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4C5BAD" w:rsidRDefault="004C5BAD">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\h \z \u</w:instrText>
      </w:r>
      <w:r>
        <w:rPr>
          <w:rStyle w:val="Hyperlink"/>
          <w:bCs w:val="0"/>
          <w:iCs/>
          <w:noProof/>
          <w:rtl/>
        </w:rPr>
        <w:instrText xml:space="preserve"> </w:instrText>
      </w:r>
      <w:r>
        <w:rPr>
          <w:rStyle w:val="Hyperlink"/>
          <w:bCs w:val="0"/>
          <w:iCs/>
          <w:noProof/>
          <w:rtl/>
        </w:rPr>
        <w:fldChar w:fldCharType="separate"/>
      </w:r>
      <w:hyperlink w:anchor="_Toc28184995" w:history="1">
        <w:r w:rsidRPr="00DC574A">
          <w:rPr>
            <w:rStyle w:val="Hyperlink"/>
            <w:rFonts w:hint="eastAsia"/>
            <w:noProof/>
            <w:rtl/>
          </w:rPr>
          <w:t>اشکال</w:t>
        </w:r>
        <w:r w:rsidRPr="00DC574A">
          <w:rPr>
            <w:rStyle w:val="Hyperlink"/>
            <w:noProof/>
            <w:rtl/>
          </w:rPr>
          <w:t xml:space="preserve"> </w:t>
        </w:r>
        <w:r w:rsidRPr="00DC574A">
          <w:rPr>
            <w:rStyle w:val="Hyperlink"/>
            <w:rFonts w:hint="eastAsia"/>
            <w:noProof/>
            <w:rtl/>
          </w:rPr>
          <w:t>مرحوم</w:t>
        </w:r>
        <w:r w:rsidRPr="00DC574A">
          <w:rPr>
            <w:rStyle w:val="Hyperlink"/>
            <w:noProof/>
            <w:rtl/>
          </w:rPr>
          <w:t xml:space="preserve"> </w:t>
        </w:r>
        <w:r w:rsidRPr="00DC574A">
          <w:rPr>
            <w:rStyle w:val="Hyperlink"/>
            <w:rFonts w:hint="eastAsia"/>
            <w:noProof/>
            <w:rtl/>
          </w:rPr>
          <w:t>آقا</w:t>
        </w:r>
        <w:r w:rsidRPr="00DC574A">
          <w:rPr>
            <w:rStyle w:val="Hyperlink"/>
            <w:noProof/>
            <w:rtl/>
          </w:rPr>
          <w:t xml:space="preserve"> </w:t>
        </w:r>
        <w:r w:rsidRPr="00DC574A">
          <w:rPr>
            <w:rStyle w:val="Hyperlink"/>
            <w:rFonts w:hint="eastAsia"/>
            <w:noProof/>
            <w:rtl/>
          </w:rPr>
          <w:t>ض</w:t>
        </w:r>
        <w:r w:rsidRPr="00DC574A">
          <w:rPr>
            <w:rStyle w:val="Hyperlink"/>
            <w:rFonts w:hint="cs"/>
            <w:noProof/>
            <w:rtl/>
          </w:rPr>
          <w:t>ی</w:t>
        </w:r>
        <w:r w:rsidRPr="00DC574A">
          <w:rPr>
            <w:rStyle w:val="Hyperlink"/>
            <w:rFonts w:hint="eastAsia"/>
            <w:noProof/>
            <w:rtl/>
          </w:rPr>
          <w:t>اء</w:t>
        </w:r>
        <w:r w:rsidRPr="00DC574A">
          <w:rPr>
            <w:rStyle w:val="Hyperlink"/>
            <w:noProof/>
            <w:rtl/>
          </w:rPr>
          <w:t xml:space="preserve"> </w:t>
        </w:r>
        <w:r w:rsidRPr="00DC574A">
          <w:rPr>
            <w:rStyle w:val="Hyperlink"/>
            <w:rFonts w:hint="eastAsia"/>
            <w:noProof/>
            <w:rtl/>
          </w:rPr>
          <w:t>به</w:t>
        </w:r>
        <w:r w:rsidRPr="00DC574A">
          <w:rPr>
            <w:rStyle w:val="Hyperlink"/>
            <w:noProof/>
            <w:rtl/>
          </w:rPr>
          <w:t xml:space="preserve"> </w:t>
        </w:r>
        <w:r w:rsidRPr="00DC574A">
          <w:rPr>
            <w:rStyle w:val="Hyperlink"/>
            <w:rFonts w:hint="eastAsia"/>
            <w:noProof/>
            <w:rtl/>
          </w:rPr>
          <w:t>مرحوم</w:t>
        </w:r>
        <w:r w:rsidRPr="00DC574A">
          <w:rPr>
            <w:rStyle w:val="Hyperlink"/>
            <w:noProof/>
            <w:rtl/>
          </w:rPr>
          <w:t xml:space="preserve"> </w:t>
        </w:r>
        <w:r w:rsidRPr="00DC574A">
          <w:rPr>
            <w:rStyle w:val="Hyperlink"/>
            <w:rFonts w:hint="eastAsia"/>
            <w:noProof/>
            <w:rtl/>
          </w:rPr>
          <w:t>س</w:t>
        </w:r>
        <w:r w:rsidRPr="00DC574A">
          <w:rPr>
            <w:rStyle w:val="Hyperlink"/>
            <w:rFonts w:hint="cs"/>
            <w:noProof/>
            <w:rtl/>
          </w:rPr>
          <w:t>یّ</w:t>
        </w:r>
        <w:r w:rsidRPr="00DC574A">
          <w:rPr>
            <w:rStyle w:val="Hyperlink"/>
            <w:rFonts w:hint="eastAsia"/>
            <w:noProof/>
            <w:rtl/>
          </w:rPr>
          <w:t>د</w:t>
        </w:r>
        <w:r w:rsidRPr="00DC574A">
          <w:rPr>
            <w:rStyle w:val="Hyperlink"/>
            <w:noProof/>
            <w:rtl/>
          </w:rPr>
          <w:t xml:space="preserve"> </w:t>
        </w:r>
        <w:r w:rsidRPr="00DC574A">
          <w:rPr>
            <w:rStyle w:val="Hyperlink"/>
            <w:rFonts w:hint="eastAsia"/>
            <w:noProof/>
            <w:rtl/>
          </w:rPr>
          <w:t>در</w:t>
        </w:r>
        <w:r w:rsidRPr="00DC574A">
          <w:rPr>
            <w:rStyle w:val="Hyperlink"/>
            <w:noProof/>
            <w:rtl/>
          </w:rPr>
          <w:t xml:space="preserve"> </w:t>
        </w:r>
        <w:r w:rsidRPr="00DC574A">
          <w:rPr>
            <w:rStyle w:val="Hyperlink"/>
            <w:rFonts w:hint="eastAsia"/>
            <w:noProof/>
            <w:rtl/>
          </w:rPr>
          <w:t>مورد</w:t>
        </w:r>
        <w:r w:rsidRPr="00DC574A">
          <w:rPr>
            <w:rStyle w:val="Hyperlink"/>
            <w:noProof/>
            <w:rtl/>
          </w:rPr>
          <w:t xml:space="preserve"> </w:t>
        </w:r>
        <w:r w:rsidRPr="00DC574A">
          <w:rPr>
            <w:rStyle w:val="Hyperlink"/>
            <w:rFonts w:hint="eastAsia"/>
            <w:noProof/>
            <w:rtl/>
          </w:rPr>
          <w:t>بنا</w:t>
        </w:r>
        <w:r w:rsidRPr="00DC574A">
          <w:rPr>
            <w:rStyle w:val="Hyperlink"/>
            <w:noProof/>
            <w:rtl/>
          </w:rPr>
          <w:t xml:space="preserve"> </w:t>
        </w:r>
        <w:r w:rsidRPr="00DC574A">
          <w:rPr>
            <w:rStyle w:val="Hyperlink"/>
            <w:rFonts w:hint="eastAsia"/>
            <w:noProof/>
            <w:rtl/>
          </w:rPr>
          <w:t>گذار</w:t>
        </w:r>
        <w:r w:rsidRPr="00DC574A">
          <w:rPr>
            <w:rStyle w:val="Hyperlink"/>
            <w:rFonts w:hint="cs"/>
            <w:noProof/>
            <w:rtl/>
          </w:rPr>
          <w:t>ی</w:t>
        </w:r>
        <w:r w:rsidRPr="00DC574A">
          <w:rPr>
            <w:rStyle w:val="Hyperlink"/>
            <w:noProof/>
            <w:rtl/>
          </w:rPr>
          <w:t xml:space="preserve"> </w:t>
        </w:r>
        <w:r w:rsidRPr="00DC574A">
          <w:rPr>
            <w:rStyle w:val="Hyperlink"/>
            <w:rFonts w:hint="eastAsia"/>
            <w:noProof/>
            <w:rtl/>
          </w:rPr>
          <w:t>بر</w:t>
        </w:r>
        <w:r w:rsidRPr="00DC574A">
          <w:rPr>
            <w:rStyle w:val="Hyperlink"/>
            <w:noProof/>
            <w:rtl/>
          </w:rPr>
          <w:t xml:space="preserve"> </w:t>
        </w:r>
        <w:r w:rsidRPr="00DC574A">
          <w:rPr>
            <w:rStyle w:val="Hyperlink"/>
            <w:rFonts w:hint="eastAsia"/>
            <w:noProof/>
            <w:rtl/>
          </w:rPr>
          <w:t>أقل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28184995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C5BAD" w:rsidRDefault="004C5BAD">
      <w:pPr>
        <w:pStyle w:val="TOC5"/>
        <w:tabs>
          <w:tab w:val="right" w:leader="dot" w:pos="10194"/>
        </w:tabs>
        <w:rPr>
          <w:rFonts w:asciiTheme="minorHAnsi" w:eastAsiaTheme="minorEastAsia" w:hAnsiTheme="minorHAnsi" w:cstheme="minorBidi"/>
          <w:bCs w:val="0"/>
          <w:noProof/>
          <w:color w:val="auto"/>
          <w:szCs w:val="22"/>
          <w:rtl/>
          <w:lang w:bidi="ar-SA"/>
        </w:rPr>
      </w:pPr>
      <w:hyperlink w:anchor="_Toc28184996" w:history="1">
        <w:r w:rsidRPr="00DC574A">
          <w:rPr>
            <w:rStyle w:val="Hyperlink"/>
            <w:rFonts w:hint="eastAsia"/>
            <w:noProof/>
            <w:rtl/>
          </w:rPr>
          <w:t>جواب</w:t>
        </w:r>
        <w:r w:rsidRPr="00DC574A">
          <w:rPr>
            <w:rStyle w:val="Hyperlink"/>
            <w:noProof/>
            <w:rtl/>
          </w:rPr>
          <w:t xml:space="preserve"> </w:t>
        </w:r>
        <w:r w:rsidRPr="00DC574A">
          <w:rPr>
            <w:rStyle w:val="Hyperlink"/>
            <w:rFonts w:hint="eastAsia"/>
            <w:noProof/>
            <w:rtl/>
          </w:rPr>
          <w:t>استاد</w:t>
        </w:r>
        <w:r w:rsidRPr="00DC574A">
          <w:rPr>
            <w:rStyle w:val="Hyperlink"/>
            <w:noProof/>
            <w:rtl/>
          </w:rPr>
          <w:t xml:space="preserve"> </w:t>
        </w:r>
        <w:r w:rsidRPr="00DC574A">
          <w:rPr>
            <w:rStyle w:val="Hyperlink"/>
            <w:rFonts w:hint="eastAsia"/>
            <w:noProof/>
            <w:rtl/>
          </w:rPr>
          <w:t>از</w:t>
        </w:r>
        <w:r w:rsidRPr="00DC574A">
          <w:rPr>
            <w:rStyle w:val="Hyperlink"/>
            <w:noProof/>
            <w:rtl/>
          </w:rPr>
          <w:t xml:space="preserve"> </w:t>
        </w:r>
        <w:r w:rsidRPr="00DC574A">
          <w:rPr>
            <w:rStyle w:val="Hyperlink"/>
            <w:rFonts w:hint="eastAsia"/>
            <w:noProof/>
            <w:rtl/>
          </w:rPr>
          <w:t>اشکال</w:t>
        </w:r>
        <w:r w:rsidRPr="00DC574A">
          <w:rPr>
            <w:rStyle w:val="Hyperlink"/>
            <w:noProof/>
            <w:rtl/>
          </w:rPr>
          <w:t xml:space="preserve"> </w:t>
        </w:r>
        <w:r w:rsidRPr="00DC574A">
          <w:rPr>
            <w:rStyle w:val="Hyperlink"/>
            <w:rFonts w:hint="eastAsia"/>
            <w:noProof/>
            <w:rtl/>
          </w:rPr>
          <w:t>مرحوم</w:t>
        </w:r>
        <w:r w:rsidRPr="00DC574A">
          <w:rPr>
            <w:rStyle w:val="Hyperlink"/>
            <w:noProof/>
            <w:rtl/>
          </w:rPr>
          <w:t xml:space="preserve"> </w:t>
        </w:r>
        <w:r w:rsidRPr="00DC574A">
          <w:rPr>
            <w:rStyle w:val="Hyperlink"/>
            <w:rFonts w:hint="eastAsia"/>
            <w:noProof/>
            <w:rtl/>
          </w:rPr>
          <w:t>آقا</w:t>
        </w:r>
        <w:r w:rsidRPr="00DC574A">
          <w:rPr>
            <w:rStyle w:val="Hyperlink"/>
            <w:noProof/>
            <w:rtl/>
          </w:rPr>
          <w:t xml:space="preserve"> </w:t>
        </w:r>
        <w:r w:rsidRPr="00DC574A">
          <w:rPr>
            <w:rStyle w:val="Hyperlink"/>
            <w:rFonts w:hint="eastAsia"/>
            <w:noProof/>
            <w:rtl/>
          </w:rPr>
          <w:t>ض</w:t>
        </w:r>
        <w:r w:rsidRPr="00DC574A">
          <w:rPr>
            <w:rStyle w:val="Hyperlink"/>
            <w:rFonts w:hint="cs"/>
            <w:noProof/>
            <w:rtl/>
          </w:rPr>
          <w:t>ی</w:t>
        </w:r>
        <w:r w:rsidRPr="00DC574A">
          <w:rPr>
            <w:rStyle w:val="Hyperlink"/>
            <w:rFonts w:hint="eastAsia"/>
            <w:noProof/>
            <w:rtl/>
          </w:rPr>
          <w:t>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28184996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4C5BAD" w:rsidRDefault="004C5BAD">
      <w:pPr>
        <w:pStyle w:val="TOC4"/>
        <w:tabs>
          <w:tab w:val="right" w:leader="dot" w:pos="10194"/>
        </w:tabs>
        <w:rPr>
          <w:rFonts w:asciiTheme="minorHAnsi" w:eastAsiaTheme="minorEastAsia" w:hAnsiTheme="minorHAnsi" w:cstheme="minorBidi"/>
          <w:bCs w:val="0"/>
          <w:noProof/>
          <w:color w:val="auto"/>
          <w:szCs w:val="22"/>
          <w:rtl/>
          <w:lang w:bidi="ar-SA"/>
        </w:rPr>
      </w:pPr>
      <w:hyperlink w:anchor="_Toc28184997" w:history="1">
        <w:r w:rsidRPr="00DC574A">
          <w:rPr>
            <w:rStyle w:val="Hyperlink"/>
            <w:rFonts w:hint="eastAsia"/>
            <w:noProof/>
            <w:rtl/>
          </w:rPr>
          <w:t>اشکال</w:t>
        </w:r>
        <w:r w:rsidRPr="00DC574A">
          <w:rPr>
            <w:rStyle w:val="Hyperlink"/>
            <w:noProof/>
            <w:rtl/>
          </w:rPr>
          <w:t xml:space="preserve"> </w:t>
        </w:r>
        <w:r w:rsidRPr="00DC574A">
          <w:rPr>
            <w:rStyle w:val="Hyperlink"/>
            <w:rFonts w:hint="eastAsia"/>
            <w:noProof/>
            <w:rtl/>
          </w:rPr>
          <w:t>مرحوم</w:t>
        </w:r>
        <w:r w:rsidRPr="00DC574A">
          <w:rPr>
            <w:rStyle w:val="Hyperlink"/>
            <w:noProof/>
            <w:rtl/>
          </w:rPr>
          <w:t xml:space="preserve"> </w:t>
        </w:r>
        <w:r w:rsidRPr="00DC574A">
          <w:rPr>
            <w:rStyle w:val="Hyperlink"/>
            <w:rFonts w:hint="eastAsia"/>
            <w:noProof/>
            <w:rtl/>
          </w:rPr>
          <w:t>خوئ</w:t>
        </w:r>
        <w:r w:rsidRPr="00DC574A">
          <w:rPr>
            <w:rStyle w:val="Hyperlink"/>
            <w:rFonts w:hint="cs"/>
            <w:noProof/>
            <w:rtl/>
          </w:rPr>
          <w:t>ی</w:t>
        </w:r>
        <w:r w:rsidRPr="00DC574A">
          <w:rPr>
            <w:rStyle w:val="Hyperlink"/>
            <w:noProof/>
            <w:rtl/>
          </w:rPr>
          <w:t xml:space="preserve"> </w:t>
        </w:r>
        <w:r w:rsidRPr="00DC574A">
          <w:rPr>
            <w:rStyle w:val="Hyperlink"/>
            <w:rFonts w:hint="eastAsia"/>
            <w:noProof/>
            <w:rtl/>
          </w:rPr>
          <w:t>به</w:t>
        </w:r>
        <w:r w:rsidRPr="00DC574A">
          <w:rPr>
            <w:rStyle w:val="Hyperlink"/>
            <w:noProof/>
            <w:rtl/>
          </w:rPr>
          <w:t xml:space="preserve"> </w:t>
        </w:r>
        <w:r w:rsidRPr="00DC574A">
          <w:rPr>
            <w:rStyle w:val="Hyperlink"/>
            <w:rFonts w:hint="eastAsia"/>
            <w:noProof/>
            <w:rtl/>
          </w:rPr>
          <w:t>مرحوم</w:t>
        </w:r>
        <w:r w:rsidRPr="00DC574A">
          <w:rPr>
            <w:rStyle w:val="Hyperlink"/>
            <w:noProof/>
            <w:rtl/>
          </w:rPr>
          <w:t xml:space="preserve"> </w:t>
        </w:r>
        <w:r w:rsidRPr="00DC574A">
          <w:rPr>
            <w:rStyle w:val="Hyperlink"/>
            <w:rFonts w:hint="eastAsia"/>
            <w:noProof/>
            <w:rtl/>
          </w:rPr>
          <w:t>س</w:t>
        </w:r>
        <w:r w:rsidRPr="00DC574A">
          <w:rPr>
            <w:rStyle w:val="Hyperlink"/>
            <w:rFonts w:hint="cs"/>
            <w:noProof/>
            <w:rtl/>
          </w:rPr>
          <w:t>یّ</w:t>
        </w:r>
        <w:r w:rsidRPr="00DC574A">
          <w:rPr>
            <w:rStyle w:val="Hyperlink"/>
            <w:rFonts w:hint="eastAsia"/>
            <w:noProof/>
            <w:rtl/>
          </w:rPr>
          <w:t>د</w:t>
        </w:r>
        <w:r w:rsidRPr="00DC574A">
          <w:rPr>
            <w:rStyle w:val="Hyperlink"/>
            <w:noProof/>
            <w:rtl/>
          </w:rPr>
          <w:t xml:space="preserve"> </w:t>
        </w:r>
        <w:r w:rsidRPr="00DC574A">
          <w:rPr>
            <w:rStyle w:val="Hyperlink"/>
            <w:rFonts w:hint="eastAsia"/>
            <w:noProof/>
            <w:rtl/>
          </w:rPr>
          <w:t>در</w:t>
        </w:r>
        <w:r w:rsidRPr="00DC574A">
          <w:rPr>
            <w:rStyle w:val="Hyperlink"/>
            <w:noProof/>
            <w:rtl/>
          </w:rPr>
          <w:t xml:space="preserve"> </w:t>
        </w:r>
        <w:r w:rsidRPr="00DC574A">
          <w:rPr>
            <w:rStyle w:val="Hyperlink"/>
            <w:rFonts w:hint="eastAsia"/>
            <w:noProof/>
            <w:rtl/>
          </w:rPr>
          <w:t>مورد</w:t>
        </w:r>
        <w:r w:rsidRPr="00DC574A">
          <w:rPr>
            <w:rStyle w:val="Hyperlink"/>
            <w:noProof/>
            <w:rtl/>
          </w:rPr>
          <w:t xml:space="preserve"> </w:t>
        </w:r>
        <w:r w:rsidRPr="00DC574A">
          <w:rPr>
            <w:rStyle w:val="Hyperlink"/>
            <w:rFonts w:hint="eastAsia"/>
            <w:noProof/>
            <w:rtl/>
          </w:rPr>
          <w:t>جر</w:t>
        </w:r>
        <w:r w:rsidRPr="00DC574A">
          <w:rPr>
            <w:rStyle w:val="Hyperlink"/>
            <w:rFonts w:hint="cs"/>
            <w:noProof/>
            <w:rtl/>
          </w:rPr>
          <w:t>ی</w:t>
        </w:r>
        <w:r w:rsidRPr="00DC574A">
          <w:rPr>
            <w:rStyle w:val="Hyperlink"/>
            <w:rFonts w:hint="eastAsia"/>
            <w:noProof/>
            <w:rtl/>
          </w:rPr>
          <w:t>ان</w:t>
        </w:r>
        <w:r w:rsidRPr="00DC574A">
          <w:rPr>
            <w:rStyle w:val="Hyperlink"/>
            <w:noProof/>
            <w:rtl/>
          </w:rPr>
          <w:t xml:space="preserve"> </w:t>
        </w:r>
        <w:r w:rsidRPr="00DC574A">
          <w:rPr>
            <w:rStyle w:val="Hyperlink"/>
            <w:rFonts w:hint="eastAsia"/>
            <w:noProof/>
            <w:rtl/>
          </w:rPr>
          <w:t>قاعده</w:t>
        </w:r>
        <w:r w:rsidRPr="00DC574A">
          <w:rPr>
            <w:rStyle w:val="Hyperlink"/>
            <w:noProof/>
            <w:rtl/>
          </w:rPr>
          <w:t xml:space="preserve"> </w:t>
        </w:r>
        <w:r w:rsidRPr="00DC574A">
          <w:rPr>
            <w:rStyle w:val="Hyperlink"/>
            <w:rFonts w:hint="eastAsia"/>
            <w:noProof/>
            <w:rtl/>
          </w:rPr>
          <w:t>تجاوز</w:t>
        </w:r>
        <w:r w:rsidRPr="00DC574A">
          <w:rPr>
            <w:rStyle w:val="Hyperlink"/>
            <w:noProof/>
            <w:rtl/>
          </w:rPr>
          <w:t xml:space="preserve"> </w:t>
        </w:r>
        <w:r w:rsidRPr="00DC574A">
          <w:rPr>
            <w:rStyle w:val="Hyperlink"/>
            <w:rFonts w:hint="eastAsia"/>
            <w:noProof/>
            <w:rtl/>
          </w:rPr>
          <w:t>در</w:t>
        </w:r>
        <w:r w:rsidRPr="00DC574A">
          <w:rPr>
            <w:rStyle w:val="Hyperlink"/>
            <w:noProof/>
            <w:rtl/>
          </w:rPr>
          <w:t xml:space="preserve"> </w:t>
        </w:r>
        <w:r w:rsidRPr="00DC574A">
          <w:rPr>
            <w:rStyle w:val="Hyperlink"/>
            <w:rFonts w:hint="eastAsia"/>
            <w:noProof/>
            <w:rtl/>
          </w:rPr>
          <w:t>حال</w:t>
        </w:r>
        <w:r w:rsidRPr="00DC574A">
          <w:rPr>
            <w:rStyle w:val="Hyperlink"/>
            <w:noProof/>
            <w:rtl/>
          </w:rPr>
          <w:t xml:space="preserve"> </w:t>
        </w:r>
        <w:r w:rsidRPr="00DC574A">
          <w:rPr>
            <w:rStyle w:val="Hyperlink"/>
            <w:rFonts w:hint="eastAsia"/>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28184997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C5BAD" w:rsidRDefault="004C5BAD">
      <w:pPr>
        <w:pStyle w:val="TOC5"/>
        <w:tabs>
          <w:tab w:val="right" w:leader="dot" w:pos="10194"/>
        </w:tabs>
        <w:rPr>
          <w:rFonts w:asciiTheme="minorHAnsi" w:eastAsiaTheme="minorEastAsia" w:hAnsiTheme="minorHAnsi" w:cstheme="minorBidi"/>
          <w:bCs w:val="0"/>
          <w:noProof/>
          <w:color w:val="auto"/>
          <w:szCs w:val="22"/>
          <w:rtl/>
          <w:lang w:bidi="ar-SA"/>
        </w:rPr>
      </w:pPr>
      <w:hyperlink w:anchor="_Toc28184998" w:history="1">
        <w:r w:rsidRPr="00DC574A">
          <w:rPr>
            <w:rStyle w:val="Hyperlink"/>
            <w:rFonts w:hint="eastAsia"/>
            <w:noProof/>
            <w:rtl/>
          </w:rPr>
          <w:t>جواب</w:t>
        </w:r>
        <w:r w:rsidRPr="00DC574A">
          <w:rPr>
            <w:rStyle w:val="Hyperlink"/>
            <w:noProof/>
            <w:rtl/>
          </w:rPr>
          <w:t xml:space="preserve"> </w:t>
        </w:r>
        <w:r w:rsidRPr="00DC574A">
          <w:rPr>
            <w:rStyle w:val="Hyperlink"/>
            <w:rFonts w:hint="eastAsia"/>
            <w:noProof/>
            <w:rtl/>
          </w:rPr>
          <w:t>استاد</w:t>
        </w:r>
        <w:r w:rsidRPr="00DC574A">
          <w:rPr>
            <w:rStyle w:val="Hyperlink"/>
            <w:noProof/>
            <w:rtl/>
          </w:rPr>
          <w:t xml:space="preserve"> </w:t>
        </w:r>
        <w:r w:rsidRPr="00DC574A">
          <w:rPr>
            <w:rStyle w:val="Hyperlink"/>
            <w:rFonts w:hint="eastAsia"/>
            <w:noProof/>
            <w:rtl/>
          </w:rPr>
          <w:t>از</w:t>
        </w:r>
        <w:r w:rsidRPr="00DC574A">
          <w:rPr>
            <w:rStyle w:val="Hyperlink"/>
            <w:noProof/>
            <w:rtl/>
          </w:rPr>
          <w:t xml:space="preserve"> </w:t>
        </w:r>
        <w:r w:rsidRPr="00DC574A">
          <w:rPr>
            <w:rStyle w:val="Hyperlink"/>
            <w:rFonts w:hint="eastAsia"/>
            <w:noProof/>
            <w:rtl/>
          </w:rPr>
          <w:t>اشکال</w:t>
        </w:r>
        <w:r w:rsidRPr="00DC574A">
          <w:rPr>
            <w:rStyle w:val="Hyperlink"/>
            <w:noProof/>
            <w:rtl/>
          </w:rPr>
          <w:t xml:space="preserve"> </w:t>
        </w:r>
        <w:r w:rsidRPr="00DC574A">
          <w:rPr>
            <w:rStyle w:val="Hyperlink"/>
            <w:rFonts w:hint="eastAsia"/>
            <w:noProof/>
            <w:rtl/>
          </w:rPr>
          <w:t>مرحوم</w:t>
        </w:r>
        <w:r w:rsidRPr="00DC574A">
          <w:rPr>
            <w:rStyle w:val="Hyperlink"/>
            <w:noProof/>
            <w:rtl/>
          </w:rPr>
          <w:t xml:space="preserve"> </w:t>
        </w:r>
        <w:r w:rsidRPr="00DC574A">
          <w:rPr>
            <w:rStyle w:val="Hyperlink"/>
            <w:rFonts w:hint="eastAsia"/>
            <w:noProof/>
            <w:rtl/>
          </w:rPr>
          <w:t>خوئ</w:t>
        </w:r>
        <w:r w:rsidRPr="00DC574A">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28184998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4C5BAD" w:rsidRDefault="004C5BAD">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184999" w:history="1">
        <w:r w:rsidRPr="00DC574A">
          <w:rPr>
            <w:rStyle w:val="Hyperlink"/>
            <w:rFonts w:hint="eastAsia"/>
            <w:noProof/>
            <w:rtl/>
          </w:rPr>
          <w:t>مسأله</w:t>
        </w:r>
        <w:r w:rsidRPr="00DC574A">
          <w:rPr>
            <w:rStyle w:val="Hyperlink"/>
            <w:noProof/>
            <w:rtl/>
          </w:rPr>
          <w:t xml:space="preserve"> 7: </w:t>
        </w:r>
        <w:r w:rsidRPr="00DC574A">
          <w:rPr>
            <w:rStyle w:val="Hyperlink"/>
            <w:rFonts w:hint="eastAsia"/>
            <w:noProof/>
            <w:rtl/>
          </w:rPr>
          <w:t>جواز</w:t>
        </w:r>
        <w:r w:rsidRPr="00DC574A">
          <w:rPr>
            <w:rStyle w:val="Hyperlink"/>
            <w:noProof/>
            <w:rtl/>
          </w:rPr>
          <w:t xml:space="preserve"> </w:t>
        </w:r>
        <w:r w:rsidRPr="00DC574A">
          <w:rPr>
            <w:rStyle w:val="Hyperlink"/>
            <w:rFonts w:hint="eastAsia"/>
            <w:noProof/>
            <w:rtl/>
          </w:rPr>
          <w:t>قرائت</w:t>
        </w:r>
        <w:r w:rsidRPr="00DC574A">
          <w:rPr>
            <w:rStyle w:val="Hyperlink"/>
            <w:noProof/>
            <w:rtl/>
          </w:rPr>
          <w:t xml:space="preserve"> </w:t>
        </w:r>
        <w:r w:rsidRPr="00DC574A">
          <w:rPr>
            <w:rStyle w:val="Hyperlink"/>
            <w:rFonts w:hint="eastAsia"/>
            <w:noProof/>
            <w:rtl/>
          </w:rPr>
          <w:t>دعاها</w:t>
        </w:r>
        <w:r w:rsidRPr="00DC574A">
          <w:rPr>
            <w:rStyle w:val="Hyperlink"/>
            <w:noProof/>
            <w:rtl/>
          </w:rPr>
          <w:t xml:space="preserve"> </w:t>
        </w:r>
        <w:r w:rsidRPr="00DC574A">
          <w:rPr>
            <w:rStyle w:val="Hyperlink"/>
            <w:rFonts w:hint="eastAsia"/>
            <w:noProof/>
            <w:rtl/>
          </w:rPr>
          <w:t>از</w:t>
        </w:r>
        <w:r w:rsidRPr="00DC574A">
          <w:rPr>
            <w:rStyle w:val="Hyperlink"/>
            <w:noProof/>
            <w:rtl/>
          </w:rPr>
          <w:t xml:space="preserve"> </w:t>
        </w:r>
        <w:r w:rsidRPr="00DC574A">
          <w:rPr>
            <w:rStyle w:val="Hyperlink"/>
            <w:rFonts w:hint="eastAsia"/>
            <w:noProof/>
            <w:rtl/>
          </w:rPr>
          <w:t>رو</w:t>
        </w:r>
        <w:r w:rsidRPr="00DC574A">
          <w:rPr>
            <w:rStyle w:val="Hyperlink"/>
            <w:rFonts w:hint="cs"/>
            <w:noProof/>
            <w:rtl/>
          </w:rPr>
          <w:t>ی</w:t>
        </w:r>
        <w:r w:rsidRPr="00DC574A">
          <w:rPr>
            <w:rStyle w:val="Hyperlink"/>
            <w:noProof/>
            <w:rtl/>
          </w:rPr>
          <w:t xml:space="preserve"> </w:t>
        </w:r>
        <w:r w:rsidRPr="00DC574A">
          <w:rPr>
            <w:rStyle w:val="Hyperlink"/>
            <w:rFonts w:hint="eastAsia"/>
            <w:noProof/>
            <w:rtl/>
          </w:rPr>
          <w:t>نوشته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28184999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4C5BAD"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4C5BAD">
        <w:rPr>
          <w:rFonts w:hint="cs"/>
          <w:rtl/>
        </w:rPr>
        <w:t xml:space="preserve">کیفیّت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4C5BAD">
      <w:pPr>
        <w:spacing w:before="100" w:beforeAutospacing="1" w:after="100" w:afterAutospacing="1"/>
        <w:jc w:val="both"/>
        <w:rPr>
          <w:rFonts w:ascii="Noor_Lotus" w:hAnsi="Noor_Lotus" w:cs="B Lotus"/>
          <w:sz w:val="28"/>
          <w:rtl/>
          <w:lang w:bidi="ar-SA"/>
        </w:rPr>
      </w:pPr>
      <w:r w:rsidRPr="004C5BAD">
        <w:rPr>
          <w:rFonts w:ascii="Noor_Lotus" w:hAnsi="Noor_Lotus" w:cs="B Lotus" w:hint="cs"/>
          <w:sz w:val="28"/>
          <w:rtl/>
          <w:lang w:bidi="ar-SA"/>
        </w:rPr>
        <w:lastRenderedPageBreak/>
        <w:t>بسم الله الرّحمن الرّحیم</w:t>
      </w:r>
      <w:r w:rsidRPr="004C5BAD">
        <w:rPr>
          <w:rFonts w:ascii="Noor_Lotus" w:hAnsi="Noor_Lotus" w:cs="B Lotus" w:hint="cs"/>
          <w:sz w:val="28"/>
          <w:rtl/>
          <w:lang w:bidi="ar-SA"/>
        </w:rPr>
        <w:tab/>
      </w:r>
      <w:r w:rsidRPr="004C5BAD">
        <w:rPr>
          <w:rFonts w:ascii="Noor_Lotus" w:hAnsi="Noor_Lotus" w:cs="B Lotus" w:hint="cs"/>
          <w:sz w:val="28"/>
          <w:rtl/>
          <w:lang w:bidi="ar-SA"/>
        </w:rPr>
        <w:tab/>
      </w:r>
      <w:r w:rsidRPr="004C5BAD">
        <w:rPr>
          <w:rFonts w:ascii="Noor_Lotus" w:hAnsi="Noor_Lotus" w:cs="B Lotus" w:hint="cs"/>
          <w:sz w:val="28"/>
          <w:rtl/>
          <w:lang w:bidi="ar-SA"/>
        </w:rPr>
        <w:tab/>
      </w:r>
      <w:r w:rsidR="00BC086A" w:rsidRPr="004C5BAD">
        <w:rPr>
          <w:rFonts w:ascii="Noor_Lotus" w:hAnsi="Noor_Lotus" w:cs="B Lotus" w:hint="cs"/>
          <w:sz w:val="28"/>
          <w:rtl/>
          <w:lang w:bidi="ar-SA"/>
        </w:rPr>
        <w:t xml:space="preserve">  </w:t>
      </w:r>
      <w:r w:rsidR="00B46ED1" w:rsidRPr="004C5BAD">
        <w:rPr>
          <w:rFonts w:ascii="Noor_Lotus" w:hAnsi="Noor_Lotus" w:cs="B Lotus" w:hint="cs"/>
          <w:sz w:val="28"/>
          <w:rtl/>
          <w:lang w:bidi="ar-SA"/>
        </w:rPr>
        <w:tab/>
      </w:r>
      <w:r w:rsidR="000A31D7" w:rsidRPr="004C5BAD">
        <w:rPr>
          <w:rFonts w:ascii="Noor_Lotus" w:hAnsi="Noor_Lotus" w:cs="B Lotus" w:hint="cs"/>
          <w:sz w:val="28"/>
          <w:rtl/>
          <w:lang w:bidi="ar-SA"/>
        </w:rPr>
        <w:t xml:space="preserve">     </w:t>
      </w:r>
      <w:r w:rsidR="000A31D7" w:rsidRPr="004C5BAD">
        <w:rPr>
          <w:rFonts w:ascii="Noor_Lotus" w:hAnsi="Noor_Lotus" w:cs="B Lotus" w:hint="cs"/>
          <w:sz w:val="28"/>
          <w:rtl/>
          <w:lang w:bidi="ar-SA"/>
        </w:rPr>
        <w:tab/>
      </w:r>
      <w:r w:rsidR="000A31D7" w:rsidRPr="004C5BAD">
        <w:rPr>
          <w:rFonts w:ascii="Noor_Lotus" w:hAnsi="Noor_Lotus" w:cs="B Lotus" w:hint="cs"/>
          <w:sz w:val="28"/>
          <w:rtl/>
          <w:lang w:bidi="ar-SA"/>
        </w:rPr>
        <w:tab/>
      </w:r>
      <w:r w:rsidR="004C5BAD" w:rsidRPr="004C5BAD">
        <w:rPr>
          <w:rFonts w:ascii="Noor_Lotus" w:hAnsi="Noor_Lotus" w:cs="B Lotus" w:hint="cs"/>
          <w:sz w:val="28"/>
          <w:rtl/>
          <w:lang w:bidi="ar-SA"/>
        </w:rPr>
        <w:tab/>
      </w:r>
      <w:r w:rsidR="004C5BAD" w:rsidRPr="004C5BAD">
        <w:rPr>
          <w:rFonts w:ascii="Noor_Lotus" w:hAnsi="Noor_Lotus" w:cs="B Lotus" w:hint="cs"/>
          <w:sz w:val="28"/>
          <w:rtl/>
          <w:lang w:bidi="ar-SA"/>
        </w:rPr>
        <w:tab/>
        <w:t>26</w:t>
      </w:r>
      <w:r w:rsidRPr="004C5BAD">
        <w:rPr>
          <w:rFonts w:ascii="Noor_Lotus" w:hAnsi="Noor_Lotus" w:cs="B Lotus" w:hint="cs"/>
          <w:sz w:val="28"/>
          <w:rtl/>
          <w:lang w:bidi="ar-SA"/>
        </w:rPr>
        <w:t>/</w:t>
      </w:r>
      <w:r w:rsidR="00761380" w:rsidRPr="004C5BAD">
        <w:rPr>
          <w:rFonts w:ascii="Noor_Lotus" w:hAnsi="Noor_Lotus" w:cs="B Lotus" w:hint="cs"/>
          <w:sz w:val="28"/>
          <w:rtl/>
          <w:lang w:bidi="ar-SA"/>
        </w:rPr>
        <w:t>10</w:t>
      </w:r>
      <w:r w:rsidRPr="004C5BAD">
        <w:rPr>
          <w:rFonts w:ascii="Noor_Lotus" w:hAnsi="Noor_Lotus" w:cs="B Lotus" w:hint="cs"/>
          <w:sz w:val="28"/>
          <w:rtl/>
          <w:lang w:bidi="ar-SA"/>
        </w:rPr>
        <w:t xml:space="preserve">/1395 </w:t>
      </w:r>
      <w:r w:rsidRPr="004C5BAD">
        <w:rPr>
          <w:rFonts w:ascii="Times New Roman" w:hAnsi="Times New Roman" w:cs="Times New Roman" w:hint="cs"/>
          <w:sz w:val="28"/>
          <w:rtl/>
          <w:lang w:bidi="ar-SA"/>
        </w:rPr>
        <w:t>–</w:t>
      </w:r>
      <w:r w:rsidR="00B46ED1" w:rsidRPr="004C5BAD">
        <w:rPr>
          <w:rFonts w:ascii="Noor_Lotus" w:hAnsi="Noor_Lotus" w:cs="B Lotus" w:hint="cs"/>
          <w:sz w:val="28"/>
          <w:rtl/>
          <w:lang w:bidi="ar-SA"/>
        </w:rPr>
        <w:t xml:space="preserve">  </w:t>
      </w:r>
      <w:r w:rsidR="004C5BAD" w:rsidRPr="004C5BAD">
        <w:rPr>
          <w:rFonts w:ascii="Noor_Lotus" w:hAnsi="Noor_Lotus" w:cs="B Lotus" w:hint="cs"/>
          <w:sz w:val="28"/>
          <w:rtl/>
          <w:lang w:bidi="ar-SA"/>
        </w:rPr>
        <w:t>یک</w:t>
      </w:r>
      <w:r w:rsidRPr="004C5BAD">
        <w:rPr>
          <w:rFonts w:ascii="Noor_Lotus" w:hAnsi="Noor_Lotus" w:cs="B Lotus" w:hint="cs"/>
          <w:sz w:val="28"/>
          <w:rtl/>
          <w:lang w:bidi="ar-SA"/>
        </w:rPr>
        <w:t xml:space="preserve">شنبه </w:t>
      </w:r>
      <w:r w:rsidRPr="004C5BAD">
        <w:rPr>
          <w:rFonts w:ascii="Times New Roman" w:hAnsi="Times New Roman" w:cs="Times New Roman" w:hint="cs"/>
          <w:sz w:val="28"/>
          <w:rtl/>
          <w:lang w:bidi="ar-SA"/>
        </w:rPr>
        <w:t>–</w:t>
      </w:r>
      <w:r w:rsidR="004C5BAD" w:rsidRPr="004C5BAD">
        <w:rPr>
          <w:rFonts w:ascii="Noor_Lotus" w:hAnsi="Noor_Lotus" w:cs="B Lotus" w:hint="cs"/>
          <w:sz w:val="28"/>
          <w:rtl/>
          <w:lang w:bidi="ar-SA"/>
        </w:rPr>
        <w:t xml:space="preserve"> ج 67</w:t>
      </w:r>
      <w:r>
        <w:rPr>
          <w:rFonts w:ascii="Noor_Lotus" w:hAnsi="Noor_Lotus" w:cs="B Lotus" w:hint="cs"/>
          <w:sz w:val="28"/>
          <w:rtl/>
          <w:lang w:bidi="ar-SA"/>
        </w:rPr>
        <w:t xml:space="preserve"> </w:t>
      </w:r>
    </w:p>
    <w:p w:rsidR="004C5BAD" w:rsidRDefault="004C5BAD" w:rsidP="004C5BAD">
      <w:pPr>
        <w:rPr>
          <w:rFonts w:hint="cs"/>
          <w:rtl/>
        </w:rPr>
      </w:pPr>
      <w:r>
        <w:rPr>
          <w:rFonts w:hint="cs"/>
          <w:rtl/>
        </w:rPr>
        <w:t>بحث به اینجا رسید که مرحوم سیّد فرمود اگر معلوم نشود که میّت مرد یا زن است؛ جایز است که ضمائر را به صورت مذکّر یا مؤنّث آورد. که اینها بح</w:t>
      </w:r>
      <w:bookmarkStart w:id="11" w:name="_GoBack"/>
      <w:bookmarkEnd w:id="11"/>
      <w:r>
        <w:rPr>
          <w:rFonts w:hint="cs"/>
          <w:rtl/>
        </w:rPr>
        <w:t>ثی نداشت. و فرموده بلکه در صورت معلوم بودن میّت هم عیبی ندارد که ضمائر را به صورت مذکّر یا مؤنّث بیاورد.</w:t>
      </w:r>
    </w:p>
    <w:p w:rsidR="004C5BAD" w:rsidRPr="007E4AE3" w:rsidRDefault="004C5BAD" w:rsidP="004C5BAD">
      <w:pPr>
        <w:rPr>
          <w:rFonts w:hint="cs"/>
          <w:rtl/>
        </w:rPr>
      </w:pPr>
      <w:r>
        <w:rPr>
          <w:rFonts w:hint="cs"/>
          <w:rtl/>
        </w:rPr>
        <w:t>و اگر ضمائر را بر خلاف بیاورد؛ مثلاً میّت، مرد است، و هذه می</w:t>
      </w:r>
      <w:r>
        <w:rPr>
          <w:rtl/>
        </w:rPr>
        <w:softHyphen/>
      </w:r>
      <w:r>
        <w:rPr>
          <w:rFonts w:hint="cs"/>
          <w:rtl/>
        </w:rPr>
        <w:t>آورد یا إنّها می</w:t>
      </w:r>
      <w:r>
        <w:rPr>
          <w:rtl/>
        </w:rPr>
        <w:softHyphen/>
      </w:r>
      <w:r>
        <w:rPr>
          <w:rFonts w:hint="cs"/>
          <w:rtl/>
        </w:rPr>
        <w:t>آورد، ولی قصد جثه نمی</w:t>
      </w:r>
      <w:r>
        <w:rPr>
          <w:rtl/>
        </w:rPr>
        <w:softHyphen/>
      </w:r>
      <w:r>
        <w:rPr>
          <w:rFonts w:hint="cs"/>
          <w:rtl/>
        </w:rPr>
        <w:t>کند، حال از این باب که جاهل است، جاهل به موضوع که زن است یا مرد است، یا جاهل به حکم است؛ یا اینکه یادش رفته بود، حال اینکه یادش رفته که میّت مرد است یا زن است، یا اینکه حکم ضمائر را یادش رفته است؛ ظاهر این است که نمازش باطل نمی</w:t>
      </w:r>
      <w:r>
        <w:rPr>
          <w:rFonts w:hint="cs"/>
          <w:rtl/>
        </w:rPr>
        <w:softHyphen/>
        <w:t>شود. چون آنی که در نماز میّت است، دعای برای میّت است، حال شما به جای ضمیر إنه بگو إنها، بالفرض که عرب، استعمال إنّها را برای مذکر غلط بداند، ولی  وقتی که این را می</w:t>
      </w:r>
      <w:r>
        <w:rPr>
          <w:rtl/>
        </w:rPr>
        <w:softHyphen/>
      </w:r>
      <w:r>
        <w:rPr>
          <w:rFonts w:hint="cs"/>
          <w:rtl/>
        </w:rPr>
        <w:t>گوید اشاره دارد به همین میّتی که در جلوش هست. اینجا با نماز واجبی که می</w:t>
      </w:r>
      <w:r>
        <w:rPr>
          <w:rtl/>
        </w:rPr>
        <w:softHyphen/>
      </w:r>
      <w:r>
        <w:rPr>
          <w:rFonts w:hint="cs"/>
          <w:rtl/>
        </w:rPr>
        <w:t>خواند، فرق می</w:t>
      </w:r>
      <w:r>
        <w:rPr>
          <w:rtl/>
        </w:rPr>
        <w:softHyphen/>
      </w:r>
      <w:r>
        <w:rPr>
          <w:rFonts w:hint="cs"/>
          <w:rtl/>
        </w:rPr>
        <w:t>کند اگر در فاتحة الکتاب یک کلمه را غلط بخوانیم، مصداق فاتحه الکتاب نیست؛ در نماز یومیّه خود الفاظ هم دخالت دارد؛ ولی در مقام آنچه مهم است دعا است، و ضمائر در دعا فرقی نمی</w:t>
      </w:r>
      <w:r>
        <w:rPr>
          <w:rFonts w:hint="cs"/>
          <w:rtl/>
        </w:rPr>
        <w:softHyphen/>
        <w:t>گذارد. البته در نماز یومیّه هم اگر أذکار مستحبی را غلط بگوید، نماز را باطل نمی</w:t>
      </w:r>
      <w:r>
        <w:rPr>
          <w:rtl/>
        </w:rPr>
        <w:softHyphen/>
      </w:r>
      <w:r>
        <w:rPr>
          <w:rFonts w:hint="cs"/>
          <w:rtl/>
        </w:rPr>
        <w:t>کند، فقط امر استحبابی أداء نمی</w:t>
      </w:r>
      <w:r>
        <w:rPr>
          <w:rtl/>
        </w:rPr>
        <w:softHyphen/>
      </w:r>
      <w:r>
        <w:rPr>
          <w:rFonts w:hint="cs"/>
          <w:rtl/>
        </w:rPr>
        <w:t xml:space="preserve">شود. </w:t>
      </w:r>
    </w:p>
    <w:p w:rsidR="004C5BAD" w:rsidRDefault="004C5BAD" w:rsidP="004C5BAD">
      <w:pPr>
        <w:rPr>
          <w:rFonts w:hint="cs"/>
          <w:rtl/>
        </w:rPr>
      </w:pPr>
      <w:bookmarkStart w:id="12" w:name="_Toc28106890"/>
      <w:r>
        <w:rPr>
          <w:rFonts w:hint="cs"/>
          <w:rtl/>
        </w:rPr>
        <w:t>مسأله 6: وظیفه در موارد شک در مقدار تکبیرات</w:t>
      </w:r>
      <w:bookmarkEnd w:id="12"/>
      <w:r>
        <w:rPr>
          <w:rFonts w:hint="cs"/>
          <w:rtl/>
        </w:rPr>
        <w:t xml:space="preserve"> </w:t>
      </w:r>
    </w:p>
    <w:p w:rsidR="004C5BAD" w:rsidRDefault="004C5BAD" w:rsidP="004C5BAD">
      <w:pPr>
        <w:rPr>
          <w:rFonts w:ascii="Noor_Lotus" w:hAnsi="Noor_Lotus" w:hint="cs"/>
          <w:color w:val="0070C0"/>
          <w:rtl/>
        </w:rPr>
      </w:pPr>
      <w:r w:rsidRPr="00E86CD6">
        <w:rPr>
          <w:rFonts w:ascii="Noor_NazliBold" w:hAnsi="Noor_NazliBold" w:hint="cs"/>
          <w:color w:val="0070C0"/>
          <w:rtl/>
        </w:rPr>
        <w:t xml:space="preserve">مسألة </w:t>
      </w:r>
      <w:r>
        <w:rPr>
          <w:rFonts w:ascii="Noor_NazliBold" w:hAnsi="Noor_NazliBold" w:hint="cs"/>
          <w:color w:val="0070C0"/>
          <w:rtl/>
        </w:rPr>
        <w:t xml:space="preserve">6: </w:t>
      </w:r>
      <w:r w:rsidRPr="00E86CD6">
        <w:rPr>
          <w:rFonts w:ascii="Noor_NazliBold" w:hAnsi="Noor_NazliBold" w:hint="cs"/>
          <w:color w:val="0070C0"/>
          <w:rtl/>
        </w:rPr>
        <w:t>إذا شك في التكبيرات بين الأقل و الأكثر</w:t>
      </w:r>
      <w:r w:rsidRPr="00E86CD6">
        <w:rPr>
          <w:rFonts w:ascii="Noor_Lotus" w:hAnsi="Noor_Lotus" w:hint="cs"/>
          <w:color w:val="0070C0"/>
        </w:rPr>
        <w:t>‌</w:t>
      </w:r>
      <w:r>
        <w:rPr>
          <w:rFonts w:hint="cs"/>
          <w:color w:val="0070C0"/>
          <w:rtl/>
        </w:rPr>
        <w:t xml:space="preserve"> </w:t>
      </w:r>
      <w:r w:rsidRPr="00E86CD6">
        <w:rPr>
          <w:rFonts w:ascii="Noor_Lotus" w:hAnsi="Noor_Lotus" w:hint="cs"/>
          <w:color w:val="0070C0"/>
          <w:rtl/>
        </w:rPr>
        <w:t>بنى على الأقل نعم لو كان مشغولا بالدعاء بعد الثانية أو بعد الثالثة فشك في إتيان الأول في الأولى أو الثانية في الثاني بنى على الإتيان و إن كان الاحتياط أولى</w:t>
      </w:r>
      <w:r>
        <w:rPr>
          <w:rFonts w:ascii="Noor_Lotus" w:hAnsi="Noor_Lotus" w:hint="cs"/>
          <w:color w:val="0070C0"/>
          <w:rtl/>
        </w:rPr>
        <w:t>.</w:t>
      </w:r>
    </w:p>
    <w:p w:rsidR="004C5BAD" w:rsidRDefault="004C5BAD" w:rsidP="004C5BAD">
      <w:pPr>
        <w:rPr>
          <w:rFonts w:ascii="Noor_Lotus" w:hAnsi="Noor_Lotus" w:hint="cs"/>
          <w:rtl/>
        </w:rPr>
      </w:pPr>
      <w:r>
        <w:rPr>
          <w:rFonts w:ascii="Noor_Lotus" w:hAnsi="Noor_Lotus" w:hint="cs"/>
          <w:rtl/>
        </w:rPr>
        <w:lastRenderedPageBreak/>
        <w:t>در صورتی که در تکبیرات، شک بین أقل و أکثر بکند، بنا را بر أقل می</w:t>
      </w:r>
      <w:r>
        <w:rPr>
          <w:rFonts w:ascii="Noor_Lotus" w:hAnsi="Noor_Lotus"/>
          <w:rtl/>
        </w:rPr>
        <w:softHyphen/>
      </w:r>
      <w:r>
        <w:rPr>
          <w:rFonts w:ascii="Noor_Lotus" w:hAnsi="Noor_Lotus" w:hint="cs"/>
          <w:rtl/>
        </w:rPr>
        <w:t>گذارد؛ و همان دعای بعد از آن أقل را می</w:t>
      </w:r>
      <w:r>
        <w:rPr>
          <w:rFonts w:ascii="Noor_Lotus" w:hAnsi="Noor_Lotus"/>
          <w:rtl/>
        </w:rPr>
        <w:softHyphen/>
      </w:r>
      <w:r>
        <w:rPr>
          <w:rFonts w:ascii="Noor_Lotus" w:hAnsi="Noor_Lotus" w:hint="cs"/>
          <w:rtl/>
        </w:rPr>
        <w:t>خواند. چون اصل عدم اتیان به آن مشکوک است، استصحاب عدم آن مشکوک جاری می</w:t>
      </w:r>
      <w:r>
        <w:rPr>
          <w:rFonts w:ascii="Noor_Lotus" w:hAnsi="Noor_Lotus" w:hint="cs"/>
          <w:rtl/>
        </w:rPr>
        <w:softHyphen/>
        <w:t xml:space="preserve">شود. بله اگر بعد از تکبیر دوم یا سوم، مشغول دعا باشد، و شک بکند که تکبیره اُولی را آورده یا نیاورده است؛ یا بعد از تکبیر سوم شک بکند که تکبیره دومی را آورده است یا نیاورده است؛ </w:t>
      </w:r>
      <w:r w:rsidRPr="008B26CC">
        <w:rPr>
          <w:rFonts w:ascii="Noor_Lotus" w:hAnsi="Noor_Lotus" w:hint="cs"/>
          <w:rtl/>
        </w:rPr>
        <w:t xml:space="preserve">‌بنا را بر </w:t>
      </w:r>
      <w:r>
        <w:rPr>
          <w:rFonts w:ascii="Noor_Lotus" w:hAnsi="Noor_Lotus" w:hint="cs"/>
          <w:rtl/>
        </w:rPr>
        <w:t>إ</w:t>
      </w:r>
      <w:r w:rsidRPr="008B26CC">
        <w:rPr>
          <w:rFonts w:ascii="Noor_Lotus" w:hAnsi="Noor_Lotus" w:hint="cs"/>
          <w:rtl/>
        </w:rPr>
        <w:t>تیان می</w:t>
      </w:r>
      <w:r>
        <w:rPr>
          <w:rFonts w:ascii="Noor_Lotus" w:hAnsi="Noor_Lotus"/>
          <w:rtl/>
        </w:rPr>
        <w:softHyphen/>
      </w:r>
      <w:r w:rsidRPr="008B26CC">
        <w:rPr>
          <w:rFonts w:ascii="Noor_Lotus" w:hAnsi="Noor_Lotus" w:hint="cs"/>
          <w:rtl/>
        </w:rPr>
        <w:t xml:space="preserve">گذارد. گرچه </w:t>
      </w:r>
      <w:r>
        <w:rPr>
          <w:rFonts w:ascii="Noor_Lotus" w:hAnsi="Noor_Lotus" w:hint="cs"/>
          <w:rtl/>
        </w:rPr>
        <w:t xml:space="preserve">أولی این است که در اینجا هم </w:t>
      </w:r>
      <w:r w:rsidRPr="008B26CC">
        <w:rPr>
          <w:rFonts w:ascii="Noor_Lotus" w:hAnsi="Noor_Lotus" w:hint="cs"/>
          <w:rtl/>
        </w:rPr>
        <w:t xml:space="preserve">احتیاط </w:t>
      </w:r>
      <w:r>
        <w:rPr>
          <w:rFonts w:ascii="Noor_Lotus" w:hAnsi="Noor_Lotus" w:hint="cs"/>
          <w:rtl/>
        </w:rPr>
        <w:t>بکند</w:t>
      </w:r>
      <w:r w:rsidRPr="008B26CC">
        <w:rPr>
          <w:rFonts w:ascii="Noor_Lotus" w:hAnsi="Noor_Lotus" w:hint="cs"/>
          <w:rtl/>
        </w:rPr>
        <w:t>.</w:t>
      </w:r>
      <w:r>
        <w:rPr>
          <w:rFonts w:ascii="Noor_Lotus" w:hAnsi="Noor_Lotus" w:hint="cs"/>
          <w:rtl/>
        </w:rPr>
        <w:t xml:space="preserve"> ظاهر کلام مرحوم سیّد، این است که قاعده تجاوز را جاری</w:t>
      </w:r>
      <w:r w:rsidRPr="008B26CC">
        <w:rPr>
          <w:rFonts w:ascii="Noor_Lotus" w:hAnsi="Noor_Lotus" w:hint="cs"/>
          <w:rtl/>
        </w:rPr>
        <w:t xml:space="preserve"> کرده است.</w:t>
      </w:r>
      <w:r>
        <w:rPr>
          <w:rFonts w:ascii="Noor_Lotus" w:hAnsi="Noor_Lotus" w:hint="cs"/>
          <w:rtl/>
        </w:rPr>
        <w:t xml:space="preserve"> (إذا خرجت عن شیء و دخلت فی غیره، فشکّک لیس بشیء).</w:t>
      </w:r>
    </w:p>
    <w:p w:rsidR="004C5BAD" w:rsidRDefault="004C5BAD" w:rsidP="004C5BAD">
      <w:pPr>
        <w:rPr>
          <w:rFonts w:ascii="Noor_Lotus" w:hAnsi="Noor_Lotus" w:hint="cs"/>
          <w:rtl/>
        </w:rPr>
      </w:pPr>
      <w:r>
        <w:rPr>
          <w:rFonts w:ascii="Noor_Lotus" w:hAnsi="Noor_Lotus" w:hint="cs"/>
          <w:rtl/>
        </w:rPr>
        <w:t>هم صدر کلام مرحوم سیّد، و هم ذیل کلام ایشان، محل مناقشه قرار گرفته است. قبل از اینکه بحث صدر و ذیل را مطرح بکنیم، مطلبی که مرحوم خوئی در مورد کلام مرحوم سیّد مطرح کرده است را بیان می</w:t>
      </w:r>
      <w:r>
        <w:rPr>
          <w:rFonts w:ascii="Noor_Lotus" w:hAnsi="Noor_Lotus" w:hint="cs"/>
          <w:rtl/>
        </w:rPr>
        <w:softHyphen/>
        <w:t>کنیم.</w:t>
      </w:r>
    </w:p>
    <w:p w:rsidR="004C5BAD" w:rsidRDefault="004C5BAD" w:rsidP="004C5BAD">
      <w:pPr>
        <w:rPr>
          <w:rFonts w:ascii="Noor_Lotus" w:hAnsi="Noor_Lotus" w:hint="cs"/>
          <w:rtl/>
        </w:rPr>
      </w:pPr>
      <w:r w:rsidRPr="00774B17">
        <w:rPr>
          <w:rFonts w:ascii="Noor_Lotus" w:hAnsi="Noor_Lotus" w:hint="cs"/>
          <w:rtl/>
        </w:rPr>
        <w:t>مرحوم خوئی</w:t>
      </w:r>
      <w:r w:rsidRPr="00774B17">
        <w:rPr>
          <w:rStyle w:val="FootnoteReference"/>
          <w:rFonts w:ascii="Noor_Lotus" w:hAnsi="Noor_Lotus" w:cs="B Lotus"/>
          <w:sz w:val="28"/>
          <w:rtl/>
        </w:rPr>
        <w:footnoteReference w:id="1"/>
      </w:r>
      <w:r w:rsidRPr="00774B17">
        <w:rPr>
          <w:rFonts w:ascii="Noor_Lotus" w:hAnsi="Noor_Lotus" w:hint="cs"/>
          <w:rtl/>
        </w:rPr>
        <w:t xml:space="preserve"> فرموده که مرحوم</w:t>
      </w:r>
      <w:r>
        <w:rPr>
          <w:rFonts w:ascii="Noor_Lotus" w:hAnsi="Noor_Lotus" w:hint="cs"/>
          <w:rtl/>
        </w:rPr>
        <w:t xml:space="preserve"> سیّد شک در دعا را مطرح نکرده است، و فقط شک در تکبیرات را مطرح کرده است؛ و حال اینکه اگر کسی الآن در دعای تکبیر دوم است، و شک می</w:t>
      </w:r>
      <w:r>
        <w:rPr>
          <w:rFonts w:ascii="Noor_Lotus" w:hAnsi="Noor_Lotus"/>
          <w:rtl/>
        </w:rPr>
        <w:softHyphen/>
      </w:r>
      <w:r>
        <w:rPr>
          <w:rFonts w:ascii="Noor_Lotus" w:hAnsi="Noor_Lotus" w:hint="cs"/>
          <w:rtl/>
        </w:rPr>
        <w:t>کند دعای بعد از تکبیر اُولی را گفته یا نه، که اینجا هم همین جور است، که بنا را بر اتیان می</w:t>
      </w:r>
      <w:r>
        <w:rPr>
          <w:rFonts w:ascii="Noor_Lotus" w:hAnsi="Noor_Lotus"/>
          <w:rtl/>
        </w:rPr>
        <w:softHyphen/>
      </w:r>
      <w:r>
        <w:rPr>
          <w:rFonts w:ascii="Noor_Lotus" w:hAnsi="Noor_Lotus" w:hint="cs"/>
          <w:rtl/>
        </w:rPr>
        <w:t>گذارد. کأنّ مرحوم خوئی می</w:t>
      </w:r>
      <w:r>
        <w:rPr>
          <w:rFonts w:ascii="Noor_Lotus" w:hAnsi="Noor_Lotus"/>
          <w:rtl/>
        </w:rPr>
        <w:softHyphen/>
      </w:r>
      <w:r>
        <w:rPr>
          <w:rFonts w:ascii="Noor_Lotus" w:hAnsi="Noor_Lotus" w:hint="cs"/>
          <w:rtl/>
        </w:rPr>
        <w:t>خواهد بگوید عبارت مرحوم سیّد، قاصر است.</w:t>
      </w:r>
    </w:p>
    <w:p w:rsidR="004C5BAD" w:rsidRPr="00263B6B" w:rsidRDefault="004C5BAD" w:rsidP="004C5BAD">
      <w:pPr>
        <w:rPr>
          <w:rFonts w:ascii="Noor_Lotus" w:hAnsi="Noor_Lotus" w:hint="cs"/>
          <w:rtl/>
        </w:rPr>
      </w:pPr>
      <w:r>
        <w:rPr>
          <w:rFonts w:ascii="Noor_Lotus" w:hAnsi="Noor_Lotus" w:hint="cs"/>
          <w:rtl/>
        </w:rPr>
        <w:t>ظاهر کلام مرحوم خوئی این است که قاعده تجاوز را در أدعیّه قبول کرده است؛ و چون این با مبنای  مرحوم خوئی نمی</w:t>
      </w:r>
      <w:r>
        <w:rPr>
          <w:rFonts w:ascii="Noor_Lotus" w:hAnsi="Noor_Lotus" w:hint="cs"/>
          <w:rtl/>
        </w:rPr>
        <w:softHyphen/>
        <w:t>سازد باید آن را توجیه کرد؛ مرحوم خوئی که در شک در تکبیرات اشکال می</w:t>
      </w:r>
      <w:r>
        <w:rPr>
          <w:rFonts w:ascii="Noor_Lotus" w:hAnsi="Noor_Lotus"/>
          <w:rtl/>
        </w:rPr>
        <w:softHyphen/>
      </w:r>
      <w:r>
        <w:rPr>
          <w:rFonts w:ascii="Noor_Lotus" w:hAnsi="Noor_Lotus" w:hint="cs"/>
          <w:rtl/>
        </w:rPr>
        <w:t>کند، باید در شک در دعا هم اشکال بکند</w:t>
      </w:r>
      <w:r w:rsidRPr="00263B6B">
        <w:rPr>
          <w:rFonts w:ascii="Noor_Lotus" w:hAnsi="Noor_Lotus" w:hint="cs"/>
          <w:rtl/>
        </w:rPr>
        <w:t>؛ لذا اینکه مرحوم خوئی فرموده شک در اصل دعا مثل شک در تکبیرات است؛ یعنی ملاکش یکی است، اگر در آنجا گفتیم که قاعده تجاوز جاری است، اینجا هم باید بگوئیم که جاری است؛ و نمی</w:t>
      </w:r>
      <w:r w:rsidRPr="00263B6B">
        <w:rPr>
          <w:rFonts w:ascii="Noor_Lotus" w:hAnsi="Noor_Lotus"/>
          <w:rtl/>
        </w:rPr>
        <w:softHyphen/>
      </w:r>
      <w:r w:rsidRPr="00263B6B">
        <w:rPr>
          <w:rFonts w:ascii="Noor_Lotus" w:hAnsi="Noor_Lotus" w:hint="cs"/>
          <w:rtl/>
        </w:rPr>
        <w:t>خواهد بگوید اینجا ما قاعده تجاوز را قبول داریم.</w:t>
      </w:r>
    </w:p>
    <w:p w:rsidR="004C5BAD" w:rsidRDefault="004C5BAD" w:rsidP="004C5BAD">
      <w:pPr>
        <w:rPr>
          <w:rFonts w:ascii="Noor_Lotus" w:hAnsi="Noor_Lotus" w:hint="cs"/>
          <w:rtl/>
        </w:rPr>
      </w:pPr>
      <w:r>
        <w:rPr>
          <w:rFonts w:ascii="Noor_Lotus" w:hAnsi="Noor_Lotus" w:hint="cs"/>
          <w:rtl/>
        </w:rPr>
        <w:t>یک مطلب دیگری که مرحوم خوئی</w:t>
      </w:r>
      <w:r>
        <w:rPr>
          <w:rStyle w:val="FootnoteReference"/>
          <w:rFonts w:ascii="Noor_Lotus" w:hAnsi="Noor_Lotus" w:cs="B Lotus"/>
          <w:sz w:val="28"/>
          <w:rtl/>
        </w:rPr>
        <w:footnoteReference w:id="2"/>
      </w:r>
      <w:r>
        <w:rPr>
          <w:rFonts w:ascii="Noor_Lotus" w:hAnsi="Noor_Lotus" w:hint="cs"/>
          <w:rtl/>
        </w:rPr>
        <w:t xml:space="preserve"> در ضمن کلماتش فرموده است؛ کأنّ ایشان به مرحوم سیّد اشکال می</w:t>
      </w:r>
      <w:r>
        <w:rPr>
          <w:rFonts w:ascii="Noor_Lotus" w:hAnsi="Noor_Lotus" w:hint="cs"/>
          <w:rtl/>
        </w:rPr>
        <w:softHyphen/>
        <w:t>کند شما که قاعده تجاوز را جاری می</w:t>
      </w:r>
      <w:r>
        <w:rPr>
          <w:rFonts w:ascii="Noor_Lotus" w:hAnsi="Noor_Lotus"/>
          <w:rtl/>
        </w:rPr>
        <w:softHyphen/>
      </w:r>
      <w:r>
        <w:rPr>
          <w:rFonts w:ascii="Noor_Lotus" w:hAnsi="Noor_Lotus" w:hint="cs"/>
          <w:rtl/>
        </w:rPr>
        <w:t xml:space="preserve">دانید، تخصیص آن به دعای بعد از ثانیه، یا دعای  بعد از ثالثه، وجهی ندارد؛ الآن اگر کسی مشغول شهادتین باشد و شک بکند که تکبیر اُولی را گفته است یا نه، نباید به شک خودش اعتناء بکند. </w:t>
      </w:r>
    </w:p>
    <w:p w:rsidR="004C5BAD" w:rsidRDefault="004C5BAD" w:rsidP="004C5BAD">
      <w:pPr>
        <w:rPr>
          <w:rFonts w:ascii="Noor_Lotus" w:hAnsi="Noor_Lotus" w:hint="cs"/>
          <w:rtl/>
        </w:rPr>
      </w:pPr>
      <w:r>
        <w:rPr>
          <w:rFonts w:ascii="Noor_Lotus" w:hAnsi="Noor_Lotus" w:hint="cs"/>
          <w:rtl/>
        </w:rPr>
        <w:t>و لکن مرحوم سیّد می</w:t>
      </w:r>
      <w:r>
        <w:rPr>
          <w:rFonts w:ascii="Noor_Lotus" w:hAnsi="Noor_Lotus"/>
          <w:rtl/>
        </w:rPr>
        <w:softHyphen/>
      </w:r>
      <w:r>
        <w:rPr>
          <w:rFonts w:ascii="Noor_Lotus" w:hAnsi="Noor_Lotus" w:hint="cs"/>
          <w:rtl/>
        </w:rPr>
        <w:t>خواسته یک استثنائی برای شک بین أقل و اکثر بیاورد، و شک در دعای اُولی از این باب نیست؛ عمود کلام مرحوم سیّد، شک در تکبیرات است، و می</w:t>
      </w:r>
      <w:r>
        <w:rPr>
          <w:rFonts w:ascii="Noor_Lotus" w:hAnsi="Noor_Lotus"/>
          <w:rtl/>
        </w:rPr>
        <w:softHyphen/>
      </w:r>
      <w:r>
        <w:rPr>
          <w:rFonts w:ascii="Noor_Lotus" w:hAnsi="Noor_Lotus" w:hint="cs"/>
          <w:rtl/>
        </w:rPr>
        <w:t xml:space="preserve">خواسته شک بین اقل و اکثر باشد، ولی بنا را بر أقل نگذارد. کلام مرحوم سیّد </w:t>
      </w:r>
      <w:r>
        <w:rPr>
          <w:rFonts w:ascii="Noor_Lotus" w:hAnsi="Noor_Lotus" w:hint="cs"/>
          <w:rtl/>
        </w:rPr>
        <w:lastRenderedPageBreak/>
        <w:t>دو نقص دارد، یکی  اینکه دعا را نیاورده است، و دیگری اینکه شک داریم تکبیر اول را گفتیم یا نگفتیم، آنرا نیاورده است؛ ولی این عبارت سیّد درست است. قبل از (نعم) جای استصحاب عدم اتیان است، و موضوع قاعده تجاوز نیست؛ و بعد از (نعم) موضوع قاعده تجاوز است.</w:t>
      </w:r>
    </w:p>
    <w:p w:rsidR="004C5BAD" w:rsidRDefault="004C5BAD" w:rsidP="004C5BAD">
      <w:pPr>
        <w:rPr>
          <w:rFonts w:ascii="Noor_Lotus" w:hAnsi="Noor_Lotus" w:hint="cs"/>
          <w:rtl/>
        </w:rPr>
      </w:pPr>
      <w:r>
        <w:rPr>
          <w:rFonts w:ascii="Noor_Lotus" w:hAnsi="Noor_Lotus" w:hint="cs"/>
          <w:rtl/>
        </w:rPr>
        <w:t>اما اصل مطلب که مرحوم سیّد فرموده در دوران امر بین أقل و أکثر، بنا را بر أقل بگذارد؛ مدرک ایشان استصحاب عدم اتیان است.</w:t>
      </w:r>
    </w:p>
    <w:p w:rsidR="004C5BAD" w:rsidRDefault="004C5BAD" w:rsidP="004C5BAD">
      <w:pPr>
        <w:pStyle w:val="Heading4"/>
        <w:rPr>
          <w:rFonts w:hint="cs"/>
          <w:rtl/>
        </w:rPr>
      </w:pPr>
      <w:bookmarkStart w:id="13" w:name="_Toc28184995"/>
      <w:r>
        <w:rPr>
          <w:rFonts w:hint="cs"/>
          <w:rtl/>
        </w:rPr>
        <w:t>اشکال مرحوم آقا ضیاء به مرحوم سیّد در مورد بنا گذاری بر أقل</w:t>
      </w:r>
      <w:bookmarkEnd w:id="13"/>
    </w:p>
    <w:p w:rsidR="004C5BAD" w:rsidRDefault="004C5BAD" w:rsidP="004C5BAD">
      <w:pPr>
        <w:rPr>
          <w:rFonts w:hint="cs"/>
          <w:rtl/>
        </w:rPr>
      </w:pPr>
      <w:r w:rsidRPr="000512EE">
        <w:rPr>
          <w:rFonts w:hint="cs"/>
          <w:rtl/>
        </w:rPr>
        <w:t>مرحوم آقا ضیاء در تعلیقه عروه،</w:t>
      </w:r>
      <w:r w:rsidRPr="000512EE">
        <w:rPr>
          <w:rStyle w:val="FootnoteReference"/>
          <w:rFonts w:ascii="Noor_Lotus" w:hAnsi="Noor_Lotus" w:cs="B Lotus"/>
          <w:sz w:val="28"/>
          <w:rtl/>
        </w:rPr>
        <w:footnoteReference w:id="3"/>
      </w:r>
      <w:r w:rsidRPr="000512EE">
        <w:rPr>
          <w:rFonts w:hint="cs"/>
          <w:rtl/>
        </w:rPr>
        <w:t xml:space="preserve"> بر کلام مرحوم سیّد اشکال کرده است، و فرموده اینجا جای احتیاط است. الآن این شخص نسبت</w:t>
      </w:r>
      <w:r>
        <w:rPr>
          <w:rFonts w:hint="cs"/>
          <w:rtl/>
        </w:rPr>
        <w:t xml:space="preserve"> به أدعیّه، علم اجمالی دارد؛ و مقتضای علم اجمالی احتیاط است. آن علم اجمالی این است که علم اجمالی دارد یا باید الآن صلوات را بگوید در صورتی که این تکبیره، تکبیره دوم باشد؛ و یا اینکه الآن برای مؤمنین دعا بکند، در صورتی که تکبیره سوم باشد؛ و احتیاطش هم این است که الآن یک الله أکبر به قصد أعم از اینکه دومی باشد، اگر تکبیر دوم را نگفته است، یا ذکر مطلق باشد، در صورتی که تکبیر دوم را گفته است؛ و بعد همان صلوات را بگوید که اگر قبلاً خوانده باشد، زیاده</w:t>
      </w:r>
      <w:r>
        <w:rPr>
          <w:rtl/>
        </w:rPr>
        <w:softHyphen/>
      </w:r>
      <w:r>
        <w:rPr>
          <w:rFonts w:hint="cs"/>
          <w:rtl/>
        </w:rPr>
        <w:t>اش مضرّ نیست، و اگر نخوانده است، الآن می</w:t>
      </w:r>
      <w:r>
        <w:rPr>
          <w:rtl/>
        </w:rPr>
        <w:softHyphen/>
      </w:r>
      <w:r>
        <w:rPr>
          <w:rFonts w:hint="cs"/>
          <w:rtl/>
        </w:rPr>
        <w:t>خواند؛ و بعد تکبیر سوم را بگوید.</w:t>
      </w:r>
    </w:p>
    <w:p w:rsidR="004C5BAD" w:rsidRDefault="004C5BAD" w:rsidP="004C5BAD">
      <w:pPr>
        <w:pStyle w:val="Heading5"/>
        <w:rPr>
          <w:rFonts w:hint="cs"/>
          <w:rtl/>
        </w:rPr>
      </w:pPr>
      <w:bookmarkStart w:id="14" w:name="_Toc28184996"/>
      <w:r>
        <w:rPr>
          <w:rFonts w:hint="cs"/>
          <w:rtl/>
        </w:rPr>
        <w:t>جواب استاد از اشکال مرحوم آقا ضیاء</w:t>
      </w:r>
      <w:bookmarkEnd w:id="14"/>
    </w:p>
    <w:p w:rsidR="004C5BAD" w:rsidRDefault="004C5BAD" w:rsidP="004C5BAD">
      <w:pPr>
        <w:rPr>
          <w:rFonts w:hint="cs"/>
          <w:rtl/>
        </w:rPr>
      </w:pPr>
      <w:r w:rsidRPr="00345085">
        <w:rPr>
          <w:rFonts w:hint="cs"/>
          <w:rtl/>
        </w:rPr>
        <w:t>و لکن به ذهن می</w:t>
      </w:r>
      <w:r w:rsidRPr="00345085">
        <w:rPr>
          <w:rtl/>
        </w:rPr>
        <w:softHyphen/>
      </w:r>
      <w:r w:rsidRPr="00345085">
        <w:rPr>
          <w:rFonts w:hint="cs"/>
          <w:rtl/>
        </w:rPr>
        <w:t>زند که فرمایش مرحوم سیّد درست است، و باید در این فرض، بنا را بر أقل بگذارد؛ اگر شک دارد این تکبیری که الآن می</w:t>
      </w:r>
      <w:r w:rsidRPr="00345085">
        <w:rPr>
          <w:rtl/>
        </w:rPr>
        <w:softHyphen/>
      </w:r>
      <w:r w:rsidRPr="00345085">
        <w:rPr>
          <w:rFonts w:hint="cs"/>
          <w:rtl/>
        </w:rPr>
        <w:t>گوید دومی است یا سومی است، بنا بر این می</w:t>
      </w:r>
      <w:r w:rsidRPr="00345085">
        <w:rPr>
          <w:rtl/>
        </w:rPr>
        <w:softHyphen/>
      </w:r>
      <w:r w:rsidRPr="00345085">
        <w:rPr>
          <w:rFonts w:hint="cs"/>
          <w:rtl/>
        </w:rPr>
        <w:t>گذارد که دومی است، چون حکم ظاهری دارد که دومی است، و همین حکم ظاهری می</w:t>
      </w:r>
      <w:r w:rsidRPr="00345085">
        <w:rPr>
          <w:rtl/>
        </w:rPr>
        <w:softHyphen/>
      </w:r>
      <w:r w:rsidRPr="00345085">
        <w:rPr>
          <w:rFonts w:hint="cs"/>
          <w:rtl/>
        </w:rPr>
        <w:t>گوید که زیادی نیست؛ و بعد هم که صلوات را می</w:t>
      </w:r>
      <w:r w:rsidRPr="00345085">
        <w:rPr>
          <w:rtl/>
        </w:rPr>
        <w:softHyphen/>
      </w:r>
      <w:r w:rsidRPr="00345085">
        <w:rPr>
          <w:rFonts w:hint="cs"/>
          <w:rtl/>
        </w:rPr>
        <w:t>خواند اگر قبلاً آن را خوانده باشد، مضرّ به علم اجمالی نیست، چون شما دوباره همان صلوات را تکرار می</w:t>
      </w:r>
      <w:r w:rsidRPr="00345085">
        <w:rPr>
          <w:rtl/>
        </w:rPr>
        <w:softHyphen/>
      </w:r>
      <w:r w:rsidRPr="00345085">
        <w:rPr>
          <w:rFonts w:hint="cs"/>
          <w:rtl/>
        </w:rPr>
        <w:t>کنید، و دعا برای مؤمنین را در تکبیر بعدی بیان می</w:t>
      </w:r>
      <w:r w:rsidRPr="00345085">
        <w:rPr>
          <w:rtl/>
        </w:rPr>
        <w:softHyphen/>
      </w:r>
      <w:r w:rsidRPr="00345085">
        <w:rPr>
          <w:rFonts w:hint="cs"/>
          <w:rtl/>
        </w:rPr>
        <w:t>کنید. پس أوّلاً: گذشت که زیاده در نماز میّت، مضرّ نیست</w:t>
      </w:r>
      <w:r>
        <w:rPr>
          <w:rFonts w:hint="cs"/>
          <w:rtl/>
        </w:rPr>
        <w:t>. ثانیاً: مضرّ هم باشد، در جائی است که شارع اجازه ندهد، و در اینجا با استصحاب  عدم اتیان، می</w:t>
      </w:r>
      <w:r>
        <w:rPr>
          <w:rtl/>
        </w:rPr>
        <w:softHyphen/>
      </w:r>
      <w:r>
        <w:rPr>
          <w:rFonts w:hint="cs"/>
          <w:rtl/>
        </w:rPr>
        <w:t>گوید آن را نیاوردی، پس آن را بیاور، و در اطراف علم اجمالی، استصحاب</w:t>
      </w:r>
      <w:r>
        <w:rPr>
          <w:rFonts w:hint="cs"/>
          <w:rtl/>
        </w:rPr>
        <w:t xml:space="preserve"> مثبت تکلیف </w:t>
      </w:r>
      <w:r>
        <w:rPr>
          <w:rFonts w:hint="cs"/>
          <w:rtl/>
        </w:rPr>
        <w:t>جاری است.</w:t>
      </w:r>
    </w:p>
    <w:p w:rsidR="004C5BAD" w:rsidRDefault="004C5BAD" w:rsidP="004C5BAD">
      <w:pPr>
        <w:pStyle w:val="Heading4"/>
        <w:rPr>
          <w:rFonts w:hint="cs"/>
          <w:rtl/>
        </w:rPr>
      </w:pPr>
      <w:bookmarkStart w:id="15" w:name="_Toc28184997"/>
      <w:r>
        <w:rPr>
          <w:rFonts w:hint="cs"/>
          <w:rtl/>
        </w:rPr>
        <w:lastRenderedPageBreak/>
        <w:t>اشکال مرحوم خوئی به مرحوم سیّد در مورد جریان قاعده تجاوز در حال دعا</w:t>
      </w:r>
      <w:bookmarkEnd w:id="15"/>
    </w:p>
    <w:p w:rsidR="004C5BAD" w:rsidRDefault="004C5BAD" w:rsidP="004C5BAD">
      <w:pPr>
        <w:rPr>
          <w:rFonts w:hint="cs"/>
          <w:rtl/>
        </w:rPr>
      </w:pPr>
      <w:r>
        <w:rPr>
          <w:rFonts w:hint="cs"/>
          <w:rtl/>
        </w:rPr>
        <w:t>اما تتمّه کلام مرحوم سیّد که آن مهم است، و محل بحث فنّی قرار گرفته است؛ اینکه مرحوم سیّد قاعده تجاوز را در حال دعا جاری کرده است، آیا مجال دارد یا مجال ندارد؟</w:t>
      </w:r>
    </w:p>
    <w:p w:rsidR="004C5BAD" w:rsidRDefault="004C5BAD" w:rsidP="004C5BAD">
      <w:pPr>
        <w:rPr>
          <w:rFonts w:hint="cs"/>
          <w:rtl/>
        </w:rPr>
      </w:pPr>
      <w:r w:rsidRPr="00774B17">
        <w:rPr>
          <w:rFonts w:hint="cs"/>
          <w:rtl/>
        </w:rPr>
        <w:t>مرحوم خوئی</w:t>
      </w:r>
      <w:r w:rsidRPr="00774B17">
        <w:rPr>
          <w:rStyle w:val="FootnoteReference"/>
          <w:rFonts w:ascii="Noor_Lotus" w:hAnsi="Noor_Lotus" w:cs="B Lotus"/>
          <w:sz w:val="28"/>
          <w:rtl/>
        </w:rPr>
        <w:footnoteReference w:id="4"/>
      </w:r>
      <w:r w:rsidRPr="00774B17">
        <w:rPr>
          <w:rFonts w:hint="cs"/>
          <w:rtl/>
        </w:rPr>
        <w:t xml:space="preserve"> در جریان قاعده تجاوز، أضیق</w:t>
      </w:r>
      <w:r w:rsidRPr="00774B17">
        <w:rPr>
          <w:rtl/>
        </w:rPr>
        <w:softHyphen/>
      </w:r>
      <w:r w:rsidRPr="00774B17">
        <w:rPr>
          <w:rFonts w:hint="cs"/>
          <w:rtl/>
        </w:rPr>
        <w:t>ترین</w:t>
      </w:r>
      <w:r>
        <w:rPr>
          <w:rFonts w:hint="cs"/>
          <w:rtl/>
        </w:rPr>
        <w:t xml:space="preserve"> مبنا را داشت؛ ایشان می</w:t>
      </w:r>
      <w:r>
        <w:rPr>
          <w:rtl/>
        </w:rPr>
        <w:softHyphen/>
      </w:r>
      <w:r>
        <w:rPr>
          <w:rFonts w:hint="cs"/>
          <w:rtl/>
        </w:rPr>
        <w:t>فرمود شرط جریان قاعده تجاوز، این است که این فعل معتبر باشد قبل از آن، و آن فعل دوم که غیر است، و داخل آن شدید، معتبر باشد بعد از این مشکوک. در محل کلام تکبیره اُولی باید قبل از شهادتین باشد، که این درست است؛ اما اینکه شهادتین باید بعد از تکبیره اُولی باشد، این را ایشان قبول نکرد، چون أولاً: اصل وجوب شهادتین را قبول نداشت. و ثانیاً: می</w:t>
      </w:r>
      <w:r>
        <w:rPr>
          <w:rtl/>
        </w:rPr>
        <w:softHyphen/>
      </w:r>
      <w:r>
        <w:rPr>
          <w:rFonts w:hint="cs"/>
          <w:rtl/>
        </w:rPr>
        <w:t>گفت هر جا باشد مشکلی ندارد، بعدیّت در اینجا شرط نیست؛ و حال اینکه در جریان قاعده تجاوز شرط است آنی که از محلش خارج شدید، قبل از آنی باشد که داخلش شدید؛ علاوه از این باید آنی که داخلش شدید، معتبر باشد بعد از مشکوک. تکبیره اُولی مقدّم است، و شرط تقدم را دارد؛ اما اینکه باید بعدش شهادتین باشد، چنین شرطی ندارد، و لازم نیست که شهادتین بعد از تکبیره اُولی باشد؛ بلکه می</w:t>
      </w:r>
      <w:r>
        <w:rPr>
          <w:rtl/>
        </w:rPr>
        <w:softHyphen/>
      </w:r>
      <w:r>
        <w:rPr>
          <w:rFonts w:hint="cs"/>
          <w:rtl/>
        </w:rPr>
        <w:t>تواند بعد از تکبیره ثانیه باشد. پس اگر شما در شهادتین بودید، و در تکبیره اُولی شک کردید، قاعده تجاوز جاری نیست. یا حتی در صلوات که ایشان گفت شرط است، ولی جای خاصی برایش معیّن نکردند، و فرمود مهم این است که در نماز گفته شود، باز این شرط وجود ندارد. ایشان مطلق الغیر را برای قاعده تجاوز کافی نمی</w:t>
      </w:r>
      <w:r>
        <w:rPr>
          <w:rtl/>
        </w:rPr>
        <w:softHyphen/>
      </w:r>
      <w:r>
        <w:rPr>
          <w:rFonts w:hint="cs"/>
          <w:rtl/>
        </w:rPr>
        <w:t>داند، بلکه باید ترتّب داشته باشد. این است که فرمایش مرحوم سیّد را که فرموده أولی احتیاط است، تغییر داده است و فرموده یجب الإحتیاط، و احتیاط مرحوم سیّد را احتیاط واجب دانسته است.</w:t>
      </w:r>
    </w:p>
    <w:p w:rsidR="004C5BAD" w:rsidRDefault="004C5BAD" w:rsidP="004C5BAD">
      <w:pPr>
        <w:pStyle w:val="Heading5"/>
        <w:rPr>
          <w:rFonts w:hint="cs"/>
          <w:rtl/>
        </w:rPr>
      </w:pPr>
      <w:bookmarkStart w:id="16" w:name="_Toc28184998"/>
      <w:r>
        <w:rPr>
          <w:rFonts w:hint="cs"/>
          <w:rtl/>
        </w:rPr>
        <w:t>جواب استاد از اشکال مرحوم خوئی</w:t>
      </w:r>
      <w:bookmarkEnd w:id="16"/>
    </w:p>
    <w:p w:rsidR="004C5BAD" w:rsidRDefault="004C5BAD" w:rsidP="004C5BAD">
      <w:pPr>
        <w:rPr>
          <w:rFonts w:hint="cs"/>
          <w:rtl/>
        </w:rPr>
      </w:pPr>
      <w:r>
        <w:rPr>
          <w:rFonts w:hint="cs"/>
          <w:rtl/>
        </w:rPr>
        <w:t>و لکن ما در اصول بحث کردیم و گفتیم که این جور دقّت</w:t>
      </w:r>
      <w:r>
        <w:rPr>
          <w:rtl/>
        </w:rPr>
        <w:softHyphen/>
      </w:r>
      <w:r>
        <w:rPr>
          <w:rFonts w:hint="cs"/>
          <w:rtl/>
        </w:rPr>
        <w:t>ها نیست، و گفتیم مراد از غیر در جمله (إذا خرجت عن شیء و دخلت فی غیره)، غیری است که شارع در مقام چینش قرار داده باشد؛ و لو به نحو استحبابی باشد. شارع فرموده (إذا کبّرت فاشهد)، همین مقدار که در مقام چینش، این جور چیده باشد، و لو ترتّب شرط نباشد، قاعده تجاوز جاری است. و اصلاً گفتیم اصل شهادتین مستحب است تا چه رسد به ترتّب، ظاهر (و دخلت فی غیره) اطلاق دارد؛ و گفتیم اطلاقش مراد نیست، بلکه باید یک نحو ارتباطی به شارع داشته باشد، ولی به این ضیقی که شارع برایش جای معیّنی قرار داده باشد، نیست؛ بلکه مهم چینش و لو به نحو استحبابی باشد، کافی است. خصوصاً اگر آن چینش فی الجمله باشد، و در مثل محل کلام مرحوم خوئی صلوات را واجب می</w:t>
      </w:r>
      <w:r>
        <w:rPr>
          <w:rFonts w:hint="cs"/>
          <w:rtl/>
        </w:rPr>
        <w:softHyphen/>
        <w:t xml:space="preserve">داند، حال در تکبیر مترتّب بر تکبیر اول باشد یا دوم، یا تکبیرات دیگر، ولی همین که فی الجمله هم </w:t>
      </w:r>
      <w:r>
        <w:rPr>
          <w:rFonts w:hint="cs"/>
          <w:rtl/>
        </w:rPr>
        <w:lastRenderedPageBreak/>
        <w:t>مترتّب باشد، باز یک منبّه مؤیّدی است که دخلت فی غیره. اگر وارد صلوات بشود حال متّصلاً بعد از تکبیر اُولی، یا بعد از چند تکبیر، صلوات اصل بایدی را دارد.</w:t>
      </w:r>
    </w:p>
    <w:p w:rsidR="004C5BAD" w:rsidRDefault="004C5BAD" w:rsidP="004C5BAD">
      <w:pPr>
        <w:rPr>
          <w:rFonts w:hint="cs"/>
          <w:rtl/>
        </w:rPr>
      </w:pPr>
      <w:r>
        <w:rPr>
          <w:rFonts w:hint="cs"/>
          <w:rtl/>
        </w:rPr>
        <w:t>برای ما پر واضح است که قاعده تجاوز در اینجا مجال دارد؛ اگر در دعای اُولی، شک در تکبیره اُولی کرده باشیم، یا در دعای دوم، شک در تکبیر دوم بکنیم، یا در تکبیر أوّل شک بکنیم، باید بنا را بر إتیان آن مشکوک بگذاریم. بلکه اگر شما به نیّت تکبیر دوم، تکبیر را بگوئید، و هنوز وارد دعا نشوید، و شک کردید که تکبیر اول را گفتید یا نه، می</w:t>
      </w:r>
      <w:r>
        <w:rPr>
          <w:rtl/>
        </w:rPr>
        <w:softHyphen/>
      </w:r>
      <w:r>
        <w:rPr>
          <w:rFonts w:hint="cs"/>
          <w:rtl/>
        </w:rPr>
        <w:t>گوئیم همه باید بگویند که شکّک لیس بشیء؛ چون خود تکبیرات که مترتّب هستند. اینها را مرحوم سیّد متعرّض نشده است، ولی فنِّیاً اگر کسی در حال تکبیره</w:t>
      </w:r>
      <w:r>
        <w:rPr>
          <w:rtl/>
        </w:rPr>
        <w:softHyphen/>
      </w:r>
      <w:r>
        <w:rPr>
          <w:rFonts w:hint="cs"/>
          <w:rtl/>
        </w:rPr>
        <w:t>ای شک کرد، که تکبیر سابق یا دعای سابق را گفته است یا نه، همه اینها مجرای قاعده تجاوز است؛ و در همه بنا را بر إتیان می</w:t>
      </w:r>
      <w:r>
        <w:rPr>
          <w:rtl/>
        </w:rPr>
        <w:softHyphen/>
      </w:r>
      <w:r>
        <w:rPr>
          <w:rFonts w:hint="cs"/>
          <w:rtl/>
        </w:rPr>
        <w:t>گذارد. البته اگر در حال دعا باشد و شک بکند، واضح</w:t>
      </w:r>
      <w:r>
        <w:rPr>
          <w:rtl/>
        </w:rPr>
        <w:softHyphen/>
      </w:r>
      <w:r>
        <w:rPr>
          <w:rFonts w:hint="cs"/>
          <w:rtl/>
        </w:rPr>
        <w:t>تر است.</w:t>
      </w:r>
    </w:p>
    <w:p w:rsidR="004C5BAD" w:rsidRDefault="004C5BAD" w:rsidP="004C5BAD">
      <w:pPr>
        <w:pStyle w:val="Heading3"/>
        <w:rPr>
          <w:rFonts w:hint="cs"/>
          <w:rtl/>
        </w:rPr>
      </w:pPr>
      <w:bookmarkStart w:id="17" w:name="_Toc28106891"/>
      <w:bookmarkStart w:id="18" w:name="_Toc28184999"/>
      <w:r>
        <w:rPr>
          <w:rFonts w:hint="cs"/>
          <w:rtl/>
        </w:rPr>
        <w:t>مسأله 7: جواز قرائت دعاها از روی نوشته</w:t>
      </w:r>
      <w:bookmarkEnd w:id="17"/>
      <w:bookmarkEnd w:id="18"/>
    </w:p>
    <w:p w:rsidR="004C5BAD" w:rsidRPr="004C5BAD" w:rsidRDefault="004C5BAD" w:rsidP="004C5BAD">
      <w:pPr>
        <w:pStyle w:val="NormalWeb"/>
        <w:bidi/>
        <w:spacing w:line="276" w:lineRule="auto"/>
        <w:jc w:val="both"/>
        <w:rPr>
          <w:rStyle w:val="SubtleEmphasis"/>
          <w:rFonts w:hint="cs"/>
          <w:rtl/>
        </w:rPr>
      </w:pPr>
      <w:r w:rsidRPr="004C5BAD">
        <w:rPr>
          <w:rStyle w:val="SubtleEmphasis"/>
          <w:rFonts w:hint="cs"/>
          <w:rtl/>
        </w:rPr>
        <w:t>مسألة 7: يجوز أن يقرأ الأدعية في الكتاب</w:t>
      </w:r>
      <w:r w:rsidRPr="004C5BAD">
        <w:rPr>
          <w:rStyle w:val="SubtleEmphasis"/>
          <w:rFonts w:hint="cs"/>
        </w:rPr>
        <w:t>‌</w:t>
      </w:r>
      <w:r w:rsidRPr="004C5BAD">
        <w:rPr>
          <w:rStyle w:val="SubtleEmphasis"/>
          <w:rFonts w:hint="cs"/>
          <w:rtl/>
        </w:rPr>
        <w:t xml:space="preserve"> خصوصا إذا لم يكن حافظا لها.‌</w:t>
      </w:r>
    </w:p>
    <w:p w:rsidR="004C5BAD" w:rsidRPr="00C61AB6" w:rsidRDefault="004C5BAD" w:rsidP="004C5BAD">
      <w:pPr>
        <w:rPr>
          <w:rFonts w:hint="cs"/>
          <w:rtl/>
        </w:rPr>
      </w:pPr>
      <w:r w:rsidRPr="00C61AB6">
        <w:rPr>
          <w:rFonts w:hint="cs"/>
          <w:rtl/>
        </w:rPr>
        <w:t>کسی که می</w:t>
      </w:r>
      <w:r w:rsidRPr="00C61AB6">
        <w:rPr>
          <w:rtl/>
        </w:rPr>
        <w:softHyphen/>
      </w:r>
      <w:r w:rsidRPr="00C61AB6">
        <w:rPr>
          <w:rFonts w:hint="cs"/>
          <w:rtl/>
        </w:rPr>
        <w:t>خواهد نماز میّت بخواند، جایز است که از روی نوشته بخواند؛ خصوصاً اگر دعاهای نماز را حفظ  نباشد.</w:t>
      </w:r>
    </w:p>
    <w:p w:rsidR="004C5BAD" w:rsidRPr="00C61AB6" w:rsidRDefault="004C5BAD" w:rsidP="004C5BAD">
      <w:pPr>
        <w:rPr>
          <w:rFonts w:hint="cs"/>
          <w:rtl/>
        </w:rPr>
      </w:pPr>
      <w:r w:rsidRPr="00C61AB6">
        <w:rPr>
          <w:rFonts w:hint="cs"/>
          <w:rtl/>
        </w:rPr>
        <w:t>در بحث نماز یومیّه این مسأله هست که آیا نماز را می</w:t>
      </w:r>
      <w:r w:rsidRPr="00C61AB6">
        <w:rPr>
          <w:rtl/>
        </w:rPr>
        <w:softHyphen/>
      </w:r>
      <w:r w:rsidRPr="00C61AB6">
        <w:rPr>
          <w:rFonts w:hint="cs"/>
          <w:rtl/>
        </w:rPr>
        <w:t>تواند از روی نوشته بخواند؛ یا در صورتی که نتواند از حفظ بخواند، می</w:t>
      </w:r>
      <w:r w:rsidRPr="00C61AB6">
        <w:rPr>
          <w:rFonts w:hint="cs"/>
          <w:rtl/>
        </w:rPr>
        <w:softHyphen/>
        <w:t>تواند از روی نوشته بخواند؟ که بعضی می</w:t>
      </w:r>
      <w:r w:rsidRPr="00C61AB6">
        <w:rPr>
          <w:rtl/>
        </w:rPr>
        <w:softHyphen/>
      </w:r>
      <w:r w:rsidRPr="00C61AB6">
        <w:rPr>
          <w:rFonts w:hint="cs"/>
          <w:rtl/>
        </w:rPr>
        <w:t>گویند اگر نماز را حفظ است، نمی</w:t>
      </w:r>
      <w:r w:rsidRPr="00C61AB6">
        <w:rPr>
          <w:rtl/>
        </w:rPr>
        <w:softHyphen/>
      </w:r>
      <w:r w:rsidRPr="00C61AB6">
        <w:rPr>
          <w:rFonts w:hint="cs"/>
          <w:rtl/>
        </w:rPr>
        <w:t>تواند</w:t>
      </w:r>
      <w:r>
        <w:rPr>
          <w:rFonts w:hint="cs"/>
          <w:rtl/>
        </w:rPr>
        <w:t xml:space="preserve"> از روی</w:t>
      </w:r>
      <w:r w:rsidRPr="00C61AB6">
        <w:rPr>
          <w:rFonts w:hint="cs"/>
          <w:rtl/>
        </w:rPr>
        <w:t xml:space="preserve"> نوشته بخواند؛ که در بحث نماز یومیّه، بخاطر یک روایت است که فرموده به چنین نمازی اعتناء نمی</w:t>
      </w:r>
      <w:r w:rsidRPr="00C61AB6">
        <w:rPr>
          <w:rFonts w:hint="cs"/>
          <w:rtl/>
        </w:rPr>
        <w:softHyphen/>
        <w:t>شود</w:t>
      </w:r>
      <w:r>
        <w:rPr>
          <w:rFonts w:hint="cs"/>
          <w:rtl/>
        </w:rPr>
        <w:t>.</w:t>
      </w:r>
      <w:r w:rsidRPr="000512EE">
        <w:rPr>
          <w:rFonts w:hint="cs"/>
          <w:rtl/>
        </w:rPr>
        <w:t xml:space="preserve"> </w:t>
      </w:r>
      <w:r w:rsidRPr="004C5BAD">
        <w:rPr>
          <w:rStyle w:val="IntenseEmphasis"/>
          <w:rFonts w:hint="cs"/>
          <w:rtl/>
        </w:rPr>
        <w:t>«لا یعتدّ بتلک الصلاة»</w:t>
      </w:r>
      <w:r w:rsidRPr="000512EE">
        <w:rPr>
          <w:rFonts w:hint="cs"/>
          <w:rtl/>
        </w:rPr>
        <w:t>.</w:t>
      </w:r>
      <w:r w:rsidRPr="000512EE">
        <w:rPr>
          <w:rStyle w:val="FootnoteReference"/>
          <w:rFonts w:cs="B Lotus"/>
          <w:rtl/>
        </w:rPr>
        <w:footnoteReference w:id="5"/>
      </w:r>
      <w:r w:rsidRPr="000512EE">
        <w:rPr>
          <w:rFonts w:hint="cs"/>
          <w:rtl/>
        </w:rPr>
        <w:t xml:space="preserve"> که</w:t>
      </w:r>
      <w:r w:rsidRPr="00C61AB6">
        <w:rPr>
          <w:rFonts w:hint="cs"/>
          <w:rtl/>
        </w:rPr>
        <w:t xml:space="preserve"> البته آن روایت هم معارض دارد؛ و اگر هم درست باشد، مال قرائت نماز است؛ و چون در نماز میّت، قرائت جزئش نیست، نمی</w:t>
      </w:r>
      <w:r w:rsidRPr="00C61AB6">
        <w:rPr>
          <w:rtl/>
        </w:rPr>
        <w:softHyphen/>
      </w:r>
      <w:r w:rsidRPr="00C61AB6">
        <w:rPr>
          <w:rFonts w:hint="cs"/>
          <w:rtl/>
        </w:rPr>
        <w:t>توانیم با توجه به آن روایت در مقام بگوئیم که اگر دعاها را بلد است، جایز نیست که از روی نوشته بخواند. نماز میّت تکبیر و دعا است، که از جهت حفظ خواندن یا از روی نوشته و کتاب خواندن اطلاق دارد. وجه اینکه مرحوم سیّد این مسأله را آورده است، بخاطر آن چیزی است که در نماز یومیّه گفته</w:t>
      </w:r>
      <w:r w:rsidRPr="00C61AB6">
        <w:rPr>
          <w:rtl/>
        </w:rPr>
        <w:softHyphen/>
      </w:r>
      <w:r w:rsidRPr="00C61AB6">
        <w:rPr>
          <w:rFonts w:hint="cs"/>
          <w:rtl/>
        </w:rPr>
        <w:t>اند.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C32" w:rsidRDefault="007B7C32" w:rsidP="008B750B">
      <w:pPr>
        <w:spacing w:line="240" w:lineRule="auto"/>
      </w:pPr>
      <w:r>
        <w:separator/>
      </w:r>
    </w:p>
  </w:endnote>
  <w:endnote w:type="continuationSeparator" w:id="0">
    <w:p w:rsidR="007B7C32" w:rsidRDefault="007B7C3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C5BAD" w:rsidRPr="004C5BA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C32" w:rsidRDefault="007B7C32" w:rsidP="008B750B">
      <w:pPr>
        <w:spacing w:line="240" w:lineRule="auto"/>
      </w:pPr>
      <w:r>
        <w:separator/>
      </w:r>
    </w:p>
  </w:footnote>
  <w:footnote w:type="continuationSeparator" w:id="0">
    <w:p w:rsidR="007B7C32" w:rsidRDefault="007B7C32" w:rsidP="008B750B">
      <w:pPr>
        <w:spacing w:line="240" w:lineRule="auto"/>
      </w:pPr>
      <w:r>
        <w:continuationSeparator/>
      </w:r>
    </w:p>
  </w:footnote>
  <w:footnote w:id="1">
    <w:p w:rsidR="004C5BAD" w:rsidRPr="000512EE" w:rsidRDefault="004C5BAD" w:rsidP="004C5BAD">
      <w:pPr>
        <w:pStyle w:val="NormalWeb"/>
        <w:bidi/>
        <w:spacing w:before="0" w:beforeAutospacing="0" w:after="0" w:afterAutospacing="0"/>
        <w:jc w:val="both"/>
        <w:rPr>
          <w:rFonts w:ascii="Noor_Titr" w:hAnsi="Noor_Titr" w:cs="B Badr" w:hint="cs"/>
          <w:sz w:val="22"/>
          <w:szCs w:val="22"/>
        </w:rPr>
      </w:pPr>
      <w:r w:rsidRPr="000512EE">
        <w:rPr>
          <w:rStyle w:val="FootnoteReference"/>
          <w:rFonts w:cs="B Badr"/>
          <w:sz w:val="22"/>
          <w:szCs w:val="22"/>
        </w:rPr>
        <w:footnoteRef/>
      </w:r>
      <w:r w:rsidRPr="000512EE">
        <w:rPr>
          <w:rFonts w:cs="B Badr"/>
          <w:sz w:val="22"/>
          <w:szCs w:val="22"/>
          <w:rtl/>
        </w:rPr>
        <w:t xml:space="preserve"> </w:t>
      </w:r>
      <w:r w:rsidRPr="000512EE">
        <w:rPr>
          <w:rFonts w:cs="B Badr" w:hint="cs"/>
          <w:sz w:val="22"/>
          <w:szCs w:val="22"/>
          <w:rtl/>
        </w:rPr>
        <w:t xml:space="preserve">- </w:t>
      </w:r>
      <w:r w:rsidRPr="000512EE">
        <w:rPr>
          <w:rFonts w:ascii="Noor_Titr" w:hAnsi="Noor_Titr" w:cs="B Badr" w:hint="cs"/>
          <w:sz w:val="22"/>
          <w:szCs w:val="22"/>
          <w:rtl/>
        </w:rPr>
        <w:t>موسوعة الإمام الخوئي؛ ج‌9، ص: 252 (</w:t>
      </w:r>
      <w:r w:rsidRPr="000512EE">
        <w:rPr>
          <w:rFonts w:ascii="Noor_Lotus" w:hAnsi="Noor_Lotus" w:cs="B Badr" w:hint="cs"/>
          <w:sz w:val="22"/>
          <w:szCs w:val="22"/>
          <w:rtl/>
        </w:rPr>
        <w:t>لم يتعرّض للشك في الدعاء، و حاصله: أنه إذا شك في الدعاء الثاني كالدعاء للميت أنه أتى بالدعاء السابق عليه في التكبيرة المتقدمة أم لم يأت به، لا مانع من الحكم بصحّة الصلاة و الإتيان بالدعاء بقاعدة التجاوز، لعدم اختصاصها بباب الصلاة و إن أصر عليه شيخنا الأُستاذ (قدس سره) و ذكر أن عدم جريانها في الطهارات الثلاث من باب التخصّص لا التخصيص لاختصاص القاعدة بالصلاة، إلّا أنّا ذكرنا عدم اختصاص أدلّتها بباب الصلاة فلا مانع من التمسك بها عند الشك في الإتيان بالدعاء).</w:t>
      </w:r>
    </w:p>
  </w:footnote>
  <w:footnote w:id="2">
    <w:p w:rsidR="004C5BAD" w:rsidRPr="000512EE" w:rsidRDefault="004C5BAD" w:rsidP="004C5BAD">
      <w:pPr>
        <w:pStyle w:val="NormalWeb"/>
        <w:bidi/>
        <w:spacing w:before="0" w:beforeAutospacing="0" w:after="0" w:afterAutospacing="0"/>
        <w:jc w:val="both"/>
        <w:rPr>
          <w:rFonts w:ascii="Noor_Titr" w:hAnsi="Noor_Titr" w:cs="B Badr" w:hint="cs"/>
          <w:sz w:val="22"/>
          <w:szCs w:val="22"/>
        </w:rPr>
      </w:pPr>
      <w:r w:rsidRPr="000512EE">
        <w:rPr>
          <w:rStyle w:val="FootnoteReference"/>
          <w:rFonts w:cs="B Badr"/>
          <w:sz w:val="22"/>
          <w:szCs w:val="22"/>
        </w:rPr>
        <w:footnoteRef/>
      </w:r>
      <w:r w:rsidRPr="000512EE">
        <w:rPr>
          <w:rFonts w:cs="B Badr"/>
          <w:sz w:val="22"/>
          <w:szCs w:val="22"/>
          <w:rtl/>
        </w:rPr>
        <w:t xml:space="preserve"> </w:t>
      </w:r>
      <w:r w:rsidRPr="000512EE">
        <w:rPr>
          <w:rFonts w:cs="B Badr" w:hint="cs"/>
          <w:sz w:val="22"/>
          <w:szCs w:val="22"/>
          <w:rtl/>
        </w:rPr>
        <w:t xml:space="preserve">- </w:t>
      </w:r>
      <w:r w:rsidRPr="000512EE">
        <w:rPr>
          <w:rFonts w:ascii="Noor_Titr" w:hAnsi="Noor_Titr" w:cs="B Badr" w:hint="cs"/>
          <w:sz w:val="22"/>
          <w:szCs w:val="22"/>
          <w:rtl/>
        </w:rPr>
        <w:t>موسوعة الإمام الخوئي؛ ج‌9، ص: 253 (</w:t>
      </w:r>
      <w:r w:rsidRPr="000512EE">
        <w:rPr>
          <w:rFonts w:ascii="Noor_Lotus" w:hAnsi="Noor_Lotus" w:cs="B Badr" w:hint="cs"/>
          <w:sz w:val="22"/>
          <w:szCs w:val="22"/>
          <w:rtl/>
        </w:rPr>
        <w:t>إلّا أن إجراء قاعدة التجاوز في المقام مبني على أن يكون للأدعية محل مقرر شرعي ليصدق التجاوز عند التجاوز عنه، و على تقدير القول بالمحل تجري القاعدة في التكبيرة الأُولى إذا شك فيها بعد الدخول في الدعاء عقيبها فلا حاجة إلى التقييد المذكور في المتن: نعم لو كان مشغولًا بالدعاء بعد الثانية، هذا).</w:t>
      </w:r>
    </w:p>
  </w:footnote>
  <w:footnote w:id="3">
    <w:p w:rsidR="004C5BAD" w:rsidRPr="000512EE" w:rsidRDefault="004C5BAD" w:rsidP="004C5BAD">
      <w:pPr>
        <w:pStyle w:val="NormalWeb"/>
        <w:bidi/>
        <w:spacing w:before="0" w:beforeAutospacing="0" w:after="0" w:afterAutospacing="0"/>
        <w:jc w:val="both"/>
        <w:rPr>
          <w:rFonts w:ascii="Noor_Titr" w:hAnsi="Noor_Titr" w:cs="B Badr" w:hint="cs"/>
          <w:sz w:val="22"/>
          <w:szCs w:val="22"/>
        </w:rPr>
      </w:pPr>
      <w:r w:rsidRPr="000512EE">
        <w:rPr>
          <w:rStyle w:val="FootnoteReference"/>
          <w:rFonts w:cs="B Badr"/>
          <w:sz w:val="22"/>
          <w:szCs w:val="22"/>
        </w:rPr>
        <w:footnoteRef/>
      </w:r>
      <w:r w:rsidRPr="000512EE">
        <w:rPr>
          <w:rFonts w:cs="B Badr"/>
          <w:sz w:val="22"/>
          <w:szCs w:val="22"/>
          <w:rtl/>
        </w:rPr>
        <w:t xml:space="preserve"> </w:t>
      </w:r>
      <w:r w:rsidRPr="000512EE">
        <w:rPr>
          <w:rFonts w:cs="B Badr" w:hint="cs"/>
          <w:sz w:val="22"/>
          <w:szCs w:val="22"/>
          <w:rtl/>
        </w:rPr>
        <w:t xml:space="preserve">- </w:t>
      </w:r>
      <w:r w:rsidRPr="000512EE">
        <w:rPr>
          <w:rFonts w:ascii="Noor_Titr" w:hAnsi="Noor_Titr" w:cs="B Badr" w:hint="cs"/>
          <w:sz w:val="22"/>
          <w:szCs w:val="22"/>
          <w:rtl/>
        </w:rPr>
        <w:t>العروة الوثقى (المحشى)؛ ج‌2، ص: 99 (</w:t>
      </w:r>
      <w:r w:rsidRPr="000512EE">
        <w:rPr>
          <w:rFonts w:ascii="Noor_Lotus" w:hAnsi="Noor_Lotus" w:cs="B Badr" w:hint="cs"/>
          <w:sz w:val="22"/>
          <w:szCs w:val="22"/>
          <w:rtl/>
        </w:rPr>
        <w:t>و في الاقتصار بذكره إشكال بل يجب الاحتياط بالجمع بينه و بين ذكر الأكثر المحتمل للعلم الإجمالي بوجوب أحد الذكرين مع عدم اقتضاء البراءة في التكبيرات تعيّن ذكرها. (آقا ضياء)).</w:t>
      </w:r>
    </w:p>
  </w:footnote>
  <w:footnote w:id="4">
    <w:p w:rsidR="004C5BAD" w:rsidRPr="000512EE" w:rsidRDefault="004C5BAD" w:rsidP="004C5BAD">
      <w:pPr>
        <w:pStyle w:val="NormalWeb"/>
        <w:bidi/>
        <w:spacing w:before="0" w:beforeAutospacing="0" w:after="0" w:afterAutospacing="0"/>
        <w:jc w:val="both"/>
        <w:rPr>
          <w:rFonts w:ascii="Noor_Titr" w:hAnsi="Noor_Titr" w:cs="B Badr" w:hint="cs"/>
          <w:sz w:val="22"/>
          <w:szCs w:val="22"/>
        </w:rPr>
      </w:pPr>
      <w:r w:rsidRPr="000512EE">
        <w:rPr>
          <w:rStyle w:val="FootnoteReference"/>
          <w:rFonts w:cs="B Badr"/>
          <w:sz w:val="22"/>
          <w:szCs w:val="22"/>
        </w:rPr>
        <w:footnoteRef/>
      </w:r>
      <w:r w:rsidRPr="000512EE">
        <w:rPr>
          <w:rFonts w:cs="B Badr"/>
          <w:sz w:val="22"/>
          <w:szCs w:val="22"/>
          <w:rtl/>
        </w:rPr>
        <w:t xml:space="preserve"> </w:t>
      </w:r>
      <w:r w:rsidRPr="000512EE">
        <w:rPr>
          <w:rFonts w:cs="B Badr" w:hint="cs"/>
          <w:sz w:val="22"/>
          <w:szCs w:val="22"/>
          <w:rtl/>
        </w:rPr>
        <w:t xml:space="preserve">- </w:t>
      </w:r>
      <w:r w:rsidRPr="000512EE">
        <w:rPr>
          <w:rFonts w:ascii="Noor_Titr" w:hAnsi="Noor_Titr" w:cs="B Badr" w:hint="cs"/>
          <w:sz w:val="22"/>
          <w:szCs w:val="22"/>
          <w:rtl/>
        </w:rPr>
        <w:t>موسوعة الإمام الخوئي؛ ج‌9، ص: 253 (</w:t>
      </w:r>
      <w:r w:rsidRPr="000512EE">
        <w:rPr>
          <w:rFonts w:ascii="Noor_Lotus" w:hAnsi="Noor_Lotus" w:cs="B Badr" w:hint="cs"/>
          <w:sz w:val="22"/>
          <w:szCs w:val="22"/>
          <w:rtl/>
        </w:rPr>
        <w:t>و لكن الصحيح أن الأدعية ليس لها محل مقرر شرعاً، فلو رأى نفسه يصلِّي على النبي (صلّى اللّ</w:t>
      </w:r>
      <w:r w:rsidRPr="000512EE">
        <w:rPr>
          <w:rFonts w:hint="cs"/>
          <w:sz w:val="22"/>
          <w:szCs w:val="22"/>
          <w:rtl/>
        </w:rPr>
        <w:t>ٰ</w:t>
      </w:r>
      <w:r w:rsidRPr="000512EE">
        <w:rPr>
          <w:rFonts w:ascii="Noor_Lotus" w:hAnsi="Noor_Lotus" w:cs="B Badr" w:hint="cs"/>
          <w:sz w:val="22"/>
          <w:szCs w:val="22"/>
          <w:rtl/>
        </w:rPr>
        <w:t>ه عليه و آله و سلم) ليس له البناء على تحقق التكبيرة الثانية، لعدم كون محلها بعد التكبيرة الثانية، بل يجوز الإتيان بالصلاة على النبي و آله بعد الأُولى أيضاً و هكذا).</w:t>
      </w:r>
    </w:p>
  </w:footnote>
  <w:footnote w:id="5">
    <w:p w:rsidR="004C5BAD" w:rsidRPr="000512EE" w:rsidRDefault="004C5BAD" w:rsidP="004C5BAD">
      <w:pPr>
        <w:pStyle w:val="NormalWeb"/>
        <w:bidi/>
        <w:spacing w:before="0" w:beforeAutospacing="0" w:after="0" w:afterAutospacing="0"/>
        <w:jc w:val="both"/>
        <w:rPr>
          <w:rFonts w:ascii="Noor_Titr" w:hAnsi="Noor_Titr" w:cs="B Badr" w:hint="cs"/>
          <w:sz w:val="22"/>
          <w:szCs w:val="22"/>
        </w:rPr>
      </w:pPr>
      <w:r w:rsidRPr="000512EE">
        <w:rPr>
          <w:rStyle w:val="FootnoteReference"/>
          <w:rFonts w:cs="B Badr"/>
          <w:sz w:val="22"/>
          <w:szCs w:val="22"/>
        </w:rPr>
        <w:footnoteRef/>
      </w:r>
      <w:r w:rsidRPr="000512EE">
        <w:rPr>
          <w:rFonts w:cs="B Badr"/>
          <w:sz w:val="22"/>
          <w:szCs w:val="22"/>
          <w:rtl/>
        </w:rPr>
        <w:t xml:space="preserve"> </w:t>
      </w:r>
      <w:r w:rsidRPr="000512EE">
        <w:rPr>
          <w:rFonts w:cs="B Badr" w:hint="cs"/>
          <w:sz w:val="22"/>
          <w:szCs w:val="22"/>
          <w:rtl/>
        </w:rPr>
        <w:t xml:space="preserve">- </w:t>
      </w:r>
      <w:r w:rsidRPr="000512EE">
        <w:rPr>
          <w:rFonts w:ascii="Noor_Titr" w:hAnsi="Noor_Titr" w:cs="B Badr" w:hint="cs"/>
          <w:sz w:val="22"/>
          <w:szCs w:val="22"/>
          <w:rtl/>
        </w:rPr>
        <w:t>وسائل الشيعة؛ ج‌6، ص: 107، باب 41، أبواب القراءة فی الصلاة، ح 2. «</w:t>
      </w:r>
      <w:r w:rsidRPr="000512EE">
        <w:rPr>
          <w:rFonts w:ascii="Traditional Arabic" w:hAnsi="Traditional Arabic" w:cs="B Badr" w:hint="cs"/>
          <w:sz w:val="22"/>
          <w:szCs w:val="22"/>
          <w:rtl/>
        </w:rPr>
        <w:t>عَبْدُ اللَّهِ بْنُ جَعْفَرٍ فِي قُرْبِ الْإِسْنَادِ عَنْ عَبْدِ اللَّهِ بْنِ الْحَسَنِ عَنْ عَلِيِّ بْنِ جَعْفَرٍ عَنْ أَخِيهِ مُوسَى بْنِ جَعْفَرٍ (علیه السلام) قَالَ:</w:t>
      </w:r>
      <w:r w:rsidRPr="000512EE">
        <w:rPr>
          <w:rFonts w:ascii="Noor_Lotus" w:hAnsi="Noor_Lotus" w:cs="B Badr" w:hint="cs"/>
          <w:sz w:val="22"/>
          <w:szCs w:val="22"/>
          <w:rtl/>
        </w:rPr>
        <w:t xml:space="preserve"> سَأَلْتُهُ عَنِ الرَّجُلِ وَ الْمَرْأَةِ يَضَعُ الْمُصْحَفَ أَمَامَهُ- يَنْظُرُ فِيهِ وَ يَقْرَأُ وَ يُصَلِّي قَالَ لَا يَعْتَدُّ بِتِلْكَ الصَّلَاةِ».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4C5BA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4C5BAD">
      <w:rPr>
        <w:rFonts w:hint="cs"/>
        <w:b/>
        <w:bCs/>
        <w:sz w:val="20"/>
        <w:szCs w:val="24"/>
        <w:rtl/>
      </w:rPr>
      <w:t>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4C5BAD">
      <w:rPr>
        <w:rFonts w:hint="cs"/>
        <w:sz w:val="24"/>
        <w:szCs w:val="24"/>
        <w:rtl/>
      </w:rPr>
      <w:t>26</w:t>
    </w:r>
    <w:r w:rsidR="00C06989">
      <w:rPr>
        <w:sz w:val="24"/>
        <w:szCs w:val="24"/>
        <w:rtl/>
      </w:rPr>
      <w:t>/</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4C5BAD">
      <w:rPr>
        <w:rFonts w:hint="cs"/>
        <w:sz w:val="24"/>
        <w:szCs w:val="24"/>
        <w:rtl/>
      </w:rPr>
      <w:t xml:space="preserve">کیفیّت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5BAD"/>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B7C32"/>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DE200-A288-4AF3-8AC9-6525A5E72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66</TotalTime>
  <Pages>5</Pages>
  <Words>1465</Words>
  <Characters>8351</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9797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2019-12-25T13:20:00Z</dcterms:modified>
</cp:coreProperties>
</file>