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AEA" w:rsidRDefault="00CB2AEA">
      <w:pPr>
        <w:rPr>
          <w:rtl/>
        </w:rPr>
      </w:pPr>
      <w:r>
        <w:rPr>
          <w:rFonts w:hint="cs"/>
          <w:rtl/>
        </w:rPr>
        <w:t xml:space="preserve">بسم الله الرحمن الرحیم </w:t>
      </w:r>
    </w:p>
    <w:p w:rsidR="00CB2AEA" w:rsidRDefault="00CB2AEA">
      <w:pPr>
        <w:rPr>
          <w:rtl/>
        </w:rPr>
      </w:pPr>
      <w:r>
        <w:rPr>
          <w:rFonts w:hint="cs"/>
          <w:rtl/>
        </w:rPr>
        <w:t>الحمد لله رب العالمین</w:t>
      </w:r>
    </w:p>
    <w:p w:rsidR="008027AD" w:rsidRDefault="00CB2AEA">
      <w:pPr>
        <w:rPr>
          <w:rtl/>
        </w:rPr>
      </w:pPr>
      <w:r>
        <w:rPr>
          <w:rFonts w:hint="cs"/>
          <w:rtl/>
        </w:rPr>
        <w:t>جلسه 4.</w:t>
      </w:r>
    </w:p>
    <w:p w:rsidR="00CB2AEA" w:rsidRDefault="00CB2AEA">
      <w:pPr>
        <w:rPr>
          <w:rtl/>
        </w:rPr>
      </w:pPr>
      <w:r>
        <w:rPr>
          <w:rFonts w:hint="cs"/>
          <w:rtl/>
        </w:rPr>
        <w:t>روایاتی قرائت شد که بعد از نماز جماعت اگر کشف شود که کافر بوده یا فاسق بوده یا بدون طهارت بوده آیا مامومین نمازشان باطل است یا صحیح</w:t>
      </w:r>
      <w:r w:rsidR="00AA2A1E">
        <w:rPr>
          <w:rFonts w:hint="cs"/>
          <w:rtl/>
        </w:rPr>
        <w:t>؟</w:t>
      </w:r>
    </w:p>
    <w:p w:rsidR="00CB2AEA" w:rsidRPr="00711114" w:rsidRDefault="00044943" w:rsidP="00044943">
      <w:pPr>
        <w:rPr>
          <w:color w:val="008000"/>
          <w:rtl/>
        </w:rPr>
      </w:pPr>
      <w:r w:rsidRPr="00044943">
        <w:rPr>
          <w:color w:val="008000"/>
          <w:rtl/>
        </w:rPr>
        <w:t>[ ١٠٩٣٨ ] ٧ ـ وعنه ، عن عثمان بن عيسى ، عن عبدالله بن مسكان ، عن عبدالله بن أبي يعفور قال : سئل أبو عبدالله ( عليه السلام ) عن رجل أمّ قوماً وهو على غير وضوء ؟ فقال : ليس عليهم إعادة ، وعليه هو أن يعيد.</w:t>
      </w:r>
      <w:r w:rsidR="00A63274">
        <w:rPr>
          <w:rStyle w:val="FootnoteReference"/>
          <w:color w:val="008000"/>
          <w:rtl/>
        </w:rPr>
        <w:footnoteReference w:id="1"/>
      </w:r>
    </w:p>
    <w:p w:rsidR="00CB2AEA" w:rsidRPr="00711114" w:rsidRDefault="00AA2A1E">
      <w:pPr>
        <w:rPr>
          <w:color w:val="FF0000"/>
          <w:rtl/>
        </w:rPr>
      </w:pPr>
      <w:r w:rsidRPr="00711114">
        <w:rPr>
          <w:rFonts w:hint="cs"/>
          <w:color w:val="FF0000"/>
          <w:rtl/>
        </w:rPr>
        <w:t xml:space="preserve">اما بیان </w:t>
      </w:r>
      <w:r w:rsidR="00711114">
        <w:rPr>
          <w:rFonts w:hint="cs"/>
          <w:color w:val="FF0000"/>
          <w:rtl/>
        </w:rPr>
        <w:t xml:space="preserve">جمله </w:t>
      </w:r>
      <w:r w:rsidRPr="00711114">
        <w:rPr>
          <w:rFonts w:hint="cs"/>
          <w:color w:val="FF0000"/>
          <w:rtl/>
        </w:rPr>
        <w:t>روایاتی که توهم منافات با مفاد این روایات دارد:</w:t>
      </w:r>
    </w:p>
    <w:p w:rsidR="00CB2AEA" w:rsidRDefault="00CB2AEA">
      <w:pPr>
        <w:rPr>
          <w:rtl/>
        </w:rPr>
      </w:pPr>
      <w:r w:rsidRPr="00711114">
        <w:rPr>
          <w:rFonts w:hint="cs"/>
          <w:color w:val="000080"/>
          <w:rtl/>
        </w:rPr>
        <w:t xml:space="preserve">وقد یتوهم المنافات مع ما سبق، صحیحه معاویه بن وهب </w:t>
      </w:r>
      <w:r>
        <w:rPr>
          <w:rFonts w:hint="cs"/>
          <w:rtl/>
        </w:rPr>
        <w:t>که این روایتی است که توهم مخالفت با قبل دارد</w:t>
      </w:r>
      <w:r w:rsidR="008E159D">
        <w:rPr>
          <w:rFonts w:hint="cs"/>
          <w:rtl/>
        </w:rPr>
        <w:t>.</w:t>
      </w:r>
    </w:p>
    <w:p w:rsidR="00044943" w:rsidRPr="00044943" w:rsidRDefault="00044943" w:rsidP="00044943">
      <w:pPr>
        <w:rPr>
          <w:color w:val="008000"/>
          <w:rtl/>
        </w:rPr>
      </w:pPr>
      <w:r>
        <w:rPr>
          <w:rFonts w:hint="cs"/>
          <w:rtl/>
        </w:rPr>
        <w:t>8180</w:t>
      </w:r>
      <w:r w:rsidRPr="00044943">
        <w:rPr>
          <w:color w:val="008000"/>
          <w:rtl/>
        </w:rPr>
        <w:t>- 4 التهذيب، 3/ 277/ 133/ 1 الحسين عن حماد بن عيسى عن ابن وهب قال‌ قلت لأبي عبد اللَّه ع أ يضمن الإمام صلاة الفريضة- فإن هؤلاء يزعمون أنه يضمن فقال لا يضمن أي شي‌ء يضمن إلا أن يصلي بهم جنبا أو على غير طهر.</w:t>
      </w:r>
      <w:r>
        <w:rPr>
          <w:rStyle w:val="FootnoteReference"/>
          <w:color w:val="008000"/>
          <w:rtl/>
        </w:rPr>
        <w:footnoteReference w:id="2"/>
      </w:r>
    </w:p>
    <w:p w:rsidR="00CB2AEA" w:rsidRDefault="00CB2AEA">
      <w:pPr>
        <w:rPr>
          <w:rtl/>
        </w:rPr>
      </w:pPr>
      <w:r w:rsidRPr="00711114">
        <w:rPr>
          <w:rFonts w:hint="cs"/>
          <w:color w:val="008000"/>
          <w:rtl/>
        </w:rPr>
        <w:t>قال</w:t>
      </w:r>
      <w:r w:rsidR="008E159D" w:rsidRPr="00711114">
        <w:rPr>
          <w:rFonts w:hint="cs"/>
          <w:color w:val="008000"/>
          <w:rtl/>
        </w:rPr>
        <w:t xml:space="preserve"> قلت لابی عبدالله علیه السلام </w:t>
      </w:r>
      <w:r w:rsidR="008E159D" w:rsidRPr="00711114">
        <w:rPr>
          <w:rFonts w:hint="cs"/>
          <w:color w:val="008000"/>
          <w:rtl/>
          <w:lang w:bidi="ar-SA"/>
        </w:rPr>
        <w:t xml:space="preserve">أ </w:t>
      </w:r>
      <w:r w:rsidRPr="00711114">
        <w:rPr>
          <w:rFonts w:hint="cs"/>
          <w:color w:val="008000"/>
          <w:rtl/>
        </w:rPr>
        <w:t>یضمن الامام صلاه الفریضه</w:t>
      </w:r>
      <w:r>
        <w:rPr>
          <w:rFonts w:hint="cs"/>
          <w:rtl/>
        </w:rPr>
        <w:t xml:space="preserve">؟ انگار در ذهن مردم است که نماز مردم باطل است چرا که قرائت نیاز به ضمانت دارد </w:t>
      </w:r>
      <w:r w:rsidR="005F64BB" w:rsidRPr="00711114">
        <w:rPr>
          <w:rFonts w:hint="cs"/>
          <w:color w:val="008000"/>
          <w:rtl/>
        </w:rPr>
        <w:t>فان هولاء یزعمون اهل عامه ان الامام یضمن و</w:t>
      </w:r>
      <w:r w:rsidR="008E159D" w:rsidRPr="00711114">
        <w:rPr>
          <w:rFonts w:hint="cs"/>
          <w:color w:val="008000"/>
          <w:rtl/>
        </w:rPr>
        <w:t xml:space="preserve"> قال ای شی یضمن</w:t>
      </w:r>
      <w:r w:rsidR="008E159D">
        <w:rPr>
          <w:rFonts w:hint="cs"/>
          <w:rtl/>
        </w:rPr>
        <w:t xml:space="preserve">؟ سوال تعجبی است، </w:t>
      </w:r>
      <w:r w:rsidR="005F64BB">
        <w:rPr>
          <w:rFonts w:hint="cs"/>
          <w:rtl/>
        </w:rPr>
        <w:t>اشاره به این که امام جماعت ضام</w:t>
      </w:r>
      <w:r w:rsidR="00711114">
        <w:rPr>
          <w:rFonts w:hint="cs"/>
          <w:rtl/>
        </w:rPr>
        <w:t xml:space="preserve">ن نیست </w:t>
      </w:r>
      <w:r w:rsidR="008E159D" w:rsidRPr="00711114">
        <w:rPr>
          <w:rFonts w:hint="cs"/>
          <w:color w:val="008000"/>
          <w:rtl/>
        </w:rPr>
        <w:t>الا جنبا</w:t>
      </w:r>
      <w:r w:rsidR="00044943">
        <w:rPr>
          <w:rFonts w:hint="cs"/>
          <w:color w:val="000080"/>
          <w:rtl/>
        </w:rPr>
        <w:t xml:space="preserve"> </w:t>
      </w:r>
      <w:r w:rsidR="00044943" w:rsidRPr="00044943">
        <w:rPr>
          <w:rFonts w:hint="cs"/>
          <w:color w:val="008000"/>
          <w:rtl/>
        </w:rPr>
        <w:t>او علی غیرطهر</w:t>
      </w:r>
      <w:r w:rsidR="005F64BB" w:rsidRPr="00711114">
        <w:rPr>
          <w:rFonts w:hint="cs"/>
          <w:color w:val="000080"/>
          <w:rtl/>
        </w:rPr>
        <w:t xml:space="preserve"> فان المتوهم قد تخیل ان هذا الاستثناء کان للمامومین و کان للمامومین ان یکون الامام ضامنا والامر لیس کذلک کما یشر الی ذلک صاحب الوسائل حیث انه بعد نقل الخبر قال الحکم بضمان الامام یدل </w:t>
      </w:r>
      <w:r w:rsidR="006A50F4" w:rsidRPr="00711114">
        <w:rPr>
          <w:rFonts w:hint="cs"/>
          <w:color w:val="000080"/>
          <w:rtl/>
        </w:rPr>
        <w:t xml:space="preserve">عل </w:t>
      </w:r>
      <w:r w:rsidR="005F64BB" w:rsidRPr="00711114">
        <w:rPr>
          <w:rFonts w:hint="cs"/>
          <w:color w:val="000080"/>
          <w:rtl/>
        </w:rPr>
        <w:t xml:space="preserve">وجوب علیه و عدم </w:t>
      </w:r>
      <w:r w:rsidR="006A50F4" w:rsidRPr="00711114">
        <w:rPr>
          <w:rFonts w:hint="cs"/>
          <w:color w:val="000080"/>
          <w:rtl/>
        </w:rPr>
        <w:t>وجوب للمامومین</w:t>
      </w:r>
      <w:r w:rsidR="006A50F4">
        <w:rPr>
          <w:rFonts w:hint="cs"/>
          <w:rtl/>
        </w:rPr>
        <w:t xml:space="preserve"> می رساند که امام باید اعاده کند نه این که مامومین اعاده کنند </w:t>
      </w:r>
      <w:r w:rsidR="006A50F4" w:rsidRPr="00711114">
        <w:rPr>
          <w:rFonts w:hint="cs"/>
          <w:color w:val="000080"/>
          <w:rtl/>
        </w:rPr>
        <w:t xml:space="preserve">لذلک قال صاحب المصباح </w:t>
      </w:r>
      <w:r w:rsidR="008E159D" w:rsidRPr="00711114">
        <w:rPr>
          <w:rFonts w:hint="cs"/>
          <w:color w:val="000080"/>
          <w:rtl/>
        </w:rPr>
        <w:t>ا</w:t>
      </w:r>
      <w:r w:rsidR="006A50F4" w:rsidRPr="00711114">
        <w:rPr>
          <w:rFonts w:hint="cs"/>
          <w:color w:val="000080"/>
          <w:rtl/>
        </w:rPr>
        <w:t>لفقیه بعد النقل الخبر و هو لایخلو عن جوده</w:t>
      </w:r>
      <w:r w:rsidR="006A50F4">
        <w:rPr>
          <w:rFonts w:hint="cs"/>
          <w:rtl/>
        </w:rPr>
        <w:t xml:space="preserve"> انگار که کلامش زیبا است </w:t>
      </w:r>
      <w:r w:rsidR="00711114">
        <w:rPr>
          <w:rFonts w:hint="cs"/>
          <w:rtl/>
        </w:rPr>
        <w:t xml:space="preserve">و </w:t>
      </w:r>
      <w:r w:rsidR="006A50F4">
        <w:rPr>
          <w:rFonts w:hint="cs"/>
          <w:rtl/>
        </w:rPr>
        <w:t xml:space="preserve">درست می باشد </w:t>
      </w:r>
      <w:r w:rsidR="006A50F4" w:rsidRPr="00711114">
        <w:rPr>
          <w:rFonts w:hint="cs"/>
          <w:color w:val="008000"/>
          <w:rtl/>
        </w:rPr>
        <w:t>و الحاصل ان مورد الضمان کان لعمل نفسه دون مامومین ولذلک قال فتری ای ضمان</w:t>
      </w:r>
      <w:r w:rsidR="006A50F4">
        <w:rPr>
          <w:rFonts w:hint="cs"/>
          <w:rtl/>
        </w:rPr>
        <w:t xml:space="preserve"> این استفهام نشان می دهد که امام ضمانتی نداردو </w:t>
      </w:r>
      <w:r w:rsidR="006A50F4" w:rsidRPr="00711114">
        <w:rPr>
          <w:rFonts w:hint="cs"/>
          <w:color w:val="000080"/>
          <w:rtl/>
        </w:rPr>
        <w:t>فالروایت غیر منافیه مع ماسبق من الاخبار.</w:t>
      </w:r>
    </w:p>
    <w:p w:rsidR="006A50F4" w:rsidRDefault="006A50F4" w:rsidP="006A50F4">
      <w:pPr>
        <w:rPr>
          <w:rtl/>
        </w:rPr>
      </w:pPr>
      <w:r w:rsidRPr="00711114">
        <w:rPr>
          <w:rFonts w:hint="cs"/>
          <w:color w:val="FF0000"/>
          <w:rtl/>
        </w:rPr>
        <w:t>ازجمله روایاتی که استفاده می</w:t>
      </w:r>
      <w:r w:rsidR="008E159D" w:rsidRPr="00711114">
        <w:rPr>
          <w:rFonts w:hint="cs"/>
          <w:color w:val="FF0000"/>
          <w:rtl/>
        </w:rPr>
        <w:t xml:space="preserve"> شود که مامومین نمازشا صحیح است</w:t>
      </w:r>
      <w:r w:rsidR="008E159D">
        <w:rPr>
          <w:rFonts w:hint="cs"/>
          <w:rtl/>
        </w:rPr>
        <w:t>:</w:t>
      </w:r>
    </w:p>
    <w:p w:rsidR="006A50F4" w:rsidRDefault="006A50F4" w:rsidP="006A50F4">
      <w:pPr>
        <w:rPr>
          <w:rtl/>
        </w:rPr>
      </w:pPr>
      <w:r w:rsidRPr="00711114">
        <w:rPr>
          <w:rFonts w:hint="cs"/>
          <w:color w:val="FF0000"/>
          <w:rtl/>
        </w:rPr>
        <w:lastRenderedPageBreak/>
        <w:t>ومنها خبر الصدوق</w:t>
      </w:r>
      <w:r w:rsidR="00044943">
        <w:rPr>
          <w:rFonts w:hint="cs"/>
          <w:rtl/>
        </w:rPr>
        <w:t xml:space="preserve"> </w:t>
      </w:r>
    </w:p>
    <w:p w:rsidR="0078274F" w:rsidRPr="0078274F" w:rsidRDefault="0078274F" w:rsidP="006A50F4">
      <w:pPr>
        <w:rPr>
          <w:color w:val="008000"/>
          <w:rtl/>
        </w:rPr>
      </w:pPr>
      <w:r w:rsidRPr="0078274F">
        <w:rPr>
          <w:color w:val="008000"/>
          <w:rtl/>
        </w:rPr>
        <w:t>- وَ فِي كِتَابِ زِيَادِ بْنِ مَرْوَانَ الْقَنْدِيِّ وَ فِي نَوَادِرِ مُحَمَّدِ بْنِ أَبِي عُمَيْرٍ أَنَّ الصَّادِقَ ع قَالَ: فِي رَجُلٍ صَلَّى بِقَوْمٍ مِنْ حِينَ خَرَجُوا مِنْ خُرَاسَانَ حَتَّى قَدِمُوا مَكَّةَ فَإِذَا هُوَ يَهُودِيٌّ أَوْ نَصْرَانِيٌّ قَالَ لَيْسَ عَلَيْهِمْ إِعَادَةٌ[2].</w:t>
      </w:r>
      <w:r>
        <w:rPr>
          <w:rStyle w:val="FootnoteReference"/>
          <w:color w:val="008000"/>
          <w:rtl/>
        </w:rPr>
        <w:footnoteReference w:id="3"/>
      </w:r>
    </w:p>
    <w:p w:rsidR="006A50F4" w:rsidRDefault="00096D01" w:rsidP="0078274F">
      <w:pPr>
        <w:rPr>
          <w:rtl/>
        </w:rPr>
      </w:pPr>
      <w:r>
        <w:rPr>
          <w:rFonts w:hint="cs"/>
          <w:rtl/>
        </w:rPr>
        <w:t xml:space="preserve">نمازشان را با این مرد خوانده سپس فهمیدند که یهودی یا </w:t>
      </w:r>
      <w:r w:rsidR="0078274F">
        <w:rPr>
          <w:rFonts w:hint="cs"/>
          <w:rtl/>
        </w:rPr>
        <w:t>نصرانی بوده.</w:t>
      </w:r>
    </w:p>
    <w:p w:rsidR="008E159D" w:rsidRDefault="00096D01" w:rsidP="006A50F4">
      <w:pPr>
        <w:rPr>
          <w:rtl/>
        </w:rPr>
      </w:pPr>
      <w:r>
        <w:rPr>
          <w:rFonts w:hint="cs"/>
          <w:rtl/>
        </w:rPr>
        <w:t>این روایات دلالت دارد که ما</w:t>
      </w:r>
      <w:r w:rsidR="008E159D">
        <w:rPr>
          <w:rFonts w:hint="cs"/>
          <w:rtl/>
        </w:rPr>
        <w:t>مومین نیاز به اعاده نماز ندارد.</w:t>
      </w:r>
    </w:p>
    <w:p w:rsidR="00096D01" w:rsidRDefault="00096D01" w:rsidP="008E159D">
      <w:pPr>
        <w:rPr>
          <w:rtl/>
        </w:rPr>
      </w:pPr>
      <w:r>
        <w:rPr>
          <w:rFonts w:hint="cs"/>
          <w:rtl/>
        </w:rPr>
        <w:t>آیا روایاتی داریم که دلالت بر وجوب اعاده نماز مامومین کند؟</w:t>
      </w:r>
      <w:r w:rsidR="008E159D">
        <w:rPr>
          <w:rFonts w:hint="cs"/>
          <w:rtl/>
        </w:rPr>
        <w:t xml:space="preserve"> </w:t>
      </w:r>
      <w:r>
        <w:rPr>
          <w:rFonts w:hint="cs"/>
          <w:rtl/>
        </w:rPr>
        <w:t>اگر یک روایت داشته باشیم که مامومین نیز باید نمازشان را اعاده کنند، آیا از باب تعارض است یا ازباب استحباب است؟</w:t>
      </w:r>
    </w:p>
    <w:p w:rsidR="00096D01" w:rsidRDefault="00096D01" w:rsidP="006A50F4">
      <w:pPr>
        <w:rPr>
          <w:rtl/>
        </w:rPr>
      </w:pPr>
      <w:r w:rsidRPr="0075167E">
        <w:rPr>
          <w:rFonts w:hint="cs"/>
          <w:color w:val="000080"/>
          <w:rtl/>
        </w:rPr>
        <w:t>وهذه الاخبار الداله عل صحه المامومین نعم ربما یتوهم من بعض الاخبار خلاف ذلک</w:t>
      </w:r>
      <w:r>
        <w:rPr>
          <w:rFonts w:hint="cs"/>
          <w:rtl/>
        </w:rPr>
        <w:t xml:space="preserve"> </w:t>
      </w:r>
      <w:r w:rsidR="008E159D">
        <w:rPr>
          <w:rFonts w:hint="cs"/>
          <w:rtl/>
        </w:rPr>
        <w:t xml:space="preserve">که از بعض روایات فهمیده می شود </w:t>
      </w:r>
      <w:r w:rsidR="00F81726" w:rsidRPr="0075167E">
        <w:rPr>
          <w:rFonts w:hint="cs"/>
          <w:color w:val="000080"/>
          <w:rtl/>
        </w:rPr>
        <w:t>وجوب الاعاده حتی المامومین</w:t>
      </w:r>
      <w:r w:rsidR="00F81726">
        <w:rPr>
          <w:rFonts w:hint="cs"/>
          <w:rtl/>
        </w:rPr>
        <w:t>.</w:t>
      </w:r>
    </w:p>
    <w:p w:rsidR="00F81726" w:rsidRDefault="008E159D" w:rsidP="008E159D">
      <w:pPr>
        <w:rPr>
          <w:rtl/>
        </w:rPr>
      </w:pPr>
      <w:r w:rsidRPr="0075167E">
        <w:rPr>
          <w:rFonts w:hint="cs"/>
          <w:color w:val="000080"/>
          <w:rtl/>
        </w:rPr>
        <w:t>وهو مثل</w:t>
      </w:r>
      <w:r>
        <w:rPr>
          <w:rFonts w:hint="cs"/>
          <w:rtl/>
        </w:rPr>
        <w:t xml:space="preserve"> </w:t>
      </w:r>
      <w:r w:rsidRPr="0075167E">
        <w:rPr>
          <w:rFonts w:hint="cs"/>
          <w:color w:val="008000"/>
          <w:rtl/>
        </w:rPr>
        <w:t>روایه عبدالرحمن ع</w:t>
      </w:r>
      <w:r w:rsidR="00F81726" w:rsidRPr="0075167E">
        <w:rPr>
          <w:rFonts w:hint="cs"/>
          <w:color w:val="008000"/>
          <w:rtl/>
        </w:rPr>
        <w:t>ز</w:t>
      </w:r>
      <w:r w:rsidRPr="0075167E">
        <w:rPr>
          <w:rFonts w:hint="cs"/>
          <w:color w:val="008000"/>
          <w:rtl/>
        </w:rPr>
        <w:t>ر</w:t>
      </w:r>
      <w:r w:rsidR="00F81726" w:rsidRPr="0075167E">
        <w:rPr>
          <w:rFonts w:hint="cs"/>
          <w:color w:val="008000"/>
          <w:rtl/>
        </w:rPr>
        <w:t>می عن ابیه عن ابی عبد الله علیه السلام قال صلی علی علیه السلام بالناس علی غیر طهر</w:t>
      </w:r>
      <w:r w:rsidR="00F81726">
        <w:rPr>
          <w:rFonts w:hint="cs"/>
          <w:rtl/>
        </w:rPr>
        <w:t xml:space="preserve"> یا وضو نداشتن یا جنب بوده اند </w:t>
      </w:r>
      <w:r w:rsidR="00F81726" w:rsidRPr="0075167E">
        <w:rPr>
          <w:rFonts w:hint="cs"/>
          <w:color w:val="008000"/>
          <w:rtl/>
        </w:rPr>
        <w:t>و کانت الظهر ثم دخل و خرج منادیه</w:t>
      </w:r>
      <w:r w:rsidR="00F81726">
        <w:rPr>
          <w:rFonts w:hint="cs"/>
          <w:rtl/>
        </w:rPr>
        <w:t xml:space="preserve"> </w:t>
      </w:r>
      <w:r w:rsidRPr="008E159D">
        <w:rPr>
          <w:rtl/>
        </w:rPr>
        <w:t>شخص مناد</w:t>
      </w:r>
      <w:r w:rsidRPr="008E159D">
        <w:rPr>
          <w:rFonts w:hint="cs"/>
          <w:rtl/>
        </w:rPr>
        <w:t>ی</w:t>
      </w:r>
      <w:r w:rsidRPr="008E159D">
        <w:rPr>
          <w:rtl/>
        </w:rPr>
        <w:t xml:space="preserve"> </w:t>
      </w:r>
      <w:r w:rsidR="00F81726">
        <w:rPr>
          <w:rFonts w:hint="cs"/>
          <w:rtl/>
        </w:rPr>
        <w:t xml:space="preserve">صدا زده است </w:t>
      </w:r>
      <w:r w:rsidR="00F81726" w:rsidRPr="0075167E">
        <w:rPr>
          <w:rFonts w:hint="cs"/>
          <w:color w:val="008000"/>
          <w:rtl/>
        </w:rPr>
        <w:t xml:space="preserve">ان امیرالمومنین علیه السلام فاعیدوا فالیبلغ الشاهد الغائب </w:t>
      </w:r>
      <w:r w:rsidR="00F81726">
        <w:rPr>
          <w:rFonts w:hint="cs"/>
          <w:rtl/>
        </w:rPr>
        <w:t xml:space="preserve">که به کسانی که الان رفته اند و صف نماز جماعت بهم خورده </w:t>
      </w:r>
    </w:p>
    <w:p w:rsidR="0078274F" w:rsidRPr="0078274F" w:rsidRDefault="0078274F" w:rsidP="0078274F">
      <w:pPr>
        <w:rPr>
          <w:color w:val="008000"/>
          <w:rtl/>
        </w:rPr>
      </w:pPr>
      <w:r w:rsidRPr="0078274F">
        <w:rPr>
          <w:color w:val="008000"/>
          <w:rtl/>
        </w:rPr>
        <w:t>[ ١٠٩٤٠ ] ٩ ـ وبإسناده عن علي بن الحكم ، عن عبد الرحمن العرزمي ، ( عن أبيه ) [١] ، عن أبي عبدالله ( عليه السلام ) قال : صلّى علي ( عليه السلام ) بالناس على غير طهر وكانت الظهر ثمّ دخل ، فخرج مناديه ، أنّ أمير المؤمنين ( عليه السلام ) صلّى على غير طهر فأعيدوا فليبلغ الشاهد الغائب.</w:t>
      </w:r>
      <w:r>
        <w:rPr>
          <w:rStyle w:val="FootnoteReference"/>
          <w:color w:val="008000"/>
          <w:rtl/>
        </w:rPr>
        <w:footnoteReference w:id="4"/>
      </w:r>
    </w:p>
    <w:p w:rsidR="0078274F" w:rsidRPr="0078274F" w:rsidRDefault="0078274F" w:rsidP="0078274F">
      <w:pPr>
        <w:rPr>
          <w:color w:val="000080"/>
          <w:rtl/>
        </w:rPr>
      </w:pPr>
      <w:r w:rsidRPr="0078274F">
        <w:rPr>
          <w:color w:val="000080"/>
          <w:rtl/>
        </w:rPr>
        <w:t>قال الشيخ : هذا خبر شاذ مخالف للأحاديث كلّها ، وهو ينافي العصمة ، فلا يجوز العمل به</w:t>
      </w:r>
    </w:p>
    <w:p w:rsidR="00F81726" w:rsidRDefault="00711114" w:rsidP="00D042D4">
      <w:pPr>
        <w:rPr>
          <w:rtl/>
        </w:rPr>
      </w:pPr>
      <w:r w:rsidRPr="00C004C2">
        <w:rPr>
          <w:rFonts w:hint="cs"/>
          <w:color w:val="FF0000"/>
          <w:rtl/>
        </w:rPr>
        <w:t>کلام شیخ</w:t>
      </w:r>
      <w:r w:rsidR="00C004C2" w:rsidRPr="00C004C2">
        <w:rPr>
          <w:rFonts w:hint="cs"/>
          <w:color w:val="FF0000"/>
          <w:rtl/>
        </w:rPr>
        <w:t xml:space="preserve"> به نقل از آقارضا همدانی</w:t>
      </w:r>
      <w:r w:rsidR="00C004C2"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: </w:t>
      </w:r>
      <w:r w:rsidR="00F81726" w:rsidRPr="0075167E">
        <w:rPr>
          <w:rFonts w:hint="cs"/>
          <w:color w:val="000080"/>
          <w:rtl/>
        </w:rPr>
        <w:t>فقد نبه الشیخ بعد النقل الخبر انه خبر شاذ مخالف للاحادیث کلها که مخالف تمام احادیث متواتره و مستفیضه است و هو مخالف العصمه که امام معصوم محال</w:t>
      </w:r>
      <w:r w:rsidR="00F81726">
        <w:rPr>
          <w:rFonts w:hint="cs"/>
          <w:rtl/>
        </w:rPr>
        <w:t xml:space="preserve"> است که بدون طهارت نماز بخواند و با مرام شیعه سازگار نیست </w:t>
      </w:r>
      <w:r w:rsidR="00F81726" w:rsidRPr="0075167E">
        <w:rPr>
          <w:rFonts w:hint="cs"/>
          <w:color w:val="000080"/>
          <w:rtl/>
        </w:rPr>
        <w:t xml:space="preserve">فلایجوز عمل </w:t>
      </w:r>
      <w:r w:rsidR="00F81726">
        <w:rPr>
          <w:rFonts w:hint="cs"/>
          <w:rtl/>
        </w:rPr>
        <w:t xml:space="preserve">به لکن مرحوم حاج آقا رضا همدانی در مصباح الفقیه </w:t>
      </w:r>
      <w:r w:rsidR="00F81726" w:rsidRPr="0075167E">
        <w:rPr>
          <w:rFonts w:hint="cs"/>
          <w:color w:val="000080"/>
          <w:rtl/>
        </w:rPr>
        <w:t xml:space="preserve">اقول لولا منافاته للعصمه، لکان اوجه حمله علی الاستحباب </w:t>
      </w:r>
      <w:r w:rsidR="00F81726">
        <w:rPr>
          <w:rFonts w:hint="cs"/>
          <w:rtl/>
        </w:rPr>
        <w:t xml:space="preserve">که راه جمع شدن این دو دسته روایت حمل به استحباب می شود </w:t>
      </w:r>
      <w:r w:rsidR="00F81726" w:rsidRPr="0075167E">
        <w:rPr>
          <w:rFonts w:hint="cs"/>
          <w:color w:val="000080"/>
          <w:rtl/>
        </w:rPr>
        <w:t xml:space="preserve">کما عرفت کما ربما یایده </w:t>
      </w:r>
      <w:r w:rsidR="00F81726" w:rsidRPr="0075167E">
        <w:rPr>
          <w:rFonts w:hint="cs"/>
          <w:color w:val="008000"/>
          <w:rtl/>
        </w:rPr>
        <w:t xml:space="preserve">ما عن </w:t>
      </w:r>
      <w:r w:rsidR="00F81726" w:rsidRPr="0075167E">
        <w:rPr>
          <w:rFonts w:hint="cs"/>
          <w:color w:val="008000"/>
          <w:rtl/>
        </w:rPr>
        <w:lastRenderedPageBreak/>
        <w:t>البحار عن نوادر الراوندی بسنده عن موسی بن اسماعیل عن ابیه عن جده موسی بن جعفر</w:t>
      </w:r>
      <w:r w:rsidR="00FE2D30" w:rsidRPr="0075167E">
        <w:rPr>
          <w:rFonts w:hint="cs"/>
          <w:color w:val="008000"/>
          <w:rtl/>
        </w:rPr>
        <w:t>عن ابائه</w:t>
      </w:r>
      <w:r w:rsidR="00FE2D30">
        <w:rPr>
          <w:rFonts w:hint="cs"/>
          <w:rtl/>
        </w:rPr>
        <w:t xml:space="preserve"> </w:t>
      </w:r>
      <w:r w:rsidR="00FE2D30" w:rsidRPr="0075167E">
        <w:rPr>
          <w:rFonts w:hint="cs"/>
          <w:color w:val="008000"/>
          <w:rtl/>
        </w:rPr>
        <w:t>ولم نجده فی النوادر مطلوب: من صل الناس و هو جنب اعاد و اعاد الناس</w:t>
      </w:r>
      <w:r w:rsidR="00C004C2">
        <w:rPr>
          <w:rStyle w:val="FootnoteReference"/>
          <w:rtl/>
        </w:rPr>
        <w:footnoteReference w:id="6"/>
      </w:r>
      <w:r w:rsidR="00D042D4">
        <w:rPr>
          <w:rFonts w:hint="cs"/>
          <w:rtl/>
        </w:rPr>
        <w:t xml:space="preserve">  </w:t>
      </w:r>
      <w:r w:rsidR="00FE2D30">
        <w:rPr>
          <w:rFonts w:hint="cs"/>
          <w:rtl/>
        </w:rPr>
        <w:t>که خلاف روایات قبل است.</w:t>
      </w:r>
    </w:p>
    <w:p w:rsidR="00FE2D30" w:rsidRPr="0075167E" w:rsidRDefault="00FE2D30" w:rsidP="006A50F4">
      <w:pPr>
        <w:rPr>
          <w:color w:val="008000"/>
          <w:rtl/>
        </w:rPr>
      </w:pPr>
      <w:r w:rsidRPr="0075167E">
        <w:rPr>
          <w:rFonts w:hint="cs"/>
          <w:color w:val="008000"/>
          <w:rtl/>
        </w:rPr>
        <w:t>وعن دعائم الاسلام مرسلا عن علی علیه السلام قال صلی عمر بالناس صلاه الفجر فلما قضی الصلاه اقبل علیهم فقال ایها الناس صلی بک صلاه الفجز و هو جنب وقتی مردم فما ذا تری؟ فقال علی الاعاده و لا اعاده علیکم فقال له علی علیه السلام بل علیک الاعاده و علیهم ان القوم بامامهم</w:t>
      </w:r>
      <w:r w:rsidR="00825506" w:rsidRPr="0075167E">
        <w:rPr>
          <w:rFonts w:hint="cs"/>
          <w:color w:val="008000"/>
          <w:rtl/>
        </w:rPr>
        <w:t xml:space="preserve"> یرکعون و یسجدون فاذا فسد صلاه الامام فسد صلاه المامومین</w:t>
      </w:r>
    </w:p>
    <w:p w:rsidR="00825506" w:rsidRDefault="00825506" w:rsidP="006A50F4">
      <w:pPr>
        <w:rPr>
          <w:rtl/>
        </w:rPr>
      </w:pPr>
      <w:r>
        <w:rPr>
          <w:rFonts w:hint="cs"/>
          <w:rtl/>
        </w:rPr>
        <w:t>گفتند اینجا طوری</w:t>
      </w:r>
      <w:r w:rsidR="00711114">
        <w:rPr>
          <w:rFonts w:hint="cs"/>
          <w:rtl/>
        </w:rPr>
        <w:t xml:space="preserve">ه ای دارد یعنی لفظی گفته است اما </w:t>
      </w:r>
      <w:r>
        <w:rPr>
          <w:rFonts w:hint="cs"/>
          <w:rtl/>
        </w:rPr>
        <w:t xml:space="preserve">غیر آن را اراده کرد اند، چرا </w:t>
      </w:r>
      <w:r w:rsidR="00711114">
        <w:rPr>
          <w:rFonts w:hint="cs"/>
          <w:rtl/>
        </w:rPr>
        <w:t xml:space="preserve">که </w:t>
      </w:r>
      <w:r>
        <w:rPr>
          <w:rFonts w:hint="cs"/>
          <w:rtl/>
        </w:rPr>
        <w:t>نمازی که عمر خوانده نماز نبوده و</w:t>
      </w:r>
      <w:r w:rsidR="00711114">
        <w:rPr>
          <w:rFonts w:hint="cs"/>
          <w:rtl/>
        </w:rPr>
        <w:t xml:space="preserve"> امام علیه السلام می خو</w:t>
      </w:r>
      <w:r>
        <w:rPr>
          <w:rFonts w:hint="cs"/>
          <w:rtl/>
        </w:rPr>
        <w:t>استه به این مطلب اشاره کن</w:t>
      </w:r>
      <w:r w:rsidR="00711114">
        <w:rPr>
          <w:rFonts w:hint="cs"/>
          <w:rtl/>
        </w:rPr>
        <w:t xml:space="preserve">ند چرا که عمر اعتقاد نداشته است، و هنوز بت پرست بوده، </w:t>
      </w:r>
      <w:r>
        <w:rPr>
          <w:rFonts w:hint="cs"/>
          <w:rtl/>
        </w:rPr>
        <w:t>لعل الحکم بالاعاده کان  بخصوصیه فی المورد ان یکون ضرب من الطوریه وبعید نمی باشد که طوریه باشد چرا که نماز مامومین نیاز به اعاده ندارد.</w:t>
      </w: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</w:p>
    <w:p w:rsidR="00096D01" w:rsidRDefault="00096D01" w:rsidP="006A50F4">
      <w:pPr>
        <w:rPr>
          <w:rtl/>
        </w:rPr>
      </w:pPr>
      <w:r>
        <w:rPr>
          <w:rFonts w:hint="cs"/>
          <w:rtl/>
        </w:rPr>
        <w:t xml:space="preserve"> </w:t>
      </w:r>
    </w:p>
    <w:p w:rsidR="00CB2AEA" w:rsidRDefault="00CB2AEA"/>
    <w:sectPr w:rsidR="00CB2AEA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549" w:rsidRDefault="00C77549" w:rsidP="00A63274">
      <w:pPr>
        <w:spacing w:after="0" w:line="240" w:lineRule="auto"/>
      </w:pPr>
      <w:r>
        <w:separator/>
      </w:r>
    </w:p>
  </w:endnote>
  <w:endnote w:type="continuationSeparator" w:id="0">
    <w:p w:rsidR="00C77549" w:rsidRDefault="00C77549" w:rsidP="00A63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549" w:rsidRDefault="00C77549" w:rsidP="00A63274">
      <w:pPr>
        <w:spacing w:after="0" w:line="240" w:lineRule="auto"/>
      </w:pPr>
      <w:r>
        <w:separator/>
      </w:r>
    </w:p>
  </w:footnote>
  <w:footnote w:type="continuationSeparator" w:id="0">
    <w:p w:rsidR="00C77549" w:rsidRDefault="00C77549" w:rsidP="00A63274">
      <w:pPr>
        <w:spacing w:after="0" w:line="240" w:lineRule="auto"/>
      </w:pPr>
      <w:r>
        <w:continuationSeparator/>
      </w:r>
    </w:p>
  </w:footnote>
  <w:footnote w:id="1">
    <w:p w:rsidR="00A63274" w:rsidRPr="00A63274" w:rsidRDefault="00A63274" w:rsidP="00A63274">
      <w:pPr>
        <w:pStyle w:val="FootnoteText"/>
        <w:rPr>
          <w:rtl/>
        </w:rPr>
      </w:pPr>
      <w:r w:rsidRPr="00A63274">
        <w:footnoteRef/>
      </w:r>
      <w:r w:rsidRPr="00A63274">
        <w:rPr>
          <w:rtl/>
        </w:rPr>
        <w:t xml:space="preserve"> </w:t>
      </w:r>
      <w:hyperlink r:id="rId1" w:history="1">
        <w:r w:rsidRPr="00A63274">
          <w:rPr>
            <w:rStyle w:val="Hyperlink"/>
            <w:rtl/>
          </w:rPr>
          <w:t>وسائل الشيعة، الشيخ الحر العاملي، ج8، ص373، أبواب صلاه الجماعه، باب36، ح7، ط آل البيت.</w:t>
        </w:r>
      </w:hyperlink>
    </w:p>
  </w:footnote>
  <w:footnote w:id="2">
    <w:p w:rsidR="00044943" w:rsidRPr="00044943" w:rsidRDefault="00044943" w:rsidP="00044943">
      <w:pPr>
        <w:pStyle w:val="FootnoteText"/>
        <w:rPr>
          <w:rtl/>
        </w:rPr>
      </w:pPr>
      <w:r w:rsidRPr="00044943">
        <w:footnoteRef/>
      </w:r>
      <w:r w:rsidRPr="00044943">
        <w:rPr>
          <w:rtl/>
        </w:rPr>
        <w:t xml:space="preserve"> </w:t>
      </w:r>
      <w:hyperlink r:id="rId2" w:history="1">
        <w:r w:rsidRPr="00044943">
          <w:rPr>
            <w:rStyle w:val="Hyperlink"/>
            <w:rtl/>
          </w:rPr>
          <w:t>الوافي، الفيض الكاشاني، ج8، ص1252.</w:t>
        </w:r>
      </w:hyperlink>
    </w:p>
  </w:footnote>
  <w:footnote w:id="3">
    <w:p w:rsidR="0078274F" w:rsidRPr="00D042D4" w:rsidRDefault="0078274F" w:rsidP="0078274F">
      <w:pPr>
        <w:pStyle w:val="FootnoteText"/>
        <w:rPr>
          <w:sz w:val="24"/>
          <w:szCs w:val="24"/>
          <w:rtl/>
        </w:rPr>
      </w:pPr>
      <w:r w:rsidRPr="00D042D4">
        <w:rPr>
          <w:sz w:val="24"/>
          <w:szCs w:val="24"/>
        </w:rPr>
        <w:footnoteRef/>
      </w:r>
      <w:r w:rsidRPr="00D042D4">
        <w:rPr>
          <w:sz w:val="24"/>
          <w:szCs w:val="24"/>
          <w:rtl/>
        </w:rPr>
        <w:t xml:space="preserve"> </w:t>
      </w:r>
      <w:hyperlink r:id="rId3" w:history="1">
        <w:r w:rsidRPr="00D042D4">
          <w:rPr>
            <w:rStyle w:val="Hyperlink"/>
            <w:sz w:val="24"/>
            <w:szCs w:val="24"/>
            <w:rtl/>
          </w:rPr>
          <w:t>من لا يحضره الفقيه‏، الشيخ الصدوق‏، ج1، ص405.</w:t>
        </w:r>
      </w:hyperlink>
    </w:p>
  </w:footnote>
  <w:footnote w:id="4">
    <w:p w:rsidR="0078274F" w:rsidRPr="00D042D4" w:rsidRDefault="0078274F" w:rsidP="0078274F">
      <w:pPr>
        <w:pStyle w:val="FootnoteText"/>
        <w:rPr>
          <w:sz w:val="24"/>
          <w:szCs w:val="24"/>
          <w:rtl/>
        </w:rPr>
      </w:pPr>
      <w:r w:rsidRPr="00D042D4">
        <w:rPr>
          <w:sz w:val="24"/>
          <w:szCs w:val="24"/>
        </w:rPr>
        <w:footnoteRef/>
      </w:r>
      <w:r w:rsidRPr="00D042D4">
        <w:rPr>
          <w:sz w:val="24"/>
          <w:szCs w:val="24"/>
          <w:rtl/>
        </w:rPr>
        <w:t xml:space="preserve"> </w:t>
      </w:r>
      <w:hyperlink r:id="rId4" w:history="1">
        <w:r w:rsidRPr="00D042D4">
          <w:rPr>
            <w:rStyle w:val="Hyperlink"/>
            <w:sz w:val="24"/>
            <w:szCs w:val="24"/>
            <w:rtl/>
          </w:rPr>
          <w:t>وسائل الشيعة، الشيخ الحر العاملي، ج8، ص373، أبواب صلاه الجماعه، باب36، ح9، ط آل البيت.</w:t>
        </w:r>
      </w:hyperlink>
    </w:p>
  </w:footnote>
  <w:footnote w:id="5">
    <w:p w:rsidR="00C004C2" w:rsidRDefault="00C004C2" w:rsidP="00C004C2">
      <w:pPr>
        <w:pStyle w:val="FootnoteText"/>
        <w:rPr>
          <w:rtl/>
        </w:rPr>
      </w:pPr>
      <w:r w:rsidRPr="00D042D4">
        <w:rPr>
          <w:sz w:val="24"/>
          <w:szCs w:val="24"/>
        </w:rPr>
        <w:footnoteRef/>
      </w:r>
      <w:r w:rsidRPr="00D042D4">
        <w:rPr>
          <w:sz w:val="24"/>
          <w:szCs w:val="24"/>
          <w:rtl/>
        </w:rPr>
        <w:t xml:space="preserve"> </w:t>
      </w:r>
      <w:hyperlink r:id="rId5" w:history="1">
        <w:r w:rsidRPr="00D042D4">
          <w:rPr>
            <w:rStyle w:val="Hyperlink"/>
            <w:sz w:val="24"/>
            <w:szCs w:val="24"/>
            <w:rtl/>
          </w:rPr>
          <w:t>مصباح الفقيه - ط.ق، الهمداني، آقا رضا، ج2، ص690.</w:t>
        </w:r>
      </w:hyperlink>
    </w:p>
    <w:p w:rsidR="00C004C2" w:rsidRPr="00D042D4" w:rsidRDefault="00C004C2" w:rsidP="00C004C2">
      <w:pPr>
        <w:pStyle w:val="FootnoteText"/>
        <w:rPr>
          <w:sz w:val="24"/>
          <w:szCs w:val="24"/>
          <w:rtl/>
        </w:rPr>
      </w:pPr>
    </w:p>
  </w:footnote>
  <w:footnote w:id="6">
    <w:p w:rsidR="00C004C2" w:rsidRPr="00D042D4" w:rsidRDefault="00C004C2" w:rsidP="00C004C2">
      <w:pPr>
        <w:pStyle w:val="FootnoteText"/>
        <w:rPr>
          <w:sz w:val="24"/>
          <w:szCs w:val="24"/>
          <w:rtl/>
        </w:rPr>
      </w:pPr>
      <w:r w:rsidRPr="00D042D4">
        <w:rPr>
          <w:sz w:val="24"/>
          <w:szCs w:val="24"/>
        </w:rPr>
        <w:footnoteRef/>
      </w:r>
      <w:r w:rsidRPr="00D042D4">
        <w:rPr>
          <w:sz w:val="24"/>
          <w:szCs w:val="24"/>
          <w:rtl/>
        </w:rPr>
        <w:t xml:space="preserve"> </w:t>
      </w:r>
      <w:hyperlink r:id="rId6" w:history="1">
        <w:r w:rsidRPr="00D042D4">
          <w:rPr>
            <w:rStyle w:val="Hyperlink"/>
            <w:sz w:val="24"/>
            <w:szCs w:val="24"/>
            <w:rtl/>
          </w:rPr>
          <w:t>الحدائق الناضرة في أحكام العترة الطاهرة، البحراني، الشيخ يوسف، ج11، ص232.</w:t>
        </w:r>
      </w:hyperlink>
    </w:p>
    <w:p w:rsidR="00D042D4" w:rsidRPr="00D042D4" w:rsidRDefault="00D042D4" w:rsidP="00C004C2">
      <w:pPr>
        <w:pStyle w:val="FootnoteText"/>
        <w:rPr>
          <w:sz w:val="24"/>
          <w:szCs w:val="24"/>
          <w:rtl/>
        </w:rPr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EA"/>
    <w:rsid w:val="00044943"/>
    <w:rsid w:val="000739A7"/>
    <w:rsid w:val="0008308E"/>
    <w:rsid w:val="00096D01"/>
    <w:rsid w:val="000E4C02"/>
    <w:rsid w:val="00152670"/>
    <w:rsid w:val="00164651"/>
    <w:rsid w:val="00194C44"/>
    <w:rsid w:val="0028337A"/>
    <w:rsid w:val="005A4451"/>
    <w:rsid w:val="005A6F16"/>
    <w:rsid w:val="005B4298"/>
    <w:rsid w:val="005C369A"/>
    <w:rsid w:val="005F64BB"/>
    <w:rsid w:val="00621D10"/>
    <w:rsid w:val="006A50F4"/>
    <w:rsid w:val="00711114"/>
    <w:rsid w:val="0075167E"/>
    <w:rsid w:val="0078274F"/>
    <w:rsid w:val="008027AD"/>
    <w:rsid w:val="00807BE3"/>
    <w:rsid w:val="00825506"/>
    <w:rsid w:val="0089488C"/>
    <w:rsid w:val="008E159D"/>
    <w:rsid w:val="0091764E"/>
    <w:rsid w:val="00A63274"/>
    <w:rsid w:val="00A84BAB"/>
    <w:rsid w:val="00AA2A1E"/>
    <w:rsid w:val="00B54D2E"/>
    <w:rsid w:val="00BB7F09"/>
    <w:rsid w:val="00C004C2"/>
    <w:rsid w:val="00C12DD7"/>
    <w:rsid w:val="00C26F21"/>
    <w:rsid w:val="00C518B3"/>
    <w:rsid w:val="00C77549"/>
    <w:rsid w:val="00CB2AEA"/>
    <w:rsid w:val="00D042D4"/>
    <w:rsid w:val="00D9044F"/>
    <w:rsid w:val="00DB1526"/>
    <w:rsid w:val="00EC0531"/>
    <w:rsid w:val="00F81726"/>
    <w:rsid w:val="00FE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36F8832"/>
  <w15:chartTrackingRefBased/>
  <w15:docId w15:val="{A6572B77-6D67-40DD-9460-C4790763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327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A632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1/1/405/&#1582;&#1585;&#1575;&#1587;&#1575;&#1606;" TargetMode="External"/><Relationship Id="rId2" Type="http://schemas.openxmlformats.org/officeDocument/2006/relationships/hyperlink" Target="http://lib.eshia.ir/71660/8/1252/&#1589;&#1604;&#1575;&#1607;_&#1575;&#1604;&#1601;&#1585;&#1740;&#1590;&#1607;" TargetMode="External"/><Relationship Id="rId1" Type="http://schemas.openxmlformats.org/officeDocument/2006/relationships/hyperlink" Target="http://lib.eshia.ir/11025/8/373/&#1593;&#1604;&#1740;_&#1594;&#1740;&#1585;&#1608;&#1590;&#1608;&#1569;" TargetMode="External"/><Relationship Id="rId6" Type="http://schemas.openxmlformats.org/officeDocument/2006/relationships/hyperlink" Target="http://lib.eshia.ir/10013/11/232/&#1589;&#1604;&#1740;" TargetMode="External"/><Relationship Id="rId5" Type="http://schemas.openxmlformats.org/officeDocument/2006/relationships/hyperlink" Target="http://lib.eshia.ir/10192/2/690/&#1588;&#1575;&#1584;" TargetMode="External"/><Relationship Id="rId4" Type="http://schemas.openxmlformats.org/officeDocument/2006/relationships/hyperlink" Target="http://lib.eshia.ir/11025/8/373/&#1605;&#1606;&#1575;&#1583;&#1740;&#1607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RasaEc</dc:creator>
  <cp:keywords/>
  <dc:description/>
  <cp:lastModifiedBy>RasaEc</cp:lastModifiedBy>
  <cp:revision>6</cp:revision>
  <dcterms:created xsi:type="dcterms:W3CDTF">2021-11-16T17:40:00Z</dcterms:created>
  <dcterms:modified xsi:type="dcterms:W3CDTF">2021-11-19T13:21:00Z</dcterms:modified>
</cp:coreProperties>
</file>