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BC" w:rsidRPr="002547BC" w:rsidRDefault="002547BC" w:rsidP="002547BC">
      <w:pPr>
        <w:spacing w:after="0" w:line="240" w:lineRule="auto"/>
        <w:ind w:left="148"/>
        <w:jc w:val="both"/>
        <w:rPr>
          <w:rFonts w:ascii="Arial" w:eastAsia="Times New Roman" w:hAnsi="Arial" w:cs="Arial"/>
        </w:rPr>
      </w:pPr>
      <w:r w:rsidRPr="002547BC">
        <w:rPr>
          <w:rFonts w:ascii="Arial" w:eastAsia="Times New Roman" w:hAnsi="Arial" w:cs="Arial"/>
          <w:rtl/>
        </w:rPr>
        <w:t> </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فصل پنجم: جايگاه اهل‏بيت (عليهم السلام)</w:t>
      </w:r>
    </w:p>
    <w:p w:rsidR="002547BC" w:rsidRPr="002547BC" w:rsidRDefault="002547BC" w:rsidP="002547BC">
      <w:pPr>
        <w:spacing w:after="0" w:line="240" w:lineRule="auto"/>
        <w:ind w:left="148"/>
        <w:jc w:val="both"/>
        <w:rPr>
          <w:rFonts w:ascii="Traditional Arabic" w:eastAsia="Times New Roman" w:hAnsi="Traditional Arabic" w:cs="Traditional Arabic"/>
          <w:color w:val="505AFF"/>
          <w:sz w:val="30"/>
          <w:szCs w:val="30"/>
          <w:rtl/>
        </w:rPr>
      </w:pPr>
      <w:r w:rsidRPr="002547BC">
        <w:rPr>
          <w:rFonts w:ascii="Traditional Arabic" w:eastAsia="Times New Roman" w:hAnsi="Traditional Arabic" w:cs="Traditional Arabic"/>
          <w:color w:val="505AFF"/>
          <w:sz w:val="30"/>
          <w:szCs w:val="30"/>
          <w:rtl/>
        </w:rPr>
        <w:t>الف) نزديك‏ترين اصحاب، خزانه‏داران و درب‏هاي نور</w:t>
      </w:r>
    </w:p>
    <w:p w:rsidR="002547BC" w:rsidRPr="002547BC" w:rsidRDefault="002547BC" w:rsidP="002547BC">
      <w:pPr>
        <w:spacing w:after="0" w:line="240" w:lineRule="auto"/>
        <w:ind w:left="148"/>
        <w:jc w:val="both"/>
        <w:rPr>
          <w:rFonts w:ascii="Traditional Arabic" w:eastAsia="Times New Roman" w:hAnsi="Traditional Arabic" w:cs="Traditional Arabic"/>
          <w:color w:val="505AFF"/>
          <w:sz w:val="30"/>
          <w:szCs w:val="30"/>
          <w:rtl/>
        </w:rPr>
      </w:pPr>
      <w:r w:rsidRPr="002547BC">
        <w:rPr>
          <w:rFonts w:ascii="Traditional Arabic" w:eastAsia="Times New Roman" w:hAnsi="Traditional Arabic" w:cs="Traditional Arabic"/>
          <w:color w:val="505AFF"/>
          <w:sz w:val="30"/>
          <w:szCs w:val="30"/>
          <w:rtl/>
        </w:rPr>
        <w:t>ب) توصيف امام از خود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الف) نزديك‏ترين اصحاب، خزانه‏داران و درب‏هاي نور</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امام على (ع) برخى از فضايل پيشوايان (خاندان اهل‏بيت) را چنين برمى‏شمرد: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نَحْنُ الشِّعَارُ وَ الأصْحَابُ وَ الْخَزَنَةُ وَ الأبوَابُ وَ لا تُؤْتَى الْبُيُوتُ إِلّا مِنْ أَبْوَابهَا فَمَنْ أَتَاهَا مِنْ غَيْرِ أَبْوَابهَا سُمِّيَ سَارِقاً فِيهمْ كَرَائِمُ الْقُرْآنِ وَ هُمْ كُنُوزُ الرَّحْمَنِ إِنْ نَطَقُوا صَدَقُوا وَ إِنْ صَمَتُوا لَمْ يُسْبَقُوا.</w:t>
      </w:r>
      <w:hyperlink r:id="rId5"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1</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ما پيوستگان و اصحاب و خزانه‏بانان و درب‏هاييم! خانه‏ها را جز از درب‏هايش وارد نشوند. هركس از غير درب‏هاى معمول آن درآيد، سارق است. در آنان [/ اهل‏البيت‏] آيات كريمه قرآنى نازل شده است. آنان گنج‏هاى خداى رحمان‏اند. اگر به‏سخن درآيند، راست مى‏گويند و اگر خاموش باشند، كسى بر آنان سبقت نمى‏گيرد. (نهج‏البلاغه، خطبه 154)</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به لباسى كه همواره در تن آدمى است و به بدن او چسبيده است «شعار» گويند. به تعبير صبحى صالح، مراد امام اين است كه ما خاندان پيوسته با رسول‏خدا (ص) بوده‏ايم.</w:t>
      </w:r>
      <w:hyperlink r:id="rId6" w:history="1">
        <w:r w:rsidRPr="002547BC">
          <w:rPr>
            <w:rFonts w:ascii="Traditional Arabic" w:eastAsia="Times New Roman" w:hAnsi="Traditional Arabic" w:cs="Traditional Arabic"/>
            <w:color w:val="0000FF"/>
            <w:sz w:val="24"/>
            <w:szCs w:val="24"/>
            <w:u w:val="single"/>
          </w:rPr>
          <w:t>[2]</w:t>
        </w:r>
      </w:hyperlink>
      <w:r w:rsidRPr="002547BC">
        <w:rPr>
          <w:rFonts w:ascii="Traditional Arabic" w:eastAsia="Times New Roman" w:hAnsi="Traditional Arabic" w:cs="Traditional Arabic"/>
          <w:color w:val="000000"/>
          <w:sz w:val="30"/>
          <w:szCs w:val="30"/>
          <w:rtl/>
        </w:rPr>
        <w:t xml:space="preserve"> با اين توصيف، آيا كسى با استدلال مى‏تواند تبعيت شيعه از سنت پيامبر (ص) را ناديده انگارد؟ آيا مى‏توان پيوند هميشگى و ناگسستنى رسول‏خدا (ص) و على بن ابى‏طالب (ع) را انكار كرد؟ امام (ع) در جايى ديگر مى‏فرمايد: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A78"/>
          <w:sz w:val="30"/>
          <w:szCs w:val="30"/>
          <w:rtl/>
        </w:rPr>
      </w:pPr>
      <w:r w:rsidRPr="002547BC">
        <w:rPr>
          <w:rFonts w:ascii="Traditional Arabic" w:eastAsia="Times New Roman" w:hAnsi="Traditional Arabic" w:cs="Traditional Arabic"/>
          <w:color w:val="000A78"/>
          <w:sz w:val="30"/>
          <w:szCs w:val="30"/>
          <w:rtl/>
        </w:rPr>
        <w:t>وَ لَقَدْ كُنْتُ أَتَّبعُهُ اتِّبَاعَ الْفَصِيلِ أَثَرَ أُمِّهِ يَرْفَعُ لِي فِي كُلِّ يَوْمٍ مِنْ أَخْلاقِهِ عَلَماً</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7"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3</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Pr>
        <w:t xml:space="preserve"> </w:t>
      </w:r>
      <w:r w:rsidRPr="002547BC">
        <w:rPr>
          <w:rFonts w:ascii="Traditional Arabic" w:eastAsia="Times New Roman" w:hAnsi="Traditional Arabic" w:cs="Traditional Arabic"/>
          <w:color w:val="6C0598"/>
          <w:sz w:val="30"/>
          <w:szCs w:val="30"/>
          <w:rtl/>
        </w:rPr>
        <w:t xml:space="preserve"> مانند بچه‏شتر كه همراه مادر به همه‏جا مى‏رود، من نيز همراه رسول‏خدا بودم [و او] هر روز جلوه‏اى از اخلاق خود را در معرض ديد من مى‏نهاد. (همان، خطبه 192)</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 xml:space="preserve"> بى‏ترديد اين همراهى سبب گرديد كه اهل‏بيت پيامبر آشناترين افراد با سنت، عبادات و جزئيات اعمال و افكار رسول‏خدا (ص) باشند.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امام (ع) در ادامه مى‏فرمايد: «ما اصحاب هستيم.» برادران اهل‏سنت براى صحابى پيامبر (ص) جايگاه بلندى قائل‏اند كه شيعه نيز آن را مى‏پذيرد، گرچه وفادار ماندن به راه رسول‏خدا (ص) در زمان حضور و بعد از رحلت ايشان را شرط مى‏داند.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چگونه عقل مى‏پذيرد كه همه صحابه پيامبر (ص) را بدون استثنا تأييد كنيم؛ حال‏آنكه برخى از آنها مقابل على بن ابى‏طالب (ع) جنگ‏افروزى كردند؟ ممكن است پاسخ داده شود كه هر كدام اجتهاد كرده و براساس اجتهاد عمل كردند. در پاسخ مى‏گوييم با كدام ملاك چنين قضاوتى مى‏كنيم؟ رسول‏خدا (ص) در كجا فرموده كه تمام اصحاب بدون استثنا مصون از سوءنيت‏اند؟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چگونه ممكن است كسى در راه خدا به‏تمامى كوشش كند، ولى خداوند، او را به راه صواب نكشاند؟ خداوند مى‏فرمايد: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6400"/>
          <w:sz w:val="30"/>
          <w:szCs w:val="30"/>
          <w:rtl/>
        </w:rPr>
        <w:t>وَ الَّذِينَ جَاهَدُوا فِينَا لَنَهْدِينَّهُمْ سُبُلَنَا.</w:t>
      </w:r>
      <w:hyperlink r:id="rId8"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و كسانى كه در راه ما كوشيده‏اند، به‏يقين راه‏هاى خود را بر آنان مى‏نماييم. (عنكبوت (29): 69)</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اگر آنان‏كه با امام على (ع) خليفه چهارم (به باور اهل‏سنت) جنگيدند و كشته شدند، براى‏درك حقيقت كوشش كامل نموده بودند، چرا خداوند آنان را به راه درست هدايت نكرد تا با على بن ابى‏طالب (ع) نستيزند؟ اگر اين منطق درست باشد، مى‏توان يزيد را نيز محكوم نكرد؛ حال‏آنكه جنايتى هولناك‏تر در حق امام‏حسين (ع) و خاندانش در تاريخ ديده نشده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امام (ع) در ادامه مى‏فرمايد:</w:t>
      </w:r>
    </w:p>
    <w:p w:rsidR="002547BC" w:rsidRPr="002547BC" w:rsidRDefault="002547BC" w:rsidP="002547BC">
      <w:pPr>
        <w:spacing w:after="0" w:line="240" w:lineRule="auto"/>
        <w:ind w:left="148"/>
        <w:jc w:val="both"/>
        <w:rPr>
          <w:rFonts w:ascii="Traditional Arabic" w:eastAsia="Times New Roman" w:hAnsi="Traditional Arabic" w:cs="Traditional Arabic"/>
          <w:color w:val="000A78"/>
          <w:sz w:val="30"/>
          <w:szCs w:val="30"/>
          <w:rtl/>
        </w:rPr>
      </w:pPr>
      <w:r w:rsidRPr="002547BC">
        <w:rPr>
          <w:rFonts w:ascii="Traditional Arabic" w:eastAsia="Times New Roman" w:hAnsi="Traditional Arabic" w:cs="Traditional Arabic"/>
          <w:color w:val="000A78"/>
          <w:sz w:val="30"/>
          <w:szCs w:val="30"/>
          <w:rtl/>
        </w:rPr>
        <w:t>«وَ الْخَزَنَةُ وَ الأبوَابُ.»</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در روايات بسيارى از رسول‏اكرم (ص) آمده است كه امام على (ع) باب و خزينه دانش پيامبر (ص) است.</w:t>
      </w:r>
      <w:hyperlink r:id="rId9" w:history="1">
        <w:r w:rsidRPr="002547BC">
          <w:rPr>
            <w:rFonts w:ascii="Traditional Arabic" w:eastAsia="Times New Roman" w:hAnsi="Traditional Arabic" w:cs="Traditional Arabic"/>
            <w:color w:val="0000FF"/>
            <w:sz w:val="24"/>
            <w:szCs w:val="24"/>
            <w:u w:val="single"/>
          </w:rPr>
          <w:t>[5]</w:t>
        </w:r>
      </w:hyperlink>
      <w:r w:rsidRPr="002547BC">
        <w:rPr>
          <w:rFonts w:ascii="Traditional Arabic" w:eastAsia="Times New Roman" w:hAnsi="Traditional Arabic" w:cs="Traditional Arabic"/>
          <w:color w:val="000000"/>
          <w:sz w:val="30"/>
          <w:szCs w:val="30"/>
          <w:rtl/>
        </w:rPr>
        <w:t xml:space="preserve"> تجربه طولانى تاريخ اسلام و عنايت دوست و دشمن به امام على (ع) و فرزندان معصوم آن حضرت تا امام مهدى (عج</w:t>
      </w:r>
      <w:proofErr w:type="gramStart"/>
      <w:r w:rsidRPr="002547BC">
        <w:rPr>
          <w:rFonts w:ascii="Traditional Arabic" w:eastAsia="Times New Roman" w:hAnsi="Traditional Arabic" w:cs="Traditional Arabic"/>
          <w:color w:val="000000"/>
          <w:sz w:val="30"/>
          <w:szCs w:val="30"/>
          <w:rtl/>
        </w:rPr>
        <w:t>)مؤيد</w:t>
      </w:r>
      <w:proofErr w:type="gramEnd"/>
      <w:r w:rsidRPr="002547BC">
        <w:rPr>
          <w:rFonts w:ascii="Traditional Arabic" w:eastAsia="Times New Roman" w:hAnsi="Traditional Arabic" w:cs="Traditional Arabic"/>
          <w:color w:val="000000"/>
          <w:sz w:val="30"/>
          <w:szCs w:val="30"/>
          <w:rtl/>
        </w:rPr>
        <w:t xml:space="preserve"> اين ادعاست.</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lastRenderedPageBreak/>
        <w:t>امام على (ع) فقط به دانش و جايگاه خود اشاره نكرده، بلكه با تعبير «نحن»، ساير اهل‏بيت را نيز داراى اين اوصاف دانسته است. اگر فردى كاملًا صادق، كسى را صددرصد تأييد كند و او نيز فرد سومى را تأييد نمايد، آيا به نفر سوم اعتماد نمى‏كنيد؟ از سويى احاديث معتبرى از رسول‏خدا (ص) در معرفى پيشوايان دوازده‏گانه (عليهم السلام) با اسم و مشخصات آمده كه در آنها به جايگاه رفيع آنان اشارت رفته است.</w:t>
      </w:r>
      <w:hyperlink r:id="rId10" w:history="1">
        <w:r w:rsidRPr="002547BC">
          <w:rPr>
            <w:rFonts w:ascii="Traditional Arabic" w:eastAsia="Times New Roman" w:hAnsi="Traditional Arabic" w:cs="Traditional Arabic"/>
            <w:color w:val="0000FF"/>
            <w:sz w:val="24"/>
            <w:szCs w:val="24"/>
            <w:u w:val="single"/>
          </w:rPr>
          <w:t>[6]</w:t>
        </w:r>
      </w:hyperlink>
      <w:r w:rsidRPr="002547BC">
        <w:rPr>
          <w:rFonts w:ascii="Traditional Arabic" w:eastAsia="Times New Roman" w:hAnsi="Traditional Arabic" w:cs="Traditional Arabic"/>
          <w:color w:val="000000"/>
          <w:sz w:val="30"/>
          <w:szCs w:val="30"/>
          <w:rtl/>
        </w:rPr>
        <w:t xml:space="preserve"> به تعبير امام (ع</w:t>
      </w:r>
      <w:proofErr w:type="gramStart"/>
      <w:r w:rsidRPr="002547BC">
        <w:rPr>
          <w:rFonts w:ascii="Traditional Arabic" w:eastAsia="Times New Roman" w:hAnsi="Traditional Arabic" w:cs="Traditional Arabic"/>
          <w:color w:val="000000"/>
          <w:sz w:val="30"/>
          <w:szCs w:val="30"/>
          <w:rtl/>
        </w:rPr>
        <w:t>)،</w:t>
      </w:r>
      <w:proofErr w:type="gramEnd"/>
      <w:r w:rsidRPr="002547BC">
        <w:rPr>
          <w:rFonts w:ascii="Traditional Arabic" w:eastAsia="Times New Roman" w:hAnsi="Traditional Arabic" w:cs="Traditional Arabic"/>
          <w:color w:val="000000"/>
          <w:sz w:val="30"/>
          <w:szCs w:val="30"/>
          <w:rtl/>
        </w:rPr>
        <w:t xml:space="preserve"> هر كس مى‏خواهد وارد شهرى شود، بى‏ترديد بايد از دروازه آن درآيد، وگرنه او را سارق مى‏نامند. بر اين بنياد، از باب و طريق ائمه (عليهم السلام) بايد مسير الهى را پيمود.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در ادامه سخن حضرت مى‏خوانيم:</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«فِيهمْ كَرَائِمُ الْقُرْآنِ وَ هُمْ كُنُوزُ الرَّحْمَنِ.»</w:t>
      </w:r>
      <w:r w:rsidRPr="002547BC">
        <w:rPr>
          <w:rFonts w:ascii="Traditional Arabic" w:eastAsia="Times New Roman" w:hAnsi="Traditional Arabic" w:cs="Traditional Arabic"/>
          <w:color w:val="000000"/>
          <w:sz w:val="30"/>
          <w:szCs w:val="30"/>
          <w:rtl/>
        </w:rPr>
        <w:t>درباره «فيهم كرائم القرآن» به‏جز ترجمه‏اى كه گفته آمد، مى‏توان اين‏گونه نيز ترجمه كرد: «در شأن آنها آيات كريمه فراوانى نازل شده است.» در تفسير برخى آيات، روايت‏هاى انبوهى از اهل‏سنت و شيعه در باب جايگاه رفيع پيشوايان معصوم (عليهم السلام) آمده است. فزونى اين روايات دلالت بر اين دارد كه علوم و بطون قرآن، در قلب اين بزرگان جاى دارد.</w:t>
      </w:r>
      <w:hyperlink r:id="rId11" w:history="1">
        <w:r w:rsidRPr="002547BC">
          <w:rPr>
            <w:rFonts w:ascii="Traditional Arabic" w:eastAsia="Times New Roman" w:hAnsi="Traditional Arabic" w:cs="Traditional Arabic"/>
            <w:color w:val="0000FF"/>
            <w:sz w:val="24"/>
            <w:szCs w:val="24"/>
            <w:u w:val="single"/>
          </w:rPr>
          <w:t>[7]</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ب) توصيف امام از خود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 نهج‏البلاغه به مناسبت‏هايى امام (ع) به توصيف خود مى‏پردازد. حكمت اين كار را بايد اين‏گونه توضيح داد: رسول اعظم (ص) آن‏هنگام كه مبعوث شد، توده‏هاى مردم با ديدن قرآن و آيات و نشانه‏ها بدو ايمان آوردند؛ تا بدان پايه كه حتى بيم آن مى‏رفت كه در تجليل از او راه افراط را بپيمايند. از اين جهت تلاش حضرت در دو حيطه بود: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1. تفهيم اينكه او سفير خدا و آورنده قرآن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2. اينكه او را بنده خدا بدانند.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 xml:space="preserve"> اما درمورد امام على (ع)- با وجود صدها برهان قاطع- به‏دليل حسادت‏ها و جهالت‏ها و جوان بودن حضرت، لازم بود كه اين پزشكِ روح‏هاى نيازمند، خود را به بيماران معرفى نمايد تا بتواند دردهاى آنان را درمان كند. سخنان مخالفان آن حضرت بهترين گواه بر ضرورت دفاع ايشان از خود و جايگاه الهى اوست. حال به نمونه‏هايى از اين توصيفات و دفاعيه‏ها مى‏پردازيم.</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يك. حقانيت امام (ع)</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فَوَالَّذِي لا إِلَهَ إِلّا هُوَ إِنِّي لَعَلَى جَادَّةِ الْحَقِّ وَ إِنَّهُمْ لَعَلَى مَزَلَّةِ الْبَاطِلِ.</w:t>
      </w:r>
      <w:hyperlink r:id="rId12"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8</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نظير اين تعبير در جايى ديگر نيز آمده است:</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وَ إِنِّي لَعَلَى بَيِّنَةٍ مِنْ رَبِّي وَ مِنْهَاجٍ مِنْ نَبيِّي وَ إِنِّي لَعَلَى الطَّرِيقِ الْوَاضِحِ أَلْقُطُهُ لَقْطاً.</w:t>
      </w:r>
      <w:hyperlink r:id="rId13"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9</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نيز در نامه‏اى فرمود:</w:t>
      </w:r>
    </w:p>
    <w:p w:rsidR="002547BC" w:rsidRPr="002547BC" w:rsidRDefault="002547BC" w:rsidP="002547BC">
      <w:pPr>
        <w:spacing w:after="0" w:line="240" w:lineRule="auto"/>
        <w:ind w:left="148"/>
        <w:jc w:val="both"/>
        <w:rPr>
          <w:rFonts w:ascii="Traditional Arabic" w:eastAsia="Times New Roman" w:hAnsi="Traditional Arabic" w:cs="Traditional Arabic"/>
          <w:color w:val="000A78"/>
          <w:sz w:val="30"/>
          <w:szCs w:val="30"/>
          <w:rtl/>
        </w:rPr>
      </w:pPr>
      <w:r w:rsidRPr="002547BC">
        <w:rPr>
          <w:rFonts w:ascii="Traditional Arabic" w:eastAsia="Times New Roman" w:hAnsi="Traditional Arabic" w:cs="Traditional Arabic"/>
          <w:color w:val="000A78"/>
          <w:sz w:val="30"/>
          <w:szCs w:val="30"/>
          <w:rtl/>
        </w:rPr>
        <w:t>إِنِّي وَ اللَّهِ لَوْ لَقِيتُهُمْ وَاحِداً وَ هُمْ طِلاعُ الأرْضِ كُلِّهَا مَا بَالَيْتُ وَ لا اسْتَوْحَشْتُ وَ إِنِّي مِنْ ضَلالِهمُ الَّذِي هُمْ فِيهِ وَ الْهُدَى الَّذِي أَنَا عَلَيْهِ لَعَلَى بَصِيرَةٍ مِنْ نَفْسِي وَ يَقِينٍ مِنْ رَبِّي وَ إِنِّي إِلَى لِقَاءِ اللَّهِ لَمُشْتَاقٌ وَ حُسْنِ ثَوَابهِ لَمُنْتَظِرٌ رَاجٍ وَ لَكِنَّني آسَى أَنْ يَلِيَ أَمْرَ هَذِهِ الأُمَّةِ سُفَهَاؤُهَا وَ فُجَّارُهَا فَيَتَّخِذُوا مَالَ اللَّهِ دُوَلا</w:t>
      </w:r>
    </w:p>
    <w:p w:rsidR="002547BC" w:rsidRPr="002547BC" w:rsidRDefault="002547BC" w:rsidP="002547BC">
      <w:pPr>
        <w:spacing w:after="0" w:line="240" w:lineRule="auto"/>
        <w:ind w:left="148"/>
        <w:jc w:val="both"/>
        <w:rPr>
          <w:rFonts w:ascii="Traditional Arabic" w:eastAsia="Times New Roman" w:hAnsi="Traditional Arabic" w:cs="Traditional Arabic"/>
          <w:color w:val="000A78"/>
          <w:sz w:val="30"/>
          <w:szCs w:val="30"/>
          <w:rtl/>
        </w:rPr>
      </w:pPr>
      <w:r w:rsidRPr="002547BC">
        <w:rPr>
          <w:rFonts w:ascii="Traditional Arabic" w:eastAsia="Times New Roman" w:hAnsi="Traditional Arabic" w:cs="Traditional Arabic"/>
          <w:color w:val="000A78"/>
          <w:sz w:val="30"/>
          <w:szCs w:val="30"/>
          <w:rtl/>
        </w:rPr>
        <w:t>وَ عِبَادَهُ خَوَلا</w:t>
      </w:r>
    </w:p>
    <w:p w:rsidR="002547BC" w:rsidRPr="002547BC" w:rsidRDefault="002547BC" w:rsidP="002547BC">
      <w:pPr>
        <w:spacing w:after="0" w:line="240" w:lineRule="auto"/>
        <w:ind w:left="148"/>
        <w:jc w:val="both"/>
        <w:rPr>
          <w:rFonts w:ascii="Traditional Arabic" w:eastAsia="Times New Roman" w:hAnsi="Traditional Arabic" w:cs="Traditional Arabic"/>
          <w:color w:val="000A78"/>
          <w:sz w:val="30"/>
          <w:szCs w:val="30"/>
          <w:rtl/>
        </w:rPr>
      </w:pPr>
      <w:r w:rsidRPr="002547BC">
        <w:rPr>
          <w:rFonts w:ascii="Traditional Arabic" w:eastAsia="Times New Roman" w:hAnsi="Traditional Arabic" w:cs="Traditional Arabic"/>
          <w:color w:val="000A78"/>
          <w:sz w:val="30"/>
          <w:szCs w:val="30"/>
          <w:rtl/>
        </w:rPr>
        <w:t>وَ الصَّالِحِينَ حَرْباً وَ الْفَاسِقِينَ حِزْباً</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14"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10</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6C0598"/>
          <w:sz w:val="30"/>
          <w:szCs w:val="30"/>
          <w:rtl/>
        </w:rPr>
      </w:pPr>
      <w:r w:rsidRPr="002547BC">
        <w:rPr>
          <w:rFonts w:ascii="Traditional Arabic" w:eastAsia="Times New Roman" w:hAnsi="Traditional Arabic" w:cs="Traditional Arabic"/>
          <w:color w:val="6C0598"/>
          <w:sz w:val="30"/>
          <w:szCs w:val="30"/>
          <w:rtl/>
        </w:rPr>
        <w:t xml:space="preserve">(3). به خداوند سوگند! اگر با دشمنانم در حالتى مواجه شوم كه آنان همه زمين را پر كرده باشند، نه باكى دارم و نه وحشت مى‏كنم. اطمينان دارم كه آنان در گمراهى‏اند و من بر هدايت، و اين را با بصيرت خود مى‏يابم و به پروردگارم يقين دارم. من به ملاقات خدا مشتاق و منتظر و اميدوار به ثواب نيكوى خداوند هستم، ولى علت پافشارى‏ام اين است كه مى‏ترسم زمام مردم را سفيهان و فاجران </w:t>
      </w:r>
      <w:r w:rsidRPr="002547BC">
        <w:rPr>
          <w:rFonts w:ascii="Traditional Arabic" w:eastAsia="Times New Roman" w:hAnsi="Traditional Arabic" w:cs="Traditional Arabic"/>
          <w:color w:val="6C0598"/>
          <w:sz w:val="30"/>
          <w:szCs w:val="30"/>
          <w:rtl/>
        </w:rPr>
        <w:lastRenderedPageBreak/>
        <w:t>به‏دست گيرند. آنگاه بيت‏المال را دست‏به‏دست كنند و بندگان خدا را بنده خود كرده و با صالحان ستيز كنند و فاسقان را حزب خود نمايند. (همان، نامه 62)</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 xml:space="preserve"> در خطبه‏اى ديگر مى‏خوانيم:</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A78"/>
          <w:sz w:val="30"/>
          <w:szCs w:val="30"/>
          <w:rtl/>
        </w:rPr>
        <w:t>لَوْلا حُضُورُ الْحَاضِرِ وَ قِيَامُ الْحُجَّةِ بوُجُودِ النَّاصِرِ وَ مَا أَخَذَ اللَّهُ عَلَى الْعُلَمَاءِ أَلّا يُقَارُّوا عَلَى كِظَّةِ ظَالِمٍ وَ لا سَغَبِ مَظْلُومٍ لأَلْقَيْتُ حَبْلَهَا عَلَى غَارِبهَا وَ لَسَقَيْتُ آخِرَهَا بكَأْسِ أَوَّلِهَا-</w:t>
      </w:r>
      <w:r w:rsidRPr="002547BC">
        <w:rPr>
          <w:rFonts w:ascii="Traditional Arabic" w:eastAsia="Times New Roman" w:hAnsi="Traditional Arabic" w:cs="Traditional Arabic"/>
          <w:color w:val="6C0598"/>
          <w:sz w:val="30"/>
          <w:szCs w:val="30"/>
          <w:rtl/>
        </w:rPr>
        <w:t>اگر مردم بر گردم جمع نمى‏شدند كه از اين طريق بر من اتمام حجت شود و اگر عهد خدا از دانايان نبود كه در برابر شكم‏بارگى ظالم و گرسنگى مظلوم بى‏اعتنا نمانند، زمام شتر خلافت را بر گردنش مى‏انداختم [/ آن را رها مى‏كردم‏] و آن را از همان آبشخور نخستش سيراب مى‏كردم. (همان، خطبه 3)</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15"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11</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اين «خودباورى» اعلى، در آثار علمى، رفتارها و سخنان دوست و دشمن حضرت آمده است. ادعا از سوى هر كس، آسان است، اما اثبات آن دشوار. اگر امروز كتاب نهج‏البلاغه در اوج صلابت است و حتى اهل‏سنت بدان اهتمام دارند، به دليل صدق اين مدعاست.</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«خودى» را بايد باور كرد كه از ذات الهى الهام گرفته باشد، «خوداتكايى مذهبى» ريشه در «خدا اتكايى» دارد. امام در عين خودباورى به‏هنگام نيايش خود را فانى در ذات يگانه حق مى‏ديد كه نمونه‏هاى آن در دعاهاى آن حضرت- مانند دعاى كميل- تجلى كرده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پايدارى امام در مواضع حق، به‏دليل همين خودباورى دينى است كه نمونه آن در فرازهايى از نامه 62 مشاهده گرديد.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دو. حق‏گويي‏</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وَ الَّذِي بَعَثَهُ بالْحَقِّ وَ اصْطَفَاهُ عَلَى الْخَلْقِ مَا أَنْطِقُ إِلّا صَادِقاً.</w:t>
      </w:r>
      <w:hyperlink r:id="rId16"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12</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ممكن است در طول تاريخ كسانى اين‏چنين ادعا كرده باشند، ولى با گذشت قرن‏ها، آن ادعا- با پيش‏آمدن خلاف آن- رنگ باخته است. اما اگر تمام تاريخ اسلام را واكاويم، هيچ دليلى بر دروغگويى امام على (ع) و جانشينان او نخواهيم يافت. حتى رسول اكرم (ص) را</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 xml:space="preserve"> كاذب مى‏خواندند، اما تا چه حد وجدان‏هاى آگاه و دل‏هاى حقيقت‏جو بدين سخن اعتماد كرده‏اند؟ شايد چند صباحى بتوان مردمى- همچون شاميان در عهد معاويه- را فريب داد، ولى كف‏هاى روى آب رفتنى است و حقيقت آشكار خواهد شد.</w:t>
      </w:r>
      <w:hyperlink r:id="rId17" w:history="1">
        <w:r w:rsidRPr="002547BC">
          <w:rPr>
            <w:rFonts w:ascii="Traditional Arabic" w:eastAsia="Times New Roman" w:hAnsi="Traditional Arabic" w:cs="Traditional Arabic"/>
            <w:color w:val="0000FF"/>
            <w:sz w:val="24"/>
            <w:szCs w:val="24"/>
            <w:u w:val="single"/>
          </w:rPr>
          <w:t>[13]</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سه. عدم شك در حق‏</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مَا شَكَكْتُ في الْحَقِّ مُذْ أُرِيتُهُ.</w:t>
      </w:r>
      <w:hyperlink r:id="rId18"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14</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000000"/>
          <w:sz w:val="30"/>
          <w:szCs w:val="30"/>
          <w:rtl/>
        </w:rPr>
        <w:t>شك دو خاستگاه دارد: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يك. ادراك ناقص و يا عدم فهم عميق؛</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دو. تمايل نفسانى به غير خدا و آلودگى دل آدمى.</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كسى بايد سلسله‏جنبان كاروان بشرى براى رسيدن به كمال باشد كه خود هيچ‏گاه دچار ترديد نشده باشد تا عزم راسخ او موجب صلابت و دلگرمى مردم گردد.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چهار. دست‏پروردگان خداوند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فَإِنَّا صَنَائِعُ رَبِّنَا وَ النَّاسُ بَعْدُ صَنَائِعُ لَنَا.</w:t>
      </w:r>
      <w:hyperlink r:id="rId19"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15</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sz w:val="30"/>
          <w:szCs w:val="30"/>
          <w:rtl/>
        </w:rPr>
      </w:pPr>
      <w:r w:rsidRPr="002547BC">
        <w:rPr>
          <w:rFonts w:ascii="Traditional Arabic" w:eastAsia="Times New Roman" w:hAnsi="Traditional Arabic" w:cs="Traditional Arabic"/>
          <w:color w:val="000000"/>
          <w:sz w:val="30"/>
          <w:szCs w:val="30"/>
          <w:rtl/>
        </w:rPr>
        <w:t xml:space="preserve"> </w:t>
      </w:r>
      <w:r w:rsidRPr="002547BC">
        <w:rPr>
          <w:rFonts w:ascii="Traditional Arabic" w:eastAsia="Times New Roman" w:hAnsi="Traditional Arabic" w:cs="Traditional Arabic"/>
          <w:color w:val="6C0598"/>
          <w:sz w:val="30"/>
          <w:szCs w:val="30"/>
          <w:rtl/>
        </w:rPr>
        <w:t>ما قطعاً دست‏پرورده خدايمان هستيم و مردم بعد از آن، دست‏پرورده و تربيت‏شده ما هستند. (همان، نامه 28)</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يكى از نامه‏هاى روشنگرانه امام، نامه به معاويه است كه با استنادهاى تاريخى، قرآنى و عقلى، پاسخ محكمى به او داده است. ايشان با تعبير «فانّا ...» خود و اهل‏بيت (عليهم السلام) خود را تربيت‏شدگان خدا مى‏داند و مردمان را دست‏پرورده آنان.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 خطبه 192 آمده است كه رسول‏خدا (ص) به فرمان خداوند، امام على (ع) را از كودكى تحت تربيت الهى خود قرار داد و امام على (ع) و فاطمه زهرا (س) تربيت يافتند.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lastRenderedPageBreak/>
        <w:t xml:space="preserve"> پنج. شيفتگي به مرگ‏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وَاللَّهِ لابْنُ أَبي‏طَالِبٍ آنَسُ بِالْمَوْتِ مِنَ الطِّفْلِ بثَدْيِ أُمِّهِ.</w:t>
      </w:r>
      <w:hyperlink r:id="rId20"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16</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به‏خدا سوگند كه پسر ابى‏طالب بيشتر از انس كودك به سينه مادر، به مرگ انس دارد. (همان، خطبه 5)</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تا مسئله مرگ براى انسان مؤمن حل نشود، در بسيارى از رذيلت‏ها غوطه‏ور خواهد بود. حل شدن مسئله مرگ- چه رسد به عشق ورزيدن به آن- تنها سلاح برنده‏اى است كه مؤمن مجاهد را در همه عرصه‏ها يكه‏تاز مى‏سازد. نمونه بارز نهراسيدن از مرگ، دفاع جانانه امام (ع) از رسول‏خدا (ص) در جنگ‏احد است. او زخم‏ها را بر تن خريد تا نگين حلقه اصحاب پاك، در آن كوران حفظگردد.</w:t>
      </w:r>
      <w:hyperlink r:id="rId21" w:history="1">
        <w:r w:rsidRPr="002547BC">
          <w:rPr>
            <w:rFonts w:ascii="Traditional Arabic" w:eastAsia="Times New Roman" w:hAnsi="Traditional Arabic" w:cs="Traditional Arabic"/>
            <w:color w:val="0000FF"/>
            <w:sz w:val="24"/>
            <w:szCs w:val="24"/>
            <w:u w:val="single"/>
          </w:rPr>
          <w:t>[17]</w:t>
        </w:r>
      </w:hyperlink>
      <w:r w:rsidRPr="002547BC">
        <w:rPr>
          <w:rFonts w:ascii="Traditional Arabic" w:eastAsia="Times New Roman" w:hAnsi="Traditional Arabic" w:cs="Traditional Arabic"/>
          <w:color w:val="000000"/>
          <w:sz w:val="30"/>
          <w:szCs w:val="30"/>
          <w:rtl/>
        </w:rPr>
        <w:t xml:space="preserve"> ترس از مرگ يا به دليل عدم باور به حيات پس از مرگ است و يا به سبب داشتن خطاهاى بسيار و يا به‏دليل دلبستگى شديد به اين حيات طبيعت. بى‏شك همه اينها در حق يك مؤمن راستين بى‏مفهوم است، چه رسد به سرور مؤمنان على (ع).</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شش. ساده‏زيستي‏</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وَ لَوْ شِئْتُ لاهْتَدَيْتُ الطَّرِيقَ إِلَى مُصَفَّى هَذَا الْعَسَلِ وَ لُبَابِ هَذَا الْقَمْحِ وَ نَسَائِجِ هَذَا الْقَزِّ وَ لَكِنْ هَيْهَاتَ أَنْ يَغْلِبَني هَوَايَ وَ يَقُودَنِي جَشَعِي إِلَى تَخَيُّرِ الأَطْعِمَةِ وَ لَعَلَّ بالْحِجَازِ أَوْ الْيَمَامَةِ مَنْ لا طَمَعَ لَهُ فِي الْقُرْصِ وَ لا عَهْدَ لَهُ بالشِّبَعِ.</w:t>
      </w:r>
      <w:hyperlink r:id="rId22"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18</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sz w:val="30"/>
          <w:szCs w:val="30"/>
          <w:rtl/>
        </w:rPr>
      </w:pPr>
      <w:r w:rsidRPr="002547BC">
        <w:rPr>
          <w:rFonts w:ascii="Traditional Arabic" w:eastAsia="Times New Roman" w:hAnsi="Traditional Arabic" w:cs="Traditional Arabic"/>
          <w:color w:val="000000"/>
          <w:sz w:val="30"/>
          <w:szCs w:val="30"/>
          <w:rtl/>
        </w:rPr>
        <w:t xml:space="preserve"> </w:t>
      </w:r>
      <w:r w:rsidRPr="002547BC">
        <w:rPr>
          <w:rFonts w:ascii="Traditional Arabic" w:eastAsia="Times New Roman" w:hAnsi="Traditional Arabic" w:cs="Traditional Arabic"/>
          <w:color w:val="6C0598"/>
          <w:sz w:val="30"/>
          <w:szCs w:val="30"/>
          <w:rtl/>
        </w:rPr>
        <w:t xml:space="preserve"> اگر مى‏خواستم، مى‏توانستم از عسل خالص و مغز گندم و بافته‏هاى ابريشم براى خود خوراك و لباس فراهم كنم، اما بسيار از من دور است كه هواى نفس بر من غلبه كند و طمع و حرص مرا به‏سوى انتخاب انواع غذاها بكشاند؛ حال‏آنكه ممكن است در حجاز يا يمامه كسى باشد كه طمع قرص نانى ندارد و ياد ندارد چه‏موقع سير شده است. (نهج‏البلاغه، نامه 45)</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 xml:space="preserve"> معاندان امام على (ع) حتى يك مرتبه به او تهمت اسراف و تبذير نزدند و ايشان را به‏</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داشتن زندگى اشرافى متهم نكردند. بى‏ترديد امام (ع) در ميان همه، به زهد و ساده‏زيستى در حد اعلا شهره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متن يادشده، بخشى از نامه امام (ع) به عثمان بن حنيف (عامل حضرت در بصره) است كه او را به خاطر شركت در مهمانى اشرافيان بصره- و نبودن طبقه محروم جامعه بر سر آن سفره- مورد انتقاد قرار داده است. حضرت در ادامه مى‏فرمايد: زندگى امام تو چنين است؛ درحالى‏كه دستم براى بهره‏مندى مادى از موهبت‏هاى خدا بسته نيست.</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هفت. پيشتازي در اطاعت‏</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أَيُّهَا النَّاسُ إِنِّي وَ اللَّهِ مَا أَحُثُّكُمْ عَلَى طَاعَةٍ إِلّا وَ أَسْبقُكُمْ إِلَيْهَا وَ لا أَنْهَاكُمْ عَنْ مَعْصِيَةٍ إِلّا وَ أَتَنَاهَى قَبْلَكُمْ عَنْهَا.</w:t>
      </w:r>
      <w:hyperlink r:id="rId23"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19</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اى مردم! به‏خدا قسم! من شما را به طاعتى ترغيب نمى‏كنم، مگر اينكه در انجام طاعت بر شما سبقت گرفتم و شما را از معصيتى باز نمى‏دارم، مگر اينكه خودم از آن دورى مى‏كنم» (همان، خطبه 175)</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مردم عصرها اين ادعاى امام (ع) را در كنار تاريخ زندگى آن حضرت و قضاوت دوست و دشمن، در كنار هم مى‏سنجند و به صدق اين ادعا اعتراف مى‏كنند.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هشت. زيركي امام (ع)</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وَاللَّهِ مَا مُعَاوِيَةُ بأَدْهَى مِنِّي وَ لَكِنَّهُ يَغْدِرُ وَ يَفْجُرُ وَ لَولا كَرَاهِيَةُ الْغَدْرِ لَكُنْتُ مِنْ أَدْهَى النَّاسِ.</w:t>
      </w:r>
      <w:hyperlink r:id="rId24"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20</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به خدا سوگند! معاويه سياست‏مدارتر و زيرك‏تر از من نيست؛ فقط او فريب مى‏دهد و گناه مرتكب مى‏شود. اگر فريب دادن را ناخوش نداشتم، از سياسى‏ترين‏ها بودم [/ سياست من با اخلاق آميخته است‏]. (همان، خطبه 200)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زندگى معاويه- آن‏گونه كه تاريخ‏هاى معتبر گواهى مى‏دهند-</w:t>
      </w:r>
      <w:hyperlink r:id="rId25" w:history="1">
        <w:r w:rsidRPr="002547BC">
          <w:rPr>
            <w:rFonts w:ascii="Traditional Arabic" w:eastAsia="Times New Roman" w:hAnsi="Traditional Arabic" w:cs="Traditional Arabic"/>
            <w:color w:val="0000FF"/>
            <w:sz w:val="24"/>
            <w:szCs w:val="24"/>
            <w:u w:val="single"/>
          </w:rPr>
          <w:t>[21]</w:t>
        </w:r>
      </w:hyperlink>
      <w:r w:rsidRPr="002547BC">
        <w:rPr>
          <w:rFonts w:ascii="Traditional Arabic" w:eastAsia="Times New Roman" w:hAnsi="Traditional Arabic" w:cs="Traditional Arabic"/>
          <w:color w:val="000000"/>
          <w:sz w:val="30"/>
          <w:szCs w:val="30"/>
          <w:rtl/>
        </w:rPr>
        <w:t xml:space="preserve"> آميخته با سياست ماكياوليستى است كه مى‏گويد: هدف سياسى يا غير آن، استفاده از هر وسيله (هرچندضداخلاقى باشد) را توجيه مى‏كند. براى نمونه در جنگ صفين نيروهاى معاويه بر فرات تسلط يافتند و نيروهاى امام را از آب محروم كردند. امام (ع) نيز در خطبه كوبنده‏اى فرمود: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 xml:space="preserve">دشمن مى‏خواهد شما را طعمه مرگ كند؛ يا بر اين ذلت بمانيد و محل را ترك كنيد و يا شمشيرهاى تشنه را از خون آنان سيراب كنيد تا خود از فرات سيراب شويد! مرگ، مقهور دشمن شدن است، اگرچه زنده باشيد و حيات، قاهر شدن است، اگرچه بميريد. معاويه جمعى </w:t>
      </w:r>
      <w:r w:rsidRPr="002547BC">
        <w:rPr>
          <w:rFonts w:ascii="Traditional Arabic" w:eastAsia="Times New Roman" w:hAnsi="Traditional Arabic" w:cs="Traditional Arabic"/>
          <w:color w:val="000000"/>
          <w:sz w:val="30"/>
          <w:szCs w:val="30"/>
          <w:rtl/>
        </w:rPr>
        <w:lastRenderedPageBreak/>
        <w:t>از گمراهان را گرد آورده و واقعيت را از آنان پوشانده؛ تا حدى‏كه گردن‏ها را در تيررس مرگ قرار داده‏اند.</w:t>
      </w:r>
      <w:hyperlink r:id="rId26" w:history="1">
        <w:r w:rsidRPr="002547BC">
          <w:rPr>
            <w:rFonts w:ascii="Traditional Arabic" w:eastAsia="Times New Roman" w:hAnsi="Traditional Arabic" w:cs="Traditional Arabic"/>
            <w:color w:val="0000FF"/>
            <w:sz w:val="24"/>
            <w:szCs w:val="24"/>
            <w:u w:val="single"/>
          </w:rPr>
          <w:t>[22]</w:t>
        </w:r>
      </w:hyperlink>
      <w:r w:rsidRPr="002547BC">
        <w:rPr>
          <w:rFonts w:ascii="Traditional Arabic" w:eastAsia="Times New Roman" w:hAnsi="Traditional Arabic" w:cs="Traditional Arabic"/>
          <w:color w:val="000000"/>
          <w:sz w:val="30"/>
          <w:szCs w:val="30"/>
          <w:rtl/>
        </w:rPr>
        <w:t xml:space="preserve"> پس از اين خطبه، نيروهاى حضرت بر فرات تسلط يافتند. جمعى به امام (ع) پيشنهاد دادند كه شما نيز همچون معاويه عمل كنيد و آنها را از آب محروم كنيد، ولى امام (ع) فرمود: «كارى كه جاهلان كردند، من هرگز نمى‏كنم.»</w:t>
      </w:r>
      <w:hyperlink r:id="rId27"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23</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نُه. خداخواهي‏</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إِنِّي أُرِيدُكُمْ لِلَّهِ وَ أَنْتُمْ تُرِيدُونَني لِأَنْفُسِكُمْ.</w:t>
      </w:r>
      <w:hyperlink r:id="rId28"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24</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من شما را براى خدا مى‏خواهم و شما مرا براى خودتان مى‏خواهيد. (نهج‏البلاغه، خطبه 136)</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عارف كاملى همچون امام على (ع)، همه دوستى‏هايش رنگ خدايى دارد؛ چنان‏كه در اين فراز به اين نكته اشاره مى‏فرمايد كه آن حضرت مردم را براى خدا مى‏خواهد ولى مردم او را براى خود مى‏خواهند. ميان اين دو خواستن تفاوت بسيارى است. كسى كه مردم را براى خدا بخواهد، سپاسگزارى مردم و عدم آن ذره‏اى در ميزان خدمت به آنان تأثيرى نمى‏گذارد؛ چراكه او پاداش خدمتگزارى به مردم را از خدا مى‏خواهد. اما اگر مردم امام را براى خود بخواهند در هنگامى كه امام در برابر تمايلات آنها ايستادگى كند، از او روى برمى‏گردانند؛ چنان‏كه اصحاب جمل چنين كردند.</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000"/>
          <w:sz w:val="30"/>
          <w:szCs w:val="30"/>
          <w:rtl/>
        </w:rPr>
        <w:t xml:space="preserve"> </w:t>
      </w:r>
      <w:r w:rsidRPr="002547BC">
        <w:rPr>
          <w:rFonts w:ascii="Traditional Arabic" w:eastAsia="Times New Roman" w:hAnsi="Traditional Arabic" w:cs="Traditional Arabic"/>
          <w:color w:val="8080FF"/>
          <w:sz w:val="30"/>
          <w:szCs w:val="30"/>
          <w:rtl/>
        </w:rPr>
        <w:t>ده. نگاه به دنيا به اندازه ارزش آن‏</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أَنَا كَابُّ الدُّنْيَا لِوَجْههَا وَ قَادِرُهَا بقَدْرِهَا وَ نَاظِرُهَا بعَيْنهَا.</w:t>
      </w:r>
      <w:hyperlink r:id="rId29"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25</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من دنيا را با صورتش به خاك ماليده‏ام و به اندازه‏هايى كه دارد، آن را اندازه گرفتم و با چشم خودش آن را نظاره كرده‏ام. (همان، خطبه 128)</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دنيا در حقيقت دهليز و پلى است براى رسيدن به زندگى واپسين. اگر دنيا را از همين زاويه دنيايى بنگريم، ناپايدارى آن حذف مى‏گردد و ديگر آن را متاع و كالايى نمى‏بينيم. خداوند در چند موضع قرآن، مال را «خير» و «فضل» معرفى كرده، ولى در جاى ديگر مى‏فرمايد: «زينت حيات، دنياست»، از اين‏رو به اندازه‏اى كه هست، بايد بدان دل بست.</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آنان‏كه به دنيا چسبيدند</w:t>
      </w:r>
      <w:r w:rsidRPr="002547BC">
        <w:rPr>
          <w:rFonts w:ascii="Traditional Arabic" w:eastAsia="Times New Roman" w:hAnsi="Traditional Arabic" w:cs="Traditional Arabic"/>
          <w:color w:val="006400"/>
          <w:sz w:val="30"/>
          <w:szCs w:val="30"/>
          <w:rtl/>
        </w:rPr>
        <w:t xml:space="preserve"> (اثّاقَلْتُمْ الَي الأَرْض)</w:t>
      </w:r>
      <w:hyperlink r:id="rId30" w:history="1">
        <w:r w:rsidRPr="002547BC">
          <w:rPr>
            <w:rFonts w:ascii="Traditional Arabic" w:eastAsia="Times New Roman" w:hAnsi="Traditional Arabic" w:cs="Traditional Arabic"/>
            <w:color w:val="0000FF"/>
            <w:sz w:val="24"/>
            <w:szCs w:val="24"/>
            <w:u w:val="single"/>
          </w:rPr>
          <w:t>[26]</w:t>
        </w:r>
      </w:hyperlink>
      <w:r w:rsidRPr="002547BC">
        <w:rPr>
          <w:rFonts w:ascii="Traditional Arabic" w:eastAsia="Times New Roman" w:hAnsi="Traditional Arabic" w:cs="Traditional Arabic"/>
          <w:color w:val="000000"/>
          <w:sz w:val="30"/>
          <w:szCs w:val="30"/>
          <w:rtl/>
        </w:rPr>
        <w:t xml:space="preserve"> و به آن دل خوش داشتند</w:t>
      </w:r>
      <w:r w:rsidRPr="002547BC">
        <w:rPr>
          <w:rFonts w:ascii="Traditional Arabic" w:eastAsia="Times New Roman" w:hAnsi="Traditional Arabic" w:cs="Traditional Arabic"/>
          <w:color w:val="006400"/>
          <w:sz w:val="30"/>
          <w:szCs w:val="30"/>
          <w:rtl/>
        </w:rPr>
        <w:t xml:space="preserve"> (أ رَضيتُم بالحيوةِ الدّنيا)</w:t>
      </w:r>
      <w:hyperlink r:id="rId31"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27</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و از آن انتظار خلود داشتند</w:t>
      </w:r>
      <w:r w:rsidRPr="002547BC">
        <w:rPr>
          <w:rFonts w:ascii="Traditional Arabic" w:eastAsia="Times New Roman" w:hAnsi="Traditional Arabic" w:cs="Traditional Arabic"/>
          <w:color w:val="006400"/>
          <w:sz w:val="30"/>
          <w:szCs w:val="30"/>
          <w:rtl/>
        </w:rPr>
        <w:t xml:space="preserve"> (وَ لكنَّهُ اخْلَدَ الي الأَرْض)،</w:t>
      </w:r>
      <w:hyperlink r:id="rId32"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28</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دنيا نيز مانع عروجشان گرديد و بلكه رأس هر خطايى شد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A78"/>
          <w:sz w:val="30"/>
          <w:szCs w:val="30"/>
          <w:rtl/>
        </w:rPr>
        <w:t>(رَأسُ كُلِّ خطيئَةٍ حُبُ الدنيا).</w:t>
      </w:r>
      <w:hyperlink r:id="rId33"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29</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اما كسانى كه آن را سجده‏گاه، مهبط فرشتگان و تجارت‏خانه با خدا دانستند، دنيا نيز آنان را در راستاى حركت به‏سوى ابديت يارى كرد. از اين‏رو، بجاست همان‏گونه كه دنيا، ما مهمانان را براى مدتى مى‏پذيرد، ما نيز دنيا را «مهمان‏خانه» موقتى در نظر گيريم.</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 xml:space="preserve"> واژگان‏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الشِّعار: لباس به بدن چسبيده‏</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الخَزَنة: خزينه‏بانان‏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سُمِّى: ناميده شده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كَرَائم: نعمت‏هاى بزرگ، بزرگى‏ها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كُنُوز: گنج‏ها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صَمَتُوا: ساكت شدند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الفَصِيل: بچه شتر</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أثَرَ: به‏دنبال‏</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مَزَلَّة: لغزش، لغزشگاه‏</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طِلاع: پر شدن‏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مَا بَالَيتُ: به آن نينديشيدم‏</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lastRenderedPageBreak/>
        <w:t>راجٍ: اميدوار</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آسَى: اندوهناك مى‏شوم‏</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دُوَلًا: دست‏به‏دست همديگر بدهند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خَوَلًا: به بندگى گرفتن‏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لايقارُّوا: آرام نمى‏گيرند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كِظّة: شكم لبريز از غذا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سَغَب: گرسنگى همراه با رنج‏</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غَارِب: گردن و جلوى كوهان شتر</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مُذْ أُرِيتُهُ: از زمانى‏كه به من ارائه شده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صَنَائِعُ: دست‏پروردگان‏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القَمْح: گندم‏</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نَسَائِج: بافته‏ها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القَزّ: ابريشم‏</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جَشَع: شدت حرص‏</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الشِبَع: سيرى‏</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ما أَحُثُّكُم: ترغيب نمى‏كنم‏</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أَدْهَى: زيرك‏تر</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يغْدِرُ: فريب مى‏دهد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يفْجُرُ: گناه مى‏كند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كابّ: كسى كه ديگرى يا چيزى را با صورت، رو به زمين اندازد</w:t>
      </w:r>
    </w:p>
    <w:p w:rsidR="002547BC" w:rsidRPr="002547BC" w:rsidRDefault="002547BC" w:rsidP="002547BC">
      <w:pPr>
        <w:spacing w:after="0" w:line="240" w:lineRule="auto"/>
        <w:ind w:left="148"/>
        <w:jc w:val="both"/>
        <w:rPr>
          <w:rFonts w:ascii="Traditional Arabic" w:eastAsia="Times New Roman" w:hAnsi="Traditional Arabic" w:cs="Traditional Arabic"/>
          <w:color w:val="34724F"/>
          <w:sz w:val="30"/>
          <w:szCs w:val="30"/>
          <w:rtl/>
        </w:rPr>
      </w:pPr>
      <w:r w:rsidRPr="002547BC">
        <w:rPr>
          <w:rFonts w:ascii="Traditional Arabic" w:eastAsia="Times New Roman" w:hAnsi="Traditional Arabic" w:cs="Traditional Arabic"/>
          <w:color w:val="34724F"/>
          <w:sz w:val="30"/>
          <w:szCs w:val="30"/>
          <w:rtl/>
        </w:rPr>
        <w:t xml:space="preserve"> </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فصل ششم: سياست و بايدهاي سياسي‏</w:t>
      </w:r>
    </w:p>
    <w:p w:rsidR="002547BC" w:rsidRPr="002547BC" w:rsidRDefault="002547BC" w:rsidP="002547BC">
      <w:pPr>
        <w:spacing w:after="0" w:line="240" w:lineRule="auto"/>
        <w:ind w:left="148"/>
        <w:jc w:val="both"/>
        <w:rPr>
          <w:rFonts w:ascii="Traditional Arabic" w:eastAsia="Times New Roman" w:hAnsi="Traditional Arabic" w:cs="Traditional Arabic"/>
          <w:color w:val="505AFF"/>
          <w:sz w:val="30"/>
          <w:szCs w:val="30"/>
          <w:rtl/>
        </w:rPr>
      </w:pPr>
      <w:r w:rsidRPr="002547BC">
        <w:rPr>
          <w:rFonts w:ascii="Traditional Arabic" w:eastAsia="Times New Roman" w:hAnsi="Traditional Arabic" w:cs="Traditional Arabic"/>
          <w:color w:val="505AFF"/>
          <w:sz w:val="30"/>
          <w:szCs w:val="30"/>
          <w:rtl/>
        </w:rPr>
        <w:t>الف) رابطه سياست و ديانت‏</w:t>
      </w:r>
    </w:p>
    <w:p w:rsidR="002547BC" w:rsidRPr="002547BC" w:rsidRDefault="002547BC" w:rsidP="002547BC">
      <w:pPr>
        <w:spacing w:after="0" w:line="240" w:lineRule="auto"/>
        <w:ind w:left="148"/>
        <w:jc w:val="both"/>
        <w:rPr>
          <w:rFonts w:ascii="Traditional Arabic" w:eastAsia="Times New Roman" w:hAnsi="Traditional Arabic" w:cs="Traditional Arabic"/>
          <w:color w:val="505AFF"/>
          <w:sz w:val="30"/>
          <w:szCs w:val="30"/>
          <w:rtl/>
        </w:rPr>
      </w:pPr>
      <w:r w:rsidRPr="002547BC">
        <w:rPr>
          <w:rFonts w:ascii="Traditional Arabic" w:eastAsia="Times New Roman" w:hAnsi="Traditional Arabic" w:cs="Traditional Arabic"/>
          <w:color w:val="505AFF"/>
          <w:sz w:val="30"/>
          <w:szCs w:val="30"/>
          <w:rtl/>
        </w:rPr>
        <w:t>ب) تعاملات سياسي درون‏گروهي‏</w:t>
      </w:r>
    </w:p>
    <w:p w:rsidR="002547BC" w:rsidRPr="002547BC" w:rsidRDefault="002547BC" w:rsidP="002547BC">
      <w:pPr>
        <w:spacing w:after="0" w:line="240" w:lineRule="auto"/>
        <w:ind w:left="148"/>
        <w:jc w:val="both"/>
        <w:rPr>
          <w:rFonts w:ascii="Traditional Arabic" w:eastAsia="Times New Roman" w:hAnsi="Traditional Arabic" w:cs="Traditional Arabic"/>
          <w:color w:val="505AFF"/>
          <w:sz w:val="30"/>
          <w:szCs w:val="30"/>
          <w:rtl/>
        </w:rPr>
      </w:pPr>
      <w:r w:rsidRPr="002547BC">
        <w:rPr>
          <w:rFonts w:ascii="Traditional Arabic" w:eastAsia="Times New Roman" w:hAnsi="Traditional Arabic" w:cs="Traditional Arabic"/>
          <w:color w:val="505AFF"/>
          <w:sz w:val="30"/>
          <w:szCs w:val="30"/>
          <w:rtl/>
        </w:rPr>
        <w:t>ج) تعاملات سياسي برون‏گروهي‏</w:t>
      </w:r>
    </w:p>
    <w:p w:rsidR="002547BC" w:rsidRPr="002547BC" w:rsidRDefault="002547BC" w:rsidP="002547BC">
      <w:pPr>
        <w:spacing w:after="0" w:line="240" w:lineRule="auto"/>
        <w:ind w:left="148"/>
        <w:jc w:val="both"/>
        <w:rPr>
          <w:rFonts w:ascii="Traditional Arabic" w:eastAsia="Times New Roman" w:hAnsi="Traditional Arabic" w:cs="Traditional Arabic"/>
          <w:color w:val="505AFF"/>
          <w:sz w:val="30"/>
          <w:szCs w:val="30"/>
          <w:rtl/>
        </w:rPr>
      </w:pPr>
      <w:r w:rsidRPr="002547BC">
        <w:rPr>
          <w:rFonts w:ascii="Traditional Arabic" w:eastAsia="Times New Roman" w:hAnsi="Traditional Arabic" w:cs="Traditional Arabic"/>
          <w:color w:val="505AFF"/>
          <w:sz w:val="30"/>
          <w:szCs w:val="30"/>
          <w:rtl/>
        </w:rPr>
        <w:t>د) سياست و اخلاق سياسي‏</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الف) رابطه سياست و ديانت‏</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000"/>
          <w:sz w:val="30"/>
          <w:szCs w:val="30"/>
          <w:rtl/>
        </w:rPr>
        <w:t>هيچ‏گاه فكر كرده‏ايد كه «سياست ما عين ديانت ماست»، يعنى چه؟ يك مثال ساده، مقصود را بيان مى‏كند: آيا شما مى‏توانيد زوجيت عدد «دو» را از آن بگيريد؟ بى‏شك هر كجا «دو» باشد، زوجيت نيز با آن خواهد بود. سياست در متن طرح‏هاى تربيتى و عرفانى اسلام است. «سوره حمد» كه تعبير</w:t>
      </w:r>
      <w:r w:rsidRPr="002547BC">
        <w:rPr>
          <w:rFonts w:ascii="Traditional Arabic" w:eastAsia="Times New Roman" w:hAnsi="Traditional Arabic" w:cs="Traditional Arabic"/>
          <w:color w:val="006400"/>
          <w:sz w:val="30"/>
          <w:szCs w:val="30"/>
          <w:rtl/>
        </w:rPr>
        <w:t xml:space="preserve"> «إِياك نَعْبُدُ»</w:t>
      </w:r>
      <w:r w:rsidRPr="002547BC">
        <w:rPr>
          <w:rFonts w:ascii="Traditional Arabic" w:eastAsia="Times New Roman" w:hAnsi="Traditional Arabic" w:cs="Traditional Arabic"/>
          <w:color w:val="000000"/>
          <w:sz w:val="30"/>
          <w:szCs w:val="30"/>
          <w:rtl/>
        </w:rPr>
        <w:t xml:space="preserve"> در دل آن است، عينيت سياست و ديانت را مى‏نماياند. در واقع عبادت، مصاديق گسترده‏اى دارد؛ آن‏گونه كه حتى در قرآن كريم پذيرش حاكميت جباران از سوى مردم، «پرستش» معرفى شده است، چنان‏كه از زبان فرعون مى‏گويد: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6400"/>
          <w:sz w:val="30"/>
          <w:szCs w:val="30"/>
          <w:rtl/>
        </w:rPr>
        <w:t>وَ قَوْمُهُمَا لَنَا عَابِدُونَ.</w:t>
      </w:r>
      <w:hyperlink r:id="rId34"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30</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همچنين از زبان موسى (ع) بيان شده كه به فرعون فرمود: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6400"/>
          <w:sz w:val="30"/>
          <w:szCs w:val="30"/>
          <w:rtl/>
        </w:rPr>
        <w:lastRenderedPageBreak/>
        <w:t>وَ تِلْك نِعْمَةٌ تَمُنُّهَا عَلَي أَنْ عَبَّدتَّ بَنِي إِسْرَائِيلَ.</w:t>
      </w:r>
      <w:hyperlink r:id="rId35"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31</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اين عبادت فرعون همان اطاعت از اوست كه استيلاى جبارانه او را مى‏رساند؛ چنان‏كه‏ فرعون‏مى‏گويد: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6400"/>
          <w:sz w:val="30"/>
          <w:szCs w:val="30"/>
          <w:rtl/>
        </w:rPr>
        <w:t>وَ إِنَّا فَوْقَهُمْ قَاهِرُونَ.</w:t>
      </w:r>
      <w:hyperlink r:id="rId36"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32</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با گفتن‏</w:t>
      </w:r>
      <w:r w:rsidRPr="002547BC">
        <w:rPr>
          <w:rFonts w:ascii="Traditional Arabic" w:eastAsia="Times New Roman" w:hAnsi="Traditional Arabic" w:cs="Traditional Arabic"/>
          <w:color w:val="006400"/>
          <w:sz w:val="30"/>
          <w:szCs w:val="30"/>
          <w:rtl/>
        </w:rPr>
        <w:t xml:space="preserve"> «اياك نعبد»</w:t>
      </w:r>
      <w:hyperlink r:id="rId37"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33</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همه طاغوت‏ها را- كه راه استيلاى حاكميت خدايى را مى‏بندند- نفى كرده، با خدا پيمان مى‏بنديم كه در راه نفى حاكميت‏هاى نامشروع مبارزه كنيم. امام‏صادق (ع) مى‏فرمايد: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حتى شنيدن سخن سخنگو، عبادت اوست؛ اگر از خدا مى‏گويد، عبادت خدا و اگر از شيطان مى‏گويد، عبادت شيطان است.</w:t>
      </w:r>
      <w:hyperlink r:id="rId38" w:history="1">
        <w:r w:rsidRPr="002547BC">
          <w:rPr>
            <w:rFonts w:ascii="Traditional Arabic" w:eastAsia="Times New Roman" w:hAnsi="Traditional Arabic" w:cs="Traditional Arabic"/>
            <w:color w:val="0000FF"/>
            <w:sz w:val="24"/>
            <w:szCs w:val="24"/>
            <w:u w:val="single"/>
          </w:rPr>
          <w:t>[34]</w:t>
        </w:r>
      </w:hyperlink>
      <w:r w:rsidRPr="002547BC">
        <w:rPr>
          <w:rFonts w:ascii="Traditional Arabic" w:eastAsia="Times New Roman" w:hAnsi="Traditional Arabic" w:cs="Traditional Arabic"/>
          <w:color w:val="000000"/>
          <w:sz w:val="30"/>
          <w:szCs w:val="30"/>
          <w:rtl/>
        </w:rPr>
        <w:t xml:space="preserve"> رسول‏اكرم (ص) در همان آغاز ورود به مدينه، در نخستين گام، به تشكيل حكومت پرداخت تا بدين‏سان تمام حوزه‏هاى فعاليت آدميان را پوشش دهد و يك نظام آموزشى و تربيتى را تحكيم بخشد. بى‏شك بدون حكومت، متجاوزان از فساد دست نمى‏شويند و عدالت هيچ‏گاه تحقق نمى‏يابد.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قرآن و نهج‏البلاغه و روايات ما نشان‏دهنده اهميت مسئله حكومت، سياست و عدالت است تا در پرتو آن، جامعه‏اى امن براى رشد آدميان فراهم آيد. بس روشن است كه يك جامعه ترسان و ملتهب، نه اقتصاد دارد، نه اخلاق و نه تربيت و آموزش و فن‏آورى. امام‏على (ع) مى‏گويد:</w:t>
      </w:r>
    </w:p>
    <w:p w:rsidR="002547BC" w:rsidRPr="002547BC" w:rsidRDefault="002547BC" w:rsidP="002547BC">
      <w:pPr>
        <w:spacing w:after="0" w:line="240" w:lineRule="auto"/>
        <w:ind w:left="148"/>
        <w:jc w:val="both"/>
        <w:rPr>
          <w:rFonts w:ascii="Traditional Arabic" w:eastAsia="Times New Roman" w:hAnsi="Traditional Arabic" w:cs="Traditional Arabic"/>
          <w:color w:val="000A78"/>
          <w:sz w:val="30"/>
          <w:szCs w:val="30"/>
          <w:rtl/>
        </w:rPr>
      </w:pPr>
      <w:r w:rsidRPr="002547BC">
        <w:rPr>
          <w:rFonts w:ascii="Traditional Arabic" w:eastAsia="Times New Roman" w:hAnsi="Traditional Arabic" w:cs="Traditional Arabic"/>
          <w:color w:val="000A78"/>
          <w:sz w:val="30"/>
          <w:szCs w:val="30"/>
          <w:rtl/>
        </w:rPr>
        <w:t>اللَّهُمَّ إِنَّكَ تَعْلَمُ أَنَّهُ لَمْ يَكُنِ الَّذِي كَانَ مِنَّا مُنَافَسَةً فِي سُلْطَانٍ وَ لا الْتِمَاسَ شَيْ‏ءٍ مِنْ فُضُولِ الْحُطَامِ وَ لَكِنْ لِنَرِدَ الْمَعَالِمَ مِنْ دِينكَ وَ نُظْهرَ الإِصْلاحَ فِي بلادِكَ فَيَأْمَنَ الْمَظْلُومُونَ مِنْ عِبَادِكَ وَ تُقَامَ الْمُعَطَّلَةُ مِنْ حُدُودِكَ‏</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39"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35</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خدايا! تو قطعاً مى‏دانى كه آنچه از ما بود [/ مجاهدت‏ها]، به‏خاطر رقابت در كسب حكومت و كسب متاع فزون‏تر دنيا نبود، ليكن مى‏خواستيم شعارها و مظاهر دين تو را برگردانده و احيا كنيم و در شهرهاى تو، اصلاح و ساماندهى را آشكار كرده تا بندگان ستمديده تو در ايمنى باشند و حكم‏هاى مانده و تعطيل‏شده تو برپا شود. (نهج‏البلاغه، خطبه 131)</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 xml:space="preserve"> نيز فرموده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A78"/>
          <w:sz w:val="30"/>
          <w:szCs w:val="30"/>
          <w:rtl/>
        </w:rPr>
      </w:pPr>
      <w:r w:rsidRPr="002547BC">
        <w:rPr>
          <w:rFonts w:ascii="Traditional Arabic" w:eastAsia="Times New Roman" w:hAnsi="Traditional Arabic" w:cs="Traditional Arabic"/>
          <w:color w:val="000A78"/>
          <w:sz w:val="30"/>
          <w:szCs w:val="30"/>
          <w:rtl/>
        </w:rPr>
        <w:t>وَ إِنَّهُ لابُدَّ لِلنَّاسِ مِنْ أَمِيرٍ بَرٍّ أَوْ فَاجِرٍ يَعْمَلُ فِي إِمْرَتِهِ الْمُؤْمِنُ وَ يَسْتَمْتِعُ فِيهَا الْكَافِرُ وَ يُبَلِّغُ اللَّهُ فِيهَا الأجَلَ وَ يُجْمَعُ بهِ الْفَيْ‏ءُ وَ يُقَاتَلُ بهِ الْعَدُوُّ وَ تَأْمَنُ بهِ السُّبُلُ وَ يُؤْخَذُ بِهِ لِلضَّعِيفِ مِنَ الْقَوِيِّ حَتَّى يَسْتَرِيحَ بَرٌّ وَ يُسْتَرَاحَ مِنْ فَاجرٍ</w:t>
      </w:r>
    </w:p>
    <w:p w:rsidR="002547BC" w:rsidRPr="002547BC" w:rsidRDefault="002547BC" w:rsidP="002547BC">
      <w:pPr>
        <w:spacing w:after="0" w:line="240" w:lineRule="auto"/>
        <w:ind w:left="148"/>
        <w:jc w:val="both"/>
        <w:rPr>
          <w:rFonts w:ascii="Traditional Arabic" w:eastAsia="Times New Roman" w:hAnsi="Traditional Arabic" w:cs="Traditional Arabic"/>
          <w:color w:val="6C0598"/>
          <w:sz w:val="30"/>
          <w:szCs w:val="30"/>
          <w:rtl/>
        </w:rPr>
      </w:pPr>
      <w:r w:rsidRPr="002547BC">
        <w:rPr>
          <w:rFonts w:ascii="Traditional Arabic" w:eastAsia="Times New Roman" w:hAnsi="Traditional Arabic" w:cs="Traditional Arabic"/>
          <w:color w:val="6C0598"/>
          <w:sz w:val="30"/>
          <w:szCs w:val="30"/>
          <w:rtl/>
        </w:rPr>
        <w:t>و قطعاً مردمان، حاكم مى‏خواهند؛ نيكوكار يا فاجر، تا در پرتو حكومت [عادل‏]، مؤمن به عمل خويش بپردازد و كافر نيز [از بهره‏هاى خدادادى‏] متمتع شود، و خداوند سرآمدها و اجل‏ها را به غايت خود برساند و [در سايه حكومت‏]، بيت‏المالْ گردآورى گردد و با دشمنان مبارزه شود؛ راه‏ها ايمنى يابد و از زورگويان، حق ضعيفان ستانده گردد تا نيكوكار به‏راحتى زندگى كرده، از شر فاجر در امان ماند. (همان، خطبه 40)</w:t>
      </w:r>
    </w:p>
    <w:p w:rsidR="002547BC" w:rsidRPr="002547BC" w:rsidRDefault="002547BC" w:rsidP="002547BC">
      <w:pPr>
        <w:spacing w:after="0" w:line="240" w:lineRule="auto"/>
        <w:ind w:left="148"/>
        <w:jc w:val="both"/>
        <w:rPr>
          <w:rFonts w:ascii="Traditional Arabic" w:eastAsia="Times New Roman" w:hAnsi="Traditional Arabic" w:cs="Traditional Arabic"/>
          <w:color w:val="6C0598"/>
          <w:sz w:val="30"/>
          <w:szCs w:val="30"/>
          <w:rtl/>
        </w:rPr>
      </w:pPr>
      <w:r w:rsidRPr="002547BC">
        <w:rPr>
          <w:rFonts w:ascii="Traditional Arabic" w:eastAsia="Times New Roman" w:hAnsi="Traditional Arabic" w:cs="Traditional Arabic"/>
          <w:color w:val="6C0598"/>
          <w:sz w:val="30"/>
          <w:szCs w:val="30"/>
          <w:rtl/>
        </w:rPr>
        <w:t>(2). همان، خطبه 200.</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40"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36</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در انتهاى خطبه نيز آمده: «در حاكميت نيكوكار، پارسايان پاك، ميدان عمل دارند و در حكومت زشتكاران، پست‏ها بهره‏مند مى‏شوند»؛ چنان‏كه خود فرمود: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به خدا قسم! معاويه! هشيارتر از من نيست، ليكن او فريب مى‏دهد و گناه مى‏كند. اگر فريب‏دهى را ناخوش نمى‏داشتم، از زيرك‏ترين مردم بودم.</w:t>
      </w:r>
      <w:hyperlink r:id="rId41" w:history="1">
        <w:r w:rsidRPr="002547BC">
          <w:rPr>
            <w:rFonts w:ascii="Traditional Arabic" w:eastAsia="Times New Roman" w:hAnsi="Traditional Arabic" w:cs="Traditional Arabic"/>
            <w:color w:val="0000FF"/>
            <w:sz w:val="24"/>
            <w:szCs w:val="24"/>
            <w:u w:val="single"/>
          </w:rPr>
          <w:t>[37]</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ب) تعاملات سياسي درون‏گروهي‏</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جامعه اسلامى براى رشد معنوى و تقويت بنياد و اركان خود، تنها بايد هشدارهاى مكتبى را در باب تعامل با خودى‏ها و هم در باب تعامل با بيگانگان، جدى بگيرد.</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000"/>
          <w:sz w:val="30"/>
          <w:szCs w:val="30"/>
          <w:rtl/>
        </w:rPr>
        <w:t>امام على (ع) فرمود:</w:t>
      </w:r>
      <w:r w:rsidRPr="002547BC">
        <w:rPr>
          <w:rFonts w:ascii="Traditional Arabic" w:eastAsia="Times New Roman" w:hAnsi="Traditional Arabic" w:cs="Traditional Arabic"/>
          <w:color w:val="000A78"/>
          <w:sz w:val="30"/>
          <w:szCs w:val="30"/>
          <w:rtl/>
        </w:rPr>
        <w:t>لا يُقِيمُ أَمْرَ اللَّهِ سُبْحَانَهُ إِلّا مَنْ لا يُصَانِعُ وَ لا يُضَارعُ وَ لا يَتَّبعُ الْمَطَامِعَ‏</w:t>
      </w:r>
      <w:r w:rsidRPr="002547BC">
        <w:rPr>
          <w:rFonts w:ascii="Traditional Arabic" w:eastAsia="Times New Roman" w:hAnsi="Traditional Arabic" w:cs="Traditional Arabic"/>
          <w:color w:val="6C0598"/>
          <w:sz w:val="30"/>
          <w:szCs w:val="30"/>
          <w:rtl/>
        </w:rPr>
        <w:t>فرمان خدا را برپاى نمى‏دارند به جز كسانى كه سازش نكنند و تشبه به اهل باطل نداشته باشند و پيگير طمع‏ها نباشند. (همان، حكمت 110)</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lastRenderedPageBreak/>
        <w:t>.</w:t>
      </w:r>
      <w:hyperlink r:id="rId42"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38</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حضرت در اين فرمايش، برپا دارندگانِ فرمان خدا را داراى سه ويژگى مى‏داند كه در اين بخش به مورد دوم و سوم مى‏پردازيم و مورد نخست را نيز در تعاملات برون‏گروهى برمى‏رسيم.</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يك. عدم‏تشبه به اهل باطل‏</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انسان به اقتضاى فطرت خويش به‏دنبال الگوست و آن را متناسب با معرفتى كه يافته، برمى‏گزيند. بنابراين انسان خودباور كه به كرامت خدايى خويش واقف شده، الگوهاى انتخابى او متناسب با ميزان همين معرفت اوست، ولى انسان خودگم‏كرده، چون چيزى در درون خود نيافته است همواره گمشده خود را در بيرون از خود جستجو مى‏كند. ازاين‏رو تابع چشم‏وگوش‏بسته الگوهاى كاذب مى‏شود.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يكى از نشانه‏هاى خودگم‏كردگى، عدم انس با خويش است و فرارى بودن از «خلوت با خود». نشانه ديگر، تقليدهاى چشم‏بسته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امام على (ع) ويژگى دوم «برپاى‏دارندگان امر خدا» را عدم‏تشبه به اهل باطل مى‏داند؛ همان تقليد چشم‏بسته‏اى كه استعدادهاى خوداتكايى را مى‏سوزاند و سرانجام مانع اتصال به خداوند مى‏گردد.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تقليد كسانى كه از بصيرت دينى و معنوى بى‏بهره‏اند، گواه بر «بيگانگى از هويت الهى خويشتن»، «ناآگاهى»، «خودكم‏بينى» و «خودباختگى» تقليدگران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دو. استقامت در مصاف با دشمن‏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 خطبه يازدهم نهج‏البلاغه امام على (ع) براى تحكيم پيوستگى امت و غلبه بر دشمن به نكاتى اشاره كرده است. اين كلام در جنگ جمل به‏هنگام دادن پرچم به‏دست فرزندشان محمد حنفيه، خطاب به آن سردار ايراد شده است.</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000"/>
          <w:sz w:val="30"/>
          <w:szCs w:val="30"/>
          <w:rtl/>
        </w:rPr>
        <w:t xml:space="preserve"> </w:t>
      </w:r>
      <w:r w:rsidRPr="002547BC">
        <w:rPr>
          <w:rFonts w:ascii="Traditional Arabic" w:eastAsia="Times New Roman" w:hAnsi="Traditional Arabic" w:cs="Traditional Arabic"/>
          <w:color w:val="8080FF"/>
          <w:sz w:val="30"/>
          <w:szCs w:val="30"/>
          <w:rtl/>
        </w:rPr>
        <w:t>1. صلابتي فراتر از كوه‏</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تَزُولُ الْجبَالُ وَ لا تَزُلْ.</w:t>
      </w:r>
      <w:hyperlink r:id="rId43"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39</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مؤمن مانند كوهى استوار است كه بادهاى تند حوادث، قلب او را دگرگون نمى‏كند. از اين‏رو، هر انسانِ مدعى ايمان، مى‏تواند خود را در حوادث تلخ و شيرين محك زند و عيارايمانش را بسنجد.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 سوره عصر نيز بر چهار عنصر تكيه شده كه نيمى از آن، عنايت بر پايدارى و بر حق ماندن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2. خشم خدايي‏</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عَضَّ عَلَى نَاجذِكَ.</w:t>
      </w:r>
      <w:hyperlink r:id="rId44"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40</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بنده خدا بودن، رنگ اخلاق خدايى گرفتن است. در دعاى افتتاح آمده است: «من باور كردم كه تو مهربان‏ترين مهربانانى، اما در جايگاه خودش، و نيز عذابت سخت‏ترين عذاب‏هاست، ولى در موضع خودش.» و خشم نگرفتن بر نابكاران از سوى مؤمنان، ايمان آنان را مختل مى‏كند.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 فرهنگ قرآنى در كنار عطوفت و مهرورزى، سرسختى در برابر حق‏ستيزان جايگاهى درخور دارد. بى‏ترديد ايمان بدون كفرورزى به طاغوت، ايمانى بى‏روح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گاه حقيقت به‏گونه‏اى جلوه مى‏كند كه انكار آن از مصداق‏هاى اين آيت روشن است:</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وَ جَحَدُوا بهَا وَ اسْتَيقَنَتْهَا أَنْفُسُهُمْ.</w:t>
      </w:r>
      <w:hyperlink r:id="rId45"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41</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بنابراين همان‏گونه كه خدا بر اين قومِ منكر حقايق روشن، خشم مى‏گيرد، بنده متخلّق به اخلاق او نيز بايد خشم بورزد.</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000"/>
          <w:sz w:val="30"/>
          <w:szCs w:val="30"/>
          <w:rtl/>
        </w:rPr>
        <w:t xml:space="preserve"> </w:t>
      </w:r>
      <w:r w:rsidRPr="002547BC">
        <w:rPr>
          <w:rFonts w:ascii="Traditional Arabic" w:eastAsia="Times New Roman" w:hAnsi="Traditional Arabic" w:cs="Traditional Arabic"/>
          <w:color w:val="8080FF"/>
          <w:sz w:val="30"/>
          <w:szCs w:val="30"/>
          <w:rtl/>
        </w:rPr>
        <w:t>3. سرسپاري به حق‏</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أَعِرِ اللَّهَ جُمْجُمَتَكَ.</w:t>
      </w:r>
      <w:hyperlink r:id="rId46"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42</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جمجمه خويش را به خدا عاريت ده. (همان)</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تا امتى به اين مرحله نرسد، نبايد منتظر فتح و نصرت خداوندى باشد. بى‏ترديد فداكارى جزء جدايى‏ناپذير مبارزه‏اى است كه چشم به فتح آن دوخته‏ايم.</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lastRenderedPageBreak/>
        <w:t>4. گام‏هايي استوار</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تِدْ فِي الأرْضِ قَدَمَكَ.</w:t>
      </w:r>
      <w:hyperlink r:id="rId47"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43</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گام‏هايت را در زمين، چون ميخ فرو بر. (همان)</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اين جمله، تفسير آيه «پايدارى» است كه در سوره هود آمده:</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6400"/>
          <w:sz w:val="30"/>
          <w:szCs w:val="30"/>
          <w:rtl/>
        </w:rPr>
        <w:t>فَاسْتَقِمْ كمَا أُمِرْتَ وَمَن تَابَ مَعَك.</w:t>
      </w:r>
      <w:hyperlink r:id="rId48"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44</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همان‏گونه كه مأموريت يافته‏اى، تو بر راه مستقيم بمان و نيز آنان كه با تو هستند و به خدا بازگشته‏اند. (هود (11): 112)</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5. ديدي وسيع‏</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ارْمِ ببَصَرِكَ أَقْصَى الْقَوْمِ.</w:t>
      </w:r>
      <w:hyperlink r:id="rId49"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45</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چشم خود را به دورترين نقطه جمعيت بينداز. (نهج‏البلاغه، خطبه 11)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آرى، بايد ريشه‏هاى فتنه را- تا حد توان- بيرون كشيد و شالوده‏هاى آلوده را زدود كه اين حقيقت، فرمان جاويد كتاب وحى خداوند است.</w:t>
      </w:r>
      <w:hyperlink r:id="rId50"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46</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ديد وسيع، همت بلند و تعمق در برخورد با دشمن، حادثه‏هاى آبستن فتنه را درهم مى‏شكند و خيال امت را آسوده مى‏كند؛ كارى كه امام على (ع) در برخورد با معاويه بدان مى‏انديشيد و مى‏فرمود: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 xml:space="preserve"> </w:t>
      </w:r>
      <w:r w:rsidRPr="002547BC">
        <w:rPr>
          <w:rFonts w:ascii="Traditional Arabic" w:eastAsia="Times New Roman" w:hAnsi="Traditional Arabic" w:cs="Traditional Arabic"/>
          <w:color w:val="000A78"/>
          <w:sz w:val="30"/>
          <w:szCs w:val="30"/>
          <w:rtl/>
        </w:rPr>
        <w:t>فَإِنَّ الشَّيْطَانَ كَامِنٌ فِي كِسْرِهِ.</w:t>
      </w:r>
      <w:hyperlink r:id="rId51"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47</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شيطان در زير آن پوشش [/ خيمه‏] كمين كرده است؛ [تا آنجا پيشروى كنيد]. (نهج‏البلاغه، خطبه 66)</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6. اراده‏اي قوي‏</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غُضَّ بَصَرَكَ.</w:t>
      </w:r>
      <w:hyperlink r:id="rId52"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48</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چشمت را [از آنچه اراده‏ات را سست مى‏كند]، فرو بند. (نهج‏البلاغه، خطبه 11)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نگريستن با چشم كاملًا باز به‏سوى دشمن، گاه نشانه هراس است. در اين باب امام حسين (ع) در وصف ياران خويش مى‏فرمود: «يارانم با نيم‏نگاه به مرگ مى‏نگرند.»</w:t>
      </w:r>
      <w:hyperlink r:id="rId53"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49</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گاهى عواملى خشم خدايى انسان را فرو مى‏نشاند و فرد فريادگر را ساكت مى‏كند؛ اين فرمان الهى حضرت، تأكيد مى‏كند كه چشم از عوامل هول‏آور و آنچه كه خشم تو را كاهش مى‏دهد، فرو بند.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7. توكل بر خدا</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وَ اعْلَمْ أَنَّ النَّصْرَ مِنْ عِنْدِ اللَّهِ سُبْحَانَهُ.</w:t>
      </w:r>
      <w:hyperlink r:id="rId54"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50</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و بدان كه پيروزى از سوى خداى پيراسته است. (نهج‏البلاغه، خطبه 11)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شش بند پيشين به‏منظور سامان دادن حركت زمينى براى پيروزى است، ولى بند هفتم شرط تحقق كامل آنهاست. در ماجراى طالوتيان و جالوتيان، به اين حقيقت اشاره شده است.</w:t>
      </w:r>
      <w:hyperlink r:id="rId55" w:history="1">
        <w:r w:rsidRPr="002547BC">
          <w:rPr>
            <w:rFonts w:ascii="Traditional Arabic" w:eastAsia="Times New Roman" w:hAnsi="Traditional Arabic" w:cs="Traditional Arabic"/>
            <w:color w:val="0000FF"/>
            <w:sz w:val="24"/>
            <w:szCs w:val="24"/>
            <w:u w:val="single"/>
          </w:rPr>
          <w:t>[51]</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ج) تعاملات سياسي برون‏گروهي‏</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يك. برخورد با فتنه‏ها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خداوند در سوره ممتحنه، خطوط كلى تعامل با بيگانگان را ترسيم نموده و از رسول‏اعظم (ص)و امت او خواسته است كه آنها را در تعاملات سياسى و نظامى خود در نظر گيرند. امام‏على (ع) در چند موضع نهج‏البلاغه، رسالت مؤمنان در اين باب را تبيين نموده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1. عوامل فتنه‏</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گاه به حادثه‏ها، شرايط، پديده‏ها و افرادى كه زمينه آزمون را فراهم كنند و گاه نيز به تباهى و مشتبه شدن حق و باطل «فتنه» گفته مى‏شود. واژه «فتنه» در اصل به‏معناى ذوب كردن طلا براى تفكيك سره از ناسره است. در شرايط دشوار، خالص از ناخالص جدا مى‏شود كه مى‏توان بدان «فتنه» گفت.</w:t>
      </w:r>
      <w:hyperlink r:id="rId56" w:history="1">
        <w:r w:rsidRPr="002547BC">
          <w:rPr>
            <w:rFonts w:ascii="Traditional Arabic" w:eastAsia="Times New Roman" w:hAnsi="Traditional Arabic" w:cs="Traditional Arabic"/>
            <w:color w:val="0000FF"/>
            <w:sz w:val="24"/>
            <w:szCs w:val="24"/>
            <w:u w:val="single"/>
          </w:rPr>
          <w:t>[52]</w:t>
        </w:r>
      </w:hyperlink>
      <w:r w:rsidRPr="002547BC">
        <w:rPr>
          <w:rFonts w:ascii="Traditional Arabic" w:eastAsia="Times New Roman" w:hAnsi="Traditional Arabic" w:cs="Traditional Arabic"/>
          <w:color w:val="000000"/>
          <w:sz w:val="30"/>
          <w:szCs w:val="30"/>
          <w:rtl/>
        </w:rPr>
        <w:t xml:space="preserve"> امام على (ع) درباره ريشه فتنه‏ها (تباهى) مى‏فرمايد: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A78"/>
          <w:sz w:val="30"/>
          <w:szCs w:val="30"/>
          <w:rtl/>
        </w:rPr>
      </w:pPr>
      <w:r w:rsidRPr="002547BC">
        <w:rPr>
          <w:rFonts w:ascii="Traditional Arabic" w:eastAsia="Times New Roman" w:hAnsi="Traditional Arabic" w:cs="Traditional Arabic"/>
          <w:color w:val="000A78"/>
          <w:sz w:val="30"/>
          <w:szCs w:val="30"/>
          <w:rtl/>
        </w:rPr>
        <w:t>إِنَّمَا بَدْءُ وُقُوعِ الْفِتَنِ أَهْوَاءٌ تُتَّبَعُ وَ أَحْكَامٌ تُبْتَدَعُ يُخَالَفُ فِيهَا كِتَابُ اللَّهِ وَ يَتَوَلَّى عَلَيْهَا رِجَالٌ رِجَالا</w:t>
      </w:r>
    </w:p>
    <w:p w:rsidR="002547BC" w:rsidRPr="002547BC" w:rsidRDefault="002547BC" w:rsidP="002547BC">
      <w:pPr>
        <w:spacing w:after="0" w:line="240" w:lineRule="auto"/>
        <w:ind w:left="148"/>
        <w:jc w:val="both"/>
        <w:rPr>
          <w:rFonts w:ascii="Traditional Arabic" w:eastAsia="Times New Roman" w:hAnsi="Traditional Arabic" w:cs="Traditional Arabic"/>
          <w:color w:val="000A78"/>
          <w:sz w:val="30"/>
          <w:szCs w:val="30"/>
          <w:rtl/>
        </w:rPr>
      </w:pPr>
      <w:r w:rsidRPr="002547BC">
        <w:rPr>
          <w:rFonts w:ascii="Traditional Arabic" w:eastAsia="Times New Roman" w:hAnsi="Traditional Arabic" w:cs="Traditional Arabic"/>
          <w:color w:val="000A78"/>
          <w:sz w:val="30"/>
          <w:szCs w:val="30"/>
          <w:rtl/>
        </w:rPr>
        <w:t>عَلَى غَيْرِ دِينِ اللَّهِ فَلَوْ أَنَّ الْبَاطِلَ خَلَصَ مِنْ مِزَاجِ الْحَقِّ لَمْ يَخْفَ عَلَى الْمُرْتَادِينَ وَ لَوْ أَنَّ الْحَقَّ خَلَصَ مِنْ لَبْسِ الْبَاطِلِ انْقَطَعَتْ عَنْهُ أَلْسُنُ الْمُعَانِدِينَ وَ لَكِنْ يُؤْخَذُ مِنْ هَذَا ضِغْثٌ وَ مِنْ هَذَا ضِغْثٌ فَيُمْزَجَانِ فَهُنَالِكَ يَسْتَوْلي الشَّيْطَانُ عَلَى أَوْلِيَائِهِ وَ يَنْجُو «الَّذِينَ سَبَقَتْ لَهُمْ مِنَ اللَّهِ الْحُسْنى‏</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lastRenderedPageBreak/>
        <w:t>».</w:t>
      </w:r>
      <w:hyperlink r:id="rId57"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53</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سرآغاز پيدايش «فتنه‏ها» دو عامل است: هوس‏هايى كه پيروى شوند و احكامى كه به‏نام دين در حوزه دين وارد شوند [/ احكام بدعتى‏]. در اين شرايط با كتاب خدا [/ حق خالص‏] مخالفت مى‏شود و مردانى بر سر مردان ديگر- برخلاف آيين حق- حاكميت مى‏يابند. اگر «باطل» از حق جدا مى‏شد، حقيقت بر طالبان حقيقت پوشيده نمى‏ماند و اگر «حق» هم خالص عرضه مى‏شد، زبان اهل عناد از آن كوتاه مى‏گشت. اما بخشى از حق را با بخشى از باطل به‏هم درمى‏آميزند كه در اين گيرودار، شيطان بر اوليايش تسلطيافته و فقط آنان‏كه ديرينة نيكو در پيشگاه خداوند دارند، رهايى مى‏يابند. (نهج‏البلاغه، خطبه 50)</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 xml:space="preserve"> جنايتكارترين انسان‏هاى تاريخ براى پوشش دادن باطل و آراستن پوسته‏اى از حقيقت، تلاش كرده و نوعاً باطل را با اهرم حقيقت حركت داده‏اند. در اين شرايط، وجود معيارهاى انتخاب و گسترش آن، ضرورى مى‏نمايد.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در اين ميان، نظام علوم اسلامى والاترين رسالتى كه دارد، تقويت بنياد انديشه‏هاى‏درست مبتنى بر فطرت خدادادى است تا مؤمنان در دنياى پرآشوب «ايسم» ها و در زمان درآميختن حق و باطل فريب نخورند. در پيكارها، پيكره‏ها آسيب مى‏بيند و در فتنه‏ها نيزهويت انسانى. از همين روست كه قرآن‏كريم مى‏فرمايد: فتنه از قتل نيز بزرگ‏تر و شديدتراست.</w:t>
      </w:r>
      <w:hyperlink r:id="rId58" w:history="1">
        <w:r w:rsidRPr="002547BC">
          <w:rPr>
            <w:rFonts w:ascii="Traditional Arabic" w:eastAsia="Times New Roman" w:hAnsi="Traditional Arabic" w:cs="Traditional Arabic"/>
            <w:color w:val="0000FF"/>
            <w:sz w:val="24"/>
            <w:szCs w:val="24"/>
            <w:u w:val="single"/>
          </w:rPr>
          <w:t>[54]</w:t>
        </w:r>
      </w:hyperlink>
      <w:r w:rsidRPr="002547BC">
        <w:rPr>
          <w:rFonts w:ascii="Traditional Arabic" w:eastAsia="Times New Roman" w:hAnsi="Traditional Arabic" w:cs="Traditional Arabic"/>
          <w:color w:val="000000"/>
          <w:sz w:val="30"/>
          <w:szCs w:val="30"/>
          <w:rtl/>
        </w:rPr>
        <w:t xml:space="preserve"> نهال نورسته انديشه نوجوانى كه در دوران فعاليت چشمگير فطرت است، بى‏شك در طوفان انديشه‏ها و برداشت‏ها آسيب مى‏بيند. آرى، پس از آشنايى كلى با فطرت الهى- كه در دسترس اوست- شايسته است كه با مكاتب آسمانى ديگر و انديشه‏هاى بشرى به‏تدريج آشناگردد.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عصر انقلاب ما، عصر اشاعه برداشت‏هاى مختلف است و عرضه برخى از قرائت‏ها. اين كار، هم مبارك است و هم نامبارك. اگر پاسداران انديشه دينى، فرد را در بارورى انديشه‏اش يارى كنند و مكتب را آن‏گونه‏كه هست معرفى كنند، هراسى نيست، ولى اگر جز اين باشد، نسل امروز با بحران جدى روبه‏رو خواهد شد.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در آخر خطبه، امام (ع) به فتنه‏اى اشاره نموده كه امروزه نيز با آن روبه‏روييم:</w:t>
      </w:r>
      <w:hyperlink r:id="rId59"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55</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متأسفانه گاه برخى براى نفى ضرورت «دستگيرنده» در تفسير متون دينى، به پاره‏اى از آيات مانند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A78"/>
          <w:sz w:val="30"/>
          <w:szCs w:val="30"/>
          <w:rtl/>
        </w:rPr>
        <w:t>«وَلَقَدْ يسَّرْنَا الْقُرْآنَ لِلذِّكرِ»</w:t>
      </w:r>
      <w:hyperlink r:id="rId60"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56</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و</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«تِبْيانًا لِكلِّ شَي‏ءٍ»</w:t>
      </w:r>
      <w:hyperlink r:id="rId61"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57</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متمسك مى‏شوند؛ غافل از آنكه اگر قرآن به‏تنهايى براى عموم توده‏ها كافى بود، رسول‏خاتم (ص) نمى‏فرمود: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من در ميان شما دو گران‏سنگ را به وديعت مى‏سپارم: يكى قرآن و ديگرى‏عترت. اين‏دو هرگز از هم جدا نمى‏شوند تا در كوثر بر من وارد شوند.</w:t>
      </w:r>
      <w:hyperlink r:id="rId62" w:history="1">
        <w:r w:rsidRPr="002547BC">
          <w:rPr>
            <w:rFonts w:ascii="Traditional Arabic" w:eastAsia="Times New Roman" w:hAnsi="Traditional Arabic" w:cs="Traditional Arabic"/>
            <w:color w:val="0000FF"/>
            <w:sz w:val="24"/>
            <w:szCs w:val="24"/>
            <w:u w:val="single"/>
          </w:rPr>
          <w:t>[58]</w:t>
        </w:r>
      </w:hyperlink>
      <w:r w:rsidRPr="002547BC">
        <w:rPr>
          <w:rFonts w:ascii="Traditional Arabic" w:eastAsia="Times New Roman" w:hAnsi="Traditional Arabic" w:cs="Traditional Arabic"/>
          <w:color w:val="000000"/>
          <w:sz w:val="30"/>
          <w:szCs w:val="30"/>
          <w:rtl/>
        </w:rPr>
        <w:t xml:space="preserve"> بحث‏هاى طولانى تفسير قرآن نشان داده است كه بدون الهام از روايات، دست‏كم آيات‏بسيارى بر ما مجهول خواهند ماند و هزاران حكم، نامشخص مى‏ماند. اين مطلب بدان معناست كه قرآن حقايق انبوهى در خود دارد كه نيازمند تفسير اهل‏بيت (عليهم السلام) است و روايات ما آن احكام را از دل قرآن استخراج مى‏نمايد.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نكته آخر اينكه با نگاهى گذرا به فتنه‏ها در تاريخ مى‏توان ردپاى هواپرستى‏ها را مشاهده كرد و اينكه چگونه ناسره‏هايى در متن قانون‏هاى آسمانى (عملى و نظرى) راه يافته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2. فطانت و زيركي در برابر فتنه‏ها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با نگاهى به نهج‏البلاغه مى‏توان دريافت كه امام على (ع) شوك‏هاى فراوانى بر پيكر جامعه خفته آن روز وارد آورده تا در برخورد با فتنه‏هاى رنگارنگ دشمن، هوشيار باشند. بى‏گمان غفلت از دشمنى خصم و گوش سپردن به شعارهاى به‏ظاهر دلسوزانه او، موجب تباهى جامعه مى‏گردد كه تاريخ گواه اين مدعاست. امام على (ع) مى‏فرمايد:</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A78"/>
          <w:sz w:val="30"/>
          <w:szCs w:val="30"/>
          <w:rtl/>
        </w:rPr>
        <w:t>وَ اللَّهِ لا أَكُونُ كَالضَّبُعِ تَنَامُ عَلَى طُولِ اللَّدْمِ حَتَّى يَصِلَ إِلَيْهَا طَالِبُهَا وَ يَخْتِلَهَا رَاصِدُهَاوَ لَكِنِّي أَضْرِبُ بالْمُقْبلِ إِلَى الْحَقِّ الْمُدْبرَ عَنْهُ وَ بالسَّامِعِ الْمُطِيعِ الْعَاصِيَ الْمُرِيبَ أَبَداً</w:t>
      </w:r>
      <w:r w:rsidRPr="002547BC">
        <w:rPr>
          <w:rFonts w:ascii="Traditional Arabic" w:eastAsia="Times New Roman" w:hAnsi="Traditional Arabic" w:cs="Traditional Arabic"/>
          <w:color w:val="6C0598"/>
          <w:sz w:val="30"/>
          <w:szCs w:val="30"/>
          <w:rtl/>
        </w:rPr>
        <w:t xml:space="preserve"> به خدا سوگند! چون كفتار نيستم كه با آهنگ بر در خانه‏اش، خوابش كرده تا او را فريفته و </w:t>
      </w:r>
      <w:r w:rsidRPr="002547BC">
        <w:rPr>
          <w:rFonts w:ascii="Traditional Arabic" w:eastAsia="Times New Roman" w:hAnsi="Traditional Arabic" w:cs="Traditional Arabic"/>
          <w:color w:val="6C0598"/>
          <w:sz w:val="30"/>
          <w:szCs w:val="30"/>
          <w:rtl/>
        </w:rPr>
        <w:lastRenderedPageBreak/>
        <w:t>دستگيرش كنند. من هماره با يارى حق‏جويان، پشت‏كردگان به حقيقت را و با فرمان‏برداران مطيع [نيز] عاصيان شك‏انداز را سركوب مى‏كنم .... (نهج‏البلاغه، خطبه 6)</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63"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59</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درآميختن كياست و سياست كه از شيوه‏هاى مؤمنان اهل باور است، مانع از افتادن در موضع انفعالى در برابر دشمن است. امام (ع) تأكيد مى‏ورزد كه به شرط همراهى ايمان‏داران و فرمان‏برداران، نه‏تنها با آهنگ دشمن به خواب نمى‏روم، بلكه خواب خوش را از آنان مى‏گيرم تا چموشى در برابر حقيقت، بى‏پاسخ نماند. </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3. شباهت فتنه‏ها با حق‏</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وَ إِنَّمَا سُمِّيَتِ الشُّبْهَةُ شُبْهَةً لِأَنَّهَا تُشْبهُ الْحَقَّ فَأَمَّا أَوْليَاءُ اللَّهِ فَضِيَاؤُهُمْ فِيهَا الْيَقِينُ وَ دَلِيلُهُمْ سَمْتُ الْهُدَى وَ أَمَّا أَعْدَاءُ اللَّهِ فَدُعَاؤُهُمْ فِيهَا الضَّلالُ وَ دَلِيلُهُمُ الْعَمَى.</w:t>
      </w:r>
      <w:hyperlink r:id="rId64"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60</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ازآن‏رو شبهه را شبهه مى‏نامند كه شباهت به حق دارد. دوستان خدا، روشنى‏شان در اين شبهه‏ها يقين است و راهنمايشان، مسير هدايت، ولى دشمنان خدا، گمراهى‏شان آنها را به شبهه‏ها فرا مى‏خواند و راهنمايشان كورى آنهاست. (همان، خطبه 38)</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امروزه همه دشمنان اسلام بدين نتيجه رسيده‏اند كه يا بايد كارايى اسلام را در مديريت‏جامعه انقلابى زير سؤال برند، يا اينكه در فهم‏هاى درست اختلال ايجاد كنند. آنان براى اين‏منظور، شكاكيت را رونق بخشيدند تا اركان حقيقت را در ذهن‏ها و انديشه‏ها متزلزل‏سازند.</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000"/>
          <w:sz w:val="30"/>
          <w:szCs w:val="30"/>
          <w:rtl/>
        </w:rPr>
        <w:t>طرح پرسش و پاسخ، شيوه قرآن‏كريم است؛ آن‏گونه كه حتى درمورد خلقت آدم (ع)، با سؤال فرشتگان و پاسخ خداوند روبه‏روييم. در سوره كهف نيز چند پرسش به‏تفصيل پاسخ يافته‏و برخى سوره‏ها نيز با سؤال آغاز مى‏شود. «</w:t>
      </w:r>
      <w:r w:rsidRPr="002547BC">
        <w:rPr>
          <w:rFonts w:ascii="Traditional Arabic" w:eastAsia="Times New Roman" w:hAnsi="Traditional Arabic" w:cs="Traditional Arabic"/>
          <w:color w:val="006400"/>
          <w:sz w:val="30"/>
          <w:szCs w:val="30"/>
          <w:rtl/>
        </w:rPr>
        <w:t>عَمّ يَتَسائَلون»، «يَسْأَلونَكَ عَنِ الأنفال» و «أرَأيتَ الّذي يُكذّبُ بالدّين»</w:t>
      </w:r>
      <w:r w:rsidRPr="002547BC">
        <w:rPr>
          <w:rFonts w:ascii="Traditional Arabic" w:eastAsia="Times New Roman" w:hAnsi="Traditional Arabic" w:cs="Traditional Arabic"/>
          <w:color w:val="000000"/>
          <w:sz w:val="30"/>
          <w:szCs w:val="30"/>
          <w:rtl/>
        </w:rPr>
        <w:t xml:space="preserve"> پرسش‏هايى از اين دست است. در روش پيامبر (ص) و ائمه معصومين (عليهم السلام) نيز بهره‏گيرى از طرح پرسش- براى آماده‏سازى ذهن‏ها- كاملًا مشهود است، اما طرح «پرسش ميمون» كجا و مطرح شدن باطل‏هاى حقيقت‏نما كجا!؟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دردمندان جامعه و دلسوزان انديشمند، هميشه فهم‏ها، نيازها و ضرورت‏ها را در آموزش‏هاى اجتماعى مورد عنايت قرار مى‏دهند. بى‏شك توسعه فضاى تضارب فكرها و زايش برداشت‏هاى حق‏طلبانه، امرى مبارك است كه به حكم ظرافت‏هايش، آفت‏هاى فراوان نيز دارد.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دو. برخورد با جاهلان دين‏نما</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اميرمؤمنان (ع) به‏هنگام شنيدن شعار خوارج كه مى‏گفتند «لا حُكْمَ الا لِلّه»، فرمود:</w:t>
      </w:r>
      <w:r w:rsidRPr="002547BC">
        <w:rPr>
          <w:rFonts w:ascii="Traditional Arabic" w:eastAsia="Times New Roman" w:hAnsi="Traditional Arabic" w:cs="Traditional Arabic"/>
          <w:color w:val="000A78"/>
          <w:sz w:val="30"/>
          <w:szCs w:val="30"/>
          <w:rtl/>
        </w:rPr>
        <w:t>كَلِمَةُ حِقٍّ يُرادُ بهَا بَاطِلٌ.</w:t>
      </w:r>
      <w:hyperlink r:id="rId65"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61</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سخن حقّى است كه تفسير و اراده باطلى از آن مقصود است. (همان، خطبه 40)</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يكى از ترفندهاى اثرگذار در مبارزه با حق ناب، طرح شعار جذاب حق و مخفى كردن چهره باطل در پس آن است. دستاويزكنندگان شعار حق به دو گروه تقسيم مى‏شوند: گروهى تفسير درست اين شعار را نمى‏دانند و دسته‏اى نيز از روى آگاهى براى دست‏يازيدن به باطل، در پرتو شعار حق پناه مى‏گيرند.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پس از تأمل بسيار درمورد خوارج و انگيزه‏هاى آنان و دقت در فرازهاى مختلف نهج‏البلاغه مى‏توان دريافت كه كارگردانان خوارج از روى برترى‏جويى، جنگ‏افروزى كردند و همراهان و لشكريان نيز در تحليل وقايع و حقايق دچار اشتباه شدند. دراين‏باره به دو نمونه از كلام امام (ع) در نهج‏البلاغه اشاره مى‏كنيم.</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آن حضرت درباره انگيزه سه گروه قاسطان، ناكثان و مارقان (خوارج) در مبارزه با آن بزرگوار، مى‏فرمايد:</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A78"/>
          <w:sz w:val="30"/>
          <w:szCs w:val="30"/>
          <w:rtl/>
        </w:rPr>
        <w:t>كَأَنَّهُمْ لَمْ يَسْمَعُوا اللَّهَ سُبْحَانَهُ يَقُولُ تِلْكَ الدَّارُ الآخِرَةُ نَجْعَلُها لِلَّذِينَ لا يُرِيدُونَ عُلُوًّا فِي الأرْضِ وَ لا فَساداً وَ الْعاقِبَةُ لِلْمُتَّقِينَ بَلَى وَ اللَّهِ لَقَدْ سَمِعُوهَا وَ وَعَوْهَا وَ لَكِنَّهُمْ حَلِيَتِ الدُّنْيَا فِي أَعْيُنهمْ‏</w:t>
      </w:r>
      <w:r w:rsidRPr="002547BC">
        <w:rPr>
          <w:rFonts w:ascii="Traditional Arabic" w:eastAsia="Times New Roman" w:hAnsi="Traditional Arabic" w:cs="Traditional Arabic"/>
          <w:color w:val="6C0598"/>
          <w:sz w:val="30"/>
          <w:szCs w:val="30"/>
          <w:rtl/>
        </w:rPr>
        <w:t>گويا اينان سخن خداى سبحان را نشنيدند كه فرمود: «آن سراى آخرت است؛ به كسانى اختصاص مى‏دهيم كه برترى‏جوى و فسادگر نيستند و سرانجام متعلق به تقواپيشگان است.» آرى، به خدا سوگند! اين سخن را شنيده و از بر داشتند، اما دنيا در نظرشان جلوه‏گرى كرد .... (همان، خطبه 3)</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lastRenderedPageBreak/>
        <w:t>.</w:t>
      </w:r>
      <w:hyperlink r:id="rId66"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62</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ايشان در سخنى ديگر فرمود: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A78"/>
          <w:sz w:val="30"/>
          <w:szCs w:val="30"/>
          <w:rtl/>
        </w:rPr>
      </w:pPr>
      <w:r w:rsidRPr="002547BC">
        <w:rPr>
          <w:rFonts w:ascii="Traditional Arabic" w:eastAsia="Times New Roman" w:hAnsi="Traditional Arabic" w:cs="Traditional Arabic"/>
          <w:color w:val="000A78"/>
          <w:sz w:val="30"/>
          <w:szCs w:val="30"/>
          <w:rtl/>
        </w:rPr>
        <w:t>لا تُقَاتِلُوا الْخَوَارِجَ بَعْدِي فَلَيْسَ مَنْ طَلَبَ الْحَقَّ فَأَخْطَأَهُ كَمَنْ طَلَبَ الْبَاطِلَ فَأَدْرَكَهُ‏</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67"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63</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بعد از من با خوارج جنگ نكنيد؛ زيرا كسى كه جوينده حق است و به خطا رفته [/ حق را نيافته‏] مانند كسى [/ معاويه و ياران او] نيست كه به‏دنبال باطل بوده و به آن دست يافته است. (همان، خطبه 61)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 xml:space="preserve"> بى‏ترديد برترى‏جويى، ايدئولوژى‏سازى مى‏كند؛ يعنى اگر كسى اسير غريزه برترى‏جويى شود درصدد برمى‏آيد تا مكتب فكرى خاصى را ايجاد نمايد، بلكه از اين طريق به‏طور ضابطه‏مند و قانونى هوس برترى‏جويى خويش را اعمال كند و براى دور ماندن از انتقادها، فرمان مى‏دهد كه ظواهر برخورد با ديگران را رعايت نمايند.</w:t>
      </w:r>
      <w:hyperlink r:id="rId68" w:history="1">
        <w:r w:rsidRPr="002547BC">
          <w:rPr>
            <w:rFonts w:ascii="Traditional Arabic" w:eastAsia="Times New Roman" w:hAnsi="Traditional Arabic" w:cs="Traditional Arabic"/>
            <w:color w:val="0000FF"/>
            <w:sz w:val="24"/>
            <w:szCs w:val="24"/>
            <w:u w:val="single"/>
          </w:rPr>
          <w:t>[64]</w:t>
        </w:r>
      </w:hyperlink>
      <w:r w:rsidRPr="002547BC">
        <w:rPr>
          <w:rFonts w:ascii="Traditional Arabic" w:eastAsia="Times New Roman" w:hAnsi="Traditional Arabic" w:cs="Traditional Arabic"/>
          <w:color w:val="000000"/>
          <w:sz w:val="30"/>
          <w:szCs w:val="30"/>
          <w:rtl/>
        </w:rPr>
        <w:t xml:space="preserve"> خوشبختانه جامعه انقلابى ما به‏گونه‏اى بالنده و ژرف‏نگر شده كه تاكنون از ترفندهاى فرقه‏هاى خوارج تأثيرى نپذيرفته است. بى‏گمان در اين راستا ارتقاى بينش، ژرف‏نگرى، جدايى‏ناپذيرى از عالمان مهذب و تمسك به ولايت‏فقيه، ضرورتى دو چندان مى‏يابد.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سه. سازش و انعطاف‏</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A78"/>
          <w:sz w:val="30"/>
          <w:szCs w:val="30"/>
          <w:rtl/>
        </w:rPr>
        <w:t>لا يُقِيمُ أَمْرَ اللَّهِ سُبْحَانَهُ إِلّا مَنْ لا يُصَانِعُ وَ لا يُضَارِعُ وَ لا يَتَّبعُ الْمَطَامِعَ‏</w:t>
      </w:r>
      <w:r w:rsidRPr="002547BC">
        <w:rPr>
          <w:rFonts w:ascii="Traditional Arabic" w:eastAsia="Times New Roman" w:hAnsi="Traditional Arabic" w:cs="Traditional Arabic"/>
          <w:color w:val="6C0598"/>
          <w:sz w:val="30"/>
          <w:szCs w:val="30"/>
          <w:rtl/>
        </w:rPr>
        <w:t>فرمان خداى پيراسته را برپاى نمى‏دارد، جز آنكه سازشكارى نكند و چونان اهل باطل عمل ننمايد و پيگير طمع‏ها نباشد. (همان، حكمت 110)</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69"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65</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يكى از دستمايه‏هاى برپا داشتن «فرمان جامع خداوندى» از نظر امام (ع)، سازش نكردن است. در اينجا بجاست كه مرز ميان «سازش» و «انعطاف مثبت» آشكار شود. ما در زندگى پيشوايان عصمت ديده‏ايم كه آنان به هيچ رو سازش نمى‏كرده‏اند، ولى گاه- متناسب با ضرورت- انعطاف‏پذير بوده‏اند. از باب نمونه، امام على (ع) پس از رحلت نبى‏اكرم (ص) و ماجراى خلافت، اوضاع را بررسى نمود و بدين نتيجه رسيد كه زمينه براى اجراى حاكميت خدايى خويش مناسب نيست، گرچه از همان روزهاى نخست تا پايان دوران 25 ساله نيز گام‏هاى روشنگرانه‏اى برداشت. اما در دوران خلافت مى‏بينيم كه حضرت در كنار حَكميت تحميلى و پذيرش آتش‏بس صفين، هرگز بر سر مصالح، مصالحه نكرد و حاضر به زير پا نهادن اصول بنيادين نشد.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اصولًا شرايط زمانى و مكانى از پيچيدگى خاصى برخوردار است. درباره تفاوت ميان سازش و انعطاف چنين نيز مى‏توان گفت: هر كجا همراهى توده‏ها در اجراى فرمان‏هاى اجتماعى خداوند دخيل است، انعطاف (در كنار روشنگرى و بيدارسازى) مطرح مى‏گردد، يعنى امام در آغاز عدم همراهى مردم را با نصيحت مورد نقد قرار مى‏دهد و در صورت بى‏اثر بودن خيرخواهى، درتصميم‏گيرى منعطف مى‏شود چنان‏كه امام على (ع) در ماجراى به نيزه كردن قرآن‏ها توسط معاويه به نصيحت و خيرخواهى ياران اقدام نمود و پس از آن به مالك اشتر كه آماده محو محور شرارت‏ها بود، فرمان بازگشت را صادر نمود. اما ماجراى عاشورا به‏گونه ديگرى بود. امام حسين (ع) در شب عاشورا ياران خود را ترخيص نمود و فرمود: از سياهى شب بهره گيريد و خود را برهانيد.</w:t>
      </w:r>
      <w:hyperlink r:id="rId70" w:history="1">
        <w:r w:rsidRPr="002547BC">
          <w:rPr>
            <w:rFonts w:ascii="Traditional Arabic" w:eastAsia="Times New Roman" w:hAnsi="Traditional Arabic" w:cs="Traditional Arabic"/>
            <w:color w:val="0000FF"/>
            <w:sz w:val="24"/>
            <w:szCs w:val="24"/>
            <w:u w:val="single"/>
          </w:rPr>
          <w:t>[66]</w:t>
        </w:r>
      </w:hyperlink>
      <w:r w:rsidRPr="002547BC">
        <w:rPr>
          <w:rFonts w:ascii="Traditional Arabic" w:eastAsia="Times New Roman" w:hAnsi="Traditional Arabic" w:cs="Traditional Arabic"/>
          <w:color w:val="000000"/>
          <w:sz w:val="30"/>
          <w:szCs w:val="30"/>
          <w:rtl/>
        </w:rPr>
        <w:t xml:space="preserve"> البته اين روش مختص امام حسين (ع) نيست، بلكه تدبيرى متناسب با رويدادهاى آن زمان است كه اگر هر امام ديگرى نيز در آن جايگاه بود، چنين مى‏كرد.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در دوران ما سازش با استكبار الزاماً سازش بر سر اصول و مبانى است، اما انعطاف در شرايطى كه قانون اساسى آن را پيش‏بينى كرده، سازش محسوب نمى‏شود.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د) سياست و اخلاق سياسي‏</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همان‏گونه كه سياست و ديانت يگانگى دارند، اخلاق و ديانت نيز درهم تنيده‏اند. بنابراين از آن‏رو كه اخلاق جزء ديانت است، مى‏توان گفت سياست و اخلاق نيز اتحاد دارند و از يكديگر جداناپذيرند. در نهج‏البلاغه، اندرزهاى سياسى- اخلاقى بسيارى آمده است كه به بخشى از آن نظر مى‏افكنيم.</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يك. پارسايي، وسيله پاسداري‏</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اميرمؤمنان (ع) در آغاز بيعت مردم با ايشان، سخنانى فرمود كه چراغ راه امروز ماست: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A78"/>
          <w:sz w:val="30"/>
          <w:szCs w:val="30"/>
          <w:rtl/>
        </w:rPr>
      </w:pPr>
      <w:r w:rsidRPr="002547BC">
        <w:rPr>
          <w:rFonts w:ascii="Traditional Arabic" w:eastAsia="Times New Roman" w:hAnsi="Traditional Arabic" w:cs="Traditional Arabic"/>
          <w:color w:val="000A78"/>
          <w:sz w:val="30"/>
          <w:szCs w:val="30"/>
          <w:rtl/>
        </w:rPr>
        <w:t>ذِمَّتِي بمَا أَقُولُ رَهِينَةٌ وَ أَنَا بهِ زَعِيمٌ إِنَّ مَنْ صَرَّحَتْ لَهُ الْعِبَرُ عَمَّا بَيْنَ يَدَيْهِ مِنَ الْمَثُلاتِ حَجَزَتْهُ التَّقْوَى عَنْ تَقَحُّمِ الشُّبُهَاتِ‏</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lastRenderedPageBreak/>
        <w:t>.</w:t>
      </w:r>
      <w:hyperlink r:id="rId71"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67</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تعهد خويش را وامدار سخنانى كه مى‏گويم، مى‏دانم و ضمانت تحقق آن را برعهده مى‏گيرم: كسى كه اندرزها و عبرت‏ها، كيفرهاى پيش‏روى را بر وى آشكار سازد، تقوايش وى را از [افتادن در دام‏] شبهه‏ها بازمى‏دارد. (نهج‏البلاغه، خطبه 16)</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 xml:space="preserve"> «شبهه» را به‏دليل تشابه به حق شبهه مى‏گويند.</w:t>
      </w:r>
      <w:hyperlink r:id="rId72" w:history="1">
        <w:r w:rsidRPr="002547BC">
          <w:rPr>
            <w:rFonts w:ascii="Traditional Arabic" w:eastAsia="Times New Roman" w:hAnsi="Traditional Arabic" w:cs="Traditional Arabic"/>
            <w:color w:val="0000FF"/>
            <w:sz w:val="24"/>
            <w:szCs w:val="24"/>
            <w:u w:val="single"/>
          </w:rPr>
          <w:t>[68]</w:t>
        </w:r>
      </w:hyperlink>
      <w:r w:rsidRPr="002547BC">
        <w:rPr>
          <w:rFonts w:ascii="Traditional Arabic" w:eastAsia="Times New Roman" w:hAnsi="Traditional Arabic" w:cs="Traditional Arabic"/>
          <w:color w:val="000000"/>
          <w:sz w:val="30"/>
          <w:szCs w:val="30"/>
          <w:rtl/>
        </w:rPr>
        <w:t xml:space="preserve"> هيچ‏گاه تردستان دنياطلب، باطل را عريان عرضه نمى‏كنند؛ زيرا پذيرش باطل با فطرت حقيقت‏طلب آدميان ناسازگارى دارد. اينان بخشى از حق و بخشى از باطل را درمى‏آميزند و معجون خاصى مى‏سازند تا با حاكم كردن آن، اهل باطل يكديگر را بيابند و شيطان بر ياران خود استيلا يابد.</w:t>
      </w:r>
      <w:hyperlink r:id="rId73" w:history="1">
        <w:r w:rsidRPr="002547BC">
          <w:rPr>
            <w:rFonts w:ascii="Traditional Arabic" w:eastAsia="Times New Roman" w:hAnsi="Traditional Arabic" w:cs="Traditional Arabic"/>
            <w:color w:val="0000FF"/>
            <w:sz w:val="24"/>
            <w:szCs w:val="24"/>
            <w:u w:val="single"/>
          </w:rPr>
          <w:t>[69]</w:t>
        </w:r>
      </w:hyperlink>
      <w:r w:rsidRPr="002547BC">
        <w:rPr>
          <w:rFonts w:ascii="Traditional Arabic" w:eastAsia="Times New Roman" w:hAnsi="Traditional Arabic" w:cs="Traditional Arabic"/>
          <w:color w:val="000000"/>
          <w:sz w:val="30"/>
          <w:szCs w:val="30"/>
          <w:rtl/>
        </w:rPr>
        <w:t xml:space="preserve"> تقواپيشگى سبب مى‏گردد كه سالك صراط مستقيم در گرداب شبهه‏ها فرو نيفتد. از سويى هرچه عقل‏هاى بشرى، بالنده و آگاهى‏هاى هر نسل عميق‏تر گردد، امكان فريفته شدنِ طالبان حقيقت، كمتر مى‏شود. گاه «صورت مسئله‏ها» به‏گونه‏اى تنظيم مى‏شود كه دستيابى به راه‏حل در نظر آگاهان آسان و براى عده‏اى ناپخته، دشوار مى‏شود، به‏گونه‏اى كه تفهيم غلط بودن آن و بر هم زدن اين باور دروغين، كار آسانى به‏نظر نمى‏رسد. در اينجاست كه پاسداران انديشه- به حكم رسالتى كه خداوند بر عهده آنها نهاده- بايد وارد عمل شوند و با منطق و نرمش و صلابت انديشه، جامعه را به سمت بهترين انتخاب‏ها رهبرى كنند.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دو. پرهيز از طمع‏ورزي‏</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چنان‏كه پيش‏تر گذشت، امام (ع) مى‏فرمايد: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فرمان خدا را بر پاى نمى‏دارند، مگر كسانى كه سازش نكنند و تشبه به اهل باطل نداشته باشند و پيگير طمع‏ها نباشند.</w:t>
      </w:r>
      <w:hyperlink r:id="rId74" w:history="1">
        <w:r w:rsidRPr="002547BC">
          <w:rPr>
            <w:rFonts w:ascii="Traditional Arabic" w:eastAsia="Times New Roman" w:hAnsi="Traditional Arabic" w:cs="Traditional Arabic"/>
            <w:color w:val="0000FF"/>
            <w:sz w:val="24"/>
            <w:szCs w:val="24"/>
            <w:u w:val="single"/>
          </w:rPr>
          <w:t>[70]</w:t>
        </w:r>
      </w:hyperlink>
      <w:r w:rsidRPr="002547BC">
        <w:rPr>
          <w:rFonts w:ascii="Traditional Arabic" w:eastAsia="Times New Roman" w:hAnsi="Traditional Arabic" w:cs="Traditional Arabic"/>
          <w:color w:val="000000"/>
          <w:sz w:val="30"/>
          <w:szCs w:val="30"/>
          <w:rtl/>
        </w:rPr>
        <w:t xml:space="preserve"> طمع‏ها در حقيقت همان پيروى از نفسانيات است كه به‏كرّات در قرآن‏كريم</w:t>
      </w:r>
      <w:proofErr w:type="gramStart"/>
      <w:r w:rsidRPr="002547BC">
        <w:rPr>
          <w:rFonts w:ascii="Traditional Arabic" w:eastAsia="Times New Roman" w:hAnsi="Traditional Arabic" w:cs="Traditional Arabic"/>
          <w:color w:val="000000"/>
          <w:sz w:val="30"/>
          <w:szCs w:val="30"/>
          <w:rtl/>
        </w:rPr>
        <w:t>،</w:t>
      </w:r>
      <w:proofErr w:type="gramEnd"/>
      <w:r w:rsidRPr="002547BC">
        <w:rPr>
          <w:rFonts w:ascii="Times New Roman" w:eastAsia="Times New Roman" w:hAnsi="Times New Roman" w:cs="Times New Roman"/>
          <w:sz w:val="24"/>
          <w:szCs w:val="24"/>
          <w:rtl/>
        </w:rPr>
        <w:fldChar w:fldCharType="begin"/>
      </w:r>
      <w:r w:rsidRPr="002547BC">
        <w:rPr>
          <w:rFonts w:ascii="Times New Roman" w:eastAsia="Times New Roman" w:hAnsi="Times New Roman" w:cs="Times New Roman"/>
          <w:sz w:val="24"/>
          <w:szCs w:val="24"/>
          <w:rtl/>
        </w:rPr>
        <w:instrText xml:space="preserve"> </w:instrText>
      </w:r>
      <w:r w:rsidRPr="002547BC">
        <w:rPr>
          <w:rFonts w:ascii="Times New Roman" w:eastAsia="Times New Roman" w:hAnsi="Times New Roman" w:cs="Times New Roman"/>
          <w:sz w:val="24"/>
          <w:szCs w:val="24"/>
        </w:rPr>
        <w:instrText>HYPERLINK "http</w:instrText>
      </w:r>
      <w:r w:rsidRPr="002547BC">
        <w:rPr>
          <w:rFonts w:ascii="Times New Roman" w:eastAsia="Times New Roman" w:hAnsi="Times New Roman" w:cs="Times New Roman"/>
          <w:sz w:val="24"/>
          <w:szCs w:val="24"/>
          <w:rtl/>
        </w:rPr>
        <w:instrText xml:space="preserve">://" </w:instrText>
      </w:r>
      <w:r w:rsidRPr="002547BC">
        <w:rPr>
          <w:rFonts w:ascii="Times New Roman" w:eastAsia="Times New Roman" w:hAnsi="Times New Roman" w:cs="Times New Roman"/>
          <w:sz w:val="24"/>
          <w:szCs w:val="24"/>
          <w:rtl/>
        </w:rPr>
        <w:fldChar w:fldCharType="separate"/>
      </w:r>
      <w:r w:rsidRPr="002547BC">
        <w:rPr>
          <w:rFonts w:ascii="Traditional Arabic" w:eastAsia="Times New Roman" w:hAnsi="Traditional Arabic" w:cs="Traditional Arabic"/>
          <w:color w:val="0000FF"/>
          <w:sz w:val="24"/>
          <w:szCs w:val="24"/>
          <w:u w:val="single"/>
        </w:rPr>
        <w:t>[71]</w:t>
      </w:r>
      <w:r w:rsidRPr="002547BC">
        <w:rPr>
          <w:rFonts w:ascii="Times New Roman" w:eastAsia="Times New Roman" w:hAnsi="Times New Roman" w:cs="Times New Roman"/>
          <w:sz w:val="24"/>
          <w:szCs w:val="24"/>
          <w:rtl/>
        </w:rPr>
        <w:fldChar w:fldCharType="end"/>
      </w:r>
      <w:r w:rsidRPr="002547BC">
        <w:rPr>
          <w:rFonts w:ascii="Traditional Arabic" w:eastAsia="Times New Roman" w:hAnsi="Traditional Arabic" w:cs="Traditional Arabic"/>
          <w:color w:val="000000"/>
          <w:sz w:val="30"/>
          <w:szCs w:val="30"/>
          <w:rtl/>
        </w:rPr>
        <w:t xml:space="preserve"> روايات وبه‏خصوص نهج‏البلاغه به ستيز با آن اشارت رفته است.</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«طمع» در روايات ما عمدتاً به‏معناى «طمع نفسانى» به‏كار مى‏رود و گاه نيز در معناى «طمع معقول».</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اهميت ندادن به كرامتى كه خداوند به بنى‏آدم عطا كرده است و نرسيدن به لذت كرنش در برابر خدا، موجب مى‏شود انسان به كارهايى نظير طمع ورزيدن و تلاش براى تشبه به اهل باطل دست بزند. اگر انسان كرامت خويش را باور كند، لزومى به تقليد كوركورانه نمى‏بيند و او خويش را داراى جايگاهى متعال مى‏بيند. شرط رسيدن به اين تعالى، دورى‏گزيدن از رذائلى چون طمع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سه. از خود راضي‏ها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امام (ع) فرمودند: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«مَنْ رَضيَ عَنْ نَفْسِهِ كَثُرَ السَّاخِطُ عَلَيْهِ.»</w:t>
      </w:r>
      <w:hyperlink r:id="rId75"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72</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هركسى كه از خود خشنود و راضى باشد، ناخشنودان او بسيار شوند. (نهج‏البلاغه، حكمت 6)</w:t>
      </w:r>
    </w:p>
    <w:p w:rsidR="002547BC" w:rsidRPr="002547BC" w:rsidRDefault="002547BC" w:rsidP="002547BC">
      <w:pPr>
        <w:spacing w:after="0" w:line="240" w:lineRule="auto"/>
        <w:ind w:left="148"/>
        <w:jc w:val="both"/>
        <w:rPr>
          <w:rFonts w:ascii="Traditional Arabic" w:eastAsia="Times New Roman" w:hAnsi="Traditional Arabic" w:cs="Traditional Arabic" w:hint="cs"/>
          <w:sz w:val="30"/>
          <w:szCs w:val="30"/>
          <w:rtl/>
        </w:rPr>
      </w:pPr>
      <w:r w:rsidRPr="002547BC">
        <w:rPr>
          <w:rFonts w:ascii="Traditional Arabic" w:eastAsia="Times New Roman" w:hAnsi="Traditional Arabic" w:cs="Traditional Arabic"/>
          <w:color w:val="000000"/>
          <w:sz w:val="30"/>
          <w:szCs w:val="30"/>
          <w:rtl/>
        </w:rPr>
        <w:t>انسان خودش را بسيار دوست دارد و هر كس خودش يا چيزى را بسيار دوست بدارد، عيب‏هاى آن را نمى‏بيند. در روايات بسيارى ازجمله در خطبه معروف پارسايان امام على (ع) آمده است كه تقواپيشگان هماره با ديده گمان‏آلود به خود مى‏نگرند:</w:t>
      </w:r>
      <w:r w:rsidRPr="002547BC">
        <w:rPr>
          <w:rFonts w:ascii="Traditional Arabic" w:eastAsia="Times New Roman" w:hAnsi="Traditional Arabic" w:cs="Traditional Arabic"/>
          <w:color w:val="006400"/>
          <w:sz w:val="30"/>
          <w:szCs w:val="30"/>
          <w:rtl/>
        </w:rPr>
        <w:t xml:space="preserve"> «فَهُمْ لأَنفُسِهمْ مُتَّهمُونَ.»</w:t>
      </w:r>
      <w:r w:rsidRPr="002547BC">
        <w:rPr>
          <w:rFonts w:ascii="Traditional Arabic" w:eastAsia="Times New Roman" w:hAnsi="Traditional Arabic" w:cs="Traditional Arabic"/>
          <w:color w:val="000000"/>
          <w:sz w:val="30"/>
          <w:szCs w:val="30"/>
          <w:rtl/>
        </w:rPr>
        <w:t xml:space="preserve"> اين از آن روست كه «كلاه‏گذارى» هاى نفس آدمى، بسيار پنهان و پيچيده 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انتظار «نقد» از ديگران و صادقانه در انديشه اصلاح بودن، آينه خوبى براى ديدن عيب‏هاست. هيچ گروه يا حزب يا شخصى نمى‏تواند ادعا نمايد كه از عيوب مبراست و حتى كسانى كه اين روحيه ناپسند را دارند، اين نكته را انكار نمى‏كنند.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اما غفلت و فراموشى، گاه سبب مى‏گردد كه آنان به‏گونه‏اى با نقدها برخورد كنند كه گويى هيچ عيبى در آنها نيست. البته نقد نيز ظرافت‏هاى بسيار دارد كه اين نيز مورد غفلت قرار مى‏گيرد.يكى از نشانه‏هاى حيات معنوى در انسان‏ها، تصديق نقدهاى درست ديگران است و اعتراف به اشتباه. اين ويژگى، خشم ديگران را مهار و آن را به مهر بدل مى‏كند؛ مگر در آنجا كه اعتراف به خطا يا اقرار به موفق نبودن يك موضع‏گيرى، دستاويز دشمنان گردد.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چهار. باور كردن ديگران‏</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000"/>
          <w:sz w:val="30"/>
          <w:szCs w:val="30"/>
          <w:rtl/>
        </w:rPr>
        <w:lastRenderedPageBreak/>
        <w:t>حضرت مى‏فرمايد:</w:t>
      </w:r>
      <w:r w:rsidRPr="002547BC">
        <w:rPr>
          <w:rFonts w:ascii="Traditional Arabic" w:eastAsia="Times New Roman" w:hAnsi="Traditional Arabic" w:cs="Traditional Arabic"/>
          <w:color w:val="000A78"/>
          <w:sz w:val="30"/>
          <w:szCs w:val="30"/>
          <w:rtl/>
        </w:rPr>
        <w:t>مَنِ اسْتَبَدَّ برَأْيهِ هَلَكَ، وَ مَنْ شَاوَرَ الرِّجَالَ شَارَكَهَا فِي عُقُولِهَا</w:t>
      </w:r>
      <w:r w:rsidRPr="002547BC">
        <w:rPr>
          <w:rFonts w:ascii="Traditional Arabic" w:eastAsia="Times New Roman" w:hAnsi="Traditional Arabic" w:cs="Traditional Arabic"/>
          <w:color w:val="6C0598"/>
          <w:sz w:val="30"/>
          <w:szCs w:val="30"/>
          <w:rtl/>
        </w:rPr>
        <w:t xml:space="preserve"> هركس كه استبداد به‏رأى داشته باشد، تباه مى‏شود و كسى كه با مردان [بزرگ‏] مشورت كند، در عقل‏هايشان شريك شده است. (همان، حكمت 161)</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76"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73</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با ريشه‏يابى واژه «استبداد» ظرافت‏هاى سخن امام (ع) آشكارتر مى‏شود: «بُد» كه در تعبير معروف «لابد» مى‏آيد، «جدايى و بُعد» را گويند.</w:t>
      </w:r>
      <w:hyperlink r:id="rId77" w:history="1">
        <w:r w:rsidRPr="002547BC">
          <w:rPr>
            <w:rFonts w:ascii="Traditional Arabic" w:eastAsia="Times New Roman" w:hAnsi="Traditional Arabic" w:cs="Traditional Arabic"/>
            <w:color w:val="0000FF"/>
            <w:sz w:val="24"/>
            <w:szCs w:val="24"/>
            <w:u w:val="single"/>
          </w:rPr>
          <w:t>[74]</w:t>
        </w:r>
      </w:hyperlink>
      <w:r w:rsidRPr="002547BC">
        <w:rPr>
          <w:rFonts w:ascii="Traditional Arabic" w:eastAsia="Times New Roman" w:hAnsi="Traditional Arabic" w:cs="Traditional Arabic"/>
          <w:color w:val="000000"/>
          <w:sz w:val="30"/>
          <w:szCs w:val="30"/>
          <w:rtl/>
        </w:rPr>
        <w:t xml:space="preserve"> «استبداد» نيز برگرفته از همين معناست؛ يعنى فرد «خودرأى» اصرار دارد كه آنچه بايد اتفاق افتد و تفرق و تفكيك در آن راه ندارد، رفتار يا انديشه من است.</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آنچه انسان بدان معتقد است، «رأى» نام دارد؛</w:t>
      </w:r>
      <w:hyperlink r:id="rId78"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75</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حال چه مطابق با واقع باشد و چه نباشد. بنابراين برداشت‏ها را «رأى» مى‏گويند، نه آنچه از يقينيات مكتب وحى دريافت مى‏كنيم.</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مشورت با صاحبان انديشه، موجب مشاركت در عقل‏هاى آنان مى‏شود. نقطه مقابل اين خصيصه، «خودرأيى» و «استبداد به‏رأى» است. افراد خودرأى به دو گروه تقسيم مى‏شوند: دسته‏اى كه به‏دليل جمود يا جهل مركب، رأى خود را درست‏ترينِ آرا مى‏دانند و گروهى كه به‏دليل هماهنگى خواسته‏ها و منافعشان با رأى خاصى، بر آن پاى مى‏فشرند.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درمان گروه اول، شكستن ديوار جهل و جمود است كه درمورد پاره‏اى از انسان‏ها به‏سهولت اجرا مى‏شود و درمان دسته دوم، ايجاد تحول در اراده آنهاست كه كارى است‏بس‏دشوار.</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امروزه مشاوره در تمام زمينه‏ها نياز آدميان است و بيش از پيش رخ نموده؛ آن‏گونه كه توجه بسيارى را برانگيخته است. از همين رو، شايسته است كه در حركت‏هاى سياسى نيز اين روش را بگسترانيم.</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پنج. شناخت نيرنگ‏ها</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A78"/>
          <w:sz w:val="30"/>
          <w:szCs w:val="30"/>
          <w:rtl/>
        </w:rPr>
        <w:t>وَ اللَّهِ مَا مُعَاوِيَةُ بأَدْهَى مِنِّي وَ لَكِنَّهُ يَغْدِرُ وَ يَفْجُرُ وَ لَولا كَرَاهِيَةُ الْغَدْرِ لَكُنْتُ مِنْ أَدْهَى النَّاسِ وَ لَكِنْ كُلُّ غُدَرَةٍ فُجَرَةٌ وَ كُلُّ فُجَرَةٍ كُفَرَةٌ وَ لِكُلِّ غَادِرٍ لِوَاءٌ يُعْرَفُ بهِ يَوْمَ الْقِيَامَةِ وَ اللَّهِ مَا أُسْتَغْفَلُ بالْمَكِيدَةِ وَ لا أُسْتَغْمَزُ بالشَّدِيدَةِ</w:t>
      </w:r>
      <w:r w:rsidRPr="002547BC">
        <w:rPr>
          <w:rFonts w:ascii="Traditional Arabic" w:eastAsia="Times New Roman" w:hAnsi="Traditional Arabic" w:cs="Traditional Arabic"/>
          <w:color w:val="6C0598"/>
          <w:sz w:val="30"/>
          <w:szCs w:val="30"/>
          <w:rtl/>
        </w:rPr>
        <w:t>به خداوند سوگند كه معاويه از من سياستمدارتر و زيرك‏تر نيست. او به نيرنگ و فجور دست مى‏زند. اگر نيرنگ را ناخوش نداشتم، از زيرك‏ترين مردم بودم. هر نيرنگى، فجور و گناه محسوب مى‏شود و فجور به كفر مى‏انجامد. «در روز قيامت، هر حيله‏گرى پرچمى ويژه دارد كه با آن شناخته مى‏شود.» به خدا سوگند! من با حيله‏گرى ديگران اغفال، و در رويارويى با سختى‏ها ناتوان نمى‏شوم. (نهج‏البلاغه، كلام 200)</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79"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76</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در سياست علوى- كه برخاسته از وحى است- جايى براى سياست «ماكياوليسمى» نيست. مقدس بودن هدف متعالى، ايجاب مى‏كند كه از راه‏ها و ابزارهاى مقدس براى رسيدن به آن استفاده شود. در اسلام، هم مقصد مقدس است و هم راه‏هاى رسيدن به آن.</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همين سياست در تمام برخوردهاى سياسى امامان معصوم (عليهم السلام) به‏عنوان اصلى ثابت مطمح‏نظر بوده است. فرمان‏هاى مؤكد نبى‏اكرم (ص) در آغاز جنگ‏ها مانند عدم‏تخريب مزارع، آلوده نكردن آب‏ها و نكشتن كودكان و ناتوانان و زنان، شاهد ديگرى بر اين مدعاست.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جعل حديث، افترا، ايجاد كينه در دل‏ها و به‏طوركلى بهره‏گيرى از هر روش ممكن براى رسيدن به هدف، ازجمله سياست‏هاى پايدار معاويه در رويارويى با امام على (ع) بوده است. در ماجراى تسلط معاويه بر فرات در جنگ صفين و محروم كردن نيروهاى امام (ع)، برخى به حضرت پيشنهاد دادند همان‏گونه كه آنها ما را از آب محروم كردند، شما نيز چنين كنيد.پيشواى عادل در پاسخ فرمود: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كارى كه جاهلان كردند، هرگز انجام نمى‏دهم! قرآن را بر آنان عرضه مى‏كنم، اگر پذيرفتند، كه مطلوب ماست، وگرنه با آنان نبرد خواهم كرد.</w:t>
      </w:r>
      <w:hyperlink r:id="rId80" w:history="1">
        <w:r w:rsidRPr="002547BC">
          <w:rPr>
            <w:rFonts w:ascii="Traditional Arabic" w:eastAsia="Times New Roman" w:hAnsi="Traditional Arabic" w:cs="Traditional Arabic"/>
            <w:color w:val="0000FF"/>
            <w:sz w:val="24"/>
            <w:szCs w:val="24"/>
            <w:u w:val="single"/>
          </w:rPr>
          <w:t>[77]</w:t>
        </w:r>
      </w:hyperlink>
      <w:r w:rsidRPr="002547BC">
        <w:rPr>
          <w:rFonts w:ascii="Traditional Arabic" w:eastAsia="Times New Roman" w:hAnsi="Traditional Arabic" w:cs="Traditional Arabic"/>
          <w:color w:val="000000"/>
          <w:sz w:val="30"/>
          <w:szCs w:val="30"/>
          <w:rtl/>
        </w:rPr>
        <w:t xml:space="preserve"> بى‏ترديد گروه‏ها و تشكل‏ها با اتكا به اين اصل ثابت و تكيه بر صداقت و يكرنگى، قادر خواهند بود دل‏هاى بسيارى را به‏سوى حقيقت فراخوانند.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شش. حمل بر صحت سخنانِ به‏ظاهر سوء</w:t>
      </w:r>
    </w:p>
    <w:p w:rsidR="002547BC" w:rsidRPr="002547BC" w:rsidRDefault="002547BC" w:rsidP="002547BC">
      <w:pPr>
        <w:spacing w:after="0" w:line="240" w:lineRule="auto"/>
        <w:ind w:left="148"/>
        <w:jc w:val="both"/>
        <w:rPr>
          <w:rFonts w:ascii="Traditional Arabic" w:eastAsia="Times New Roman" w:hAnsi="Traditional Arabic" w:cs="Traditional Arabic"/>
          <w:sz w:val="30"/>
          <w:szCs w:val="30"/>
          <w:rtl/>
        </w:rPr>
      </w:pPr>
      <w:r w:rsidRPr="002547BC">
        <w:rPr>
          <w:rFonts w:ascii="Traditional Arabic" w:eastAsia="Times New Roman" w:hAnsi="Traditional Arabic" w:cs="Traditional Arabic"/>
          <w:color w:val="000A78"/>
          <w:sz w:val="30"/>
          <w:szCs w:val="30"/>
          <w:rtl/>
        </w:rPr>
        <w:lastRenderedPageBreak/>
        <w:t>لا تَظُنَّنَّ بكَلِمَةٍ خَرَجَتْ مِنْ أَحَدٍ سُوءاً وَ أَنْتَ تَجدُ لَهَا فِي الْخَيْرِ مُحْتَمَلا</w:t>
      </w:r>
      <w:r w:rsidRPr="002547BC">
        <w:rPr>
          <w:rFonts w:ascii="Traditional Arabic" w:eastAsia="Times New Roman" w:hAnsi="Traditional Arabic" w:cs="Traditional Arabic"/>
          <w:color w:val="6C0598"/>
          <w:sz w:val="30"/>
          <w:szCs w:val="30"/>
          <w:rtl/>
        </w:rPr>
        <w:t>هر كلمه‏اى كه از دهان كسى خارج مى‏شود، تا آنجا كه راهى براى احتمال خير مى‏دهى، بر بدى حمل مكن. (نهج‏البلاغه، حكمت 360)</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000"/>
          <w:sz w:val="30"/>
          <w:szCs w:val="30"/>
          <w:rtl/>
        </w:rPr>
        <w:t>.</w:t>
      </w:r>
      <w:hyperlink r:id="rId81"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78</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كلمه‏ها و جمله‏هاى صادرشونده را مى‏توان بنابر احتمالات گوناگون، تفسير و تحليل كرد. ما در زندگى از همين راه‏هاى تفهيم و تفهم مى‏گذريم. بدين‏روى، بايدها و نبايدهاى اخلاقى و وجدانى، ما را در بهترين نوع فهم‏ها و ادراك‏ها يارى مى‏كنند.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بهترين راه براى تعامل با ديگران اين است كه در گامى بنيادين، روحيه «حقيقت‏گرايى» و «واقع‏يابى» را در خود تقويت نماييم.</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 روايات توصيه شده است كه اگر بيشتر مردم زمانه، ايمان‏دار و اهل پاكى بودند، كارها و گفتارهاى مردم را حمل بر صحت كن، اما در جامعه‏اى كه بيشتر مردم دغل‏اند، حمل بر صحت جايگاهى ندارد.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هفت. خوبي‏ها و بدي‏هاي عاريه‏اي‏</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إِذَا أَقْبَلَتِ الدُّنْيَا عَلَى أَحَدٍ أَعَارَتْهُ مَحَاسِنَ غَيْرِهِ وَ إِذَا أَدْبَرَتْ عَنْهُ سَلَبَتْهُ مَحَاسِنَ نَفْسِهِ‏</w:t>
      </w:r>
      <w:r w:rsidRPr="002547BC">
        <w:rPr>
          <w:rFonts w:ascii="Traditional Arabic" w:eastAsia="Times New Roman" w:hAnsi="Traditional Arabic" w:cs="Traditional Arabic"/>
          <w:color w:val="000000"/>
          <w:sz w:val="30"/>
          <w:szCs w:val="30"/>
          <w:rtl/>
        </w:rPr>
        <w:t>.</w:t>
      </w:r>
      <w:hyperlink r:id="rId82"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79</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Pr>
        <w:t xml:space="preserve"> </w:t>
      </w:r>
      <w:r w:rsidRPr="002547BC">
        <w:rPr>
          <w:rFonts w:ascii="Traditional Arabic" w:eastAsia="Times New Roman" w:hAnsi="Traditional Arabic" w:cs="Traditional Arabic"/>
          <w:color w:val="6C0598"/>
          <w:sz w:val="30"/>
          <w:szCs w:val="30"/>
          <w:rtl/>
        </w:rPr>
        <w:t>هرگاه دنيا به كسى روى كند، خوبى‏هاى ديگران را به‏حساب او مى‏گذارد و چون پشت كند، خوبى‏هاى او را از او مى‏گيرد. (همان، حكمت 9)</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 xml:space="preserve"> امام (ع) نمى‏خواهد اين نگرش بغض‏آلود ناصواب را به «ذات دنيا» بازگرداند. اين تعبير و نظاير آن، حاكى از برخورد مردم زمانه و دنياگرايان است. حضرت در جايى ديگر نگاه نادرست كسى را كه مى‏پنداشت دنيا ذاتاً موجودى پست و نامبارك است، تصحيح كرد</w:t>
      </w:r>
      <w:hyperlink r:id="rId83" w:history="1">
        <w:r w:rsidRPr="002547BC">
          <w:rPr>
            <w:rFonts w:ascii="Traditional Arabic" w:eastAsia="Times New Roman" w:hAnsi="Traditional Arabic" w:cs="Traditional Arabic"/>
            <w:color w:val="0000FF"/>
            <w:sz w:val="24"/>
            <w:szCs w:val="24"/>
            <w:u w:val="single"/>
          </w:rPr>
          <w:t>[80]</w:t>
        </w:r>
      </w:hyperlink>
      <w:r w:rsidRPr="002547BC">
        <w:rPr>
          <w:rFonts w:ascii="Traditional Arabic" w:eastAsia="Times New Roman" w:hAnsi="Traditional Arabic" w:cs="Traditional Arabic"/>
          <w:color w:val="000000"/>
          <w:sz w:val="30"/>
          <w:szCs w:val="30"/>
          <w:rtl/>
        </w:rPr>
        <w:t xml:space="preserve"> و سپس امكانات تكامل‏آور و عزت‏مند دنيا را ستود.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اين هشدار بزرگ اميرمؤمنان (ع) به خيل ايمان‏داران است كه مبادا تا زمانى كه كسى توانايى دارد، از روى چاپلوسى يا محبت افراطى، خوبى‏هاى ديگران را به‏حساب او بگذاريد و از اين سو كسى را كه اين‏گونه نيست، خوبى‏هايش را ناديده انگاريد؛ چنان‏كه شاعرى مى‏گويد: «چشم عاشق از ديدن عيب‏ها ناتوان است و چشم غضب‏زده و ناخشنود، تنها بدى‏ها را برملا مى‏كند.»</w:t>
      </w:r>
      <w:hyperlink r:id="rId84"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81</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color w:val="8080FF"/>
          <w:sz w:val="30"/>
          <w:szCs w:val="30"/>
          <w:rtl/>
        </w:rPr>
      </w:pPr>
      <w:r w:rsidRPr="002547BC">
        <w:rPr>
          <w:rFonts w:ascii="Traditional Arabic" w:eastAsia="Times New Roman" w:hAnsi="Traditional Arabic" w:cs="Traditional Arabic"/>
          <w:color w:val="8080FF"/>
          <w:sz w:val="30"/>
          <w:szCs w:val="30"/>
          <w:rtl/>
        </w:rPr>
        <w:t>هشت. پرهيز از دشمن‏سازي‏</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مَنْ ضَيَّعَهُ الأقْرَبُ أُتِيحَ لَهُ الأبْعَدُ.</w:t>
      </w:r>
      <w:hyperlink r:id="rId85"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82</w:t>
        </w:r>
        <w:r w:rsidRPr="002547BC">
          <w:rPr>
            <w:rFonts w:ascii="Traditional Arabic" w:eastAsia="Times New Roman" w:hAnsi="Traditional Arabic" w:cs="Traditional Arabic"/>
            <w:color w:val="0000FF"/>
            <w:sz w:val="24"/>
            <w:szCs w:val="24"/>
            <w:u w:val="single"/>
            <w:rtl/>
          </w:rPr>
          <w:t>]</w:t>
        </w:r>
      </w:hyperlink>
    </w:p>
    <w:p w:rsidR="002547BC" w:rsidRPr="002547BC" w:rsidRDefault="002547BC" w:rsidP="002547BC">
      <w:pPr>
        <w:spacing w:after="0" w:line="240" w:lineRule="auto"/>
        <w:ind w:left="148"/>
        <w:jc w:val="both"/>
        <w:rPr>
          <w:rFonts w:ascii="Traditional Arabic" w:eastAsia="Times New Roman" w:hAnsi="Traditional Arabic" w:cs="Traditional Arabic" w:hint="cs"/>
          <w:sz w:val="30"/>
          <w:szCs w:val="30"/>
          <w:rtl/>
        </w:rPr>
      </w:pPr>
      <w:r w:rsidRPr="002547BC">
        <w:rPr>
          <w:rFonts w:ascii="Traditional Arabic" w:eastAsia="Times New Roman" w:hAnsi="Traditional Arabic" w:cs="Traditional Arabic"/>
          <w:color w:val="000000"/>
          <w:sz w:val="30"/>
          <w:szCs w:val="30"/>
          <w:rtl/>
        </w:rPr>
        <w:t xml:space="preserve"> </w:t>
      </w:r>
      <w:r w:rsidRPr="002547BC">
        <w:rPr>
          <w:rFonts w:ascii="Traditional Arabic" w:eastAsia="Times New Roman" w:hAnsi="Traditional Arabic" w:cs="Traditional Arabic"/>
          <w:color w:val="6C0598"/>
          <w:sz w:val="30"/>
          <w:szCs w:val="30"/>
          <w:rtl/>
        </w:rPr>
        <w:t xml:space="preserve"> كسى كه نزديكان تباهش كنند، آنها كه دور هستند، پناهش مى‏دهند. (نهج‏البلاغه، حكمت 14) فيض‏الاسلام در ذيل اين حكمت، شرحى داده است كه با معناى ما منافات دارد. او مى‏نويسد: كسى را كه نزديكان رها كنند، خداوند افراد دورترى را مى‏گمارد كه او را عهده‏دار شوند.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خداوند مى‏فرمايد:</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6400"/>
          <w:sz w:val="30"/>
          <w:szCs w:val="30"/>
          <w:rtl/>
        </w:rPr>
        <w:t>وَ الَّذِينَ آمَنُوأْ وَ لَمْ يهَاجرُوا مَا لَكم مِن وَلايتِهم مِن شَي‏ءٍ حَتَّى يُهَاجرُوا</w:t>
      </w:r>
      <w:r w:rsidRPr="002547BC">
        <w:rPr>
          <w:rFonts w:ascii="Traditional Arabic" w:eastAsia="Times New Roman" w:hAnsi="Traditional Arabic" w:cs="Traditional Arabic"/>
          <w:color w:val="000000"/>
          <w:sz w:val="30"/>
          <w:szCs w:val="30"/>
          <w:rtl/>
        </w:rPr>
        <w:t>.</w:t>
      </w:r>
      <w:hyperlink r:id="rId86"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83</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آرى، ادعاى ايمان به‏تنهايى پذيرفته نيست و آنان‏كه به‏هنگام ضرورت، به هجرت تن نداده‏اند، از سلك ايمان‏داران راستين بيرون‏اند</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6C0598"/>
          <w:sz w:val="30"/>
          <w:szCs w:val="30"/>
          <w:rtl/>
        </w:rPr>
      </w:pPr>
      <w:r w:rsidRPr="002547BC">
        <w:rPr>
          <w:rFonts w:ascii="Traditional Arabic" w:eastAsia="Times New Roman" w:hAnsi="Traditional Arabic" w:cs="Traditional Arabic"/>
          <w:color w:val="6C0598"/>
          <w:sz w:val="30"/>
          <w:szCs w:val="30"/>
          <w:rtl/>
        </w:rPr>
        <w:t xml:space="preserve"> آنان‏كه ايمان آورده، ولى مهاجرت نكرده‏اند، با شما پيوند ولايتى و دوستى ندارند، تا اينكه هجرت كنند. (انفال (8): 72)</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 xml:space="preserve"> در فرهنگ قرآنى، مخالفان (آنها كه منطق اهل ايمان را باور ندارند) به دو گروه تقسيم‏مى‏شوند: يكى كسانى كه به‏دليل غلبه خواسته‏هاى حيوانى به عناد و ستيز و سنگربندى روى مى‏آورند و دسته ديگر نيز مخالفانى كه غيرمعاندند. در سوره ممتحنه به‏صراحت آمده است:</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6400"/>
          <w:sz w:val="30"/>
          <w:szCs w:val="30"/>
          <w:rtl/>
        </w:rPr>
        <w:t>لا ينْهَاكمُ اللَّهُ عَنِ الَّذِينَ لَمْ يُقَاتِلُوكمْ فِي الدِّينِ وَ لَمْ يُخْرِجُوكم مِن دِيارِكمْ أَن تَبَرُّوهُمْ وَ تُقْسِطُوا إِلَيهم‏</w:t>
      </w:r>
      <w:r w:rsidRPr="002547BC">
        <w:rPr>
          <w:rFonts w:ascii="Traditional Arabic" w:eastAsia="Times New Roman" w:hAnsi="Traditional Arabic" w:cs="Traditional Arabic"/>
          <w:color w:val="000000"/>
          <w:sz w:val="30"/>
          <w:szCs w:val="30"/>
          <w:rtl/>
        </w:rPr>
        <w:t>.</w:t>
      </w:r>
      <w:hyperlink r:id="rId87"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84</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000000"/>
          <w:sz w:val="30"/>
          <w:szCs w:val="30"/>
          <w:rtl/>
        </w:rPr>
        <w:t xml:space="preserve"> امام على (ع) در فرمان معروف مالك‏اشتر مى‏فرمايد:</w:t>
      </w:r>
      <w:r w:rsidRPr="002547BC">
        <w:rPr>
          <w:rFonts w:ascii="Traditional Arabic" w:eastAsia="Times New Roman" w:hAnsi="Traditional Arabic" w:cs="Traditional Arabic"/>
          <w:color w:val="000A78"/>
          <w:sz w:val="30"/>
          <w:szCs w:val="30"/>
          <w:rtl/>
        </w:rPr>
        <w:t>وَ لا تَكُونَنَّ عَلَيْهمْ سَبُعاً ضَارِياً تَغْتَنمُ أَكْلَهُمْ فَإِنَّهُمْ صِنْفَانِ إِمَّا أَخٌ لَكَ فِي الدِّينِ وَ إِمَّا نَظِيرٌ لَكَ فِي الْخَلْقِ‏</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r w:rsidRPr="002547BC">
        <w:rPr>
          <w:rFonts w:ascii="Traditional Arabic" w:eastAsia="Times New Roman" w:hAnsi="Traditional Arabic" w:cs="Traditional Arabic"/>
          <w:color w:val="000000"/>
          <w:sz w:val="30"/>
          <w:szCs w:val="30"/>
          <w:rtl/>
        </w:rPr>
        <w:t>.</w:t>
      </w:r>
      <w:hyperlink r:id="rId88"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85</w:t>
        </w:r>
        <w:r w:rsidRPr="002547BC">
          <w:rPr>
            <w:rFonts w:ascii="Traditional Arabic" w:eastAsia="Times New Roman" w:hAnsi="Traditional Arabic" w:cs="Traditional Arabic"/>
            <w:color w:val="0000FF"/>
            <w:sz w:val="24"/>
            <w:szCs w:val="24"/>
            <w:u w:val="single"/>
            <w:rtl/>
          </w:rPr>
          <w:t>]</w:t>
        </w:r>
      </w:hyperlink>
      <w:r w:rsidRPr="002547BC">
        <w:rPr>
          <w:rFonts w:ascii="Traditional Arabic" w:eastAsia="Times New Roman" w:hAnsi="Traditional Arabic" w:cs="Traditional Arabic"/>
          <w:color w:val="6C0598"/>
          <w:sz w:val="30"/>
          <w:szCs w:val="30"/>
          <w:rtl/>
        </w:rPr>
        <w:t xml:space="preserve"> بر آنان درنده مباش كه خوردن آنان را غنيمت شمارى؛ زيرا آنان دو گروه‏اند: يا برادر دينى توأند [/ مسلمان‏اند]، يا در خلق مانند توأند [/ انسان هستند]. (نهج‏البلاغه، نامه 53)</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 xml:space="preserve">بنابراين از مجموعه آنچه از قرآن و نهج‏البلاغه نقل شد، به اين نتيجه مى‏رسيم كه ما با سه گروه روبه‏روييم: 1. خودى‏هاى معتقد به ارزش‏ها؛ 2. غيرخودى‏هاى غيرمعاند؛ 3. غيرخودى‏هاى ستيزه‏گر.در زمينه برخوردهاى مناسب با هر گروه، دستورهاى فراوانى در متون دينى، رساله‏هاى عمليه و كتب اخلاقى آمده است. سه گروه در اين جهت با هم مشترك‏اند كه از برخورد انسانى ايمان‏داران، برخوردار </w:t>
      </w:r>
      <w:r w:rsidRPr="002547BC">
        <w:rPr>
          <w:rFonts w:ascii="Traditional Arabic" w:eastAsia="Times New Roman" w:hAnsi="Traditional Arabic" w:cs="Traditional Arabic"/>
          <w:color w:val="000000"/>
          <w:sz w:val="30"/>
          <w:szCs w:val="30"/>
          <w:rtl/>
        </w:rPr>
        <w:lastRenderedPageBreak/>
        <w:t>مى‏شوند. دو گروه اول در اين جهت نيز همسان‏اند كه با آنها ستيز نخواهد شد. گروه سوم نيز در شرايط خاصى با آنها برخورد و فتنه آنان خنثى مى‏شود.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حفظ نيروهاى خودى، تغذيه فكرى و اخلاقى آنان و نرنجانيدشان، اهميتى بسزا دارد. درست نيست كه انسان به‏خاطر جذب نيروهاى جديد، خودى‏هاى موجود را از دست بدهد.درواقع پس از رسيدگى به خودى‏ها بايد به جذب ديگران پرداخت.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 حكمت چهاردهم هشدار داده شده كه مراقب باشيد نيروهاى خودى ضايع نشوند. چه‏بسا به‏دليل بى‏اعتنايى، اين نيروها به‏راحتى به دشمن ملحق شوند. از اين سو نيز روشن است كه كوتاه آمدن در زمينه ارزش‏ها براى حفظ نيروى خودى، بسيار نكوهيده است، گرچه طلحه‏ها و زبيرها به دشمن ملحق شوند.</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نُه. بسياري راوي‏ها و اندكي راعي‏ها (اهل رعايت)</w:t>
      </w: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r w:rsidRPr="002547BC">
        <w:rPr>
          <w:rFonts w:ascii="Traditional Arabic" w:eastAsia="Times New Roman" w:hAnsi="Traditional Arabic" w:cs="Traditional Arabic"/>
          <w:color w:val="000A78"/>
          <w:sz w:val="30"/>
          <w:szCs w:val="30"/>
          <w:rtl/>
        </w:rPr>
        <w:t>اعْقِلُوا الْخَبَرَ إِذَا سَمِعْتُمُوهُ عَقْلَ رِعَايَةٍ لا عَقْلَ رِوَايَةٍ فَإِنَّ رُوَاةَ الْعِلْمِ كَثِيرٌ وَ رُعَاتَهُ قَلِيلٌ.</w:t>
      </w:r>
      <w:hyperlink r:id="rId89" w:history="1">
        <w:r w:rsidRPr="002547BC">
          <w:rPr>
            <w:rFonts w:ascii="Traditional Arabic" w:eastAsia="Times New Roman" w:hAnsi="Traditional Arabic" w:cs="Traditional Arabic"/>
            <w:color w:val="0000FF"/>
            <w:sz w:val="24"/>
            <w:szCs w:val="24"/>
            <w:u w:val="single"/>
            <w:rtl/>
          </w:rPr>
          <w:t>[</w:t>
        </w:r>
        <w:r w:rsidRPr="002547BC">
          <w:rPr>
            <w:rFonts w:ascii="Traditional Arabic" w:eastAsia="Times New Roman" w:hAnsi="Traditional Arabic" w:cs="Traditional Arabic"/>
            <w:color w:val="0000FF"/>
            <w:sz w:val="24"/>
            <w:szCs w:val="24"/>
            <w:u w:val="single"/>
          </w:rPr>
          <w:t>86</w:t>
        </w:r>
        <w:proofErr w:type="gramStart"/>
        <w:r w:rsidRPr="002547BC">
          <w:rPr>
            <w:rFonts w:ascii="Traditional Arabic" w:eastAsia="Times New Roman" w:hAnsi="Traditional Arabic" w:cs="Traditional Arabic"/>
            <w:color w:val="0000FF"/>
            <w:sz w:val="24"/>
            <w:szCs w:val="24"/>
            <w:u w:val="single"/>
            <w:rtl/>
          </w:rPr>
          <w:t>]</w:t>
        </w:r>
        <w:proofErr w:type="gramEnd"/>
      </w:hyperlink>
      <w:r w:rsidRPr="002547BC">
        <w:rPr>
          <w:rFonts w:ascii="Traditional Arabic" w:eastAsia="Times New Roman" w:hAnsi="Traditional Arabic" w:cs="Traditional Arabic"/>
          <w:color w:val="6C0598"/>
          <w:sz w:val="30"/>
          <w:szCs w:val="30"/>
          <w:rtl/>
        </w:rPr>
        <w:t>هرگاه خبرى را شنيديد، آن‏گونه كه سزاوار ژرف‏نگرى است، در آن تدبر كنيد، نه روايت كردن سطحى؛ زيرا روايت‏گرانِ علم فراوان‏اند و رعايت‏گران آن اندك. (همان، حكمت 98)</w:t>
      </w:r>
    </w:p>
    <w:p w:rsidR="002547BC" w:rsidRPr="002547BC" w:rsidRDefault="002547BC" w:rsidP="002547BC">
      <w:pPr>
        <w:spacing w:after="0" w:line="240" w:lineRule="auto"/>
        <w:ind w:left="148"/>
        <w:jc w:val="both"/>
        <w:rPr>
          <w:rFonts w:ascii="Traditional Arabic" w:eastAsia="Times New Roman" w:hAnsi="Traditional Arabic" w:cs="Traditional Arabic" w:hint="cs"/>
          <w:color w:val="000000"/>
          <w:sz w:val="30"/>
          <w:szCs w:val="30"/>
          <w:rtl/>
        </w:rPr>
      </w:pPr>
      <w:r w:rsidRPr="002547BC">
        <w:rPr>
          <w:rFonts w:ascii="Traditional Arabic" w:eastAsia="Times New Roman" w:hAnsi="Traditional Arabic" w:cs="Traditional Arabic"/>
          <w:color w:val="000000"/>
          <w:sz w:val="30"/>
          <w:szCs w:val="30"/>
          <w:rtl/>
        </w:rPr>
        <w:t>واژگان و جمله‏ها ممكن است معانى گوناگونى داشته باشند كه در اين ميان، شنوندگان همان ظاهر را درمى‏يابند و ملاك قرار مى‏دهند. امام (ع) هشدار مى‏دهد كه گوش شما- بخواهيد يا نخواهيد- همواره خبر مى‏شنود. از اين‏رو بايد خبرهاى دريافتى را در اتاق انتظار تعقل نگاه داريد.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در اين بين، شايعه‏سازى جايگاه ويژه‏اى دارد. در سنجش خبرها همواره بايد بين خبر دريافتى و خبرهاى ديگر و شناختى كه احياناً از خبرساز داريم، پيوند ايجاد كنيم و پس از تحليل به قضاوت بنشينيم.</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اما اگر مقصود از «خبر»، روايت و حديث باشد، بايد به‏گونه‏اى ديگر آن را تحليل كنيم. امام (ع) در تحليل اين موضوع مى‏فرمايد: راويان علم فراوان‏اند و راعيان آن قليل. بسا حامل دانشى كه آن را به كسانى تحويل مى‏دهد كه از او بيشتر مى‏فهمند (مضمون روايت). بى‏شك رعايت‏گران و اهل تدبير، خواص‏اند و اندك.</w:t>
      </w:r>
    </w:p>
    <w:p w:rsidR="002547BC" w:rsidRPr="002547BC" w:rsidRDefault="002547BC" w:rsidP="002547BC">
      <w:pPr>
        <w:spacing w:after="0" w:line="240" w:lineRule="auto"/>
        <w:ind w:left="148"/>
        <w:jc w:val="both"/>
        <w:rPr>
          <w:rFonts w:ascii="Traditional Arabic" w:eastAsia="Times New Roman" w:hAnsi="Traditional Arabic" w:cs="Traditional Arabic"/>
          <w:color w:val="8080FF"/>
          <w:sz w:val="30"/>
          <w:szCs w:val="30"/>
          <w:rtl/>
        </w:rPr>
      </w:pPr>
      <w:r w:rsidRPr="002547BC">
        <w:rPr>
          <w:rFonts w:ascii="Traditional Arabic" w:eastAsia="Times New Roman" w:hAnsi="Traditional Arabic" w:cs="Traditional Arabic"/>
          <w:color w:val="8080FF"/>
          <w:sz w:val="30"/>
          <w:szCs w:val="30"/>
          <w:rtl/>
        </w:rPr>
        <w:t xml:space="preserve"> واژگان‏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واژه: معنا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مُنَافَسَةً: رغبت و ميل‏</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فُضُول: دستاوردهاى فزون‏تر زندگى‏</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المَعَالِمَ: نشانه‏هاى راه‏</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الفَي‏ءُ: اموالى كه با صلح از كفار گرفته مى‏شود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بَرّ: نيكوكار، نيكوكارى‏</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لا يُصانِعُ: سازش نمى‏كند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لايضَارِعُ: تشابه پيدا نمى‏كند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لاتَزُلْ: زوال‏نپذير</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عَضَّ: فشار آور</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ناجِذ: آخرين دندان‏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إِرْمِ: بيفكن‏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أقْصَى القَوْم: انتهاى قوم‏</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غُضَّ: فرو بند [چشمت را] و نگاه عميق مكن‏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lastRenderedPageBreak/>
        <w:t>اهواء: هوس‏ها</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تُبْتَدَع: به بدعت نهاده مى‏شود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مزاج: مخلوط شدن‏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المرتادين: جويندگان حقيقت‏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ضِغْث: يك دسته‏</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يمزجان: مخلوط مى‏شوند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الضَبُع: كفتار</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اللّدم: صدايى كه در خانه كفتار مى‏زنند تا او را خواب كنند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يَختلها: با حيله با او برخورد مى‏كنند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راصِدُها: صياد و رصدكننده او</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ذِمَّتى: عهد من‏</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أَلْمَثُلات: عقوبت‏هاى همانند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حَجَزَتْهُ: او را بازداشت‏</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مَكيدَه: حيله‏</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أقبَلَتْ: روى كرد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اعارَتْهُ: به او عاريه داد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أدْبَرَت: روى گردانيد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اتِيحَ له: پناه داده شد</w:t>
      </w:r>
    </w:p>
    <w:p w:rsidR="002547BC" w:rsidRPr="002547BC" w:rsidRDefault="002547BC" w:rsidP="002547BC">
      <w:pPr>
        <w:spacing w:after="0" w:line="240" w:lineRule="auto"/>
        <w:ind w:left="148"/>
        <w:jc w:val="both"/>
        <w:rPr>
          <w:rFonts w:ascii="Traditional Arabic" w:eastAsia="Times New Roman" w:hAnsi="Traditional Arabic" w:cs="Traditional Arabic"/>
          <w:color w:val="000000"/>
          <w:sz w:val="30"/>
          <w:szCs w:val="30"/>
          <w:rtl/>
        </w:rPr>
      </w:pPr>
      <w:r w:rsidRPr="002547BC">
        <w:rPr>
          <w:rFonts w:ascii="Traditional Arabic" w:eastAsia="Times New Roman" w:hAnsi="Traditional Arabic" w:cs="Traditional Arabic"/>
          <w:color w:val="000000"/>
          <w:sz w:val="30"/>
          <w:szCs w:val="30"/>
          <w:rtl/>
        </w:rPr>
        <w:t>عَقل رِعاية: تعقل و انديشه كردن‏</w:t>
      </w:r>
    </w:p>
    <w:p w:rsidR="002547BC" w:rsidRPr="002547BC" w:rsidRDefault="002547BC" w:rsidP="002547BC">
      <w:pPr>
        <w:spacing w:after="0" w:line="240" w:lineRule="auto"/>
        <w:ind w:left="148"/>
        <w:jc w:val="both"/>
        <w:rPr>
          <w:rFonts w:ascii="Traditional Arabic" w:eastAsia="Times New Roman" w:hAnsi="Traditional Arabic" w:cs="Traditional Arabic"/>
          <w:color w:val="34724F"/>
          <w:sz w:val="30"/>
          <w:szCs w:val="30"/>
          <w:rtl/>
        </w:rPr>
      </w:pPr>
      <w:r w:rsidRPr="002547BC">
        <w:rPr>
          <w:rFonts w:ascii="Traditional Arabic" w:eastAsia="Times New Roman" w:hAnsi="Traditional Arabic" w:cs="Traditional Arabic"/>
          <w:color w:val="34724F"/>
          <w:sz w:val="30"/>
          <w:szCs w:val="30"/>
          <w:rtl/>
        </w:rPr>
        <w:t>تفسير موضوعى نهج البلاغه(رهبر اسلامى، على)، ص: 145</w:t>
      </w:r>
    </w:p>
    <w:p w:rsidR="002547BC" w:rsidRPr="002547BC" w:rsidRDefault="002547BC" w:rsidP="002547BC">
      <w:pPr>
        <w:spacing w:after="0" w:line="240" w:lineRule="auto"/>
        <w:ind w:left="148"/>
        <w:jc w:val="both"/>
        <w:rPr>
          <w:rFonts w:ascii="Arial" w:eastAsia="Times New Roman" w:hAnsi="Arial" w:cs="Arial"/>
          <w:rtl/>
        </w:rPr>
      </w:pPr>
      <w:r w:rsidRPr="002547BC">
        <w:rPr>
          <w:rFonts w:ascii="Arial" w:eastAsia="Times New Roman" w:hAnsi="Arial" w:cs="Arial"/>
          <w:rtl/>
        </w:rPr>
        <w:t> </w:t>
      </w:r>
    </w:p>
    <w:p w:rsidR="002547BC" w:rsidRPr="002547BC" w:rsidRDefault="002547BC" w:rsidP="002547BC">
      <w:pPr>
        <w:spacing w:after="0" w:line="240" w:lineRule="auto"/>
        <w:ind w:left="148"/>
        <w:jc w:val="both"/>
        <w:rPr>
          <w:rFonts w:ascii="Arial" w:eastAsia="Times New Roman" w:hAnsi="Arial" w:cs="Arial"/>
          <w:rtl/>
        </w:rPr>
      </w:pPr>
    </w:p>
    <w:p w:rsidR="002547BC" w:rsidRPr="002547BC" w:rsidRDefault="002547BC" w:rsidP="002547BC">
      <w:pPr>
        <w:spacing w:after="0" w:line="240" w:lineRule="auto"/>
        <w:ind w:left="148"/>
        <w:jc w:val="both"/>
        <w:rPr>
          <w:rFonts w:ascii="Times New Roman" w:eastAsia="Times New Roman" w:hAnsi="Times New Roman" w:cs="Times New Roman"/>
          <w:sz w:val="24"/>
          <w:szCs w:val="24"/>
          <w:rtl/>
        </w:rPr>
      </w:pPr>
      <w:hyperlink r:id="rId90"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ما پيوستگان و اصحاب و خزانه‏بانان و درب‏هاييم! خانه‏ها را جز از درب‏هايش وارد نشوند. هركس از غير درب‏هاى معمول آن درآيد، سارق است. در آنان‏[/ اهل‏البيت‏] آيات كريمه قرآنى نازل شده است. آنان گنج‏هاى خداى رحمان‏اند. اگر به‏سخن درآيند، راست مى‏گويند و اگر خاموش باشند، كسى بر آنان سبقت نمى‏گيرد.( نهج‏البلاغه، خطبه 154)</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91"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نهج‏البلاغه، شرح واژه‏هاى خطبه 154، واژه 1899.</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92"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مانند بچه‏شتر كه همراه مادر به همه‏جا مى‏رود، من نيز همراه رسول‏خدا بودم‏[ و او] هر روز جلوه‏اى از اخلاق خود را در معرض ديد من مى‏نهاد.( همان، خطبه 192)</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93"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و كسانى كه در راه ما كوشيده‏اند، به‏يقين راه‏هاى خود را بر آنان مى‏نماييم.( عنكبوت( 29): 69)</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94"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بنگريد به: محمدى رى‏شهرى، دانشنامه اميرالمؤمنين*، ج 8، ص 172.</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95"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بنگريد به: حرّ عاملى، اثبات الهداة.</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96"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جوادى‏آملى، در ادب فناى مقربان.</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97"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8</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پس سوگند به خدايى كه معبودى جز او نيست، من بر جاده حقم و آنها[/ دشمنان من‏] بر لغزشگاه باطل‏اند.( نهج‏البلاغه، خطبه 197)</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98"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9</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و من دليل آشكار از پروردگارم‏[ بر حقانيت خود] دارم و بر راهى كه پيامبرم پيمود حركت مى‏كنم و قطعاً در مسير روشن سير مى‏كنم.( همان، خطبه 97)</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99"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10</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به خداوند سوگند! اگر با دشمنانم در حالتى مواجه شوم كه آنان همه زمين را پر كرده باشند، نه باكى دارم و نه وحشت مى‏كنم. اطمينان دارم كه آنان در گمراهى‏اند و من بر هدايت، و اين را با بصيرت خود مى‏يابم و به پروردگارم يقين دارم. من به ملاقات خدا مشتاق و منتظر و اميدوار به ثواب نيكوى خداوند هستم، ولى علت پافشارى‏ام اين است كه مى‏ترسم زمام مردم را سفيهان و فاجران به‏دست گيرند. آنگاه بيت‏المال را دست‏به‏دست كنند و بندگان خدا را بنده خود كرده و با صالحان ستيز كنند و فاسقان را حزب خود نمايند.( همان، نامه 62)</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0"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11</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اگر مردم بر گردم جمع نمى‏شدند كه از اين طريق بر من اتمام حجت شود و اگر عهد خدا از دانايان نبود كه در برابر شكم‏بارگى ظالم و گرسنگى مظلوم بى‏اعتنا نمانند، زمام شتر خلافت را بر گردنش مى‏انداختم‏[/ آن را رها مى‏كردم‏] و آن را از همان آبشخور نخستش سيراب مى‏كردم.( همان، خطبه 3)</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1"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12</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به آن كسى كه رسولش را به‏حق برانگيخت و از ميان خلق او را برگزيد، من به‏جز به راستى سخنى نمى‏گويم.( همان، خطبه 175)</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2"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13</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مضمون آيه 17 رعد.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3"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14</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از آن زمان كه حق بر من نشان داده شد، تاكنون شك نكرده‏ام.( نهج‏البلاغه، حكمت 184)</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4"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15</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ما قطعاً دست‏پرورده خدايمان هستيم و مردم بعد از آن، دست‏پرورده و تربيت‏شده ما هستند.( همان، نامه 28)</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5"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16</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به‏خدا سوگند كه پسر ابى‏طالب بيشتر از انس كودك به سينه مادر، به مرگ انس دارد.( همان، خطبه 5)</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6"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17</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سبحانى، فروغ ابديت، ج 1، ص 417؛ ج 2، ص 482، 697 و 742.</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7"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18</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اگر مى‏خواستم، مى‏توانستم از عسل خالص و مغز گندم و بافته‏هاى ابريشم براى خود خوراك و لباس فراهم كنم، اما بسيار از من دور است كه هواى نفس بر من غلبه كند و طمع و حرص مرا به‏سوى انتخاب انواع غذاها بكشاند؛ حال‏آنكه ممكن است در حجاز يا يمامه كسى باشد كه طمع قرص نانى ندارد و ياد ندارد چه‏موقع سير شده است.( نهج‏البلاغه، نامه 45)</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8"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19</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اى مردم! به‏خدا قسم! من شما را به طاعتى ترغيب نمى‏كنم، مگر اينكه در انجام طاعت بر شما سبقت گرفتم و شما را از معصيتى باز نمى‏دارم، مگر اينكه خودم از آن دورى مى‏كنم»( همان، خطبه 175)</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09"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20</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به خدا سوگند! معاويه سياست‏مدارتر و زيرك‏تر از من نيست؛ فقط او فريب مى‏دهد و گناه مرتكب مى‏شود. اگر فريب دادن را ناخوش نداشتم، از سياسى‏ترين‏ها بودم‏[/ سياست من با اخلاق آميخته است‏].( همان، خطبه 200)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0"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21</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بنگريد به: امينى، الغدير، ج 10؛ شريف قرشى، زندگى امام‏حسن مجتبى*.</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1"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22</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نهج‏البلاغه، خطبه 51.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2"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23</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ابن ابى‏الحديد، شرح نهج‏البلاغه، ج 3، ص 331.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3"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24</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من شما را براى خدا مى‏خواهم و شما مرا براى خودتان مى‏خواهيد.( نهج‏البلاغه، خطبه 136)</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4"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25</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من دنيا را با صورتش به خاك ماليده‏ام و به اندازه‏هايى كه دارد، آن را اندازه گرفتم و با چشم خودش آن را نظاره كرده‏ام.( همان، خطبه 128)</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5"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26</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توبه( 9): 38.</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6"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27</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همان.</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7"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28</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( 4). اعراف( 7): 176.</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8"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29</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( 5). محمدى رى‏شهرى، ميزان الحكمه، ج 3، حديث 5815.</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19"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30</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قوم آنها[/ موسى و هارون‏] ما را عبادت مى‏كنند.( مؤمنون( 23): 47)</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0"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31</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و[ آيا] اينكه فرزندان اسرائيل را بنده‏[ خود] ساخته‏اى، نعمتى است كه منّتش را بر من مى‏نهى؟( شعراء( 26): 22)</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1"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32</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ما قطعاً بر سر آنها قهر و غلبه داريم.( اعراف( 7): 127)</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2"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33</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به‏خاطر تقدم مفعول بر فعل، يعنى تقدم« اياك» بر« نعبد».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3"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34</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محمدى رى‏شهرى، ميزان الحكمه، ج 6، ص 19، حديث 11352.</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4"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35</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( 4). خدايا! تو قطعاً مى‏دانى كه آنچه از ما بود[/ مجاهدت‏ها]، به‏خاطر رقابت در كسب حكومت و كسب متاع فزون‏تر دنيا نبود، ليكن مى‏خواستيم شعارها و مظاهر دين تو را برگردانده و احيا كنيم و در شهرهاى تو، اصلاح و ساماندهى را آشكار كرده تا بندگان ستمديده تو در ايمنى باشند و حكم‏هاى مانده و تعطيل‏شده تو برپا شود.( نهج‏البلاغه، خطبه 131)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5"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36</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و قطعاً مردمان، حاكم مى‏خواهند؛ نيكوكار يا فاجر، تا در پرتو حكومت‏[ عادل‏]، مؤمن به عمل خويش بپردازد و كافر نيز[ از بهره‏هاى خدادادى‏] متمتع شود، و خداوند سرآمدها و اجل‏ها را به غايت خود برساند و[ در سايه حكومت‏]، بيت‏المالْ گردآورى گردد و با دشمنان مبارزه شود؛ راه‏ها ايمنى يابد و از زورگويان، حق ضعيفان ستانده گردد تا نيكوكار به‏راحتى زندگى كرده، از شر فاجر در امان ماند.( همان، خطبه 40)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6"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37</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همان، خطبه 200.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7"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38</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فرمان خدا را برپاى نمى‏دارند به جز كسانى كه سازش نكنند و تشبه به اهل باطل نداشته باشند و پيگير طمع‏ها نباشند.( همان، حكمت 110)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8"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39</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كوه‏ها تباهى‏پذيرند و تو زوال‏ناپذير.( همان، خطبه 11)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29"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40</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آن نشانه‏ها را در حالى انكار كردند كه جان‏هاشان بدان حقيقت باور داشت.( نمل( 27): 14)</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0"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41</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دندان‏ها را به‏هم بفشار[/ در سركوبى نابكاران خشم بورز].( نهج‏البلاغه، خطبه 11)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1"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42</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جمجمه خويش را به خدا عاريت ده.( همان)</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2"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43</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گام‏هايت را در زمين، چون ميخ فرو بر.( همان)</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3"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44</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همان‏گونه كه مأموريت يافته‏اى، تو بر راه مستقيم بمان و نيز آنان كه با تو هستند و به خدا بازگشته‏اند.( هود( 11): 112)</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4"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45</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( 4). چشم خود را به دورترين نقطه جمعيت بينداز.( نهج‏البلاغه، خطبه 11)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5"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46</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( 5). بنگريد به: نمل( 27): 14.</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6"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47</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شيطان در زير آن پوشش‏[/ خيمه‏] كمين كرده است؛[ تا آنجا پيشروى كنيد].( نهج‏البلاغه، خطبه 66)</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7"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48</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چشمت را[ از آنچه اراده‏ات را سست مى‏كند]، فرو بند.( نهج‏البلاغه، خطبه 11)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8"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49</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نجمى، سخنان حسين بن على* از مدينه تا كربلا، ص 216.</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39"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50</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( 4). و بدان كه پيروزى از سوى خداى پيراسته است.( نهج‏البلاغه، خطبه 11)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0"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51</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( 5). بنگريد به: بقره( 2): 251- 249.</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1"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52</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سياح، فرهنگ جامع، ج 3، ص 1140.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2"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53</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سرآغاز پيدايش« فتنه‏ها» دو عامل است: هوس‏هايى كه پيروى شوند و احكامى كه به‏نام دين در حوزه دين وارد شوند[/ احكام بدعتى‏]. در اين شرايط با كتاب خدا[/ حق خالص‏] مخالفت مى‏شود و مردانى بر سر مردان ديگر- برخلاف آيين حق- حاكميت مى‏يابند. اگر« باطل» از حق جدا مى‏شد، حقيقت بر طالبان حقيقت پوشيده نمى‏ماند و اگر« حق» هم خالص عرضه مى‏شد، زبان اهل عناد از آن كوتاه مى‏گشت. اما بخشى از حق را با بخشى از باطل به‏هم درمى‏آميزند كه در اين گيرودار، شيطان بر اوليايش تسلطيافته و فقط آنان‏كه ديرينة نيكو در پيشگاه خداوند دارند، رهايى مى‏يابند.( نهج‏البلاغه، خطبه 50)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3"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54</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بقره( 2): 191 و 217.</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4"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55</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و آن تلاش معاندان انقلاب اسلامى براى گل‏آلود كردن آب‏هاست تا بتوانند ناپختگان را در دام خود بيندازند.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5"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56</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قرآن را براى يادآورى آسان كرديم.( قمر( 54): 17، 22، 32 و 40)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6"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57</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( 4). قرآن، بيان هر چيزى است.( نحل( 16): 89)</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7"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58</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مجلسى، بحارالانوار، ج 23، ص 106، حديث 7.</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8"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59</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به خدا سوگند! چون كفتار نيستم كه با آهنگ بر در خانه‏اش، خوابش كرده تا او را فريفته و دستگيرش كنند. من هماره با يارى حق‏جويان، پشت‏كردگان به حقيقت را و با فرمان‏برداران مطيع‏[ نيز] عاصيان شك‏انداز را سركوب مى‏كنم ....( نهج‏البلاغه، خطبه 6)</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49"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60</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ازآن‏رو شبهه را شبهه مى‏نامند كه شباهت به حق دارد. دوستان خدا، روشنى‏شان در اين شبهه‏ها يقين است و راهنمايشان، مسير هدايت، ولى دشمنان خدا، گمراهى‏شان آنها را به شبهه‏ها فرا مى‏خواند و راهنمايشان كورى آنهاست.( همان، خطبه 38)</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0"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61</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سخن حقّى است كه تفسير و اراده باطلى از آن مقصود است.( همان، خطبه 40)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1"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62</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گويا اينان سخن خداى سبحان را نشنيدند كه فرمود:« آن سراى آخرت است؛ به كسانى اختصاص مى‏دهيم كه برترى‏جوى و فسادگر نيستند و سرانجام متعلق به تقواپيشگان است.» آرى، به خدا سوگند! اين سخن را شنيده و از بر داشتند، اما دنيا در نظرشان جلوه‏گرى كرد ....( همان، خطبه 3)</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2"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63</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بعد از من با خوارج جنگ نكنيد؛ زيرا كسى كه جوينده حق است و به خطا رفته‏[/ حق را نيافته‏] مانند كسى‏[/ معاويه و ياران او] نيست كه به‏دنبال باطل بوده و به آن دست يافته است.( همان، خطبه 61)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3"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64</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در اين باب بنگريد به: همان، خطبه 32.</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4"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65</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فرمان خداى پيراسته را برپاى نمى‏دارد، جز آنكه سازشكارى نكند و چونان اهل باطل عمل ننمايد و پيگير طمع‏ها نباشد.( همان، حكمت 110)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5"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66</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نجمى، سخنان حسين بن على* از مدينه تا كربلا، ص 209.</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6"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67</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تعهد خويش را وامدار سخنانى كه مى‏گويم، مى‏دانم و ضمانت تحقق آن را برعهده مى‏گيرم: كسى كه اندرزها و عبرت‏ها، كيفرهاى پيش‏روى را بر وى آشكار سازد، تقوايش وى را از[ افتادن در دام‏] شبهه‏ها بازمى‏دارد.( نهج‏البلاغه، خطبه 16)</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7"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68</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همان، خطبه 38.</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8"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69</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بنگريد به: همان، خطبه 50.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59"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70</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همان، حكمت 110.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0"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71</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( 4).« يا دَاوُودُ إِنَّا جَعَلْنَاك خَلِيفَةً فِى الأَرْضِ فَاحْكم بَينَ النَّاسِ بالْحَقِّ وَ لا تَتَّبعِ الْهَوَى فَيضِلَّك عَن سَبيلِ اللَّهِ: اى داوود! تو را خليفه در زمين نهاديم. ميان مردم به حق حكم كن و هوا را پيگيرى مكن كه تو را از راه خدا گمراه مى‏كند.»( ص( 38): 26)</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1"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72</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هركسى كه از خود خشنود و راضى باشد، ناخشنودان او بسيار شوند.( نهج‏البلاغه، حكمت 6)</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2"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73</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هركس كه استبداد به‏رأى داشته باشد، تباه مى‏شود و كسى كه با مردان‏[ بزرگ‏] مشورت كند، در عقل‏هايشان شريك شده است.( همان، حكمت 161)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3"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74</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ابن‏فارس، معجم مقاييس اللغة، ج 1، ص 176، واژه« بد»؛ نيز بنگريد به: بندر ريگى، ترجمه منجد الطلاب، واژه« بدّ».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4"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75</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همان، ج 2، واژه« رأى»؛ نيز بنگريد به: بندر ريگى، همان، واژه« رأى».</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5"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76</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به خداوند سوگند كه معاويه از من سياستمدارتر و زيرك‏تر نيست. او به نيرنگ و فجور دست مى‏زند. اگر نيرنگ را ناخوش نداشتم، از زيرك‏ترين مردم بودم. هر نيرنگى، فجور و گناه محسوب مى‏شود و فجور به كفر مى‏انجامد.« در روز قيامت، هر حيله‏گرى پرچمى ويژه دارد كه با آن شناخته مى‏شود.» به خدا سوگند! من با حيله‏گرى ديگران اغفال، و در رويارويى با سختى‏ها ناتوان نمى‏شوم.( نهج‏البلاغه، كلام 200)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6"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77</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ابن ابى‏الحديد، شرح نهج‏البلاغه، ج 3، ص 331.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7"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78</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هر كلمه‏اى كه از دهان كسى خارج مى‏شود، تا آنجا كه راهى براى احتمال خير مى‏دهى، بر بدى حمل مكن.( نهج‏البلاغه، حكمت 360)</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8"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79</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هرگاه دنيا به كسى روى كند، خوبى‏هاى ديگران را به‏حساب او مى‏گذارد و چون پشت كند، خوبى‏هاى او را از او مى‏گيرد.( همان، حكمت 9)</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69"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80</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همان، حكمت 131.</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70"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81</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و عين الرّضا عن كل عيب كليله: و لكن عين السخط تبدى المساويا.</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71"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82</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( 3). كسى كه نزديكان تباهش كنند، آنها كه دور هستند، پناهش مى‏دهند.( نهج‏البلاغه، حكمت 14) فيض‏الاسلام در ذيل اين حكمت، شرحى داده است كه با معناى ما منافات دارد. او مى‏نويسد: كسى را كه نزديكان رها كنند، خداوند افراد دورترى را مى‏گمارد كه او را عهده‏دار شوند.</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72"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83</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( 4). آنان‏كه ايمان آورده، ولى مهاجرت نكرده‏اند، با شما پيوند ولايتى و دوستى ندارند، تا اينكه هجرت كنند.( انفال( 8): 72)</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73"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84</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خداوند، نيكى و عدالت‏ورزى را در حق كسانى كه در دين با شما نجنگيدند و شما را از ديارتان بيرون نكرده‏اند، نهى نمى‏كند ....( ممتحنه( 60): 8)</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74"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85</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( 2). بر آنان درنده مباش كه خوردن آنان را غنيمت شمارى؛ زيرا آنان دو گروه‏اند: يا برادر دينى توأند[/ مسلمان‏اند]، يا در خلق مانند توأند[/ انسان هستند].( نهج‏البلاغه، نامه 53)</w:t>
      </w:r>
    </w:p>
    <w:p w:rsidR="002547BC" w:rsidRPr="002547BC" w:rsidRDefault="002547BC" w:rsidP="002547BC">
      <w:pPr>
        <w:spacing w:after="0" w:line="240" w:lineRule="auto"/>
        <w:ind w:left="148"/>
        <w:jc w:val="both"/>
        <w:rPr>
          <w:rFonts w:ascii="Times New Roman" w:eastAsia="Times New Roman" w:hAnsi="Times New Roman" w:cs="Times New Roman" w:hint="cs"/>
          <w:sz w:val="24"/>
          <w:szCs w:val="24"/>
          <w:rtl/>
        </w:rPr>
      </w:pPr>
      <w:hyperlink r:id="rId175" w:history="1">
        <w:r w:rsidRPr="002547BC">
          <w:rPr>
            <w:rFonts w:ascii="Traditional Arabic" w:eastAsia="Times New Roman" w:hAnsi="Traditional Arabic" w:cs="Traditional Arabic"/>
            <w:color w:val="0000FF"/>
            <w:szCs w:val="20"/>
            <w:u w:val="single"/>
            <w:rtl/>
          </w:rPr>
          <w:t>[</w:t>
        </w:r>
        <w:r w:rsidRPr="002547BC">
          <w:rPr>
            <w:rFonts w:ascii="Traditional Arabic" w:eastAsia="Times New Roman" w:hAnsi="Traditional Arabic" w:cs="Traditional Arabic"/>
            <w:color w:val="0000FF"/>
            <w:sz w:val="20"/>
            <w:u w:val="single"/>
          </w:rPr>
          <w:t>86</w:t>
        </w:r>
        <w:r w:rsidRPr="002547BC">
          <w:rPr>
            <w:rFonts w:ascii="Traditional Arabic" w:eastAsia="Times New Roman" w:hAnsi="Traditional Arabic" w:cs="Traditional Arabic"/>
            <w:color w:val="0000FF"/>
            <w:szCs w:val="20"/>
            <w:u w:val="single"/>
            <w:rtl/>
          </w:rPr>
          <w:t>]</w:t>
        </w:r>
      </w:hyperlink>
      <w:r w:rsidRPr="002547BC">
        <w:rPr>
          <w:rFonts w:ascii="Traditional Arabic" w:eastAsia="Times New Roman" w:hAnsi="Traditional Arabic" w:cs="Traditional Arabic"/>
          <w:sz w:val="20"/>
          <w:szCs w:val="20"/>
          <w:rtl/>
        </w:rPr>
        <w:t xml:space="preserve"> ( 1). هرگاه خبرى را شنيديد، آن‏گونه كه سزاوار ژرف‏نگرى است، در آن تدبر كنيد، نه روايت كردن سطحى؛ زيرا روايت‏گرانِ علم فراوان‏اند و رعايت‏گران آن اندك.( همان، حكمت 98)</w:t>
      </w:r>
    </w:p>
    <w:p w:rsidR="002516F7" w:rsidRDefault="002516F7" w:rsidP="002547BC">
      <w:pPr>
        <w:jc w:val="both"/>
      </w:pPr>
    </w:p>
    <w:sectPr w:rsidR="002516F7" w:rsidSect="002547BC">
      <w:pgSz w:w="11906" w:h="16838"/>
      <w:pgMar w:top="567" w:right="707" w:bottom="993"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3347E"/>
    <w:multiLevelType w:val="multilevel"/>
    <w:tmpl w:val="5AB6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47BC"/>
    <w:rsid w:val="002516F7"/>
    <w:rsid w:val="002547BC"/>
    <w:rsid w:val="00CF41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7B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47BC"/>
    <w:rPr>
      <w:color w:val="0000FF"/>
      <w:u w:val="single"/>
    </w:rPr>
  </w:style>
  <w:style w:type="character" w:styleId="FollowedHyperlink">
    <w:name w:val="FollowedHyperlink"/>
    <w:basedOn w:val="DefaultParagraphFont"/>
    <w:uiPriority w:val="99"/>
    <w:semiHidden/>
    <w:unhideWhenUsed/>
    <w:rsid w:val="002547BC"/>
    <w:rPr>
      <w:color w:val="800080"/>
      <w:u w:val="single"/>
    </w:rPr>
  </w:style>
</w:styles>
</file>

<file path=word/webSettings.xml><?xml version="1.0" encoding="utf-8"?>
<w:webSettings xmlns:r="http://schemas.openxmlformats.org/officeDocument/2006/relationships" xmlns:w="http://schemas.openxmlformats.org/wordprocessingml/2006/main">
  <w:divs>
    <w:div w:id="104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NULL" TargetMode="External"/><Relationship Id="rId117"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63" Type="http://schemas.openxmlformats.org/officeDocument/2006/relationships/hyperlink" Target="NULL" TargetMode="External"/><Relationship Id="rId68" Type="http://schemas.openxmlformats.org/officeDocument/2006/relationships/hyperlink" Target="NULL" TargetMode="External"/><Relationship Id="rId84"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33" Type="http://schemas.openxmlformats.org/officeDocument/2006/relationships/hyperlink" Target="NULL" TargetMode="External"/><Relationship Id="rId138" Type="http://schemas.openxmlformats.org/officeDocument/2006/relationships/hyperlink" Target="NULL" TargetMode="External"/><Relationship Id="rId154" Type="http://schemas.openxmlformats.org/officeDocument/2006/relationships/hyperlink" Target="NULL" TargetMode="External"/><Relationship Id="rId159" Type="http://schemas.openxmlformats.org/officeDocument/2006/relationships/hyperlink" Target="NULL" TargetMode="External"/><Relationship Id="rId175" Type="http://schemas.openxmlformats.org/officeDocument/2006/relationships/hyperlink" Target="NULL" TargetMode="External"/><Relationship Id="rId170" Type="http://schemas.openxmlformats.org/officeDocument/2006/relationships/hyperlink" Target="NULL" TargetMode="External"/><Relationship Id="rId16" Type="http://schemas.openxmlformats.org/officeDocument/2006/relationships/hyperlink" Target="NULL" TargetMode="External"/><Relationship Id="rId107" Type="http://schemas.openxmlformats.org/officeDocument/2006/relationships/hyperlink" Target="NULL"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53" Type="http://schemas.openxmlformats.org/officeDocument/2006/relationships/hyperlink" Target="NULL" TargetMode="External"/><Relationship Id="rId58" Type="http://schemas.openxmlformats.org/officeDocument/2006/relationships/hyperlink" Target="NULL" TargetMode="External"/><Relationship Id="rId74"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28" Type="http://schemas.openxmlformats.org/officeDocument/2006/relationships/hyperlink" Target="NULL" TargetMode="External"/><Relationship Id="rId144" Type="http://schemas.openxmlformats.org/officeDocument/2006/relationships/hyperlink" Target="NULL" TargetMode="External"/><Relationship Id="rId149" Type="http://schemas.openxmlformats.org/officeDocument/2006/relationships/hyperlink" Target="NULL" TargetMode="External"/><Relationship Id="rId5" Type="http://schemas.openxmlformats.org/officeDocument/2006/relationships/hyperlink" Target="NULL" TargetMode="External"/><Relationship Id="rId90" Type="http://schemas.openxmlformats.org/officeDocument/2006/relationships/hyperlink" Target="NULL" TargetMode="External"/><Relationship Id="rId95" Type="http://schemas.openxmlformats.org/officeDocument/2006/relationships/hyperlink" Target="NULL" TargetMode="External"/><Relationship Id="rId160" Type="http://schemas.openxmlformats.org/officeDocument/2006/relationships/hyperlink" Target="NULL" TargetMode="External"/><Relationship Id="rId165"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64"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NULL" TargetMode="External"/><Relationship Id="rId118" Type="http://schemas.openxmlformats.org/officeDocument/2006/relationships/hyperlink" Target="NULL" TargetMode="External"/><Relationship Id="rId134" Type="http://schemas.openxmlformats.org/officeDocument/2006/relationships/hyperlink" Target="NULL" TargetMode="External"/><Relationship Id="rId139" Type="http://schemas.openxmlformats.org/officeDocument/2006/relationships/hyperlink" Target="NULL" TargetMode="External"/><Relationship Id="rId80"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155" Type="http://schemas.openxmlformats.org/officeDocument/2006/relationships/hyperlink" Target="NULL" TargetMode="External"/><Relationship Id="rId171" Type="http://schemas.openxmlformats.org/officeDocument/2006/relationships/hyperlink" Target="NULL" TargetMode="External"/><Relationship Id="rId176" Type="http://schemas.openxmlformats.org/officeDocument/2006/relationships/fontTable" Target="fontTable.xml"/><Relationship Id="rId12" Type="http://schemas.openxmlformats.org/officeDocument/2006/relationships/hyperlink" Target="NULL" TargetMode="External"/><Relationship Id="rId17"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59" Type="http://schemas.openxmlformats.org/officeDocument/2006/relationships/hyperlink" Target="NULL" TargetMode="External"/><Relationship Id="rId103" Type="http://schemas.openxmlformats.org/officeDocument/2006/relationships/hyperlink" Target="NULL" TargetMode="External"/><Relationship Id="rId108" Type="http://schemas.openxmlformats.org/officeDocument/2006/relationships/hyperlink" Target="NULL" TargetMode="External"/><Relationship Id="rId124" Type="http://schemas.openxmlformats.org/officeDocument/2006/relationships/hyperlink" Target="NULL" TargetMode="External"/><Relationship Id="rId129" Type="http://schemas.openxmlformats.org/officeDocument/2006/relationships/hyperlink" Target="NULL" TargetMode="External"/><Relationship Id="rId54"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NULL" TargetMode="External"/><Relationship Id="rId91" Type="http://schemas.openxmlformats.org/officeDocument/2006/relationships/hyperlink" Target="NULL" TargetMode="External"/><Relationship Id="rId96" Type="http://schemas.openxmlformats.org/officeDocument/2006/relationships/hyperlink" Target="NULL" TargetMode="External"/><Relationship Id="rId140" Type="http://schemas.openxmlformats.org/officeDocument/2006/relationships/hyperlink" Target="NULL" TargetMode="External"/><Relationship Id="rId145" Type="http://schemas.openxmlformats.org/officeDocument/2006/relationships/hyperlink" Target="NULL" TargetMode="External"/><Relationship Id="rId161" Type="http://schemas.openxmlformats.org/officeDocument/2006/relationships/hyperlink" Target="NULL" TargetMode="External"/><Relationship Id="rId166" Type="http://schemas.openxmlformats.org/officeDocument/2006/relationships/hyperlink" Target="NULL" TargetMode="External"/><Relationship Id="rId1" Type="http://schemas.openxmlformats.org/officeDocument/2006/relationships/numbering" Target="numbering.xml"/><Relationship Id="rId6"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NULL" TargetMode="External"/><Relationship Id="rId119"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52"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81" Type="http://schemas.openxmlformats.org/officeDocument/2006/relationships/hyperlink" Target="NULL" TargetMode="External"/><Relationship Id="rId86"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NULL" TargetMode="External"/><Relationship Id="rId130" Type="http://schemas.openxmlformats.org/officeDocument/2006/relationships/hyperlink" Target="NULL" TargetMode="External"/><Relationship Id="rId135" Type="http://schemas.openxmlformats.org/officeDocument/2006/relationships/hyperlink" Target="NULL" TargetMode="External"/><Relationship Id="rId143" Type="http://schemas.openxmlformats.org/officeDocument/2006/relationships/hyperlink" Target="NULL" TargetMode="External"/><Relationship Id="rId148" Type="http://schemas.openxmlformats.org/officeDocument/2006/relationships/hyperlink" Target="NULL" TargetMode="External"/><Relationship Id="rId151" Type="http://schemas.openxmlformats.org/officeDocument/2006/relationships/hyperlink" Target="NULL" TargetMode="External"/><Relationship Id="rId156" Type="http://schemas.openxmlformats.org/officeDocument/2006/relationships/hyperlink" Target="NULL" TargetMode="External"/><Relationship Id="rId164" Type="http://schemas.openxmlformats.org/officeDocument/2006/relationships/hyperlink" Target="NULL" TargetMode="External"/><Relationship Id="rId169" Type="http://schemas.openxmlformats.org/officeDocument/2006/relationships/hyperlink" Target="NULL"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NULL" TargetMode="External"/><Relationship Id="rId172"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109" Type="http://schemas.openxmlformats.org/officeDocument/2006/relationships/hyperlink" Target="NULL"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04" Type="http://schemas.openxmlformats.org/officeDocument/2006/relationships/hyperlink" Target="NULL" TargetMode="External"/><Relationship Id="rId120" Type="http://schemas.openxmlformats.org/officeDocument/2006/relationships/hyperlink" Target="NULL" TargetMode="External"/><Relationship Id="rId125" Type="http://schemas.openxmlformats.org/officeDocument/2006/relationships/hyperlink" Target="NULL" TargetMode="External"/><Relationship Id="rId141" Type="http://schemas.openxmlformats.org/officeDocument/2006/relationships/hyperlink" Target="NULL" TargetMode="External"/><Relationship Id="rId146" Type="http://schemas.openxmlformats.org/officeDocument/2006/relationships/hyperlink" Target="NULL" TargetMode="External"/><Relationship Id="rId167"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162" Type="http://schemas.openxmlformats.org/officeDocument/2006/relationships/hyperlink" Target="NULL" TargetMode="External"/><Relationship Id="rId2" Type="http://schemas.openxmlformats.org/officeDocument/2006/relationships/styles" Target="styles.xml"/><Relationship Id="rId29"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15" Type="http://schemas.openxmlformats.org/officeDocument/2006/relationships/hyperlink" Target="NULL" TargetMode="External"/><Relationship Id="rId131" Type="http://schemas.openxmlformats.org/officeDocument/2006/relationships/hyperlink" Target="NULL" TargetMode="External"/><Relationship Id="rId136" Type="http://schemas.openxmlformats.org/officeDocument/2006/relationships/hyperlink" Target="NULL" TargetMode="External"/><Relationship Id="rId157"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52" Type="http://schemas.openxmlformats.org/officeDocument/2006/relationships/hyperlink" Target="NULL" TargetMode="External"/><Relationship Id="rId173" Type="http://schemas.openxmlformats.org/officeDocument/2006/relationships/hyperlink" Target="NULL" TargetMode="External"/><Relationship Id="rId19"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26" Type="http://schemas.openxmlformats.org/officeDocument/2006/relationships/hyperlink" Target="NULL" TargetMode="External"/><Relationship Id="rId147" Type="http://schemas.openxmlformats.org/officeDocument/2006/relationships/hyperlink" Target="NULL" TargetMode="External"/><Relationship Id="rId168"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142" Type="http://schemas.openxmlformats.org/officeDocument/2006/relationships/hyperlink" Target="NULL" TargetMode="External"/><Relationship Id="rId163" Type="http://schemas.openxmlformats.org/officeDocument/2006/relationships/hyperlink" Target="NULL" TargetMode="External"/><Relationship Id="rId3" Type="http://schemas.openxmlformats.org/officeDocument/2006/relationships/settings" Target="settings.xml"/><Relationship Id="rId25" Type="http://schemas.openxmlformats.org/officeDocument/2006/relationships/hyperlink" Target="NULL" TargetMode="External"/><Relationship Id="rId46" Type="http://schemas.openxmlformats.org/officeDocument/2006/relationships/hyperlink" Target="NULL" TargetMode="External"/><Relationship Id="rId67" Type="http://schemas.openxmlformats.org/officeDocument/2006/relationships/hyperlink" Target="NULL" TargetMode="External"/><Relationship Id="rId116" Type="http://schemas.openxmlformats.org/officeDocument/2006/relationships/hyperlink" Target="NULL" TargetMode="External"/><Relationship Id="rId137" Type="http://schemas.openxmlformats.org/officeDocument/2006/relationships/hyperlink" Target="NULL" TargetMode="External"/><Relationship Id="rId158"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62"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NULL" TargetMode="External"/><Relationship Id="rId132" Type="http://schemas.openxmlformats.org/officeDocument/2006/relationships/hyperlink" Target="NULL" TargetMode="External"/><Relationship Id="rId153" Type="http://schemas.openxmlformats.org/officeDocument/2006/relationships/hyperlink" Target="NULL" TargetMode="External"/><Relationship Id="rId174" Type="http://schemas.openxmlformats.org/officeDocument/2006/relationships/hyperlink" Target="NULL" TargetMode="External"/><Relationship Id="rId15" Type="http://schemas.openxmlformats.org/officeDocument/2006/relationships/hyperlink" Target="NULL" TargetMode="External"/><Relationship Id="rId36"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27"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9137</Words>
  <Characters>52083</Characters>
  <Application>Microsoft Office Word</Application>
  <DocSecurity>0</DocSecurity>
  <Lines>434</Lines>
  <Paragraphs>122</Paragraphs>
  <ScaleCrop>false</ScaleCrop>
  <Company/>
  <LinksUpToDate>false</LinksUpToDate>
  <CharactersWithSpaces>61098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dc:creator>
  <cp:keywords/>
  <dc:description/>
  <cp:lastModifiedBy>bidi</cp:lastModifiedBy>
  <cp:revision>2</cp:revision>
  <dcterms:created xsi:type="dcterms:W3CDTF">2015-03-04T17:17:00Z</dcterms:created>
  <dcterms:modified xsi:type="dcterms:W3CDTF">2015-03-04T17:18:00Z</dcterms:modified>
</cp:coreProperties>
</file>