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B5D" w:rsidRPr="008A522A" w:rsidRDefault="00BA0B5D" w:rsidP="00BA0B5D">
      <w:pPr>
        <w:jc w:val="center"/>
        <w:rPr>
          <w:rtl/>
        </w:rPr>
      </w:pPr>
      <w:bookmarkStart w:id="0" w:name="_GoBack"/>
      <w:bookmarkEnd w:id="0"/>
      <w:r>
        <w:rPr>
          <w:rFonts w:hint="cs"/>
          <w:noProof/>
          <w:rtl/>
          <w:lang w:bidi="ar-SA"/>
        </w:rPr>
        <w:drawing>
          <wp:inline distT="0" distB="0" distL="0" distR="0" wp14:anchorId="7DFD069C" wp14:editId="6EF3848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A0B5D" w:rsidRDefault="00BA0B5D" w:rsidP="00BA0B5D">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w:instrText>
      </w:r>
      <w:r>
        <w:rPr>
          <w:rStyle w:val="Hyperlink"/>
          <w:rFonts w:hint="eastAsia"/>
          <w:noProof/>
          <w:rtl/>
        </w:rPr>
        <w:instrText>1-9</w:instrText>
      </w:r>
      <w:r>
        <w:rPr>
          <w:rStyle w:val="Hyperlink"/>
          <w:rFonts w:hint="eastAsia"/>
          <w:noProof/>
        </w:rPr>
        <w:instrText>" \h \z \u</w:instrText>
      </w:r>
      <w:r>
        <w:rPr>
          <w:rStyle w:val="Hyperlink"/>
          <w:noProof/>
          <w:rtl/>
        </w:rPr>
        <w:instrText xml:space="preserve"> </w:instrText>
      </w:r>
      <w:r>
        <w:rPr>
          <w:rStyle w:val="Hyperlink"/>
          <w:noProof/>
          <w:rtl/>
        </w:rPr>
        <w:fldChar w:fldCharType="separate"/>
      </w:r>
      <w:hyperlink w:anchor="_Toc29967137" w:history="1">
        <w:r w:rsidRPr="003B3743">
          <w:rPr>
            <w:rStyle w:val="Hyperlink"/>
            <w:rFonts w:hint="eastAsia"/>
            <w:noProof/>
            <w:rtl/>
          </w:rPr>
          <w:t>ثمره</w:t>
        </w:r>
        <w:r w:rsidRPr="003B3743">
          <w:rPr>
            <w:rStyle w:val="Hyperlink"/>
            <w:noProof/>
            <w:rtl/>
          </w:rPr>
          <w:t xml:space="preserve"> </w:t>
        </w:r>
        <w:r w:rsidRPr="003B3743">
          <w:rPr>
            <w:rStyle w:val="Hyperlink"/>
            <w:rFonts w:hint="eastAsia"/>
            <w:noProof/>
            <w:rtl/>
          </w:rPr>
          <w:t>بحث</w:t>
        </w:r>
        <w:r w:rsidRPr="003B3743">
          <w:rPr>
            <w:rStyle w:val="Hyperlink"/>
            <w:noProof/>
            <w:rtl/>
          </w:rPr>
          <w:t xml:space="preserve"> </w:t>
        </w:r>
        <w:r w:rsidRPr="003B3743">
          <w:rPr>
            <w:rStyle w:val="Hyperlink"/>
            <w:rFonts w:hint="eastAsia"/>
            <w:noProof/>
            <w:rtl/>
          </w:rPr>
          <w:t>از</w:t>
        </w:r>
        <w:r w:rsidRPr="003B3743">
          <w:rPr>
            <w:rStyle w:val="Hyperlink"/>
            <w:noProof/>
            <w:rtl/>
          </w:rPr>
          <w:t xml:space="preserve"> </w:t>
        </w:r>
        <w:r w:rsidRPr="003B3743">
          <w:rPr>
            <w:rStyle w:val="Hyperlink"/>
            <w:rFonts w:hint="eastAsia"/>
            <w:noProof/>
            <w:rtl/>
          </w:rPr>
          <w:t>حق</w:t>
        </w:r>
        <w:r w:rsidRPr="003B3743">
          <w:rPr>
            <w:rStyle w:val="Hyperlink"/>
            <w:rFonts w:hint="cs"/>
            <w:noProof/>
            <w:rtl/>
          </w:rPr>
          <w:t>ی</w:t>
        </w:r>
        <w:r w:rsidRPr="003B3743">
          <w:rPr>
            <w:rStyle w:val="Hyperlink"/>
            <w:rFonts w:hint="eastAsia"/>
            <w:noProof/>
            <w:rtl/>
          </w:rPr>
          <w:t>قت</w:t>
        </w:r>
        <w:r w:rsidRPr="003B3743">
          <w:rPr>
            <w:rStyle w:val="Hyperlink"/>
            <w:noProof/>
            <w:rtl/>
          </w:rPr>
          <w:t xml:space="preserve"> </w:t>
        </w:r>
        <w:r w:rsidRPr="003B3743">
          <w:rPr>
            <w:rStyle w:val="Hyperlink"/>
            <w:rFonts w:hint="eastAsia"/>
            <w:noProof/>
            <w:rtl/>
          </w:rPr>
          <w:t>شرع</w:t>
        </w:r>
        <w:r w:rsidRPr="003B3743">
          <w:rPr>
            <w:rStyle w:val="Hyperlink"/>
            <w:rFonts w:hint="cs"/>
            <w:noProof/>
            <w:rtl/>
          </w:rPr>
          <w:t>ی</w:t>
        </w:r>
        <w:r w:rsidRPr="003B3743">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29967137 </w:instrText>
        </w:r>
        <w:r>
          <w:rPr>
            <w:noProof/>
            <w:webHidden/>
          </w:rPr>
          <w:instrText>\h</w:instrText>
        </w:r>
        <w:r>
          <w:rPr>
            <w:noProof/>
            <w:webHidden/>
            <w:rtl/>
          </w:rPr>
          <w:instrText xml:space="preserve"> </w:instrText>
        </w:r>
        <w:r>
          <w:rPr>
            <w:noProof/>
            <w:webHidden/>
            <w:rtl/>
          </w:rPr>
        </w:r>
        <w:r>
          <w:rPr>
            <w:noProof/>
            <w:webHidden/>
            <w:rtl/>
          </w:rPr>
          <w:fldChar w:fldCharType="separate"/>
        </w:r>
        <w:r w:rsidR="00E554E6">
          <w:rPr>
            <w:noProof/>
            <w:webHidden/>
            <w:rtl/>
          </w:rPr>
          <w:t>1</w:t>
        </w:r>
        <w:r>
          <w:rPr>
            <w:noProof/>
            <w:webHidden/>
            <w:rtl/>
          </w:rPr>
          <w:fldChar w:fldCharType="end"/>
        </w:r>
      </w:hyperlink>
    </w:p>
    <w:p w:rsidR="00BA0B5D" w:rsidRPr="00C91EB6" w:rsidRDefault="00BA0B5D" w:rsidP="00BA0B5D">
      <w:r>
        <w:rPr>
          <w:rStyle w:val="Hyperlink"/>
          <w:rFonts w:cs="B Titr"/>
          <w:noProof/>
          <w:szCs w:val="24"/>
          <w:rtl/>
        </w:rPr>
        <w:fldChar w:fldCharType="end"/>
      </w:r>
    </w:p>
    <w:p w:rsidR="00BA0B5D" w:rsidRPr="00A6366F" w:rsidRDefault="00BA0B5D" w:rsidP="00BA0B5D">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حق</w:t>
      </w:r>
      <w:r>
        <w:rPr>
          <w:rFonts w:hint="cs"/>
          <w:rtl/>
        </w:rPr>
        <w:t>ی</w:t>
      </w:r>
      <w:r>
        <w:rPr>
          <w:rFonts w:hint="eastAsia"/>
          <w:rtl/>
        </w:rPr>
        <w:t>قت</w:t>
      </w:r>
      <w:r>
        <w:rPr>
          <w:rtl/>
        </w:rPr>
        <w:t xml:space="preserve"> شرع</w:t>
      </w:r>
      <w:r>
        <w:rPr>
          <w:rFonts w:hint="cs"/>
          <w:rtl/>
        </w:rPr>
        <w:t>ی</w:t>
      </w:r>
      <w:r>
        <w:rPr>
          <w:rFonts w:hint="eastAsia"/>
          <w:rtl/>
        </w:rPr>
        <w:t>ه</w:t>
      </w:r>
      <w:r>
        <w:rPr>
          <w:rFonts w:hint="cs"/>
          <w:rtl/>
        </w:rPr>
        <w:t xml:space="preserve"> </w:t>
      </w:r>
      <w:r w:rsidRPr="00A6366F">
        <w:rPr>
          <w:rFonts w:hint="cs"/>
          <w:rtl/>
        </w:rPr>
        <w:t>/</w:t>
      </w:r>
      <w:bookmarkStart w:id="2" w:name="BokSabj_d"/>
      <w:bookmarkEnd w:id="2"/>
      <w:r>
        <w:rPr>
          <w:rtl/>
        </w:rPr>
        <w:t>وضع</w:t>
      </w:r>
      <w:r w:rsidRPr="00A6366F">
        <w:rPr>
          <w:rFonts w:hint="cs"/>
          <w:rtl/>
        </w:rPr>
        <w:t xml:space="preserve"> /</w:t>
      </w:r>
      <w:bookmarkStart w:id="3" w:name="Bokkolli"/>
      <w:bookmarkEnd w:id="3"/>
      <w:r>
        <w:rPr>
          <w:rtl/>
        </w:rPr>
        <w:t>مقدمه علم اصول</w:t>
      </w:r>
      <w:r w:rsidRPr="00A6366F">
        <w:rPr>
          <w:rFonts w:hint="cs"/>
          <w:rtl/>
        </w:rPr>
        <w:t xml:space="preserve"> </w:t>
      </w:r>
    </w:p>
    <w:p w:rsidR="00BA0B5D" w:rsidRPr="009C66D5" w:rsidRDefault="00BA0B5D" w:rsidP="00BA0B5D">
      <w:pPr>
        <w:jc w:val="both"/>
        <w:rPr>
          <w:rStyle w:val="Emphasis"/>
          <w:b/>
          <w:bCs w:val="0"/>
          <w:rtl/>
        </w:rPr>
      </w:pPr>
      <w:r w:rsidRPr="009C66D5">
        <w:rPr>
          <w:rStyle w:val="Emphasis"/>
          <w:rFonts w:hint="cs"/>
          <w:b/>
          <w:bCs w:val="0"/>
          <w:rtl/>
        </w:rPr>
        <w:t>خلاصه مباحث گذشته:</w:t>
      </w:r>
    </w:p>
    <w:p w:rsidR="00BA0B5D" w:rsidRDefault="00BA0B5D" w:rsidP="00BA0B5D">
      <w:pPr>
        <w:pBdr>
          <w:bottom w:val="double" w:sz="6" w:space="1" w:color="auto"/>
        </w:pBdr>
        <w:jc w:val="both"/>
      </w:pPr>
      <w:r>
        <w:rPr>
          <w:rFonts w:hint="cs"/>
          <w:rtl/>
        </w:rPr>
        <w:t xml:space="preserve">بحث در ثمرات حقیقت شرعیه بود؛ یعنی با توجه به این که در صورت علم به نقل و شک در مبدا آن، اصلی بر تعیین مبدا نقل و تاخیر آن وجود ندارد؛ </w:t>
      </w:r>
      <w:r>
        <w:rPr>
          <w:rFonts w:cs="Cambria" w:hint="cs"/>
          <w:rtl/>
        </w:rPr>
        <w:t>_</w:t>
      </w:r>
      <w:r>
        <w:rPr>
          <w:rFonts w:hint="cs"/>
          <w:rtl/>
        </w:rPr>
        <w:t>برخلاف محقق عراقی که قائل به اصل تاخیر وضع جدید از استعمال بودن</w:t>
      </w:r>
      <w:r>
        <w:rPr>
          <w:rFonts w:cs="Cambria" w:hint="cs"/>
          <w:rtl/>
        </w:rPr>
        <w:t xml:space="preserve">_ </w:t>
      </w:r>
      <w:r>
        <w:rPr>
          <w:rFonts w:hint="cs"/>
          <w:rtl/>
        </w:rPr>
        <w:t xml:space="preserve">در مواردی که شارع اصطلاح خاصی دارد؛ روایات مشتمل بر این الفاظ، چگونه معنا خواهد شد؛ </w:t>
      </w:r>
    </w:p>
    <w:p w:rsidR="00BA0B5D" w:rsidRPr="00F159DB" w:rsidRDefault="00BA0B5D" w:rsidP="00BA0B5D">
      <w:pPr>
        <w:pBdr>
          <w:bottom w:val="double" w:sz="6" w:space="1" w:color="auto"/>
        </w:pBdr>
        <w:jc w:val="both"/>
      </w:pPr>
    </w:p>
    <w:p w:rsidR="00BA0B5D" w:rsidRDefault="00BA0B5D" w:rsidP="00BA0B5D">
      <w:pPr>
        <w:jc w:val="both"/>
      </w:pPr>
    </w:p>
    <w:p w:rsidR="00BA0B5D" w:rsidRDefault="00BA0B5D" w:rsidP="00BA0B5D">
      <w:pPr>
        <w:pStyle w:val="Heading1"/>
        <w:jc w:val="both"/>
        <w:rPr>
          <w:rtl/>
        </w:rPr>
      </w:pPr>
      <w:bookmarkStart w:id="4" w:name="_Toc29809815"/>
      <w:bookmarkStart w:id="5" w:name="_Toc29967137"/>
      <w:r>
        <w:rPr>
          <w:rFonts w:hint="cs"/>
          <w:rtl/>
        </w:rPr>
        <w:t>ثمره بحث از حقیقت شرعیه</w:t>
      </w:r>
      <w:bookmarkEnd w:id="4"/>
      <w:bookmarkEnd w:id="5"/>
    </w:p>
    <w:p w:rsidR="00BA0B5D" w:rsidRDefault="00BA0B5D" w:rsidP="00BA0B5D">
      <w:pPr>
        <w:jc w:val="both"/>
        <w:rPr>
          <w:rtl/>
        </w:rPr>
      </w:pPr>
      <w:r>
        <w:rPr>
          <w:rFonts w:hint="cs"/>
          <w:rtl/>
        </w:rPr>
        <w:t xml:space="preserve">مورد اول: خمس زمین مسلمانی که توسط ذمی خریداری شده </w:t>
      </w:r>
    </w:p>
    <w:p w:rsidR="00BA0B5D" w:rsidRDefault="00BA0B5D" w:rsidP="00BA0B5D">
      <w:pPr>
        <w:jc w:val="both"/>
        <w:rPr>
          <w:rtl/>
        </w:rPr>
      </w:pPr>
      <w:r>
        <w:rPr>
          <w:rFonts w:hint="cs"/>
          <w:rtl/>
        </w:rPr>
        <w:t>عنوان خمس در روایات متعددی موضوع حکم قرار گرفته است و در همه موارد به معنای یک پنجم است و معنای دیگری (ربع یا سدس) نمی دهد؛ اماخمس در لغت، چگونگی مصرف را تعیین نمی کند، اما در استعمالات شرعی ممکن است، لفظ خمس متضمن چگونگی مصرف نیز باشد، همان گونه که در عصر حاضر، خمس مفهومی دارد که مشخص می کند که مصرف آن همان مصارف شش گانه خمس غنیمت است که در قرآن ذکر شده است.</w:t>
      </w:r>
    </w:p>
    <w:p w:rsidR="00BA0B5D" w:rsidRDefault="00BA0B5D" w:rsidP="00BA0B5D">
      <w:pPr>
        <w:jc w:val="both"/>
        <w:rPr>
          <w:rtl/>
        </w:rPr>
      </w:pPr>
      <w:r>
        <w:rPr>
          <w:rFonts w:hint="cs"/>
          <w:rtl/>
        </w:rPr>
        <w:t xml:space="preserve">در معدن، غوث ، مال مختلط به حرام و ارض مسلمانی که ذمی خریده تعبیر به خمس شده است که اگر حقیقت شرعیه در لفظ خمس محقق باشد، مصرف خمس معلوم می شود و متعلق به عین مال خواهد بود، اما اگر قائل به حقیقت شرعیه نشویم، مساله در هر دو قسمت متفاوت است. </w:t>
      </w:r>
    </w:p>
    <w:p w:rsidR="00BA0B5D" w:rsidRDefault="00BA0B5D" w:rsidP="00BA0B5D">
      <w:pPr>
        <w:jc w:val="both"/>
        <w:rPr>
          <w:rtl/>
        </w:rPr>
      </w:pPr>
      <w:r>
        <w:rPr>
          <w:rFonts w:hint="cs"/>
          <w:rtl/>
        </w:rPr>
        <w:t xml:space="preserve">بیان مساله این است که: مشهور در زمینی که ذمی از مسلمان خریده است، گفته اند که: ذمی باید خمس زمین را خارج نموده و به مصارف خمس برساند که این حکم به عنوان یک جریمه برای عدم رغبت به خرید زمین های مسلمانان توسط ذمی، ذکر شده است تا محذوری که هم اکنون در فسلطین پیش آمده وجود نیاید. این مطلب از اطلاق دلیل فهمیده می شود، زیرا هنگامی </w:t>
      </w:r>
      <w:r>
        <w:rPr>
          <w:rFonts w:hint="cs"/>
          <w:rtl/>
        </w:rPr>
        <w:lastRenderedPageBreak/>
        <w:t>که گفته می شود«</w:t>
      </w:r>
      <w:r w:rsidRPr="001710F9">
        <w:rPr>
          <w:rtl/>
        </w:rPr>
        <w:t xml:space="preserve"> أَيُّمَا ذِمِّيٍّ اشْتَرَى مِنْ مُسْلِمٍ أَر</w:t>
      </w:r>
      <w:r>
        <w:rPr>
          <w:rtl/>
        </w:rPr>
        <w:t>ْضاً فَإِنَّ عَلَيْهِ الْخُمُس</w:t>
      </w:r>
      <w:r>
        <w:t xml:space="preserve"> </w:t>
      </w:r>
      <w:r>
        <w:rPr>
          <w:rFonts w:hint="cs"/>
          <w:rtl/>
        </w:rPr>
        <w:t>»</w:t>
      </w:r>
      <w:r>
        <w:rPr>
          <w:rStyle w:val="FootnoteReference"/>
          <w:rtl/>
        </w:rPr>
        <w:footnoteReference w:id="1"/>
      </w:r>
      <w:r>
        <w:rPr>
          <w:rFonts w:hint="cs"/>
          <w:rtl/>
        </w:rPr>
        <w:t xml:space="preserve"> دلالت بر این دارد که بر عین زمین خمس تعلق گرفته و مصرف آن بر طبق حقیقت شرعیه همانند خمس غنیمت است.</w:t>
      </w:r>
    </w:p>
    <w:p w:rsidR="00BA0B5D" w:rsidRDefault="00BA0B5D" w:rsidP="00BA0B5D">
      <w:pPr>
        <w:jc w:val="both"/>
        <w:rPr>
          <w:rtl/>
        </w:rPr>
      </w:pPr>
      <w:r>
        <w:rPr>
          <w:rFonts w:hint="cs"/>
          <w:rtl/>
        </w:rPr>
        <w:t>در مقابل، برخی از فقها فرموده اند که این خمس، به معنای اصطلاحی نیست بلکه همان زکات است و مصارف آن نیز مانند زکات است پس متعلق به عین مال نیست، بلکه متعلق به زراعات زمین است یعنی کافر باید زکات را دو برابر مسلمین پرداخت کند و لذا این روایت تنها در زمین های زراعی و تنها در زراعاتی است که متعلق زکات است مانند گندم و جو صدق می کند ولی در دیگر زراعات، اخراج خمس منفعت واجب نیست.</w:t>
      </w:r>
    </w:p>
    <w:p w:rsidR="00BA0B5D" w:rsidRDefault="00BA0B5D" w:rsidP="00BA0B5D">
      <w:pPr>
        <w:jc w:val="both"/>
      </w:pPr>
      <w:r>
        <w:rPr>
          <w:rFonts w:hint="cs"/>
          <w:rtl/>
        </w:rPr>
        <w:t>وجه این مطلب این است که این مساله در بین مسلمین و روایات عامه مطرح بوده به این نحو که عامه، در زمین زراعی، دو عشر یعنی خمس را به عنوان زکات بر ذمی واجب می دانند و حکمت مساله ضرر نرسیدن به مستحقین زکات بوده است؛ چراکه به صورت طبیعی، کفار الزامی بر احکامی مانند پرداخت زکات ندارند؛ در مورد ذمی، به صورت مجزا و به دلیل خاص، الزام به اخراج دو برابر زکات شده است تا حق مستحق زکات ضایع نشود و لذا مصرف آن همانند زکات است و متعلق به عین زمین نیست، بلکه متعلق به زراعات است.</w:t>
      </w:r>
    </w:p>
    <w:p w:rsidR="00BA0B5D" w:rsidRDefault="00BA0B5D" w:rsidP="00BA0B5D">
      <w:pPr>
        <w:jc w:val="both"/>
        <w:rPr>
          <w:rtl/>
        </w:rPr>
      </w:pPr>
      <w:r>
        <w:rPr>
          <w:rFonts w:hint="cs"/>
          <w:rtl/>
        </w:rPr>
        <w:t>به عبارت دیگر این که خمس بر رقبه زمین تعلق گرفته به جهت اطلاق ظاهر روایت «</w:t>
      </w:r>
      <w:r w:rsidRPr="001710F9">
        <w:rPr>
          <w:rtl/>
        </w:rPr>
        <w:t xml:space="preserve"> أَيُّمَا ذِمِّيٍّ اشْتَرَى مِنْ مُسْلِمٍ أَر</w:t>
      </w:r>
      <w:r>
        <w:rPr>
          <w:rtl/>
        </w:rPr>
        <w:t>ْضاً فَإِنَّ عَلَيْهِ الْخُمُس</w:t>
      </w:r>
      <w:r>
        <w:t xml:space="preserve"> </w:t>
      </w:r>
      <w:r>
        <w:rPr>
          <w:rFonts w:hint="cs"/>
          <w:rtl/>
        </w:rPr>
        <w:t>»</w:t>
      </w:r>
      <w:r>
        <w:rPr>
          <w:rStyle w:val="FootnoteReference"/>
          <w:rtl/>
        </w:rPr>
        <w:footnoteReference w:id="2"/>
      </w:r>
      <w:r>
        <w:rPr>
          <w:rFonts w:hint="cs"/>
          <w:rtl/>
        </w:rPr>
        <w:t xml:space="preserve"> است که خمس را به لحاظ زمین واجب دانسته شده است نه به لحاظ زراعات موجب زکات؛ اما این که مصرف خمس زمین، همانند مصرف خمس غنائم است منوط به اثبات حقیقت شرعیه است ولذا اگر حقیقت شرعیه پذیرفته نشود، خمسی که به زمین تعلق می گیرد مصرف آن مشخص نیست؛ زیرا در ادله تنها خمس غنیمت مشخص شده است و در این مورد که زمینی خریده است، غنیمت صادق نیست پس معلوم نیست که همانند خمس غنیمت باشد که اصطلاح شرعی شده است و در موارد آن به مصرف برسد.</w:t>
      </w:r>
    </w:p>
    <w:p w:rsidR="00BA0B5D" w:rsidRDefault="00BA0B5D" w:rsidP="00BA0B5D">
      <w:pPr>
        <w:jc w:val="both"/>
        <w:rPr>
          <w:rtl/>
        </w:rPr>
      </w:pPr>
      <w:r>
        <w:rPr>
          <w:rFonts w:hint="cs"/>
          <w:rtl/>
        </w:rPr>
        <w:t xml:space="preserve">در مقابل نیز به جهت اینکه روایات شیعه ناظر به روایات عامه بوده و بر اساس فقه عامه باید روایات را فهمید </w:t>
      </w:r>
      <w:r>
        <w:rPr>
          <w:rFonts w:cs="Cambria" w:hint="cs"/>
          <w:rtl/>
        </w:rPr>
        <w:t>_</w:t>
      </w:r>
      <w:r>
        <w:rPr>
          <w:rFonts w:hint="cs"/>
          <w:rtl/>
        </w:rPr>
        <w:t>همانگونه که برای فهم روایات نیاز به علم به لغات عربی است</w:t>
      </w:r>
      <w:r>
        <w:rPr>
          <w:rFonts w:cs="Cambria" w:hint="cs"/>
          <w:rtl/>
        </w:rPr>
        <w:t>_</w:t>
      </w:r>
      <w:r>
        <w:rPr>
          <w:rFonts w:hint="cs"/>
          <w:rtl/>
        </w:rPr>
        <w:t>؛ برخی از فقها مانند مرحوم منتظری، روایت مذکور را حمل بر این نموده اند که زکات در ارض ذمی، یک پنجم است و مصرف آن نیز همانند مصرف زکات است.</w:t>
      </w:r>
    </w:p>
    <w:p w:rsidR="00BA0B5D" w:rsidRDefault="00BA0B5D" w:rsidP="00BA0B5D">
      <w:pPr>
        <w:pStyle w:val="NormalWeb"/>
        <w:bidi/>
        <w:jc w:val="both"/>
        <w:rPr>
          <w:rFonts w:ascii="Calibri" w:eastAsia="Calibri" w:hAnsi="Calibri" w:cs="B Badr"/>
          <w:sz w:val="22"/>
          <w:szCs w:val="28"/>
          <w:rtl/>
        </w:rPr>
      </w:pPr>
      <w:r>
        <w:rPr>
          <w:rFonts w:ascii="Calibri" w:eastAsia="Calibri" w:hAnsi="Calibri" w:cs="B Badr" w:hint="cs"/>
          <w:sz w:val="22"/>
          <w:szCs w:val="28"/>
          <w:rtl/>
        </w:rPr>
        <w:t xml:space="preserve">مورد دوم: خمس مال مختلط به حرام </w:t>
      </w:r>
    </w:p>
    <w:p w:rsidR="00BA0B5D" w:rsidRDefault="00BA0B5D" w:rsidP="00BA0B5D">
      <w:pPr>
        <w:pStyle w:val="NormalWeb"/>
        <w:bidi/>
        <w:jc w:val="both"/>
        <w:rPr>
          <w:rFonts w:ascii="Calibri" w:eastAsia="Calibri" w:hAnsi="Calibri" w:cs="B Badr"/>
          <w:sz w:val="22"/>
          <w:szCs w:val="28"/>
          <w:rtl/>
        </w:rPr>
      </w:pPr>
      <w:r w:rsidRPr="00D51F8B">
        <w:rPr>
          <w:rFonts w:ascii="Calibri" w:eastAsia="Calibri" w:hAnsi="Calibri" w:cs="B Badr" w:hint="cs"/>
          <w:sz w:val="22"/>
          <w:szCs w:val="28"/>
          <w:rtl/>
        </w:rPr>
        <w:lastRenderedPageBreak/>
        <w:t>در روایت</w:t>
      </w:r>
      <w:r>
        <w:rPr>
          <w:rFonts w:hint="cs"/>
          <w:rtl/>
        </w:rPr>
        <w:t>«</w:t>
      </w:r>
      <w:r w:rsidRPr="00D51F8B">
        <w:rPr>
          <w:rFonts w:ascii="Traditional Arabic" w:hAnsi="Traditional Arabic" w:cs="Traditional Arabic" w:hint="cs"/>
          <w:color w:val="008000"/>
          <w:sz w:val="30"/>
          <w:szCs w:val="30"/>
          <w:rtl/>
        </w:rPr>
        <w:t>الْحَسَنِ بْنِ زِيَادٍ عَنْ أَبِي عَبْدِ اللَّهِ ع قَالَ: إِنَّ رَجُلًا أَتَى أَمِيرَ الْمُؤْمِنِينَ ع فَقَالَ يَا أَمِيرَ الْمُؤْمِنِينَ إِنِّي أَصَبْتُ مَالًا لَا أَعْرِفُ حَلَالَهُ مِنْ حَرَامِهِ فَقَالَ لَهُ أَخْرِجِ الْخُمُسَ مِنْ ذَلِكَ الْمَالِ فَإِنَّ اللَّهَ عَزَّ وَ جَلَّ قَدْ رَضِيَ مِنْ الْمَالِ بِالْخُمُس‏</w:t>
      </w:r>
      <w:r>
        <w:rPr>
          <w:rFonts w:ascii="Traditional Arabic" w:hAnsi="Traditional Arabic" w:cs="Traditional Arabic" w:hint="cs"/>
          <w:color w:val="008000"/>
          <w:sz w:val="30"/>
          <w:szCs w:val="30"/>
          <w:rtl/>
        </w:rPr>
        <w:t>»</w:t>
      </w:r>
      <w:r>
        <w:rPr>
          <w:rStyle w:val="FootnoteReference"/>
          <w:rFonts w:ascii="Traditional Arabic" w:hAnsi="Traditional Arabic" w:cs="Traditional Arabic"/>
          <w:color w:val="008000"/>
          <w:sz w:val="30"/>
          <w:szCs w:val="30"/>
          <w:rtl/>
        </w:rPr>
        <w:footnoteReference w:id="3"/>
      </w:r>
      <w:r>
        <w:rPr>
          <w:rFonts w:ascii="Traditional Arabic" w:hAnsi="Traditional Arabic" w:cs="Traditional Arabic" w:hint="cs"/>
          <w:color w:val="008000"/>
          <w:sz w:val="30"/>
          <w:szCs w:val="30"/>
          <w:rtl/>
        </w:rPr>
        <w:t xml:space="preserve"> </w:t>
      </w:r>
      <w:r w:rsidRPr="00644682">
        <w:rPr>
          <w:rFonts w:ascii="Calibri" w:eastAsia="Calibri" w:hAnsi="Calibri" w:cs="B Badr" w:hint="cs"/>
          <w:sz w:val="22"/>
          <w:szCs w:val="28"/>
          <w:rtl/>
        </w:rPr>
        <w:t>در مال مختلط به حرام خمس واجب شده است</w:t>
      </w:r>
      <w:r>
        <w:rPr>
          <w:rFonts w:ascii="Calibri" w:eastAsia="Calibri" w:hAnsi="Calibri" w:cs="B Badr" w:hint="cs"/>
          <w:sz w:val="22"/>
          <w:szCs w:val="28"/>
          <w:rtl/>
        </w:rPr>
        <w:t xml:space="preserve">. </w:t>
      </w:r>
      <w:r w:rsidRPr="00D51F8B">
        <w:rPr>
          <w:rFonts w:ascii="Calibri" w:eastAsia="Calibri" w:hAnsi="Calibri" w:cs="B Badr" w:hint="cs"/>
          <w:sz w:val="22"/>
          <w:szCs w:val="28"/>
          <w:rtl/>
        </w:rPr>
        <w:t>ا</w:t>
      </w:r>
      <w:r>
        <w:rPr>
          <w:rFonts w:ascii="Calibri" w:eastAsia="Calibri" w:hAnsi="Calibri" w:cs="B Badr" w:hint="cs"/>
          <w:sz w:val="22"/>
          <w:szCs w:val="28"/>
          <w:rtl/>
        </w:rPr>
        <w:t xml:space="preserve">گر خمس، حقیقت شرعیه باشد، مصرف این خمس همانند مصرف خمس غنائم است و به مصرف خمس غنائم می رسد و مشهور بین فقهاء همین است؛ اما در مقابل برخی گفته اند که خمس در این روایت به معنای اصطلاحی نیست و لذا مصرف آن مانند مصرف مجهول المالک، صدقه یا مبتنی بر نظر حاکم است. اطلاق مقامی روایت اقتضاء می کند مصرف آن مجهول المالک باشد چون اگر مالک آن مشخص باشد که باید مال او را به مالک برگرداند یا با او مصالحه کند و رضایت او را کسب کند. </w:t>
      </w:r>
    </w:p>
    <w:p w:rsidR="00BA0B5D" w:rsidRPr="00037AA3" w:rsidRDefault="00BA0B5D" w:rsidP="00BA0B5D">
      <w:pPr>
        <w:pStyle w:val="NormalWeb"/>
        <w:bidi/>
        <w:jc w:val="both"/>
        <w:rPr>
          <w:rFonts w:ascii="Calibri" w:eastAsia="Calibri" w:hAnsi="Calibri" w:cs="B Badr"/>
          <w:sz w:val="22"/>
          <w:szCs w:val="28"/>
          <w:rtl/>
        </w:rPr>
      </w:pPr>
      <w:r>
        <w:rPr>
          <w:rFonts w:ascii="Calibri" w:eastAsia="Calibri" w:hAnsi="Calibri" w:cs="B Badr" w:hint="cs"/>
          <w:sz w:val="22"/>
          <w:szCs w:val="28"/>
          <w:rtl/>
        </w:rPr>
        <w:t xml:space="preserve">مورد سوم: خمس در غوث: در روایت </w:t>
      </w:r>
      <w:r w:rsidRPr="00D51F8B">
        <w:rPr>
          <w:rFonts w:ascii="Calibri" w:eastAsia="Calibri" w:hAnsi="Calibri" w:cs="B Badr" w:hint="cs"/>
          <w:color w:val="008000"/>
          <w:sz w:val="22"/>
          <w:szCs w:val="28"/>
          <w:rtl/>
        </w:rPr>
        <w:t>«</w:t>
      </w:r>
      <w:r>
        <w:rPr>
          <w:rFonts w:ascii="Calibri" w:eastAsia="Calibri" w:hAnsi="Calibri" w:cs="B Badr" w:hint="cs"/>
          <w:color w:val="008000"/>
          <w:sz w:val="22"/>
          <w:szCs w:val="28"/>
          <w:rtl/>
        </w:rPr>
        <w:t xml:space="preserve"> </w:t>
      </w:r>
      <w:r w:rsidRPr="00D51F8B">
        <w:rPr>
          <w:rFonts w:ascii="Traditional Arabic" w:hAnsi="Traditional Arabic" w:cs="Traditional Arabic"/>
          <w:color w:val="008000"/>
          <w:sz w:val="30"/>
          <w:szCs w:val="30"/>
          <w:rtl/>
        </w:rPr>
        <w:t>مُحَمَّدِ بْنِ عَلِيِّ بْنِ أَبِي عَبْدِ اللَّهِ عَنْ أَبِي الْحَسَنِ ع قَالَ: سَأَلْتُهُ عَمَّا يُخْرَجُ مِنَ الْبَحْرِ مِنَ اللُّؤْلُؤِ وَ الْيَاقُوتِ وَ الزَّبَرْجَدِ وَ عَنْ مَعَادِنِ الذَّ هَبِ وَ الْفِضَّةِ هَلْ (فِيهَا زَكَاةٌ) فَقَالَ إِذَا بَلَغَ قِيمَتُهُ دِينَاراً فَفِيهِ الْخُمُسُ.</w:t>
      </w:r>
      <w:r w:rsidRPr="00D51F8B">
        <w:rPr>
          <w:rFonts w:ascii="Traditional Arabic" w:hAnsi="Traditional Arabic" w:cs="Traditional Arabic" w:hint="cs"/>
          <w:color w:val="008000"/>
          <w:sz w:val="30"/>
          <w:szCs w:val="30"/>
          <w:rtl/>
        </w:rPr>
        <w:t>‏»</w:t>
      </w:r>
      <w:r>
        <w:rPr>
          <w:rStyle w:val="FootnoteReference"/>
          <w:rFonts w:ascii="Traditional Arabic" w:hAnsi="Traditional Arabic" w:cs="Traditional Arabic"/>
          <w:color w:val="008000"/>
          <w:sz w:val="30"/>
          <w:szCs w:val="30"/>
          <w:rtl/>
        </w:rPr>
        <w:footnoteReference w:id="4"/>
      </w:r>
      <w:r>
        <w:rPr>
          <w:rFonts w:ascii="Traditional Arabic" w:hAnsi="Traditional Arabic" w:cs="Traditional Arabic" w:hint="cs"/>
          <w:color w:val="008000"/>
          <w:sz w:val="30"/>
          <w:szCs w:val="30"/>
          <w:rtl/>
        </w:rPr>
        <w:t xml:space="preserve"> </w:t>
      </w:r>
      <w:r w:rsidRPr="00037AA3">
        <w:rPr>
          <w:rFonts w:ascii="Calibri" w:eastAsia="Calibri" w:hAnsi="Calibri" w:cs="B Badr" w:hint="cs"/>
          <w:sz w:val="22"/>
          <w:szCs w:val="28"/>
          <w:rtl/>
        </w:rPr>
        <w:t>نسبت به</w:t>
      </w:r>
      <w:r>
        <w:rPr>
          <w:rFonts w:ascii="Calibri" w:eastAsia="Calibri" w:hAnsi="Calibri" w:cs="B Badr" w:hint="cs"/>
          <w:sz w:val="22"/>
          <w:szCs w:val="28"/>
          <w:rtl/>
        </w:rPr>
        <w:t xml:space="preserve"> اموری که به وسیله </w:t>
      </w:r>
      <w:r w:rsidRPr="00037AA3">
        <w:rPr>
          <w:rFonts w:ascii="Calibri" w:eastAsia="Calibri" w:hAnsi="Calibri" w:cs="B Badr" w:hint="cs"/>
          <w:sz w:val="22"/>
          <w:szCs w:val="28"/>
          <w:rtl/>
        </w:rPr>
        <w:t>غوث</w:t>
      </w:r>
      <w:r>
        <w:rPr>
          <w:rFonts w:ascii="Calibri" w:eastAsia="Calibri" w:hAnsi="Calibri" w:cs="B Badr" w:hint="cs"/>
          <w:sz w:val="22"/>
          <w:szCs w:val="28"/>
          <w:rtl/>
        </w:rPr>
        <w:t xml:space="preserve"> از دریا خارج می شود از کلمه خمس استفاده شده است.</w:t>
      </w:r>
      <w:r w:rsidRPr="00037AA3">
        <w:rPr>
          <w:rFonts w:ascii="Calibri" w:eastAsia="Calibri" w:hAnsi="Calibri" w:cs="B Badr" w:hint="cs"/>
          <w:sz w:val="22"/>
          <w:szCs w:val="28"/>
          <w:rtl/>
        </w:rPr>
        <w:t xml:space="preserve"> گفته شده ظاهرا خمس در آن همان خمس مصطلح باشد به قرینه اینکه اولا نصابی مغایر با زکات جعل شده است و</w:t>
      </w:r>
      <w:r>
        <w:rPr>
          <w:rFonts w:ascii="Calibri" w:eastAsia="Calibri" w:hAnsi="Calibri" w:cs="B Badr" w:hint="cs"/>
          <w:sz w:val="22"/>
          <w:szCs w:val="28"/>
          <w:rtl/>
        </w:rPr>
        <w:t xml:space="preserve"> </w:t>
      </w:r>
      <w:r w:rsidRPr="00037AA3">
        <w:rPr>
          <w:rFonts w:ascii="Calibri" w:eastAsia="Calibri" w:hAnsi="Calibri" w:cs="B Badr" w:hint="cs"/>
          <w:sz w:val="22"/>
          <w:szCs w:val="28"/>
          <w:rtl/>
        </w:rPr>
        <w:t>ثانیا در فرض تحقق نصاب نیز مقدار پرداختی آن از زکات که یک چهلم است بیشتر است و یک پنجم آن باید پرداخت شود و</w:t>
      </w:r>
      <w:r>
        <w:rPr>
          <w:rFonts w:ascii="Calibri" w:eastAsia="Calibri" w:hAnsi="Calibri" w:cs="B Badr" w:hint="cs"/>
          <w:sz w:val="22"/>
          <w:szCs w:val="28"/>
          <w:rtl/>
        </w:rPr>
        <w:t xml:space="preserve"> </w:t>
      </w:r>
      <w:r w:rsidRPr="00037AA3">
        <w:rPr>
          <w:rFonts w:ascii="Calibri" w:eastAsia="Calibri" w:hAnsi="Calibri" w:cs="B Badr" w:hint="cs"/>
          <w:sz w:val="22"/>
          <w:szCs w:val="28"/>
          <w:rtl/>
        </w:rPr>
        <w:t>لذا طبق حقیقت شرعیه، فقها از این روایت خمس مصطلح و مصارف آن را برداشت نموده اند؛ اما اگر حقیقت شرعیه ثابت شود؛ هر چند که با زکات متفاوت است اما ممکن است مصرف آن با مصرف خمس متفاوت باشد</w:t>
      </w:r>
    </w:p>
    <w:p w:rsidR="00BA0B5D" w:rsidRDefault="00BA0B5D" w:rsidP="004B6E36">
      <w:pPr>
        <w:jc w:val="both"/>
        <w:rPr>
          <w:rtl/>
        </w:rPr>
      </w:pPr>
      <w:r>
        <w:rPr>
          <w:rFonts w:hint="cs"/>
          <w:rtl/>
        </w:rPr>
        <w:t xml:space="preserve">مورد چهارم: در برخی روایات عنوان وضوء امده است و قرینه بر این وجود دارد که مراد از آن وضوی مصطلح نیست؛ ولی در برخی موارد قرینه بر تعیین وجود ندارد مثلا </w:t>
      </w:r>
      <w:r w:rsidRPr="00682470">
        <w:rPr>
          <w:rFonts w:hint="cs"/>
          <w:color w:val="008000"/>
          <w:rtl/>
        </w:rPr>
        <w:t>«</w:t>
      </w:r>
      <w:r w:rsidRPr="00682470">
        <w:rPr>
          <w:color w:val="008000"/>
          <w:rtl/>
        </w:rPr>
        <w:t>قَالَ عُبَيْدُ اللَّهِ بْنُ عَلِيٍّ الْحَلَبِيُّ سُئِلَ أَبُو عَبْدِ اللَّهِ ع- عَنِ الرَّجُلِ أَيَنْبَغِي لَهُ أَنْ يَنَامَ وَ هُوَ جُنُبٌ فَقَالَ يُكْرَهُ ذَلِكَ حَتَّى يَتَوَضَّأَ.</w:t>
      </w:r>
      <w:r w:rsidRPr="00682470">
        <w:rPr>
          <w:rFonts w:hint="cs"/>
          <w:color w:val="008000"/>
          <w:rtl/>
        </w:rPr>
        <w:t>»</w:t>
      </w:r>
      <w:r w:rsidR="004B6E36">
        <w:rPr>
          <w:rStyle w:val="FootnoteReference"/>
          <w:color w:val="008000"/>
          <w:rtl/>
        </w:rPr>
        <w:footnoteReference w:id="5"/>
      </w:r>
      <w:r>
        <w:rPr>
          <w:rFonts w:hint="cs"/>
          <w:rtl/>
        </w:rPr>
        <w:t xml:space="preserve"> این روایت که در مورد جنب است و یا روایتی که در مورد وضو قبل از غذا  است می تواند به معنای شستن دست باشد نه به معنای وضوی مصطلح؛ ولی اگر عنوان وضو در روایات و در بین متشرعه، حقیقت شرعیه داشته باشد </w:t>
      </w:r>
      <w:r>
        <w:rPr>
          <w:rFonts w:cs="Cambria" w:hint="cs"/>
          <w:rtl/>
        </w:rPr>
        <w:t>_</w:t>
      </w:r>
      <w:r>
        <w:rPr>
          <w:rFonts w:hint="cs"/>
          <w:rtl/>
        </w:rPr>
        <w:t>هر چند که در آیات قرآن کلمه وضو ذکر نشده است</w:t>
      </w:r>
      <w:r>
        <w:rPr>
          <w:rFonts w:cs="Cambria" w:hint="cs"/>
          <w:rtl/>
        </w:rPr>
        <w:t>_</w:t>
      </w:r>
      <w:r>
        <w:rPr>
          <w:rFonts w:hint="cs"/>
          <w:rtl/>
        </w:rPr>
        <w:t xml:space="preserve"> این موارد به معنای وضو مصطلح که حقیقت شرعیه است حمل خواهد شد.</w:t>
      </w:r>
    </w:p>
    <w:p w:rsidR="00BA0B5D" w:rsidRDefault="00BA0B5D" w:rsidP="00BA0B5D">
      <w:pPr>
        <w:jc w:val="both"/>
        <w:rPr>
          <w:rtl/>
        </w:rPr>
      </w:pPr>
      <w:r>
        <w:rPr>
          <w:rFonts w:hint="cs"/>
          <w:rtl/>
        </w:rPr>
        <w:lastRenderedPageBreak/>
        <w:t>مورد پنجم: در غیر از عبادات نیز حقیقت شرعیه، اثر دارد مثلا در کلمه صاع که در ادله ای مانند زکات فطره ذکر شده است، از برخی روایات استفاده می شود که پیغمبر صاع مشخصی داشته است و واحد اندازه گیری مشخصی را به عنوان حاکم مسلمین مشخص نموده بودند که ظاهرا بیشتر از مقدار متعارف و یا بیشترین انواع صاع در مقدار بوده است.</w:t>
      </w:r>
    </w:p>
    <w:p w:rsidR="00BA0B5D" w:rsidRDefault="00BA0B5D" w:rsidP="003A6629">
      <w:pPr>
        <w:autoSpaceDE w:val="0"/>
        <w:autoSpaceDN w:val="0"/>
        <w:adjustRightInd w:val="0"/>
        <w:spacing w:line="240" w:lineRule="auto"/>
        <w:jc w:val="both"/>
        <w:rPr>
          <w:rtl/>
        </w:rPr>
      </w:pPr>
      <w:r>
        <w:rPr>
          <w:rFonts w:hint="cs"/>
          <w:rtl/>
        </w:rPr>
        <w:t>مورد ششم: از دیگر مواردی که وجود حقیقت متشرعیه در زمان امام صادق علیه السلام بعید نیست عنوان تظلیل در محرمات حج است. به این بیان که یکی از محرمات احرام، تظلیل است اما نه به معنای لغوی، چرا که تنها سایه مراد از تظلیل نیست و شامل سرما و باران و .. نیز می شود و لذا شب بارانی، در سایه بان قرار گرفتن، حرام است پس در روایات، مراد از تظلیل، مطلق وسیله تجنب است ثانیا ممکن است گفته شود که مراد از تظلیل، مطلق سایه بان نیست؛ زیرا هر چند که مشهور بر طبق معنای لغوی و اطلاق آن گفته اند استفاده از سایه بان مطلقا جائز نیست؛ اما برخی از بزرگان گفته اند تنها در حال سواره تظلیل صادق است و این اصطلاح مخصوص ائمه است و معنایی مخصوص داشته است و لذا راوی اهل سنت از امام می پرسد که شما تظلیل را در خیمه به عنوان محرمات محرم قبول ندارید اما در سایه بان قبول دارید و این کلام مسخره است</w:t>
      </w:r>
      <w:r w:rsidRPr="006F2003">
        <w:rPr>
          <w:rFonts w:hint="cs"/>
          <w:color w:val="008000"/>
          <w:rtl/>
        </w:rPr>
        <w:t>«</w:t>
      </w:r>
      <w:r w:rsidRPr="006F2003">
        <w:rPr>
          <w:rFonts w:ascii="Traditional Arabic" w:hAnsi="Traditional Arabic" w:cs="Traditional Arabic"/>
          <w:color w:val="008000"/>
          <w:sz w:val="28"/>
          <w:rtl/>
          <w:lang w:bidi="ar-SA"/>
        </w:rPr>
        <w:t>عَنْ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مُحَمَّدِ</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بْنِ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الْفُضَيْلِ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قَال</w:t>
      </w:r>
      <w:r w:rsidRPr="006F2003">
        <w:rPr>
          <w:rFonts w:ascii="Traditional Arabic" w:hAnsi="Traditional Arabic" w:cs="Traditional Arabic" w:hint="cs"/>
          <w:color w:val="008000"/>
          <w:sz w:val="28"/>
          <w:rtl/>
          <w:lang w:bidi="ar-SA"/>
        </w:rPr>
        <w:t>:</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كُنَّا</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فِي</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دِهْلِيزِ</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يَحْيَى</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بْنِ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خَالِدٍ</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بِمَكَّةَ</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كَانَ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هُنَاكَ</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أَبُو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الْحَسَنِ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مُوسَى</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ع</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أَبُو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يُوسُفَ</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فَقَامَ</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إِلَيْهِ</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أَبُو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يُوسُفَ</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تَرَبَّعَ</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بَيْنَ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يَدَيْهِ</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فَقَالَ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يَا</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أَبَا</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الْحَسَنِ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جُعِلْتُ</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فِدَاكَ</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الْمُحْرِمُ</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يُظَلِّلُ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قَالَ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لَا</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قَالَ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فَيَسْتَظِلُّ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بِالْجِدَارِ</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الْمَحْمِلِ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يَدْخُلُ‏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الْبَيْتَ‏</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الْخِبَاءَ</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قَالَ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نَعَمْ</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قَالَ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فَضَحِكَ</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أَبُو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يُوسُفَ</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شِبْهَ</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الْمُسْتَهْزِئِ</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فَقَالَ</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لَهُ</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أَبُو</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الْحَسَنِ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ع</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يَا</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أَبَا</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يُوسُفَ</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إِنَّ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الدِّينَ</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لَيْسَ</w:t>
      </w:r>
      <w:r w:rsidRPr="006F2003">
        <w:rPr>
          <w:rFonts w:ascii="Traditional Arabic" w:hAnsi="Traditional Arabic" w:cs="Traditional Arabic"/>
          <w:color w:val="008000"/>
          <w:sz w:val="28"/>
          <w:lang w:bidi="ar-SA"/>
        </w:rPr>
        <w:t xml:space="preserve"> </w:t>
      </w:r>
      <w:r w:rsidRPr="006F2003">
        <w:rPr>
          <w:rFonts w:ascii="Traditional Arabic" w:hAnsi="Traditional Arabic" w:cs="Traditional Arabic"/>
          <w:color w:val="008000"/>
          <w:sz w:val="28"/>
          <w:rtl/>
          <w:lang w:bidi="ar-SA"/>
        </w:rPr>
        <w:t>بِالْقِيَاس</w:t>
      </w:r>
      <w:r>
        <w:rPr>
          <w:rFonts w:ascii="Traditional Arabic" w:hAnsi="Traditional Arabic" w:cs="Traditional Arabic" w:hint="cs"/>
          <w:color w:val="008000"/>
          <w:sz w:val="28"/>
          <w:rtl/>
          <w:lang w:bidi="ar-SA"/>
        </w:rPr>
        <w:t xml:space="preserve"> </w:t>
      </w:r>
      <w:r w:rsidRPr="009943F4">
        <w:rPr>
          <w:rFonts w:ascii="Traditional Arabic" w:hAnsi="Traditional Arabic" w:cs="Traditional Arabic" w:hint="cs"/>
          <w:color w:val="008000"/>
          <w:sz w:val="28"/>
          <w:rtl/>
          <w:lang w:bidi="ar-SA"/>
        </w:rPr>
        <w:t>كَقِيَاسِكُمْ</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أَنْتُمْ</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تَلْعَبُونَ</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بِالدِّينِ</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إِنَّا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صَنَعْنَا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كَمَا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صَنَعَ</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رَسُولُ</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اللَّهِ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ص</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وَ</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قُلْنَا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كَمَا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قَالَ</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رَسُولُ</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اللَّهِ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ص</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كَانَ</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رَسُولُ</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اللَّهِ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ص</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يَرْكَبُ</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رَاحِلَتَهُ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فَلَا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يَسْتَظِلُّ</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عَلَيْهَا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وَ</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تُؤْذِيهِ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الشَّمْسُ</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فَيَسْتُرُ</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جَسَدَهُ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بَعْضَهُ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بِبَعْضٍ</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وَ</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رُبَّمَا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سَتَرَ</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وَجْهَهُ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بِيَدِهِ</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وَ</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إِذَا</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نَزَلَ</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اسْتَظَلَّ</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بِالْخِبَاءِ</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وَ</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فَيْ‌ءِ</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الْبَيْتِ</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وَ</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فَيْ‌ءِ</w:t>
      </w:r>
      <w:r w:rsidRPr="009943F4">
        <w:rPr>
          <w:rFonts w:ascii="Traditional Arabic" w:hAnsi="Traditional Arabic" w:cs="Traditional Arabic"/>
          <w:color w:val="008000"/>
          <w:sz w:val="28"/>
          <w:rtl/>
          <w:lang w:bidi="ar-SA"/>
        </w:rPr>
        <w:t xml:space="preserve"> </w:t>
      </w:r>
      <w:r w:rsidRPr="009943F4">
        <w:rPr>
          <w:rFonts w:ascii="Traditional Arabic" w:hAnsi="Traditional Arabic" w:cs="Traditional Arabic" w:hint="cs"/>
          <w:color w:val="008000"/>
          <w:sz w:val="28"/>
          <w:rtl/>
          <w:lang w:bidi="ar-SA"/>
        </w:rPr>
        <w:t>الْجِدَارِ‌</w:t>
      </w:r>
      <w:r w:rsidRPr="006F2003">
        <w:rPr>
          <w:rFonts w:ascii="Traditional Arabic" w:hAnsi="Traditional Arabic" w:cs="Traditional Arabic"/>
          <w:color w:val="008000"/>
          <w:sz w:val="28"/>
          <w:rtl/>
          <w:lang w:bidi="ar-SA"/>
        </w:rPr>
        <w:t>‏</w:t>
      </w:r>
      <w:r w:rsidRPr="006F2003">
        <w:rPr>
          <w:rFonts w:ascii="Traditional Arabic" w:hAnsi="Traditional Arabic" w:cs="Traditional Arabic" w:hint="cs"/>
          <w:color w:val="008000"/>
          <w:sz w:val="28"/>
          <w:rtl/>
          <w:lang w:bidi="ar-SA"/>
        </w:rPr>
        <w:t>»</w:t>
      </w:r>
      <w:r w:rsidR="003A6629">
        <w:rPr>
          <w:rStyle w:val="FootnoteReference"/>
          <w:rFonts w:ascii="Traditional Arabic" w:hAnsi="Traditional Arabic" w:cs="Traditional Arabic"/>
          <w:color w:val="008000"/>
          <w:sz w:val="28"/>
          <w:rtl/>
          <w:lang w:bidi="ar-SA"/>
        </w:rPr>
        <w:footnoteReference w:id="6"/>
      </w:r>
      <w:r w:rsidRPr="00EF5968">
        <w:rPr>
          <w:rFonts w:hint="cs"/>
          <w:rtl/>
        </w:rPr>
        <w:t xml:space="preserve"> پس تظلیل در لسان ائمه به معنای مخصوصی بوده است و به معنای مطلق تظلیل نیست بلکه صرفا نهی از سوار شدن بر وسائل با سایه بان است</w:t>
      </w:r>
      <w:r>
        <w:rPr>
          <w:rFonts w:hint="cs"/>
          <w:rtl/>
        </w:rPr>
        <w:t>.</w:t>
      </w:r>
    </w:p>
    <w:p w:rsidR="00BA0B5D" w:rsidRPr="002B4A7A" w:rsidRDefault="00BA0B5D" w:rsidP="00BA0B5D">
      <w:pPr>
        <w:autoSpaceDE w:val="0"/>
        <w:autoSpaceDN w:val="0"/>
        <w:adjustRightInd w:val="0"/>
        <w:spacing w:line="240" w:lineRule="auto"/>
        <w:jc w:val="both"/>
        <w:rPr>
          <w:rtl/>
        </w:rPr>
      </w:pPr>
      <w:r>
        <w:rPr>
          <w:rFonts w:hint="cs"/>
          <w:rtl/>
        </w:rPr>
        <w:t xml:space="preserve">بنابر این برای فهم احادیث، فقیه نیاز دارد که حقیقت شرعیه را بداند و در غیر این صورت فحص کافی برای فتوا را نداشته است و نمی تواند چناچه قرینه ای نباشد فتوا بدهد. </w:t>
      </w:r>
    </w:p>
    <w:p w:rsidR="00ED53B7" w:rsidRPr="00BA0B5D" w:rsidRDefault="00ED53B7" w:rsidP="00BA0B5D">
      <w:pPr>
        <w:rPr>
          <w:szCs w:val="22"/>
          <w:rtl/>
        </w:rPr>
      </w:pPr>
    </w:p>
    <w:sectPr w:rsidR="00ED53B7" w:rsidRPr="00BA0B5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F9B" w:rsidRDefault="00AE2F9B" w:rsidP="008B750B">
      <w:pPr>
        <w:spacing w:line="240" w:lineRule="auto"/>
      </w:pPr>
      <w:r>
        <w:separator/>
      </w:r>
    </w:p>
  </w:endnote>
  <w:endnote w:type="continuationSeparator" w:id="0">
    <w:p w:rsidR="00AE2F9B" w:rsidRDefault="00AE2F9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554E6" w:rsidRPr="00E554E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E4C40" w:rsidP="001B6799">
          <w:pPr>
            <w:pStyle w:val="Footer"/>
            <w:bidi w:val="0"/>
            <w:rPr>
              <w:color w:val="808080" w:themeColor="background1" w:themeShade="80"/>
              <w:rtl/>
            </w:rPr>
          </w:pPr>
          <w:bookmarkStart w:id="13" w:name="BokAdres"/>
          <w:bookmarkEnd w:id="13"/>
          <w:r>
            <w:rPr>
              <w:color w:val="808080" w:themeColor="background1" w:themeShade="80"/>
            </w:rPr>
            <w:t>U1mq1_13981022-068_hs2_mfeb.ir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F9B" w:rsidRDefault="00AE2F9B" w:rsidP="008B750B">
      <w:pPr>
        <w:spacing w:line="240" w:lineRule="auto"/>
      </w:pPr>
      <w:r>
        <w:separator/>
      </w:r>
    </w:p>
  </w:footnote>
  <w:footnote w:type="continuationSeparator" w:id="0">
    <w:p w:rsidR="00AE2F9B" w:rsidRDefault="00AE2F9B" w:rsidP="008B750B">
      <w:pPr>
        <w:spacing w:line="240" w:lineRule="auto"/>
      </w:pPr>
      <w:r>
        <w:continuationSeparator/>
      </w:r>
    </w:p>
  </w:footnote>
  <w:footnote w:id="1">
    <w:p w:rsidR="00BA0B5D" w:rsidRPr="001710F9" w:rsidRDefault="00BA0B5D" w:rsidP="00BA0B5D">
      <w:pPr>
        <w:pStyle w:val="FootnoteText"/>
      </w:pPr>
      <w:r w:rsidRPr="001710F9">
        <w:footnoteRef/>
      </w:r>
      <w:r w:rsidRPr="001710F9">
        <w:rPr>
          <w:rtl/>
        </w:rPr>
        <w:t xml:space="preserve"> </w:t>
      </w:r>
      <w:hyperlink r:id="rId1" w:history="1">
        <w:r w:rsidRPr="001710F9">
          <w:rPr>
            <w:rStyle w:val="Hyperlink"/>
            <w:rFonts w:hint="eastAsia"/>
            <w:rtl/>
          </w:rPr>
          <w:t>تهذ</w:t>
        </w:r>
        <w:r w:rsidRPr="001710F9">
          <w:rPr>
            <w:rStyle w:val="Hyperlink"/>
            <w:rFonts w:hint="cs"/>
            <w:rtl/>
          </w:rPr>
          <w:t>ی</w:t>
        </w:r>
        <w:r w:rsidRPr="001710F9">
          <w:rPr>
            <w:rStyle w:val="Hyperlink"/>
            <w:rFonts w:hint="eastAsia"/>
            <w:rtl/>
          </w:rPr>
          <w:t>ب</w:t>
        </w:r>
        <w:r w:rsidRPr="001710F9">
          <w:rPr>
            <w:rStyle w:val="Hyperlink"/>
            <w:rtl/>
          </w:rPr>
          <w:t xml:space="preserve"> الاحکام، ش</w:t>
        </w:r>
        <w:r w:rsidRPr="001710F9">
          <w:rPr>
            <w:rStyle w:val="Hyperlink"/>
            <w:rFonts w:hint="cs"/>
            <w:rtl/>
          </w:rPr>
          <w:t>ی</w:t>
        </w:r>
        <w:r w:rsidRPr="001710F9">
          <w:rPr>
            <w:rStyle w:val="Hyperlink"/>
            <w:rFonts w:hint="eastAsia"/>
            <w:rtl/>
          </w:rPr>
          <w:t>خ</w:t>
        </w:r>
        <w:r w:rsidRPr="001710F9">
          <w:rPr>
            <w:rStyle w:val="Hyperlink"/>
            <w:rtl/>
          </w:rPr>
          <w:t xml:space="preserve"> طوس</w:t>
        </w:r>
        <w:r w:rsidRPr="001710F9">
          <w:rPr>
            <w:rStyle w:val="Hyperlink"/>
            <w:rFonts w:hint="cs"/>
            <w:rtl/>
          </w:rPr>
          <w:t>ی</w:t>
        </w:r>
        <w:r w:rsidRPr="001710F9">
          <w:rPr>
            <w:rStyle w:val="Hyperlink"/>
            <w:rFonts w:hint="eastAsia"/>
            <w:rtl/>
          </w:rPr>
          <w:t>،</w:t>
        </w:r>
        <w:r w:rsidRPr="001710F9">
          <w:rPr>
            <w:rStyle w:val="Hyperlink"/>
            <w:rtl/>
          </w:rPr>
          <w:t xml:space="preserve"> ج4، ص139.</w:t>
        </w:r>
      </w:hyperlink>
    </w:p>
  </w:footnote>
  <w:footnote w:id="2">
    <w:p w:rsidR="00BA0B5D" w:rsidRPr="001710F9" w:rsidRDefault="00BA0B5D" w:rsidP="00BA0B5D">
      <w:pPr>
        <w:pStyle w:val="FootnoteText"/>
      </w:pPr>
      <w:r w:rsidRPr="001710F9">
        <w:footnoteRef/>
      </w:r>
      <w:r w:rsidRPr="001710F9">
        <w:rPr>
          <w:rtl/>
        </w:rPr>
        <w:t xml:space="preserve"> </w:t>
      </w:r>
      <w:hyperlink r:id="rId2" w:history="1">
        <w:r w:rsidRPr="001710F9">
          <w:rPr>
            <w:rStyle w:val="Hyperlink"/>
            <w:rFonts w:hint="eastAsia"/>
            <w:rtl/>
          </w:rPr>
          <w:t>تهذ</w:t>
        </w:r>
        <w:r w:rsidRPr="001710F9">
          <w:rPr>
            <w:rStyle w:val="Hyperlink"/>
            <w:rFonts w:hint="cs"/>
            <w:rtl/>
          </w:rPr>
          <w:t>ی</w:t>
        </w:r>
        <w:r w:rsidRPr="001710F9">
          <w:rPr>
            <w:rStyle w:val="Hyperlink"/>
            <w:rFonts w:hint="eastAsia"/>
            <w:rtl/>
          </w:rPr>
          <w:t>ب</w:t>
        </w:r>
        <w:r w:rsidRPr="001710F9">
          <w:rPr>
            <w:rStyle w:val="Hyperlink"/>
            <w:rtl/>
          </w:rPr>
          <w:t xml:space="preserve"> الاحکام، ش</w:t>
        </w:r>
        <w:r w:rsidRPr="001710F9">
          <w:rPr>
            <w:rStyle w:val="Hyperlink"/>
            <w:rFonts w:hint="cs"/>
            <w:rtl/>
          </w:rPr>
          <w:t>ی</w:t>
        </w:r>
        <w:r w:rsidRPr="001710F9">
          <w:rPr>
            <w:rStyle w:val="Hyperlink"/>
            <w:rFonts w:hint="eastAsia"/>
            <w:rtl/>
          </w:rPr>
          <w:t>خ</w:t>
        </w:r>
        <w:r w:rsidRPr="001710F9">
          <w:rPr>
            <w:rStyle w:val="Hyperlink"/>
            <w:rtl/>
          </w:rPr>
          <w:t xml:space="preserve"> طوس</w:t>
        </w:r>
        <w:r w:rsidRPr="001710F9">
          <w:rPr>
            <w:rStyle w:val="Hyperlink"/>
            <w:rFonts w:hint="cs"/>
            <w:rtl/>
          </w:rPr>
          <w:t>ی</w:t>
        </w:r>
        <w:r w:rsidRPr="001710F9">
          <w:rPr>
            <w:rStyle w:val="Hyperlink"/>
            <w:rFonts w:hint="eastAsia"/>
            <w:rtl/>
          </w:rPr>
          <w:t>،</w:t>
        </w:r>
        <w:r w:rsidRPr="001710F9">
          <w:rPr>
            <w:rStyle w:val="Hyperlink"/>
            <w:rtl/>
          </w:rPr>
          <w:t xml:space="preserve"> ج4، ص139.</w:t>
        </w:r>
      </w:hyperlink>
    </w:p>
  </w:footnote>
  <w:footnote w:id="3">
    <w:p w:rsidR="00BA0B5D" w:rsidRPr="00B77F47" w:rsidRDefault="00BA0B5D" w:rsidP="00BA0B5D">
      <w:pPr>
        <w:pStyle w:val="FootnoteText"/>
      </w:pPr>
      <w:r w:rsidRPr="00B77F47">
        <w:footnoteRef/>
      </w:r>
      <w:r w:rsidRPr="00B77F47">
        <w:rPr>
          <w:rtl/>
        </w:rPr>
        <w:t xml:space="preserve"> </w:t>
      </w:r>
      <w:hyperlink r:id="rId3" w:history="1">
        <w:r w:rsidRPr="00B77F47">
          <w:rPr>
            <w:rStyle w:val="Hyperlink"/>
            <w:rFonts w:hint="eastAsia"/>
            <w:rtl/>
          </w:rPr>
          <w:t>تهذ</w:t>
        </w:r>
        <w:r w:rsidRPr="00B77F47">
          <w:rPr>
            <w:rStyle w:val="Hyperlink"/>
            <w:rFonts w:hint="cs"/>
            <w:rtl/>
          </w:rPr>
          <w:t>ی</w:t>
        </w:r>
        <w:r w:rsidRPr="00B77F47">
          <w:rPr>
            <w:rStyle w:val="Hyperlink"/>
            <w:rFonts w:hint="eastAsia"/>
            <w:rtl/>
          </w:rPr>
          <w:t>ب</w:t>
        </w:r>
        <w:r w:rsidRPr="00B77F47">
          <w:rPr>
            <w:rStyle w:val="Hyperlink"/>
            <w:rtl/>
          </w:rPr>
          <w:t xml:space="preserve"> الاحکام، ش</w:t>
        </w:r>
        <w:r w:rsidRPr="00B77F47">
          <w:rPr>
            <w:rStyle w:val="Hyperlink"/>
            <w:rFonts w:hint="cs"/>
            <w:rtl/>
          </w:rPr>
          <w:t>ی</w:t>
        </w:r>
        <w:r w:rsidRPr="00B77F47">
          <w:rPr>
            <w:rStyle w:val="Hyperlink"/>
            <w:rFonts w:hint="eastAsia"/>
            <w:rtl/>
          </w:rPr>
          <w:t>خ</w:t>
        </w:r>
        <w:r w:rsidRPr="00B77F47">
          <w:rPr>
            <w:rStyle w:val="Hyperlink"/>
            <w:rtl/>
          </w:rPr>
          <w:t xml:space="preserve"> طوس</w:t>
        </w:r>
        <w:r w:rsidRPr="00B77F47">
          <w:rPr>
            <w:rStyle w:val="Hyperlink"/>
            <w:rFonts w:hint="cs"/>
            <w:rtl/>
          </w:rPr>
          <w:t>ی</w:t>
        </w:r>
        <w:r w:rsidRPr="00B77F47">
          <w:rPr>
            <w:rStyle w:val="Hyperlink"/>
            <w:rFonts w:hint="eastAsia"/>
            <w:rtl/>
          </w:rPr>
          <w:t>،</w:t>
        </w:r>
        <w:r w:rsidRPr="00B77F47">
          <w:rPr>
            <w:rStyle w:val="Hyperlink"/>
            <w:rtl/>
          </w:rPr>
          <w:t xml:space="preserve"> ج4، ص139.</w:t>
        </w:r>
      </w:hyperlink>
    </w:p>
  </w:footnote>
  <w:footnote w:id="4">
    <w:p w:rsidR="00BA0B5D" w:rsidRPr="00B77F47" w:rsidRDefault="00BA0B5D" w:rsidP="00BA0B5D">
      <w:pPr>
        <w:pStyle w:val="FootnoteText"/>
      </w:pPr>
      <w:r w:rsidRPr="00B77F47">
        <w:footnoteRef/>
      </w:r>
      <w:r w:rsidRPr="00B77F47">
        <w:rPr>
          <w:rtl/>
        </w:rPr>
        <w:t xml:space="preserve"> </w:t>
      </w:r>
      <w:hyperlink r:id="rId4" w:history="1">
        <w:r w:rsidRPr="00B77F47">
          <w:rPr>
            <w:rStyle w:val="Hyperlink"/>
            <w:rFonts w:hint="eastAsia"/>
            <w:rtl/>
          </w:rPr>
          <w:t>تهذ</w:t>
        </w:r>
        <w:r w:rsidRPr="00B77F47">
          <w:rPr>
            <w:rStyle w:val="Hyperlink"/>
            <w:rFonts w:hint="cs"/>
            <w:rtl/>
          </w:rPr>
          <w:t>ی</w:t>
        </w:r>
        <w:r w:rsidRPr="00B77F47">
          <w:rPr>
            <w:rStyle w:val="Hyperlink"/>
            <w:rFonts w:hint="eastAsia"/>
            <w:rtl/>
          </w:rPr>
          <w:t>ب</w:t>
        </w:r>
        <w:r w:rsidRPr="00B77F47">
          <w:rPr>
            <w:rStyle w:val="Hyperlink"/>
            <w:rtl/>
          </w:rPr>
          <w:t xml:space="preserve"> الاحکام، ش</w:t>
        </w:r>
        <w:r w:rsidRPr="00B77F47">
          <w:rPr>
            <w:rStyle w:val="Hyperlink"/>
            <w:rFonts w:hint="cs"/>
            <w:rtl/>
          </w:rPr>
          <w:t>ی</w:t>
        </w:r>
        <w:r w:rsidRPr="00B77F47">
          <w:rPr>
            <w:rStyle w:val="Hyperlink"/>
            <w:rFonts w:hint="eastAsia"/>
            <w:rtl/>
          </w:rPr>
          <w:t>خ</w:t>
        </w:r>
        <w:r w:rsidRPr="00B77F47">
          <w:rPr>
            <w:rStyle w:val="Hyperlink"/>
            <w:rtl/>
          </w:rPr>
          <w:t xml:space="preserve"> طوس</w:t>
        </w:r>
        <w:r w:rsidRPr="00B77F47">
          <w:rPr>
            <w:rStyle w:val="Hyperlink"/>
            <w:rFonts w:hint="cs"/>
            <w:rtl/>
          </w:rPr>
          <w:t>ی</w:t>
        </w:r>
        <w:r w:rsidRPr="00B77F47">
          <w:rPr>
            <w:rStyle w:val="Hyperlink"/>
            <w:rFonts w:hint="eastAsia"/>
            <w:rtl/>
          </w:rPr>
          <w:t>،</w:t>
        </w:r>
        <w:r w:rsidRPr="00B77F47">
          <w:rPr>
            <w:rStyle w:val="Hyperlink"/>
            <w:rtl/>
          </w:rPr>
          <w:t xml:space="preserve"> ج4، ص124.</w:t>
        </w:r>
      </w:hyperlink>
    </w:p>
  </w:footnote>
  <w:footnote w:id="5">
    <w:p w:rsidR="004B6E36" w:rsidRPr="004B6E36" w:rsidRDefault="004B6E36" w:rsidP="004B6E36">
      <w:pPr>
        <w:pStyle w:val="FootnoteText"/>
      </w:pPr>
      <w:r w:rsidRPr="004B6E36">
        <w:footnoteRef/>
      </w:r>
      <w:r w:rsidRPr="004B6E36">
        <w:rPr>
          <w:rtl/>
        </w:rPr>
        <w:t xml:space="preserve"> </w:t>
      </w:r>
      <w:hyperlink r:id="rId5" w:history="1">
        <w:r w:rsidRPr="004B6E36">
          <w:rPr>
            <w:rStyle w:val="Hyperlink"/>
            <w:rFonts w:hint="eastAsia"/>
            <w:rtl/>
          </w:rPr>
          <w:t>من</w:t>
        </w:r>
        <w:r w:rsidRPr="004B6E36">
          <w:rPr>
            <w:rStyle w:val="Hyperlink"/>
            <w:rtl/>
          </w:rPr>
          <w:t xml:space="preserve"> لا </w:t>
        </w:r>
        <w:r w:rsidRPr="004B6E36">
          <w:rPr>
            <w:rStyle w:val="Hyperlink"/>
            <w:rFonts w:hint="cs"/>
            <w:rtl/>
          </w:rPr>
          <w:t>ی</w:t>
        </w:r>
        <w:r w:rsidRPr="004B6E36">
          <w:rPr>
            <w:rStyle w:val="Hyperlink"/>
            <w:rFonts w:hint="eastAsia"/>
            <w:rtl/>
          </w:rPr>
          <w:t>حضره</w:t>
        </w:r>
        <w:r w:rsidRPr="004B6E36">
          <w:rPr>
            <w:rStyle w:val="Hyperlink"/>
            <w:rtl/>
          </w:rPr>
          <w:t xml:space="preserve"> الفق</w:t>
        </w:r>
        <w:r w:rsidRPr="004B6E36">
          <w:rPr>
            <w:rStyle w:val="Hyperlink"/>
            <w:rFonts w:hint="cs"/>
            <w:rtl/>
          </w:rPr>
          <w:t>ی</w:t>
        </w:r>
        <w:r w:rsidRPr="004B6E36">
          <w:rPr>
            <w:rStyle w:val="Hyperlink"/>
            <w:rFonts w:hint="eastAsia"/>
            <w:rtl/>
          </w:rPr>
          <w:t>ه،</w:t>
        </w:r>
        <w:r w:rsidRPr="004B6E36">
          <w:rPr>
            <w:rStyle w:val="Hyperlink"/>
            <w:rtl/>
          </w:rPr>
          <w:t xml:space="preserve"> ش</w:t>
        </w:r>
        <w:r w:rsidRPr="004B6E36">
          <w:rPr>
            <w:rStyle w:val="Hyperlink"/>
            <w:rFonts w:hint="cs"/>
            <w:rtl/>
          </w:rPr>
          <w:t>ی</w:t>
        </w:r>
        <w:r w:rsidRPr="004B6E36">
          <w:rPr>
            <w:rStyle w:val="Hyperlink"/>
            <w:rFonts w:hint="eastAsia"/>
            <w:rtl/>
          </w:rPr>
          <w:t>خ</w:t>
        </w:r>
        <w:r w:rsidRPr="004B6E36">
          <w:rPr>
            <w:rStyle w:val="Hyperlink"/>
            <w:rtl/>
          </w:rPr>
          <w:t xml:space="preserve"> صدوق، ج1، ص83.</w:t>
        </w:r>
      </w:hyperlink>
    </w:p>
  </w:footnote>
  <w:footnote w:id="6">
    <w:p w:rsidR="003A6629" w:rsidRPr="003A6629" w:rsidRDefault="003A6629" w:rsidP="003A6629">
      <w:pPr>
        <w:pStyle w:val="FootnoteText"/>
      </w:pPr>
      <w:r w:rsidRPr="003A6629">
        <w:footnoteRef/>
      </w:r>
      <w:r w:rsidRPr="003A6629">
        <w:rPr>
          <w:rtl/>
        </w:rPr>
        <w:t xml:space="preserve"> </w:t>
      </w:r>
      <w:hyperlink r:id="rId6" w:history="1">
        <w:r w:rsidRPr="003A6629">
          <w:rPr>
            <w:rStyle w:val="Hyperlink"/>
            <w:rtl/>
          </w:rPr>
          <w:t>الکاف</w:t>
        </w:r>
        <w:r w:rsidRPr="003A6629">
          <w:rPr>
            <w:rStyle w:val="Hyperlink"/>
            <w:rFonts w:hint="cs"/>
            <w:rtl/>
          </w:rPr>
          <w:t>ی</w:t>
        </w:r>
        <w:r w:rsidRPr="003A6629">
          <w:rPr>
            <w:rStyle w:val="Hyperlink"/>
            <w:rFonts w:hint="eastAsia"/>
            <w:rtl/>
          </w:rPr>
          <w:t>،</w:t>
        </w:r>
        <w:r w:rsidRPr="003A6629">
          <w:rPr>
            <w:rStyle w:val="Hyperlink"/>
            <w:rtl/>
          </w:rPr>
          <w:t xml:space="preserve"> محمد بن </w:t>
        </w:r>
        <w:r w:rsidRPr="003A6629">
          <w:rPr>
            <w:rStyle w:val="Hyperlink"/>
            <w:rFonts w:hint="cs"/>
            <w:rtl/>
          </w:rPr>
          <w:t>ی</w:t>
        </w:r>
        <w:r w:rsidRPr="003A6629">
          <w:rPr>
            <w:rStyle w:val="Hyperlink"/>
            <w:rFonts w:hint="eastAsia"/>
            <w:rtl/>
          </w:rPr>
          <w:t>عقوب</w:t>
        </w:r>
        <w:r w:rsidRPr="003A6629">
          <w:rPr>
            <w:rStyle w:val="Hyperlink"/>
            <w:rtl/>
          </w:rPr>
          <w:t xml:space="preserve"> کل</w:t>
        </w:r>
        <w:r w:rsidRPr="003A6629">
          <w:rPr>
            <w:rStyle w:val="Hyperlink"/>
            <w:rFonts w:hint="cs"/>
            <w:rtl/>
          </w:rPr>
          <w:t>ی</w:t>
        </w:r>
        <w:r w:rsidRPr="003A6629">
          <w:rPr>
            <w:rStyle w:val="Hyperlink"/>
            <w:rFonts w:hint="eastAsia"/>
            <w:rtl/>
          </w:rPr>
          <w:t>ن</w:t>
        </w:r>
        <w:r w:rsidRPr="003A6629">
          <w:rPr>
            <w:rStyle w:val="Hyperlink"/>
            <w:rFonts w:hint="cs"/>
            <w:rtl/>
          </w:rPr>
          <w:t>ی</w:t>
        </w:r>
        <w:r w:rsidRPr="003A6629">
          <w:rPr>
            <w:rStyle w:val="Hyperlink"/>
            <w:rFonts w:hint="eastAsia"/>
            <w:rtl/>
          </w:rPr>
          <w:t>،</w:t>
        </w:r>
        <w:r w:rsidRPr="003A6629">
          <w:rPr>
            <w:rStyle w:val="Hyperlink"/>
            <w:rtl/>
          </w:rPr>
          <w:t xml:space="preserve"> ج4، ص350.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3E4C40">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3E4C4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3E4C40">
      <w:rPr>
        <w:b/>
        <w:bCs/>
        <w:color w:val="632423" w:themeColor="accent2" w:themeShade="80"/>
        <w:sz w:val="20"/>
        <w:szCs w:val="24"/>
        <w:rtl/>
      </w:rPr>
      <w:t>قائ</w:t>
    </w:r>
    <w:r w:rsidR="003E4C40">
      <w:rPr>
        <w:rFonts w:hint="cs"/>
        <w:b/>
        <w:bCs/>
        <w:color w:val="632423" w:themeColor="accent2" w:themeShade="80"/>
        <w:sz w:val="20"/>
        <w:szCs w:val="24"/>
        <w:rtl/>
      </w:rPr>
      <w:t>ی</w:t>
    </w:r>
    <w:r w:rsidR="003E4C40">
      <w:rPr>
        <w:rFonts w:hint="eastAsia"/>
        <w:b/>
        <w:bCs/>
        <w:color w:val="632423" w:themeColor="accent2" w:themeShade="80"/>
        <w:sz w:val="20"/>
        <w:szCs w:val="24"/>
        <w:rtl/>
      </w:rPr>
      <w:t>ن</w:t>
    </w:r>
    <w:r w:rsidR="003E4C4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3E4C40">
      <w:rPr>
        <w:sz w:val="24"/>
        <w:szCs w:val="24"/>
        <w:rtl/>
      </w:rPr>
      <w:t>22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3E4C40">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3E4C40">
      <w:rPr>
        <w:sz w:val="24"/>
        <w:szCs w:val="24"/>
        <w:rtl/>
      </w:rPr>
      <w:t>حس</w:t>
    </w:r>
    <w:r w:rsidR="003E4C40">
      <w:rPr>
        <w:rFonts w:hint="cs"/>
        <w:sz w:val="24"/>
        <w:szCs w:val="24"/>
        <w:rtl/>
      </w:rPr>
      <w:t>ی</w:t>
    </w:r>
    <w:r w:rsidR="003E4C40">
      <w:rPr>
        <w:rFonts w:hint="eastAsia"/>
        <w:sz w:val="24"/>
        <w:szCs w:val="24"/>
        <w:rtl/>
      </w:rPr>
      <w:t>ن</w:t>
    </w:r>
    <w:r w:rsidR="003E4C40">
      <w:rPr>
        <w:sz w:val="24"/>
        <w:szCs w:val="24"/>
        <w:rtl/>
      </w:rPr>
      <w:t xml:space="preserve"> سل</w:t>
    </w:r>
    <w:r w:rsidR="003E4C40">
      <w:rPr>
        <w:rFonts w:hint="cs"/>
        <w:sz w:val="24"/>
        <w:szCs w:val="24"/>
        <w:rtl/>
      </w:rPr>
      <w:t>ی</w:t>
    </w:r>
    <w:r w:rsidR="003E4C40">
      <w:rPr>
        <w:rFonts w:hint="eastAsia"/>
        <w:sz w:val="24"/>
        <w:szCs w:val="24"/>
        <w:rtl/>
      </w:rPr>
      <w:t>م</w:t>
    </w:r>
    <w:r w:rsidR="003E4C40">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3E4C40">
      <w:rPr>
        <w:sz w:val="24"/>
        <w:szCs w:val="24"/>
        <w:rtl/>
      </w:rPr>
      <w:t>حق</w:t>
    </w:r>
    <w:r w:rsidR="003E4C40">
      <w:rPr>
        <w:rFonts w:hint="cs"/>
        <w:sz w:val="24"/>
        <w:szCs w:val="24"/>
        <w:rtl/>
      </w:rPr>
      <w:t>ی</w:t>
    </w:r>
    <w:r w:rsidR="003E4C40">
      <w:rPr>
        <w:rFonts w:hint="eastAsia"/>
        <w:sz w:val="24"/>
        <w:szCs w:val="24"/>
        <w:rtl/>
      </w:rPr>
      <w:t>قت</w:t>
    </w:r>
    <w:r w:rsidR="003E4C40">
      <w:rPr>
        <w:sz w:val="24"/>
        <w:szCs w:val="24"/>
        <w:rtl/>
      </w:rPr>
      <w:t xml:space="preserve"> شرع</w:t>
    </w:r>
    <w:r w:rsidR="003E4C40">
      <w:rPr>
        <w:rFonts w:hint="cs"/>
        <w:sz w:val="24"/>
        <w:szCs w:val="24"/>
        <w:rtl/>
      </w:rPr>
      <w:t>ی</w:t>
    </w:r>
    <w:r w:rsidR="003E4C40">
      <w:rPr>
        <w:rFonts w:hint="eastAsia"/>
        <w:sz w:val="24"/>
        <w:szCs w:val="24"/>
        <w:rtl/>
      </w:rPr>
      <w:t>ه</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14C1"/>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0921"/>
    <w:rsid w:val="001347C7"/>
    <w:rsid w:val="001356B0"/>
    <w:rsid w:val="00151937"/>
    <w:rsid w:val="001710F9"/>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03FB"/>
    <w:rsid w:val="00270925"/>
    <w:rsid w:val="0027605E"/>
    <w:rsid w:val="00281E00"/>
    <w:rsid w:val="00294A52"/>
    <w:rsid w:val="002A7288"/>
    <w:rsid w:val="002B575F"/>
    <w:rsid w:val="002B729B"/>
    <w:rsid w:val="002C23B5"/>
    <w:rsid w:val="002C53A2"/>
    <w:rsid w:val="002D0040"/>
    <w:rsid w:val="002D2FA8"/>
    <w:rsid w:val="002E220F"/>
    <w:rsid w:val="00307311"/>
    <w:rsid w:val="00312762"/>
    <w:rsid w:val="0032100F"/>
    <w:rsid w:val="00321172"/>
    <w:rsid w:val="0033402C"/>
    <w:rsid w:val="00340521"/>
    <w:rsid w:val="00345C73"/>
    <w:rsid w:val="00354A99"/>
    <w:rsid w:val="00360311"/>
    <w:rsid w:val="00361922"/>
    <w:rsid w:val="0037339B"/>
    <w:rsid w:val="00375FC0"/>
    <w:rsid w:val="00386C11"/>
    <w:rsid w:val="00397466"/>
    <w:rsid w:val="003A6148"/>
    <w:rsid w:val="003A6629"/>
    <w:rsid w:val="003C33F6"/>
    <w:rsid w:val="003C3D2E"/>
    <w:rsid w:val="003C43A5"/>
    <w:rsid w:val="003E1C5C"/>
    <w:rsid w:val="003E4C40"/>
    <w:rsid w:val="003E6650"/>
    <w:rsid w:val="003F5B46"/>
    <w:rsid w:val="00401363"/>
    <w:rsid w:val="00402E47"/>
    <w:rsid w:val="00425015"/>
    <w:rsid w:val="00430994"/>
    <w:rsid w:val="00441B6D"/>
    <w:rsid w:val="004556EF"/>
    <w:rsid w:val="00460121"/>
    <w:rsid w:val="00462B07"/>
    <w:rsid w:val="00465BD2"/>
    <w:rsid w:val="004715C8"/>
    <w:rsid w:val="00481C31"/>
    <w:rsid w:val="00482FC1"/>
    <w:rsid w:val="00483027"/>
    <w:rsid w:val="004871AA"/>
    <w:rsid w:val="004918D7"/>
    <w:rsid w:val="004926E1"/>
    <w:rsid w:val="00494526"/>
    <w:rsid w:val="004A2FEA"/>
    <w:rsid w:val="004B6E36"/>
    <w:rsid w:val="004D2DD7"/>
    <w:rsid w:val="004D75C5"/>
    <w:rsid w:val="004E2186"/>
    <w:rsid w:val="004E66FB"/>
    <w:rsid w:val="004F470A"/>
    <w:rsid w:val="004F4C59"/>
    <w:rsid w:val="0050045E"/>
    <w:rsid w:val="00500C8F"/>
    <w:rsid w:val="00501909"/>
    <w:rsid w:val="00507BBB"/>
    <w:rsid w:val="005128DF"/>
    <w:rsid w:val="0051592A"/>
    <w:rsid w:val="005206FE"/>
    <w:rsid w:val="005257ED"/>
    <w:rsid w:val="005306F8"/>
    <w:rsid w:val="0054023D"/>
    <w:rsid w:val="005426BF"/>
    <w:rsid w:val="005541B5"/>
    <w:rsid w:val="0056213C"/>
    <w:rsid w:val="0056317A"/>
    <w:rsid w:val="00567125"/>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4682"/>
    <w:rsid w:val="00651B02"/>
    <w:rsid w:val="00651B19"/>
    <w:rsid w:val="00660A29"/>
    <w:rsid w:val="00682470"/>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2003"/>
    <w:rsid w:val="0070265B"/>
    <w:rsid w:val="00704813"/>
    <w:rsid w:val="0072290D"/>
    <w:rsid w:val="00723D6D"/>
    <w:rsid w:val="00724537"/>
    <w:rsid w:val="00731724"/>
    <w:rsid w:val="0073474B"/>
    <w:rsid w:val="00735511"/>
    <w:rsid w:val="00737208"/>
    <w:rsid w:val="00744DE6"/>
    <w:rsid w:val="00762452"/>
    <w:rsid w:val="007639E0"/>
    <w:rsid w:val="00775507"/>
    <w:rsid w:val="00781207"/>
    <w:rsid w:val="00781566"/>
    <w:rsid w:val="00783473"/>
    <w:rsid w:val="0078594B"/>
    <w:rsid w:val="0079312D"/>
    <w:rsid w:val="00795E02"/>
    <w:rsid w:val="007979D0"/>
    <w:rsid w:val="007A4E18"/>
    <w:rsid w:val="007A7B8C"/>
    <w:rsid w:val="007C57E5"/>
    <w:rsid w:val="007C6D9E"/>
    <w:rsid w:val="007D1C43"/>
    <w:rsid w:val="007D6C53"/>
    <w:rsid w:val="007E1564"/>
    <w:rsid w:val="007E1E87"/>
    <w:rsid w:val="007E5B3F"/>
    <w:rsid w:val="007F2257"/>
    <w:rsid w:val="0080091D"/>
    <w:rsid w:val="00804108"/>
    <w:rsid w:val="00804FC4"/>
    <w:rsid w:val="008066A4"/>
    <w:rsid w:val="00816367"/>
    <w:rsid w:val="00816A0B"/>
    <w:rsid w:val="00824B22"/>
    <w:rsid w:val="00830C53"/>
    <w:rsid w:val="00837FAA"/>
    <w:rsid w:val="00841F77"/>
    <w:rsid w:val="008514BA"/>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1ECA"/>
    <w:rsid w:val="00907425"/>
    <w:rsid w:val="00923C34"/>
    <w:rsid w:val="00924152"/>
    <w:rsid w:val="0092513D"/>
    <w:rsid w:val="00927A9F"/>
    <w:rsid w:val="009335CC"/>
    <w:rsid w:val="00935A55"/>
    <w:rsid w:val="00941CEB"/>
    <w:rsid w:val="0094720F"/>
    <w:rsid w:val="00953B28"/>
    <w:rsid w:val="00954322"/>
    <w:rsid w:val="00957CAA"/>
    <w:rsid w:val="00963ED7"/>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7FDD"/>
    <w:rsid w:val="00AA1F60"/>
    <w:rsid w:val="00AA40D7"/>
    <w:rsid w:val="00AB5F7D"/>
    <w:rsid w:val="00AC0C50"/>
    <w:rsid w:val="00AC6FE2"/>
    <w:rsid w:val="00AE2F9B"/>
    <w:rsid w:val="00AF3925"/>
    <w:rsid w:val="00B1296B"/>
    <w:rsid w:val="00B2292F"/>
    <w:rsid w:val="00B43169"/>
    <w:rsid w:val="00B501A8"/>
    <w:rsid w:val="00B55AE4"/>
    <w:rsid w:val="00B70B46"/>
    <w:rsid w:val="00B739B0"/>
    <w:rsid w:val="00B77F47"/>
    <w:rsid w:val="00B814A3"/>
    <w:rsid w:val="00B863C7"/>
    <w:rsid w:val="00B96F38"/>
    <w:rsid w:val="00BA0B5D"/>
    <w:rsid w:val="00BC716B"/>
    <w:rsid w:val="00BD0E74"/>
    <w:rsid w:val="00BD5F8C"/>
    <w:rsid w:val="00BE29DD"/>
    <w:rsid w:val="00BE5303"/>
    <w:rsid w:val="00C066AF"/>
    <w:rsid w:val="00C10E06"/>
    <w:rsid w:val="00C145B8"/>
    <w:rsid w:val="00C2438F"/>
    <w:rsid w:val="00C31AF0"/>
    <w:rsid w:val="00C32A7E"/>
    <w:rsid w:val="00C34F28"/>
    <w:rsid w:val="00C368DF"/>
    <w:rsid w:val="00C4133B"/>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1F8B"/>
    <w:rsid w:val="00D552B9"/>
    <w:rsid w:val="00D735B2"/>
    <w:rsid w:val="00D74021"/>
    <w:rsid w:val="00D76D01"/>
    <w:rsid w:val="00D922A9"/>
    <w:rsid w:val="00D9394A"/>
    <w:rsid w:val="00DB0CBB"/>
    <w:rsid w:val="00DB67CC"/>
    <w:rsid w:val="00DC3783"/>
    <w:rsid w:val="00DE1070"/>
    <w:rsid w:val="00E00219"/>
    <w:rsid w:val="00E0316B"/>
    <w:rsid w:val="00E1319D"/>
    <w:rsid w:val="00E25E10"/>
    <w:rsid w:val="00E27159"/>
    <w:rsid w:val="00E37B08"/>
    <w:rsid w:val="00E50B41"/>
    <w:rsid w:val="00E5219B"/>
    <w:rsid w:val="00E52D07"/>
    <w:rsid w:val="00E5518B"/>
    <w:rsid w:val="00E554E6"/>
    <w:rsid w:val="00E609FE"/>
    <w:rsid w:val="00E630BE"/>
    <w:rsid w:val="00E75920"/>
    <w:rsid w:val="00E80D96"/>
    <w:rsid w:val="00E871FA"/>
    <w:rsid w:val="00E936A4"/>
    <w:rsid w:val="00E954BB"/>
    <w:rsid w:val="00EA45E7"/>
    <w:rsid w:val="00EB78E3"/>
    <w:rsid w:val="00EB7BE3"/>
    <w:rsid w:val="00EC1C4B"/>
    <w:rsid w:val="00EC735A"/>
    <w:rsid w:val="00ED53B7"/>
    <w:rsid w:val="00ED5F38"/>
    <w:rsid w:val="00EF27FE"/>
    <w:rsid w:val="00EF5968"/>
    <w:rsid w:val="00F02E55"/>
    <w:rsid w:val="00F07FB6"/>
    <w:rsid w:val="00F149D0"/>
    <w:rsid w:val="00F16B53"/>
    <w:rsid w:val="00F25ECD"/>
    <w:rsid w:val="00F305A9"/>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784"/>
    <w:rsid w:val="00FA3B17"/>
    <w:rsid w:val="00FA5E8D"/>
    <w:rsid w:val="00FA5F3D"/>
    <w:rsid w:val="00FB399E"/>
    <w:rsid w:val="00FB7F50"/>
    <w:rsid w:val="00FC2A85"/>
    <w:rsid w:val="00FC40AF"/>
    <w:rsid w:val="00FC73B9"/>
    <w:rsid w:val="00FD0A16"/>
    <w:rsid w:val="00FE25D0"/>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A66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274484615">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95533134">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4932219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33719544">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 w:id="214592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4/139/&#1575;&#1588;&#1578;&#1585;&#1740;" TargetMode="External"/><Relationship Id="rId2" Type="http://schemas.openxmlformats.org/officeDocument/2006/relationships/hyperlink" Target="http://lib.eshia.ir/10083/4/139/&#1584;&#1605;&#1740;" TargetMode="External"/><Relationship Id="rId1" Type="http://schemas.openxmlformats.org/officeDocument/2006/relationships/hyperlink" Target="http://lib.eshia.ir/10083/4/139/&#1584;&#1605;&#1740;" TargetMode="External"/><Relationship Id="rId6" Type="http://schemas.openxmlformats.org/officeDocument/2006/relationships/hyperlink" Target="http://lib.eshia.ir/11005/4/350/&#1575;&#1604;&#1605;&#1581;&#1605;&#1604;" TargetMode="External"/><Relationship Id="rId5" Type="http://schemas.openxmlformats.org/officeDocument/2006/relationships/hyperlink" Target="http://lib.eshia.ir/11021/1/83/&#1575;&#1604;&#1581;&#1604;&#1576;&#1740;" TargetMode="External"/><Relationship Id="rId4" Type="http://schemas.openxmlformats.org/officeDocument/2006/relationships/hyperlink" Target="http://lib.eshia.ir/10083/4/124/&#1583;&#1740;&#1606;&#1575;&#1585;&#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734CB-AA11-476F-8024-1F499E730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112</TotalTime>
  <Pages>1</Pages>
  <Words>1184</Words>
  <Characters>6754</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34</cp:revision>
  <cp:lastPrinted>2020-02-01T04:17:00Z</cp:lastPrinted>
  <dcterms:created xsi:type="dcterms:W3CDTF">2020-01-12T04:53:00Z</dcterms:created>
  <dcterms:modified xsi:type="dcterms:W3CDTF">2020-02-01T04:17:00Z</dcterms:modified>
  <cp:contentStatus>ویرایش 2.5</cp:contentStatus>
  <cp:version>2.7</cp:version>
</cp:coreProperties>
</file>