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36188" w:rsidRDefault="00A36188" w:rsidP="00A3618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971282" w:history="1">
        <w:r w:rsidRPr="007129AB">
          <w:rPr>
            <w:rStyle w:val="Hyperlink"/>
            <w:noProof/>
            <w:rtl/>
          </w:rPr>
          <w:t>کلام محقق عراق</w:t>
        </w:r>
        <w:r w:rsidRPr="007129AB">
          <w:rPr>
            <w:rStyle w:val="Hyperlink"/>
            <w:rFonts w:hint="cs"/>
            <w:noProof/>
            <w:rtl/>
          </w:rPr>
          <w:t>ی</w:t>
        </w:r>
        <w:r w:rsidRPr="007129AB">
          <w:rPr>
            <w:rStyle w:val="Hyperlink"/>
            <w:noProof/>
            <w:rtl/>
          </w:rPr>
          <w:t xml:space="preserve"> در تعارض حالات 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28971282 </w:instrText>
        </w:r>
        <w:r>
          <w:rPr>
            <w:noProof/>
            <w:webHidden/>
          </w:rPr>
          <w:instrText>\h</w:instrText>
        </w:r>
        <w:r>
          <w:rPr>
            <w:noProof/>
            <w:webHidden/>
            <w:rtl/>
          </w:rPr>
          <w:instrText xml:space="preserve"> </w:instrText>
        </w:r>
        <w:r>
          <w:rPr>
            <w:noProof/>
            <w:webHidden/>
            <w:rtl/>
          </w:rPr>
        </w:r>
        <w:r>
          <w:rPr>
            <w:noProof/>
            <w:webHidden/>
            <w:rtl/>
          </w:rPr>
          <w:fldChar w:fldCharType="separate"/>
        </w:r>
        <w:r w:rsidR="00601418">
          <w:rPr>
            <w:noProof/>
            <w:webHidden/>
            <w:rtl/>
          </w:rPr>
          <w:t>1</w:t>
        </w:r>
        <w:r>
          <w:rPr>
            <w:noProof/>
            <w:webHidden/>
            <w:rtl/>
          </w:rPr>
          <w:fldChar w:fldCharType="end"/>
        </w:r>
      </w:hyperlink>
    </w:p>
    <w:p w:rsidR="00A36188" w:rsidRDefault="00CA0EED" w:rsidP="00A36188">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283" w:history="1">
        <w:r w:rsidR="00A36188" w:rsidRPr="007129AB">
          <w:rPr>
            <w:rStyle w:val="Hyperlink"/>
            <w:noProof/>
            <w:rtl/>
          </w:rPr>
          <w:t>مناقشه استاد در کلام محقق عراق</w:t>
        </w:r>
        <w:r w:rsidR="00A36188" w:rsidRPr="007129AB">
          <w:rPr>
            <w:rStyle w:val="Hyperlink"/>
            <w:rFonts w:hint="cs"/>
            <w:noProof/>
            <w:rtl/>
          </w:rPr>
          <w:t>ی</w:t>
        </w:r>
        <w:r w:rsidR="00A36188">
          <w:rPr>
            <w:noProof/>
            <w:webHidden/>
            <w:rtl/>
          </w:rPr>
          <w:tab/>
        </w:r>
        <w:r w:rsidR="00A36188">
          <w:rPr>
            <w:noProof/>
            <w:webHidden/>
            <w:rtl/>
          </w:rPr>
          <w:fldChar w:fldCharType="begin"/>
        </w:r>
        <w:r w:rsidR="00A36188">
          <w:rPr>
            <w:noProof/>
            <w:webHidden/>
            <w:rtl/>
          </w:rPr>
          <w:instrText xml:space="preserve"> </w:instrText>
        </w:r>
        <w:r w:rsidR="00A36188">
          <w:rPr>
            <w:noProof/>
            <w:webHidden/>
          </w:rPr>
          <w:instrText>PAGEREF</w:instrText>
        </w:r>
        <w:r w:rsidR="00A36188">
          <w:rPr>
            <w:noProof/>
            <w:webHidden/>
            <w:rtl/>
          </w:rPr>
          <w:instrText xml:space="preserve"> _</w:instrText>
        </w:r>
        <w:r w:rsidR="00A36188">
          <w:rPr>
            <w:noProof/>
            <w:webHidden/>
          </w:rPr>
          <w:instrText>Toc</w:instrText>
        </w:r>
        <w:r w:rsidR="00A36188">
          <w:rPr>
            <w:noProof/>
            <w:webHidden/>
            <w:rtl/>
          </w:rPr>
          <w:instrText xml:space="preserve">28971283 </w:instrText>
        </w:r>
        <w:r w:rsidR="00A36188">
          <w:rPr>
            <w:noProof/>
            <w:webHidden/>
          </w:rPr>
          <w:instrText>\h</w:instrText>
        </w:r>
        <w:r w:rsidR="00A36188">
          <w:rPr>
            <w:noProof/>
            <w:webHidden/>
            <w:rtl/>
          </w:rPr>
          <w:instrText xml:space="preserve"> </w:instrText>
        </w:r>
        <w:r w:rsidR="00A36188">
          <w:rPr>
            <w:noProof/>
            <w:webHidden/>
            <w:rtl/>
          </w:rPr>
        </w:r>
        <w:r w:rsidR="00A36188">
          <w:rPr>
            <w:noProof/>
            <w:webHidden/>
            <w:rtl/>
          </w:rPr>
          <w:fldChar w:fldCharType="separate"/>
        </w:r>
        <w:r w:rsidR="00601418">
          <w:rPr>
            <w:noProof/>
            <w:webHidden/>
            <w:rtl/>
          </w:rPr>
          <w:t>2</w:t>
        </w:r>
        <w:r w:rsidR="00A36188">
          <w:rPr>
            <w:noProof/>
            <w:webHidden/>
            <w:rtl/>
          </w:rPr>
          <w:fldChar w:fldCharType="end"/>
        </w:r>
      </w:hyperlink>
    </w:p>
    <w:p w:rsidR="00A36188" w:rsidRDefault="00CA0EED" w:rsidP="00A36188">
      <w:pPr>
        <w:pStyle w:val="TOC2"/>
        <w:tabs>
          <w:tab w:val="right" w:leader="dot" w:pos="10194"/>
        </w:tabs>
        <w:rPr>
          <w:rFonts w:asciiTheme="minorHAnsi" w:eastAsiaTheme="minorEastAsia" w:hAnsiTheme="minorHAnsi" w:cstheme="minorBidi"/>
          <w:bCs w:val="0"/>
          <w:noProof/>
          <w:color w:val="auto"/>
          <w:szCs w:val="22"/>
          <w:rtl/>
          <w:lang w:bidi="ar-SA"/>
        </w:rPr>
      </w:pPr>
      <w:hyperlink w:anchor="_Toc28971284" w:history="1">
        <w:r w:rsidR="00A36188" w:rsidRPr="007129AB">
          <w:rPr>
            <w:rStyle w:val="Hyperlink"/>
            <w:noProof/>
            <w:rtl/>
          </w:rPr>
          <w:t>تتمه: تمام الملاک بودن ظهور شخص</w:t>
        </w:r>
        <w:r w:rsidR="00A36188" w:rsidRPr="007129AB">
          <w:rPr>
            <w:rStyle w:val="Hyperlink"/>
            <w:rFonts w:hint="cs"/>
            <w:noProof/>
            <w:rtl/>
          </w:rPr>
          <w:t>ی</w:t>
        </w:r>
        <w:r w:rsidR="00A36188" w:rsidRPr="007129AB">
          <w:rPr>
            <w:rStyle w:val="Hyperlink"/>
            <w:noProof/>
            <w:rtl/>
          </w:rPr>
          <w:t xml:space="preserve"> در کلام محقق عراق</w:t>
        </w:r>
        <w:r w:rsidR="00A36188" w:rsidRPr="007129AB">
          <w:rPr>
            <w:rStyle w:val="Hyperlink"/>
            <w:rFonts w:hint="cs"/>
            <w:noProof/>
            <w:rtl/>
          </w:rPr>
          <w:t>ی</w:t>
        </w:r>
        <w:r w:rsidR="00A36188">
          <w:rPr>
            <w:noProof/>
            <w:webHidden/>
            <w:rtl/>
          </w:rPr>
          <w:tab/>
        </w:r>
        <w:r w:rsidR="00A36188">
          <w:rPr>
            <w:noProof/>
            <w:webHidden/>
            <w:rtl/>
          </w:rPr>
          <w:fldChar w:fldCharType="begin"/>
        </w:r>
        <w:r w:rsidR="00A36188">
          <w:rPr>
            <w:noProof/>
            <w:webHidden/>
            <w:rtl/>
          </w:rPr>
          <w:instrText xml:space="preserve"> </w:instrText>
        </w:r>
        <w:r w:rsidR="00A36188">
          <w:rPr>
            <w:noProof/>
            <w:webHidden/>
          </w:rPr>
          <w:instrText>PAGEREF</w:instrText>
        </w:r>
        <w:r w:rsidR="00A36188">
          <w:rPr>
            <w:noProof/>
            <w:webHidden/>
            <w:rtl/>
          </w:rPr>
          <w:instrText xml:space="preserve"> _</w:instrText>
        </w:r>
        <w:r w:rsidR="00A36188">
          <w:rPr>
            <w:noProof/>
            <w:webHidden/>
          </w:rPr>
          <w:instrText>Toc</w:instrText>
        </w:r>
        <w:r w:rsidR="00A36188">
          <w:rPr>
            <w:noProof/>
            <w:webHidden/>
            <w:rtl/>
          </w:rPr>
          <w:instrText xml:space="preserve">28971284 </w:instrText>
        </w:r>
        <w:r w:rsidR="00A36188">
          <w:rPr>
            <w:noProof/>
            <w:webHidden/>
          </w:rPr>
          <w:instrText>\h</w:instrText>
        </w:r>
        <w:r w:rsidR="00A36188">
          <w:rPr>
            <w:noProof/>
            <w:webHidden/>
            <w:rtl/>
          </w:rPr>
          <w:instrText xml:space="preserve"> </w:instrText>
        </w:r>
        <w:r w:rsidR="00A36188">
          <w:rPr>
            <w:noProof/>
            <w:webHidden/>
            <w:rtl/>
          </w:rPr>
        </w:r>
        <w:r w:rsidR="00A36188">
          <w:rPr>
            <w:noProof/>
            <w:webHidden/>
            <w:rtl/>
          </w:rPr>
          <w:fldChar w:fldCharType="separate"/>
        </w:r>
        <w:r w:rsidR="00601418">
          <w:rPr>
            <w:noProof/>
            <w:webHidden/>
            <w:rtl/>
          </w:rPr>
          <w:t>3</w:t>
        </w:r>
        <w:r w:rsidR="00A36188">
          <w:rPr>
            <w:noProof/>
            <w:webHidden/>
            <w:rtl/>
          </w:rPr>
          <w:fldChar w:fldCharType="end"/>
        </w:r>
      </w:hyperlink>
    </w:p>
    <w:p w:rsidR="00A36188" w:rsidRDefault="00CA0EED" w:rsidP="00A3618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971285" w:history="1">
        <w:r w:rsidR="00A36188" w:rsidRPr="007129AB">
          <w:rPr>
            <w:rStyle w:val="Hyperlink"/>
            <w:noProof/>
            <w:rtl/>
          </w:rPr>
          <w:t>مناقشه مرحوم صدر در کلام محقق عراق</w:t>
        </w:r>
        <w:r w:rsidR="00A36188" w:rsidRPr="007129AB">
          <w:rPr>
            <w:rStyle w:val="Hyperlink"/>
            <w:rFonts w:hint="cs"/>
            <w:noProof/>
            <w:rtl/>
          </w:rPr>
          <w:t>ی</w:t>
        </w:r>
        <w:r w:rsidR="00A36188">
          <w:rPr>
            <w:noProof/>
            <w:webHidden/>
            <w:rtl/>
          </w:rPr>
          <w:tab/>
        </w:r>
        <w:r w:rsidR="00A36188">
          <w:rPr>
            <w:noProof/>
            <w:webHidden/>
            <w:rtl/>
          </w:rPr>
          <w:fldChar w:fldCharType="begin"/>
        </w:r>
        <w:r w:rsidR="00A36188">
          <w:rPr>
            <w:noProof/>
            <w:webHidden/>
            <w:rtl/>
          </w:rPr>
          <w:instrText xml:space="preserve"> </w:instrText>
        </w:r>
        <w:r w:rsidR="00A36188">
          <w:rPr>
            <w:noProof/>
            <w:webHidden/>
          </w:rPr>
          <w:instrText>PAGEREF</w:instrText>
        </w:r>
        <w:r w:rsidR="00A36188">
          <w:rPr>
            <w:noProof/>
            <w:webHidden/>
            <w:rtl/>
          </w:rPr>
          <w:instrText xml:space="preserve"> _</w:instrText>
        </w:r>
        <w:r w:rsidR="00A36188">
          <w:rPr>
            <w:noProof/>
            <w:webHidden/>
          </w:rPr>
          <w:instrText>Toc</w:instrText>
        </w:r>
        <w:r w:rsidR="00A36188">
          <w:rPr>
            <w:noProof/>
            <w:webHidden/>
            <w:rtl/>
          </w:rPr>
          <w:instrText xml:space="preserve">28971285 </w:instrText>
        </w:r>
        <w:r w:rsidR="00A36188">
          <w:rPr>
            <w:noProof/>
            <w:webHidden/>
          </w:rPr>
          <w:instrText>\h</w:instrText>
        </w:r>
        <w:r w:rsidR="00A36188">
          <w:rPr>
            <w:noProof/>
            <w:webHidden/>
            <w:rtl/>
          </w:rPr>
          <w:instrText xml:space="preserve"> </w:instrText>
        </w:r>
        <w:r w:rsidR="00A36188">
          <w:rPr>
            <w:noProof/>
            <w:webHidden/>
            <w:rtl/>
          </w:rPr>
        </w:r>
        <w:r w:rsidR="00A36188">
          <w:rPr>
            <w:noProof/>
            <w:webHidden/>
            <w:rtl/>
          </w:rPr>
          <w:fldChar w:fldCharType="separate"/>
        </w:r>
        <w:r w:rsidR="00601418">
          <w:rPr>
            <w:noProof/>
            <w:webHidden/>
            <w:rtl/>
          </w:rPr>
          <w:t>3</w:t>
        </w:r>
        <w:r w:rsidR="00A36188">
          <w:rPr>
            <w:noProof/>
            <w:webHidden/>
            <w:rtl/>
          </w:rPr>
          <w:fldChar w:fldCharType="end"/>
        </w:r>
      </w:hyperlink>
    </w:p>
    <w:p w:rsidR="00A36188" w:rsidRDefault="00CA0EED" w:rsidP="00A36188">
      <w:pPr>
        <w:pStyle w:val="TOC1"/>
        <w:rPr>
          <w:rFonts w:asciiTheme="minorHAnsi" w:eastAsiaTheme="minorEastAsia" w:hAnsiTheme="minorHAnsi" w:cstheme="minorBidi"/>
          <w:noProof/>
          <w:color w:val="auto"/>
          <w:szCs w:val="22"/>
          <w:rtl/>
          <w:lang w:bidi="ar-SA"/>
        </w:rPr>
      </w:pPr>
      <w:hyperlink w:anchor="_Toc28971286" w:history="1">
        <w:r w:rsidR="00A36188" w:rsidRPr="007129AB">
          <w:rPr>
            <w:rStyle w:val="Hyperlink"/>
            <w:noProof/>
            <w:rtl/>
          </w:rPr>
          <w:t>حق</w:t>
        </w:r>
        <w:r w:rsidR="00A36188" w:rsidRPr="007129AB">
          <w:rPr>
            <w:rStyle w:val="Hyperlink"/>
            <w:rFonts w:hint="cs"/>
            <w:noProof/>
            <w:rtl/>
          </w:rPr>
          <w:t>ی</w:t>
        </w:r>
        <w:r w:rsidR="00A36188" w:rsidRPr="007129AB">
          <w:rPr>
            <w:rStyle w:val="Hyperlink"/>
            <w:rFonts w:hint="eastAsia"/>
            <w:noProof/>
            <w:rtl/>
          </w:rPr>
          <w:t>قت</w:t>
        </w:r>
        <w:r w:rsidR="00A36188" w:rsidRPr="007129AB">
          <w:rPr>
            <w:rStyle w:val="Hyperlink"/>
            <w:noProof/>
            <w:rtl/>
          </w:rPr>
          <w:t xml:space="preserve"> شرع</w:t>
        </w:r>
        <w:r w:rsidR="00A36188" w:rsidRPr="007129AB">
          <w:rPr>
            <w:rStyle w:val="Hyperlink"/>
            <w:rFonts w:hint="cs"/>
            <w:noProof/>
            <w:rtl/>
          </w:rPr>
          <w:t>ی</w:t>
        </w:r>
        <w:r w:rsidR="00A36188" w:rsidRPr="007129AB">
          <w:rPr>
            <w:rStyle w:val="Hyperlink"/>
            <w:rFonts w:hint="eastAsia"/>
            <w:noProof/>
            <w:rtl/>
          </w:rPr>
          <w:t>ه</w:t>
        </w:r>
        <w:r w:rsidR="00A36188">
          <w:rPr>
            <w:noProof/>
            <w:webHidden/>
            <w:rtl/>
          </w:rPr>
          <w:tab/>
        </w:r>
        <w:r w:rsidR="00A36188">
          <w:rPr>
            <w:noProof/>
            <w:webHidden/>
            <w:rtl/>
          </w:rPr>
          <w:fldChar w:fldCharType="begin"/>
        </w:r>
        <w:r w:rsidR="00A36188">
          <w:rPr>
            <w:noProof/>
            <w:webHidden/>
            <w:rtl/>
          </w:rPr>
          <w:instrText xml:space="preserve"> </w:instrText>
        </w:r>
        <w:r w:rsidR="00A36188">
          <w:rPr>
            <w:noProof/>
            <w:webHidden/>
          </w:rPr>
          <w:instrText>PAGEREF</w:instrText>
        </w:r>
        <w:r w:rsidR="00A36188">
          <w:rPr>
            <w:noProof/>
            <w:webHidden/>
            <w:rtl/>
          </w:rPr>
          <w:instrText xml:space="preserve"> _</w:instrText>
        </w:r>
        <w:r w:rsidR="00A36188">
          <w:rPr>
            <w:noProof/>
            <w:webHidden/>
          </w:rPr>
          <w:instrText>Toc</w:instrText>
        </w:r>
        <w:r w:rsidR="00A36188">
          <w:rPr>
            <w:noProof/>
            <w:webHidden/>
            <w:rtl/>
          </w:rPr>
          <w:instrText xml:space="preserve">28971286 </w:instrText>
        </w:r>
        <w:r w:rsidR="00A36188">
          <w:rPr>
            <w:noProof/>
            <w:webHidden/>
          </w:rPr>
          <w:instrText>\h</w:instrText>
        </w:r>
        <w:r w:rsidR="00A36188">
          <w:rPr>
            <w:noProof/>
            <w:webHidden/>
            <w:rtl/>
          </w:rPr>
          <w:instrText xml:space="preserve"> </w:instrText>
        </w:r>
        <w:r w:rsidR="00A36188">
          <w:rPr>
            <w:noProof/>
            <w:webHidden/>
            <w:rtl/>
          </w:rPr>
        </w:r>
        <w:r w:rsidR="00A36188">
          <w:rPr>
            <w:noProof/>
            <w:webHidden/>
            <w:rtl/>
          </w:rPr>
          <w:fldChar w:fldCharType="separate"/>
        </w:r>
        <w:r w:rsidR="00601418">
          <w:rPr>
            <w:noProof/>
            <w:webHidden/>
            <w:rtl/>
          </w:rPr>
          <w:t>4</w:t>
        </w:r>
        <w:r w:rsidR="00A36188">
          <w:rPr>
            <w:noProof/>
            <w:webHidden/>
            <w:rtl/>
          </w:rPr>
          <w:fldChar w:fldCharType="end"/>
        </w:r>
      </w:hyperlink>
    </w:p>
    <w:p w:rsidR="00C91EB6" w:rsidRPr="00C91EB6" w:rsidRDefault="00A36188" w:rsidP="00C91EB6">
      <w:r>
        <w:rPr>
          <w:rFonts w:cs="B Titr"/>
          <w:noProof/>
          <w:webHidden/>
          <w:color w:val="632423" w:themeColor="accent2" w:themeShade="80"/>
          <w:szCs w:val="24"/>
          <w:rtl/>
        </w:rPr>
        <w:fldChar w:fldCharType="end"/>
      </w:r>
    </w:p>
    <w:p w:rsidR="00713E81" w:rsidRDefault="00713E81" w:rsidP="00713E81">
      <w:pPr>
        <w:jc w:val="both"/>
      </w:pPr>
      <w:r>
        <w:rPr>
          <w:rStyle w:val="Emphasis"/>
          <w:b/>
          <w:i w:val="0"/>
          <w:rtl/>
        </w:rPr>
        <w:t>موضوع</w:t>
      </w:r>
      <w:r>
        <w:rPr>
          <w:rStyle w:val="Emphasis"/>
          <w:i w:val="0"/>
          <w:rtl/>
        </w:rPr>
        <w:t>:</w:t>
      </w:r>
      <w:r>
        <w:rPr>
          <w:rFonts w:hint="cs"/>
          <w:rtl/>
        </w:rPr>
        <w:t xml:space="preserve"> </w:t>
      </w:r>
      <w:bookmarkStart w:id="0" w:name="BokSabj2_d"/>
      <w:bookmarkEnd w:id="0"/>
      <w:r>
        <w:rPr>
          <w:rFonts w:hint="cs"/>
          <w:rtl/>
        </w:rPr>
        <w:t>اصل عدم نقل /</w:t>
      </w:r>
      <w:bookmarkStart w:id="1" w:name="BokSabj_d"/>
      <w:bookmarkEnd w:id="1"/>
      <w:r>
        <w:rPr>
          <w:rFonts w:hint="cs"/>
          <w:rtl/>
        </w:rPr>
        <w:t>تعارض احوال لفظ /</w:t>
      </w:r>
      <w:bookmarkStart w:id="2" w:name="Bokkolli"/>
      <w:bookmarkEnd w:id="2"/>
      <w:r>
        <w:rPr>
          <w:rFonts w:hint="cs"/>
          <w:rtl/>
        </w:rPr>
        <w:t xml:space="preserve">مقدمه علم اصول </w:t>
      </w:r>
    </w:p>
    <w:p w:rsidR="00E433CD" w:rsidRPr="009C66D5" w:rsidRDefault="00E433CD" w:rsidP="00E433CD">
      <w:pPr>
        <w:rPr>
          <w:rStyle w:val="Emphasis"/>
          <w:b/>
          <w:bCs w:val="0"/>
          <w:rtl/>
        </w:rPr>
      </w:pPr>
      <w:bookmarkStart w:id="3" w:name="_GoBack"/>
      <w:bookmarkEnd w:id="3"/>
      <w:r w:rsidRPr="009C66D5">
        <w:rPr>
          <w:rStyle w:val="Emphasis"/>
          <w:rFonts w:hint="cs"/>
          <w:b/>
          <w:bCs w:val="0"/>
          <w:rtl/>
        </w:rPr>
        <w:t>خلاصه مباحث گذشته:</w:t>
      </w:r>
    </w:p>
    <w:p w:rsidR="00E433CD" w:rsidRDefault="00E433CD" w:rsidP="00E433CD">
      <w:pPr>
        <w:pBdr>
          <w:bottom w:val="double" w:sz="6" w:space="1" w:color="auto"/>
        </w:pBdr>
        <w:rPr>
          <w:rtl/>
        </w:rPr>
      </w:pPr>
      <w:r>
        <w:rPr>
          <w:rFonts w:hint="cs"/>
          <w:rtl/>
        </w:rPr>
        <w:t>محقق عراقی بعد از بحث از دوران امر بین نقل و عدم نقل، متعرض سائر تعارض احوال شده و صور دیگر را مطرح نمودند.</w:t>
      </w:r>
    </w:p>
    <w:p w:rsidR="00E433CD" w:rsidRPr="003A6148" w:rsidRDefault="00E433CD" w:rsidP="00E433CD">
      <w:pPr>
        <w:pBdr>
          <w:bottom w:val="double" w:sz="6" w:space="1" w:color="auto"/>
        </w:pBdr>
      </w:pPr>
    </w:p>
    <w:p w:rsidR="00E433CD" w:rsidRDefault="00E433CD" w:rsidP="00E433CD">
      <w:pPr>
        <w:rPr>
          <w:rtl/>
        </w:rPr>
      </w:pPr>
    </w:p>
    <w:p w:rsidR="00E433CD" w:rsidRDefault="00E433CD" w:rsidP="00E433CD">
      <w:pPr>
        <w:pStyle w:val="Heading1"/>
      </w:pPr>
      <w:bookmarkStart w:id="4" w:name="_Toc28971282"/>
      <w:r>
        <w:rPr>
          <w:rFonts w:hint="cs"/>
          <w:rtl/>
        </w:rPr>
        <w:t>کلام محقق عراقی در تعارض حالات لفظ</w:t>
      </w:r>
      <w:bookmarkEnd w:id="4"/>
    </w:p>
    <w:p w:rsidR="00E433CD" w:rsidRDefault="00E433CD" w:rsidP="00E433CD">
      <w:pPr>
        <w:jc w:val="both"/>
        <w:rPr>
          <w:rtl/>
        </w:rPr>
      </w:pPr>
      <w:r>
        <w:rPr>
          <w:rFonts w:hint="cs"/>
          <w:rtl/>
        </w:rPr>
        <w:t>همان طور که گذشت، اگر دوران بین حقیقت و یکی از حالات لفظ مانند اضمار و استخدام و... باشد، اصل بر عدم این امور است.</w:t>
      </w:r>
    </w:p>
    <w:p w:rsidR="00E433CD" w:rsidRDefault="00E433CD" w:rsidP="00E433CD">
      <w:pPr>
        <w:jc w:val="both"/>
        <w:rPr>
          <w:rtl/>
        </w:rPr>
      </w:pPr>
      <w:r>
        <w:rPr>
          <w:rFonts w:hint="cs"/>
          <w:rtl/>
        </w:rPr>
        <w:t>اما گاهی دوران بین دو حالت از این امور است، مثل دوران بین تقدیر و استخدام یا دوران بین اضمار و تخصیص به این صورت که گفته «اکرم کل عالم» و می دانیم مراد خصوص «عالم عادل» است، در این فرض می توان عالم را به اضمار«عادل» لحاظ نمود و می توان عموم «کل عالم» را مخصص دانست؛ هر چند که نتیجه این دو مطلب یکی است اما یکی تخصیص عام و دیگری مجاز به اضمار است.</w:t>
      </w:r>
    </w:p>
    <w:p w:rsidR="00E433CD" w:rsidRPr="001A27D7" w:rsidRDefault="00E433CD" w:rsidP="00E433CD">
      <w:pPr>
        <w:jc w:val="both"/>
        <w:rPr>
          <w:rtl/>
        </w:rPr>
      </w:pPr>
      <w:r>
        <w:rPr>
          <w:rFonts w:hint="cs"/>
          <w:rtl/>
        </w:rPr>
        <w:t>در اینگونه موارد که دوران بین دو حالات از حالات لفظ است، مرحوم آخوند فرموده اند: اصلی بر تعیین هیچیک از این امور وجود ندارد و ملاک در تعیین، تنها ظهور کلام است. اما محقق عراقی می فرمایند: اگر دوران بین اشتراک و یکی از حالت</w:t>
      </w:r>
      <w:r>
        <w:t xml:space="preserve"> </w:t>
      </w:r>
      <w:r>
        <w:rPr>
          <w:rFonts w:hint="cs"/>
          <w:rtl/>
        </w:rPr>
        <w:t>(تخصیص و اضمار و مجاز و...) باشد یا دوران بین نقل و یکی از این امور باشد، حالات دیگر متعین است و اصل بر عدم نقل یا اشتراک است و در غیر این دو صورت، اصلی بر تعیین وجود ندارد.</w:t>
      </w:r>
    </w:p>
    <w:p w:rsidR="00E433CD" w:rsidRPr="0067120E" w:rsidRDefault="00E433CD" w:rsidP="00E433CD">
      <w:pPr>
        <w:jc w:val="both"/>
        <w:rPr>
          <w:rFonts w:cs="Cambria"/>
          <w:rtl/>
        </w:rPr>
      </w:pPr>
      <w:r>
        <w:rPr>
          <w:rFonts w:hint="cs"/>
          <w:rtl/>
        </w:rPr>
        <w:lastRenderedPageBreak/>
        <w:t>دلیل این مطلب این است که نقل، به معنای زوال وضع سابق و وضع جدید بوده و اشتراک هر دو مستلزم وضعی جدید هستند پس خلاف اصل عقلائی بوده و اصل بر عدم نقل و عدم اشتراک است. بلکه به نظر محقق عراقی، اصل عدم نقل در مواردی که اصل تحقق نقل معلوم و تاریخ آن مجهول است؛ اما تاریخ استعمال معلوم است نیز جاری می باشد.</w:t>
      </w:r>
      <w:r>
        <w:rPr>
          <w:rStyle w:val="FootnoteReference"/>
          <w:rtl/>
        </w:rPr>
        <w:footnoteReference w:id="1"/>
      </w:r>
    </w:p>
    <w:p w:rsidR="00E433CD" w:rsidRDefault="00E433CD" w:rsidP="00E433CD">
      <w:pPr>
        <w:pStyle w:val="Heading2"/>
        <w:jc w:val="both"/>
        <w:rPr>
          <w:rtl/>
        </w:rPr>
      </w:pPr>
      <w:bookmarkStart w:id="5" w:name="_Toc28971283"/>
      <w:r>
        <w:rPr>
          <w:rFonts w:hint="cs"/>
          <w:rtl/>
        </w:rPr>
        <w:t>مناقشه استاد در کلام محقق عراقی</w:t>
      </w:r>
      <w:bookmarkEnd w:id="5"/>
    </w:p>
    <w:p w:rsidR="00E433CD" w:rsidRDefault="00E433CD" w:rsidP="00E433CD">
      <w:pPr>
        <w:jc w:val="both"/>
        <w:rPr>
          <w:rtl/>
        </w:rPr>
      </w:pPr>
      <w:r>
        <w:rPr>
          <w:rFonts w:hint="cs"/>
          <w:rtl/>
        </w:rPr>
        <w:t>این مطلب خلاف کلام مرحوم آخوند است؛ چرا که مرحوم آخوند در دوران بین حالات لفظ، هیچیک را متعین ندانستند در حالی که مرحوم آغا ضیاء اصل عدم نقل و اصل عدم اشتراک را مطلقا مقدم بر دیگر اصول دانستند که همان گونه که گذشت، کلام مرحوم آقا ضیاء صحیح نیست؛ زیرا اصل عقلائی بر نفی اشتراک در مقابل دیگر حالات یا نفی نقل در برابر دیگر حالات وجود ندارد.</w:t>
      </w:r>
    </w:p>
    <w:p w:rsidR="00E433CD" w:rsidRDefault="00E433CD" w:rsidP="00E433CD">
      <w:pPr>
        <w:jc w:val="both"/>
        <w:rPr>
          <w:rtl/>
        </w:rPr>
      </w:pPr>
      <w:r>
        <w:rPr>
          <w:rFonts w:hint="cs"/>
          <w:rtl/>
        </w:rPr>
        <w:t>بنابر این خلاصه آنچه که تاکنون در تعارض احوال گفته شده این است تنها سه اصل پذیرفته است:</w:t>
      </w:r>
    </w:p>
    <w:p w:rsidR="00E433CD" w:rsidRDefault="00E433CD" w:rsidP="00E433CD">
      <w:pPr>
        <w:jc w:val="both"/>
        <w:rPr>
          <w:rtl/>
        </w:rPr>
      </w:pPr>
      <w:r>
        <w:rPr>
          <w:rFonts w:hint="cs"/>
          <w:rtl/>
        </w:rPr>
        <w:t>1- اصل حقیقت: این اصل در تعیین مراد استعمالی مورد اتفاق همه است؛ یعنی در مواردی که معنای وضعی و حقیقی روشن است و معنای مجازی و استخدامی و اضماری روشن است ولی معنای استعمالی معلوم نیست، اصل حقیقت برای تعیین مراد استعمالی، جاری است</w:t>
      </w:r>
    </w:p>
    <w:p w:rsidR="00E433CD" w:rsidRDefault="00E433CD" w:rsidP="00E433CD">
      <w:pPr>
        <w:jc w:val="both"/>
        <w:rPr>
          <w:rtl/>
        </w:rPr>
      </w:pPr>
      <w:r>
        <w:rPr>
          <w:rFonts w:hint="cs"/>
          <w:rtl/>
        </w:rPr>
        <w:t xml:space="preserve">2- اصل عدم نقل: این اصل </w:t>
      </w:r>
      <w:r>
        <w:rPr>
          <w:rFonts w:cs="Cambria" w:hint="cs"/>
          <w:rtl/>
        </w:rPr>
        <w:t>_</w:t>
      </w:r>
      <w:r>
        <w:rPr>
          <w:rFonts w:hint="cs"/>
          <w:rtl/>
        </w:rPr>
        <w:t>که معکوس استصحاب است</w:t>
      </w:r>
      <w:r>
        <w:rPr>
          <w:rFonts w:cs="Cambria" w:hint="cs"/>
          <w:rtl/>
        </w:rPr>
        <w:t xml:space="preserve">_ </w:t>
      </w:r>
      <w:r>
        <w:rPr>
          <w:rFonts w:hint="cs"/>
          <w:rtl/>
        </w:rPr>
        <w:t xml:space="preserve">تنها در موردی که معنای حاضر معلوم است و شک در استمرار معنا در زمان گذشته است جاری خواهد بود. البته اصل عقلائی عدم نقل در صورتی که اصل نقل معلوم باشد و تاریخ آن مشکوک باشد، جاری نیست و اصلی وجود ندارد که تأخر نقل از استعمال را اثبات کند. همان گونه که این اصل در استمرار معنای سابق در فرض شک در معنای حاضر </w:t>
      </w:r>
      <w:r>
        <w:rPr>
          <w:rFonts w:cs="Cambria" w:hint="cs"/>
          <w:rtl/>
        </w:rPr>
        <w:t>_</w:t>
      </w:r>
      <w:r>
        <w:rPr>
          <w:rFonts w:hint="cs"/>
          <w:rtl/>
        </w:rPr>
        <w:t>که موافق استصحاب است و محقق عراقی ادعا نمودند</w:t>
      </w:r>
      <w:r>
        <w:rPr>
          <w:rFonts w:cs="Cambria" w:hint="cs"/>
          <w:rtl/>
        </w:rPr>
        <w:t>_</w:t>
      </w:r>
      <w:r>
        <w:rPr>
          <w:rFonts w:hint="cs"/>
          <w:rtl/>
        </w:rPr>
        <w:t xml:space="preserve"> جاری نیست. بنابر این </w:t>
      </w:r>
      <w:r w:rsidRPr="00CB6F6B">
        <w:rPr>
          <w:rFonts w:hint="cs"/>
          <w:rtl/>
        </w:rPr>
        <w:t>اصلی</w:t>
      </w:r>
      <w:r w:rsidRPr="00CB6F6B">
        <w:rPr>
          <w:rtl/>
        </w:rPr>
        <w:t xml:space="preserve"> </w:t>
      </w:r>
      <w:r w:rsidRPr="00CB6F6B">
        <w:rPr>
          <w:rFonts w:hint="cs"/>
          <w:rtl/>
        </w:rPr>
        <w:t>که</w:t>
      </w:r>
      <w:r w:rsidRPr="00CB6F6B">
        <w:rPr>
          <w:rtl/>
        </w:rPr>
        <w:t xml:space="preserve"> </w:t>
      </w:r>
      <w:r w:rsidRPr="00CB6F6B">
        <w:rPr>
          <w:rFonts w:hint="cs"/>
          <w:rtl/>
        </w:rPr>
        <w:t>اثبات</w:t>
      </w:r>
      <w:r w:rsidRPr="00CB6F6B">
        <w:rPr>
          <w:rtl/>
        </w:rPr>
        <w:t xml:space="preserve"> </w:t>
      </w:r>
      <w:r w:rsidRPr="00CB6F6B">
        <w:rPr>
          <w:rFonts w:hint="cs"/>
          <w:rtl/>
        </w:rPr>
        <w:t>کند</w:t>
      </w:r>
      <w:r w:rsidRPr="00CB6F6B">
        <w:rPr>
          <w:rtl/>
        </w:rPr>
        <w:t xml:space="preserve"> </w:t>
      </w:r>
      <w:r w:rsidRPr="00CB6F6B">
        <w:rPr>
          <w:rFonts w:hint="cs"/>
          <w:rtl/>
        </w:rPr>
        <w:t>لفظ</w:t>
      </w:r>
      <w:r w:rsidRPr="00CB6F6B">
        <w:rPr>
          <w:rtl/>
        </w:rPr>
        <w:t xml:space="preserve"> </w:t>
      </w:r>
      <w:r w:rsidRPr="00CB6F6B">
        <w:rPr>
          <w:rFonts w:hint="cs"/>
          <w:rtl/>
        </w:rPr>
        <w:t>الان</w:t>
      </w:r>
      <w:r w:rsidRPr="00CB6F6B">
        <w:rPr>
          <w:rtl/>
        </w:rPr>
        <w:t xml:space="preserve"> </w:t>
      </w:r>
      <w:r w:rsidRPr="00CB6F6B">
        <w:rPr>
          <w:rFonts w:hint="cs"/>
          <w:rtl/>
        </w:rPr>
        <w:t>هم</w:t>
      </w:r>
      <w:r w:rsidRPr="00CB6F6B">
        <w:rPr>
          <w:rtl/>
        </w:rPr>
        <w:t xml:space="preserve"> </w:t>
      </w:r>
      <w:r w:rsidRPr="00CB6F6B">
        <w:rPr>
          <w:rFonts w:hint="cs"/>
          <w:rtl/>
        </w:rPr>
        <w:t>همان</w:t>
      </w:r>
      <w:r w:rsidRPr="00CB6F6B">
        <w:rPr>
          <w:rtl/>
        </w:rPr>
        <w:t xml:space="preserve"> </w:t>
      </w:r>
      <w:r w:rsidRPr="00CB6F6B">
        <w:rPr>
          <w:rFonts w:hint="cs"/>
          <w:rtl/>
        </w:rPr>
        <w:t>معنای</w:t>
      </w:r>
      <w:r w:rsidRPr="00CB6F6B">
        <w:rPr>
          <w:rtl/>
        </w:rPr>
        <w:t xml:space="preserve"> </w:t>
      </w:r>
      <w:r w:rsidRPr="00CB6F6B">
        <w:rPr>
          <w:rFonts w:hint="cs"/>
          <w:rtl/>
        </w:rPr>
        <w:t>سابق</w:t>
      </w:r>
      <w:r w:rsidRPr="00CB6F6B">
        <w:rPr>
          <w:rtl/>
        </w:rPr>
        <w:t xml:space="preserve"> </w:t>
      </w:r>
      <w:r w:rsidRPr="00CB6F6B">
        <w:rPr>
          <w:rFonts w:hint="cs"/>
          <w:rtl/>
        </w:rPr>
        <w:t>را</w:t>
      </w:r>
      <w:r w:rsidRPr="00CB6F6B">
        <w:rPr>
          <w:rtl/>
        </w:rPr>
        <w:t xml:space="preserve"> </w:t>
      </w:r>
      <w:r w:rsidRPr="00CB6F6B">
        <w:rPr>
          <w:rFonts w:hint="cs"/>
          <w:rtl/>
        </w:rPr>
        <w:t>دارد</w:t>
      </w:r>
      <w:r w:rsidRPr="00CB6F6B">
        <w:rPr>
          <w:rtl/>
        </w:rPr>
        <w:t xml:space="preserve"> </w:t>
      </w:r>
      <w:r w:rsidRPr="00CB6F6B">
        <w:rPr>
          <w:rFonts w:hint="cs"/>
          <w:rtl/>
        </w:rPr>
        <w:t>نداریم</w:t>
      </w:r>
      <w:r w:rsidRPr="00CB6F6B">
        <w:rPr>
          <w:rtl/>
        </w:rPr>
        <w:t xml:space="preserve"> </w:t>
      </w:r>
      <w:r w:rsidRPr="00CB6F6B">
        <w:rPr>
          <w:rFonts w:hint="cs"/>
          <w:rtl/>
        </w:rPr>
        <w:t>چون</w:t>
      </w:r>
      <w:r w:rsidRPr="00CB6F6B">
        <w:rPr>
          <w:rtl/>
        </w:rPr>
        <w:t xml:space="preserve"> </w:t>
      </w:r>
      <w:r w:rsidRPr="00CB6F6B">
        <w:rPr>
          <w:rFonts w:hint="cs"/>
          <w:rtl/>
        </w:rPr>
        <w:t>یا</w:t>
      </w:r>
      <w:r w:rsidRPr="00CB6F6B">
        <w:rPr>
          <w:rtl/>
        </w:rPr>
        <w:t xml:space="preserve"> </w:t>
      </w:r>
      <w:r w:rsidRPr="00CB6F6B">
        <w:rPr>
          <w:rFonts w:hint="cs"/>
          <w:rtl/>
        </w:rPr>
        <w:t>ما</w:t>
      </w:r>
      <w:r w:rsidRPr="00CB6F6B">
        <w:rPr>
          <w:rtl/>
        </w:rPr>
        <w:t xml:space="preserve"> </w:t>
      </w:r>
      <w:r w:rsidRPr="00CB6F6B">
        <w:rPr>
          <w:rFonts w:hint="cs"/>
          <w:rtl/>
        </w:rPr>
        <w:t>الان</w:t>
      </w:r>
      <w:r w:rsidRPr="00CB6F6B">
        <w:rPr>
          <w:rtl/>
        </w:rPr>
        <w:t xml:space="preserve"> </w:t>
      </w:r>
      <w:r w:rsidRPr="00CB6F6B">
        <w:rPr>
          <w:rFonts w:hint="cs"/>
          <w:rtl/>
        </w:rPr>
        <w:t>همان</w:t>
      </w:r>
      <w:r w:rsidRPr="00CB6F6B">
        <w:rPr>
          <w:rtl/>
        </w:rPr>
        <w:t xml:space="preserve"> </w:t>
      </w:r>
      <w:r w:rsidRPr="00CB6F6B">
        <w:rPr>
          <w:rFonts w:hint="cs"/>
          <w:rtl/>
        </w:rPr>
        <w:t>معنای</w:t>
      </w:r>
      <w:r w:rsidRPr="00CB6F6B">
        <w:rPr>
          <w:rtl/>
        </w:rPr>
        <w:t xml:space="preserve"> </w:t>
      </w:r>
      <w:r w:rsidRPr="00CB6F6B">
        <w:rPr>
          <w:rFonts w:hint="cs"/>
          <w:rtl/>
        </w:rPr>
        <w:t>معنای</w:t>
      </w:r>
      <w:r w:rsidRPr="00CB6F6B">
        <w:rPr>
          <w:rtl/>
        </w:rPr>
        <w:t xml:space="preserve"> </w:t>
      </w:r>
      <w:r w:rsidRPr="00CB6F6B">
        <w:rPr>
          <w:rFonts w:hint="cs"/>
          <w:rtl/>
        </w:rPr>
        <w:t>سابق</w:t>
      </w:r>
      <w:r w:rsidRPr="00CB6F6B">
        <w:rPr>
          <w:rtl/>
        </w:rPr>
        <w:t xml:space="preserve"> </w:t>
      </w:r>
      <w:r w:rsidRPr="00CB6F6B">
        <w:rPr>
          <w:rFonts w:hint="cs"/>
          <w:rtl/>
        </w:rPr>
        <w:t>را</w:t>
      </w:r>
      <w:r w:rsidRPr="00CB6F6B">
        <w:rPr>
          <w:rtl/>
        </w:rPr>
        <w:t xml:space="preserve"> </w:t>
      </w:r>
      <w:r w:rsidRPr="00CB6F6B">
        <w:rPr>
          <w:rFonts w:hint="cs"/>
          <w:rtl/>
        </w:rPr>
        <w:t>می‌فهمیم</w:t>
      </w:r>
      <w:r w:rsidRPr="00CB6F6B">
        <w:rPr>
          <w:rtl/>
        </w:rPr>
        <w:t xml:space="preserve"> </w:t>
      </w:r>
      <w:r w:rsidRPr="00CB6F6B">
        <w:rPr>
          <w:rFonts w:hint="cs"/>
          <w:rtl/>
        </w:rPr>
        <w:t>که</w:t>
      </w:r>
      <w:r w:rsidRPr="00CB6F6B">
        <w:rPr>
          <w:rtl/>
        </w:rPr>
        <w:t xml:space="preserve"> </w:t>
      </w:r>
      <w:r w:rsidRPr="00CB6F6B">
        <w:rPr>
          <w:rFonts w:hint="cs"/>
          <w:rtl/>
        </w:rPr>
        <w:t>هیچ</w:t>
      </w:r>
      <w:r w:rsidRPr="00CB6F6B">
        <w:rPr>
          <w:rtl/>
        </w:rPr>
        <w:t xml:space="preserve"> </w:t>
      </w:r>
      <w:r w:rsidRPr="00CB6F6B">
        <w:rPr>
          <w:rFonts w:hint="cs"/>
          <w:rtl/>
        </w:rPr>
        <w:t>و</w:t>
      </w:r>
      <w:r w:rsidRPr="00CB6F6B">
        <w:rPr>
          <w:rtl/>
        </w:rPr>
        <w:t xml:space="preserve"> </w:t>
      </w:r>
      <w:r w:rsidRPr="00CB6F6B">
        <w:rPr>
          <w:rFonts w:hint="cs"/>
          <w:rtl/>
        </w:rPr>
        <w:t>یا</w:t>
      </w:r>
      <w:r w:rsidRPr="00CB6F6B">
        <w:rPr>
          <w:rtl/>
        </w:rPr>
        <w:t xml:space="preserve"> </w:t>
      </w:r>
      <w:r w:rsidRPr="00CB6F6B">
        <w:rPr>
          <w:rFonts w:hint="cs"/>
          <w:rtl/>
        </w:rPr>
        <w:t>معنایی</w:t>
      </w:r>
      <w:r w:rsidRPr="00CB6F6B">
        <w:rPr>
          <w:rtl/>
        </w:rPr>
        <w:t xml:space="preserve"> </w:t>
      </w:r>
      <w:r w:rsidRPr="00CB6F6B">
        <w:rPr>
          <w:rFonts w:hint="cs"/>
          <w:rtl/>
        </w:rPr>
        <w:t>را</w:t>
      </w:r>
      <w:r w:rsidRPr="00CB6F6B">
        <w:rPr>
          <w:rtl/>
        </w:rPr>
        <w:t xml:space="preserve"> </w:t>
      </w:r>
      <w:r w:rsidRPr="00CB6F6B">
        <w:rPr>
          <w:rFonts w:hint="cs"/>
          <w:rtl/>
        </w:rPr>
        <w:t>احساس</w:t>
      </w:r>
      <w:r w:rsidRPr="00CB6F6B">
        <w:rPr>
          <w:rtl/>
        </w:rPr>
        <w:t xml:space="preserve"> </w:t>
      </w:r>
      <w:r w:rsidRPr="00CB6F6B">
        <w:rPr>
          <w:rFonts w:hint="cs"/>
          <w:rtl/>
        </w:rPr>
        <w:t>نمی‌کنیم</w:t>
      </w:r>
      <w:r w:rsidRPr="00CB6F6B">
        <w:rPr>
          <w:rtl/>
        </w:rPr>
        <w:t xml:space="preserve"> </w:t>
      </w:r>
      <w:r w:rsidRPr="00CB6F6B">
        <w:rPr>
          <w:rFonts w:hint="cs"/>
          <w:rtl/>
        </w:rPr>
        <w:t>که</w:t>
      </w:r>
      <w:r w:rsidRPr="00CB6F6B">
        <w:rPr>
          <w:rtl/>
        </w:rPr>
        <w:t xml:space="preserve"> </w:t>
      </w:r>
      <w:r w:rsidRPr="00CB6F6B">
        <w:rPr>
          <w:rFonts w:hint="cs"/>
          <w:rtl/>
        </w:rPr>
        <w:t>در</w:t>
      </w:r>
      <w:r w:rsidRPr="00CB6F6B">
        <w:rPr>
          <w:rtl/>
        </w:rPr>
        <w:t xml:space="preserve"> </w:t>
      </w:r>
      <w:r w:rsidRPr="00CB6F6B">
        <w:rPr>
          <w:rFonts w:hint="cs"/>
          <w:rtl/>
        </w:rPr>
        <w:t>هر</w:t>
      </w:r>
      <w:r w:rsidRPr="00CB6F6B">
        <w:rPr>
          <w:rtl/>
        </w:rPr>
        <w:t xml:space="preserve"> </w:t>
      </w:r>
      <w:r w:rsidRPr="00CB6F6B">
        <w:rPr>
          <w:rFonts w:hint="cs"/>
          <w:rtl/>
        </w:rPr>
        <w:t>صورت</w:t>
      </w:r>
      <w:r w:rsidRPr="00CB6F6B">
        <w:rPr>
          <w:rtl/>
        </w:rPr>
        <w:t xml:space="preserve"> </w:t>
      </w:r>
      <w:r w:rsidRPr="00CB6F6B">
        <w:rPr>
          <w:rFonts w:hint="cs"/>
          <w:rtl/>
        </w:rPr>
        <w:t>شکی</w:t>
      </w:r>
      <w:r w:rsidRPr="00CB6F6B">
        <w:rPr>
          <w:rtl/>
        </w:rPr>
        <w:t xml:space="preserve"> </w:t>
      </w:r>
      <w:r w:rsidRPr="00CB6F6B">
        <w:rPr>
          <w:rFonts w:hint="cs"/>
          <w:rtl/>
        </w:rPr>
        <w:t>نیست</w:t>
      </w:r>
      <w:r w:rsidRPr="00CB6F6B">
        <w:rPr>
          <w:rtl/>
        </w:rPr>
        <w:t xml:space="preserve"> </w:t>
      </w:r>
      <w:r w:rsidRPr="00CB6F6B">
        <w:rPr>
          <w:rFonts w:hint="cs"/>
          <w:rtl/>
        </w:rPr>
        <w:t>تا</w:t>
      </w:r>
      <w:r w:rsidRPr="00CB6F6B">
        <w:rPr>
          <w:rtl/>
        </w:rPr>
        <w:t xml:space="preserve"> </w:t>
      </w:r>
      <w:r w:rsidRPr="00CB6F6B">
        <w:rPr>
          <w:rFonts w:hint="cs"/>
          <w:rtl/>
        </w:rPr>
        <w:t>به</w:t>
      </w:r>
      <w:r w:rsidRPr="00CB6F6B">
        <w:rPr>
          <w:rtl/>
        </w:rPr>
        <w:t xml:space="preserve"> </w:t>
      </w:r>
      <w:r w:rsidRPr="00CB6F6B">
        <w:rPr>
          <w:rFonts w:hint="cs"/>
          <w:rtl/>
        </w:rPr>
        <w:t>اصل</w:t>
      </w:r>
      <w:r w:rsidRPr="00CB6F6B">
        <w:rPr>
          <w:rtl/>
        </w:rPr>
        <w:t xml:space="preserve"> </w:t>
      </w:r>
      <w:r w:rsidRPr="00CB6F6B">
        <w:rPr>
          <w:rFonts w:hint="cs"/>
          <w:rtl/>
        </w:rPr>
        <w:t>عدم</w:t>
      </w:r>
      <w:r w:rsidRPr="00CB6F6B">
        <w:rPr>
          <w:rtl/>
        </w:rPr>
        <w:t xml:space="preserve"> </w:t>
      </w:r>
      <w:r w:rsidRPr="00CB6F6B">
        <w:rPr>
          <w:rFonts w:hint="cs"/>
          <w:rtl/>
        </w:rPr>
        <w:t>نقل</w:t>
      </w:r>
      <w:r w:rsidRPr="00CB6F6B">
        <w:rPr>
          <w:rtl/>
        </w:rPr>
        <w:t xml:space="preserve"> </w:t>
      </w:r>
      <w:r w:rsidRPr="00CB6F6B">
        <w:rPr>
          <w:rFonts w:hint="cs"/>
          <w:rtl/>
        </w:rPr>
        <w:t>نیاز</w:t>
      </w:r>
      <w:r w:rsidRPr="00CB6F6B">
        <w:rPr>
          <w:rtl/>
        </w:rPr>
        <w:t xml:space="preserve"> </w:t>
      </w:r>
      <w:r w:rsidRPr="00CB6F6B">
        <w:rPr>
          <w:rFonts w:hint="cs"/>
          <w:rtl/>
        </w:rPr>
        <w:t>داشته</w:t>
      </w:r>
      <w:r w:rsidRPr="00CB6F6B">
        <w:rPr>
          <w:rtl/>
        </w:rPr>
        <w:t xml:space="preserve"> </w:t>
      </w:r>
      <w:r w:rsidRPr="00CB6F6B">
        <w:rPr>
          <w:rFonts w:hint="cs"/>
          <w:rtl/>
        </w:rPr>
        <w:t>باشیم</w:t>
      </w:r>
      <w:r w:rsidRPr="00CB6F6B">
        <w:rPr>
          <w:rtl/>
        </w:rPr>
        <w:t>.</w:t>
      </w:r>
    </w:p>
    <w:p w:rsidR="00E433CD" w:rsidRDefault="00E433CD" w:rsidP="00E433CD">
      <w:pPr>
        <w:jc w:val="both"/>
        <w:rPr>
          <w:rtl/>
        </w:rPr>
      </w:pPr>
      <w:r>
        <w:rPr>
          <w:rFonts w:hint="cs"/>
          <w:rtl/>
        </w:rPr>
        <w:t>3- اصل تطابق: این اصل در مواردی که معلوم نیست ظهور شخصی مطابق با ظهور نوعی است، جاری می شود و حکم به تطابق بین ظهور شخصی و نوعی می کند.</w:t>
      </w:r>
    </w:p>
    <w:p w:rsidR="00E433CD" w:rsidRDefault="00E433CD" w:rsidP="00E433CD">
      <w:pPr>
        <w:jc w:val="both"/>
        <w:rPr>
          <w:rtl/>
        </w:rPr>
      </w:pPr>
      <w:r>
        <w:rPr>
          <w:rFonts w:hint="cs"/>
          <w:rtl/>
        </w:rPr>
        <w:lastRenderedPageBreak/>
        <w:t>غیر از سه اصل مذکور، اصولی مانند « المجاز خیر من الاشتراک» و «اصل حمل به شایع» یا «التخصیص خیر من المجاز» و... هیچ یک، وجهی ندارد؛ چرا که تمامی این امور مبتنی بر مطالبی استحسانی است و شاهدی از بنای عقلاء یا شرع، بر آن وجود ندارد.</w:t>
      </w:r>
    </w:p>
    <w:p w:rsidR="00E433CD" w:rsidRDefault="00E433CD" w:rsidP="00E433CD">
      <w:pPr>
        <w:jc w:val="both"/>
        <w:rPr>
          <w:rtl/>
        </w:rPr>
      </w:pPr>
      <w:r>
        <w:rPr>
          <w:rFonts w:hint="cs"/>
          <w:rtl/>
        </w:rPr>
        <w:t>بله اصل تطابق بین مراد استعمالی و مراد تفهیمی و جدی سابقا بیان شد و جریان آن معلوم است.</w:t>
      </w:r>
    </w:p>
    <w:p w:rsidR="00E433CD" w:rsidRDefault="00E433CD" w:rsidP="00E433CD">
      <w:pPr>
        <w:pStyle w:val="Heading2"/>
        <w:jc w:val="both"/>
        <w:rPr>
          <w:rtl/>
        </w:rPr>
      </w:pPr>
      <w:bookmarkStart w:id="6" w:name="_Toc28971284"/>
      <w:r>
        <w:rPr>
          <w:rFonts w:hint="cs"/>
          <w:rtl/>
        </w:rPr>
        <w:t>تتمه: تمام الملاک بودن ظهور شخصی در کلام محقق عراقی</w:t>
      </w:r>
      <w:bookmarkEnd w:id="6"/>
    </w:p>
    <w:p w:rsidR="00E433CD" w:rsidRDefault="00E433CD" w:rsidP="00E433CD">
      <w:pPr>
        <w:jc w:val="both"/>
        <w:rPr>
          <w:rtl/>
        </w:rPr>
      </w:pPr>
      <w:r>
        <w:rPr>
          <w:rFonts w:hint="cs"/>
          <w:rtl/>
        </w:rPr>
        <w:t>محقق عراقی مکرر فرموده اند که اصل حقیقت یا مبتنی بر ظهور است یا تعبد و مراد ایشان از تعبدی بودن اصل حقیقت این است که در دوران بین حقیقت و غیر حقیقت، به صرف احتمال حقیقی بودن، کلام بر معنای حقیقی حمل می شود حتی اگر ما یصلح للقرینیه در کلام وجود داشته باشد.</w:t>
      </w:r>
    </w:p>
    <w:p w:rsidR="00E433CD" w:rsidRDefault="00E433CD" w:rsidP="00E433CD">
      <w:pPr>
        <w:jc w:val="both"/>
        <w:rPr>
          <w:rtl/>
        </w:rPr>
      </w:pPr>
      <w:r>
        <w:rPr>
          <w:rFonts w:hint="cs"/>
          <w:rtl/>
        </w:rPr>
        <w:t>ایشان این که اصل حقیقت تعبدی باشد را نپذیرفتند و اصل حقیقت را مبتنی بر اصل ظهور دانستند و ظهور را حجت دانستند حتی اگر ظهور، مطابق با معنای حقیقی نباشد، و اگر هم ظهور محقق نشود، کلام حمل بر معنای حقیقی نخواهد شد.</w:t>
      </w:r>
    </w:p>
    <w:p w:rsidR="00E433CD" w:rsidRDefault="00E433CD" w:rsidP="00E433CD">
      <w:pPr>
        <w:jc w:val="both"/>
        <w:rPr>
          <w:rtl/>
        </w:rPr>
      </w:pPr>
      <w:r>
        <w:rPr>
          <w:rFonts w:hint="cs"/>
          <w:rtl/>
        </w:rPr>
        <w:t>مرحوم صدر در تبیین کلام ایشان فرموده اند: بعد از اینکه ملاک در معنای کلام، ظهور است و ظهور نیز امری حسی است، اصل حقیقت، جایگاهی در تشخیص مراد متکلم ندارد؛ چرا که اگر ظهور حس شود، کلام حمل بر آن می شود و در غیر این صورت، حمل بر معنای حقیقی نمی شود و به همین جهت است که اگر کلام مشتمل بر ما یصلح للقرینیت باشد، کلام حمل به معنای حقیقی نمی شود ؛ چرا که ظهور در معنای حقیقی وجود ندارد هر چند که معنای حقیقی محتمل باشد.</w:t>
      </w:r>
    </w:p>
    <w:p w:rsidR="00E433CD" w:rsidRDefault="00E433CD" w:rsidP="00E433CD">
      <w:pPr>
        <w:pStyle w:val="Heading3"/>
        <w:jc w:val="both"/>
        <w:rPr>
          <w:rtl/>
        </w:rPr>
      </w:pPr>
      <w:bookmarkStart w:id="7" w:name="_Toc28971285"/>
      <w:r>
        <w:rPr>
          <w:rFonts w:hint="cs"/>
          <w:rtl/>
        </w:rPr>
        <w:t>مناقشه مرحوم صدر در کلام محقق عراقی</w:t>
      </w:r>
      <w:bookmarkEnd w:id="7"/>
    </w:p>
    <w:p w:rsidR="00E433CD" w:rsidRDefault="00E433CD" w:rsidP="00E433CD">
      <w:pPr>
        <w:jc w:val="both"/>
        <w:rPr>
          <w:rtl/>
        </w:rPr>
      </w:pPr>
      <w:r>
        <w:rPr>
          <w:rFonts w:hint="cs"/>
          <w:rtl/>
        </w:rPr>
        <w:t xml:space="preserve">مرحوم صدر به محقق عراقی اشکال نموده است که: هر چند که اگر ملاک در تشخیص ظهور و مراد متکلم، ظهور شخصی باشد، یا ظهور شخصی مباشر احساس می شود که لفظ بر آن حمل می شود و یا حس شخصی در معنایی نیست که کلام بر آن حمل نمی شود؛ اما ملاک در تعیین مراد متکلم، ظهور شخصی نیست بلکه ظهور نوعی است. لذا اگر لفظی حقیقت در معنایی باشد، حتی اگر ظهور شخصی بر معنا نباشد، به جهت ظهور نوعی، لفظ باید بر معنای حقیقی حمل شود </w:t>
      </w:r>
      <w:r>
        <w:rPr>
          <w:rFonts w:cs="Cambria" w:hint="cs"/>
          <w:rtl/>
        </w:rPr>
        <w:t xml:space="preserve">_ </w:t>
      </w:r>
      <w:r>
        <w:rPr>
          <w:rFonts w:hint="cs"/>
          <w:rtl/>
        </w:rPr>
        <w:t xml:space="preserve">البته در فرضی که ما یصلح للقرینه، وجود نداشته باشد، چرا که در چنین فرضی، ظهور نوعی در معنای حقیقی نیست </w:t>
      </w:r>
      <w:r>
        <w:rPr>
          <w:rFonts w:cs="Cambria" w:hint="cs"/>
          <w:rtl/>
        </w:rPr>
        <w:t xml:space="preserve">_ </w:t>
      </w:r>
      <w:r>
        <w:rPr>
          <w:rFonts w:hint="cs"/>
          <w:rtl/>
        </w:rPr>
        <w:t>مگر اینکه با اصل تطابق بین حس شخصی و نوعی، در فرضی که حس شخصی بر ظهوری باشد، حکم به این شود که در عرف عام نیز همین ظهور وجود دارد.</w:t>
      </w:r>
    </w:p>
    <w:p w:rsidR="00E433CD" w:rsidRDefault="00E433CD" w:rsidP="00E433CD">
      <w:pPr>
        <w:jc w:val="both"/>
        <w:rPr>
          <w:rtl/>
        </w:rPr>
      </w:pPr>
      <w:r>
        <w:rPr>
          <w:rFonts w:hint="cs"/>
          <w:rtl/>
        </w:rPr>
        <w:lastRenderedPageBreak/>
        <w:t xml:space="preserve">بنابر این با اصل تطابق، بین ظهور شخصی و نوعی، معنای ظاهر فهمیده می شود و در غیر این صورت ظهور شخصی، هیچ تاثیری در فهم مراد متکلم ندارد؛ زیرا متکلم متعهد است معانی را بر طبق فهم عرف عام، بیان کند. پس این که محقق عراقی گفته است تنها ملاک در تشخیص معنا ظهور شخصی است و اصل حقیقت بی ارزش است، ناشی از تخیل این است که ملاک حجیت، ظهور شخصی است، در حالی که اصل حقیقت، موجب ظهور نوعی خواهد شد؛ مگر اینکه ظهور شخصی، کشف از ظهور نوعی داشته باشد که متوقف بر پذیرش اصل تطابق مبنای شهید صدر است. </w:t>
      </w:r>
    </w:p>
    <w:p w:rsidR="00E433CD" w:rsidRDefault="00E433CD" w:rsidP="00E433CD">
      <w:pPr>
        <w:jc w:val="both"/>
        <w:rPr>
          <w:rtl/>
        </w:rPr>
      </w:pPr>
      <w:r>
        <w:rPr>
          <w:rFonts w:hint="cs"/>
          <w:rtl/>
        </w:rPr>
        <w:t xml:space="preserve">به عبارت دیگر اگر </w:t>
      </w:r>
      <w:r>
        <w:rPr>
          <w:rFonts w:cs="Cambria" w:hint="cs"/>
          <w:rtl/>
        </w:rPr>
        <w:t>_</w:t>
      </w:r>
      <w:r>
        <w:rPr>
          <w:rFonts w:hint="cs"/>
          <w:rtl/>
        </w:rPr>
        <w:t>همان طور که مرحوم صدر در تبادر و در نفی اشتراک، ادعا نموده است</w:t>
      </w:r>
      <w:r>
        <w:rPr>
          <w:rFonts w:cs="Cambria" w:hint="cs"/>
          <w:rtl/>
        </w:rPr>
        <w:t>_</w:t>
      </w:r>
      <w:r>
        <w:rPr>
          <w:rFonts w:hint="cs"/>
          <w:rtl/>
        </w:rPr>
        <w:t xml:space="preserve"> اصل تطابق وجود داشته باشد، ظهور شخصی کاشف از ظهور نوعی بوده و ملاک در حمل الفاظ خواهد بود و در غیر این صورت، تنها ظهور نوعی معتبر است. و لذا می توان گفت اگر مرحوم صدر بگوید که اصل حقیقت ارزشی ندارد و ملاک، ظهور است، صحیح است، چرا که ایشان ظهور شخصی را کاشف از ظهور نوعی می داند اما محقق عراقی که اصل تطابق را نپذیرفته است نباید ملاک را ظهور شخصی بداند و اصل حقیقت را بی ارزش بدانند چون تشخصی معنای حقیقی لفظ تعیین کننده ظهور نوعی است و معیار در حجیت هم همین ظهور نوعی است و نه ظهور شخصی. </w:t>
      </w:r>
    </w:p>
    <w:p w:rsidR="00E433CD" w:rsidRDefault="00E433CD" w:rsidP="00E433CD">
      <w:pPr>
        <w:jc w:val="both"/>
        <w:rPr>
          <w:rtl/>
        </w:rPr>
      </w:pPr>
      <w:r>
        <w:rPr>
          <w:rFonts w:hint="cs"/>
          <w:rtl/>
        </w:rPr>
        <w:t>همچنین روشن شد که هیچیک از قائلین به اصل حقیقت، آن را در موارد وجود مایصلح للقرینیت جاری نمی کنند، چرا که تعبد عقلائی بر اصل حقیقت نیز مشروط به نبود قرینه و مایصلح للقرینه است. پس موضوع اصل حقیقت فرضی است که تجرد از قرینه احراز شود و در غیر این صورت اصل حقیقت جاری نخواهد بود.</w:t>
      </w:r>
      <w:r>
        <w:rPr>
          <w:rStyle w:val="FootnoteReference"/>
          <w:rtl/>
        </w:rPr>
        <w:footnoteReference w:id="2"/>
      </w:r>
    </w:p>
    <w:p w:rsidR="00E433CD" w:rsidRDefault="00E433CD" w:rsidP="00E433CD">
      <w:pPr>
        <w:pStyle w:val="Heading1"/>
        <w:jc w:val="both"/>
        <w:rPr>
          <w:rtl/>
        </w:rPr>
      </w:pPr>
      <w:bookmarkStart w:id="8" w:name="_Toc28971286"/>
      <w:r>
        <w:rPr>
          <w:rFonts w:hint="cs"/>
          <w:rtl/>
        </w:rPr>
        <w:t>حقیقت شرعیه</w:t>
      </w:r>
      <w:bookmarkEnd w:id="8"/>
    </w:p>
    <w:p w:rsidR="00E433CD" w:rsidRDefault="00E433CD" w:rsidP="00E433CD">
      <w:pPr>
        <w:jc w:val="both"/>
        <w:rPr>
          <w:rtl/>
        </w:rPr>
      </w:pPr>
      <w:r>
        <w:rPr>
          <w:rFonts w:hint="cs"/>
          <w:rtl/>
        </w:rPr>
        <w:t>مرحوم آخوند بعد از بحث از تعارض احوال متعرض بحث از حقیقت شرعیه شده است؛ یعنی آیا شارع برای الفاظ معانی جدید اختراع نموده و الفاظ وضع برای معانی عبادات مخترعه شرعیه مانند نماز و روزه و ... هستند تا اگر در استعمالات شارع، لفظی بدون قرینه استعمال شود، حمل بر معانی شرعیه شود یا اینکه الفاظ در معانی لغویه هستند و در فرض نبود قرینه کلام حمل بر معنای لغوی شده و استعمال آن در معانی شرعیه مجاز و با قرینه است.</w:t>
      </w:r>
    </w:p>
    <w:p w:rsidR="00784BFD" w:rsidRPr="00784BFD" w:rsidRDefault="00E433CD" w:rsidP="00E433CD">
      <w:pPr>
        <w:jc w:val="both"/>
        <w:rPr>
          <w:rtl/>
        </w:rPr>
      </w:pPr>
      <w:r>
        <w:rPr>
          <w:rFonts w:hint="cs"/>
          <w:rtl/>
        </w:rPr>
        <w:t>مرحوم آخوند در این بحث ابداعی نموده و قائل به حقیقت شرعیه مبنایی شده که ظاهرا بی سابقه باشد، ایشان در مقابل وضع انشایی به گفتن وضعت.... که محتمل نیست و در مقابل وضع تعینی؛ قائل به وضع به استعمال شده است.</w:t>
      </w:r>
      <w:r>
        <w:rPr>
          <w:rStyle w:val="FootnoteReference"/>
          <w:rtl/>
        </w:rPr>
        <w:footnoteReference w:id="3"/>
      </w:r>
    </w:p>
    <w:sectPr w:rsidR="00784BFD" w:rsidRPr="00784BF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EED" w:rsidRDefault="00CA0EED" w:rsidP="008B750B">
      <w:pPr>
        <w:spacing w:line="240" w:lineRule="auto"/>
      </w:pPr>
      <w:r>
        <w:separator/>
      </w:r>
    </w:p>
  </w:endnote>
  <w:endnote w:type="continuationSeparator" w:id="0">
    <w:p w:rsidR="00CA0EED" w:rsidRDefault="00CA0EE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13E81" w:rsidRPr="00713E8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87647" w:rsidP="001B6799">
          <w:pPr>
            <w:pStyle w:val="Footer"/>
            <w:bidi w:val="0"/>
            <w:rPr>
              <w:color w:val="808080" w:themeColor="background1" w:themeShade="80"/>
              <w:rtl/>
            </w:rPr>
          </w:pPr>
          <w:bookmarkStart w:id="16" w:name="BokAdres"/>
          <w:bookmarkEnd w:id="16"/>
          <w:r>
            <w:rPr>
              <w:color w:val="808080" w:themeColor="background1" w:themeShade="80"/>
            </w:rPr>
            <w:t>U1mq1_13981012-063_hs2_mfeb.ir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EED" w:rsidRDefault="00CA0EED" w:rsidP="008B750B">
      <w:pPr>
        <w:spacing w:line="240" w:lineRule="auto"/>
      </w:pPr>
      <w:r>
        <w:separator/>
      </w:r>
    </w:p>
  </w:footnote>
  <w:footnote w:type="continuationSeparator" w:id="0">
    <w:p w:rsidR="00CA0EED" w:rsidRDefault="00CA0EED" w:rsidP="008B750B">
      <w:pPr>
        <w:spacing w:line="240" w:lineRule="auto"/>
      </w:pPr>
      <w:r>
        <w:continuationSeparator/>
      </w:r>
    </w:p>
  </w:footnote>
  <w:footnote w:id="1">
    <w:p w:rsidR="00E433CD" w:rsidRDefault="00E433CD" w:rsidP="00E433CD">
      <w:pPr>
        <w:pStyle w:val="FootnoteText"/>
      </w:pPr>
      <w:r>
        <w:rPr>
          <w:rStyle w:val="FootnoteReference"/>
        </w:rPr>
        <w:footnoteRef/>
      </w:r>
      <w:r>
        <w:rPr>
          <w:rtl/>
        </w:rPr>
        <w:t xml:space="preserve">  </w:t>
      </w:r>
      <w:hyperlink r:id="rId1" w:history="1">
        <w:r>
          <w:rPr>
            <w:rStyle w:val="Hyperlink"/>
            <w:rFonts w:hint="cs"/>
            <w:rtl/>
          </w:rPr>
          <w:t>مقالات الاصول، آقا ضیاء الدین العراقی، ج1، ص126.</w:t>
        </w:r>
      </w:hyperlink>
    </w:p>
  </w:footnote>
  <w:footnote w:id="2">
    <w:p w:rsidR="00E433CD" w:rsidRPr="00487EA1" w:rsidRDefault="00E433CD" w:rsidP="00E433CD">
      <w:pPr>
        <w:pStyle w:val="FootnoteText"/>
      </w:pPr>
      <w:r w:rsidRPr="00487EA1">
        <w:footnoteRef/>
      </w:r>
      <w:r w:rsidRPr="00487EA1">
        <w:rPr>
          <w:rtl/>
        </w:rPr>
        <w:t xml:space="preserve"> </w:t>
      </w:r>
      <w:hyperlink r:id="rId2" w:history="1">
        <w:r w:rsidRPr="00487EA1">
          <w:rPr>
            <w:rStyle w:val="Hyperlink"/>
            <w:rFonts w:hint="eastAsia"/>
            <w:rtl/>
          </w:rPr>
          <w:t>بحوث</w:t>
        </w:r>
        <w:r w:rsidRPr="00487EA1">
          <w:rPr>
            <w:rStyle w:val="Hyperlink"/>
            <w:rtl/>
          </w:rPr>
          <w:t xml:space="preserve"> ف</w:t>
        </w:r>
        <w:r w:rsidRPr="00487EA1">
          <w:rPr>
            <w:rStyle w:val="Hyperlink"/>
            <w:rFonts w:hint="cs"/>
            <w:rtl/>
          </w:rPr>
          <w:t>ی</w:t>
        </w:r>
        <w:r w:rsidRPr="00487EA1">
          <w:rPr>
            <w:rStyle w:val="Hyperlink"/>
            <w:rtl/>
          </w:rPr>
          <w:t xml:space="preserve"> علم الأصول، الس</w:t>
        </w:r>
        <w:r w:rsidRPr="00487EA1">
          <w:rPr>
            <w:rStyle w:val="Hyperlink"/>
            <w:rFonts w:hint="cs"/>
            <w:rtl/>
          </w:rPr>
          <w:t>ی</w:t>
        </w:r>
        <w:r w:rsidRPr="00487EA1">
          <w:rPr>
            <w:rStyle w:val="Hyperlink"/>
            <w:rFonts w:hint="eastAsia"/>
            <w:rtl/>
          </w:rPr>
          <w:t>د</w:t>
        </w:r>
        <w:r w:rsidRPr="00487EA1">
          <w:rPr>
            <w:rStyle w:val="Hyperlink"/>
            <w:rtl/>
          </w:rPr>
          <w:t xml:space="preserve"> محمد باقر الصدر، ج1، ص171.</w:t>
        </w:r>
      </w:hyperlink>
    </w:p>
  </w:footnote>
  <w:footnote w:id="3">
    <w:p w:rsidR="00E433CD" w:rsidRPr="00487EA1" w:rsidRDefault="00E433CD" w:rsidP="00E433CD">
      <w:pPr>
        <w:pStyle w:val="FootnoteText"/>
      </w:pPr>
      <w:r w:rsidRPr="00487EA1">
        <w:footnoteRef/>
      </w:r>
      <w:r w:rsidRPr="00487EA1">
        <w:rPr>
          <w:rtl/>
        </w:rPr>
        <w:t xml:space="preserve"> </w:t>
      </w:r>
      <w:hyperlink r:id="rId3" w:history="1">
        <w:r w:rsidRPr="00487EA1">
          <w:rPr>
            <w:rStyle w:val="Hyperlink"/>
            <w:rtl/>
          </w:rPr>
          <w:t>کفا</w:t>
        </w:r>
        <w:r w:rsidRPr="00487EA1">
          <w:rPr>
            <w:rStyle w:val="Hyperlink"/>
            <w:rFonts w:hint="cs"/>
            <w:rtl/>
          </w:rPr>
          <w:t>ی</w:t>
        </w:r>
        <w:r w:rsidRPr="00487EA1">
          <w:rPr>
            <w:rStyle w:val="Hyperlink"/>
            <w:rFonts w:hint="eastAsia"/>
            <w:rtl/>
          </w:rPr>
          <w:t>ه</w:t>
        </w:r>
        <w:r w:rsidRPr="00487EA1">
          <w:rPr>
            <w:rStyle w:val="Hyperlink"/>
            <w:rtl/>
          </w:rPr>
          <w:t xml:space="preserve"> الاصول، آخوند خراسان</w:t>
        </w:r>
        <w:r w:rsidRPr="00487EA1">
          <w:rPr>
            <w:rStyle w:val="Hyperlink"/>
            <w:rFonts w:hint="cs"/>
            <w:rtl/>
          </w:rPr>
          <w:t>ی</w:t>
        </w:r>
        <w:r w:rsidRPr="00487EA1">
          <w:rPr>
            <w:rStyle w:val="Hyperlink"/>
            <w:rFonts w:hint="eastAsia"/>
            <w:rtl/>
          </w:rPr>
          <w:t>،</w:t>
        </w:r>
        <w:r w:rsidRPr="00487EA1">
          <w:rPr>
            <w:rStyle w:val="Hyperlink"/>
            <w:rtl/>
          </w:rPr>
          <w:t xml:space="preserve"> ج1، ص21.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87647">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8764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87647">
      <w:rPr>
        <w:b/>
        <w:bCs/>
        <w:color w:val="632423" w:themeColor="accent2" w:themeShade="80"/>
        <w:sz w:val="20"/>
        <w:szCs w:val="24"/>
        <w:rtl/>
      </w:rPr>
      <w:t>قائ</w:t>
    </w:r>
    <w:r w:rsidR="00C87647">
      <w:rPr>
        <w:rFonts w:hint="cs"/>
        <w:b/>
        <w:bCs/>
        <w:color w:val="632423" w:themeColor="accent2" w:themeShade="80"/>
        <w:sz w:val="20"/>
        <w:szCs w:val="24"/>
        <w:rtl/>
      </w:rPr>
      <w:t>ی</w:t>
    </w:r>
    <w:r w:rsidR="00C87647">
      <w:rPr>
        <w:rFonts w:hint="eastAsia"/>
        <w:b/>
        <w:bCs/>
        <w:color w:val="632423" w:themeColor="accent2" w:themeShade="80"/>
        <w:sz w:val="20"/>
        <w:szCs w:val="24"/>
        <w:rtl/>
      </w:rPr>
      <w:t>ن</w:t>
    </w:r>
    <w:r w:rsidR="00C8764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87647">
      <w:rPr>
        <w:sz w:val="24"/>
        <w:szCs w:val="24"/>
        <w:rtl/>
      </w:rPr>
      <w:t>12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87647">
      <w:rPr>
        <w:color w:val="000000" w:themeColor="text1"/>
        <w:sz w:val="24"/>
        <w:szCs w:val="24"/>
        <w:rtl/>
      </w:rPr>
      <w:t>تعارض احوال لفظ</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87647">
      <w:rPr>
        <w:sz w:val="24"/>
        <w:szCs w:val="24"/>
        <w:rtl/>
      </w:rPr>
      <w:t>حس</w:t>
    </w:r>
    <w:r w:rsidR="00C87647">
      <w:rPr>
        <w:rFonts w:hint="cs"/>
        <w:sz w:val="24"/>
        <w:szCs w:val="24"/>
        <w:rtl/>
      </w:rPr>
      <w:t>ی</w:t>
    </w:r>
    <w:r w:rsidR="00C87647">
      <w:rPr>
        <w:rFonts w:hint="eastAsia"/>
        <w:sz w:val="24"/>
        <w:szCs w:val="24"/>
        <w:rtl/>
      </w:rPr>
      <w:t>ن</w:t>
    </w:r>
    <w:r w:rsidR="00C87647">
      <w:rPr>
        <w:sz w:val="24"/>
        <w:szCs w:val="24"/>
        <w:rtl/>
      </w:rPr>
      <w:t xml:space="preserve"> سل</w:t>
    </w:r>
    <w:r w:rsidR="00C87647">
      <w:rPr>
        <w:rFonts w:hint="cs"/>
        <w:sz w:val="24"/>
        <w:szCs w:val="24"/>
        <w:rtl/>
      </w:rPr>
      <w:t>ی</w:t>
    </w:r>
    <w:r w:rsidR="00C87647">
      <w:rPr>
        <w:rFonts w:hint="eastAsia"/>
        <w:sz w:val="24"/>
        <w:szCs w:val="24"/>
        <w:rtl/>
      </w:rPr>
      <w:t>م</w:t>
    </w:r>
    <w:r w:rsidR="00C8764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87647">
      <w:rPr>
        <w:sz w:val="24"/>
        <w:szCs w:val="24"/>
        <w:rtl/>
      </w:rPr>
      <w:t>اصل عدم نقل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BD1"/>
    <w:rsid w:val="00124E3D"/>
    <w:rsid w:val="00127E95"/>
    <w:rsid w:val="00130659"/>
    <w:rsid w:val="001347C7"/>
    <w:rsid w:val="001356B0"/>
    <w:rsid w:val="00151937"/>
    <w:rsid w:val="00181844"/>
    <w:rsid w:val="001837E9"/>
    <w:rsid w:val="00187DFA"/>
    <w:rsid w:val="001971AA"/>
    <w:rsid w:val="001A1BC1"/>
    <w:rsid w:val="001A1EA5"/>
    <w:rsid w:val="001A2574"/>
    <w:rsid w:val="001A27D7"/>
    <w:rsid w:val="001A294E"/>
    <w:rsid w:val="001A4ED8"/>
    <w:rsid w:val="001B2488"/>
    <w:rsid w:val="001B6799"/>
    <w:rsid w:val="001C1362"/>
    <w:rsid w:val="001D2741"/>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55A3"/>
    <w:rsid w:val="003E1C5C"/>
    <w:rsid w:val="003E6650"/>
    <w:rsid w:val="003F5B46"/>
    <w:rsid w:val="00401363"/>
    <w:rsid w:val="00402E47"/>
    <w:rsid w:val="00414AC6"/>
    <w:rsid w:val="00425015"/>
    <w:rsid w:val="00430994"/>
    <w:rsid w:val="00441B6D"/>
    <w:rsid w:val="004556EF"/>
    <w:rsid w:val="00462B07"/>
    <w:rsid w:val="00465BD2"/>
    <w:rsid w:val="004715C8"/>
    <w:rsid w:val="00481C31"/>
    <w:rsid w:val="00482FC1"/>
    <w:rsid w:val="00483027"/>
    <w:rsid w:val="004871AA"/>
    <w:rsid w:val="00487EA1"/>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1DF"/>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1418"/>
    <w:rsid w:val="00603B67"/>
    <w:rsid w:val="00607324"/>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E81"/>
    <w:rsid w:val="0072290D"/>
    <w:rsid w:val="00723D6D"/>
    <w:rsid w:val="00724537"/>
    <w:rsid w:val="00731724"/>
    <w:rsid w:val="0073474B"/>
    <w:rsid w:val="00735511"/>
    <w:rsid w:val="00737208"/>
    <w:rsid w:val="00737E5D"/>
    <w:rsid w:val="00744DE6"/>
    <w:rsid w:val="00762452"/>
    <w:rsid w:val="007639E0"/>
    <w:rsid w:val="007707C2"/>
    <w:rsid w:val="00775507"/>
    <w:rsid w:val="00783473"/>
    <w:rsid w:val="00784BFD"/>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4F9"/>
    <w:rsid w:val="008956DD"/>
    <w:rsid w:val="008A510E"/>
    <w:rsid w:val="008A522A"/>
    <w:rsid w:val="008B4464"/>
    <w:rsid w:val="008B750B"/>
    <w:rsid w:val="008C0032"/>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6188"/>
    <w:rsid w:val="00A457C6"/>
    <w:rsid w:val="00A46AD0"/>
    <w:rsid w:val="00A47063"/>
    <w:rsid w:val="00A473A8"/>
    <w:rsid w:val="00A513F0"/>
    <w:rsid w:val="00A61AC8"/>
    <w:rsid w:val="00A6366F"/>
    <w:rsid w:val="00A65D4C"/>
    <w:rsid w:val="00A67EE3"/>
    <w:rsid w:val="00A70512"/>
    <w:rsid w:val="00AA1F60"/>
    <w:rsid w:val="00AA40D7"/>
    <w:rsid w:val="00AB5F7D"/>
    <w:rsid w:val="00AC0C50"/>
    <w:rsid w:val="00AC6FE2"/>
    <w:rsid w:val="00AF3925"/>
    <w:rsid w:val="00B1296B"/>
    <w:rsid w:val="00B223A9"/>
    <w:rsid w:val="00B2292F"/>
    <w:rsid w:val="00B43169"/>
    <w:rsid w:val="00B501A8"/>
    <w:rsid w:val="00B55AE4"/>
    <w:rsid w:val="00B64C1D"/>
    <w:rsid w:val="00B70B46"/>
    <w:rsid w:val="00B739B0"/>
    <w:rsid w:val="00B814A3"/>
    <w:rsid w:val="00B96F38"/>
    <w:rsid w:val="00BC716B"/>
    <w:rsid w:val="00BD0E74"/>
    <w:rsid w:val="00BD5F8C"/>
    <w:rsid w:val="00BE29DD"/>
    <w:rsid w:val="00C066AF"/>
    <w:rsid w:val="00C10E06"/>
    <w:rsid w:val="00C145B8"/>
    <w:rsid w:val="00C17AA9"/>
    <w:rsid w:val="00C2438F"/>
    <w:rsid w:val="00C31AF0"/>
    <w:rsid w:val="00C32A7E"/>
    <w:rsid w:val="00C34F28"/>
    <w:rsid w:val="00C368DF"/>
    <w:rsid w:val="00C442C5"/>
    <w:rsid w:val="00C57B5C"/>
    <w:rsid w:val="00C57C7C"/>
    <w:rsid w:val="00C61049"/>
    <w:rsid w:val="00C63FFE"/>
    <w:rsid w:val="00C87647"/>
    <w:rsid w:val="00C91EB6"/>
    <w:rsid w:val="00CA0EED"/>
    <w:rsid w:val="00CA10B0"/>
    <w:rsid w:val="00CA2F8E"/>
    <w:rsid w:val="00CA3EE2"/>
    <w:rsid w:val="00CA7FD5"/>
    <w:rsid w:val="00CB3287"/>
    <w:rsid w:val="00CB33E2"/>
    <w:rsid w:val="00CB4E68"/>
    <w:rsid w:val="00CC2733"/>
    <w:rsid w:val="00CD0050"/>
    <w:rsid w:val="00CE6B02"/>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33CD"/>
    <w:rsid w:val="00E50B41"/>
    <w:rsid w:val="00E5219B"/>
    <w:rsid w:val="00E52D07"/>
    <w:rsid w:val="00E5518B"/>
    <w:rsid w:val="00E609FE"/>
    <w:rsid w:val="00E630BE"/>
    <w:rsid w:val="00E67008"/>
    <w:rsid w:val="00E75920"/>
    <w:rsid w:val="00E80D96"/>
    <w:rsid w:val="00E871FA"/>
    <w:rsid w:val="00E936A4"/>
    <w:rsid w:val="00E954BB"/>
    <w:rsid w:val="00EA45E7"/>
    <w:rsid w:val="00EB78E3"/>
    <w:rsid w:val="00EB7BE3"/>
    <w:rsid w:val="00EC0D87"/>
    <w:rsid w:val="00EC1C4B"/>
    <w:rsid w:val="00EC735A"/>
    <w:rsid w:val="00ED5F38"/>
    <w:rsid w:val="00EF27FE"/>
    <w:rsid w:val="00F07FB6"/>
    <w:rsid w:val="00F149D0"/>
    <w:rsid w:val="00F16B53"/>
    <w:rsid w:val="00F25ECD"/>
    <w:rsid w:val="00F318BE"/>
    <w:rsid w:val="00F33297"/>
    <w:rsid w:val="00F343FB"/>
    <w:rsid w:val="00F359FE"/>
    <w:rsid w:val="00F35E89"/>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99E"/>
    <w:rsid w:val="00FF6BC0"/>
    <w:rsid w:val="00FF7621"/>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21/&#1575;&#1604;&#1582;&#1608;&#1590;" TargetMode="External"/><Relationship Id="rId2" Type="http://schemas.openxmlformats.org/officeDocument/2006/relationships/hyperlink" Target="http://lib.eshia.ir/13064/1/171/&#1582;&#1740;&#1604;" TargetMode="External"/><Relationship Id="rId1" Type="http://schemas.openxmlformats.org/officeDocument/2006/relationships/hyperlink" Target="http://lib.eshia.ir/13049/1/126/&#1583;&#1608;&#1585;&#1575;&#1606;&#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88C71-0146-42EB-A143-9285456C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192</TotalTime>
  <Pages>4</Pages>
  <Words>1078</Words>
  <Characters>6146</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19</cp:revision>
  <cp:lastPrinted>2020-01-18T18:14:00Z</cp:lastPrinted>
  <dcterms:created xsi:type="dcterms:W3CDTF">2020-01-02T08:33:00Z</dcterms:created>
  <dcterms:modified xsi:type="dcterms:W3CDTF">2020-01-18T18:18:00Z</dcterms:modified>
  <cp:contentStatus>ویرایش 2.5</cp:contentStatus>
  <cp:version>2.7</cp:version>
</cp:coreProperties>
</file>