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353" w:rsidRDefault="00BC5353" w:rsidP="00BC535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7398796" w:history="1">
        <w:r w:rsidRPr="004344CF">
          <w:rPr>
            <w:rStyle w:val="Hyperlink"/>
            <w:noProof/>
            <w:rtl/>
          </w:rPr>
          <w:t>شبهه دور در علام</w:t>
        </w:r>
        <w:r w:rsidRPr="004344CF">
          <w:rPr>
            <w:rStyle w:val="Hyperlink"/>
            <w:rFonts w:hint="cs"/>
            <w:noProof/>
            <w:rtl/>
          </w:rPr>
          <w:t>ی</w:t>
        </w:r>
        <w:r w:rsidRPr="004344CF">
          <w:rPr>
            <w:rStyle w:val="Hyperlink"/>
            <w:rFonts w:hint="eastAsia"/>
            <w:noProof/>
            <w:rtl/>
          </w:rPr>
          <w:t>ت</w:t>
        </w:r>
        <w:r w:rsidRPr="004344CF">
          <w:rPr>
            <w:rStyle w:val="Hyperlink"/>
            <w:noProof/>
            <w:rtl/>
          </w:rPr>
          <w:t xml:space="preserve"> صحت حمل برا</w:t>
        </w:r>
        <w:r w:rsidRPr="004344CF">
          <w:rPr>
            <w:rStyle w:val="Hyperlink"/>
            <w:rFonts w:hint="cs"/>
            <w:noProof/>
            <w:rtl/>
          </w:rPr>
          <w:t>ی</w:t>
        </w:r>
        <w:r w:rsidRPr="004344CF">
          <w:rPr>
            <w:rStyle w:val="Hyperlink"/>
            <w:noProof/>
            <w:rtl/>
          </w:rPr>
          <w:t xml:space="preserve"> وضع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27398796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52B32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BC5353" w:rsidRDefault="005E3882" w:rsidP="00BC535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7398797" w:history="1">
        <w:r w:rsidR="00BC5353" w:rsidRPr="004344CF">
          <w:rPr>
            <w:rStyle w:val="Hyperlink"/>
            <w:noProof/>
            <w:rtl/>
          </w:rPr>
          <w:t>تب</w:t>
        </w:r>
        <w:r w:rsidR="00BC5353" w:rsidRPr="004344CF">
          <w:rPr>
            <w:rStyle w:val="Hyperlink"/>
            <w:rFonts w:hint="cs"/>
            <w:noProof/>
            <w:rtl/>
          </w:rPr>
          <w:t>یی</w:t>
        </w:r>
        <w:r w:rsidR="00BC5353" w:rsidRPr="004344CF">
          <w:rPr>
            <w:rStyle w:val="Hyperlink"/>
            <w:noProof/>
            <w:rtl/>
          </w:rPr>
          <w:t>ن صح</w:t>
        </w:r>
        <w:r w:rsidR="00BC5353" w:rsidRPr="004344CF">
          <w:rPr>
            <w:rStyle w:val="Hyperlink"/>
            <w:rFonts w:hint="cs"/>
            <w:noProof/>
            <w:rtl/>
          </w:rPr>
          <w:t>ی</w:t>
        </w:r>
        <w:r w:rsidR="00BC5353" w:rsidRPr="004344CF">
          <w:rPr>
            <w:rStyle w:val="Hyperlink"/>
            <w:noProof/>
            <w:rtl/>
          </w:rPr>
          <w:t>ح از حمل اول</w:t>
        </w:r>
        <w:r w:rsidR="00BC5353" w:rsidRPr="004344CF">
          <w:rPr>
            <w:rStyle w:val="Hyperlink"/>
            <w:rFonts w:hint="cs"/>
            <w:noProof/>
            <w:rtl/>
          </w:rPr>
          <w:t>ی</w:t>
        </w:r>
        <w:r w:rsidR="00BC5353">
          <w:rPr>
            <w:noProof/>
            <w:webHidden/>
            <w:rtl/>
          </w:rPr>
          <w:tab/>
        </w:r>
        <w:r w:rsidR="00BC5353">
          <w:rPr>
            <w:noProof/>
            <w:webHidden/>
            <w:rtl/>
          </w:rPr>
          <w:fldChar w:fldCharType="begin"/>
        </w:r>
        <w:r w:rsidR="00BC5353">
          <w:rPr>
            <w:noProof/>
            <w:webHidden/>
            <w:rtl/>
          </w:rPr>
          <w:instrText xml:space="preserve"> </w:instrText>
        </w:r>
        <w:r w:rsidR="00BC5353">
          <w:rPr>
            <w:noProof/>
            <w:webHidden/>
          </w:rPr>
          <w:instrText>PAGEREF</w:instrText>
        </w:r>
        <w:r w:rsidR="00BC5353">
          <w:rPr>
            <w:noProof/>
            <w:webHidden/>
            <w:rtl/>
          </w:rPr>
          <w:instrText xml:space="preserve"> _</w:instrText>
        </w:r>
        <w:r w:rsidR="00BC5353">
          <w:rPr>
            <w:noProof/>
            <w:webHidden/>
          </w:rPr>
          <w:instrText>Toc</w:instrText>
        </w:r>
        <w:r w:rsidR="00BC5353">
          <w:rPr>
            <w:noProof/>
            <w:webHidden/>
            <w:rtl/>
          </w:rPr>
          <w:instrText xml:space="preserve">27398797 </w:instrText>
        </w:r>
        <w:r w:rsidR="00BC5353">
          <w:rPr>
            <w:noProof/>
            <w:webHidden/>
          </w:rPr>
          <w:instrText>\h</w:instrText>
        </w:r>
        <w:r w:rsidR="00BC5353">
          <w:rPr>
            <w:noProof/>
            <w:webHidden/>
            <w:rtl/>
          </w:rPr>
          <w:instrText xml:space="preserve"> </w:instrText>
        </w:r>
        <w:r w:rsidR="00BC5353">
          <w:rPr>
            <w:noProof/>
            <w:webHidden/>
            <w:rtl/>
          </w:rPr>
        </w:r>
        <w:r w:rsidR="00BC5353">
          <w:rPr>
            <w:noProof/>
            <w:webHidden/>
            <w:rtl/>
          </w:rPr>
          <w:fldChar w:fldCharType="separate"/>
        </w:r>
        <w:r w:rsidR="00C52B32">
          <w:rPr>
            <w:noProof/>
            <w:webHidden/>
            <w:rtl/>
          </w:rPr>
          <w:t>1</w:t>
        </w:r>
        <w:r w:rsidR="00BC5353">
          <w:rPr>
            <w:noProof/>
            <w:webHidden/>
            <w:rtl/>
          </w:rPr>
          <w:fldChar w:fldCharType="end"/>
        </w:r>
      </w:hyperlink>
    </w:p>
    <w:p w:rsidR="00BC5353" w:rsidRDefault="005E3882" w:rsidP="00BC535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7398798" w:history="1">
        <w:r w:rsidR="00BC5353" w:rsidRPr="004344CF">
          <w:rPr>
            <w:rStyle w:val="Hyperlink"/>
            <w:noProof/>
            <w:rtl/>
          </w:rPr>
          <w:t>انکار علام</w:t>
        </w:r>
        <w:r w:rsidR="00BC5353" w:rsidRPr="004344CF">
          <w:rPr>
            <w:rStyle w:val="Hyperlink"/>
            <w:rFonts w:hint="cs"/>
            <w:noProof/>
            <w:rtl/>
          </w:rPr>
          <w:t>ی</w:t>
        </w:r>
        <w:r w:rsidR="00BC5353" w:rsidRPr="004344CF">
          <w:rPr>
            <w:rStyle w:val="Hyperlink"/>
            <w:noProof/>
            <w:rtl/>
          </w:rPr>
          <w:t>ت صحت حمل توسط مرحوم خو</w:t>
        </w:r>
        <w:r w:rsidR="00BC5353" w:rsidRPr="004344CF">
          <w:rPr>
            <w:rStyle w:val="Hyperlink"/>
            <w:rFonts w:hint="cs"/>
            <w:noProof/>
            <w:rtl/>
          </w:rPr>
          <w:t>یی</w:t>
        </w:r>
        <w:r w:rsidR="00BC5353">
          <w:rPr>
            <w:noProof/>
            <w:webHidden/>
            <w:rtl/>
          </w:rPr>
          <w:tab/>
        </w:r>
        <w:r w:rsidR="00BC5353">
          <w:rPr>
            <w:noProof/>
            <w:webHidden/>
            <w:rtl/>
          </w:rPr>
          <w:fldChar w:fldCharType="begin"/>
        </w:r>
        <w:r w:rsidR="00BC5353">
          <w:rPr>
            <w:noProof/>
            <w:webHidden/>
            <w:rtl/>
          </w:rPr>
          <w:instrText xml:space="preserve"> </w:instrText>
        </w:r>
        <w:r w:rsidR="00BC5353">
          <w:rPr>
            <w:noProof/>
            <w:webHidden/>
          </w:rPr>
          <w:instrText>PAGEREF</w:instrText>
        </w:r>
        <w:r w:rsidR="00BC5353">
          <w:rPr>
            <w:noProof/>
            <w:webHidden/>
            <w:rtl/>
          </w:rPr>
          <w:instrText xml:space="preserve"> _</w:instrText>
        </w:r>
        <w:r w:rsidR="00BC5353">
          <w:rPr>
            <w:noProof/>
            <w:webHidden/>
          </w:rPr>
          <w:instrText>Toc</w:instrText>
        </w:r>
        <w:r w:rsidR="00BC5353">
          <w:rPr>
            <w:noProof/>
            <w:webHidden/>
            <w:rtl/>
          </w:rPr>
          <w:instrText xml:space="preserve">27398798 </w:instrText>
        </w:r>
        <w:r w:rsidR="00BC5353">
          <w:rPr>
            <w:noProof/>
            <w:webHidden/>
          </w:rPr>
          <w:instrText>\h</w:instrText>
        </w:r>
        <w:r w:rsidR="00BC5353">
          <w:rPr>
            <w:noProof/>
            <w:webHidden/>
            <w:rtl/>
          </w:rPr>
          <w:instrText xml:space="preserve"> </w:instrText>
        </w:r>
        <w:r w:rsidR="00BC5353">
          <w:rPr>
            <w:noProof/>
            <w:webHidden/>
            <w:rtl/>
          </w:rPr>
        </w:r>
        <w:r w:rsidR="00BC5353">
          <w:rPr>
            <w:noProof/>
            <w:webHidden/>
            <w:rtl/>
          </w:rPr>
          <w:fldChar w:fldCharType="separate"/>
        </w:r>
        <w:r w:rsidR="00C52B32">
          <w:rPr>
            <w:noProof/>
            <w:webHidden/>
            <w:rtl/>
          </w:rPr>
          <w:t>3</w:t>
        </w:r>
        <w:r w:rsidR="00BC5353">
          <w:rPr>
            <w:noProof/>
            <w:webHidden/>
            <w:rtl/>
          </w:rPr>
          <w:fldChar w:fldCharType="end"/>
        </w:r>
      </w:hyperlink>
    </w:p>
    <w:p w:rsidR="00C91EB6" w:rsidRPr="00C91EB6" w:rsidRDefault="00BC5353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19001F">
        <w:rPr>
          <w:rtl/>
        </w:rPr>
        <w:t>صحت حمل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19001F">
        <w:rPr>
          <w:rtl/>
        </w:rPr>
        <w:t>علائم وضع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19001F">
        <w:rPr>
          <w:rtl/>
        </w:rPr>
        <w:t>مقدمه علم اصول</w:t>
      </w:r>
      <w:r w:rsidR="001B6799" w:rsidRPr="00A6366F">
        <w:rPr>
          <w:rFonts w:hint="cs"/>
          <w:rtl/>
        </w:rPr>
        <w:t xml:space="preserve"> </w:t>
      </w:r>
    </w:p>
    <w:p w:rsidR="005A1701" w:rsidRPr="009C66D5" w:rsidRDefault="005A1701" w:rsidP="005A1701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5A1701" w:rsidRDefault="005A1701" w:rsidP="005A1701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بحث در علامیت صحت حمل و صحت سلب بود که مرحوم آخوند آن را دلیل بر نفی حقیقت قرار داده اند. </w:t>
      </w:r>
    </w:p>
    <w:p w:rsidR="005A1701" w:rsidRPr="003A6148" w:rsidRDefault="005A1701" w:rsidP="005A1701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</w:t>
      </w:r>
    </w:p>
    <w:p w:rsidR="005A1701" w:rsidRDefault="005A1701" w:rsidP="005A1701">
      <w:pPr>
        <w:pStyle w:val="Heading1"/>
        <w:rPr>
          <w:rtl/>
        </w:rPr>
      </w:pPr>
      <w:bookmarkStart w:id="4" w:name="_Toc27398752"/>
      <w:bookmarkStart w:id="5" w:name="_Toc27398796"/>
      <w:r>
        <w:rPr>
          <w:rFonts w:hint="cs"/>
          <w:rtl/>
        </w:rPr>
        <w:t>شبهه دور در علامیت صحت حمل برای وضع</w:t>
      </w:r>
      <w:bookmarkEnd w:id="4"/>
      <w:bookmarkEnd w:id="5"/>
    </w:p>
    <w:p w:rsidR="005A1701" w:rsidRDefault="005A1701" w:rsidP="005A1701">
      <w:pPr>
        <w:jc w:val="both"/>
        <w:rPr>
          <w:rtl/>
        </w:rPr>
      </w:pPr>
      <w:r>
        <w:rPr>
          <w:rtl/>
        </w:rPr>
        <w:t>مرحوم آخوند صحت حمل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وضع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عدم صحت حمل و صحت سلب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نف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قرار داده و فرمودند که صحت حمل به حمل اول</w:t>
      </w:r>
      <w:r>
        <w:rPr>
          <w:rFonts w:hint="cs"/>
          <w:rtl/>
        </w:rPr>
        <w:t>ی</w:t>
      </w:r>
      <w:r>
        <w:rPr>
          <w:rtl/>
        </w:rPr>
        <w:t xml:space="preserve"> و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وضع است و تفاوت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حمل در استعملام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انتها متعرض دفع شبهه دور در علام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صحت حمل شده و فرمودند: اشکال شده است که از آنجا که دلالت الفاظ ذات</w:t>
      </w:r>
      <w:r>
        <w:rPr>
          <w:rFonts w:hint="cs"/>
          <w:rtl/>
        </w:rPr>
        <w:t>ی</w:t>
      </w:r>
      <w:r>
        <w:rPr>
          <w:rtl/>
        </w:rPr>
        <w:t xml:space="preserve"> نبوده و موقوف به علم به وضع است پس صحت حمل متوقف بر علم به وضع است؛ لذا نم</w:t>
      </w:r>
      <w:r>
        <w:rPr>
          <w:rFonts w:hint="cs"/>
          <w:rtl/>
        </w:rPr>
        <w:t>ی</w:t>
      </w:r>
      <w:r>
        <w:rPr>
          <w:rtl/>
        </w:rPr>
        <w:t xml:space="preserve"> توان صحت حمل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علم وضع دانست؛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مستلزم دور در علام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صحت حمل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همانند پاسخ به دور در تبادر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مطرح نموده وفرمودند که: اولا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 و موقوف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تفاوت وجود 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صحت حمل متوقف بر علم ارتکاز</w:t>
      </w:r>
      <w:r>
        <w:rPr>
          <w:rFonts w:hint="cs"/>
          <w:rtl/>
        </w:rPr>
        <w:t>ی</w:t>
      </w:r>
      <w:r>
        <w:rPr>
          <w:rtl/>
        </w:rPr>
        <w:t xml:space="preserve"> به وضع است ول</w:t>
      </w:r>
      <w:r>
        <w:rPr>
          <w:rFonts w:hint="cs"/>
          <w:rtl/>
        </w:rPr>
        <w:t>ی</w:t>
      </w:r>
      <w:r>
        <w:rPr>
          <w:rtl/>
        </w:rPr>
        <w:t xml:space="preserve"> آنچه بر صحت حمل متوقف است و  معلول آن است علم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لغت خواهد بود. پس توقف عل</w:t>
      </w:r>
      <w:r>
        <w:rPr>
          <w:rFonts w:hint="cs"/>
          <w:rtl/>
        </w:rPr>
        <w:t>ی</w:t>
      </w:r>
      <w:r>
        <w:rPr>
          <w:rtl/>
        </w:rPr>
        <w:t xml:space="preserve"> نفسه نبوده و دور محقق نم</w:t>
      </w:r>
      <w:r>
        <w:rPr>
          <w:rFonts w:hint="cs"/>
          <w:rtl/>
        </w:rPr>
        <w:t>ی</w:t>
      </w:r>
      <w:r>
        <w:rPr>
          <w:rtl/>
        </w:rPr>
        <w:t xml:space="preserve"> شود.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صحت حمل نزد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لغت، برا</w:t>
      </w:r>
      <w:r>
        <w:rPr>
          <w:rFonts w:hint="cs"/>
          <w:rtl/>
        </w:rPr>
        <w:t>ی</w:t>
      </w:r>
      <w:r>
        <w:rPr>
          <w:rtl/>
        </w:rPr>
        <w:t xml:space="preserve"> جاهل به لغت،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وضع است پس موقوف و موقوف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مختلف شدند و علم جاهل به لغت متوقف بر علم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لغت بوده پس دور محقق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5A1701" w:rsidRDefault="005A1701" w:rsidP="005A1701">
      <w:pPr>
        <w:pStyle w:val="Heading1"/>
        <w:rPr>
          <w:rtl/>
        </w:rPr>
      </w:pPr>
      <w:bookmarkStart w:id="6" w:name="_Toc27398753"/>
      <w:bookmarkStart w:id="7" w:name="_Toc27398797"/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حمل اول</w:t>
      </w:r>
      <w:r>
        <w:rPr>
          <w:rFonts w:hint="cs"/>
          <w:rtl/>
        </w:rPr>
        <w:t>ی</w:t>
      </w:r>
      <w:bookmarkEnd w:id="6"/>
      <w:bookmarkEnd w:id="7"/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فرمودند که</w:t>
      </w:r>
      <w:r>
        <w:rPr>
          <w:rFonts w:hint="cs"/>
          <w:rtl/>
        </w:rPr>
        <w:t xml:space="preserve"> تفاوتی بین حمل اولی و شایع در </w:t>
      </w:r>
      <w:r>
        <w:rPr>
          <w:rtl/>
        </w:rPr>
        <w:t>علام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صحت حمل</w:t>
      </w:r>
      <w:r>
        <w:rPr>
          <w:rFonts w:hint="cs"/>
          <w:rtl/>
        </w:rPr>
        <w:t xml:space="preserve"> نیست</w:t>
      </w:r>
      <w:r>
        <w:rPr>
          <w:rtl/>
        </w:rPr>
        <w:t>.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 که ملاک صحت حمل 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اتحاد در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ذات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و ملاک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اتحاد در وجود و 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مفهوم است. مثلا «الانسان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ناطق» حمل اول</w:t>
      </w:r>
      <w:r>
        <w:rPr>
          <w:rFonts w:hint="cs"/>
          <w:rtl/>
        </w:rPr>
        <w:t>ی</w:t>
      </w:r>
      <w:r>
        <w:rPr>
          <w:rtl/>
        </w:rPr>
        <w:t xml:space="preserve"> خواهد بود اما اگر «الانسان </w:t>
      </w:r>
      <w:r>
        <w:rPr>
          <w:rFonts w:hint="eastAsia"/>
          <w:rtl/>
        </w:rPr>
        <w:t>ناطق</w:t>
      </w:r>
      <w:r>
        <w:rPr>
          <w:rtl/>
        </w:rPr>
        <w:t xml:space="preserve"> ضاحک ماش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خواهد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مش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ضحک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 چند که چون تصادق در وجود دارند، حمل ضحک بر انسان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اما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متقوم به ضحک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انتفاء ضحک، وجود انسان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رود.</w:t>
      </w:r>
      <w:r>
        <w:rPr>
          <w:rStyle w:val="FootnoteReference"/>
          <w:rtl/>
        </w:rPr>
        <w:footnoteReference w:id="1"/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در حمل 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اتحاد در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ذات است و ملاک در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و اتحاد وجود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همانگونه که از ظاهر کلام مرحوم آخوند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شود، معنا</w:t>
      </w:r>
      <w:r>
        <w:rPr>
          <w:rFonts w:hint="cs"/>
          <w:rtl/>
        </w:rPr>
        <w:t>ی</w:t>
      </w:r>
      <w:r>
        <w:rPr>
          <w:rtl/>
        </w:rPr>
        <w:t xml:space="preserve"> اتحاد در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مفهوم انسان همان مفهوم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مفهوم انسان، مفهوم</w:t>
      </w:r>
      <w:r>
        <w:rPr>
          <w:rFonts w:hint="cs"/>
          <w:rtl/>
        </w:rPr>
        <w:t>ی</w:t>
      </w:r>
      <w:r>
        <w:rPr>
          <w:rtl/>
        </w:rPr>
        <w:t xml:space="preserve"> ارتکاز</w:t>
      </w:r>
      <w:r>
        <w:rPr>
          <w:rFonts w:hint="cs"/>
          <w:rtl/>
        </w:rPr>
        <w:t>ی</w:t>
      </w:r>
      <w:r>
        <w:rPr>
          <w:rtl/>
        </w:rPr>
        <w:t xml:space="preserve"> و اجمال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مفهوم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ناطق، مفهوم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صحت حمل مانند تبادر است که موجب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 به اجمال موجود در خزانه نفس است_ مانند کپسول بسته و کپسول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شده_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نحو مرتکز در ذهن وجود دارد و با تبادر ارتکاز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تبادر که حمل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مرتکز، به سبب تبادر،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لفظ به قدر</w:t>
      </w:r>
      <w:r>
        <w:rPr>
          <w:rFonts w:hint="cs"/>
          <w:rtl/>
        </w:rPr>
        <w:t>ی</w:t>
      </w:r>
      <w:r>
        <w:rPr>
          <w:rtl/>
        </w:rPr>
        <w:t xml:space="preserve"> واضح است که وضع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لحاظ همان معنا</w:t>
      </w:r>
      <w:r>
        <w:rPr>
          <w:rFonts w:hint="cs"/>
          <w:rtl/>
        </w:rPr>
        <w:t>ی</w:t>
      </w:r>
      <w:r>
        <w:rPr>
          <w:rtl/>
        </w:rPr>
        <w:t xml:space="preserve"> متبادر صورت گرفته و لذا معنا</w:t>
      </w:r>
      <w:r>
        <w:rPr>
          <w:rFonts w:hint="cs"/>
          <w:rtl/>
        </w:rPr>
        <w:t>ی</w:t>
      </w:r>
      <w:r>
        <w:rPr>
          <w:rtl/>
        </w:rPr>
        <w:t xml:space="preserve"> متبادر،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لفظ است. اما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صحت حمل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است؟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کلام مرحوم آخوند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صحت حمل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تبادر، معنا</w:t>
      </w:r>
      <w:r>
        <w:rPr>
          <w:rFonts w:hint="cs"/>
          <w:rtl/>
        </w:rPr>
        <w:t>ی</w:t>
      </w:r>
      <w:r>
        <w:rPr>
          <w:rtl/>
        </w:rPr>
        <w:t xml:space="preserve"> ارتکاز</w:t>
      </w:r>
      <w:r>
        <w:rPr>
          <w:rFonts w:hint="cs"/>
          <w:rtl/>
        </w:rPr>
        <w:t>ی</w:t>
      </w:r>
      <w:r>
        <w:rPr>
          <w:rtl/>
        </w:rPr>
        <w:t xml:space="preserve"> انسان، حمل بر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م</w:t>
      </w:r>
      <w:r>
        <w:rPr>
          <w:rFonts w:hint="cs"/>
          <w:rtl/>
        </w:rPr>
        <w:t>ی</w:t>
      </w:r>
      <w:r>
        <w:rPr>
          <w:rtl/>
        </w:rPr>
        <w:t xml:space="preserve"> شود و به سبب حمل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پس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متحد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مترادف هستند.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به نظر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دارد و آن اظهر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لفظ انسان، برا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ارتکاز</w:t>
      </w:r>
      <w:r>
        <w:rPr>
          <w:rFonts w:hint="cs"/>
          <w:rtl/>
        </w:rPr>
        <w:t>ی</w:t>
      </w:r>
      <w:r>
        <w:rPr>
          <w:rtl/>
        </w:rPr>
        <w:t xml:space="preserve"> انسان وضع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کاملا روشن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واضع به لحاظ ملاحظه افراد خارج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را لحاظ کرده و لفظ انسان را برا</w:t>
      </w:r>
      <w:r>
        <w:rPr>
          <w:rFonts w:hint="cs"/>
          <w:rtl/>
        </w:rPr>
        <w:t>ی</w:t>
      </w:r>
      <w:r>
        <w:rPr>
          <w:rtl/>
        </w:rPr>
        <w:t xml:space="preserve"> آن وضع م</w:t>
      </w:r>
      <w:r>
        <w:rPr>
          <w:rFonts w:hint="cs"/>
          <w:rtl/>
        </w:rPr>
        <w:t>ی</w:t>
      </w:r>
      <w:r>
        <w:rPr>
          <w:rtl/>
        </w:rPr>
        <w:t xml:space="preserve"> کند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لفظ انسان با معنا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واضح، که همان «حق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الانسان» است، حمل بر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شده و بر آن منطبق م</w:t>
      </w:r>
      <w:r>
        <w:rPr>
          <w:rFonts w:hint="cs"/>
          <w:rtl/>
        </w:rPr>
        <w:t>ی</w:t>
      </w:r>
      <w:r>
        <w:rPr>
          <w:rtl/>
        </w:rPr>
        <w:t xml:space="preserve"> شود به نحو تطابق عنوان (ح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ناطق) بر معنون(حق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انسان) نه به نحو تطابق ارتکاز بر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مرحوم آخوند م</w:t>
      </w:r>
      <w:r>
        <w:rPr>
          <w:rFonts w:hint="cs"/>
          <w:rtl/>
        </w:rPr>
        <w:t>ی</w:t>
      </w:r>
      <w:r>
        <w:rPr>
          <w:rtl/>
        </w:rPr>
        <w:t xml:space="preserve"> فرمود و ادعا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تنها ت</w:t>
      </w:r>
      <w:r>
        <w:rPr>
          <w:rFonts w:hint="eastAsia"/>
          <w:rtl/>
        </w:rPr>
        <w:t>فاوت</w:t>
      </w:r>
      <w:r>
        <w:rPr>
          <w:rtl/>
        </w:rPr>
        <w:t xml:space="preserve"> در اجمال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 که امر</w:t>
      </w:r>
      <w:r>
        <w:rPr>
          <w:rFonts w:hint="cs"/>
          <w:rtl/>
        </w:rPr>
        <w:t>ی</w:t>
      </w:r>
      <w:r>
        <w:rPr>
          <w:rtl/>
        </w:rPr>
        <w:t xml:space="preserve"> خلاف ارتکاز است.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مفهوم موضوع له لفظ انسان،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است در مقابل اعراض</w:t>
      </w:r>
      <w:r>
        <w:rPr>
          <w:rFonts w:hint="cs"/>
          <w:rtl/>
        </w:rPr>
        <w:t>ی</w:t>
      </w:r>
      <w:r>
        <w:rPr>
          <w:rtl/>
        </w:rPr>
        <w:t xml:space="preserve"> مانند ضحک و... هر چند که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واضع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به نحو اجمال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معلوم نباشد و لذا اگر بعدا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روشن شود و معلوم شود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است،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مفهوم ان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 انسان باشد.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مفاد مفهوم</w:t>
      </w:r>
      <w:r>
        <w:rPr>
          <w:rFonts w:hint="cs"/>
          <w:rtl/>
        </w:rPr>
        <w:t>ی</w:t>
      </w:r>
      <w:r>
        <w:rPr>
          <w:rtl/>
        </w:rPr>
        <w:t xml:space="preserve"> کلمه انسان،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مفاد مفهوم</w:t>
      </w:r>
      <w:r>
        <w:rPr>
          <w:rFonts w:hint="cs"/>
          <w:rtl/>
        </w:rPr>
        <w:t>ی</w:t>
      </w:r>
      <w:r>
        <w:rPr>
          <w:rtl/>
        </w:rPr>
        <w:t xml:space="preserve"> آن، عنوان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است که منطبق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پس وقت</w:t>
      </w:r>
      <w:r>
        <w:rPr>
          <w:rFonts w:hint="cs"/>
          <w:rtl/>
        </w:rPr>
        <w:t>ی</w:t>
      </w:r>
      <w:r>
        <w:rPr>
          <w:rtl/>
        </w:rPr>
        <w:t xml:space="preserve"> که وضع انسان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الماه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معلوم است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اجمال و ارتکاز ذهن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روشن است ؛ اگر لفظ انسان بر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حمل شود، نشان دهنده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بودن استعمال است؛ پس در حمل اول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لفظ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نشده است بلکه معلوم م</w:t>
      </w:r>
      <w:r>
        <w:rPr>
          <w:rFonts w:hint="cs"/>
          <w:rtl/>
        </w:rPr>
        <w:t>ی</w:t>
      </w:r>
      <w:r>
        <w:rPr>
          <w:rtl/>
        </w:rPr>
        <w:t xml:space="preserve"> شود که حمل به نحو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بوده و لذا تفاوت</w:t>
      </w:r>
      <w:r>
        <w:rPr>
          <w:rFonts w:hint="cs"/>
          <w:rtl/>
        </w:rPr>
        <w:t>ی</w:t>
      </w:r>
      <w:r>
        <w:rPr>
          <w:rtl/>
        </w:rPr>
        <w:t xml:space="preserve"> در عدم انکشاف معنا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 اول</w:t>
      </w:r>
      <w:r>
        <w:rPr>
          <w:rFonts w:hint="cs"/>
          <w:rtl/>
        </w:rPr>
        <w:t>ی</w:t>
      </w:r>
      <w:r>
        <w:rPr>
          <w:rtl/>
        </w:rPr>
        <w:t xml:space="preserve"> و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نخواهد بود.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خلاصه تر هر چند که واضع در هنگام وضع،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اما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اعراض را موضوع له قرار نداده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را که ممکن است برا</w:t>
      </w:r>
      <w:r>
        <w:rPr>
          <w:rFonts w:hint="cs"/>
          <w:rtl/>
        </w:rPr>
        <w:t>ی</w:t>
      </w:r>
      <w:r>
        <w:rPr>
          <w:rtl/>
        </w:rPr>
        <w:t xml:space="preserve"> واضع مبهم باشد، موضوع له لفظ قرار داده است و برا</w:t>
      </w:r>
      <w:r>
        <w:rPr>
          <w:rFonts w:hint="cs"/>
          <w:rtl/>
        </w:rPr>
        <w:t>ی</w:t>
      </w:r>
      <w:r>
        <w:rPr>
          <w:rtl/>
        </w:rPr>
        <w:t xml:space="preserve"> آن لففظ انسان را قرار داده است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انسان، م</w:t>
      </w:r>
      <w:r>
        <w:rPr>
          <w:rFonts w:hint="eastAsia"/>
          <w:rtl/>
        </w:rPr>
        <w:t>وضوع</w:t>
      </w:r>
      <w:r>
        <w:rPr>
          <w:rtl/>
        </w:rPr>
        <w:t xml:space="preserve"> له انسان است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معلوم شد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همان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است، حمل اول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صورت گرفته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 منطبق بر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م</w:t>
      </w:r>
      <w:r>
        <w:rPr>
          <w:rFonts w:hint="cs"/>
          <w:rtl/>
        </w:rPr>
        <w:t>ی</w:t>
      </w:r>
      <w:r>
        <w:rPr>
          <w:rtl/>
        </w:rPr>
        <w:t xml:space="preserve"> شود به نحو انطباق عنوان و معنون.</w:t>
      </w:r>
    </w:p>
    <w:p w:rsidR="005A1701" w:rsidRDefault="005A1701" w:rsidP="005A1701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اگر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امر به سه مرتبه غسل ظروف نجس کرده بود و سماور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صحت حمل بر ظرف داشت،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سماور نجس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 مرتبه شسته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سبب صحت حمل معلوم شد که انطباق ظرف بر سماور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5A1701" w:rsidRDefault="005A1701" w:rsidP="005A1701">
      <w:pPr>
        <w:pStyle w:val="Heading1"/>
        <w:rPr>
          <w:rtl/>
        </w:rPr>
      </w:pPr>
      <w:bookmarkStart w:id="8" w:name="_Toc27398754"/>
      <w:bookmarkStart w:id="9" w:name="_Toc27398798"/>
      <w:r>
        <w:rPr>
          <w:rFonts w:hint="eastAsia"/>
          <w:rtl/>
        </w:rPr>
        <w:t>انکار</w:t>
      </w:r>
      <w:r>
        <w:rPr>
          <w:rtl/>
        </w:rPr>
        <w:t xml:space="preserve"> علام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صحت حمل توسط مرحوم خو</w:t>
      </w:r>
      <w:r>
        <w:rPr>
          <w:rFonts w:hint="cs"/>
          <w:rtl/>
        </w:rPr>
        <w:t>یی</w:t>
      </w:r>
      <w:r>
        <w:rPr>
          <w:rStyle w:val="FootnoteReference"/>
          <w:rtl/>
        </w:rPr>
        <w:footnoteReference w:id="2"/>
      </w:r>
      <w:bookmarkEnd w:id="8"/>
      <w:bookmarkEnd w:id="9"/>
    </w:p>
    <w:p w:rsidR="005A1701" w:rsidRPr="006162A2" w:rsidRDefault="005A1701" w:rsidP="005A1701">
      <w:pPr>
        <w:jc w:val="both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فرموده اند که صحت حمل حت</w:t>
      </w:r>
      <w:r>
        <w:rPr>
          <w:rFonts w:hint="cs"/>
          <w:rtl/>
        </w:rPr>
        <w:t>ی</w:t>
      </w:r>
      <w:r>
        <w:rPr>
          <w:rtl/>
        </w:rPr>
        <w:t xml:space="preserve"> به نحو حمل 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دلالت</w:t>
      </w:r>
      <w:r>
        <w:rPr>
          <w:rFonts w:hint="cs"/>
          <w:rtl/>
        </w:rPr>
        <w:t>ی</w:t>
      </w:r>
      <w:r>
        <w:rPr>
          <w:rtl/>
        </w:rPr>
        <w:t xml:space="preserve"> بر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ندارد همانگونه که عدم صحت حمل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دلالت</w:t>
      </w:r>
      <w:r>
        <w:rPr>
          <w:rFonts w:hint="cs"/>
          <w:rtl/>
        </w:rPr>
        <w:t>ی</w:t>
      </w:r>
      <w:r>
        <w:rPr>
          <w:rtl/>
        </w:rPr>
        <w:t xml:space="preserve"> بر عدم وضع ندارد، و اصول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را تخطئه نموده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ملاک حمل اول</w:t>
      </w:r>
      <w:r>
        <w:rPr>
          <w:rFonts w:hint="cs"/>
          <w:rtl/>
        </w:rPr>
        <w:t>ی</w:t>
      </w:r>
      <w:r>
        <w:rPr>
          <w:rtl/>
        </w:rPr>
        <w:t xml:space="preserve"> اتحاد در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و</w:t>
      </w:r>
      <w:r>
        <w:rPr>
          <w:rFonts w:hint="cs"/>
          <w:rtl/>
        </w:rPr>
        <w:t xml:space="preserve">لذا </w:t>
      </w:r>
      <w:r>
        <w:rPr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ندارد که دلالت بر معنا،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باشد، بلکه تمام ملاک در حمل اول</w:t>
      </w:r>
      <w:r>
        <w:rPr>
          <w:rFonts w:hint="cs"/>
          <w:rtl/>
        </w:rPr>
        <w:t>ی</w:t>
      </w:r>
      <w:r>
        <w:rPr>
          <w:rtl/>
        </w:rPr>
        <w:t xml:space="preserve"> اتحاد در معنا است مثلا استعمال </w:t>
      </w:r>
      <w:r>
        <w:rPr>
          <w:rFonts w:hint="cs"/>
          <w:rtl/>
        </w:rPr>
        <w:t>ملائکه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مجاز است ول</w:t>
      </w:r>
      <w:r>
        <w:rPr>
          <w:rFonts w:hint="cs"/>
          <w:rtl/>
        </w:rPr>
        <w:t>ی</w:t>
      </w:r>
      <w:r>
        <w:rPr>
          <w:rtl/>
        </w:rPr>
        <w:t xml:space="preserve"> حمل آن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ائ</w:t>
      </w:r>
      <w:r>
        <w:rPr>
          <w:rtl/>
        </w:rPr>
        <w:t>ک همان معنا</w:t>
      </w:r>
      <w:r>
        <w:rPr>
          <w:rFonts w:hint="cs"/>
          <w:rtl/>
        </w:rPr>
        <w:t>ی</w:t>
      </w:r>
      <w:r>
        <w:rPr>
          <w:rtl/>
        </w:rPr>
        <w:t xml:space="preserve"> انسان است، </w:t>
      </w:r>
      <w:r>
        <w:rPr>
          <w:rFonts w:hint="cs"/>
          <w:rtl/>
        </w:rPr>
        <w:t xml:space="preserve">پس </w:t>
      </w:r>
      <w:r>
        <w:rPr>
          <w:rtl/>
        </w:rPr>
        <w:t>«ح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ملک» مانن</w:t>
      </w:r>
      <w:r>
        <w:rPr>
          <w:rFonts w:hint="cs"/>
          <w:rtl/>
        </w:rPr>
        <w:t>د</w:t>
      </w:r>
      <w:r>
        <w:rPr>
          <w:rtl/>
        </w:rPr>
        <w:t xml:space="preserve"> «ح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انسان» حمل اول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 xml:space="preserve">در حالی که </w:t>
      </w:r>
      <w:r>
        <w:rPr>
          <w:rtl/>
        </w:rPr>
        <w:t>در «ح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ملک» استعمال مجاز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  <w:r>
        <w:rPr>
          <w:rtl/>
        </w:rPr>
        <w:t xml:space="preserve"> 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ت</w:t>
      </w:r>
      <w:r>
        <w:rPr>
          <w:rtl/>
        </w:rPr>
        <w:t>عمال و وضع خلط شده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ملاک در حمل 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اتحاد در معنا </w:t>
      </w:r>
      <w:r>
        <w:rPr>
          <w:rFonts w:hint="cs"/>
          <w:rtl/>
        </w:rPr>
        <w:t xml:space="preserve">و ماهیت </w:t>
      </w:r>
      <w:r>
        <w:rPr>
          <w:rtl/>
        </w:rPr>
        <w:t>است حت</w:t>
      </w:r>
      <w:r>
        <w:rPr>
          <w:rFonts w:hint="cs"/>
          <w:rtl/>
        </w:rPr>
        <w:t>ی</w:t>
      </w:r>
      <w:r>
        <w:rPr>
          <w:rtl/>
        </w:rPr>
        <w:t xml:space="preserve"> اگر معنا</w:t>
      </w:r>
      <w:r>
        <w:rPr>
          <w:rFonts w:hint="cs"/>
          <w:rtl/>
        </w:rPr>
        <w:t>ی</w:t>
      </w:r>
      <w:r>
        <w:rPr>
          <w:rtl/>
        </w:rPr>
        <w:t xml:space="preserve"> کلمه به نحو مجاز</w:t>
      </w:r>
      <w:r>
        <w:rPr>
          <w:rFonts w:hint="cs"/>
          <w:rtl/>
        </w:rPr>
        <w:t>ی</w:t>
      </w:r>
      <w:r>
        <w:rPr>
          <w:rtl/>
        </w:rPr>
        <w:t xml:space="preserve"> باشد و عدم دلالت بر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حمل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واضح تر است.</w:t>
      </w:r>
    </w:p>
    <w:p w:rsidR="001A1EA5" w:rsidRPr="006162A2" w:rsidRDefault="001A1EA5" w:rsidP="005A1701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82" w:rsidRDefault="005E3882" w:rsidP="008B750B">
      <w:pPr>
        <w:spacing w:line="240" w:lineRule="auto"/>
      </w:pPr>
      <w:r>
        <w:separator/>
      </w:r>
    </w:p>
  </w:endnote>
  <w:endnote w:type="continuationSeparator" w:id="0">
    <w:p w:rsidR="005E3882" w:rsidRDefault="005E388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52B32" w:rsidRPr="00C52B32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9001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U1mq1_13980919-047_hs2_mfeb.ir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82" w:rsidRDefault="005E3882" w:rsidP="008B750B">
      <w:pPr>
        <w:spacing w:line="240" w:lineRule="auto"/>
      </w:pPr>
      <w:r>
        <w:separator/>
      </w:r>
    </w:p>
  </w:footnote>
  <w:footnote w:type="continuationSeparator" w:id="0">
    <w:p w:rsidR="005E3882" w:rsidRDefault="005E3882" w:rsidP="008B750B">
      <w:pPr>
        <w:spacing w:line="240" w:lineRule="auto"/>
      </w:pPr>
      <w:r>
        <w:continuationSeparator/>
      </w:r>
    </w:p>
  </w:footnote>
  <w:footnote w:id="1">
    <w:p w:rsidR="005A1701" w:rsidRPr="00DA11D2" w:rsidRDefault="005A1701" w:rsidP="005A1701">
      <w:pPr>
        <w:pStyle w:val="FootnoteText"/>
      </w:pPr>
      <w:r w:rsidRPr="00DA11D2">
        <w:footnoteRef/>
      </w:r>
      <w:r w:rsidRPr="00DA11D2">
        <w:rPr>
          <w:rtl/>
        </w:rPr>
        <w:t xml:space="preserve"> </w:t>
      </w:r>
      <w:hyperlink r:id="rId1" w:history="1">
        <w:r w:rsidRPr="00DA11D2">
          <w:rPr>
            <w:rStyle w:val="Hyperlink"/>
            <w:rFonts w:hint="eastAsia"/>
            <w:rtl/>
          </w:rPr>
          <w:t>کفا</w:t>
        </w:r>
        <w:r w:rsidRPr="00DA11D2">
          <w:rPr>
            <w:rStyle w:val="Hyperlink"/>
            <w:rFonts w:hint="cs"/>
            <w:rtl/>
          </w:rPr>
          <w:t>ی</w:t>
        </w:r>
        <w:r w:rsidRPr="00DA11D2">
          <w:rPr>
            <w:rStyle w:val="Hyperlink"/>
            <w:rFonts w:hint="eastAsia"/>
            <w:rtl/>
          </w:rPr>
          <w:t>ه</w:t>
        </w:r>
        <w:r w:rsidRPr="00DA11D2">
          <w:rPr>
            <w:rStyle w:val="Hyperlink"/>
            <w:rtl/>
          </w:rPr>
          <w:t xml:space="preserve"> الاصول، آخوند خراسان</w:t>
        </w:r>
        <w:r w:rsidRPr="00DA11D2">
          <w:rPr>
            <w:rStyle w:val="Hyperlink"/>
            <w:rFonts w:hint="cs"/>
            <w:rtl/>
          </w:rPr>
          <w:t>ی</w:t>
        </w:r>
        <w:r w:rsidRPr="00DA11D2">
          <w:rPr>
            <w:rStyle w:val="Hyperlink"/>
            <w:rFonts w:hint="eastAsia"/>
            <w:rtl/>
          </w:rPr>
          <w:t>،</w:t>
        </w:r>
        <w:r w:rsidRPr="00DA11D2">
          <w:rPr>
            <w:rStyle w:val="Hyperlink"/>
            <w:rtl/>
          </w:rPr>
          <w:t xml:space="preserve"> ج1، ص19.</w:t>
        </w:r>
      </w:hyperlink>
    </w:p>
  </w:footnote>
  <w:footnote w:id="2">
    <w:p w:rsidR="005A1701" w:rsidRPr="00DA11D2" w:rsidRDefault="005A1701" w:rsidP="005A1701">
      <w:pPr>
        <w:pStyle w:val="FootnoteText"/>
      </w:pPr>
      <w:r w:rsidRPr="00DA11D2">
        <w:footnoteRef/>
      </w:r>
      <w:r w:rsidRPr="00DA11D2">
        <w:rPr>
          <w:rtl/>
        </w:rPr>
        <w:t xml:space="preserve"> </w:t>
      </w:r>
      <w:hyperlink r:id="rId2" w:history="1">
        <w:r w:rsidRPr="00DA11D2">
          <w:rPr>
            <w:rStyle w:val="Hyperlink"/>
            <w:rtl/>
          </w:rPr>
          <w:t>مصباح الاصول، الس</w:t>
        </w:r>
        <w:r w:rsidRPr="00DA11D2">
          <w:rPr>
            <w:rStyle w:val="Hyperlink"/>
            <w:rFonts w:hint="cs"/>
            <w:rtl/>
          </w:rPr>
          <w:t>ی</w:t>
        </w:r>
        <w:r w:rsidRPr="00DA11D2">
          <w:rPr>
            <w:rStyle w:val="Hyperlink"/>
            <w:rFonts w:hint="eastAsia"/>
            <w:rtl/>
          </w:rPr>
          <w:t>د</w:t>
        </w:r>
        <w:r w:rsidRPr="00DA11D2">
          <w:rPr>
            <w:rStyle w:val="Hyperlink"/>
            <w:rtl/>
          </w:rPr>
          <w:t xml:space="preserve"> أبوالقاسم الخوئ</w:t>
        </w:r>
        <w:r w:rsidRPr="00DA11D2">
          <w:rPr>
            <w:rStyle w:val="Hyperlink"/>
            <w:rFonts w:hint="cs"/>
            <w:rtl/>
          </w:rPr>
          <w:t>ی</w:t>
        </w:r>
        <w:r w:rsidRPr="00DA11D2">
          <w:rPr>
            <w:rStyle w:val="Hyperlink"/>
            <w:rFonts w:hint="eastAsia"/>
            <w:rtl/>
          </w:rPr>
          <w:t>،</w:t>
        </w:r>
        <w:r w:rsidRPr="00DA11D2">
          <w:rPr>
            <w:rStyle w:val="Hyperlink"/>
            <w:rtl/>
          </w:rPr>
          <w:t xml:space="preserve"> ج1، ص114.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0" w:name="BokNum"/>
    <w:bookmarkEnd w:id="10"/>
    <w:r w:rsidR="0019001F">
      <w:rPr>
        <w:b/>
        <w:bCs/>
        <w:sz w:val="20"/>
        <w:szCs w:val="24"/>
        <w:rtl/>
      </w:rPr>
      <w:t>047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19001F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19001F">
      <w:rPr>
        <w:b/>
        <w:bCs/>
        <w:color w:val="632423" w:themeColor="accent2" w:themeShade="80"/>
        <w:sz w:val="20"/>
        <w:szCs w:val="24"/>
        <w:rtl/>
      </w:rPr>
      <w:t>قائ</w:t>
    </w:r>
    <w:r w:rsidR="0019001F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19001F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19001F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3" w:name="BokTarikh"/>
    <w:bookmarkEnd w:id="13"/>
    <w:r w:rsidR="0019001F">
      <w:rPr>
        <w:sz w:val="24"/>
        <w:szCs w:val="24"/>
        <w:rtl/>
      </w:rPr>
      <w:t>19 /9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4" w:name="BokSabj"/>
    <w:bookmarkEnd w:id="14"/>
    <w:r w:rsidR="0019001F">
      <w:rPr>
        <w:color w:val="000000" w:themeColor="text1"/>
        <w:sz w:val="24"/>
        <w:szCs w:val="24"/>
        <w:rtl/>
      </w:rPr>
      <w:t>علائم وضع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5" w:name="Bokmoqarer"/>
    <w:bookmarkEnd w:id="15"/>
    <w:r w:rsidR="0019001F">
      <w:rPr>
        <w:sz w:val="24"/>
        <w:szCs w:val="24"/>
        <w:rtl/>
      </w:rPr>
      <w:t>حس</w:t>
    </w:r>
    <w:r w:rsidR="0019001F">
      <w:rPr>
        <w:rFonts w:hint="cs"/>
        <w:sz w:val="24"/>
        <w:szCs w:val="24"/>
        <w:rtl/>
      </w:rPr>
      <w:t>ی</w:t>
    </w:r>
    <w:r w:rsidR="0019001F">
      <w:rPr>
        <w:rFonts w:hint="eastAsia"/>
        <w:sz w:val="24"/>
        <w:szCs w:val="24"/>
        <w:rtl/>
      </w:rPr>
      <w:t>ن</w:t>
    </w:r>
    <w:r w:rsidR="0019001F">
      <w:rPr>
        <w:sz w:val="24"/>
        <w:szCs w:val="24"/>
        <w:rtl/>
      </w:rPr>
      <w:t xml:space="preserve"> سل</w:t>
    </w:r>
    <w:r w:rsidR="0019001F">
      <w:rPr>
        <w:rFonts w:hint="cs"/>
        <w:sz w:val="24"/>
        <w:szCs w:val="24"/>
        <w:rtl/>
      </w:rPr>
      <w:t>ی</w:t>
    </w:r>
    <w:r w:rsidR="0019001F">
      <w:rPr>
        <w:rFonts w:hint="eastAsia"/>
        <w:sz w:val="24"/>
        <w:szCs w:val="24"/>
        <w:rtl/>
      </w:rPr>
      <w:t>م</w:t>
    </w:r>
    <w:r w:rsidR="0019001F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19001F">
      <w:rPr>
        <w:sz w:val="24"/>
        <w:szCs w:val="24"/>
        <w:rtl/>
      </w:rPr>
      <w:t>صحت حمل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3C35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9001F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5388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44A7"/>
    <w:rsid w:val="00307311"/>
    <w:rsid w:val="00311675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10D90"/>
    <w:rsid w:val="00425015"/>
    <w:rsid w:val="00430994"/>
    <w:rsid w:val="00441B6D"/>
    <w:rsid w:val="004556EF"/>
    <w:rsid w:val="00462B07"/>
    <w:rsid w:val="00465BD2"/>
    <w:rsid w:val="004715C8"/>
    <w:rsid w:val="00475D0A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1701"/>
    <w:rsid w:val="005A2E26"/>
    <w:rsid w:val="005B7BCA"/>
    <w:rsid w:val="005C0DAE"/>
    <w:rsid w:val="005C188E"/>
    <w:rsid w:val="005D2349"/>
    <w:rsid w:val="005E1B60"/>
    <w:rsid w:val="005E3882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29"/>
    <w:rsid w:val="00723D6D"/>
    <w:rsid w:val="00724537"/>
    <w:rsid w:val="00731724"/>
    <w:rsid w:val="0073474B"/>
    <w:rsid w:val="00735511"/>
    <w:rsid w:val="00737208"/>
    <w:rsid w:val="00744DE6"/>
    <w:rsid w:val="007550B7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00B1"/>
    <w:rsid w:val="007C6D9E"/>
    <w:rsid w:val="007D0DF3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66322"/>
    <w:rsid w:val="00871916"/>
    <w:rsid w:val="008956DD"/>
    <w:rsid w:val="008A510E"/>
    <w:rsid w:val="008A522A"/>
    <w:rsid w:val="008B3483"/>
    <w:rsid w:val="008B4464"/>
    <w:rsid w:val="008B5E86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4E38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5C1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5353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011A"/>
    <w:rsid w:val="00C442C5"/>
    <w:rsid w:val="00C4683D"/>
    <w:rsid w:val="00C52B32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A11D2"/>
    <w:rsid w:val="00DB0CBB"/>
    <w:rsid w:val="00DB67CC"/>
    <w:rsid w:val="00DC3783"/>
    <w:rsid w:val="00DE1070"/>
    <w:rsid w:val="00E00219"/>
    <w:rsid w:val="00E027AC"/>
    <w:rsid w:val="00E0316B"/>
    <w:rsid w:val="00E25E10"/>
    <w:rsid w:val="00E50B41"/>
    <w:rsid w:val="00E5219B"/>
    <w:rsid w:val="00E52D07"/>
    <w:rsid w:val="00E5518B"/>
    <w:rsid w:val="00E609FE"/>
    <w:rsid w:val="00E60E6C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E0523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9B5"/>
    <w:rsid w:val="00F71FC9"/>
    <w:rsid w:val="00F73B48"/>
    <w:rsid w:val="00F74F51"/>
    <w:rsid w:val="00F77688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406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46/1/114/&#1606;&#1575;&#1592;&#1585;" TargetMode="External"/><Relationship Id="rId1" Type="http://schemas.openxmlformats.org/officeDocument/2006/relationships/hyperlink" Target="http://lib.eshia.ir/27004/1/19/&#1575;&#1604;&#1578;&#1601;&#1589;&#1740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2161-E541-4075-AAAD-2993F48F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102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5660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18</cp:revision>
  <cp:lastPrinted>2019-12-16T10:57:00Z</cp:lastPrinted>
  <dcterms:created xsi:type="dcterms:W3CDTF">2019-12-10T04:49:00Z</dcterms:created>
  <dcterms:modified xsi:type="dcterms:W3CDTF">2019-12-16T10:57:00Z</dcterms:modified>
  <cp:contentStatus>ویرایش 2.5</cp:contentStatus>
  <cp:version>2.7</cp:version>
</cp:coreProperties>
</file>