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2250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22501" w:rsidRDefault="00222501" w:rsidP="00222501">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512554" w:history="1">
        <w:r w:rsidRPr="00820541">
          <w:rPr>
            <w:rStyle w:val="Hyperlink"/>
            <w:noProof/>
            <w:rtl/>
          </w:rPr>
          <w:t>تعارض دو دل</w:t>
        </w:r>
        <w:r w:rsidRPr="00820541">
          <w:rPr>
            <w:rStyle w:val="Hyperlink"/>
            <w:rFonts w:hint="cs"/>
            <w:noProof/>
            <w:rtl/>
          </w:rPr>
          <w:t>ی</w:t>
        </w:r>
        <w:r w:rsidRPr="00820541">
          <w:rPr>
            <w:rStyle w:val="Hyperlink"/>
            <w:noProof/>
            <w:rtl/>
          </w:rPr>
          <w:t>ل به تبا</w:t>
        </w:r>
        <w:r w:rsidRPr="00820541">
          <w:rPr>
            <w:rStyle w:val="Hyperlink"/>
            <w:rFonts w:hint="cs"/>
            <w:noProof/>
            <w:rtl/>
          </w:rPr>
          <w:t>ی</w:t>
        </w:r>
        <w:r w:rsidRPr="00820541">
          <w:rPr>
            <w:rStyle w:val="Hyperlink"/>
            <w:noProof/>
            <w:rtl/>
          </w:rPr>
          <w:t>ن در 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23512554 </w:instrText>
        </w:r>
        <w:r>
          <w:rPr>
            <w:noProof/>
            <w:webHidden/>
          </w:rPr>
          <w:instrText>\h</w:instrText>
        </w:r>
        <w:r>
          <w:rPr>
            <w:noProof/>
            <w:webHidden/>
            <w:rtl/>
          </w:rPr>
          <w:instrText xml:space="preserve"> </w:instrText>
        </w:r>
        <w:r>
          <w:rPr>
            <w:noProof/>
            <w:webHidden/>
            <w:rtl/>
          </w:rPr>
        </w:r>
        <w:r>
          <w:rPr>
            <w:noProof/>
            <w:webHidden/>
            <w:rtl/>
          </w:rPr>
          <w:fldChar w:fldCharType="separate"/>
        </w:r>
        <w:r w:rsidR="00CE31B3">
          <w:rPr>
            <w:noProof/>
            <w:webHidden/>
            <w:rtl/>
          </w:rPr>
          <w:t>1</w:t>
        </w:r>
        <w:r>
          <w:rPr>
            <w:noProof/>
            <w:webHidden/>
            <w:rtl/>
          </w:rPr>
          <w:fldChar w:fldCharType="end"/>
        </w:r>
      </w:hyperlink>
    </w:p>
    <w:p w:rsidR="00222501" w:rsidRDefault="00861BA7" w:rsidP="00222501">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23512555" w:history="1">
        <w:r w:rsidR="00222501" w:rsidRPr="00820541">
          <w:rPr>
            <w:rStyle w:val="Hyperlink"/>
            <w:noProof/>
            <w:rtl/>
          </w:rPr>
          <w:t xml:space="preserve">فرض اول: تنها </w:t>
        </w:r>
        <w:r w:rsidR="00222501" w:rsidRPr="00820541">
          <w:rPr>
            <w:rStyle w:val="Hyperlink"/>
            <w:rFonts w:hint="cs"/>
            <w:noProof/>
            <w:rtl/>
          </w:rPr>
          <w:t>ی</w:t>
        </w:r>
        <w:r w:rsidR="00222501" w:rsidRPr="00820541">
          <w:rPr>
            <w:rStyle w:val="Hyperlink"/>
            <w:noProof/>
            <w:rtl/>
          </w:rPr>
          <w:t>ک</w:t>
        </w:r>
        <w:r w:rsidR="00222501" w:rsidRPr="00820541">
          <w:rPr>
            <w:rStyle w:val="Hyperlink"/>
            <w:rFonts w:hint="cs"/>
            <w:noProof/>
            <w:rtl/>
          </w:rPr>
          <w:t>ی</w:t>
        </w:r>
        <w:r w:rsidR="00222501" w:rsidRPr="00820541">
          <w:rPr>
            <w:rStyle w:val="Hyperlink"/>
            <w:noProof/>
            <w:rtl/>
          </w:rPr>
          <w:t xml:space="preserve"> از دو عام متبا</w:t>
        </w:r>
        <w:r w:rsidR="00222501" w:rsidRPr="00820541">
          <w:rPr>
            <w:rStyle w:val="Hyperlink"/>
            <w:rFonts w:hint="cs"/>
            <w:noProof/>
            <w:rtl/>
          </w:rPr>
          <w:t>ی</w:t>
        </w:r>
        <w:r w:rsidR="00222501" w:rsidRPr="00820541">
          <w:rPr>
            <w:rStyle w:val="Hyperlink"/>
            <w:noProof/>
            <w:rtl/>
          </w:rPr>
          <w:t>ن مخصص دارد</w:t>
        </w:r>
        <w:r w:rsidR="00222501">
          <w:rPr>
            <w:noProof/>
            <w:webHidden/>
            <w:rtl/>
          </w:rPr>
          <w:tab/>
        </w:r>
        <w:r w:rsidR="00222501">
          <w:rPr>
            <w:noProof/>
            <w:webHidden/>
            <w:rtl/>
          </w:rPr>
          <w:fldChar w:fldCharType="begin"/>
        </w:r>
        <w:r w:rsidR="00222501">
          <w:rPr>
            <w:noProof/>
            <w:webHidden/>
            <w:rtl/>
          </w:rPr>
          <w:instrText xml:space="preserve"> </w:instrText>
        </w:r>
        <w:r w:rsidR="00222501">
          <w:rPr>
            <w:noProof/>
            <w:webHidden/>
          </w:rPr>
          <w:instrText>PAGEREF</w:instrText>
        </w:r>
        <w:r w:rsidR="00222501">
          <w:rPr>
            <w:noProof/>
            <w:webHidden/>
            <w:rtl/>
          </w:rPr>
          <w:instrText xml:space="preserve"> _</w:instrText>
        </w:r>
        <w:r w:rsidR="00222501">
          <w:rPr>
            <w:noProof/>
            <w:webHidden/>
          </w:rPr>
          <w:instrText>Toc</w:instrText>
        </w:r>
        <w:r w:rsidR="00222501">
          <w:rPr>
            <w:noProof/>
            <w:webHidden/>
            <w:rtl/>
          </w:rPr>
          <w:instrText xml:space="preserve">23512555 </w:instrText>
        </w:r>
        <w:r w:rsidR="00222501">
          <w:rPr>
            <w:noProof/>
            <w:webHidden/>
          </w:rPr>
          <w:instrText>\h</w:instrText>
        </w:r>
        <w:r w:rsidR="00222501">
          <w:rPr>
            <w:noProof/>
            <w:webHidden/>
            <w:rtl/>
          </w:rPr>
          <w:instrText xml:space="preserve"> </w:instrText>
        </w:r>
        <w:r w:rsidR="00222501">
          <w:rPr>
            <w:noProof/>
            <w:webHidden/>
            <w:rtl/>
          </w:rPr>
        </w:r>
        <w:r w:rsidR="00222501">
          <w:rPr>
            <w:noProof/>
            <w:webHidden/>
            <w:rtl/>
          </w:rPr>
          <w:fldChar w:fldCharType="separate"/>
        </w:r>
        <w:r w:rsidR="00CE31B3">
          <w:rPr>
            <w:noProof/>
            <w:webHidden/>
            <w:rtl/>
          </w:rPr>
          <w:t>1</w:t>
        </w:r>
        <w:r w:rsidR="00222501">
          <w:rPr>
            <w:noProof/>
            <w:webHidden/>
            <w:rtl/>
          </w:rPr>
          <w:fldChar w:fldCharType="end"/>
        </w:r>
      </w:hyperlink>
    </w:p>
    <w:p w:rsidR="00222501" w:rsidRDefault="00861BA7" w:rsidP="00222501">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23512556" w:history="1">
        <w:r w:rsidR="00222501" w:rsidRPr="00820541">
          <w:rPr>
            <w:rStyle w:val="Hyperlink"/>
            <w:noProof/>
            <w:rtl/>
          </w:rPr>
          <w:t>فرض دوم: هر دو عام مخصص دارد و مقدار خارج از هر دو عام واحد باشد</w:t>
        </w:r>
        <w:r w:rsidR="00222501">
          <w:rPr>
            <w:noProof/>
            <w:webHidden/>
            <w:rtl/>
          </w:rPr>
          <w:tab/>
        </w:r>
        <w:r w:rsidR="00222501">
          <w:rPr>
            <w:noProof/>
            <w:webHidden/>
            <w:rtl/>
          </w:rPr>
          <w:fldChar w:fldCharType="begin"/>
        </w:r>
        <w:r w:rsidR="00222501">
          <w:rPr>
            <w:noProof/>
            <w:webHidden/>
            <w:rtl/>
          </w:rPr>
          <w:instrText xml:space="preserve"> </w:instrText>
        </w:r>
        <w:r w:rsidR="00222501">
          <w:rPr>
            <w:noProof/>
            <w:webHidden/>
          </w:rPr>
          <w:instrText>PAGEREF</w:instrText>
        </w:r>
        <w:r w:rsidR="00222501">
          <w:rPr>
            <w:noProof/>
            <w:webHidden/>
            <w:rtl/>
          </w:rPr>
          <w:instrText xml:space="preserve"> _</w:instrText>
        </w:r>
        <w:r w:rsidR="00222501">
          <w:rPr>
            <w:noProof/>
            <w:webHidden/>
          </w:rPr>
          <w:instrText>Toc</w:instrText>
        </w:r>
        <w:r w:rsidR="00222501">
          <w:rPr>
            <w:noProof/>
            <w:webHidden/>
            <w:rtl/>
          </w:rPr>
          <w:instrText xml:space="preserve">23512556 </w:instrText>
        </w:r>
        <w:r w:rsidR="00222501">
          <w:rPr>
            <w:noProof/>
            <w:webHidden/>
          </w:rPr>
          <w:instrText>\h</w:instrText>
        </w:r>
        <w:r w:rsidR="00222501">
          <w:rPr>
            <w:noProof/>
            <w:webHidden/>
            <w:rtl/>
          </w:rPr>
          <w:instrText xml:space="preserve"> </w:instrText>
        </w:r>
        <w:r w:rsidR="00222501">
          <w:rPr>
            <w:noProof/>
            <w:webHidden/>
            <w:rtl/>
          </w:rPr>
        </w:r>
        <w:r w:rsidR="00222501">
          <w:rPr>
            <w:noProof/>
            <w:webHidden/>
            <w:rtl/>
          </w:rPr>
          <w:fldChar w:fldCharType="separate"/>
        </w:r>
        <w:r w:rsidR="00CE31B3">
          <w:rPr>
            <w:noProof/>
            <w:webHidden/>
            <w:rtl/>
          </w:rPr>
          <w:t>2</w:t>
        </w:r>
        <w:r w:rsidR="00222501">
          <w:rPr>
            <w:noProof/>
            <w:webHidden/>
            <w:rtl/>
          </w:rPr>
          <w:fldChar w:fldCharType="end"/>
        </w:r>
      </w:hyperlink>
    </w:p>
    <w:p w:rsidR="00222501" w:rsidRDefault="00861BA7" w:rsidP="00222501">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23512557" w:history="1">
        <w:r w:rsidR="00222501" w:rsidRPr="00820541">
          <w:rPr>
            <w:rStyle w:val="Hyperlink"/>
            <w:noProof/>
            <w:rtl/>
          </w:rPr>
          <w:t xml:space="preserve">فرض سوم: هر دو عام مخصص دارد و مقدار خارج از هر </w:t>
        </w:r>
        <w:r w:rsidR="00222501" w:rsidRPr="00820541">
          <w:rPr>
            <w:rStyle w:val="Hyperlink"/>
            <w:rFonts w:hint="cs"/>
            <w:noProof/>
            <w:rtl/>
          </w:rPr>
          <w:t>ی</w:t>
        </w:r>
        <w:r w:rsidR="00222501" w:rsidRPr="00820541">
          <w:rPr>
            <w:rStyle w:val="Hyperlink"/>
            <w:rFonts w:hint="eastAsia"/>
            <w:noProof/>
            <w:rtl/>
          </w:rPr>
          <w:t>ک</w:t>
        </w:r>
        <w:r w:rsidR="00222501" w:rsidRPr="00820541">
          <w:rPr>
            <w:rStyle w:val="Hyperlink"/>
            <w:noProof/>
            <w:rtl/>
          </w:rPr>
          <w:t xml:space="preserve"> از عمومات متفاوت است</w:t>
        </w:r>
        <w:r w:rsidR="00222501">
          <w:rPr>
            <w:noProof/>
            <w:webHidden/>
            <w:rtl/>
          </w:rPr>
          <w:tab/>
        </w:r>
        <w:r w:rsidR="00222501">
          <w:rPr>
            <w:noProof/>
            <w:webHidden/>
            <w:rtl/>
          </w:rPr>
          <w:fldChar w:fldCharType="begin"/>
        </w:r>
        <w:r w:rsidR="00222501">
          <w:rPr>
            <w:noProof/>
            <w:webHidden/>
            <w:rtl/>
          </w:rPr>
          <w:instrText xml:space="preserve"> </w:instrText>
        </w:r>
        <w:r w:rsidR="00222501">
          <w:rPr>
            <w:noProof/>
            <w:webHidden/>
          </w:rPr>
          <w:instrText>PAGEREF</w:instrText>
        </w:r>
        <w:r w:rsidR="00222501">
          <w:rPr>
            <w:noProof/>
            <w:webHidden/>
            <w:rtl/>
          </w:rPr>
          <w:instrText xml:space="preserve"> _</w:instrText>
        </w:r>
        <w:r w:rsidR="00222501">
          <w:rPr>
            <w:noProof/>
            <w:webHidden/>
          </w:rPr>
          <w:instrText>Toc</w:instrText>
        </w:r>
        <w:r w:rsidR="00222501">
          <w:rPr>
            <w:noProof/>
            <w:webHidden/>
            <w:rtl/>
          </w:rPr>
          <w:instrText xml:space="preserve">23512557 </w:instrText>
        </w:r>
        <w:r w:rsidR="00222501">
          <w:rPr>
            <w:noProof/>
            <w:webHidden/>
          </w:rPr>
          <w:instrText>\h</w:instrText>
        </w:r>
        <w:r w:rsidR="00222501">
          <w:rPr>
            <w:noProof/>
            <w:webHidden/>
            <w:rtl/>
          </w:rPr>
          <w:instrText xml:space="preserve"> </w:instrText>
        </w:r>
        <w:r w:rsidR="00222501">
          <w:rPr>
            <w:noProof/>
            <w:webHidden/>
            <w:rtl/>
          </w:rPr>
        </w:r>
        <w:r w:rsidR="00222501">
          <w:rPr>
            <w:noProof/>
            <w:webHidden/>
            <w:rtl/>
          </w:rPr>
          <w:fldChar w:fldCharType="separate"/>
        </w:r>
        <w:r w:rsidR="00CE31B3">
          <w:rPr>
            <w:noProof/>
            <w:webHidden/>
            <w:rtl/>
          </w:rPr>
          <w:t>2</w:t>
        </w:r>
        <w:r w:rsidR="00222501">
          <w:rPr>
            <w:noProof/>
            <w:webHidden/>
            <w:rtl/>
          </w:rPr>
          <w:fldChar w:fldCharType="end"/>
        </w:r>
      </w:hyperlink>
    </w:p>
    <w:p w:rsidR="00222501" w:rsidRDefault="00861BA7" w:rsidP="00222501">
      <w:pPr>
        <w:pStyle w:val="TOC3"/>
        <w:tabs>
          <w:tab w:val="right" w:leader="dot" w:pos="10194"/>
        </w:tabs>
        <w:jc w:val="both"/>
        <w:rPr>
          <w:rFonts w:asciiTheme="minorHAnsi" w:eastAsiaTheme="minorEastAsia" w:hAnsiTheme="minorHAnsi" w:cstheme="minorBidi"/>
          <w:bCs w:val="0"/>
          <w:iCs w:val="0"/>
          <w:noProof/>
          <w:color w:val="auto"/>
          <w:szCs w:val="22"/>
          <w:rtl/>
          <w:lang w:bidi="ar-SA"/>
        </w:rPr>
      </w:pPr>
      <w:hyperlink w:anchor="_Toc23512558" w:history="1">
        <w:r w:rsidR="00222501" w:rsidRPr="00820541">
          <w:rPr>
            <w:rStyle w:val="Hyperlink"/>
            <w:noProof/>
            <w:rtl/>
          </w:rPr>
          <w:t>تطب</w:t>
        </w:r>
        <w:r w:rsidR="00222501" w:rsidRPr="00820541">
          <w:rPr>
            <w:rStyle w:val="Hyperlink"/>
            <w:rFonts w:hint="cs"/>
            <w:noProof/>
            <w:rtl/>
          </w:rPr>
          <w:t>ی</w:t>
        </w:r>
        <w:r w:rsidR="00222501" w:rsidRPr="00820541">
          <w:rPr>
            <w:rStyle w:val="Hyperlink"/>
            <w:rFonts w:hint="eastAsia"/>
            <w:noProof/>
            <w:rtl/>
          </w:rPr>
          <w:t>ق</w:t>
        </w:r>
        <w:r w:rsidR="00222501" w:rsidRPr="00820541">
          <w:rPr>
            <w:rStyle w:val="Hyperlink"/>
            <w:noProof/>
            <w:rtl/>
          </w:rPr>
          <w:t xml:space="preserve"> بحث انقلاب نسبت</w:t>
        </w:r>
        <w:r w:rsidR="00222501">
          <w:rPr>
            <w:noProof/>
            <w:webHidden/>
            <w:rtl/>
          </w:rPr>
          <w:tab/>
        </w:r>
        <w:r w:rsidR="00222501">
          <w:rPr>
            <w:noProof/>
            <w:webHidden/>
            <w:rtl/>
          </w:rPr>
          <w:fldChar w:fldCharType="begin"/>
        </w:r>
        <w:r w:rsidR="00222501">
          <w:rPr>
            <w:noProof/>
            <w:webHidden/>
            <w:rtl/>
          </w:rPr>
          <w:instrText xml:space="preserve"> </w:instrText>
        </w:r>
        <w:r w:rsidR="00222501">
          <w:rPr>
            <w:noProof/>
            <w:webHidden/>
          </w:rPr>
          <w:instrText>PAGEREF</w:instrText>
        </w:r>
        <w:r w:rsidR="00222501">
          <w:rPr>
            <w:noProof/>
            <w:webHidden/>
            <w:rtl/>
          </w:rPr>
          <w:instrText xml:space="preserve"> _</w:instrText>
        </w:r>
        <w:r w:rsidR="00222501">
          <w:rPr>
            <w:noProof/>
            <w:webHidden/>
          </w:rPr>
          <w:instrText>Toc</w:instrText>
        </w:r>
        <w:r w:rsidR="00222501">
          <w:rPr>
            <w:noProof/>
            <w:webHidden/>
            <w:rtl/>
          </w:rPr>
          <w:instrText xml:space="preserve">23512558 </w:instrText>
        </w:r>
        <w:r w:rsidR="00222501">
          <w:rPr>
            <w:noProof/>
            <w:webHidden/>
          </w:rPr>
          <w:instrText>\h</w:instrText>
        </w:r>
        <w:r w:rsidR="00222501">
          <w:rPr>
            <w:noProof/>
            <w:webHidden/>
            <w:rtl/>
          </w:rPr>
          <w:instrText xml:space="preserve"> </w:instrText>
        </w:r>
        <w:r w:rsidR="00222501">
          <w:rPr>
            <w:noProof/>
            <w:webHidden/>
            <w:rtl/>
          </w:rPr>
        </w:r>
        <w:r w:rsidR="00222501">
          <w:rPr>
            <w:noProof/>
            <w:webHidden/>
            <w:rtl/>
          </w:rPr>
          <w:fldChar w:fldCharType="separate"/>
        </w:r>
        <w:r w:rsidR="00CE31B3">
          <w:rPr>
            <w:noProof/>
            <w:webHidden/>
            <w:rtl/>
          </w:rPr>
          <w:t>3</w:t>
        </w:r>
        <w:r w:rsidR="00222501">
          <w:rPr>
            <w:noProof/>
            <w:webHidden/>
            <w:rtl/>
          </w:rPr>
          <w:fldChar w:fldCharType="end"/>
        </w:r>
      </w:hyperlink>
    </w:p>
    <w:p w:rsidR="00C91EB6" w:rsidRPr="00C91EB6" w:rsidRDefault="00222501" w:rsidP="00222501">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2250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F1417">
        <w:rPr>
          <w:rtl/>
        </w:rPr>
        <w:t>بررس</w:t>
      </w:r>
      <w:r w:rsidR="00DF1417">
        <w:rPr>
          <w:rFonts w:hint="cs"/>
          <w:rtl/>
        </w:rPr>
        <w:t>ی</w:t>
      </w:r>
      <w:r w:rsidR="00DF1417">
        <w:rPr>
          <w:rtl/>
        </w:rPr>
        <w:t xml:space="preserve"> صور تعارض</w:t>
      </w:r>
      <w:r w:rsidR="00025B70">
        <w:rPr>
          <w:rFonts w:hint="cs"/>
          <w:rtl/>
        </w:rPr>
        <w:t xml:space="preserve"> </w:t>
      </w:r>
      <w:r w:rsidR="00386C11" w:rsidRPr="00A6366F">
        <w:rPr>
          <w:rFonts w:hint="cs"/>
          <w:rtl/>
        </w:rPr>
        <w:t>/</w:t>
      </w:r>
      <w:bookmarkStart w:id="2" w:name="BokSabj_d"/>
      <w:bookmarkEnd w:id="2"/>
      <w:r w:rsidR="00DF1417">
        <w:rPr>
          <w:rtl/>
        </w:rPr>
        <w:t>انقلاب نسبت</w:t>
      </w:r>
      <w:r w:rsidR="00386C11" w:rsidRPr="00A6366F">
        <w:rPr>
          <w:rFonts w:hint="cs"/>
          <w:rtl/>
        </w:rPr>
        <w:t xml:space="preserve"> /</w:t>
      </w:r>
      <w:bookmarkStart w:id="3" w:name="Bokkolli"/>
      <w:bookmarkEnd w:id="3"/>
      <w:r w:rsidR="00DF1417">
        <w:rPr>
          <w:rtl/>
        </w:rPr>
        <w:t>تعادل و تراج</w:t>
      </w:r>
      <w:r w:rsidR="00DF1417">
        <w:rPr>
          <w:rFonts w:hint="cs"/>
          <w:rtl/>
        </w:rPr>
        <w:t>ی</w:t>
      </w:r>
      <w:r w:rsidR="00DF1417">
        <w:rPr>
          <w:rFonts w:hint="eastAsia"/>
          <w:rtl/>
        </w:rPr>
        <w:t>ح</w:t>
      </w:r>
      <w:r w:rsidR="001B6799" w:rsidRPr="00A6366F">
        <w:rPr>
          <w:rFonts w:hint="cs"/>
          <w:rtl/>
        </w:rPr>
        <w:t xml:space="preserve"> </w:t>
      </w:r>
    </w:p>
    <w:p w:rsidR="008F5B4D" w:rsidRPr="009C66D5" w:rsidRDefault="008F5B4D" w:rsidP="00222501">
      <w:pPr>
        <w:jc w:val="both"/>
        <w:rPr>
          <w:rStyle w:val="Emphasis"/>
          <w:b/>
          <w:bCs w:val="0"/>
          <w:rtl/>
        </w:rPr>
      </w:pPr>
      <w:r w:rsidRPr="009C66D5">
        <w:rPr>
          <w:rStyle w:val="Emphasis"/>
          <w:rFonts w:hint="cs"/>
          <w:b/>
          <w:bCs w:val="0"/>
          <w:rtl/>
        </w:rPr>
        <w:t>خلاصه مباحث گذشته:</w:t>
      </w:r>
    </w:p>
    <w:p w:rsidR="00247D2F" w:rsidRPr="003A6148" w:rsidRDefault="007C7CF6" w:rsidP="00222501">
      <w:pPr>
        <w:pBdr>
          <w:bottom w:val="double" w:sz="6" w:space="1" w:color="auto"/>
        </w:pBdr>
        <w:jc w:val="both"/>
      </w:pPr>
      <w:r>
        <w:rPr>
          <w:rFonts w:hint="cs"/>
          <w:rtl/>
        </w:rPr>
        <w:t xml:space="preserve">بحث منتهی به آخرین صورت از صور تعارض بیش از دو دلیل منتهی شد </w:t>
      </w:r>
    </w:p>
    <w:p w:rsidR="008F5B4D" w:rsidRDefault="008F5B4D" w:rsidP="00222501">
      <w:pPr>
        <w:jc w:val="both"/>
      </w:pPr>
    </w:p>
    <w:p w:rsidR="00C700C0" w:rsidRDefault="00C700C0" w:rsidP="00222501">
      <w:pPr>
        <w:pStyle w:val="Heading1"/>
        <w:jc w:val="both"/>
        <w:rPr>
          <w:rtl/>
        </w:rPr>
      </w:pPr>
      <w:bookmarkStart w:id="4" w:name="_Toc23512554"/>
      <w:r>
        <w:rPr>
          <w:rtl/>
        </w:rPr>
        <w:t>تعارض دو دل</w:t>
      </w:r>
      <w:r>
        <w:rPr>
          <w:rFonts w:hint="cs"/>
          <w:rtl/>
        </w:rPr>
        <w:t>ی</w:t>
      </w:r>
      <w:r>
        <w:rPr>
          <w:rFonts w:hint="eastAsia"/>
          <w:rtl/>
        </w:rPr>
        <w:t>ل</w:t>
      </w:r>
      <w:r>
        <w:rPr>
          <w:rtl/>
        </w:rPr>
        <w:t xml:space="preserve"> به تبا</w:t>
      </w:r>
      <w:r>
        <w:rPr>
          <w:rFonts w:hint="cs"/>
          <w:rtl/>
        </w:rPr>
        <w:t>ی</w:t>
      </w:r>
      <w:r>
        <w:rPr>
          <w:rFonts w:hint="eastAsia"/>
          <w:rtl/>
        </w:rPr>
        <w:t>ن</w:t>
      </w:r>
      <w:r>
        <w:rPr>
          <w:rtl/>
        </w:rPr>
        <w:t xml:space="preserve"> در حکم</w:t>
      </w:r>
      <w:bookmarkEnd w:id="4"/>
      <w:r>
        <w:rPr>
          <w:rtl/>
        </w:rPr>
        <w:t xml:space="preserve"> </w:t>
      </w:r>
    </w:p>
    <w:p w:rsidR="00C700C0" w:rsidRDefault="00C700C0" w:rsidP="00222501">
      <w:pPr>
        <w:jc w:val="both"/>
        <w:rPr>
          <w:rtl/>
        </w:rPr>
      </w:pPr>
      <w:r>
        <w:rPr>
          <w:rFonts w:hint="eastAsia"/>
          <w:rtl/>
        </w:rPr>
        <w:t>در</w:t>
      </w:r>
      <w:r>
        <w:rPr>
          <w:rtl/>
        </w:rPr>
        <w:t xml:space="preserve"> ا</w:t>
      </w:r>
      <w:r>
        <w:rPr>
          <w:rFonts w:hint="cs"/>
          <w:rtl/>
        </w:rPr>
        <w:t>ی</w:t>
      </w:r>
      <w:r>
        <w:rPr>
          <w:rFonts w:hint="eastAsia"/>
          <w:rtl/>
        </w:rPr>
        <w:t>ن</w:t>
      </w:r>
      <w:r>
        <w:rPr>
          <w:rtl/>
        </w:rPr>
        <w:t xml:space="preserve"> صورت بحث م</w:t>
      </w:r>
      <w:r>
        <w:rPr>
          <w:rFonts w:hint="cs"/>
          <w:rtl/>
        </w:rPr>
        <w:t>ی</w:t>
      </w:r>
      <w:r>
        <w:rPr>
          <w:rFonts w:hint="eastAsia"/>
          <w:rtl/>
        </w:rPr>
        <w:t>شود</w:t>
      </w:r>
      <w:r>
        <w:rPr>
          <w:rtl/>
        </w:rPr>
        <w:t xml:space="preserve"> از تعارض دو دل</w:t>
      </w:r>
      <w:r>
        <w:rPr>
          <w:rFonts w:hint="cs"/>
          <w:rtl/>
        </w:rPr>
        <w:t>ی</w:t>
      </w:r>
      <w:r>
        <w:rPr>
          <w:rFonts w:hint="eastAsia"/>
          <w:rtl/>
        </w:rPr>
        <w:t>ل</w:t>
      </w:r>
      <w:r>
        <w:rPr>
          <w:rtl/>
        </w:rPr>
        <w:t xml:space="preserve"> به تبا</w:t>
      </w:r>
      <w:r>
        <w:rPr>
          <w:rFonts w:hint="cs"/>
          <w:rtl/>
        </w:rPr>
        <w:t>ی</w:t>
      </w:r>
      <w:r>
        <w:rPr>
          <w:rFonts w:hint="eastAsia"/>
          <w:rtl/>
        </w:rPr>
        <w:t>ن</w:t>
      </w:r>
      <w:r>
        <w:rPr>
          <w:rtl/>
        </w:rPr>
        <w:t xml:space="preserve"> در حکم و وجود مخصص</w:t>
      </w:r>
      <w:r>
        <w:rPr>
          <w:rFonts w:hint="cs"/>
          <w:rtl/>
        </w:rPr>
        <w:t>ی</w:t>
      </w:r>
      <w:r>
        <w:rPr>
          <w:rtl/>
        </w:rPr>
        <w:t xml:space="preserve"> برا</w:t>
      </w:r>
      <w:r>
        <w:rPr>
          <w:rFonts w:hint="cs"/>
          <w:rtl/>
        </w:rPr>
        <w:t>ی</w:t>
      </w:r>
      <w:r>
        <w:rPr>
          <w:rtl/>
        </w:rPr>
        <w:t xml:space="preserve"> هر </w:t>
      </w:r>
      <w:r>
        <w:rPr>
          <w:rFonts w:hint="cs"/>
          <w:rtl/>
        </w:rPr>
        <w:t>ی</w:t>
      </w:r>
      <w:r>
        <w:rPr>
          <w:rFonts w:hint="eastAsia"/>
          <w:rtl/>
        </w:rPr>
        <w:t>ک</w:t>
      </w:r>
      <w:r>
        <w:rPr>
          <w:rFonts w:hint="cs"/>
          <w:rtl/>
        </w:rPr>
        <w:t>ی</w:t>
      </w:r>
      <w:r>
        <w:rPr>
          <w:rtl/>
        </w:rPr>
        <w:t xml:space="preserve"> </w:t>
      </w:r>
      <w:r>
        <w:rPr>
          <w:rFonts w:hint="cs"/>
          <w:rtl/>
        </w:rPr>
        <w:t>ی</w:t>
      </w:r>
      <w:r>
        <w:rPr>
          <w:rFonts w:hint="eastAsia"/>
          <w:rtl/>
        </w:rPr>
        <w:t>ا</w:t>
      </w:r>
      <w:r>
        <w:rPr>
          <w:rtl/>
        </w:rPr>
        <w:t xml:space="preserve"> </w:t>
      </w:r>
      <w:r>
        <w:rPr>
          <w:rFonts w:hint="cs"/>
          <w:rtl/>
        </w:rPr>
        <w:t>ی</w:t>
      </w:r>
      <w:r>
        <w:rPr>
          <w:rFonts w:hint="eastAsia"/>
          <w:rtl/>
        </w:rPr>
        <w:t>ک</w:t>
      </w:r>
      <w:r>
        <w:rPr>
          <w:rFonts w:hint="cs"/>
          <w:rtl/>
        </w:rPr>
        <w:t>ی</w:t>
      </w:r>
      <w:r>
        <w:rPr>
          <w:rtl/>
        </w:rPr>
        <w:t xml:space="preserve"> از متبا</w:t>
      </w:r>
      <w:r>
        <w:rPr>
          <w:rFonts w:hint="cs"/>
          <w:rtl/>
        </w:rPr>
        <w:t>ی</w:t>
      </w:r>
      <w:r>
        <w:rPr>
          <w:rFonts w:hint="eastAsia"/>
          <w:rtl/>
        </w:rPr>
        <w:t>ن</w:t>
      </w:r>
      <w:r>
        <w:rPr>
          <w:rFonts w:hint="cs"/>
          <w:rtl/>
        </w:rPr>
        <w:t>ی</w:t>
      </w:r>
      <w:r>
        <w:rPr>
          <w:rFonts w:hint="eastAsia"/>
          <w:rtl/>
        </w:rPr>
        <w:t>ن</w:t>
      </w:r>
      <w:r>
        <w:rPr>
          <w:rtl/>
        </w:rPr>
        <w:t xml:space="preserve"> مانند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و لا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w:t>
      </w:r>
      <w:r>
        <w:rPr>
          <w:rFonts w:hint="cs"/>
          <w:rtl/>
        </w:rPr>
        <w:t>ی</w:t>
      </w:r>
      <w:r>
        <w:rPr>
          <w:rFonts w:hint="eastAsia"/>
          <w:rtl/>
        </w:rPr>
        <w:t>ا</w:t>
      </w:r>
      <w:r>
        <w:rPr>
          <w:rtl/>
        </w:rPr>
        <w:t xml:space="preserve"> </w:t>
      </w:r>
      <w:r>
        <w:rPr>
          <w:rFonts w:hint="cs"/>
          <w:rtl/>
        </w:rPr>
        <w:t>ی</w:t>
      </w:r>
      <w:r>
        <w:rPr>
          <w:rFonts w:hint="eastAsia"/>
          <w:rtl/>
        </w:rPr>
        <w:t>کره</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که متبا</w:t>
      </w:r>
      <w:r>
        <w:rPr>
          <w:rFonts w:hint="cs"/>
          <w:rtl/>
        </w:rPr>
        <w:t>ی</w:t>
      </w:r>
      <w:r>
        <w:rPr>
          <w:rFonts w:hint="eastAsia"/>
          <w:rtl/>
        </w:rPr>
        <w:t>ن</w:t>
      </w:r>
      <w:r>
        <w:rPr>
          <w:rtl/>
        </w:rPr>
        <w:t xml:space="preserve"> هستند و دل</w:t>
      </w:r>
      <w:r>
        <w:rPr>
          <w:rFonts w:hint="cs"/>
          <w:rtl/>
        </w:rPr>
        <w:t>ی</w:t>
      </w:r>
      <w:r>
        <w:rPr>
          <w:rFonts w:hint="eastAsia"/>
          <w:rtl/>
        </w:rPr>
        <w:t>ل</w:t>
      </w:r>
      <w:r>
        <w:rPr>
          <w:rtl/>
        </w:rPr>
        <w:t xml:space="preserve"> مخصص</w:t>
      </w:r>
      <w:r>
        <w:rPr>
          <w:rFonts w:hint="cs"/>
          <w:rtl/>
        </w:rPr>
        <w:t>ی</w:t>
      </w:r>
      <w:r>
        <w:rPr>
          <w:rFonts w:hint="eastAsia"/>
          <w:rtl/>
        </w:rPr>
        <w:t>،</w:t>
      </w:r>
      <w:r>
        <w:rPr>
          <w:rtl/>
        </w:rPr>
        <w:t xml:space="preserve"> </w:t>
      </w:r>
      <w:r>
        <w:rPr>
          <w:rFonts w:hint="cs"/>
          <w:rtl/>
        </w:rPr>
        <w:t>ی</w:t>
      </w:r>
      <w:r>
        <w:rPr>
          <w:rFonts w:hint="eastAsia"/>
          <w:rtl/>
        </w:rPr>
        <w:t>ک</w:t>
      </w:r>
      <w:r>
        <w:rPr>
          <w:rtl/>
        </w:rPr>
        <w:t xml:space="preserve"> </w:t>
      </w:r>
      <w:r>
        <w:rPr>
          <w:rFonts w:hint="cs"/>
          <w:rtl/>
        </w:rPr>
        <w:t>ی</w:t>
      </w:r>
      <w:r>
        <w:rPr>
          <w:rFonts w:hint="eastAsia"/>
          <w:rtl/>
        </w:rPr>
        <w:t>ا</w:t>
      </w:r>
      <w:r>
        <w:rPr>
          <w:rtl/>
        </w:rPr>
        <w:t xml:space="preserve"> هر دو را تخص</w:t>
      </w:r>
      <w:r>
        <w:rPr>
          <w:rFonts w:hint="cs"/>
          <w:rtl/>
        </w:rPr>
        <w:t>ی</w:t>
      </w:r>
      <w:r>
        <w:rPr>
          <w:rFonts w:hint="eastAsia"/>
          <w:rtl/>
        </w:rPr>
        <w:t>ص</w:t>
      </w:r>
      <w:r>
        <w:rPr>
          <w:rtl/>
        </w:rPr>
        <w:t xml:space="preserve"> بزند مثل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الهاشم</w:t>
      </w:r>
      <w:r>
        <w:rPr>
          <w:rFonts w:hint="cs"/>
          <w:rtl/>
        </w:rPr>
        <w:t>ی</w:t>
      </w:r>
      <w:r>
        <w:rPr>
          <w:rtl/>
        </w:rPr>
        <w:t xml:space="preserve"> که دل</w:t>
      </w:r>
      <w:r>
        <w:rPr>
          <w:rFonts w:hint="cs"/>
          <w:rtl/>
        </w:rPr>
        <w:t>ی</w:t>
      </w:r>
      <w:r>
        <w:rPr>
          <w:rFonts w:hint="eastAsia"/>
          <w:rtl/>
        </w:rPr>
        <w:t>ل</w:t>
      </w:r>
      <w:r>
        <w:rPr>
          <w:rtl/>
        </w:rPr>
        <w:t xml:space="preserve"> لا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را تخص</w:t>
      </w:r>
      <w:r>
        <w:rPr>
          <w:rFonts w:hint="cs"/>
          <w:rtl/>
        </w:rPr>
        <w:t>ی</w:t>
      </w:r>
      <w:r>
        <w:rPr>
          <w:rFonts w:hint="eastAsia"/>
          <w:rtl/>
        </w:rPr>
        <w:t>ص</w:t>
      </w:r>
      <w:r>
        <w:rPr>
          <w:rtl/>
        </w:rPr>
        <w:t xml:space="preserve"> م</w:t>
      </w:r>
      <w:r>
        <w:rPr>
          <w:rFonts w:hint="cs"/>
          <w:rtl/>
        </w:rPr>
        <w:t>ی</w:t>
      </w:r>
      <w:r>
        <w:rPr>
          <w:rtl/>
        </w:rPr>
        <w:t xml:space="preserve"> زند</w:t>
      </w:r>
    </w:p>
    <w:p w:rsidR="00C700C0" w:rsidRDefault="00C700C0" w:rsidP="00222501">
      <w:pPr>
        <w:jc w:val="both"/>
        <w:rPr>
          <w:rtl/>
        </w:rPr>
      </w:pPr>
      <w:r>
        <w:rPr>
          <w:rFonts w:hint="eastAsia"/>
          <w:rtl/>
        </w:rPr>
        <w:t>ا</w:t>
      </w:r>
      <w:r>
        <w:rPr>
          <w:rFonts w:hint="cs"/>
          <w:rtl/>
        </w:rPr>
        <w:t>ی</w:t>
      </w:r>
      <w:r>
        <w:rPr>
          <w:rFonts w:hint="eastAsia"/>
          <w:rtl/>
        </w:rPr>
        <w:t>ن</w:t>
      </w:r>
      <w:r>
        <w:rPr>
          <w:rtl/>
        </w:rPr>
        <w:t xml:space="preserve"> صورت را به پنج نوع م</w:t>
      </w:r>
      <w:r>
        <w:rPr>
          <w:rFonts w:hint="cs"/>
          <w:rtl/>
        </w:rPr>
        <w:t>ی</w:t>
      </w:r>
      <w:r>
        <w:rPr>
          <w:rtl/>
        </w:rPr>
        <w:t xml:space="preserve"> توان فرض نمود</w:t>
      </w:r>
      <w:r w:rsidR="007A0840">
        <w:rPr>
          <w:rFonts w:hint="cs"/>
          <w:rtl/>
        </w:rPr>
        <w:t>.</w:t>
      </w:r>
    </w:p>
    <w:p w:rsidR="007A0840" w:rsidRDefault="007A0840" w:rsidP="00222501">
      <w:pPr>
        <w:jc w:val="both"/>
        <w:rPr>
          <w:rtl/>
        </w:rPr>
      </w:pPr>
      <w:r>
        <w:rPr>
          <w:rFonts w:hint="cs"/>
          <w:rtl/>
        </w:rPr>
        <w:t>نکته: مهم در تعارض و در نسبت سنجی بین ادله، تنافی در حکم است و لذا مراد از تباین بین متعارضین تباین در حکم با موضوع واحد است.</w:t>
      </w:r>
    </w:p>
    <w:p w:rsidR="00C700C0" w:rsidRDefault="00C700C0" w:rsidP="00222501">
      <w:pPr>
        <w:pStyle w:val="Heading2"/>
        <w:jc w:val="both"/>
        <w:rPr>
          <w:rtl/>
        </w:rPr>
      </w:pPr>
      <w:bookmarkStart w:id="5" w:name="_Toc23512555"/>
      <w:r>
        <w:rPr>
          <w:rFonts w:hint="eastAsia"/>
          <w:rtl/>
        </w:rPr>
        <w:t>فرض</w:t>
      </w:r>
      <w:r>
        <w:rPr>
          <w:rtl/>
        </w:rPr>
        <w:t xml:space="preserve"> اول: تنها </w:t>
      </w:r>
      <w:r>
        <w:rPr>
          <w:rFonts w:hint="cs"/>
          <w:rtl/>
        </w:rPr>
        <w:t>ی</w:t>
      </w:r>
      <w:r>
        <w:rPr>
          <w:rFonts w:hint="eastAsia"/>
          <w:rtl/>
        </w:rPr>
        <w:t>ک</w:t>
      </w:r>
      <w:r>
        <w:rPr>
          <w:rFonts w:hint="cs"/>
          <w:rtl/>
        </w:rPr>
        <w:t>ی</w:t>
      </w:r>
      <w:r>
        <w:rPr>
          <w:rtl/>
        </w:rPr>
        <w:t xml:space="preserve"> از دو عام متبا</w:t>
      </w:r>
      <w:r>
        <w:rPr>
          <w:rFonts w:hint="cs"/>
          <w:rtl/>
        </w:rPr>
        <w:t>ی</w:t>
      </w:r>
      <w:r>
        <w:rPr>
          <w:rFonts w:hint="eastAsia"/>
          <w:rtl/>
        </w:rPr>
        <w:t>ن</w:t>
      </w:r>
      <w:r>
        <w:rPr>
          <w:rtl/>
        </w:rPr>
        <w:t xml:space="preserve"> مخصص دارد</w:t>
      </w:r>
      <w:bookmarkEnd w:id="5"/>
    </w:p>
    <w:p w:rsidR="001A1EA5" w:rsidRDefault="00C700C0" w:rsidP="00222501">
      <w:pPr>
        <w:jc w:val="both"/>
        <w:rPr>
          <w:rtl/>
        </w:rPr>
      </w:pPr>
      <w:r>
        <w:rPr>
          <w:rFonts w:hint="eastAsia"/>
          <w:rtl/>
        </w:rPr>
        <w:t>در</w:t>
      </w:r>
      <w:r>
        <w:rPr>
          <w:rtl/>
        </w:rPr>
        <w:t xml:space="preserve"> ا</w:t>
      </w:r>
      <w:r>
        <w:rPr>
          <w:rFonts w:hint="cs"/>
          <w:rtl/>
        </w:rPr>
        <w:t>ی</w:t>
      </w:r>
      <w:r>
        <w:rPr>
          <w:rFonts w:hint="eastAsia"/>
          <w:rtl/>
        </w:rPr>
        <w:t>ن</w:t>
      </w:r>
      <w:r>
        <w:rPr>
          <w:rtl/>
        </w:rPr>
        <w:t xml:space="preserve"> صورت انقلاب نسبت فرض م</w:t>
      </w:r>
      <w:r>
        <w:rPr>
          <w:rFonts w:hint="cs"/>
          <w:rtl/>
        </w:rPr>
        <w:t>ی</w:t>
      </w:r>
      <w:r>
        <w:rPr>
          <w:rtl/>
        </w:rPr>
        <w:t xml:space="preserve"> شود مانند مانند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و لا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که متبا</w:t>
      </w:r>
      <w:r>
        <w:rPr>
          <w:rFonts w:hint="cs"/>
          <w:rtl/>
        </w:rPr>
        <w:t>ی</w:t>
      </w:r>
      <w:r>
        <w:rPr>
          <w:rFonts w:hint="eastAsia"/>
          <w:rtl/>
        </w:rPr>
        <w:t>ن</w:t>
      </w:r>
      <w:r>
        <w:rPr>
          <w:rtl/>
        </w:rPr>
        <w:t xml:space="preserve"> هستند و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الهاشم</w:t>
      </w:r>
      <w:r>
        <w:rPr>
          <w:rFonts w:hint="cs"/>
          <w:rtl/>
        </w:rPr>
        <w:t>ی</w:t>
      </w:r>
      <w:r>
        <w:rPr>
          <w:rtl/>
        </w:rPr>
        <w:t xml:space="preserve"> که دل</w:t>
      </w:r>
      <w:r>
        <w:rPr>
          <w:rFonts w:hint="cs"/>
          <w:rtl/>
        </w:rPr>
        <w:t>ی</w:t>
      </w:r>
      <w:r>
        <w:rPr>
          <w:rFonts w:hint="eastAsia"/>
          <w:rtl/>
        </w:rPr>
        <w:t>ل</w:t>
      </w:r>
      <w:r>
        <w:rPr>
          <w:rtl/>
        </w:rPr>
        <w:t xml:space="preserve"> لا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را تخص</w:t>
      </w:r>
      <w:r>
        <w:rPr>
          <w:rFonts w:hint="cs"/>
          <w:rtl/>
        </w:rPr>
        <w:t>ی</w:t>
      </w:r>
      <w:r>
        <w:rPr>
          <w:rFonts w:hint="eastAsia"/>
          <w:rtl/>
        </w:rPr>
        <w:t>ص</w:t>
      </w:r>
      <w:r>
        <w:rPr>
          <w:rtl/>
        </w:rPr>
        <w:t xml:space="preserve"> م</w:t>
      </w:r>
      <w:r>
        <w:rPr>
          <w:rFonts w:hint="cs"/>
          <w:rtl/>
        </w:rPr>
        <w:t>ی</w:t>
      </w:r>
      <w:r>
        <w:rPr>
          <w:rtl/>
        </w:rPr>
        <w:t xml:space="preserve"> زند</w:t>
      </w:r>
      <w:r>
        <w:rPr>
          <w:rFonts w:hint="cs"/>
          <w:rtl/>
        </w:rPr>
        <w:t>.</w:t>
      </w:r>
    </w:p>
    <w:p w:rsidR="007A0840" w:rsidRDefault="007A0840" w:rsidP="00222501">
      <w:pPr>
        <w:jc w:val="both"/>
        <w:rPr>
          <w:rtl/>
        </w:rPr>
      </w:pPr>
      <w:r>
        <w:rPr>
          <w:rFonts w:hint="cs"/>
          <w:rtl/>
        </w:rPr>
        <w:t>بنابر این اگر قائل به انقلاب نسبت شدیم عام مشتمل بر مخصص تخصیص خورده و تخصیص آن ملازم با این است که عام مذکور پس از تخصیص، اخص از عام دیگر می شود و لذا در مثال سابق دلیل عدم استحباب صدقه پس از تخصیص، مختص به غیر هاشمی می شود و لذا اخص مطلق از دلیل استحباب صدقه خواهد شد و مخصص آن می شود</w:t>
      </w:r>
      <w:r w:rsidR="00060178">
        <w:rPr>
          <w:rFonts w:hint="cs"/>
          <w:rtl/>
        </w:rPr>
        <w:t xml:space="preserve"> و اگر منکر انقلاب نسبت باشیم در فقیر هاشمی به مخصص عمل می شود اما در فقیر غیر هاشمی تعارض بین ادله باقی خواهد ماند.</w:t>
      </w:r>
    </w:p>
    <w:p w:rsidR="00060178" w:rsidRDefault="00060178" w:rsidP="00222501">
      <w:pPr>
        <w:tabs>
          <w:tab w:val="left" w:pos="6406"/>
        </w:tabs>
        <w:jc w:val="both"/>
        <w:rPr>
          <w:rtl/>
        </w:rPr>
      </w:pPr>
      <w:r>
        <w:rPr>
          <w:rFonts w:hint="cs"/>
          <w:rtl/>
        </w:rPr>
        <w:lastRenderedPageBreak/>
        <w:t xml:space="preserve">همچنینی </w:t>
      </w:r>
      <w:r w:rsidR="00A6694B">
        <w:rPr>
          <w:rFonts w:hint="cs"/>
          <w:rtl/>
        </w:rPr>
        <w:t xml:space="preserve">توجه به این نکته </w:t>
      </w:r>
      <w:r>
        <w:rPr>
          <w:rFonts w:hint="cs"/>
          <w:rtl/>
        </w:rPr>
        <w:t>لازم است که اگر دلیلی از حجیت در موردی ساقط شود، دلیل دیگر بلا معارض می تواند شامل آن مورد شود و لذا اگر دلیل استحباب به سبب تخصیص به لا یستحب الصدقه علی</w:t>
      </w:r>
      <w:r w:rsidR="00762810">
        <w:rPr>
          <w:rFonts w:hint="cs"/>
          <w:rtl/>
        </w:rPr>
        <w:t xml:space="preserve"> </w:t>
      </w:r>
      <w:r>
        <w:rPr>
          <w:rFonts w:hint="cs"/>
          <w:rtl/>
        </w:rPr>
        <w:t>الفقیر الجاهل، تخصیص زده شود، در آن مورد حجت نبوده و لذا عموم دلیل کراهت بلا معارض شامل فقیر جاهل خواهد بود.</w:t>
      </w:r>
    </w:p>
    <w:p w:rsidR="00A6694B" w:rsidRDefault="00A6694B" w:rsidP="00222501">
      <w:pPr>
        <w:pStyle w:val="Heading2"/>
        <w:jc w:val="both"/>
        <w:rPr>
          <w:rtl/>
        </w:rPr>
      </w:pPr>
      <w:bookmarkStart w:id="6" w:name="_Toc23512556"/>
      <w:r>
        <w:rPr>
          <w:rFonts w:hint="cs"/>
          <w:rtl/>
        </w:rPr>
        <w:t>فرض دوم: هر دو عام مخصص دارد و مقدار خارج از هر دو عام واحد باشد</w:t>
      </w:r>
      <w:bookmarkEnd w:id="6"/>
    </w:p>
    <w:p w:rsidR="00A6694B" w:rsidRDefault="00762810" w:rsidP="00222501">
      <w:pPr>
        <w:jc w:val="both"/>
        <w:rPr>
          <w:rtl/>
        </w:rPr>
      </w:pPr>
      <w:r>
        <w:rPr>
          <w:rFonts w:hint="cs"/>
          <w:rtl/>
        </w:rPr>
        <w:t>در این فرض از هر دو عام متباین یک مورد به سبب یک یا دو مخصص خارج شده است.</w:t>
      </w:r>
    </w:p>
    <w:p w:rsidR="00762810" w:rsidRDefault="00762810" w:rsidP="00222501">
      <w:pPr>
        <w:jc w:val="both"/>
        <w:rPr>
          <w:rtl/>
        </w:rPr>
      </w:pPr>
      <w:r>
        <w:rPr>
          <w:rFonts w:hint="cs"/>
          <w:rtl/>
        </w:rPr>
        <w:t xml:space="preserve">در این صورت از آنجا که مقدار خارج از هر دو دلیل واحد است، قول به انقلاب نسبت و یا انکار آن تاثیری در رفع تعارض ندارد؛ زیرا نسبت بین دو دلیل قبل و بعد از تخصیص تفاوتی نمی کند. </w:t>
      </w:r>
      <w:r>
        <w:rPr>
          <w:rtl/>
        </w:rPr>
        <w:t xml:space="preserve">مانند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و </w:t>
      </w:r>
      <w:r>
        <w:rPr>
          <w:rFonts w:hint="cs"/>
          <w:rtl/>
        </w:rPr>
        <w:t>یکره</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که متبا</w:t>
      </w:r>
      <w:r>
        <w:rPr>
          <w:rFonts w:hint="cs"/>
          <w:rtl/>
        </w:rPr>
        <w:t>ی</w:t>
      </w:r>
      <w:r>
        <w:rPr>
          <w:rFonts w:hint="eastAsia"/>
          <w:rtl/>
        </w:rPr>
        <w:t>ن</w:t>
      </w:r>
      <w:r>
        <w:rPr>
          <w:rtl/>
        </w:rPr>
        <w:t xml:space="preserve"> هستند</w:t>
      </w:r>
      <w:r>
        <w:rPr>
          <w:rFonts w:hint="cs"/>
          <w:rtl/>
        </w:rPr>
        <w:t xml:space="preserve"> و هر دو عام به سبب دلیل واحد یا دو دلیل، نسبت به فقیر هاشمی تخصیص بخورد؛ در این صورت هر چند که تنافی بین دو عام در فقیر هاشمی مرتفع شده است اما تنافی در فقیر غیر هاشمی</w:t>
      </w:r>
      <w:r w:rsidR="004347F3">
        <w:rPr>
          <w:rFonts w:hint="cs"/>
          <w:rtl/>
        </w:rPr>
        <w:t xml:space="preserve"> هنوز باقی است و قول به انقلا بنسبت نیز در رفع تنافی تاثیری ندارد.</w:t>
      </w:r>
    </w:p>
    <w:p w:rsidR="004347F3" w:rsidRDefault="004347F3" w:rsidP="00222501">
      <w:pPr>
        <w:jc w:val="both"/>
        <w:rPr>
          <w:rtl/>
        </w:rPr>
      </w:pPr>
      <w:r>
        <w:rPr>
          <w:rFonts w:hint="cs"/>
          <w:rtl/>
        </w:rPr>
        <w:t>تخصیص به دلیل واحد مانند تحرم الصدقه علی الفقیر الهاشمی که مخصص استحباب و کراهت است و تخصیص به دو دلیل مانند لا یکره الصدقه علی الفقیر الهاشمی و لا یستحب الصدقه علی الفقیر الهاشمی</w:t>
      </w:r>
      <w:r w:rsidR="00D3643D">
        <w:rPr>
          <w:rFonts w:hint="cs"/>
          <w:rtl/>
        </w:rPr>
        <w:t>.</w:t>
      </w:r>
    </w:p>
    <w:p w:rsidR="00AB6541" w:rsidRDefault="00AB6541" w:rsidP="00222501">
      <w:pPr>
        <w:jc w:val="both"/>
        <w:rPr>
          <w:rtl/>
        </w:rPr>
      </w:pPr>
      <w:r>
        <w:rPr>
          <w:rFonts w:hint="cs"/>
          <w:rtl/>
        </w:rPr>
        <w:t>همچنین تفاوتی ندارد که بین مخصصات تعارض به عموم من وجه باشد که در مجمع تساقط نموده و در مورد افتراقشان مخصص هر دو عام باشند و یا اینکه بین مخصصات تعارضی نباشد که در هر صورت ملاک این است که مقدار خارج ار هر دو عام متباین، واحد باشد.</w:t>
      </w:r>
    </w:p>
    <w:p w:rsidR="00D3643D" w:rsidRDefault="00AB6541" w:rsidP="00222501">
      <w:pPr>
        <w:pStyle w:val="Heading2"/>
        <w:jc w:val="both"/>
        <w:rPr>
          <w:rtl/>
        </w:rPr>
      </w:pPr>
      <w:bookmarkStart w:id="7" w:name="_Toc23512557"/>
      <w:r>
        <w:rPr>
          <w:rFonts w:hint="cs"/>
          <w:rtl/>
        </w:rPr>
        <w:t>فرض سوم: هر دو عام مخصص دارد و مقدار خارج از هر یک از عمومات متفاوت است</w:t>
      </w:r>
      <w:bookmarkEnd w:id="7"/>
    </w:p>
    <w:p w:rsidR="0090255D" w:rsidRDefault="0090255D" w:rsidP="00222501">
      <w:pPr>
        <w:jc w:val="both"/>
        <w:rPr>
          <w:rtl/>
        </w:rPr>
      </w:pPr>
      <w:r>
        <w:rPr>
          <w:rtl/>
        </w:rPr>
        <w:t xml:space="preserve">مانند </w:t>
      </w:r>
      <w:r>
        <w:rPr>
          <w:rFonts w:hint="cs"/>
          <w:rtl/>
        </w:rPr>
        <w:t>ی</w:t>
      </w:r>
      <w:r>
        <w:rPr>
          <w:rFonts w:hint="eastAsia"/>
          <w:rtl/>
        </w:rPr>
        <w:t>ستحب</w:t>
      </w:r>
      <w:r>
        <w:rPr>
          <w:rtl/>
        </w:rPr>
        <w:t xml:space="preserve"> الصدقه عل</w:t>
      </w:r>
      <w:r>
        <w:rPr>
          <w:rFonts w:hint="cs"/>
          <w:rtl/>
        </w:rPr>
        <w:t>ی</w:t>
      </w:r>
      <w:r>
        <w:rPr>
          <w:rtl/>
        </w:rPr>
        <w:t xml:space="preserve"> الفق</w:t>
      </w:r>
      <w:r>
        <w:rPr>
          <w:rFonts w:hint="cs"/>
          <w:rtl/>
        </w:rPr>
        <w:t>ی</w:t>
      </w:r>
      <w:r>
        <w:rPr>
          <w:rFonts w:hint="eastAsia"/>
          <w:rtl/>
        </w:rPr>
        <w:t>ر</w:t>
      </w:r>
      <w:r>
        <w:rPr>
          <w:rtl/>
        </w:rPr>
        <w:t xml:space="preserve"> و </w:t>
      </w:r>
      <w:r>
        <w:rPr>
          <w:rFonts w:hint="cs"/>
          <w:rtl/>
        </w:rPr>
        <w:t>یکره</w:t>
      </w:r>
      <w:r>
        <w:rPr>
          <w:rtl/>
        </w:rPr>
        <w:t xml:space="preserve"> الصدقه عل</w:t>
      </w:r>
      <w:r>
        <w:rPr>
          <w:rFonts w:hint="cs"/>
          <w:rtl/>
        </w:rPr>
        <w:t>ی</w:t>
      </w:r>
      <w:r>
        <w:rPr>
          <w:rtl/>
        </w:rPr>
        <w:t xml:space="preserve"> الفق</w:t>
      </w:r>
      <w:r>
        <w:rPr>
          <w:rFonts w:hint="cs"/>
          <w:rtl/>
        </w:rPr>
        <w:t>ی</w:t>
      </w:r>
      <w:r>
        <w:rPr>
          <w:rFonts w:hint="eastAsia"/>
          <w:rtl/>
        </w:rPr>
        <w:t>ر</w:t>
      </w:r>
      <w:r>
        <w:rPr>
          <w:rFonts w:hint="cs"/>
          <w:rtl/>
        </w:rPr>
        <w:t xml:space="preserve"> که تخصیص به لا یستحب الصدقه علی الفقیر الکوفی و لا یکره الصدقه علی الفقیر البصری که هر یک مقداری از یکی از </w:t>
      </w:r>
      <w:r w:rsidR="00AD30EB">
        <w:rPr>
          <w:rFonts w:hint="cs"/>
          <w:rtl/>
        </w:rPr>
        <w:t>عمومات متباین</w:t>
      </w:r>
      <w:r>
        <w:rPr>
          <w:rFonts w:hint="cs"/>
          <w:rtl/>
        </w:rPr>
        <w:t xml:space="preserve"> را خا</w:t>
      </w:r>
      <w:r w:rsidR="00AD30EB">
        <w:rPr>
          <w:rFonts w:hint="cs"/>
          <w:rtl/>
        </w:rPr>
        <w:t>رج کرده اند و تفاوتی هم نیست که دو مخصص مانند مثال مذکور متباین باشند و یا اینکه بین آنها نسبت عموم من وجه باشد.</w:t>
      </w:r>
    </w:p>
    <w:p w:rsidR="00D265D4" w:rsidRDefault="00D265D4" w:rsidP="00222501">
      <w:pPr>
        <w:jc w:val="both"/>
        <w:rPr>
          <w:rtl/>
        </w:rPr>
      </w:pPr>
      <w:r>
        <w:rPr>
          <w:rFonts w:hint="cs"/>
          <w:rtl/>
        </w:rPr>
        <w:t>بنابر این بنابر قول به انقلاب نسبت و یا انکار انقلاب نسبت، تعارض باقی می ماند؛ البته همانگونه که مرحوم صدر فرموده اند  اگر مخصصی مستوعب باشد، تعارض مرتفع می شود.</w:t>
      </w:r>
    </w:p>
    <w:p w:rsidR="00D265D4" w:rsidRDefault="00D265D4" w:rsidP="00222501">
      <w:pPr>
        <w:pStyle w:val="Heading3"/>
        <w:jc w:val="both"/>
        <w:rPr>
          <w:rtl/>
        </w:rPr>
      </w:pPr>
      <w:bookmarkStart w:id="8" w:name="_Toc23512558"/>
      <w:r>
        <w:rPr>
          <w:rFonts w:hint="cs"/>
          <w:rtl/>
        </w:rPr>
        <w:lastRenderedPageBreak/>
        <w:t>تطبیق بحث انقلاب نسبت</w:t>
      </w:r>
      <w:bookmarkEnd w:id="8"/>
    </w:p>
    <w:p w:rsidR="00D265D4" w:rsidRPr="00187C71" w:rsidRDefault="004C3C9D" w:rsidP="00187C71">
      <w:pPr>
        <w:rPr>
          <w:rtl/>
        </w:rPr>
      </w:pPr>
      <w:r>
        <w:rPr>
          <w:rFonts w:hint="cs"/>
          <w:rtl/>
        </w:rPr>
        <w:t>مرحوم خویی</w:t>
      </w:r>
      <w:r>
        <w:rPr>
          <w:rStyle w:val="FootnoteReference"/>
          <w:rtl/>
        </w:rPr>
        <w:footnoteReference w:id="1"/>
      </w:r>
      <w:r>
        <w:rPr>
          <w:rFonts w:hint="cs"/>
          <w:rtl/>
        </w:rPr>
        <w:t xml:space="preserve"> و مرحوم نائینی</w:t>
      </w:r>
      <w:r w:rsidR="00D265D4">
        <w:rPr>
          <w:rFonts w:hint="cs"/>
          <w:rtl/>
        </w:rPr>
        <w:t xml:space="preserve"> مثالی برای بحث انقلاب </w:t>
      </w:r>
      <w:r w:rsidR="00D265D4" w:rsidRPr="00187C71">
        <w:rPr>
          <w:rFonts w:hint="cs"/>
          <w:rtl/>
        </w:rPr>
        <w:t>نسبت ذکر نموده اند:</w:t>
      </w:r>
    </w:p>
    <w:p w:rsidR="00D265D4" w:rsidRDefault="00D265D4" w:rsidP="005F027D">
      <w:pPr>
        <w:rPr>
          <w:rtl/>
        </w:rPr>
      </w:pPr>
      <w:r w:rsidRPr="00187C71">
        <w:rPr>
          <w:rFonts w:hint="cs"/>
          <w:rtl/>
        </w:rPr>
        <w:t>در بحث ارث زن از عقار روایات متعدد بلکه متواتری دلالت دارد که زن از عقار ارث نمی برد مانند</w:t>
      </w:r>
      <w:r>
        <w:rPr>
          <w:rFonts w:hint="cs"/>
          <w:rtl/>
        </w:rPr>
        <w:t xml:space="preserve"> </w:t>
      </w:r>
      <w:r w:rsidRPr="00187C71">
        <w:rPr>
          <w:rFonts w:hint="cs"/>
          <w:color w:val="008000"/>
          <w:rtl/>
        </w:rPr>
        <w:t>«</w:t>
      </w:r>
      <w:r w:rsidR="00187C71" w:rsidRPr="00187C71">
        <w:rPr>
          <w:rFonts w:ascii="Traditional Arabic" w:hAnsi="Traditional Arabic" w:cs="Traditional Arabic" w:hint="cs"/>
          <w:color w:val="008000"/>
          <w:sz w:val="30"/>
          <w:szCs w:val="30"/>
          <w:rtl/>
        </w:rPr>
        <w:t xml:space="preserve"> مُحَمَّدِ بْنِ مُسْلِمٍ‏</w:t>
      </w:r>
      <w:r w:rsidR="00187C71">
        <w:rPr>
          <w:rFonts w:ascii="Traditional Arabic" w:hAnsi="Traditional Arabic" w:cs="Traditional Arabic"/>
          <w:color w:val="008000"/>
          <w:sz w:val="30"/>
          <w:szCs w:val="30"/>
          <w:vertAlign w:val="superscript"/>
        </w:rPr>
        <w:t xml:space="preserve"> </w:t>
      </w:r>
      <w:r w:rsidR="00187C71" w:rsidRPr="00187C71">
        <w:rPr>
          <w:rFonts w:ascii="Traditional Arabic" w:hAnsi="Traditional Arabic" w:cs="Traditional Arabic" w:hint="cs"/>
          <w:color w:val="008000"/>
          <w:sz w:val="30"/>
          <w:szCs w:val="30"/>
          <w:rtl/>
        </w:rPr>
        <w:t>عَنْ أَبِي جَعْفَرٍ ع قَالَ: النِّسَاءُ لَا يَرِثْنَ مِنَ الْأَرْضِ وَ لَا مِنَ الْعَقَارِ شَيْئاً.</w:t>
      </w:r>
      <w:r w:rsidRPr="00187C71">
        <w:rPr>
          <w:rFonts w:hint="cs"/>
          <w:color w:val="008000"/>
          <w:rtl/>
        </w:rPr>
        <w:t>»</w:t>
      </w:r>
      <w:r w:rsidR="005F027D">
        <w:rPr>
          <w:rStyle w:val="FootnoteReference"/>
          <w:color w:val="008000"/>
          <w:rtl/>
        </w:rPr>
        <w:footnoteReference w:id="2"/>
      </w:r>
      <w:r>
        <w:rPr>
          <w:rFonts w:hint="cs"/>
          <w:rtl/>
        </w:rPr>
        <w:t xml:space="preserve"> که نسبت به ذات ولد بودن و نبودن اطلاق دارد.</w:t>
      </w:r>
    </w:p>
    <w:p w:rsidR="00D265D4" w:rsidRPr="00187C71" w:rsidRDefault="00D265D4" w:rsidP="00187C71">
      <w:pPr>
        <w:pStyle w:val="NormalWeb"/>
        <w:bidi/>
        <w:rPr>
          <w:rFonts w:ascii="Calibri" w:eastAsia="Calibri" w:hAnsi="Calibri" w:cs="B Badr"/>
          <w:sz w:val="22"/>
          <w:szCs w:val="28"/>
          <w:rtl/>
        </w:rPr>
      </w:pPr>
      <w:r w:rsidRPr="00187C71">
        <w:rPr>
          <w:rFonts w:ascii="Calibri" w:eastAsia="Calibri" w:hAnsi="Calibri" w:cs="B Badr" w:hint="cs"/>
          <w:sz w:val="22"/>
          <w:szCs w:val="28"/>
          <w:rtl/>
        </w:rPr>
        <w:t>در روایت دیگری دارد که</w:t>
      </w:r>
      <w:r>
        <w:rPr>
          <w:rFonts w:hint="cs"/>
          <w:rtl/>
        </w:rPr>
        <w:t xml:space="preserve"> </w:t>
      </w:r>
      <w:r w:rsidRPr="00187C71">
        <w:rPr>
          <w:rFonts w:hint="cs"/>
          <w:color w:val="008000"/>
          <w:rtl/>
        </w:rPr>
        <w:t>«</w:t>
      </w:r>
      <w:r w:rsidR="00187C71" w:rsidRPr="00187C71">
        <w:rPr>
          <w:rFonts w:ascii="Traditional Arabic" w:hAnsi="Traditional Arabic" w:cs="Traditional Arabic" w:hint="cs"/>
          <w:color w:val="008000"/>
          <w:sz w:val="30"/>
          <w:szCs w:val="30"/>
          <w:rtl/>
        </w:rPr>
        <w:t xml:space="preserve">عَنْ أَبِي عَبْدِ اللَّهِ ع قَالَ: سَأَلْتُهُ عَنِ الرَّجُلِ هَلْ يَرِثُ مِنْ دَارِ امْرَأَتِهِ أَوْ أَرْضِهَا مِنَ التُّرْبَةِ شَيْئاً أَوْ يَكُونُ فِي ذَلِكَ بِمَنْزِلَةِ الْمَرْأَةِ فَلَا يَرِثُ مِنْ ذَلِكَ شَيْئاً فَقَالَ يَرِثُهَا وَ تَرِثُهُ </w:t>
      </w:r>
      <w:r w:rsidR="00187C71" w:rsidRPr="00187C71">
        <w:rPr>
          <w:rFonts w:ascii="Traditional Arabic" w:hAnsi="Traditional Arabic" w:cs="Traditional Arabic"/>
          <w:color w:val="008000"/>
          <w:sz w:val="30"/>
          <w:szCs w:val="30"/>
        </w:rPr>
        <w:t xml:space="preserve"> </w:t>
      </w:r>
      <w:r w:rsidR="00187C71" w:rsidRPr="00187C71">
        <w:rPr>
          <w:rFonts w:ascii="Traditional Arabic" w:hAnsi="Traditional Arabic" w:cs="Traditional Arabic" w:hint="cs"/>
          <w:color w:val="008000"/>
          <w:sz w:val="30"/>
          <w:szCs w:val="30"/>
          <w:rtl/>
        </w:rPr>
        <w:t>من كُلِّ شَيْ‏ءٍ تَرَكَ وَ تَرَكَتْ.</w:t>
      </w:r>
      <w:r w:rsidRPr="00187C71">
        <w:rPr>
          <w:rFonts w:hint="cs"/>
          <w:color w:val="008000"/>
          <w:rtl/>
        </w:rPr>
        <w:t>»</w:t>
      </w:r>
      <w:r w:rsidR="005F027D">
        <w:rPr>
          <w:rStyle w:val="FootnoteReference"/>
          <w:color w:val="008000"/>
          <w:rtl/>
        </w:rPr>
        <w:footnoteReference w:id="3"/>
      </w:r>
      <w:r>
        <w:rPr>
          <w:rFonts w:hint="cs"/>
          <w:rtl/>
        </w:rPr>
        <w:t xml:space="preserve"> </w:t>
      </w:r>
      <w:r w:rsidRPr="00187C71">
        <w:rPr>
          <w:rFonts w:ascii="Calibri" w:eastAsia="Calibri" w:hAnsi="Calibri" w:cs="B Badr" w:hint="cs"/>
          <w:sz w:val="22"/>
          <w:szCs w:val="28"/>
          <w:rtl/>
        </w:rPr>
        <w:t>که تصریح به شمول ارث نسبت به عقار دارد بر خلاف مفاد آیه« و لهن الربع مما ترکتم» که به اطلاق دلالت بر شمول ارث نسبت به عقار دارد و لذا دلیل عدم ارث می تواند مخصص آیه باشد اما نمی تواند مخصص روایت مصرح به ارث زن از عقار باشد.</w:t>
      </w:r>
    </w:p>
    <w:p w:rsidR="0074465A" w:rsidRPr="00187C71" w:rsidRDefault="0074465A" w:rsidP="00187C71">
      <w:pPr>
        <w:rPr>
          <w:rtl/>
        </w:rPr>
      </w:pPr>
      <w:r>
        <w:rPr>
          <w:rFonts w:hint="cs"/>
          <w:rtl/>
        </w:rPr>
        <w:t>ب</w:t>
      </w:r>
      <w:r w:rsidR="00187C71">
        <w:rPr>
          <w:rFonts w:hint="cs"/>
          <w:rtl/>
        </w:rPr>
        <w:t>نابر</w:t>
      </w:r>
      <w:r>
        <w:rPr>
          <w:rFonts w:hint="cs"/>
          <w:rtl/>
        </w:rPr>
        <w:t>این نسبت به ارث زن از عقار ادله متباین و متعارض هس</w:t>
      </w:r>
      <w:r w:rsidRPr="00187C71">
        <w:rPr>
          <w:rFonts w:hint="cs"/>
          <w:rtl/>
        </w:rPr>
        <w:t>تند.</w:t>
      </w:r>
    </w:p>
    <w:p w:rsidR="0074465A" w:rsidRPr="0090255D" w:rsidRDefault="0074465A" w:rsidP="00CD1BE3">
      <w:pPr>
        <w:rPr>
          <w:rtl/>
        </w:rPr>
      </w:pPr>
      <w:r w:rsidRPr="00187C71">
        <w:rPr>
          <w:rFonts w:hint="cs"/>
          <w:rtl/>
        </w:rPr>
        <w:t>اما دلیل سومی، مانند</w:t>
      </w:r>
      <w:r w:rsidR="00187C71" w:rsidRPr="00187C71">
        <w:rPr>
          <w:rFonts w:hint="cs"/>
          <w:rtl/>
        </w:rPr>
        <w:t xml:space="preserve"> </w:t>
      </w:r>
      <w:r w:rsidRPr="00187C71">
        <w:rPr>
          <w:rFonts w:hint="cs"/>
          <w:color w:val="008000"/>
          <w:rtl/>
        </w:rPr>
        <w:t xml:space="preserve">« </w:t>
      </w:r>
      <w:r w:rsidR="00187C71" w:rsidRPr="00187C71">
        <w:rPr>
          <w:rFonts w:ascii="Traditional Arabic" w:hAnsi="Traditional Arabic" w:cs="Traditional Arabic" w:hint="cs"/>
          <w:color w:val="008000"/>
          <w:sz w:val="30"/>
          <w:szCs w:val="30"/>
          <w:rtl/>
        </w:rPr>
        <w:t>فِي النِّسَاءِ إِذَا كَانَ لَهُنَّ وَلَدٌ أُعْطِينَ مِنَ الرِّبَاعِ.</w:t>
      </w:r>
      <w:r w:rsidRPr="00187C71">
        <w:rPr>
          <w:rFonts w:hint="cs"/>
          <w:color w:val="008000"/>
          <w:rtl/>
        </w:rPr>
        <w:t>»</w:t>
      </w:r>
      <w:r w:rsidR="00CD1BE3">
        <w:rPr>
          <w:rStyle w:val="FootnoteReference"/>
          <w:color w:val="008000"/>
          <w:rtl/>
        </w:rPr>
        <w:footnoteReference w:id="4"/>
      </w:r>
      <w:r>
        <w:rPr>
          <w:rFonts w:hint="cs"/>
          <w:rtl/>
        </w:rPr>
        <w:t xml:space="preserve"> روایات عدم ارث زن از عقار را نسبت به ذات ولد تخصیص می زند و لذا بنابر قول به انقلاب نسبت، دلیل عدم ارث تخصیص به غیر ذات ولد خورده و عموم دلیل ترث من العقار تطبیق به مورد ذات ولد خواهد شد؛ اما طبق قول به انکار انقلاب نسبت هر چند که در مورد ذات ولد دلیل خاص دلالت بر ارث دارد و حجت است اما در مورد غیر ذات ولد، ادله متعارض هستند.</w:t>
      </w:r>
    </w:p>
    <w:sectPr w:rsidR="0074465A" w:rsidRPr="0090255D"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BA7" w:rsidRDefault="00861BA7" w:rsidP="008B750B">
      <w:pPr>
        <w:spacing w:line="240" w:lineRule="auto"/>
      </w:pPr>
      <w:r>
        <w:separator/>
      </w:r>
    </w:p>
  </w:endnote>
  <w:endnote w:type="continuationSeparator" w:id="0">
    <w:p w:rsidR="00861BA7" w:rsidRDefault="00861B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E31B3" w:rsidRPr="00CE31B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F1417" w:rsidP="001B6799">
          <w:pPr>
            <w:pStyle w:val="Footer"/>
            <w:bidi w:val="0"/>
            <w:rPr>
              <w:color w:val="808080" w:themeColor="background1" w:themeShade="80"/>
              <w:rtl/>
            </w:rPr>
          </w:pPr>
          <w:bookmarkStart w:id="16" w:name="BokAdres"/>
          <w:bookmarkEnd w:id="16"/>
          <w:r>
            <w:rPr>
              <w:color w:val="808080" w:themeColor="background1" w:themeShade="80"/>
            </w:rPr>
            <w:t>U1mq1_13980722-018_hs2_mfeb.ir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BA7" w:rsidRDefault="00861BA7" w:rsidP="008B750B">
      <w:pPr>
        <w:spacing w:line="240" w:lineRule="auto"/>
      </w:pPr>
      <w:r>
        <w:separator/>
      </w:r>
    </w:p>
  </w:footnote>
  <w:footnote w:type="continuationSeparator" w:id="0">
    <w:p w:rsidR="00861BA7" w:rsidRDefault="00861BA7" w:rsidP="008B750B">
      <w:pPr>
        <w:spacing w:line="240" w:lineRule="auto"/>
      </w:pPr>
      <w:r>
        <w:continuationSeparator/>
      </w:r>
    </w:p>
  </w:footnote>
  <w:footnote w:id="1">
    <w:p w:rsidR="004C3C9D" w:rsidRPr="004C3C9D" w:rsidRDefault="004C3C9D" w:rsidP="004C3C9D">
      <w:pPr>
        <w:pStyle w:val="FootnoteText"/>
      </w:pPr>
      <w:r w:rsidRPr="004C3C9D">
        <w:footnoteRef/>
      </w:r>
      <w:r w:rsidRPr="004C3C9D">
        <w:rPr>
          <w:rtl/>
        </w:rPr>
        <w:t xml:space="preserve"> </w:t>
      </w:r>
      <w:hyperlink r:id="rId1" w:history="1">
        <w:r w:rsidRPr="004C3C9D">
          <w:rPr>
            <w:rStyle w:val="Hyperlink"/>
            <w:rFonts w:hint="eastAsia"/>
            <w:rtl/>
          </w:rPr>
          <w:t>مصباح</w:t>
        </w:r>
        <w:r w:rsidRPr="004C3C9D">
          <w:rPr>
            <w:rStyle w:val="Hyperlink"/>
            <w:rtl/>
          </w:rPr>
          <w:t xml:space="preserve"> الاصول، الس</w:t>
        </w:r>
        <w:r w:rsidRPr="004C3C9D">
          <w:rPr>
            <w:rStyle w:val="Hyperlink"/>
            <w:rFonts w:hint="cs"/>
            <w:rtl/>
          </w:rPr>
          <w:t>ی</w:t>
        </w:r>
        <w:r w:rsidRPr="004C3C9D">
          <w:rPr>
            <w:rStyle w:val="Hyperlink"/>
            <w:rFonts w:hint="eastAsia"/>
            <w:rtl/>
          </w:rPr>
          <w:t>د</w:t>
        </w:r>
        <w:r w:rsidRPr="004C3C9D">
          <w:rPr>
            <w:rStyle w:val="Hyperlink"/>
            <w:rtl/>
          </w:rPr>
          <w:t xml:space="preserve"> أبوالقاسم الخوئ</w:t>
        </w:r>
        <w:r w:rsidRPr="004C3C9D">
          <w:rPr>
            <w:rStyle w:val="Hyperlink"/>
            <w:rFonts w:hint="cs"/>
            <w:rtl/>
          </w:rPr>
          <w:t>ی</w:t>
        </w:r>
        <w:r w:rsidRPr="004C3C9D">
          <w:rPr>
            <w:rStyle w:val="Hyperlink"/>
            <w:rFonts w:hint="eastAsia"/>
            <w:rtl/>
          </w:rPr>
          <w:t>،</w:t>
        </w:r>
        <w:r w:rsidRPr="004C3C9D">
          <w:rPr>
            <w:rStyle w:val="Hyperlink"/>
            <w:rtl/>
          </w:rPr>
          <w:t xml:space="preserve"> ج3، ص401.</w:t>
        </w:r>
      </w:hyperlink>
    </w:p>
  </w:footnote>
  <w:footnote w:id="2">
    <w:p w:rsidR="005F027D" w:rsidRPr="005F027D" w:rsidRDefault="005F027D" w:rsidP="005F027D">
      <w:pPr>
        <w:pStyle w:val="FootnoteText"/>
      </w:pPr>
      <w:r w:rsidRPr="005F027D">
        <w:footnoteRef/>
      </w:r>
      <w:r w:rsidRPr="005F027D">
        <w:rPr>
          <w:rtl/>
        </w:rPr>
        <w:t xml:space="preserve"> </w:t>
      </w:r>
      <w:hyperlink r:id="rId2" w:history="1">
        <w:r w:rsidRPr="005F027D">
          <w:rPr>
            <w:rStyle w:val="Hyperlink"/>
            <w:rtl/>
          </w:rPr>
          <w:t>وسائل الش</w:t>
        </w:r>
        <w:r w:rsidRPr="005F027D">
          <w:rPr>
            <w:rStyle w:val="Hyperlink"/>
            <w:rFonts w:hint="cs"/>
            <w:rtl/>
          </w:rPr>
          <w:t>ی</w:t>
        </w:r>
        <w:r w:rsidRPr="005F027D">
          <w:rPr>
            <w:rStyle w:val="Hyperlink"/>
            <w:rFonts w:hint="eastAsia"/>
            <w:rtl/>
          </w:rPr>
          <w:t>عة،</w:t>
        </w:r>
        <w:r w:rsidRPr="005F027D">
          <w:rPr>
            <w:rStyle w:val="Hyperlink"/>
            <w:rtl/>
          </w:rPr>
          <w:t xml:space="preserve"> الش</w:t>
        </w:r>
        <w:r w:rsidRPr="005F027D">
          <w:rPr>
            <w:rStyle w:val="Hyperlink"/>
            <w:rFonts w:hint="cs"/>
            <w:rtl/>
          </w:rPr>
          <w:t>ی</w:t>
        </w:r>
        <w:r w:rsidRPr="005F027D">
          <w:rPr>
            <w:rStyle w:val="Hyperlink"/>
            <w:rFonts w:hint="eastAsia"/>
            <w:rtl/>
          </w:rPr>
          <w:t>خ</w:t>
        </w:r>
        <w:r w:rsidRPr="005F027D">
          <w:rPr>
            <w:rStyle w:val="Hyperlink"/>
            <w:rtl/>
          </w:rPr>
          <w:t xml:space="preserve"> الحر العاملي، ج26، ص207، أبواب م</w:t>
        </w:r>
        <w:r w:rsidRPr="005F027D">
          <w:rPr>
            <w:rStyle w:val="Hyperlink"/>
            <w:rFonts w:hint="cs"/>
            <w:rtl/>
          </w:rPr>
          <w:t>ی</w:t>
        </w:r>
        <w:r w:rsidRPr="005F027D">
          <w:rPr>
            <w:rStyle w:val="Hyperlink"/>
            <w:rFonts w:hint="eastAsia"/>
            <w:rtl/>
          </w:rPr>
          <w:t>راث</w:t>
        </w:r>
        <w:r w:rsidRPr="005F027D">
          <w:rPr>
            <w:rStyle w:val="Hyperlink"/>
            <w:rtl/>
          </w:rPr>
          <w:t xml:space="preserve"> الازواج، باب6، ح4، ط آل البيت.</w:t>
        </w:r>
      </w:hyperlink>
    </w:p>
  </w:footnote>
  <w:footnote w:id="3">
    <w:p w:rsidR="005F027D" w:rsidRPr="005F027D" w:rsidRDefault="005F027D" w:rsidP="005F027D">
      <w:pPr>
        <w:pStyle w:val="FootnoteText"/>
      </w:pPr>
      <w:r w:rsidRPr="005F027D">
        <w:footnoteRef/>
      </w:r>
      <w:r w:rsidRPr="005F027D">
        <w:rPr>
          <w:rtl/>
        </w:rPr>
        <w:t xml:space="preserve"> </w:t>
      </w:r>
      <w:hyperlink r:id="rId3" w:history="1">
        <w:r w:rsidRPr="005F027D">
          <w:rPr>
            <w:rStyle w:val="Hyperlink"/>
            <w:rtl/>
          </w:rPr>
          <w:t>وسائل الش</w:t>
        </w:r>
        <w:r w:rsidRPr="005F027D">
          <w:rPr>
            <w:rStyle w:val="Hyperlink"/>
            <w:rFonts w:hint="cs"/>
            <w:rtl/>
          </w:rPr>
          <w:t>ی</w:t>
        </w:r>
        <w:r w:rsidRPr="005F027D">
          <w:rPr>
            <w:rStyle w:val="Hyperlink"/>
            <w:rFonts w:hint="eastAsia"/>
            <w:rtl/>
          </w:rPr>
          <w:t>عة،</w:t>
        </w:r>
        <w:r w:rsidRPr="005F027D">
          <w:rPr>
            <w:rStyle w:val="Hyperlink"/>
            <w:rtl/>
          </w:rPr>
          <w:t xml:space="preserve"> الش</w:t>
        </w:r>
        <w:r w:rsidRPr="005F027D">
          <w:rPr>
            <w:rStyle w:val="Hyperlink"/>
            <w:rFonts w:hint="cs"/>
            <w:rtl/>
          </w:rPr>
          <w:t>ی</w:t>
        </w:r>
        <w:r w:rsidRPr="005F027D">
          <w:rPr>
            <w:rStyle w:val="Hyperlink"/>
            <w:rFonts w:hint="eastAsia"/>
            <w:rtl/>
          </w:rPr>
          <w:t>خ</w:t>
        </w:r>
        <w:r w:rsidRPr="005F027D">
          <w:rPr>
            <w:rStyle w:val="Hyperlink"/>
            <w:rtl/>
          </w:rPr>
          <w:t xml:space="preserve"> الحر العاملي، ج26، ص212، أبواب م</w:t>
        </w:r>
        <w:r w:rsidRPr="005F027D">
          <w:rPr>
            <w:rStyle w:val="Hyperlink"/>
            <w:rFonts w:hint="cs"/>
            <w:rtl/>
          </w:rPr>
          <w:t>ی</w:t>
        </w:r>
        <w:r w:rsidRPr="005F027D">
          <w:rPr>
            <w:rStyle w:val="Hyperlink"/>
            <w:rFonts w:hint="eastAsia"/>
            <w:rtl/>
          </w:rPr>
          <w:t>راث</w:t>
        </w:r>
        <w:r w:rsidRPr="005F027D">
          <w:rPr>
            <w:rStyle w:val="Hyperlink"/>
            <w:rtl/>
          </w:rPr>
          <w:t xml:space="preserve"> الازواج، باب7، ح1، ط آل البيت.</w:t>
        </w:r>
      </w:hyperlink>
    </w:p>
  </w:footnote>
  <w:footnote w:id="4">
    <w:p w:rsidR="00CD1BE3" w:rsidRPr="00CD1BE3" w:rsidRDefault="00CD1BE3" w:rsidP="00CD1BE3">
      <w:pPr>
        <w:pStyle w:val="FootnoteText"/>
      </w:pPr>
      <w:r w:rsidRPr="00CD1BE3">
        <w:footnoteRef/>
      </w:r>
      <w:r w:rsidRPr="00CD1BE3">
        <w:rPr>
          <w:rtl/>
        </w:rPr>
        <w:t xml:space="preserve"> </w:t>
      </w:r>
      <w:hyperlink r:id="rId4" w:history="1">
        <w:r w:rsidRPr="00CD1BE3">
          <w:rPr>
            <w:rStyle w:val="Hyperlink"/>
            <w:rtl/>
          </w:rPr>
          <w:t>وسائل الش</w:t>
        </w:r>
        <w:r w:rsidRPr="00CD1BE3">
          <w:rPr>
            <w:rStyle w:val="Hyperlink"/>
            <w:rFonts w:hint="cs"/>
            <w:rtl/>
          </w:rPr>
          <w:t>ی</w:t>
        </w:r>
        <w:r w:rsidRPr="00CD1BE3">
          <w:rPr>
            <w:rStyle w:val="Hyperlink"/>
            <w:rFonts w:hint="eastAsia"/>
            <w:rtl/>
          </w:rPr>
          <w:t>عة،</w:t>
        </w:r>
        <w:r w:rsidRPr="00CD1BE3">
          <w:rPr>
            <w:rStyle w:val="Hyperlink"/>
            <w:rtl/>
          </w:rPr>
          <w:t xml:space="preserve"> الش</w:t>
        </w:r>
        <w:r w:rsidRPr="00CD1BE3">
          <w:rPr>
            <w:rStyle w:val="Hyperlink"/>
            <w:rFonts w:hint="cs"/>
            <w:rtl/>
          </w:rPr>
          <w:t>ی</w:t>
        </w:r>
        <w:r w:rsidRPr="00CD1BE3">
          <w:rPr>
            <w:rStyle w:val="Hyperlink"/>
            <w:rFonts w:hint="eastAsia"/>
            <w:rtl/>
          </w:rPr>
          <w:t>خ</w:t>
        </w:r>
        <w:r w:rsidRPr="00CD1BE3">
          <w:rPr>
            <w:rStyle w:val="Hyperlink"/>
            <w:rtl/>
          </w:rPr>
          <w:t xml:space="preserve"> الحر العاملي، ج26، ص213، أبواب م</w:t>
        </w:r>
        <w:r w:rsidRPr="00CD1BE3">
          <w:rPr>
            <w:rStyle w:val="Hyperlink"/>
            <w:rFonts w:hint="cs"/>
            <w:rtl/>
          </w:rPr>
          <w:t>ی</w:t>
        </w:r>
        <w:r w:rsidRPr="00CD1BE3">
          <w:rPr>
            <w:rStyle w:val="Hyperlink"/>
            <w:rFonts w:hint="eastAsia"/>
            <w:rtl/>
          </w:rPr>
          <w:t>راث</w:t>
        </w:r>
        <w:r w:rsidRPr="00CD1BE3">
          <w:rPr>
            <w:rStyle w:val="Hyperlink"/>
            <w:rtl/>
          </w:rPr>
          <w:t xml:space="preserve"> الازواج، باب7، ح2،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831F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DF1417">
      <w:rPr>
        <w:b/>
        <w:bCs/>
        <w:sz w:val="20"/>
        <w:szCs w:val="24"/>
        <w:rtl/>
      </w:rPr>
      <w:t>0</w:t>
    </w:r>
    <w:r w:rsidR="001831F6">
      <w:rPr>
        <w:rFonts w:hint="cs"/>
        <w:b/>
        <w:bCs/>
        <w:sz w:val="20"/>
        <w:szCs w:val="24"/>
        <w:rtl/>
      </w:rPr>
      <w:t>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DF141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DF1417">
      <w:rPr>
        <w:b/>
        <w:bCs/>
        <w:color w:val="632423" w:themeColor="accent2" w:themeShade="80"/>
        <w:sz w:val="20"/>
        <w:szCs w:val="24"/>
        <w:rtl/>
      </w:rPr>
      <w:t>قائ</w:t>
    </w:r>
    <w:r w:rsidR="00DF1417">
      <w:rPr>
        <w:rFonts w:hint="cs"/>
        <w:b/>
        <w:bCs/>
        <w:color w:val="632423" w:themeColor="accent2" w:themeShade="80"/>
        <w:sz w:val="20"/>
        <w:szCs w:val="24"/>
        <w:rtl/>
      </w:rPr>
      <w:t>ی</w:t>
    </w:r>
    <w:r w:rsidR="00DF1417">
      <w:rPr>
        <w:rFonts w:hint="eastAsia"/>
        <w:b/>
        <w:bCs/>
        <w:color w:val="632423" w:themeColor="accent2" w:themeShade="80"/>
        <w:sz w:val="20"/>
        <w:szCs w:val="24"/>
        <w:rtl/>
      </w:rPr>
      <w:t>ن</w:t>
    </w:r>
    <w:r w:rsidR="00DF141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DF1417">
      <w:rPr>
        <w:sz w:val="24"/>
        <w:szCs w:val="24"/>
        <w:rtl/>
      </w:rPr>
      <w:t>22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DF1417">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DF1417">
      <w:rPr>
        <w:sz w:val="24"/>
        <w:szCs w:val="24"/>
        <w:rtl/>
      </w:rPr>
      <w:t>حس</w:t>
    </w:r>
    <w:r w:rsidR="00DF1417">
      <w:rPr>
        <w:rFonts w:hint="cs"/>
        <w:sz w:val="24"/>
        <w:szCs w:val="24"/>
        <w:rtl/>
      </w:rPr>
      <w:t>ی</w:t>
    </w:r>
    <w:r w:rsidR="00DF1417">
      <w:rPr>
        <w:rFonts w:hint="eastAsia"/>
        <w:sz w:val="24"/>
        <w:szCs w:val="24"/>
        <w:rtl/>
      </w:rPr>
      <w:t>ن</w:t>
    </w:r>
    <w:r w:rsidR="00DF1417">
      <w:rPr>
        <w:sz w:val="24"/>
        <w:szCs w:val="24"/>
        <w:rtl/>
      </w:rPr>
      <w:t xml:space="preserve"> سل</w:t>
    </w:r>
    <w:r w:rsidR="00DF1417">
      <w:rPr>
        <w:rFonts w:hint="cs"/>
        <w:sz w:val="24"/>
        <w:szCs w:val="24"/>
        <w:rtl/>
      </w:rPr>
      <w:t>ی</w:t>
    </w:r>
    <w:r w:rsidR="00DF1417">
      <w:rPr>
        <w:rFonts w:hint="eastAsia"/>
        <w:sz w:val="24"/>
        <w:szCs w:val="24"/>
        <w:rtl/>
      </w:rPr>
      <w:t>م</w:t>
    </w:r>
    <w:r w:rsidR="00DF141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DF1417">
      <w:rPr>
        <w:sz w:val="24"/>
        <w:szCs w:val="24"/>
        <w:rtl/>
      </w:rPr>
      <w:t>بررس</w:t>
    </w:r>
    <w:r w:rsidR="00DF1417">
      <w:rPr>
        <w:rFonts w:hint="cs"/>
        <w:sz w:val="24"/>
        <w:szCs w:val="24"/>
        <w:rtl/>
      </w:rPr>
      <w:t>ی</w:t>
    </w:r>
    <w:r w:rsidR="00DF1417">
      <w:rPr>
        <w:sz w:val="24"/>
        <w:szCs w:val="24"/>
        <w:rtl/>
      </w:rPr>
      <w:t xml:space="preserve"> صور تعارض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0178"/>
    <w:rsid w:val="00080A41"/>
    <w:rsid w:val="0008299B"/>
    <w:rsid w:val="000913AA"/>
    <w:rsid w:val="00094847"/>
    <w:rsid w:val="00096C63"/>
    <w:rsid w:val="000B4A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7BE6"/>
    <w:rsid w:val="00181844"/>
    <w:rsid w:val="001831F6"/>
    <w:rsid w:val="001837E9"/>
    <w:rsid w:val="00187C71"/>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2501"/>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47F3"/>
    <w:rsid w:val="00441B6D"/>
    <w:rsid w:val="004556EF"/>
    <w:rsid w:val="00462B07"/>
    <w:rsid w:val="00465BD2"/>
    <w:rsid w:val="004715C8"/>
    <w:rsid w:val="00481C31"/>
    <w:rsid w:val="00482FC1"/>
    <w:rsid w:val="00483027"/>
    <w:rsid w:val="004871AA"/>
    <w:rsid w:val="004918D7"/>
    <w:rsid w:val="004926E1"/>
    <w:rsid w:val="004A2FEA"/>
    <w:rsid w:val="004C3C9D"/>
    <w:rsid w:val="004D2DD7"/>
    <w:rsid w:val="004D75C5"/>
    <w:rsid w:val="004E2186"/>
    <w:rsid w:val="004E66FB"/>
    <w:rsid w:val="004F470A"/>
    <w:rsid w:val="004F4C59"/>
    <w:rsid w:val="004F5E5A"/>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27D"/>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65A"/>
    <w:rsid w:val="00744DE6"/>
    <w:rsid w:val="00762452"/>
    <w:rsid w:val="00762810"/>
    <w:rsid w:val="007639E0"/>
    <w:rsid w:val="00775507"/>
    <w:rsid w:val="00783473"/>
    <w:rsid w:val="0078594B"/>
    <w:rsid w:val="00795E02"/>
    <w:rsid w:val="007979D0"/>
    <w:rsid w:val="007A0840"/>
    <w:rsid w:val="007A4E18"/>
    <w:rsid w:val="007A7B8C"/>
    <w:rsid w:val="007C6D9E"/>
    <w:rsid w:val="007C7CF6"/>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BA7"/>
    <w:rsid w:val="00863390"/>
    <w:rsid w:val="0086385C"/>
    <w:rsid w:val="00871916"/>
    <w:rsid w:val="008956DD"/>
    <w:rsid w:val="008A510E"/>
    <w:rsid w:val="008A522A"/>
    <w:rsid w:val="008B4464"/>
    <w:rsid w:val="008B750B"/>
    <w:rsid w:val="008C3162"/>
    <w:rsid w:val="008D1F14"/>
    <w:rsid w:val="008E3924"/>
    <w:rsid w:val="008F13F7"/>
    <w:rsid w:val="008F5B4D"/>
    <w:rsid w:val="0090255D"/>
    <w:rsid w:val="00907425"/>
    <w:rsid w:val="00923C34"/>
    <w:rsid w:val="00924152"/>
    <w:rsid w:val="0092513D"/>
    <w:rsid w:val="00925506"/>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94B"/>
    <w:rsid w:val="00A70512"/>
    <w:rsid w:val="00AA1F60"/>
    <w:rsid w:val="00AA40D7"/>
    <w:rsid w:val="00AB5F7D"/>
    <w:rsid w:val="00AB6541"/>
    <w:rsid w:val="00AC0C50"/>
    <w:rsid w:val="00AC6FE2"/>
    <w:rsid w:val="00AD30EB"/>
    <w:rsid w:val="00AF3925"/>
    <w:rsid w:val="00B1296B"/>
    <w:rsid w:val="00B177AE"/>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00C0"/>
    <w:rsid w:val="00C91EB6"/>
    <w:rsid w:val="00CA10B0"/>
    <w:rsid w:val="00CA2F8E"/>
    <w:rsid w:val="00CA3EE2"/>
    <w:rsid w:val="00CA7FD5"/>
    <w:rsid w:val="00CB3287"/>
    <w:rsid w:val="00CB33E2"/>
    <w:rsid w:val="00CB4E68"/>
    <w:rsid w:val="00CC2733"/>
    <w:rsid w:val="00CD0050"/>
    <w:rsid w:val="00CD1BE3"/>
    <w:rsid w:val="00CE31B3"/>
    <w:rsid w:val="00CE7481"/>
    <w:rsid w:val="00CF0A8F"/>
    <w:rsid w:val="00D048CE"/>
    <w:rsid w:val="00D10998"/>
    <w:rsid w:val="00D15CBD"/>
    <w:rsid w:val="00D221CB"/>
    <w:rsid w:val="00D23391"/>
    <w:rsid w:val="00D265D4"/>
    <w:rsid w:val="00D31805"/>
    <w:rsid w:val="00D3643D"/>
    <w:rsid w:val="00D552B9"/>
    <w:rsid w:val="00D735B2"/>
    <w:rsid w:val="00D74021"/>
    <w:rsid w:val="00D76D01"/>
    <w:rsid w:val="00D922A9"/>
    <w:rsid w:val="00D9394A"/>
    <w:rsid w:val="00DB0CBB"/>
    <w:rsid w:val="00DB67CC"/>
    <w:rsid w:val="00DC3783"/>
    <w:rsid w:val="00DE1070"/>
    <w:rsid w:val="00DF1417"/>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638"/>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D1B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2583">
      <w:bodyDiv w:val="1"/>
      <w:marLeft w:val="0"/>
      <w:marRight w:val="0"/>
      <w:marTop w:val="0"/>
      <w:marBottom w:val="0"/>
      <w:divBdr>
        <w:top w:val="none" w:sz="0" w:space="0" w:color="auto"/>
        <w:left w:val="none" w:sz="0" w:space="0" w:color="auto"/>
        <w:bottom w:val="none" w:sz="0" w:space="0" w:color="auto"/>
        <w:right w:val="none" w:sz="0" w:space="0" w:color="auto"/>
      </w:divBdr>
    </w:div>
    <w:div w:id="43452357">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436115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6/212/&#1575;&#1604;&#1578;&#1585;&#1576;&#1607;" TargetMode="External"/><Relationship Id="rId2" Type="http://schemas.openxmlformats.org/officeDocument/2006/relationships/hyperlink" Target="http://lib.eshia.ir/11025/26/207/&#1575;&#1604;&#1593;&#1602;&#1575;&#1585;" TargetMode="External"/><Relationship Id="rId1" Type="http://schemas.openxmlformats.org/officeDocument/2006/relationships/hyperlink" Target="http://lib.eshia.ir/13046/3/401/&#1575;&#1604;&#1602;&#1576;&#1740;&#1604;" TargetMode="External"/><Relationship Id="rId4" Type="http://schemas.openxmlformats.org/officeDocument/2006/relationships/hyperlink" Target="http://lib.eshia.ir/11025/26/213/&#1575;&#1604;&#1585;&#1576;&#157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05046-88A8-467A-99CF-32793F38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86</TotalTime>
  <Pages>1</Pages>
  <Words>762</Words>
  <Characters>4347</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23</cp:revision>
  <cp:lastPrinted>2019-11-02T18:05:00Z</cp:lastPrinted>
  <dcterms:created xsi:type="dcterms:W3CDTF">2019-10-21T05:15:00Z</dcterms:created>
  <dcterms:modified xsi:type="dcterms:W3CDTF">2019-11-02T18:05:00Z</dcterms:modified>
  <cp:contentStatus>ویرایش 2.5</cp:contentStatus>
  <cp:version>2.7</cp:version>
</cp:coreProperties>
</file>