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50B" w:rsidRPr="008A522A" w:rsidRDefault="00783473" w:rsidP="00783473">
      <w:pPr>
        <w:spacing w:line="240" w:lineRule="auto"/>
        <w:jc w:val="center"/>
        <w:rPr>
          <w:rFonts w:cs="B Titr"/>
          <w:b/>
          <w:bCs/>
          <w:sz w:val="20"/>
          <w:szCs w:val="24"/>
          <w:rtl/>
        </w:rPr>
      </w:pPr>
      <w:r>
        <w:rPr>
          <w:rFonts w:cs="B Titr" w:hint="cs"/>
          <w:b/>
          <w:bCs/>
          <w:noProof/>
          <w:sz w:val="20"/>
          <w:szCs w:val="24"/>
          <w:rtl/>
        </w:rPr>
        <w:drawing>
          <wp:inline distT="0" distB="0" distL="0" distR="0">
            <wp:extent cx="723899" cy="241300"/>
            <wp:effectExtent l="0" t="0" r="63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sm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9508" cy="2565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1EB6" w:rsidRPr="00C91EB6" w:rsidRDefault="00C91EB6" w:rsidP="00C91EB6"/>
    <w:p w:rsidR="00F343FB" w:rsidRPr="00A6366F" w:rsidRDefault="00F842AD" w:rsidP="00025B70">
      <w:r w:rsidRPr="00B70B46">
        <w:rPr>
          <w:rStyle w:val="Emphasis"/>
          <w:rFonts w:hint="cs"/>
          <w:b/>
          <w:bCs w:val="0"/>
          <w:color w:val="0202FF"/>
          <w:rtl/>
        </w:rPr>
        <w:t>موضوع</w:t>
      </w:r>
      <w:r w:rsidRPr="00B70B46">
        <w:rPr>
          <w:rStyle w:val="Emphasis"/>
          <w:rFonts w:hint="cs"/>
          <w:color w:val="0202FF"/>
          <w:rtl/>
        </w:rPr>
        <w:t>:</w:t>
      </w:r>
      <w:r w:rsidR="00A6366F" w:rsidRPr="00A6366F">
        <w:rPr>
          <w:rFonts w:hint="cs"/>
          <w:rtl/>
        </w:rPr>
        <w:t xml:space="preserve"> </w:t>
      </w:r>
      <w:bookmarkStart w:id="0" w:name="BokSabj2_d"/>
      <w:bookmarkEnd w:id="0"/>
      <w:r w:rsidR="00724691">
        <w:rPr>
          <w:rFonts w:hint="cs"/>
          <w:rtl/>
        </w:rPr>
        <w:t>موارد</w:t>
      </w:r>
      <w:r w:rsidR="00724691">
        <w:rPr>
          <w:rtl/>
        </w:rPr>
        <w:t xml:space="preserve"> </w:t>
      </w:r>
      <w:r w:rsidR="00724691">
        <w:rPr>
          <w:rFonts w:hint="cs"/>
          <w:rtl/>
        </w:rPr>
        <w:t>تسبیب</w:t>
      </w:r>
      <w:r w:rsidR="00724691">
        <w:rPr>
          <w:rtl/>
        </w:rPr>
        <w:t xml:space="preserve">/ </w:t>
      </w:r>
      <w:r w:rsidR="00724691">
        <w:rPr>
          <w:rFonts w:hint="cs"/>
          <w:rtl/>
        </w:rPr>
        <w:t>تقدیم</w:t>
      </w:r>
      <w:r w:rsidR="00724691">
        <w:rPr>
          <w:rtl/>
        </w:rPr>
        <w:t xml:space="preserve"> </w:t>
      </w:r>
      <w:r w:rsidR="00724691">
        <w:rPr>
          <w:rFonts w:hint="cs"/>
          <w:rtl/>
        </w:rPr>
        <w:t>سم</w:t>
      </w:r>
      <w:r w:rsidR="00025B70">
        <w:rPr>
          <w:rFonts w:hint="cs"/>
          <w:rtl/>
        </w:rPr>
        <w:t xml:space="preserve"> </w:t>
      </w:r>
      <w:r w:rsidR="00386C11" w:rsidRPr="00A6366F">
        <w:rPr>
          <w:rFonts w:hint="cs"/>
          <w:rtl/>
        </w:rPr>
        <w:t>/</w:t>
      </w:r>
      <w:bookmarkStart w:id="1" w:name="BokSabj_d"/>
      <w:bookmarkEnd w:id="1"/>
      <w:r w:rsidR="00724691">
        <w:rPr>
          <w:rFonts w:hint="cs"/>
          <w:rtl/>
        </w:rPr>
        <w:t>موجبات</w:t>
      </w:r>
      <w:r w:rsidR="00724691">
        <w:rPr>
          <w:rtl/>
        </w:rPr>
        <w:t xml:space="preserve"> </w:t>
      </w:r>
      <w:r w:rsidR="00724691">
        <w:rPr>
          <w:rFonts w:hint="cs"/>
          <w:rtl/>
        </w:rPr>
        <w:t>قصاص</w:t>
      </w:r>
      <w:r w:rsidR="00386C11" w:rsidRPr="00A6366F">
        <w:rPr>
          <w:rFonts w:hint="cs"/>
          <w:rtl/>
        </w:rPr>
        <w:t xml:space="preserve"> /</w:t>
      </w:r>
      <w:bookmarkStart w:id="2" w:name="Bokkolli"/>
      <w:bookmarkEnd w:id="2"/>
      <w:r w:rsidR="00724691">
        <w:rPr>
          <w:rFonts w:hint="cs"/>
          <w:rtl/>
        </w:rPr>
        <w:t>کتاب</w:t>
      </w:r>
      <w:r w:rsidR="00724691">
        <w:rPr>
          <w:rtl/>
        </w:rPr>
        <w:t xml:space="preserve"> </w:t>
      </w:r>
      <w:r w:rsidR="00724691">
        <w:rPr>
          <w:rFonts w:hint="cs"/>
          <w:rtl/>
        </w:rPr>
        <w:t>القصاص</w:t>
      </w:r>
      <w:r w:rsidR="001B6799" w:rsidRPr="00A6366F">
        <w:rPr>
          <w:rFonts w:hint="cs"/>
          <w:rtl/>
        </w:rPr>
        <w:t xml:space="preserve"> </w:t>
      </w:r>
    </w:p>
    <w:p w:rsidR="008F5B4D" w:rsidRPr="00B70B46" w:rsidRDefault="008F5B4D" w:rsidP="008F5B4D">
      <w:pPr>
        <w:rPr>
          <w:rStyle w:val="Emphasis"/>
          <w:b/>
          <w:bCs w:val="0"/>
          <w:color w:val="0202FF"/>
          <w:rtl/>
        </w:rPr>
      </w:pPr>
      <w:r w:rsidRPr="00B70B46">
        <w:rPr>
          <w:rStyle w:val="Emphasis"/>
          <w:rFonts w:hint="cs"/>
          <w:b/>
          <w:bCs w:val="0"/>
          <w:color w:val="0202FF"/>
          <w:rtl/>
        </w:rPr>
        <w:t>خلاصه مباحث گذشته:</w:t>
      </w:r>
    </w:p>
    <w:p w:rsidR="00247D2F" w:rsidRPr="003A6148" w:rsidRDefault="00AE7936" w:rsidP="00AE7936">
      <w:pPr>
        <w:pBdr>
          <w:bottom w:val="double" w:sz="6" w:space="1" w:color="auto"/>
        </w:pBdr>
      </w:pPr>
      <w:r>
        <w:rPr>
          <w:rFonts w:hint="cs"/>
          <w:rtl/>
        </w:rPr>
        <w:t xml:space="preserve">در فرض تقدیم طعام مسموم به غیر، صورت اول که مربوط به </w:t>
      </w:r>
      <w:r w:rsidR="003A5D2C">
        <w:rPr>
          <w:rFonts w:hint="cs"/>
          <w:rtl/>
        </w:rPr>
        <w:t>مرتبه اول تسبیب</w:t>
      </w:r>
      <w:r>
        <w:rPr>
          <w:rFonts w:hint="cs"/>
          <w:rtl/>
        </w:rPr>
        <w:t xml:space="preserve"> بود و </w:t>
      </w:r>
      <w:r w:rsidR="003A5D2C">
        <w:rPr>
          <w:rFonts w:hint="cs"/>
          <w:rtl/>
        </w:rPr>
        <w:t xml:space="preserve">در آن حکم به قصاص و استناد </w:t>
      </w:r>
      <w:r>
        <w:rPr>
          <w:rFonts w:hint="cs"/>
          <w:rtl/>
        </w:rPr>
        <w:t>شد</w:t>
      </w:r>
      <w:r w:rsidR="003A5D2C">
        <w:rPr>
          <w:rFonts w:hint="cs"/>
          <w:rtl/>
        </w:rPr>
        <w:t xml:space="preserve">، نوبت به بررسی </w:t>
      </w:r>
      <w:r>
        <w:rPr>
          <w:rFonts w:hint="cs"/>
          <w:rtl/>
        </w:rPr>
        <w:t xml:space="preserve">سایر صور این فرض و </w:t>
      </w:r>
      <w:r w:rsidR="003A5D2C">
        <w:rPr>
          <w:rFonts w:hint="cs"/>
          <w:rtl/>
        </w:rPr>
        <w:t xml:space="preserve">مراتب بعدی تسبیب می رسد. </w:t>
      </w:r>
    </w:p>
    <w:p w:rsidR="00647E58" w:rsidRPr="00647E58" w:rsidRDefault="00647E58" w:rsidP="00647E58">
      <w:pPr>
        <w:spacing w:line="240" w:lineRule="auto"/>
        <w:rPr>
          <w:rFonts w:ascii="IRNazanin" w:eastAsia="Times New Roman" w:hAnsi="IRNazanin" w:cs="IRNazanin"/>
          <w:color w:val="000000"/>
          <w:sz w:val="36"/>
          <w:szCs w:val="36"/>
        </w:rPr>
      </w:pPr>
      <w:r w:rsidRPr="00647E58">
        <w:rPr>
          <w:rFonts w:ascii="Cambria" w:eastAsia="Times New Roman" w:hAnsi="Cambria" w:cs="Cambria" w:hint="cs"/>
          <w:color w:val="000000"/>
          <w:sz w:val="36"/>
          <w:szCs w:val="36"/>
          <w:rtl/>
        </w:rPr>
        <w:t> </w:t>
      </w:r>
    </w:p>
    <w:p w:rsidR="00647E58" w:rsidRPr="00647E58" w:rsidRDefault="00647E58" w:rsidP="00647E58">
      <w:pPr>
        <w:rPr>
          <w:rtl/>
        </w:rPr>
      </w:pPr>
      <w:r w:rsidRPr="00647E58">
        <w:rPr>
          <w:rtl/>
        </w:rPr>
        <w:t>بحث در فرعی بود که مربوط به مسموم کردن دیگری و قتل به واسطه سم بود که در ذیل این فرع فروضی قابل تصور است که در کلمات مرحوم صاحب جواهر مطرح شده است و برخی از این فروض با وجود اهمیت در کلام مرحوم خویی و امام طرح نشده است.</w:t>
      </w:r>
    </w:p>
    <w:p w:rsidR="00647E58" w:rsidRPr="00647E58" w:rsidRDefault="00647E58" w:rsidP="00647E58">
      <w:pPr>
        <w:rPr>
          <w:rtl/>
        </w:rPr>
      </w:pPr>
      <w:r w:rsidRPr="00647E58">
        <w:rPr>
          <w:rtl/>
        </w:rPr>
        <w:t xml:space="preserve">سه فرض اول بیان شد؛ یعنی جایی که </w:t>
      </w:r>
      <w:r>
        <w:rPr>
          <w:rFonts w:hint="cs"/>
          <w:rtl/>
        </w:rPr>
        <w:t xml:space="preserve">فرد </w:t>
      </w:r>
      <w:r w:rsidRPr="00647E58">
        <w:rPr>
          <w:rtl/>
        </w:rPr>
        <w:t xml:space="preserve">سم </w:t>
      </w:r>
      <w:r>
        <w:rPr>
          <w:rFonts w:hint="cs"/>
          <w:rtl/>
        </w:rPr>
        <w:t xml:space="preserve">را </w:t>
      </w:r>
      <w:r w:rsidRPr="00647E58">
        <w:rPr>
          <w:rtl/>
        </w:rPr>
        <w:t>در طعام دیگری قرار دهد</w:t>
      </w:r>
      <w:r>
        <w:rPr>
          <w:rFonts w:hint="cs"/>
          <w:rtl/>
        </w:rPr>
        <w:t xml:space="preserve"> و او</w:t>
      </w:r>
      <w:r w:rsidRPr="00647E58">
        <w:rPr>
          <w:rtl/>
        </w:rPr>
        <w:t xml:space="preserve"> با وجود اختیار و علم به وجود سم قاتل، مرتکب </w:t>
      </w:r>
      <w:r>
        <w:rPr>
          <w:rFonts w:hint="cs"/>
          <w:rtl/>
        </w:rPr>
        <w:t xml:space="preserve">اکل آن طعام </w:t>
      </w:r>
      <w:r w:rsidRPr="00647E58">
        <w:rPr>
          <w:rtl/>
        </w:rPr>
        <w:t>شود</w:t>
      </w:r>
      <w:r>
        <w:rPr>
          <w:rFonts w:hint="cs"/>
          <w:rtl/>
        </w:rPr>
        <w:t>،</w:t>
      </w:r>
      <w:r>
        <w:rPr>
          <w:rtl/>
        </w:rPr>
        <w:t xml:space="preserve"> که بیان شد</w:t>
      </w:r>
      <w:r>
        <w:rPr>
          <w:rFonts w:hint="cs"/>
          <w:rtl/>
        </w:rPr>
        <w:t>،</w:t>
      </w:r>
      <w:r w:rsidRPr="00647E58">
        <w:rPr>
          <w:rtl/>
        </w:rPr>
        <w:t xml:space="preserve"> در این جا قطعا قتل مستند به سبب نمی شود و به خود مباشر منتسب است.</w:t>
      </w:r>
    </w:p>
    <w:p w:rsidR="00647E58" w:rsidRPr="00647E58" w:rsidRDefault="00647E58" w:rsidP="00647E58">
      <w:pPr>
        <w:rPr>
          <w:rtl/>
        </w:rPr>
      </w:pPr>
      <w:r w:rsidRPr="00647E58">
        <w:rPr>
          <w:rtl/>
        </w:rPr>
        <w:t xml:space="preserve">فرض دوم هم </w:t>
      </w:r>
      <w:r>
        <w:rPr>
          <w:rFonts w:hint="cs"/>
          <w:rtl/>
        </w:rPr>
        <w:t xml:space="preserve">مربوط به </w:t>
      </w:r>
      <w:r w:rsidRPr="00647E58">
        <w:rPr>
          <w:rtl/>
        </w:rPr>
        <w:t>جایی بود که به خاطر قصور در ذات و عدم تمییز</w:t>
      </w:r>
      <w:r>
        <w:rPr>
          <w:rFonts w:hint="cs"/>
          <w:rtl/>
        </w:rPr>
        <w:t>،</w:t>
      </w:r>
      <w:r w:rsidRPr="00647E58">
        <w:rPr>
          <w:rtl/>
        </w:rPr>
        <w:t xml:space="preserve"> اصلا اراده ای </w:t>
      </w:r>
      <w:r>
        <w:rPr>
          <w:rFonts w:hint="cs"/>
          <w:rtl/>
        </w:rPr>
        <w:t xml:space="preserve">تام </w:t>
      </w:r>
      <w:r w:rsidRPr="00647E58">
        <w:rPr>
          <w:rtl/>
        </w:rPr>
        <w:t xml:space="preserve">از مباشر متمشی نمی شود و اراده </w:t>
      </w:r>
      <w:r>
        <w:rPr>
          <w:rFonts w:hint="cs"/>
          <w:rtl/>
        </w:rPr>
        <w:t xml:space="preserve">مباشر، اراده </w:t>
      </w:r>
      <w:r>
        <w:rPr>
          <w:rtl/>
        </w:rPr>
        <w:t>ناقصی است از قبیل اراده حیوانات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که</w:t>
      </w:r>
      <w:r>
        <w:rPr>
          <w:rtl/>
        </w:rPr>
        <w:t xml:space="preserve"> در این جا به دلیل ضعف اراده</w:t>
      </w:r>
      <w:r w:rsidRPr="00647E58">
        <w:rPr>
          <w:rtl/>
        </w:rPr>
        <w:t xml:space="preserve"> </w:t>
      </w:r>
      <w:r>
        <w:rPr>
          <w:rFonts w:hint="cs"/>
          <w:rtl/>
        </w:rPr>
        <w:t xml:space="preserve">در ناحیه </w:t>
      </w:r>
      <w:r w:rsidRPr="00647E58">
        <w:rPr>
          <w:rtl/>
        </w:rPr>
        <w:t>مباشر</w:t>
      </w:r>
      <w:r>
        <w:rPr>
          <w:rFonts w:hint="cs"/>
          <w:rtl/>
        </w:rPr>
        <w:t>، قتل</w:t>
      </w:r>
      <w:r w:rsidRPr="00647E58">
        <w:rPr>
          <w:rtl/>
        </w:rPr>
        <w:t xml:space="preserve"> به سبب هم منتسب می شود.</w:t>
      </w:r>
      <w:r>
        <w:rPr>
          <w:rFonts w:hint="cs"/>
          <w:rtl/>
        </w:rPr>
        <w:t xml:space="preserve"> </w:t>
      </w:r>
      <w:r w:rsidRPr="00647E58">
        <w:rPr>
          <w:rtl/>
        </w:rPr>
        <w:t>حکم فعل به تسبیب در مرتبه دوم از مراتب تسبیب</w:t>
      </w:r>
      <w:r>
        <w:rPr>
          <w:rFonts w:hint="cs"/>
          <w:rtl/>
        </w:rPr>
        <w:t>،</w:t>
      </w:r>
      <w:r w:rsidRPr="00647E58">
        <w:rPr>
          <w:rtl/>
        </w:rPr>
        <w:t xml:space="preserve"> </w:t>
      </w:r>
      <w:r>
        <w:rPr>
          <w:rFonts w:hint="cs"/>
          <w:rtl/>
        </w:rPr>
        <w:t xml:space="preserve">در </w:t>
      </w:r>
      <w:r w:rsidRPr="00647E58">
        <w:rPr>
          <w:rtl/>
        </w:rPr>
        <w:t>حکم فعل صادر از سبب در مرتبه اولی است. یعنی سبب وقوع در قتل</w:t>
      </w:r>
      <w:r>
        <w:rPr>
          <w:rFonts w:hint="cs"/>
          <w:rtl/>
        </w:rPr>
        <w:t>،</w:t>
      </w:r>
      <w:r w:rsidRPr="00647E58">
        <w:rPr>
          <w:rtl/>
        </w:rPr>
        <w:t xml:space="preserve"> </w:t>
      </w:r>
      <w:r>
        <w:rPr>
          <w:rFonts w:hint="cs"/>
          <w:rtl/>
        </w:rPr>
        <w:t xml:space="preserve">علاوه بر سببیت </w:t>
      </w:r>
      <w:r w:rsidRPr="00647E58">
        <w:rPr>
          <w:rtl/>
        </w:rPr>
        <w:t xml:space="preserve">قاتل هم </w:t>
      </w:r>
      <w:r>
        <w:rPr>
          <w:rFonts w:hint="cs"/>
          <w:rtl/>
        </w:rPr>
        <w:t xml:space="preserve">محسوب می شود، </w:t>
      </w:r>
      <w:r w:rsidRPr="00647E58">
        <w:rPr>
          <w:rtl/>
        </w:rPr>
        <w:t>کما این که در مثل ملقی فی النار</w:t>
      </w:r>
      <w:r>
        <w:rPr>
          <w:rFonts w:hint="cs"/>
          <w:rtl/>
        </w:rPr>
        <w:t xml:space="preserve"> که مرتبه اول از تسبیب بود</w:t>
      </w:r>
      <w:r w:rsidRPr="00647E58">
        <w:rPr>
          <w:rtl/>
        </w:rPr>
        <w:t xml:space="preserve"> هم این استناد وجود داشت.</w:t>
      </w:r>
    </w:p>
    <w:p w:rsidR="00647E58" w:rsidRPr="00647E58" w:rsidRDefault="00647E58" w:rsidP="00647E58">
      <w:pPr>
        <w:rPr>
          <w:rtl/>
        </w:rPr>
      </w:pPr>
      <w:r>
        <w:rPr>
          <w:rFonts w:hint="cs"/>
          <w:rtl/>
        </w:rPr>
        <w:t xml:space="preserve">و </w:t>
      </w:r>
      <w:r w:rsidRPr="00647E58">
        <w:rPr>
          <w:rtl/>
        </w:rPr>
        <w:t>بحث به فرض سوم رسید</w:t>
      </w:r>
      <w:r>
        <w:rPr>
          <w:rFonts w:hint="cs"/>
          <w:rtl/>
        </w:rPr>
        <w:t>؛</w:t>
      </w:r>
      <w:r w:rsidRPr="00647E58">
        <w:rPr>
          <w:rtl/>
        </w:rPr>
        <w:t xml:space="preserve"> یعنی جایی که مباشر ممیز است ولی جاهل است و</w:t>
      </w:r>
      <w:r>
        <w:rPr>
          <w:rFonts w:hint="cs"/>
          <w:rtl/>
        </w:rPr>
        <w:t xml:space="preserve"> </w:t>
      </w:r>
      <w:r w:rsidRPr="00647E58">
        <w:rPr>
          <w:rtl/>
        </w:rPr>
        <w:t>نمی داند طعام مسموم است، در این جا</w:t>
      </w:r>
      <w:r>
        <w:rPr>
          <w:rFonts w:hint="cs"/>
          <w:rtl/>
        </w:rPr>
        <w:t xml:space="preserve"> </w:t>
      </w:r>
      <w:r w:rsidRPr="00647E58">
        <w:rPr>
          <w:rtl/>
        </w:rPr>
        <w:t>سبب مرگ</w:t>
      </w:r>
      <w:r>
        <w:rPr>
          <w:rFonts w:hint="cs"/>
          <w:rtl/>
        </w:rPr>
        <w:t>،</w:t>
      </w:r>
      <w:r w:rsidRPr="00647E58">
        <w:rPr>
          <w:rtl/>
        </w:rPr>
        <w:t xml:space="preserve"> مقد</w:t>
      </w:r>
      <w:r>
        <w:rPr>
          <w:rFonts w:hint="cs"/>
          <w:rtl/>
        </w:rPr>
        <w:t>ِّ</w:t>
      </w:r>
      <w:r w:rsidRPr="00647E58">
        <w:rPr>
          <w:rtl/>
        </w:rPr>
        <w:t>م است</w:t>
      </w:r>
      <w:r>
        <w:rPr>
          <w:rFonts w:hint="cs"/>
          <w:rtl/>
        </w:rPr>
        <w:t>،</w:t>
      </w:r>
      <w:r w:rsidRPr="00647E58">
        <w:rPr>
          <w:rtl/>
        </w:rPr>
        <w:t xml:space="preserve"> ولی آیا این شخص، قاتل هم هست یا نه؟</w:t>
      </w:r>
    </w:p>
    <w:p w:rsidR="00647E58" w:rsidRPr="00647E58" w:rsidRDefault="00647E58" w:rsidP="00647E58">
      <w:pPr>
        <w:rPr>
          <w:rtl/>
        </w:rPr>
      </w:pPr>
      <w:r>
        <w:rPr>
          <w:rtl/>
        </w:rPr>
        <w:t xml:space="preserve">بیان شد که از کلام </w:t>
      </w:r>
      <w:r>
        <w:rPr>
          <w:rFonts w:hint="cs"/>
          <w:rtl/>
        </w:rPr>
        <w:t xml:space="preserve">مرحوم محقق در </w:t>
      </w:r>
      <w:r>
        <w:rPr>
          <w:rtl/>
        </w:rPr>
        <w:t>شرای</w:t>
      </w:r>
      <w:r w:rsidRPr="00647E58">
        <w:rPr>
          <w:rtl/>
        </w:rPr>
        <w:t>ع</w:t>
      </w:r>
      <w:r>
        <w:rPr>
          <w:rStyle w:val="FootnoteReference"/>
          <w:rtl/>
        </w:rPr>
        <w:footnoteReference w:id="1"/>
      </w:r>
      <w:r w:rsidRPr="00647E58">
        <w:rPr>
          <w:rtl/>
        </w:rPr>
        <w:t xml:space="preserve"> بر می آید که علاوه بر تسبیب انتساب و استناد هم محقق است. به تعبیر دیگر ضعف مباشر به دلیل جهل</w:t>
      </w:r>
      <w:r>
        <w:rPr>
          <w:rFonts w:hint="cs"/>
          <w:rtl/>
        </w:rPr>
        <w:t>،</w:t>
      </w:r>
      <w:r w:rsidRPr="00647E58">
        <w:rPr>
          <w:rtl/>
        </w:rPr>
        <w:t xml:space="preserve"> مانع استناد نمی شود</w:t>
      </w:r>
      <w:r>
        <w:rPr>
          <w:rtl/>
        </w:rPr>
        <w:t xml:space="preserve"> بر خلاف فرض اول یعنی قوت مباشر</w:t>
      </w:r>
      <w:r>
        <w:rPr>
          <w:rFonts w:hint="cs"/>
          <w:rtl/>
        </w:rPr>
        <w:t xml:space="preserve"> که در آن استناد به سبب منتفی است.</w:t>
      </w:r>
    </w:p>
    <w:p w:rsidR="00647E58" w:rsidRPr="00647E58" w:rsidRDefault="00647E58" w:rsidP="00647E58">
      <w:pPr>
        <w:rPr>
          <w:rtl/>
        </w:rPr>
      </w:pPr>
      <w:r>
        <w:rPr>
          <w:rFonts w:hint="cs"/>
          <w:rtl/>
        </w:rPr>
        <w:t xml:space="preserve">البته </w:t>
      </w:r>
      <w:r>
        <w:rPr>
          <w:rtl/>
        </w:rPr>
        <w:t>دو احتمال دیگر</w:t>
      </w:r>
      <w:r>
        <w:rPr>
          <w:rFonts w:hint="cs"/>
          <w:rtl/>
        </w:rPr>
        <w:t xml:space="preserve"> </w:t>
      </w:r>
      <w:r>
        <w:rPr>
          <w:rtl/>
        </w:rPr>
        <w:t>هم د</w:t>
      </w:r>
      <w:r>
        <w:rPr>
          <w:rFonts w:hint="cs"/>
          <w:rtl/>
        </w:rPr>
        <w:t>ر</w:t>
      </w:r>
      <w:r w:rsidRPr="00647E58">
        <w:rPr>
          <w:rtl/>
        </w:rPr>
        <w:t xml:space="preserve"> کلام ایشان </w:t>
      </w:r>
      <w:r>
        <w:rPr>
          <w:rFonts w:hint="cs"/>
          <w:rtl/>
        </w:rPr>
        <w:t>وجود دارد.</w:t>
      </w:r>
    </w:p>
    <w:p w:rsidR="00647E58" w:rsidRDefault="00647E58" w:rsidP="00647E58">
      <w:pPr>
        <w:pStyle w:val="Heading3"/>
        <w:rPr>
          <w:rtl/>
        </w:rPr>
      </w:pPr>
      <w:r w:rsidRPr="00647E58">
        <w:rPr>
          <w:rtl/>
        </w:rPr>
        <w:lastRenderedPageBreak/>
        <w:t>احتمال دوم</w:t>
      </w:r>
      <w:r>
        <w:rPr>
          <w:rFonts w:hint="cs"/>
          <w:rtl/>
        </w:rPr>
        <w:t xml:space="preserve"> در کلام مرحوم محقق: کالعدم بودن فعل مباشر</w:t>
      </w:r>
    </w:p>
    <w:p w:rsidR="00647E58" w:rsidRDefault="00647E58" w:rsidP="00647E58">
      <w:pPr>
        <w:rPr>
          <w:rtl/>
        </w:rPr>
      </w:pPr>
      <w:r w:rsidRPr="00647E58">
        <w:rPr>
          <w:rtl/>
        </w:rPr>
        <w:t xml:space="preserve"> مراد از تعبیر فوق این است که </w:t>
      </w:r>
      <w:r>
        <w:rPr>
          <w:rFonts w:hint="cs"/>
          <w:rtl/>
        </w:rPr>
        <w:t xml:space="preserve">گویی </w:t>
      </w:r>
      <w:r w:rsidRPr="00647E58">
        <w:rPr>
          <w:rtl/>
        </w:rPr>
        <w:t xml:space="preserve">مباشرت اصلا </w:t>
      </w:r>
      <w:r>
        <w:rPr>
          <w:rFonts w:hint="cs"/>
          <w:rtl/>
        </w:rPr>
        <w:t>واقع نشده است،</w:t>
      </w:r>
      <w:r w:rsidRPr="00647E58">
        <w:rPr>
          <w:rtl/>
        </w:rPr>
        <w:t xml:space="preserve"> نه این که </w:t>
      </w:r>
      <w:r>
        <w:rPr>
          <w:rFonts w:hint="cs"/>
          <w:rtl/>
        </w:rPr>
        <w:t xml:space="preserve">مباشرت وجود دارد </w:t>
      </w:r>
      <w:r w:rsidRPr="00647E58">
        <w:rPr>
          <w:rtl/>
        </w:rPr>
        <w:t>ولی حکمش نیس</w:t>
      </w:r>
      <w:r>
        <w:rPr>
          <w:rtl/>
        </w:rPr>
        <w:t>ت</w:t>
      </w:r>
      <w:r>
        <w:rPr>
          <w:rFonts w:hint="cs"/>
          <w:rtl/>
        </w:rPr>
        <w:t>؛</w:t>
      </w:r>
      <w:r w:rsidRPr="00647E58">
        <w:rPr>
          <w:rtl/>
        </w:rPr>
        <w:t xml:space="preserve"> یعنی در واق</w:t>
      </w:r>
      <w:r>
        <w:rPr>
          <w:rtl/>
        </w:rPr>
        <w:t>ع اصلا فعل مباشری واقع نشده است</w:t>
      </w:r>
      <w:r>
        <w:rPr>
          <w:rFonts w:hint="cs"/>
          <w:rtl/>
        </w:rPr>
        <w:t xml:space="preserve"> </w:t>
      </w:r>
      <w:r>
        <w:rPr>
          <w:rtl/>
        </w:rPr>
        <w:t>و</w:t>
      </w:r>
      <w:r>
        <w:rPr>
          <w:rFonts w:hint="cs"/>
          <w:rtl/>
        </w:rPr>
        <w:t xml:space="preserve"> </w:t>
      </w:r>
      <w:r w:rsidRPr="00647E58">
        <w:rPr>
          <w:rtl/>
        </w:rPr>
        <w:t>به واسطه غرور، حکم و موضوع مباشرت منتفی است. حال یا عر</w:t>
      </w:r>
      <w:r>
        <w:rPr>
          <w:rtl/>
        </w:rPr>
        <w:t>فا یا به دلیل خاص اصلا مباشرت ک</w:t>
      </w:r>
      <w:r w:rsidRPr="00647E58">
        <w:rPr>
          <w:rtl/>
        </w:rPr>
        <w:t>ا</w:t>
      </w:r>
      <w:r>
        <w:rPr>
          <w:rFonts w:hint="cs"/>
          <w:rtl/>
        </w:rPr>
        <w:t>ل</w:t>
      </w:r>
      <w:r w:rsidRPr="00647E58">
        <w:rPr>
          <w:rtl/>
        </w:rPr>
        <w:t>عدم است.</w:t>
      </w:r>
    </w:p>
    <w:p w:rsidR="00647E58" w:rsidRPr="00647E58" w:rsidRDefault="00647E58" w:rsidP="00647E58">
      <w:pPr>
        <w:pStyle w:val="Heading3"/>
        <w:rPr>
          <w:rtl/>
        </w:rPr>
      </w:pPr>
      <w:r>
        <w:rPr>
          <w:rFonts w:hint="cs"/>
          <w:rtl/>
        </w:rPr>
        <w:t>احتمال سوم:</w:t>
      </w:r>
      <w:r w:rsidR="009F3813">
        <w:rPr>
          <w:rFonts w:hint="cs"/>
          <w:rtl/>
        </w:rPr>
        <w:t xml:space="preserve"> عدم ترتب اثر مباشرت</w:t>
      </w:r>
    </w:p>
    <w:p w:rsidR="00647E58" w:rsidRPr="00647E58" w:rsidRDefault="00647E58" w:rsidP="00647E58">
      <w:pPr>
        <w:rPr>
          <w:rtl/>
        </w:rPr>
      </w:pPr>
      <w:r>
        <w:rPr>
          <w:rFonts w:hint="cs"/>
          <w:rtl/>
        </w:rPr>
        <w:t xml:space="preserve">مراد از تعبیر مرحوم محقق، </w:t>
      </w:r>
      <w:r w:rsidRPr="00647E58">
        <w:rPr>
          <w:rtl/>
        </w:rPr>
        <w:t>این</w:t>
      </w:r>
      <w:r>
        <w:rPr>
          <w:rFonts w:hint="cs"/>
          <w:rtl/>
        </w:rPr>
        <w:t xml:space="preserve"> است</w:t>
      </w:r>
      <w:r w:rsidRPr="00647E58">
        <w:rPr>
          <w:rtl/>
        </w:rPr>
        <w:t xml:space="preserve"> که </w:t>
      </w:r>
      <w:r w:rsidR="009F3813">
        <w:rPr>
          <w:rFonts w:hint="cs"/>
          <w:rtl/>
        </w:rPr>
        <w:t xml:space="preserve">در اثر ضعف فعل مباشر، </w:t>
      </w:r>
      <w:r w:rsidRPr="00647E58">
        <w:rPr>
          <w:rtl/>
        </w:rPr>
        <w:t>اصلا اثر مباشرت بار ن</w:t>
      </w:r>
      <w:r>
        <w:rPr>
          <w:rFonts w:hint="cs"/>
          <w:rtl/>
        </w:rPr>
        <w:t xml:space="preserve">می </w:t>
      </w:r>
      <w:r w:rsidRPr="00647E58">
        <w:rPr>
          <w:rtl/>
        </w:rPr>
        <w:t xml:space="preserve">شود، </w:t>
      </w:r>
      <w:r>
        <w:rPr>
          <w:rFonts w:hint="cs"/>
          <w:rtl/>
        </w:rPr>
        <w:t xml:space="preserve">و از آن جا که </w:t>
      </w:r>
      <w:r w:rsidRPr="00647E58">
        <w:rPr>
          <w:rtl/>
        </w:rPr>
        <w:t>اث</w:t>
      </w:r>
      <w:r>
        <w:rPr>
          <w:rtl/>
        </w:rPr>
        <w:t>ر مباشرت سقوط قصاص از سبب است،</w:t>
      </w:r>
      <w:r w:rsidRPr="00647E58">
        <w:rPr>
          <w:rtl/>
        </w:rPr>
        <w:t xml:space="preserve"> همین اثر نباید بار نشود</w:t>
      </w:r>
      <w:r w:rsidR="009F3813">
        <w:rPr>
          <w:rFonts w:hint="cs"/>
          <w:rtl/>
        </w:rPr>
        <w:t xml:space="preserve"> و در نتیجه قصاص محقق خواهد بود.</w:t>
      </w:r>
    </w:p>
    <w:p w:rsidR="00647E58" w:rsidRPr="00647E58" w:rsidRDefault="00647E58" w:rsidP="00647E58">
      <w:pPr>
        <w:rPr>
          <w:rtl/>
        </w:rPr>
      </w:pPr>
      <w:r w:rsidRPr="00647E58">
        <w:rPr>
          <w:rtl/>
        </w:rPr>
        <w:t>در میان این احتمالات</w:t>
      </w:r>
      <w:r w:rsidR="009F3813">
        <w:rPr>
          <w:rFonts w:hint="cs"/>
          <w:rtl/>
        </w:rPr>
        <w:t>، حق این است که</w:t>
      </w:r>
      <w:r w:rsidRPr="00647E58">
        <w:rPr>
          <w:rtl/>
        </w:rPr>
        <w:t xml:space="preserve"> اظهر</w:t>
      </w:r>
      <w:r w:rsidR="009F3813">
        <w:rPr>
          <w:rFonts w:hint="cs"/>
          <w:rtl/>
        </w:rPr>
        <w:t>،</w:t>
      </w:r>
      <w:r w:rsidRPr="00647E58">
        <w:rPr>
          <w:rtl/>
        </w:rPr>
        <w:t xml:space="preserve"> همان احتمال اول است.</w:t>
      </w:r>
    </w:p>
    <w:p w:rsidR="00647E58" w:rsidRPr="00647E58" w:rsidRDefault="00647E58" w:rsidP="001A33CF">
      <w:pPr>
        <w:rPr>
          <w:rtl/>
        </w:rPr>
      </w:pPr>
      <w:r w:rsidRPr="00647E58">
        <w:rPr>
          <w:rtl/>
        </w:rPr>
        <w:t xml:space="preserve">شبیه همین عبارت، عبارت مرحوم شهید در مسالک </w:t>
      </w:r>
      <w:r w:rsidR="009F3813">
        <w:rPr>
          <w:rFonts w:hint="cs"/>
          <w:rtl/>
        </w:rPr>
        <w:t xml:space="preserve">است </w:t>
      </w:r>
      <w:r w:rsidRPr="00647E58">
        <w:rPr>
          <w:rtl/>
        </w:rPr>
        <w:t>که به جای این عبارت</w:t>
      </w:r>
      <w:r w:rsidR="009F3813">
        <w:rPr>
          <w:rFonts w:hint="cs"/>
          <w:rtl/>
        </w:rPr>
        <w:t>، به</w:t>
      </w:r>
      <w:r w:rsidRPr="00647E58">
        <w:rPr>
          <w:rtl/>
        </w:rPr>
        <w:t xml:space="preserve"> «</w:t>
      </w:r>
      <w:r w:rsidRPr="00647E58">
        <w:rPr>
          <w:rFonts w:ascii="noor_lotus" w:hAnsi="noor_lotus"/>
          <w:color w:val="FF0000"/>
          <w:sz w:val="30"/>
          <w:szCs w:val="30"/>
          <w:rtl/>
        </w:rPr>
        <w:t>لضعف المباشرة</w:t>
      </w:r>
      <w:r w:rsidRPr="00647E58">
        <w:rPr>
          <w:rFonts w:ascii="noor_lotus" w:hAnsi="noor_lotus"/>
          <w:sz w:val="30"/>
          <w:szCs w:val="30"/>
          <w:rtl/>
        </w:rPr>
        <w:t xml:space="preserve"> بالغرور»</w:t>
      </w:r>
      <w:r w:rsidR="009F3813">
        <w:rPr>
          <w:rFonts w:hint="cs"/>
          <w:rtl/>
        </w:rPr>
        <w:t xml:space="preserve"> تعبیر کرده است</w:t>
      </w:r>
      <w:r w:rsidR="001A33CF">
        <w:rPr>
          <w:rStyle w:val="FootnoteReference"/>
          <w:rtl/>
        </w:rPr>
        <w:footnoteReference w:id="2"/>
      </w:r>
      <w:r w:rsidR="009F3813">
        <w:rPr>
          <w:rFonts w:hint="cs"/>
          <w:rtl/>
        </w:rPr>
        <w:t xml:space="preserve"> و به نظر می رسد که مراد ایشان نیز همان چیزی است که مرحوم محقق مد نظر داشته است، کما این که مرحوم تبریزی قدس سره نیز که شخص مستقیمی در فهم و استظهار بود، این گونه مراد مرحوم محقق را تلقی نموده است.</w:t>
      </w:r>
      <w:r w:rsidR="009F3813">
        <w:rPr>
          <w:rStyle w:val="FootnoteReference"/>
          <w:rtl/>
        </w:rPr>
        <w:footnoteReference w:id="3"/>
      </w:r>
      <w:r w:rsidR="009F3813">
        <w:rPr>
          <w:rFonts w:hint="cs"/>
          <w:rtl/>
        </w:rPr>
        <w:t xml:space="preserve">  </w:t>
      </w:r>
    </w:p>
    <w:p w:rsidR="00647E58" w:rsidRDefault="009F3813" w:rsidP="009F3813">
      <w:pPr>
        <w:rPr>
          <w:rtl/>
        </w:rPr>
      </w:pPr>
      <w:r>
        <w:rPr>
          <w:rFonts w:hint="cs"/>
          <w:rtl/>
        </w:rPr>
        <w:t xml:space="preserve">البته باید توجه کرد که در مقام، </w:t>
      </w:r>
      <w:r w:rsidR="00647E58" w:rsidRPr="00647E58">
        <w:rPr>
          <w:rtl/>
        </w:rPr>
        <w:t>فرقی نیست بین این که طعام</w:t>
      </w:r>
      <w:r>
        <w:rPr>
          <w:rFonts w:hint="cs"/>
          <w:rtl/>
        </w:rPr>
        <w:t xml:space="preserve"> ِ</w:t>
      </w:r>
      <w:r w:rsidR="00647E58" w:rsidRPr="00647E58">
        <w:rPr>
          <w:rtl/>
        </w:rPr>
        <w:t>خود مقد</w:t>
      </w:r>
      <w:r>
        <w:rPr>
          <w:rFonts w:hint="cs"/>
          <w:rtl/>
        </w:rPr>
        <w:t>ِّ</w:t>
      </w:r>
      <w:r w:rsidR="00647E58" w:rsidRPr="00647E58">
        <w:rPr>
          <w:rtl/>
        </w:rPr>
        <w:t xml:space="preserve">م مسموم باشد یا </w:t>
      </w:r>
      <w:r>
        <w:rPr>
          <w:rFonts w:hint="cs"/>
          <w:rtl/>
        </w:rPr>
        <w:t xml:space="preserve">سبب، </w:t>
      </w:r>
      <w:r>
        <w:rPr>
          <w:rtl/>
        </w:rPr>
        <w:t>طعام آکل را مسموم نموده باشد</w:t>
      </w:r>
      <w:r w:rsidR="00647E58" w:rsidRPr="00647E58">
        <w:rPr>
          <w:rtl/>
        </w:rPr>
        <w:t xml:space="preserve"> و تقدیم طعام موضوعیت</w:t>
      </w:r>
      <w:r>
        <w:rPr>
          <w:rFonts w:hint="cs"/>
          <w:rtl/>
        </w:rPr>
        <w:t>ی</w:t>
      </w:r>
      <w:r w:rsidR="00647E58" w:rsidRPr="00647E58">
        <w:rPr>
          <w:rtl/>
        </w:rPr>
        <w:t xml:space="preserve"> ندارد، بلکه برای این فرض تسبیب باید مفروض باشد.</w:t>
      </w:r>
    </w:p>
    <w:p w:rsidR="009F3813" w:rsidRPr="00647E58" w:rsidRDefault="009F3813" w:rsidP="009F3813">
      <w:pPr>
        <w:pStyle w:val="Heading3"/>
        <w:rPr>
          <w:rtl/>
        </w:rPr>
      </w:pPr>
      <w:r>
        <w:rPr>
          <w:rFonts w:hint="cs"/>
          <w:rtl/>
        </w:rPr>
        <w:t xml:space="preserve">اشکال: </w:t>
      </w:r>
      <w:r w:rsidR="00DD4CFC">
        <w:rPr>
          <w:rFonts w:hint="cs"/>
          <w:rtl/>
        </w:rPr>
        <w:t>عدم تحقق تسبیب موجب استناد در غیر موارد غفلت</w:t>
      </w:r>
    </w:p>
    <w:p w:rsidR="00647E58" w:rsidRDefault="00647E58" w:rsidP="00DD4CFC">
      <w:pPr>
        <w:rPr>
          <w:rtl/>
        </w:rPr>
      </w:pPr>
      <w:r w:rsidRPr="00647E58">
        <w:rPr>
          <w:rtl/>
        </w:rPr>
        <w:t xml:space="preserve">اگر بناست چه به ملاک استناد و چه بدون استناد، </w:t>
      </w:r>
      <w:r w:rsidR="00DD4CFC">
        <w:rPr>
          <w:rFonts w:hint="cs"/>
          <w:rtl/>
        </w:rPr>
        <w:t xml:space="preserve">قصاص محقق است، </w:t>
      </w:r>
      <w:r w:rsidRPr="00647E58">
        <w:rPr>
          <w:rtl/>
        </w:rPr>
        <w:t>این حکم در جایی تمام است که مباشر غفلت داشته باشد</w:t>
      </w:r>
      <w:r w:rsidR="00DD4CFC">
        <w:rPr>
          <w:rtl/>
        </w:rPr>
        <w:t>، و الا نه استناد است و</w:t>
      </w:r>
      <w:r w:rsidR="00DD4CFC">
        <w:rPr>
          <w:rFonts w:hint="cs"/>
          <w:rtl/>
        </w:rPr>
        <w:t xml:space="preserve"> </w:t>
      </w:r>
      <w:r w:rsidR="00DD4CFC">
        <w:rPr>
          <w:rtl/>
        </w:rPr>
        <w:t>نه تسبیب</w:t>
      </w:r>
      <w:r w:rsidR="00DD4CFC">
        <w:rPr>
          <w:rFonts w:hint="cs"/>
          <w:rtl/>
        </w:rPr>
        <w:t>،</w:t>
      </w:r>
      <w:r w:rsidRPr="00647E58">
        <w:rPr>
          <w:rtl/>
        </w:rPr>
        <w:t xml:space="preserve"> لذا اگر ظن </w:t>
      </w:r>
      <w:r w:rsidR="00DD4CFC">
        <w:rPr>
          <w:rFonts w:hint="cs"/>
          <w:rtl/>
        </w:rPr>
        <w:t xml:space="preserve">(غیر معتبر) </w:t>
      </w:r>
      <w:r w:rsidRPr="00647E58">
        <w:rPr>
          <w:rtl/>
        </w:rPr>
        <w:t xml:space="preserve">داشته باشد </w:t>
      </w:r>
      <w:r w:rsidR="00DD4CFC">
        <w:rPr>
          <w:rFonts w:hint="cs"/>
          <w:rtl/>
        </w:rPr>
        <w:t>یا احتمال دهد به وجود سم در طعام، استناد به سبب محقق است.</w:t>
      </w:r>
    </w:p>
    <w:p w:rsidR="00DD4CFC" w:rsidRPr="00647E58" w:rsidRDefault="009E52AF" w:rsidP="00DD4CFC">
      <w:pPr>
        <w:pStyle w:val="Heading2"/>
        <w:rPr>
          <w:rtl/>
        </w:rPr>
      </w:pPr>
      <w:r>
        <w:rPr>
          <w:rFonts w:hint="cs"/>
          <w:rtl/>
        </w:rPr>
        <w:lastRenderedPageBreak/>
        <w:t xml:space="preserve">ادله ثبوت قصاص در فرض جهل آکل </w:t>
      </w:r>
    </w:p>
    <w:p w:rsidR="00DD4CFC" w:rsidRDefault="00647E58" w:rsidP="00DD4CFC">
      <w:pPr>
        <w:pStyle w:val="Heading3"/>
        <w:rPr>
          <w:rtl/>
        </w:rPr>
      </w:pPr>
      <w:r w:rsidRPr="00647E58">
        <w:rPr>
          <w:rtl/>
        </w:rPr>
        <w:t>وجه اول:</w:t>
      </w:r>
      <w:r w:rsidR="00DD4CFC">
        <w:rPr>
          <w:rFonts w:hint="cs"/>
          <w:rtl/>
        </w:rPr>
        <w:t xml:space="preserve"> استناد</w:t>
      </w:r>
    </w:p>
    <w:p w:rsidR="00647E58" w:rsidRPr="00647E58" w:rsidRDefault="00647E58" w:rsidP="009F3813">
      <w:pPr>
        <w:rPr>
          <w:rtl/>
        </w:rPr>
      </w:pPr>
      <w:r w:rsidRPr="00647E58">
        <w:rPr>
          <w:rtl/>
        </w:rPr>
        <w:t xml:space="preserve"> </w:t>
      </w:r>
      <w:r w:rsidR="00DD4CFC">
        <w:rPr>
          <w:rFonts w:hint="cs"/>
          <w:rtl/>
        </w:rPr>
        <w:t>وجه اول برای ثبوت قصاص،</w:t>
      </w:r>
      <w:r w:rsidRPr="00647E58">
        <w:rPr>
          <w:rtl/>
        </w:rPr>
        <w:t xml:space="preserve"> استناد</w:t>
      </w:r>
      <w:r w:rsidR="00DD4CFC">
        <w:rPr>
          <w:rFonts w:hint="cs"/>
          <w:rtl/>
        </w:rPr>
        <w:t xml:space="preserve"> است</w:t>
      </w:r>
      <w:r w:rsidRPr="00647E58">
        <w:rPr>
          <w:rtl/>
        </w:rPr>
        <w:t>، کما این که مرحوم صاحب شرایع فرمود</w:t>
      </w:r>
      <w:r w:rsidR="00DD4CFC">
        <w:rPr>
          <w:rFonts w:hint="cs"/>
          <w:rtl/>
        </w:rPr>
        <w:t>ه است</w:t>
      </w:r>
      <w:r w:rsidRPr="00647E58">
        <w:rPr>
          <w:rtl/>
        </w:rPr>
        <w:t>.</w:t>
      </w:r>
      <w:r w:rsidR="00DD4CFC">
        <w:rPr>
          <w:rFonts w:hint="cs"/>
          <w:rtl/>
        </w:rPr>
        <w:t xml:space="preserve"> البته در فرض غفلت به همان بیان ضعف مباشر و قوت سبب، امر بعیدی نیست.</w:t>
      </w:r>
    </w:p>
    <w:p w:rsidR="00DD4CFC" w:rsidRDefault="00DD4CFC" w:rsidP="00DD4CFC">
      <w:pPr>
        <w:pStyle w:val="Heading3"/>
        <w:rPr>
          <w:rtl/>
        </w:rPr>
      </w:pPr>
      <w:r>
        <w:rPr>
          <w:rFonts w:hint="cs"/>
          <w:rtl/>
        </w:rPr>
        <w:t xml:space="preserve">وجه دوم: موضوعیت تسبیب نسبت به قصاص </w:t>
      </w:r>
    </w:p>
    <w:p w:rsidR="00DD4CFC" w:rsidRDefault="00DD4CFC" w:rsidP="00DD4CFC">
      <w:pPr>
        <w:rPr>
          <w:rtl/>
        </w:rPr>
      </w:pPr>
      <w:r>
        <w:rPr>
          <w:rFonts w:hint="cs"/>
          <w:rtl/>
        </w:rPr>
        <w:t xml:space="preserve">بعد از تشکیک در استناد، نوبت به وجه دوم، یعنی موضوعیت تسبیب به قتل، برای قصاص می رسد؛ یعنی، </w:t>
      </w:r>
      <w:r>
        <w:rPr>
          <w:rtl/>
        </w:rPr>
        <w:t xml:space="preserve">خود تسبیب </w:t>
      </w:r>
      <w:r>
        <w:rPr>
          <w:rFonts w:hint="cs"/>
          <w:rtl/>
        </w:rPr>
        <w:t xml:space="preserve">به </w:t>
      </w:r>
      <w:r>
        <w:rPr>
          <w:rtl/>
        </w:rPr>
        <w:t>قتل موضوع قصاص است</w:t>
      </w:r>
      <w:r>
        <w:rPr>
          <w:rFonts w:hint="cs"/>
          <w:rtl/>
        </w:rPr>
        <w:t>، اما از آن جا که ادله قصاص نسبت به فرض سبب اطلاق ندارد، برای اثبات سببیت قتل، نیاز به دلیل خاص است.</w:t>
      </w:r>
    </w:p>
    <w:p w:rsidR="00647E58" w:rsidRPr="00647E58" w:rsidRDefault="00647E58" w:rsidP="000B2315">
      <w:pPr>
        <w:rPr>
          <w:rtl/>
        </w:rPr>
      </w:pPr>
      <w:r w:rsidRPr="00647E58">
        <w:rPr>
          <w:rtl/>
        </w:rPr>
        <w:t xml:space="preserve"> عده ای </w:t>
      </w:r>
      <w:r w:rsidR="00DD4CFC">
        <w:rPr>
          <w:rtl/>
        </w:rPr>
        <w:t>از روایات که در ابواب مختلف آمد</w:t>
      </w:r>
      <w:r w:rsidRPr="00647E58">
        <w:rPr>
          <w:rtl/>
        </w:rPr>
        <w:t>ه</w:t>
      </w:r>
      <w:r w:rsidR="00DD4CFC">
        <w:rPr>
          <w:rFonts w:hint="cs"/>
          <w:rtl/>
        </w:rPr>
        <w:t xml:space="preserve"> </w:t>
      </w:r>
      <w:r w:rsidR="00DD4CFC">
        <w:rPr>
          <w:rtl/>
        </w:rPr>
        <w:t>است</w:t>
      </w:r>
      <w:r w:rsidR="00DD4CFC">
        <w:rPr>
          <w:rFonts w:hint="cs"/>
          <w:rtl/>
        </w:rPr>
        <w:t>، که در مقام قابلیت استدلال را دارد،</w:t>
      </w:r>
      <w:r w:rsidR="00DD4CFC">
        <w:rPr>
          <w:rtl/>
        </w:rPr>
        <w:t xml:space="preserve"> مثل</w:t>
      </w:r>
      <w:r w:rsidRPr="00647E58">
        <w:rPr>
          <w:rtl/>
        </w:rPr>
        <w:t xml:space="preserve"> روایات شهود زور</w:t>
      </w:r>
      <w:r w:rsidR="00DD4CFC">
        <w:rPr>
          <w:rFonts w:hint="cs"/>
          <w:rtl/>
        </w:rPr>
        <w:t xml:space="preserve"> که بعد از اعتراف به کذب خود و البته بعد از قصاص متهم، حکم به قتل این شهود شده است. و مثل </w:t>
      </w:r>
      <w:r w:rsidRPr="00647E58">
        <w:rPr>
          <w:rtl/>
        </w:rPr>
        <w:t>روایات</w:t>
      </w:r>
      <w:r w:rsidR="00DD4CFC">
        <w:rPr>
          <w:rFonts w:hint="cs"/>
          <w:rtl/>
        </w:rPr>
        <w:t xml:space="preserve">ی که </w:t>
      </w:r>
      <w:r w:rsidR="000B2315">
        <w:rPr>
          <w:rFonts w:hint="cs"/>
          <w:rtl/>
        </w:rPr>
        <w:t xml:space="preserve">حکم به قصاص مولی می کند در جایی که </w:t>
      </w:r>
      <w:r w:rsidR="00DD4CFC">
        <w:rPr>
          <w:rFonts w:hint="cs"/>
          <w:rtl/>
        </w:rPr>
        <w:t>مولی به عبد دستور قتل دیگری را می دهد و او این کار را مرتکب می شود،</w:t>
      </w:r>
      <w:r w:rsidR="009E52AF">
        <w:rPr>
          <w:rStyle w:val="FootnoteReference"/>
          <w:rtl/>
        </w:rPr>
        <w:footnoteReference w:id="4"/>
      </w:r>
      <w:r w:rsidR="00DD4CFC">
        <w:rPr>
          <w:rFonts w:hint="cs"/>
          <w:rtl/>
        </w:rPr>
        <w:t xml:space="preserve"> و همان طور که در مقام مباشر ضعف دارد، </w:t>
      </w:r>
      <w:r w:rsidR="000B2315">
        <w:rPr>
          <w:rFonts w:hint="cs"/>
          <w:rtl/>
        </w:rPr>
        <w:t>در این موارد هم اراده عبد ضعیف است و در همین فرض در صورت حریت آمر و مأمور، حکم به قصاص مباشر می شود؛ چرا که عبدی در کار نیست تا ضعف او مانع از استناد به مباشر شود.</w:t>
      </w:r>
      <w:r w:rsidRPr="00647E58">
        <w:rPr>
          <w:rtl/>
        </w:rPr>
        <w:t xml:space="preserve"> </w:t>
      </w:r>
    </w:p>
    <w:p w:rsidR="00647E58" w:rsidRPr="00647E58" w:rsidRDefault="00647E58" w:rsidP="00647E58">
      <w:pPr>
        <w:rPr>
          <w:rtl/>
        </w:rPr>
      </w:pPr>
      <w:r w:rsidRPr="00647E58">
        <w:rPr>
          <w:rtl/>
        </w:rPr>
        <w:t xml:space="preserve"> </w:t>
      </w:r>
    </w:p>
    <w:p w:rsidR="00647E58" w:rsidRPr="00647E58" w:rsidRDefault="00647E58" w:rsidP="00647E58">
      <w:pPr>
        <w:rPr>
          <w:rtl/>
        </w:rPr>
      </w:pPr>
      <w:r w:rsidRPr="00647E58">
        <w:rPr>
          <w:rFonts w:ascii="Cambria" w:hAnsi="Cambria" w:cs="Cambria" w:hint="cs"/>
          <w:rtl/>
        </w:rPr>
        <w:t> </w:t>
      </w:r>
    </w:p>
    <w:p w:rsidR="001A1EA5" w:rsidRPr="006162A2" w:rsidRDefault="001A1EA5" w:rsidP="006162A2">
      <w:pPr>
        <w:rPr>
          <w:rtl/>
        </w:rPr>
      </w:pPr>
    </w:p>
    <w:sectPr w:rsidR="001A1EA5" w:rsidRPr="006162A2" w:rsidSect="00F91B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Page"/>
      </w:footnotePr>
      <w:pgSz w:w="11906" w:h="16838"/>
      <w:pgMar w:top="851" w:right="851" w:bottom="851" w:left="851" w:header="709" w:footer="0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13E" w:rsidRDefault="0089413E" w:rsidP="008B750B">
      <w:pPr>
        <w:spacing w:line="240" w:lineRule="auto"/>
      </w:pPr>
      <w:r>
        <w:separator/>
      </w:r>
    </w:p>
  </w:endnote>
  <w:endnote w:type="continuationSeparator" w:id="0">
    <w:p w:rsidR="0089413E" w:rsidRDefault="0089413E" w:rsidP="008B75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Nazanin">
    <w:panose1 w:val="02000506000000020002"/>
    <w:charset w:val="00"/>
    <w:family w:val="auto"/>
    <w:pitch w:val="variable"/>
    <w:sig w:usb0="21002A87" w:usb1="00000000" w:usb2="00000000" w:usb3="00000000" w:csb0="000101FF" w:csb1="00000000"/>
  </w:font>
  <w:font w:name="noor_lotus">
    <w:panose1 w:val="02000400000000000000"/>
    <w:charset w:val="00"/>
    <w:family w:val="roman"/>
    <w:notTrueType/>
    <w:pitch w:val="default"/>
  </w:font>
  <w:font w:name="Alaem">
    <w:altName w:val="Times New Roman"/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0" w:type="auto"/>
      <w:tblLook w:val="04A0" w:firstRow="1" w:lastRow="0" w:firstColumn="1" w:lastColumn="0" w:noHBand="0" w:noVBand="1"/>
    </w:tblPr>
    <w:tblGrid>
      <w:gridCol w:w="3382"/>
      <w:gridCol w:w="2252"/>
      <w:gridCol w:w="4786"/>
    </w:tblGrid>
    <w:tr w:rsidR="006D44C1" w:rsidRPr="006D44C1" w:rsidTr="0020241A">
      <w:tc>
        <w:tcPr>
          <w:tcW w:w="3382" w:type="dxa"/>
          <w:tcBorders>
            <w:top w:val="nil"/>
            <w:left w:val="nil"/>
            <w:bottom w:val="nil"/>
            <w:right w:val="nil"/>
          </w:tcBorders>
        </w:tcPr>
        <w:p w:rsidR="006D44C1" w:rsidRDefault="006D44C1" w:rsidP="006D44C1">
          <w:pPr>
            <w:pStyle w:val="Footer"/>
            <w:rPr>
              <w:rtl/>
            </w:rPr>
          </w:pPr>
          <w:r w:rsidRPr="006D44C1">
            <w:rPr>
              <w:rFonts w:hint="cs"/>
              <w:color w:val="808080" w:themeColor="background1" w:themeShade="80"/>
              <w:rtl/>
            </w:rPr>
            <w:t>مدرسه فقهی امام محمدباقر علیه السلام</w:t>
          </w:r>
        </w:p>
      </w:tc>
      <w:tc>
        <w:tcPr>
          <w:tcW w:w="22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Default="006D44C1" w:rsidP="006D44C1">
          <w:pPr>
            <w:pStyle w:val="Footer"/>
            <w:jc w:val="right"/>
            <w:rPr>
              <w:rtl/>
            </w:rPr>
          </w:pPr>
          <w:r>
            <w:rPr>
              <w:rFonts w:hint="cs"/>
              <w:rtl/>
            </w:rPr>
            <w:t xml:space="preserve">صفحه </w:t>
          </w: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1A33CF" w:rsidRPr="001A33CF">
            <w:rPr>
              <w:noProof/>
              <w:rtl/>
              <w:lang w:val="fa-IR"/>
            </w:rPr>
            <w:t>3</w:t>
          </w:r>
          <w:r>
            <w:rPr>
              <w:noProof/>
            </w:rPr>
            <w:fldChar w:fldCharType="end"/>
          </w:r>
        </w:p>
      </w:tc>
      <w:tc>
        <w:tcPr>
          <w:tcW w:w="478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6D44C1" w:rsidRPr="006D44C1" w:rsidRDefault="00724691" w:rsidP="001B6799">
          <w:pPr>
            <w:pStyle w:val="Footer"/>
            <w:bidi w:val="0"/>
            <w:rPr>
              <w:color w:val="808080" w:themeColor="background1" w:themeShade="80"/>
              <w:rtl/>
            </w:rPr>
          </w:pPr>
          <w:bookmarkStart w:id="11" w:name="BokAdres"/>
          <w:bookmarkEnd w:id="11"/>
          <w:r>
            <w:rPr>
              <w:color w:val="808080" w:themeColor="background1" w:themeShade="80"/>
            </w:rPr>
            <w:t>F1mq1_13960803-019_ar1_mfeb.ir</w:t>
          </w:r>
        </w:p>
      </w:tc>
    </w:tr>
  </w:tbl>
  <w:p w:rsidR="00FA3B17" w:rsidRDefault="00FA3B17" w:rsidP="00FA5F3D">
    <w:pPr>
      <w:pStyle w:val="Footer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13E" w:rsidRDefault="0089413E" w:rsidP="008B750B">
      <w:pPr>
        <w:spacing w:line="240" w:lineRule="auto"/>
      </w:pPr>
      <w:r>
        <w:separator/>
      </w:r>
    </w:p>
  </w:footnote>
  <w:footnote w:type="continuationSeparator" w:id="0">
    <w:p w:rsidR="0089413E" w:rsidRDefault="0089413E" w:rsidP="008B750B">
      <w:pPr>
        <w:spacing w:line="240" w:lineRule="auto"/>
      </w:pPr>
      <w:r>
        <w:continuationSeparator/>
      </w:r>
    </w:p>
  </w:footnote>
  <w:footnote w:id="1">
    <w:p w:rsidR="00647E58" w:rsidRPr="001A33CF" w:rsidRDefault="00647E58" w:rsidP="001A33CF">
      <w:pPr>
        <w:pStyle w:val="FootnoteText"/>
        <w:rPr>
          <w:rtl/>
        </w:rPr>
      </w:pPr>
      <w:r w:rsidRPr="001A33CF">
        <w:footnoteRef/>
      </w:r>
      <w:r w:rsidRPr="001A33CF">
        <w:rPr>
          <w:rtl/>
        </w:rPr>
        <w:t xml:space="preserve"> </w:t>
      </w:r>
      <w:r w:rsidRPr="001A33CF">
        <w:rPr>
          <w:rFonts w:hint="cs"/>
          <w:rtl/>
        </w:rPr>
        <w:t xml:space="preserve">. </w:t>
      </w:r>
      <w:hyperlink r:id="rId1" w:history="1">
        <w:r w:rsidR="001A33CF" w:rsidRPr="001A33CF">
          <w:rPr>
            <w:rStyle w:val="Hyperlink"/>
            <w:rFonts w:hint="cs"/>
            <w:rtl/>
          </w:rPr>
          <w:t>شرائع</w:t>
        </w:r>
        <w:r w:rsidR="001A33CF" w:rsidRPr="001A33CF">
          <w:rPr>
            <w:rStyle w:val="Hyperlink"/>
            <w:rtl/>
          </w:rPr>
          <w:t xml:space="preserve"> </w:t>
        </w:r>
        <w:r w:rsidR="001A33CF" w:rsidRPr="001A33CF">
          <w:rPr>
            <w:rStyle w:val="Hyperlink"/>
            <w:rFonts w:hint="cs"/>
            <w:rtl/>
          </w:rPr>
          <w:t>الإسلام</w:t>
        </w:r>
        <w:r w:rsidR="001A33CF" w:rsidRPr="001A33CF">
          <w:rPr>
            <w:rStyle w:val="Hyperlink"/>
            <w:rtl/>
          </w:rPr>
          <w:t xml:space="preserve"> </w:t>
        </w:r>
        <w:r w:rsidR="001A33CF" w:rsidRPr="001A33CF">
          <w:rPr>
            <w:rStyle w:val="Hyperlink"/>
            <w:rFonts w:hint="cs"/>
            <w:rtl/>
          </w:rPr>
          <w:t>،</w:t>
        </w:r>
        <w:r w:rsidR="001A33CF" w:rsidRPr="001A33CF">
          <w:rPr>
            <w:rStyle w:val="Hyperlink"/>
            <w:rtl/>
          </w:rPr>
          <w:t xml:space="preserve"> </w:t>
        </w:r>
        <w:r w:rsidR="001A33CF" w:rsidRPr="001A33CF">
          <w:rPr>
            <w:rStyle w:val="Hyperlink"/>
            <w:rFonts w:hint="cs"/>
            <w:rtl/>
          </w:rPr>
          <w:t>محقق</w:t>
        </w:r>
        <w:r w:rsidR="001A33CF" w:rsidRPr="001A33CF">
          <w:rPr>
            <w:rStyle w:val="Hyperlink"/>
            <w:rtl/>
          </w:rPr>
          <w:t xml:space="preserve"> </w:t>
        </w:r>
        <w:r w:rsidR="001A33CF" w:rsidRPr="001A33CF">
          <w:rPr>
            <w:rStyle w:val="Hyperlink"/>
            <w:rFonts w:hint="cs"/>
            <w:rtl/>
          </w:rPr>
          <w:t>حلی،</w:t>
        </w:r>
        <w:r w:rsidR="001A33CF" w:rsidRPr="001A33CF">
          <w:rPr>
            <w:rStyle w:val="Hyperlink"/>
            <w:rtl/>
          </w:rPr>
          <w:t xml:space="preserve"> </w:t>
        </w:r>
        <w:r w:rsidR="001A33CF" w:rsidRPr="001A33CF">
          <w:rPr>
            <w:rStyle w:val="Hyperlink"/>
            <w:rFonts w:hint="cs"/>
            <w:rtl/>
          </w:rPr>
          <w:t>ج</w:t>
        </w:r>
        <w:r w:rsidR="001A33CF" w:rsidRPr="001A33CF">
          <w:rPr>
            <w:rStyle w:val="Hyperlink"/>
            <w:rtl/>
          </w:rPr>
          <w:t>4</w:t>
        </w:r>
        <w:r w:rsidR="001A33CF" w:rsidRPr="001A33CF">
          <w:rPr>
            <w:rStyle w:val="Hyperlink"/>
            <w:rFonts w:hint="cs"/>
            <w:rtl/>
          </w:rPr>
          <w:t>،</w:t>
        </w:r>
        <w:r w:rsidR="001A33CF" w:rsidRPr="001A33CF">
          <w:rPr>
            <w:rStyle w:val="Hyperlink"/>
            <w:rtl/>
          </w:rPr>
          <w:t xml:space="preserve"> </w:t>
        </w:r>
        <w:r w:rsidR="001A33CF" w:rsidRPr="001A33CF">
          <w:rPr>
            <w:rStyle w:val="Hyperlink"/>
            <w:rFonts w:hint="cs"/>
            <w:rtl/>
          </w:rPr>
          <w:t>ص</w:t>
        </w:r>
        <w:r w:rsidR="001A33CF" w:rsidRPr="001A33CF">
          <w:rPr>
            <w:rStyle w:val="Hyperlink"/>
            <w:rtl/>
          </w:rPr>
          <w:t>182.</w:t>
        </w:r>
      </w:hyperlink>
    </w:p>
  </w:footnote>
  <w:footnote w:id="2">
    <w:p w:rsidR="001A33CF" w:rsidRPr="001A33CF" w:rsidRDefault="001A33CF" w:rsidP="001A33CF">
      <w:pPr>
        <w:pStyle w:val="FootnoteText"/>
        <w:rPr>
          <w:rFonts w:hint="cs"/>
          <w:rtl/>
        </w:rPr>
      </w:pPr>
      <w:r w:rsidRPr="001A33CF">
        <w:footnoteRef/>
      </w:r>
      <w:r w:rsidRPr="001A33CF">
        <w:rPr>
          <w:rtl/>
        </w:rPr>
        <w:t xml:space="preserve"> </w:t>
      </w:r>
      <w:hyperlink r:id="rId2" w:history="1">
        <w:r w:rsidRPr="001A33CF">
          <w:rPr>
            <w:rStyle w:val="Hyperlink"/>
            <w:rFonts w:hint="cs"/>
            <w:rtl/>
          </w:rPr>
          <w:t>مسالک</w:t>
        </w:r>
        <w:r w:rsidRPr="001A33CF">
          <w:rPr>
            <w:rStyle w:val="Hyperlink"/>
            <w:rtl/>
          </w:rPr>
          <w:t xml:space="preserve"> </w:t>
        </w:r>
        <w:r w:rsidRPr="001A33CF">
          <w:rPr>
            <w:rStyle w:val="Hyperlink"/>
            <w:rFonts w:hint="cs"/>
            <w:rtl/>
          </w:rPr>
          <w:t>الافهام،</w:t>
        </w:r>
        <w:r w:rsidRPr="001A33CF">
          <w:rPr>
            <w:rStyle w:val="Hyperlink"/>
            <w:rtl/>
          </w:rPr>
          <w:t xml:space="preserve"> </w:t>
        </w:r>
        <w:r w:rsidRPr="001A33CF">
          <w:rPr>
            <w:rStyle w:val="Hyperlink"/>
            <w:rFonts w:hint="cs"/>
            <w:rtl/>
          </w:rPr>
          <w:t>شهید</w:t>
        </w:r>
        <w:r w:rsidRPr="001A33CF">
          <w:rPr>
            <w:rStyle w:val="Hyperlink"/>
            <w:rtl/>
          </w:rPr>
          <w:t xml:space="preserve"> </w:t>
        </w:r>
        <w:r w:rsidRPr="001A33CF">
          <w:rPr>
            <w:rStyle w:val="Hyperlink"/>
            <w:rFonts w:hint="cs"/>
            <w:rtl/>
          </w:rPr>
          <w:t>ثانی،</w:t>
        </w:r>
        <w:r w:rsidRPr="001A33CF">
          <w:rPr>
            <w:rStyle w:val="Hyperlink"/>
            <w:rtl/>
          </w:rPr>
          <w:t xml:space="preserve"> </w:t>
        </w:r>
        <w:r w:rsidRPr="001A33CF">
          <w:rPr>
            <w:rStyle w:val="Hyperlink"/>
            <w:rFonts w:hint="cs"/>
            <w:rtl/>
          </w:rPr>
          <w:t>ج</w:t>
        </w:r>
        <w:r w:rsidRPr="001A33CF">
          <w:rPr>
            <w:rStyle w:val="Hyperlink"/>
            <w:rtl/>
          </w:rPr>
          <w:t>15</w:t>
        </w:r>
        <w:r w:rsidRPr="001A33CF">
          <w:rPr>
            <w:rStyle w:val="Hyperlink"/>
            <w:rFonts w:hint="cs"/>
            <w:rtl/>
          </w:rPr>
          <w:t>،</w:t>
        </w:r>
        <w:r w:rsidRPr="001A33CF">
          <w:rPr>
            <w:rStyle w:val="Hyperlink"/>
            <w:rtl/>
          </w:rPr>
          <w:t xml:space="preserve"> </w:t>
        </w:r>
        <w:r w:rsidRPr="001A33CF">
          <w:rPr>
            <w:rStyle w:val="Hyperlink"/>
            <w:rFonts w:hint="cs"/>
            <w:rtl/>
          </w:rPr>
          <w:t>ص</w:t>
        </w:r>
        <w:r w:rsidRPr="001A33CF">
          <w:rPr>
            <w:rStyle w:val="Hyperlink"/>
            <w:rtl/>
          </w:rPr>
          <w:t>78.</w:t>
        </w:r>
      </w:hyperlink>
    </w:p>
  </w:footnote>
  <w:footnote w:id="3">
    <w:p w:rsidR="009F3813" w:rsidRDefault="009F3813">
      <w:pPr>
        <w:pStyle w:val="FootnoteText"/>
        <w:rPr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. </w:t>
      </w:r>
      <w:r w:rsidRPr="009F3813">
        <w:rPr>
          <w:rFonts w:hint="cs"/>
          <w:rtl/>
        </w:rPr>
        <w:t>تنقيح</w:t>
      </w:r>
      <w:r w:rsidRPr="009F3813">
        <w:rPr>
          <w:rtl/>
        </w:rPr>
        <w:t xml:space="preserve"> </w:t>
      </w:r>
      <w:r w:rsidRPr="009F3813">
        <w:rPr>
          <w:rFonts w:hint="cs"/>
          <w:rtl/>
        </w:rPr>
        <w:t>مباني</w:t>
      </w:r>
      <w:r w:rsidRPr="009F3813">
        <w:rPr>
          <w:rtl/>
        </w:rPr>
        <w:t xml:space="preserve"> </w:t>
      </w:r>
      <w:r w:rsidRPr="009F3813">
        <w:rPr>
          <w:rFonts w:hint="cs"/>
          <w:rtl/>
        </w:rPr>
        <w:t>الأحكام</w:t>
      </w:r>
      <w:r w:rsidRPr="009F3813">
        <w:rPr>
          <w:rtl/>
        </w:rPr>
        <w:t xml:space="preserve"> - </w:t>
      </w:r>
      <w:r w:rsidRPr="009F3813">
        <w:rPr>
          <w:rFonts w:hint="cs"/>
          <w:rtl/>
        </w:rPr>
        <w:t>كتاب</w:t>
      </w:r>
      <w:r w:rsidRPr="009F3813">
        <w:rPr>
          <w:rtl/>
        </w:rPr>
        <w:t xml:space="preserve"> </w:t>
      </w:r>
      <w:r w:rsidRPr="009F3813">
        <w:rPr>
          <w:rFonts w:hint="cs"/>
          <w:rtl/>
        </w:rPr>
        <w:t>القصاص،</w:t>
      </w:r>
      <w:r w:rsidRPr="009F3813">
        <w:rPr>
          <w:rtl/>
        </w:rPr>
        <w:t xml:space="preserve"> </w:t>
      </w:r>
      <w:r w:rsidRPr="009F3813">
        <w:rPr>
          <w:rFonts w:hint="cs"/>
          <w:rtl/>
        </w:rPr>
        <w:t>ص</w:t>
      </w:r>
      <w:r w:rsidRPr="009F3813">
        <w:rPr>
          <w:rtl/>
        </w:rPr>
        <w:t>: 28</w:t>
      </w:r>
    </w:p>
  </w:footnote>
  <w:footnote w:id="4">
    <w:p w:rsidR="009E52AF" w:rsidRDefault="009E52AF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. </w:t>
      </w:r>
      <w:r w:rsidRPr="009E52AF">
        <w:rPr>
          <w:rFonts w:hint="cs"/>
          <w:rtl/>
        </w:rPr>
        <w:t>وَ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عَنْ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عَلِيٍّ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عَنْ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أَبِيهِ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عَنِ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النَّوْفَلِيِّ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عَنِ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السَّكُونِيِّ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عَنْ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أَبِي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عَبْدِ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اللَّهِ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ع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قَالَ</w:t>
      </w:r>
      <w:r w:rsidRPr="009E52AF">
        <w:rPr>
          <w:rtl/>
        </w:rPr>
        <w:t xml:space="preserve">: </w:t>
      </w:r>
      <w:r w:rsidRPr="009E52AF">
        <w:rPr>
          <w:rFonts w:hint="cs"/>
          <w:rtl/>
        </w:rPr>
        <w:t>قَالَ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أَمِيرُ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الْمُؤْمِنِينَ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ع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فِي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رَجُلٍ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أَمَرَ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عَبْدَهُ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أَنْ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يَقْتُلَ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رَجُلًا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فَقَتَلَهُ</w:t>
      </w:r>
      <w:r w:rsidRPr="009E52AF">
        <w:rPr>
          <w:rtl/>
        </w:rPr>
        <w:t xml:space="preserve">- </w:t>
      </w:r>
      <w:r w:rsidRPr="009E52AF">
        <w:rPr>
          <w:rFonts w:hint="cs"/>
          <w:rtl/>
        </w:rPr>
        <w:t>فَقَالَ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أَمِيرُ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الْمُؤْمِنِينَ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ع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وَ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هَلْ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عَبْدُ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الرَّجُلِ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إِلَّا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كَسَوْطِهِ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أَوْ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كَسَيْفِهِ</w:t>
      </w:r>
      <w:r w:rsidRPr="009E52AF">
        <w:rPr>
          <w:rtl/>
        </w:rPr>
        <w:t xml:space="preserve">- </w:t>
      </w:r>
      <w:r w:rsidRPr="009E52AF">
        <w:rPr>
          <w:rFonts w:hint="cs"/>
          <w:rtl/>
        </w:rPr>
        <w:t>يُقْتَلُ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السَّيِّدُ</w:t>
      </w:r>
      <w:r w:rsidRPr="009E52AF">
        <w:rPr>
          <w:rtl/>
        </w:rPr>
        <w:t xml:space="preserve"> «4» </w:t>
      </w:r>
      <w:r w:rsidRPr="009E52AF">
        <w:rPr>
          <w:rFonts w:hint="cs"/>
          <w:rtl/>
        </w:rPr>
        <w:t>وَ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يُسْتَوْدَعُ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الْعَبْدُ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السِّجْنَ</w:t>
      </w:r>
      <w:r w:rsidRPr="009E52AF">
        <w:rPr>
          <w:rtl/>
        </w:rPr>
        <w:t>.</w:t>
      </w:r>
      <w:r>
        <w:rPr>
          <w:rFonts w:hint="cs"/>
          <w:rtl/>
        </w:rPr>
        <w:t xml:space="preserve"> </w:t>
      </w:r>
      <w:r w:rsidRPr="009E52AF">
        <w:rPr>
          <w:rFonts w:hint="cs"/>
          <w:rtl/>
        </w:rPr>
        <w:t>وسائل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الشيعة،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ج‌</w:t>
      </w:r>
      <w:r w:rsidRPr="009E52AF">
        <w:rPr>
          <w:rtl/>
        </w:rPr>
        <w:t>29</w:t>
      </w:r>
      <w:r w:rsidRPr="009E52AF">
        <w:rPr>
          <w:rFonts w:hint="cs"/>
          <w:rtl/>
        </w:rPr>
        <w:t>،</w:t>
      </w:r>
      <w:r w:rsidRPr="009E52AF">
        <w:rPr>
          <w:rtl/>
        </w:rPr>
        <w:t xml:space="preserve"> </w:t>
      </w:r>
      <w:r w:rsidRPr="009E52AF">
        <w:rPr>
          <w:rFonts w:hint="cs"/>
          <w:rtl/>
        </w:rPr>
        <w:t>ص</w:t>
      </w:r>
      <w:r w:rsidRPr="009E52AF">
        <w:rPr>
          <w:rtl/>
        </w:rPr>
        <w:t>: 47</w:t>
      </w:r>
      <w:bookmarkStart w:id="3" w:name="_GoBack"/>
      <w:bookmarkEnd w:id="3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B17" w:rsidRPr="001D2E9A" w:rsidRDefault="00935A55" w:rsidP="001A4ED8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  <w:rtl/>
      </w:rPr>
    </w:pPr>
    <w:r w:rsidRPr="001D2E9A">
      <w:rPr>
        <w:rFonts w:hint="cs"/>
        <w:b/>
        <w:bCs/>
        <w:sz w:val="20"/>
        <w:szCs w:val="24"/>
        <w:rtl/>
      </w:rPr>
      <w:t xml:space="preserve">  </w:t>
    </w:r>
    <w:r w:rsidRPr="001D2E9A">
      <w:rPr>
        <w:rFonts w:hint="cs"/>
        <w:b/>
        <w:bCs/>
        <w:color w:val="7030A0"/>
        <w:sz w:val="20"/>
        <w:szCs w:val="24"/>
        <w:rtl/>
      </w:rPr>
      <w:t xml:space="preserve">شماره </w:t>
    </w:r>
    <w:r w:rsidR="00FA3B17" w:rsidRPr="001D2E9A">
      <w:rPr>
        <w:rFonts w:hint="cs"/>
        <w:b/>
        <w:bCs/>
        <w:color w:val="7030A0"/>
        <w:sz w:val="20"/>
        <w:szCs w:val="24"/>
        <w:rtl/>
      </w:rPr>
      <w:t>جلسه</w:t>
    </w:r>
    <w:r w:rsidR="0021630D">
      <w:rPr>
        <w:rFonts w:hint="cs"/>
        <w:b/>
        <w:bCs/>
        <w:sz w:val="20"/>
        <w:szCs w:val="24"/>
        <w:rtl/>
      </w:rPr>
      <w:t>:</w:t>
    </w:r>
    <w:bookmarkStart w:id="4" w:name="BokNum"/>
    <w:bookmarkEnd w:id="4"/>
    <w:r w:rsidR="00724691">
      <w:rPr>
        <w:b/>
        <w:bCs/>
        <w:sz w:val="20"/>
        <w:szCs w:val="24"/>
        <w:rtl/>
      </w:rPr>
      <w:t>019</w:t>
    </w:r>
    <w:r w:rsidR="001A4ED8">
      <w:rPr>
        <w:rFonts w:hint="cs"/>
        <w:b/>
        <w:bCs/>
        <w:sz w:val="20"/>
        <w:szCs w:val="24"/>
        <w:rtl/>
      </w:rPr>
      <w:tab/>
    </w:r>
    <w:r w:rsidR="0021630D" w:rsidRPr="00C32A7E">
      <w:rPr>
        <w:rFonts w:hint="cs"/>
        <w:b/>
        <w:bCs/>
        <w:color w:val="632423" w:themeColor="accent2" w:themeShade="80"/>
        <w:sz w:val="20"/>
        <w:szCs w:val="24"/>
        <w:rtl/>
      </w:rPr>
      <w:t>د</w:t>
    </w:r>
    <w:r w:rsidR="00704813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رس خارج </w:t>
    </w:r>
    <w:bookmarkStart w:id="5" w:name="Bokdars"/>
    <w:bookmarkEnd w:id="5"/>
    <w:r w:rsidR="00724691">
      <w:rPr>
        <w:rFonts w:hint="cs"/>
        <w:b/>
        <w:bCs/>
        <w:color w:val="632423" w:themeColor="accent2" w:themeShade="80"/>
        <w:sz w:val="20"/>
        <w:szCs w:val="24"/>
        <w:rtl/>
      </w:rPr>
      <w:t>فقه</w:t>
    </w:r>
    <w:r w:rsidR="002B575F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 </w:t>
    </w:r>
    <w:r w:rsidR="00FA3B17" w:rsidRPr="00C32A7E">
      <w:rPr>
        <w:rFonts w:hint="cs"/>
        <w:b/>
        <w:bCs/>
        <w:color w:val="632423" w:themeColor="accent2" w:themeShade="80"/>
        <w:sz w:val="20"/>
        <w:szCs w:val="24"/>
        <w:rtl/>
      </w:rPr>
      <w:t xml:space="preserve">استاد </w:t>
    </w:r>
    <w:bookmarkStart w:id="6" w:name="Bokostad"/>
    <w:bookmarkEnd w:id="6"/>
    <w:r w:rsidR="00724691">
      <w:rPr>
        <w:rFonts w:hint="cs"/>
        <w:b/>
        <w:bCs/>
        <w:color w:val="632423" w:themeColor="accent2" w:themeShade="80"/>
        <w:sz w:val="20"/>
        <w:szCs w:val="24"/>
        <w:rtl/>
      </w:rPr>
      <w:t>قائيني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(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دام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 xml:space="preserve"> </w:t>
    </w:r>
    <w:r w:rsidR="00FA3B17" w:rsidRPr="00481C31">
      <w:rPr>
        <w:rFonts w:ascii="Times New Roman" w:hAnsi="Times New Roman" w:hint="cs"/>
        <w:b/>
        <w:bCs/>
        <w:color w:val="632423" w:themeColor="accent2" w:themeShade="80"/>
        <w:sz w:val="14"/>
        <w:szCs w:val="14"/>
        <w:rtl/>
      </w:rPr>
      <w:t>ظله</w:t>
    </w:r>
    <w:r w:rsidR="00FA3B17" w:rsidRPr="00481C31">
      <w:rPr>
        <w:rFonts w:hint="cs"/>
        <w:b/>
        <w:bCs/>
        <w:color w:val="632423" w:themeColor="accent2" w:themeShade="80"/>
        <w:sz w:val="14"/>
        <w:szCs w:val="14"/>
        <w:rtl/>
      </w:rPr>
      <w:t>)</w:t>
    </w:r>
    <w:r w:rsidR="001A4ED8">
      <w:rPr>
        <w:rFonts w:cs="Alaem" w:hint="cs"/>
        <w:b/>
        <w:bCs/>
        <w:color w:val="632423" w:themeColor="accent2" w:themeShade="80"/>
        <w:sz w:val="14"/>
        <w:szCs w:val="1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تاریخ</w:t>
    </w:r>
    <w:r w:rsidRPr="001D2E9A">
      <w:rPr>
        <w:rFonts w:hint="cs"/>
        <w:sz w:val="24"/>
        <w:szCs w:val="24"/>
        <w:rtl/>
      </w:rPr>
      <w:t>:</w:t>
    </w:r>
    <w:bookmarkStart w:id="7" w:name="BokTarikh"/>
    <w:bookmarkEnd w:id="7"/>
    <w:r w:rsidR="00724691">
      <w:rPr>
        <w:sz w:val="24"/>
        <w:szCs w:val="24"/>
        <w:rtl/>
      </w:rPr>
      <w:t>3 /8 /1396</w:t>
    </w:r>
  </w:p>
  <w:p w:rsidR="00FA3B17" w:rsidRPr="00F16B53" w:rsidRDefault="00935A55" w:rsidP="001B6799">
    <w:pPr>
      <w:pStyle w:val="Header"/>
      <w:pBdr>
        <w:top w:val="double" w:sz="4" w:space="1" w:color="auto"/>
        <w:left w:val="double" w:sz="4" w:space="4" w:color="auto"/>
        <w:bottom w:val="double" w:sz="4" w:space="4" w:color="auto"/>
        <w:right w:val="double" w:sz="4" w:space="4" w:color="auto"/>
      </w:pBdr>
      <w:tabs>
        <w:tab w:val="clear" w:pos="4513"/>
        <w:tab w:val="clear" w:pos="9026"/>
        <w:tab w:val="center" w:pos="4959"/>
        <w:tab w:val="right" w:pos="9920"/>
      </w:tabs>
      <w:rPr>
        <w:sz w:val="24"/>
        <w:szCs w:val="24"/>
      </w:rPr>
    </w:pPr>
    <w:r w:rsidRPr="001D2E9A">
      <w:rPr>
        <w:rFonts w:hint="cs"/>
        <w:b/>
        <w:bCs/>
        <w:color w:val="7030A0"/>
        <w:sz w:val="24"/>
        <w:szCs w:val="24"/>
        <w:rtl/>
      </w:rPr>
      <w:t>موضوع عام</w:t>
    </w:r>
    <w:r w:rsidR="0073474B">
      <w:rPr>
        <w:rFonts w:hint="cs"/>
        <w:sz w:val="24"/>
        <w:szCs w:val="24"/>
        <w:rtl/>
      </w:rPr>
      <w:t>:</w:t>
    </w:r>
    <w:bookmarkStart w:id="8" w:name="BokSabj"/>
    <w:bookmarkEnd w:id="8"/>
    <w:r w:rsidR="00724691">
      <w:rPr>
        <w:rFonts w:hint="cs"/>
        <w:sz w:val="24"/>
        <w:szCs w:val="24"/>
        <w:rtl/>
      </w:rPr>
      <w:t>موجبات</w:t>
    </w:r>
    <w:r w:rsidR="00724691">
      <w:rPr>
        <w:sz w:val="24"/>
        <w:szCs w:val="24"/>
        <w:rtl/>
      </w:rPr>
      <w:t xml:space="preserve"> </w:t>
    </w:r>
    <w:r w:rsidR="00724691">
      <w:rPr>
        <w:rFonts w:hint="cs"/>
        <w:sz w:val="24"/>
        <w:szCs w:val="24"/>
        <w:rtl/>
      </w:rPr>
      <w:t>قصاص</w:t>
    </w:r>
    <w:r w:rsidR="001B6799">
      <w:rPr>
        <w:rFonts w:hint="cs"/>
        <w:sz w:val="24"/>
        <w:szCs w:val="24"/>
        <w:rtl/>
      </w:rPr>
      <w:t xml:space="preserve"> 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مقرر</w:t>
    </w:r>
    <w:r w:rsidR="005257ED">
      <w:rPr>
        <w:rFonts w:hint="cs"/>
        <w:sz w:val="24"/>
        <w:szCs w:val="24"/>
        <w:rtl/>
      </w:rPr>
      <w:t>:</w:t>
    </w:r>
    <w:bookmarkStart w:id="9" w:name="Bokmoqarer"/>
    <w:bookmarkEnd w:id="9"/>
    <w:r w:rsidR="00724691">
      <w:rPr>
        <w:rFonts w:hint="cs"/>
        <w:sz w:val="24"/>
        <w:szCs w:val="24"/>
        <w:rtl/>
      </w:rPr>
      <w:t>سيدعلي</w:t>
    </w:r>
    <w:r w:rsidR="00724691">
      <w:rPr>
        <w:sz w:val="24"/>
        <w:szCs w:val="24"/>
        <w:rtl/>
      </w:rPr>
      <w:t xml:space="preserve"> </w:t>
    </w:r>
    <w:r w:rsidR="00724691">
      <w:rPr>
        <w:rFonts w:hint="cs"/>
        <w:sz w:val="24"/>
        <w:szCs w:val="24"/>
        <w:rtl/>
      </w:rPr>
      <w:t>رهنمايي</w:t>
    </w:r>
    <w:r w:rsidR="00F91B85">
      <w:rPr>
        <w:sz w:val="24"/>
        <w:szCs w:val="24"/>
      </w:rPr>
      <w:t xml:space="preserve"> </w:t>
    </w:r>
    <w:r w:rsidR="005257ED">
      <w:rPr>
        <w:rFonts w:hint="cs"/>
        <w:sz w:val="24"/>
        <w:szCs w:val="24"/>
        <w:rtl/>
      </w:rPr>
      <w:t xml:space="preserve"> </w:t>
    </w:r>
    <w:r w:rsidR="001B6799">
      <w:rPr>
        <w:rFonts w:hint="cs"/>
        <w:sz w:val="24"/>
        <w:szCs w:val="24"/>
        <w:rtl/>
      </w:rPr>
      <w:tab/>
    </w:r>
    <w:r w:rsidRPr="001D2E9A">
      <w:rPr>
        <w:rFonts w:hint="cs"/>
        <w:b/>
        <w:bCs/>
        <w:color w:val="7030A0"/>
        <w:sz w:val="24"/>
        <w:szCs w:val="24"/>
        <w:rtl/>
      </w:rPr>
      <w:t>موضوع خاص</w:t>
    </w:r>
    <w:r w:rsidR="00F16B53">
      <w:rPr>
        <w:rFonts w:hint="cs"/>
        <w:sz w:val="24"/>
        <w:szCs w:val="24"/>
        <w:rtl/>
      </w:rPr>
      <w:t xml:space="preserve">: </w:t>
    </w:r>
    <w:bookmarkStart w:id="10" w:name="BokSabj2"/>
    <w:bookmarkEnd w:id="10"/>
    <w:r w:rsidR="00724691">
      <w:rPr>
        <w:rFonts w:hint="cs"/>
        <w:sz w:val="24"/>
        <w:szCs w:val="24"/>
        <w:rtl/>
      </w:rPr>
      <w:t>موارد</w:t>
    </w:r>
    <w:r w:rsidR="00724691">
      <w:rPr>
        <w:sz w:val="24"/>
        <w:szCs w:val="24"/>
        <w:rtl/>
      </w:rPr>
      <w:t xml:space="preserve"> </w:t>
    </w:r>
    <w:r w:rsidR="00724691">
      <w:rPr>
        <w:rFonts w:hint="cs"/>
        <w:sz w:val="24"/>
        <w:szCs w:val="24"/>
        <w:rtl/>
      </w:rPr>
      <w:t>تسبیب</w:t>
    </w:r>
    <w:r w:rsidR="00724691">
      <w:rPr>
        <w:sz w:val="24"/>
        <w:szCs w:val="24"/>
        <w:rtl/>
      </w:rPr>
      <w:t xml:space="preserve">/ </w:t>
    </w:r>
    <w:r w:rsidR="00724691">
      <w:rPr>
        <w:rFonts w:hint="cs"/>
        <w:sz w:val="24"/>
        <w:szCs w:val="24"/>
        <w:rtl/>
      </w:rPr>
      <w:t>تقدیم</w:t>
    </w:r>
    <w:r w:rsidR="00724691">
      <w:rPr>
        <w:sz w:val="24"/>
        <w:szCs w:val="24"/>
        <w:rtl/>
      </w:rPr>
      <w:t xml:space="preserve"> </w:t>
    </w:r>
    <w:r w:rsidR="00724691">
      <w:rPr>
        <w:rFonts w:hint="cs"/>
        <w:sz w:val="24"/>
        <w:szCs w:val="24"/>
        <w:rtl/>
      </w:rPr>
      <w:t>سم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1C31" w:rsidRDefault="00481C3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2118FA6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A522B6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F037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75FA63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41CA60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4C8765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FC08C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8144C2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25EB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2EED4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DB5CBA"/>
    <w:multiLevelType w:val="hybridMultilevel"/>
    <w:tmpl w:val="43B02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87B05D2"/>
    <w:multiLevelType w:val="hybridMultilevel"/>
    <w:tmpl w:val="02D02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008C8"/>
    <w:multiLevelType w:val="hybridMultilevel"/>
    <w:tmpl w:val="0C4AE3B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1E2974"/>
    <w:multiLevelType w:val="hybridMultilevel"/>
    <w:tmpl w:val="175CA856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FB45E5"/>
    <w:multiLevelType w:val="hybridMultilevel"/>
    <w:tmpl w:val="ED36C3C4"/>
    <w:lvl w:ilvl="0" w:tplc="EB303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1"/>
  </w:num>
  <w:num w:numId="13">
    <w:abstractNumId w:val="14"/>
  </w:num>
  <w:num w:numId="14">
    <w:abstractNumId w:val="1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aveSubsetFonts/>
  <w:attachedTemplate r:id="rId1"/>
  <w:stylePaneSortMethod w:val="0000"/>
  <w:defaultTabStop w:val="720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7D"/>
    <w:rsid w:val="00000F4E"/>
    <w:rsid w:val="000072A3"/>
    <w:rsid w:val="00025777"/>
    <w:rsid w:val="00025B70"/>
    <w:rsid w:val="000353D7"/>
    <w:rsid w:val="00055496"/>
    <w:rsid w:val="00080A41"/>
    <w:rsid w:val="0008299B"/>
    <w:rsid w:val="000913AA"/>
    <w:rsid w:val="00096C63"/>
    <w:rsid w:val="000B2315"/>
    <w:rsid w:val="000B5DB5"/>
    <w:rsid w:val="000C3947"/>
    <w:rsid w:val="000D30E9"/>
    <w:rsid w:val="000D6818"/>
    <w:rsid w:val="000E335E"/>
    <w:rsid w:val="000F16CF"/>
    <w:rsid w:val="000F5BAC"/>
    <w:rsid w:val="00114AB7"/>
    <w:rsid w:val="00116B2B"/>
    <w:rsid w:val="00124E3D"/>
    <w:rsid w:val="00127E95"/>
    <w:rsid w:val="00130659"/>
    <w:rsid w:val="001347C7"/>
    <w:rsid w:val="001356B0"/>
    <w:rsid w:val="00151937"/>
    <w:rsid w:val="00181844"/>
    <w:rsid w:val="001837E9"/>
    <w:rsid w:val="00187DFA"/>
    <w:rsid w:val="001A1BC1"/>
    <w:rsid w:val="001A1EA5"/>
    <w:rsid w:val="001A2574"/>
    <w:rsid w:val="001A27D7"/>
    <w:rsid w:val="001A294E"/>
    <w:rsid w:val="001A33CF"/>
    <w:rsid w:val="001A4ED8"/>
    <w:rsid w:val="001B2488"/>
    <w:rsid w:val="001B6799"/>
    <w:rsid w:val="001C1362"/>
    <w:rsid w:val="001D2E9A"/>
    <w:rsid w:val="001D597F"/>
    <w:rsid w:val="001E3FD4"/>
    <w:rsid w:val="0020241A"/>
    <w:rsid w:val="00203821"/>
    <w:rsid w:val="00211632"/>
    <w:rsid w:val="0021630D"/>
    <w:rsid w:val="0024121B"/>
    <w:rsid w:val="00247D2F"/>
    <w:rsid w:val="00256560"/>
    <w:rsid w:val="0027605E"/>
    <w:rsid w:val="00281E00"/>
    <w:rsid w:val="00294A52"/>
    <w:rsid w:val="002B575F"/>
    <w:rsid w:val="002B729B"/>
    <w:rsid w:val="002C53A2"/>
    <w:rsid w:val="002D0040"/>
    <w:rsid w:val="002D2FA8"/>
    <w:rsid w:val="002E220F"/>
    <w:rsid w:val="00307311"/>
    <w:rsid w:val="0032100F"/>
    <w:rsid w:val="0033402C"/>
    <w:rsid w:val="00340521"/>
    <w:rsid w:val="00345C73"/>
    <w:rsid w:val="00354A99"/>
    <w:rsid w:val="00360311"/>
    <w:rsid w:val="00361922"/>
    <w:rsid w:val="0037339B"/>
    <w:rsid w:val="00386C11"/>
    <w:rsid w:val="00397466"/>
    <w:rsid w:val="003A5D2C"/>
    <w:rsid w:val="003A6148"/>
    <w:rsid w:val="003C33F6"/>
    <w:rsid w:val="003C3D2E"/>
    <w:rsid w:val="003C43A5"/>
    <w:rsid w:val="003E1C5C"/>
    <w:rsid w:val="003E6650"/>
    <w:rsid w:val="003F5B46"/>
    <w:rsid w:val="00401363"/>
    <w:rsid w:val="00402E47"/>
    <w:rsid w:val="00425015"/>
    <w:rsid w:val="00430994"/>
    <w:rsid w:val="00441B6D"/>
    <w:rsid w:val="004556EF"/>
    <w:rsid w:val="00462B07"/>
    <w:rsid w:val="00465BD2"/>
    <w:rsid w:val="004715C8"/>
    <w:rsid w:val="00481C31"/>
    <w:rsid w:val="00482FC1"/>
    <w:rsid w:val="00483027"/>
    <w:rsid w:val="004871AA"/>
    <w:rsid w:val="004926E1"/>
    <w:rsid w:val="004A2FEA"/>
    <w:rsid w:val="004D2DD7"/>
    <w:rsid w:val="004D75C5"/>
    <w:rsid w:val="004E2186"/>
    <w:rsid w:val="004E66FB"/>
    <w:rsid w:val="004F470A"/>
    <w:rsid w:val="004F4C59"/>
    <w:rsid w:val="00500C8F"/>
    <w:rsid w:val="00501909"/>
    <w:rsid w:val="00507BBB"/>
    <w:rsid w:val="005128DF"/>
    <w:rsid w:val="005206FE"/>
    <w:rsid w:val="005257ED"/>
    <w:rsid w:val="005306F8"/>
    <w:rsid w:val="0054023D"/>
    <w:rsid w:val="005426BF"/>
    <w:rsid w:val="0056213C"/>
    <w:rsid w:val="00580C24"/>
    <w:rsid w:val="005968EF"/>
    <w:rsid w:val="00596C1E"/>
    <w:rsid w:val="005A2E26"/>
    <w:rsid w:val="005C0DAE"/>
    <w:rsid w:val="005C188E"/>
    <w:rsid w:val="005D2349"/>
    <w:rsid w:val="005E1B60"/>
    <w:rsid w:val="005E5507"/>
    <w:rsid w:val="005E607B"/>
    <w:rsid w:val="005F0A8D"/>
    <w:rsid w:val="00601229"/>
    <w:rsid w:val="00603B67"/>
    <w:rsid w:val="006162A2"/>
    <w:rsid w:val="006240DA"/>
    <w:rsid w:val="0063256E"/>
    <w:rsid w:val="00635219"/>
    <w:rsid w:val="00635EC0"/>
    <w:rsid w:val="00640B58"/>
    <w:rsid w:val="00647E58"/>
    <w:rsid w:val="00651B02"/>
    <w:rsid w:val="00651B19"/>
    <w:rsid w:val="00660A29"/>
    <w:rsid w:val="00695519"/>
    <w:rsid w:val="006A4134"/>
    <w:rsid w:val="006A5DDA"/>
    <w:rsid w:val="006A6701"/>
    <w:rsid w:val="006B21F4"/>
    <w:rsid w:val="006B3753"/>
    <w:rsid w:val="006B7AD6"/>
    <w:rsid w:val="006C50FD"/>
    <w:rsid w:val="006D1DD4"/>
    <w:rsid w:val="006D4014"/>
    <w:rsid w:val="006D44C1"/>
    <w:rsid w:val="006E5651"/>
    <w:rsid w:val="006E5B85"/>
    <w:rsid w:val="006F026A"/>
    <w:rsid w:val="006F7DF5"/>
    <w:rsid w:val="0070265B"/>
    <w:rsid w:val="00704813"/>
    <w:rsid w:val="0072290D"/>
    <w:rsid w:val="00723D6D"/>
    <w:rsid w:val="00724537"/>
    <w:rsid w:val="00724691"/>
    <w:rsid w:val="00731724"/>
    <w:rsid w:val="0073474B"/>
    <w:rsid w:val="00735511"/>
    <w:rsid w:val="00737208"/>
    <w:rsid w:val="00744DE6"/>
    <w:rsid w:val="00762452"/>
    <w:rsid w:val="007639E0"/>
    <w:rsid w:val="00775507"/>
    <w:rsid w:val="00783473"/>
    <w:rsid w:val="0078594B"/>
    <w:rsid w:val="00795E02"/>
    <w:rsid w:val="007979D0"/>
    <w:rsid w:val="007A4E18"/>
    <w:rsid w:val="007A7B8C"/>
    <w:rsid w:val="007C6D9E"/>
    <w:rsid w:val="007D1C43"/>
    <w:rsid w:val="007D6C53"/>
    <w:rsid w:val="007E1564"/>
    <w:rsid w:val="007E1E87"/>
    <w:rsid w:val="007E5B3F"/>
    <w:rsid w:val="007F2257"/>
    <w:rsid w:val="0080091D"/>
    <w:rsid w:val="00804108"/>
    <w:rsid w:val="00804FC4"/>
    <w:rsid w:val="00816367"/>
    <w:rsid w:val="00816A0B"/>
    <w:rsid w:val="00824B22"/>
    <w:rsid w:val="00830C53"/>
    <w:rsid w:val="00837FAA"/>
    <w:rsid w:val="00841F77"/>
    <w:rsid w:val="00863390"/>
    <w:rsid w:val="0086385C"/>
    <w:rsid w:val="00871916"/>
    <w:rsid w:val="0089413E"/>
    <w:rsid w:val="008956DD"/>
    <w:rsid w:val="008A510E"/>
    <w:rsid w:val="008A522A"/>
    <w:rsid w:val="008B4464"/>
    <w:rsid w:val="008B750B"/>
    <w:rsid w:val="008C3162"/>
    <w:rsid w:val="008D1F14"/>
    <w:rsid w:val="008E3924"/>
    <w:rsid w:val="008F13F7"/>
    <w:rsid w:val="008F5B4D"/>
    <w:rsid w:val="00907425"/>
    <w:rsid w:val="00923C34"/>
    <w:rsid w:val="00924152"/>
    <w:rsid w:val="0092513D"/>
    <w:rsid w:val="00927A9F"/>
    <w:rsid w:val="009335CC"/>
    <w:rsid w:val="00935A55"/>
    <w:rsid w:val="00941CEB"/>
    <w:rsid w:val="0094720F"/>
    <w:rsid w:val="00953B28"/>
    <w:rsid w:val="00954322"/>
    <w:rsid w:val="00957CAA"/>
    <w:rsid w:val="0096778A"/>
    <w:rsid w:val="00977656"/>
    <w:rsid w:val="0098794D"/>
    <w:rsid w:val="0099497B"/>
    <w:rsid w:val="009A43BA"/>
    <w:rsid w:val="009B0D05"/>
    <w:rsid w:val="009B4CA6"/>
    <w:rsid w:val="009B79F8"/>
    <w:rsid w:val="009D13FD"/>
    <w:rsid w:val="009D266A"/>
    <w:rsid w:val="009E52AF"/>
    <w:rsid w:val="009F3813"/>
    <w:rsid w:val="009F7E07"/>
    <w:rsid w:val="00A01522"/>
    <w:rsid w:val="00A10A11"/>
    <w:rsid w:val="00A13C6A"/>
    <w:rsid w:val="00A17B09"/>
    <w:rsid w:val="00A2190B"/>
    <w:rsid w:val="00A457C6"/>
    <w:rsid w:val="00A46AD0"/>
    <w:rsid w:val="00A47063"/>
    <w:rsid w:val="00A473A8"/>
    <w:rsid w:val="00A513F0"/>
    <w:rsid w:val="00A61AC8"/>
    <w:rsid w:val="00A6366F"/>
    <w:rsid w:val="00A65D4C"/>
    <w:rsid w:val="00A70512"/>
    <w:rsid w:val="00AA1F60"/>
    <w:rsid w:val="00AA40D7"/>
    <w:rsid w:val="00AB5F7D"/>
    <w:rsid w:val="00AC0C50"/>
    <w:rsid w:val="00AC6FE2"/>
    <w:rsid w:val="00AE7936"/>
    <w:rsid w:val="00AF3925"/>
    <w:rsid w:val="00B2292F"/>
    <w:rsid w:val="00B43169"/>
    <w:rsid w:val="00B55AE4"/>
    <w:rsid w:val="00B70B46"/>
    <w:rsid w:val="00B739B0"/>
    <w:rsid w:val="00B814A3"/>
    <w:rsid w:val="00B96F38"/>
    <w:rsid w:val="00BD0E74"/>
    <w:rsid w:val="00BD5F8C"/>
    <w:rsid w:val="00BE29DD"/>
    <w:rsid w:val="00C066AF"/>
    <w:rsid w:val="00C10E06"/>
    <w:rsid w:val="00C145B8"/>
    <w:rsid w:val="00C2438F"/>
    <w:rsid w:val="00C32A7E"/>
    <w:rsid w:val="00C34F28"/>
    <w:rsid w:val="00C368DF"/>
    <w:rsid w:val="00C442C5"/>
    <w:rsid w:val="00C57B5C"/>
    <w:rsid w:val="00C57C7C"/>
    <w:rsid w:val="00C61049"/>
    <w:rsid w:val="00C63FFE"/>
    <w:rsid w:val="00C91EB6"/>
    <w:rsid w:val="00CA10B0"/>
    <w:rsid w:val="00CA2F8E"/>
    <w:rsid w:val="00CA7FD5"/>
    <w:rsid w:val="00CB3287"/>
    <w:rsid w:val="00CB33E2"/>
    <w:rsid w:val="00CB4E68"/>
    <w:rsid w:val="00CC2733"/>
    <w:rsid w:val="00CD0050"/>
    <w:rsid w:val="00CE7481"/>
    <w:rsid w:val="00CF0A8F"/>
    <w:rsid w:val="00D048CE"/>
    <w:rsid w:val="00D10998"/>
    <w:rsid w:val="00D15CBD"/>
    <w:rsid w:val="00D23391"/>
    <w:rsid w:val="00D31805"/>
    <w:rsid w:val="00D552B9"/>
    <w:rsid w:val="00D735B2"/>
    <w:rsid w:val="00D74021"/>
    <w:rsid w:val="00D76D01"/>
    <w:rsid w:val="00D922A9"/>
    <w:rsid w:val="00D9394A"/>
    <w:rsid w:val="00DB0CBB"/>
    <w:rsid w:val="00DB67CC"/>
    <w:rsid w:val="00DD4CFC"/>
    <w:rsid w:val="00DE1070"/>
    <w:rsid w:val="00E00219"/>
    <w:rsid w:val="00E0316B"/>
    <w:rsid w:val="00E25E10"/>
    <w:rsid w:val="00E50B41"/>
    <w:rsid w:val="00E5219B"/>
    <w:rsid w:val="00E52D07"/>
    <w:rsid w:val="00E5518B"/>
    <w:rsid w:val="00E609FE"/>
    <w:rsid w:val="00E75920"/>
    <w:rsid w:val="00E80D96"/>
    <w:rsid w:val="00E871FA"/>
    <w:rsid w:val="00E936A4"/>
    <w:rsid w:val="00E954BB"/>
    <w:rsid w:val="00EA45E7"/>
    <w:rsid w:val="00EB78E3"/>
    <w:rsid w:val="00EB7BE3"/>
    <w:rsid w:val="00EC1C4B"/>
    <w:rsid w:val="00EC735A"/>
    <w:rsid w:val="00ED5F38"/>
    <w:rsid w:val="00EF27FE"/>
    <w:rsid w:val="00F07FB6"/>
    <w:rsid w:val="00F149D0"/>
    <w:rsid w:val="00F16B53"/>
    <w:rsid w:val="00F25ECD"/>
    <w:rsid w:val="00F318BE"/>
    <w:rsid w:val="00F33297"/>
    <w:rsid w:val="00F343FB"/>
    <w:rsid w:val="00F359FE"/>
    <w:rsid w:val="00F42159"/>
    <w:rsid w:val="00F4256E"/>
    <w:rsid w:val="00F42EE1"/>
    <w:rsid w:val="00F4365E"/>
    <w:rsid w:val="00F60F1F"/>
    <w:rsid w:val="00F64141"/>
    <w:rsid w:val="00F67508"/>
    <w:rsid w:val="00F71FC9"/>
    <w:rsid w:val="00F73B48"/>
    <w:rsid w:val="00F74F51"/>
    <w:rsid w:val="00F842AD"/>
    <w:rsid w:val="00F914EB"/>
    <w:rsid w:val="00F91B85"/>
    <w:rsid w:val="00F938E7"/>
    <w:rsid w:val="00FA3B17"/>
    <w:rsid w:val="00FA5E8D"/>
    <w:rsid w:val="00FA5F3D"/>
    <w:rsid w:val="00FB399E"/>
    <w:rsid w:val="00FB7F50"/>
    <w:rsid w:val="00FC2A85"/>
    <w:rsid w:val="00FC40AF"/>
    <w:rsid w:val="00FD0A16"/>
    <w:rsid w:val="00FE3D7D"/>
    <w:rsid w:val="00FE6DCF"/>
    <w:rsid w:val="00FF6BC0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1372FF71-871C-416A-9A64-2DA318894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91D"/>
    <w:pPr>
      <w:bidi/>
      <w:spacing w:line="276" w:lineRule="auto"/>
    </w:pPr>
    <w:rPr>
      <w:rFonts w:cs="B Badr"/>
      <w:sz w:val="22"/>
      <w:szCs w:val="28"/>
    </w:rPr>
  </w:style>
  <w:style w:type="paragraph" w:styleId="Heading1">
    <w:name w:val="heading 1"/>
    <w:aliases w:val="عنوان اصلی"/>
    <w:basedOn w:val="Normal"/>
    <w:next w:val="Normal"/>
    <w:link w:val="Heading1Char"/>
    <w:uiPriority w:val="9"/>
    <w:qFormat/>
    <w:rsid w:val="00F938E7"/>
    <w:pPr>
      <w:keepNext/>
      <w:spacing w:before="120"/>
      <w:outlineLvl w:val="0"/>
    </w:pPr>
    <w:rPr>
      <w:rFonts w:ascii="Cambria" w:eastAsia="Times New Roman" w:hAnsi="Cambria" w:cs="B Titr"/>
      <w:b/>
      <w:bCs/>
      <w:color w:val="0202FF"/>
      <w:kern w:val="32"/>
      <w:sz w:val="32"/>
      <w:szCs w:val="32"/>
    </w:rPr>
  </w:style>
  <w:style w:type="paragraph" w:styleId="Heading2">
    <w:name w:val="heading 2"/>
    <w:aliases w:val="عنوان فرعی1"/>
    <w:basedOn w:val="Normal"/>
    <w:next w:val="Normal"/>
    <w:link w:val="Heading2Char"/>
    <w:uiPriority w:val="9"/>
    <w:unhideWhenUsed/>
    <w:qFormat/>
    <w:rsid w:val="00F938E7"/>
    <w:pPr>
      <w:keepNext/>
      <w:spacing w:before="240" w:after="60"/>
      <w:outlineLvl w:val="1"/>
    </w:pPr>
    <w:rPr>
      <w:rFonts w:ascii="Cambria" w:eastAsia="Times New Roman" w:hAnsi="Cambria" w:cs="B Titr"/>
      <w:b/>
      <w:bCs/>
      <w:i/>
      <w:color w:val="0202FF"/>
      <w:sz w:val="28"/>
      <w:szCs w:val="30"/>
    </w:rPr>
  </w:style>
  <w:style w:type="paragraph" w:styleId="Heading3">
    <w:name w:val="heading 3"/>
    <w:aliases w:val="عنوان فرعی2"/>
    <w:basedOn w:val="Normal"/>
    <w:next w:val="Normal"/>
    <w:link w:val="Heading3Char"/>
    <w:uiPriority w:val="9"/>
    <w:unhideWhenUsed/>
    <w:qFormat/>
    <w:rsid w:val="00F938E7"/>
    <w:pPr>
      <w:keepNext/>
      <w:spacing w:before="240" w:after="60"/>
      <w:outlineLvl w:val="2"/>
    </w:pPr>
    <w:rPr>
      <w:rFonts w:ascii="Cambria" w:eastAsia="Times New Roman" w:hAnsi="Cambria" w:cs="B Titr"/>
      <w:b/>
      <w:bCs/>
      <w:color w:val="0202FF"/>
      <w:sz w:val="26"/>
    </w:rPr>
  </w:style>
  <w:style w:type="paragraph" w:styleId="Heading4">
    <w:name w:val="heading 4"/>
    <w:aliases w:val="عنوان فرعی3"/>
    <w:basedOn w:val="Normal"/>
    <w:next w:val="Normal"/>
    <w:link w:val="Heading4Char"/>
    <w:uiPriority w:val="9"/>
    <w:unhideWhenUsed/>
    <w:qFormat/>
    <w:rsid w:val="00F938E7"/>
    <w:pPr>
      <w:keepNext/>
      <w:spacing w:before="240" w:after="60"/>
      <w:outlineLvl w:val="3"/>
    </w:pPr>
    <w:rPr>
      <w:rFonts w:eastAsia="Times New Roman" w:cs="B Titr"/>
      <w:b/>
      <w:bCs/>
      <w:color w:val="0202FF"/>
      <w:sz w:val="28"/>
      <w:szCs w:val="26"/>
    </w:rPr>
  </w:style>
  <w:style w:type="paragraph" w:styleId="Heading5">
    <w:name w:val="heading 5"/>
    <w:aliases w:val="عنوان فرعی4"/>
    <w:basedOn w:val="Normal"/>
    <w:next w:val="Normal"/>
    <w:link w:val="Heading5Char"/>
    <w:uiPriority w:val="9"/>
    <w:unhideWhenUsed/>
    <w:qFormat/>
    <w:rsid w:val="00F938E7"/>
    <w:pPr>
      <w:keepNext/>
      <w:spacing w:before="240" w:after="60"/>
      <w:outlineLvl w:val="4"/>
    </w:pPr>
    <w:rPr>
      <w:rFonts w:eastAsia="Times New Roman" w:cs="B Titr"/>
      <w:b/>
      <w:bCs/>
      <w:i/>
      <w:color w:val="0202FF"/>
      <w:sz w:val="26"/>
      <w:szCs w:val="24"/>
    </w:rPr>
  </w:style>
  <w:style w:type="paragraph" w:styleId="Heading6">
    <w:name w:val="heading 6"/>
    <w:aliases w:val="عنوان فرعی5"/>
    <w:basedOn w:val="Normal"/>
    <w:next w:val="Normal"/>
    <w:link w:val="Heading6Char"/>
    <w:uiPriority w:val="9"/>
    <w:unhideWhenUsed/>
    <w:qFormat/>
    <w:rsid w:val="00F938E7"/>
    <w:pPr>
      <w:keepNext/>
      <w:spacing w:before="240" w:after="60"/>
      <w:outlineLvl w:val="5"/>
    </w:pPr>
    <w:rPr>
      <w:rFonts w:eastAsia="Times New Roman" w:cs="B Titr"/>
      <w:b/>
      <w:bCs/>
      <w:color w:val="0202FF"/>
      <w:szCs w:val="24"/>
    </w:rPr>
  </w:style>
  <w:style w:type="paragraph" w:styleId="Heading7">
    <w:name w:val="heading 7"/>
    <w:aliases w:val="عنوان فرعی6"/>
    <w:basedOn w:val="Normal"/>
    <w:next w:val="Normal"/>
    <w:link w:val="Heading7Char"/>
    <w:uiPriority w:val="9"/>
    <w:unhideWhenUsed/>
    <w:qFormat/>
    <w:rsid w:val="00F938E7"/>
    <w:pPr>
      <w:keepNext/>
      <w:spacing w:before="240" w:after="60"/>
      <w:outlineLvl w:val="6"/>
    </w:pPr>
    <w:rPr>
      <w:rFonts w:eastAsia="Times New Roman" w:cs="B Titr"/>
      <w:bCs/>
      <w:color w:val="0202FF"/>
      <w:sz w:val="24"/>
      <w:szCs w:val="24"/>
    </w:rPr>
  </w:style>
  <w:style w:type="paragraph" w:styleId="Heading8">
    <w:name w:val="heading 8"/>
    <w:aliases w:val="عنوان فرعی7"/>
    <w:basedOn w:val="Normal"/>
    <w:next w:val="Normal"/>
    <w:link w:val="Heading8Char"/>
    <w:uiPriority w:val="9"/>
    <w:unhideWhenUsed/>
    <w:qFormat/>
    <w:rsid w:val="00F938E7"/>
    <w:pPr>
      <w:keepNext/>
      <w:spacing w:before="240" w:after="60" w:line="240" w:lineRule="auto"/>
      <w:outlineLvl w:val="7"/>
    </w:pPr>
    <w:rPr>
      <w:rFonts w:eastAsia="Times New Roman" w:cs="B Titr"/>
      <w:bCs/>
      <w:i/>
      <w:color w:val="0202FF"/>
      <w:sz w:val="24"/>
      <w:szCs w:val="24"/>
    </w:rPr>
  </w:style>
  <w:style w:type="paragraph" w:styleId="Heading9">
    <w:name w:val="heading 9"/>
    <w:aliases w:val="عنوان فرعی8"/>
    <w:basedOn w:val="Normal"/>
    <w:next w:val="Normal"/>
    <w:link w:val="Heading9Char"/>
    <w:uiPriority w:val="9"/>
    <w:unhideWhenUsed/>
    <w:qFormat/>
    <w:rsid w:val="00F938E7"/>
    <w:pPr>
      <w:keepNext/>
      <w:spacing w:before="240" w:after="60"/>
      <w:outlineLvl w:val="8"/>
    </w:pPr>
    <w:rPr>
      <w:rFonts w:ascii="Cambria" w:eastAsia="Times New Roman" w:hAnsi="Cambria" w:cs="B Titr"/>
      <w:bCs/>
      <w:color w:val="0202F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عنوان اصلی Char"/>
    <w:link w:val="Heading1"/>
    <w:uiPriority w:val="9"/>
    <w:rsid w:val="00F938E7"/>
    <w:rPr>
      <w:rFonts w:ascii="Cambria" w:eastAsia="Times New Roman" w:hAnsi="Cambria" w:cs="B Titr"/>
      <w:b/>
      <w:bCs/>
      <w:color w:val="0202FF"/>
      <w:kern w:val="32"/>
      <w:sz w:val="32"/>
      <w:szCs w:val="32"/>
    </w:rPr>
  </w:style>
  <w:style w:type="character" w:customStyle="1" w:styleId="Heading2Char">
    <w:name w:val="Heading 2 Char"/>
    <w:aliases w:val="عنوان فرعی1 Char"/>
    <w:link w:val="Heading2"/>
    <w:uiPriority w:val="9"/>
    <w:rsid w:val="00F938E7"/>
    <w:rPr>
      <w:rFonts w:ascii="Cambria" w:eastAsia="Times New Roman" w:hAnsi="Cambria" w:cs="B Titr"/>
      <w:b/>
      <w:bCs/>
      <w:i/>
      <w:color w:val="0202FF"/>
      <w:sz w:val="28"/>
      <w:szCs w:val="30"/>
    </w:rPr>
  </w:style>
  <w:style w:type="character" w:customStyle="1" w:styleId="Heading3Char">
    <w:name w:val="Heading 3 Char"/>
    <w:aliases w:val="عنوان فرعی2 Char"/>
    <w:link w:val="Heading3"/>
    <w:uiPriority w:val="9"/>
    <w:rsid w:val="00F938E7"/>
    <w:rPr>
      <w:rFonts w:ascii="Cambria" w:eastAsia="Times New Roman" w:hAnsi="Cambria" w:cs="B Titr"/>
      <w:b/>
      <w:bCs/>
      <w:color w:val="0202FF"/>
      <w:sz w:val="26"/>
      <w:szCs w:val="28"/>
    </w:rPr>
  </w:style>
  <w:style w:type="character" w:customStyle="1" w:styleId="Heading4Char">
    <w:name w:val="Heading 4 Char"/>
    <w:aliases w:val="عنوان فرعی3 Char"/>
    <w:link w:val="Heading4"/>
    <w:uiPriority w:val="9"/>
    <w:rsid w:val="00F938E7"/>
    <w:rPr>
      <w:rFonts w:eastAsia="Times New Roman" w:cs="B Titr"/>
      <w:b/>
      <w:bCs/>
      <w:color w:val="0202FF"/>
      <w:sz w:val="28"/>
      <w:szCs w:val="26"/>
    </w:rPr>
  </w:style>
  <w:style w:type="character" w:customStyle="1" w:styleId="Heading5Char">
    <w:name w:val="Heading 5 Char"/>
    <w:aliases w:val="عنوان فرعی4 Char"/>
    <w:link w:val="Heading5"/>
    <w:uiPriority w:val="9"/>
    <w:rsid w:val="00F938E7"/>
    <w:rPr>
      <w:rFonts w:eastAsia="Times New Roman" w:cs="B Titr"/>
      <w:b/>
      <w:bCs/>
      <w:i/>
      <w:color w:val="0202FF"/>
      <w:sz w:val="26"/>
      <w:szCs w:val="24"/>
    </w:rPr>
  </w:style>
  <w:style w:type="character" w:customStyle="1" w:styleId="Heading7Char">
    <w:name w:val="Heading 7 Char"/>
    <w:aliases w:val="عنوان فرعی6 Char"/>
    <w:link w:val="Heading7"/>
    <w:uiPriority w:val="9"/>
    <w:rsid w:val="00F938E7"/>
    <w:rPr>
      <w:rFonts w:eastAsia="Times New Roman" w:cs="B Titr"/>
      <w:bCs/>
      <w:color w:val="0202FF"/>
      <w:sz w:val="24"/>
      <w:szCs w:val="24"/>
    </w:rPr>
  </w:style>
  <w:style w:type="character" w:customStyle="1" w:styleId="Heading6Char">
    <w:name w:val="Heading 6 Char"/>
    <w:aliases w:val="عنوان فرعی5 Char"/>
    <w:link w:val="Heading6"/>
    <w:uiPriority w:val="9"/>
    <w:rsid w:val="00F938E7"/>
    <w:rPr>
      <w:rFonts w:eastAsia="Times New Roman" w:cs="B Titr"/>
      <w:b/>
      <w:bCs/>
      <w:color w:val="0202FF"/>
      <w:sz w:val="22"/>
      <w:szCs w:val="24"/>
    </w:rPr>
  </w:style>
  <w:style w:type="character" w:customStyle="1" w:styleId="Heading8Char">
    <w:name w:val="Heading 8 Char"/>
    <w:aliases w:val="عنوان فرعی7 Char"/>
    <w:link w:val="Heading8"/>
    <w:uiPriority w:val="9"/>
    <w:rsid w:val="00F938E7"/>
    <w:rPr>
      <w:rFonts w:eastAsia="Times New Roman" w:cs="B Titr"/>
      <w:bCs/>
      <w:i/>
      <w:color w:val="0202FF"/>
      <w:sz w:val="24"/>
      <w:szCs w:val="24"/>
    </w:rPr>
  </w:style>
  <w:style w:type="character" w:customStyle="1" w:styleId="Heading9Char">
    <w:name w:val="Heading 9 Char"/>
    <w:aliases w:val="عنوان فرعی8 Char"/>
    <w:link w:val="Heading9"/>
    <w:uiPriority w:val="9"/>
    <w:rsid w:val="00F938E7"/>
    <w:rPr>
      <w:rFonts w:ascii="Cambria" w:eastAsia="Times New Roman" w:hAnsi="Cambria" w:cs="B Titr"/>
      <w:bCs/>
      <w:color w:val="0202FF"/>
      <w:sz w:val="22"/>
      <w:szCs w:val="24"/>
    </w:rPr>
  </w:style>
  <w:style w:type="paragraph" w:styleId="Header">
    <w:name w:val="header"/>
    <w:basedOn w:val="Normal"/>
    <w:link w:val="Head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8B750B"/>
    <w:rPr>
      <w:rFonts w:cs="B Badr"/>
      <w:sz w:val="22"/>
      <w:szCs w:val="28"/>
    </w:rPr>
  </w:style>
  <w:style w:type="paragraph" w:styleId="Footer">
    <w:name w:val="footer"/>
    <w:basedOn w:val="Normal"/>
    <w:link w:val="FooterChar"/>
    <w:uiPriority w:val="99"/>
    <w:unhideWhenUsed/>
    <w:rsid w:val="008B750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8B750B"/>
    <w:rPr>
      <w:rFonts w:cs="B Badr"/>
      <w:sz w:val="22"/>
      <w:szCs w:val="28"/>
    </w:rPr>
  </w:style>
  <w:style w:type="paragraph" w:styleId="NormalWeb">
    <w:name w:val="Normal (Web)"/>
    <w:basedOn w:val="Normal"/>
    <w:uiPriority w:val="99"/>
    <w:unhideWhenUsed/>
    <w:rsid w:val="00E521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99497B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99497B"/>
    <w:rPr>
      <w:rFonts w:cs="B Lotus"/>
    </w:rPr>
  </w:style>
  <w:style w:type="character" w:styleId="FootnoteReference">
    <w:name w:val="footnote reference"/>
    <w:uiPriority w:val="99"/>
    <w:semiHidden/>
    <w:unhideWhenUsed/>
    <w:qFormat/>
    <w:rsid w:val="00E5219B"/>
    <w:rPr>
      <w:vertAlign w:val="superscript"/>
    </w:rPr>
  </w:style>
  <w:style w:type="paragraph" w:styleId="TOC2">
    <w:name w:val="toc 2"/>
    <w:basedOn w:val="Normal"/>
    <w:next w:val="Normal"/>
    <w:autoRedefine/>
    <w:uiPriority w:val="39"/>
    <w:unhideWhenUsed/>
    <w:rsid w:val="0032100F"/>
    <w:pPr>
      <w:spacing w:line="240" w:lineRule="auto"/>
      <w:ind w:left="221"/>
    </w:pPr>
    <w:rPr>
      <w:rFonts w:cs="B Titr"/>
      <w:bCs/>
      <w:color w:val="632423" w:themeColor="accent2" w:themeShade="80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92513D"/>
    <w:pPr>
      <w:spacing w:line="240" w:lineRule="auto"/>
      <w:ind w:left="442"/>
    </w:pPr>
    <w:rPr>
      <w:bCs/>
      <w:iCs/>
      <w:color w:val="632423" w:themeColor="accent2" w:themeShade="80"/>
      <w:szCs w:val="24"/>
    </w:rPr>
  </w:style>
  <w:style w:type="paragraph" w:styleId="TOC4">
    <w:name w:val="toc 4"/>
    <w:basedOn w:val="Normal"/>
    <w:next w:val="Normal"/>
    <w:autoRedefine/>
    <w:uiPriority w:val="39"/>
    <w:unhideWhenUsed/>
    <w:rsid w:val="0092513D"/>
    <w:pPr>
      <w:spacing w:line="240" w:lineRule="auto"/>
      <w:ind w:left="658"/>
    </w:pPr>
    <w:rPr>
      <w:bCs/>
      <w:color w:val="632423" w:themeColor="accent2" w:themeShade="80"/>
      <w:szCs w:val="24"/>
    </w:rPr>
  </w:style>
  <w:style w:type="paragraph" w:styleId="TOC5">
    <w:name w:val="toc 5"/>
    <w:basedOn w:val="Normal"/>
    <w:next w:val="Normal"/>
    <w:autoRedefine/>
    <w:uiPriority w:val="39"/>
    <w:unhideWhenUsed/>
    <w:rsid w:val="0092513D"/>
    <w:pPr>
      <w:spacing w:line="240" w:lineRule="auto"/>
      <w:ind w:left="879"/>
    </w:pPr>
    <w:rPr>
      <w:bCs/>
      <w:color w:val="632423" w:themeColor="accent2" w:themeShade="8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92513D"/>
    <w:pPr>
      <w:spacing w:line="240" w:lineRule="auto"/>
      <w:ind w:left="1100"/>
    </w:pPr>
    <w:rPr>
      <w:bCs/>
      <w:color w:val="632423" w:themeColor="accent2" w:themeShade="80"/>
      <w:szCs w:val="24"/>
    </w:rPr>
  </w:style>
  <w:style w:type="character" w:styleId="Hyperlink">
    <w:name w:val="Hyperlink"/>
    <w:uiPriority w:val="99"/>
    <w:unhideWhenUsed/>
    <w:rsid w:val="00731724"/>
    <w:rPr>
      <w:color w:val="0000FF"/>
      <w:u w:val="single"/>
    </w:rPr>
  </w:style>
  <w:style w:type="character" w:styleId="IntenseEmphasis">
    <w:name w:val="Intense Emphasis"/>
    <w:aliases w:val="متن آیات و روایات"/>
    <w:basedOn w:val="DefaultParagraphFont"/>
    <w:uiPriority w:val="21"/>
    <w:qFormat/>
    <w:rsid w:val="006162A2"/>
    <w:rPr>
      <w:rFonts w:cs="B Badr"/>
      <w:b/>
      <w:bCs w:val="0"/>
      <w:i/>
      <w:iCs w:val="0"/>
      <w:color w:val="008000"/>
      <w:szCs w:val="28"/>
    </w:rPr>
  </w:style>
  <w:style w:type="character" w:styleId="SubtleEmphasis">
    <w:name w:val="Subtle Emphasis"/>
    <w:aliases w:val="متن کتاب محور"/>
    <w:basedOn w:val="DefaultParagraphFont"/>
    <w:uiPriority w:val="19"/>
    <w:qFormat/>
    <w:rsid w:val="006162A2"/>
    <w:rPr>
      <w:rFonts w:cs="B Badr"/>
      <w:bCs w:val="0"/>
      <w:i/>
      <w:iCs w:val="0"/>
      <w:color w:val="0000FF"/>
      <w:szCs w:val="28"/>
    </w:rPr>
  </w:style>
  <w:style w:type="paragraph" w:customStyle="1" w:styleId="2">
    <w:name w:val="نظر سایر علما2"/>
    <w:basedOn w:val="Normal"/>
    <w:qFormat/>
    <w:rsid w:val="006162A2"/>
    <w:rPr>
      <w:color w:val="000080"/>
    </w:rPr>
  </w:style>
  <w:style w:type="paragraph" w:customStyle="1" w:styleId="a">
    <w:name w:val="متن نظر استاد"/>
    <w:basedOn w:val="Normal"/>
    <w:rsid w:val="001B2488"/>
    <w:rPr>
      <w:color w:val="800000"/>
    </w:rPr>
  </w:style>
  <w:style w:type="character" w:styleId="Emphasis">
    <w:name w:val="Emphasis"/>
    <w:aliases w:val="موضوع"/>
    <w:basedOn w:val="DefaultParagraphFont"/>
    <w:uiPriority w:val="20"/>
    <w:qFormat/>
    <w:rsid w:val="00F73B48"/>
    <w:rPr>
      <w:rFonts w:cs="B Titr"/>
      <w:bCs/>
      <w:i/>
      <w:iCs w:val="0"/>
      <w:color w:val="0000FF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F64141"/>
    <w:pPr>
      <w:tabs>
        <w:tab w:val="right" w:leader="dot" w:pos="10194"/>
      </w:tabs>
      <w:spacing w:line="240" w:lineRule="auto"/>
    </w:pPr>
    <w:rPr>
      <w:rFonts w:cs="B Titr"/>
      <w:color w:val="632423" w:themeColor="accent2" w:themeShade="80"/>
      <w:szCs w:val="24"/>
    </w:rPr>
  </w:style>
  <w:style w:type="paragraph" w:customStyle="1" w:styleId="a0">
    <w:name w:val="متن فهرست"/>
    <w:basedOn w:val="TOC1"/>
    <w:rsid w:val="00603B67"/>
    <w:rPr>
      <w:bCs/>
      <w:noProof/>
      <w:color w:val="008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9F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9F8"/>
    <w:rPr>
      <w:rFonts w:ascii="Tahoma" w:hAnsi="Tahoma" w:cs="Tahoma"/>
      <w:sz w:val="16"/>
      <w:szCs w:val="16"/>
    </w:rPr>
  </w:style>
  <w:style w:type="paragraph" w:styleId="TOC9">
    <w:name w:val="toc 9"/>
    <w:basedOn w:val="Normal"/>
    <w:next w:val="Normal"/>
    <w:autoRedefine/>
    <w:uiPriority w:val="39"/>
    <w:unhideWhenUsed/>
    <w:rsid w:val="00F64141"/>
    <w:pPr>
      <w:spacing w:after="100" w:line="240" w:lineRule="auto"/>
      <w:ind w:left="1758"/>
    </w:pPr>
    <w:rPr>
      <w:color w:val="632423" w:themeColor="accent2" w:themeShade="8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92513D"/>
    <w:pPr>
      <w:spacing w:line="240" w:lineRule="auto"/>
      <w:ind w:left="1321"/>
    </w:pPr>
    <w:rPr>
      <w:bCs/>
      <w:color w:val="632423" w:themeColor="accent2" w:themeShade="8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F64141"/>
    <w:pPr>
      <w:spacing w:after="100" w:line="240" w:lineRule="auto"/>
      <w:ind w:left="1542"/>
    </w:pPr>
    <w:rPr>
      <w:color w:val="632423" w:themeColor="accent2" w:themeShade="80"/>
      <w:szCs w:val="24"/>
    </w:rPr>
  </w:style>
  <w:style w:type="paragraph" w:styleId="ListParagraph">
    <w:name w:val="List Paragraph"/>
    <w:basedOn w:val="Normal"/>
    <w:uiPriority w:val="34"/>
    <w:rsid w:val="0092513D"/>
    <w:pPr>
      <w:ind w:left="720"/>
      <w:contextualSpacing/>
    </w:pPr>
    <w:rPr>
      <w:rFonts w:cs="B Lotus"/>
    </w:rPr>
  </w:style>
  <w:style w:type="paragraph" w:styleId="ListBullet">
    <w:name w:val="List Bullet"/>
    <w:basedOn w:val="Normal"/>
    <w:uiPriority w:val="99"/>
    <w:unhideWhenUsed/>
    <w:rsid w:val="00816A0B"/>
    <w:pPr>
      <w:numPr>
        <w:numId w:val="6"/>
      </w:numPr>
      <w:contextualSpacing/>
    </w:pPr>
  </w:style>
  <w:style w:type="paragraph" w:styleId="ListBullet2">
    <w:name w:val="List Bullet 2"/>
    <w:basedOn w:val="Normal"/>
    <w:uiPriority w:val="99"/>
    <w:unhideWhenUsed/>
    <w:rsid w:val="00816A0B"/>
    <w:pPr>
      <w:numPr>
        <w:numId w:val="7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5518B"/>
    <w:pPr>
      <w:numPr>
        <w:numId w:val="8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5518B"/>
    <w:pPr>
      <w:numPr>
        <w:numId w:val="9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5518B"/>
    <w:pPr>
      <w:numPr>
        <w:numId w:val="10"/>
      </w:numPr>
      <w:contextualSpacing/>
    </w:pPr>
  </w:style>
  <w:style w:type="table" w:styleId="TableGrid">
    <w:name w:val="Table Grid"/>
    <w:basedOn w:val="TableNormal"/>
    <w:uiPriority w:val="59"/>
    <w:rsid w:val="00F91B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1">
    <w:name w:val="پاورقي"/>
    <w:basedOn w:val="FootnoteText"/>
    <w:link w:val="a2"/>
    <w:qFormat/>
    <w:rsid w:val="00824B22"/>
  </w:style>
  <w:style w:type="character" w:customStyle="1" w:styleId="a2">
    <w:name w:val="پاورقي نویسه"/>
    <w:basedOn w:val="FootnoteTextChar"/>
    <w:link w:val="a1"/>
    <w:rsid w:val="00824B22"/>
    <w:rPr>
      <w:rFonts w:cs="B Badr"/>
    </w:rPr>
  </w:style>
  <w:style w:type="character" w:customStyle="1" w:styleId="a3">
    <w:name w:val="نظر سایر علما"/>
    <w:basedOn w:val="DefaultParagraphFont"/>
    <w:uiPriority w:val="1"/>
    <w:qFormat/>
    <w:rsid w:val="006D4014"/>
    <w:rPr>
      <w:rFonts w:cs="B Badr"/>
      <w:b/>
      <w:bCs/>
      <w:color w:val="000080"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9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8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6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21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60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4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lib.eshia.ir/10151/15/78/" TargetMode="External"/><Relationship Id="rId1" Type="http://schemas.openxmlformats.org/officeDocument/2006/relationships/hyperlink" Target="http://lib.eshia.ir/71613/4/182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feb.ir\temp\TemTaq_000.dotx" TargetMode="Externa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دفتر کار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1D8E9-082F-429C-9BCA-9DB80A226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TemTaq_000.dotx</Template>
  <TotalTime>104</TotalTime>
  <Pages>3</Pages>
  <Words>582</Words>
  <Characters>3321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>تقریرات دروس خارج مدرسه فقهی امام محمد باقر علیه السلام</vt:lpstr>
      <vt:lpstr>تقریرات دروس خارج مدرسه فقهی امام محمد باقر علیه السلام</vt:lpstr>
    </vt:vector>
  </TitlesOfParts>
  <Manager>mfeb.ir</Manager>
  <Company>مدرسه فقهی امام محمد باقر علیه السلام</Company>
  <LinksUpToDate>false</LinksUpToDate>
  <CharactersWithSpaces>3896</CharactersWithSpaces>
  <SharedDoc>false</SharedDoc>
  <HyperlinkBase>www.mfeb.ir</HyperlinkBase>
  <HLinks>
    <vt:vector size="120" baseType="variant">
      <vt:variant>
        <vt:i4>1638455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_Toc388683437</vt:lpwstr>
      </vt:variant>
      <vt:variant>
        <vt:i4>1638455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_Toc388683436</vt:lpwstr>
      </vt:variant>
      <vt:variant>
        <vt:i4>1638455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_Toc388683435</vt:lpwstr>
      </vt:variant>
      <vt:variant>
        <vt:i4>1638455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_Toc388683434</vt:lpwstr>
      </vt:variant>
      <vt:variant>
        <vt:i4>1638455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_Toc388683433</vt:lpwstr>
      </vt:variant>
      <vt:variant>
        <vt:i4>1638455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_Toc388683432</vt:lpwstr>
      </vt:variant>
      <vt:variant>
        <vt:i4>1638455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_Toc388683431</vt:lpwstr>
      </vt:variant>
      <vt:variant>
        <vt:i4>1638455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_Toc388683430</vt:lpwstr>
      </vt:variant>
      <vt:variant>
        <vt:i4>1572919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_Toc388683429</vt:lpwstr>
      </vt:variant>
      <vt:variant>
        <vt:i4>1572919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_Toc388683428</vt:lpwstr>
      </vt:variant>
      <vt:variant>
        <vt:i4>1572919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_Toc388683427</vt:lpwstr>
      </vt:variant>
      <vt:variant>
        <vt:i4>1572919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_Toc388683426</vt:lpwstr>
      </vt:variant>
      <vt:variant>
        <vt:i4>1572919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_Toc388683425</vt:lpwstr>
      </vt:variant>
      <vt:variant>
        <vt:i4>1572919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_Toc388683424</vt:lpwstr>
      </vt:variant>
      <vt:variant>
        <vt:i4>1572919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_Toc388683423</vt:lpwstr>
      </vt:variant>
      <vt:variant>
        <vt:i4>1572919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_Toc388683422</vt:lpwstr>
      </vt:variant>
      <vt:variant>
        <vt:i4>1572919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_Toc388683421</vt:lpwstr>
      </vt:variant>
      <vt:variant>
        <vt:i4>1572919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_Toc388683420</vt:lpwstr>
      </vt:variant>
      <vt:variant>
        <vt:i4>1769527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_Toc388683419</vt:lpwstr>
      </vt:variant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_Toc388683418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تقریرات دروس خارج مدرسه فقهی امام محمد باقر علیه السلام</dc:title>
  <dc:subject>تقریر دروس خارج</dc:subject>
  <dc:creator>mfeb.ir;سید علی مرتضوی</dc:creator>
  <cp:keywords>تقریر، درس خارج</cp:keywords>
  <dc:description>2.3تغییر فونت پرانتز هدر به بی بدر
تغییر استایل سایر علمااز پاراگراف به کاراکتر
2.2تغییر کد رنگ عناوین
تغییر نام هیدینگ Normal به نام اصلی</dc:description>
  <cp:lastModifiedBy>ali</cp:lastModifiedBy>
  <cp:revision>8</cp:revision>
  <dcterms:created xsi:type="dcterms:W3CDTF">2017-10-24T13:48:00Z</dcterms:created>
  <dcterms:modified xsi:type="dcterms:W3CDTF">2017-12-03T08:13:00Z</dcterms:modified>
  <cp:contentStatus>ویرایش 2.3</cp:contentStatus>
  <cp:version>2.3</cp:version>
</cp:coreProperties>
</file>