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16595" w:rsidRDefault="00116595" w:rsidP="00116595">
      <w:pPr>
        <w:pStyle w:val="TOC5"/>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10439040" w:history="1">
        <w:r w:rsidRPr="002A7F6E">
          <w:rPr>
            <w:rStyle w:val="Hyperlink"/>
            <w:rFonts w:hint="eastAsia"/>
            <w:noProof/>
            <w:rtl/>
          </w:rPr>
          <w:t>ملاک</w:t>
        </w:r>
        <w:r w:rsidRPr="002A7F6E">
          <w:rPr>
            <w:rStyle w:val="Hyperlink"/>
            <w:noProof/>
            <w:rtl/>
          </w:rPr>
          <w:t xml:space="preserve"> </w:t>
        </w:r>
        <w:r w:rsidRPr="002A7F6E">
          <w:rPr>
            <w:rStyle w:val="Hyperlink"/>
            <w:rFonts w:hint="eastAsia"/>
            <w:noProof/>
            <w:rtl/>
          </w:rPr>
          <w:t>و</w:t>
        </w:r>
        <w:r w:rsidRPr="002A7F6E">
          <w:rPr>
            <w:rStyle w:val="Hyperlink"/>
            <w:noProof/>
            <w:rtl/>
          </w:rPr>
          <w:t xml:space="preserve"> </w:t>
        </w:r>
        <w:r w:rsidRPr="002A7F6E">
          <w:rPr>
            <w:rStyle w:val="Hyperlink"/>
            <w:rFonts w:hint="eastAsia"/>
            <w:noProof/>
            <w:rtl/>
          </w:rPr>
          <w:t>ضابطه</w:t>
        </w:r>
        <w:r w:rsidRPr="002A7F6E">
          <w:rPr>
            <w:rStyle w:val="Hyperlink"/>
            <w:noProof/>
            <w:rtl/>
          </w:rPr>
          <w:t xml:space="preserve"> </w:t>
        </w:r>
        <w:r w:rsidRPr="002A7F6E">
          <w:rPr>
            <w:rStyle w:val="Hyperlink"/>
            <w:rFonts w:hint="eastAsia"/>
            <w:noProof/>
            <w:rtl/>
          </w:rPr>
          <w:t>مشارکت</w:t>
        </w:r>
        <w:r w:rsidRPr="002A7F6E">
          <w:rPr>
            <w:rStyle w:val="Hyperlink"/>
            <w:noProof/>
            <w:rtl/>
          </w:rPr>
          <w:t xml:space="preserve"> </w:t>
        </w:r>
        <w:r w:rsidRPr="002A7F6E">
          <w:rPr>
            <w:rStyle w:val="Hyperlink"/>
            <w:rFonts w:hint="eastAsia"/>
            <w:noProof/>
            <w:rtl/>
          </w:rPr>
          <w:t>در</w:t>
        </w:r>
        <w:r w:rsidRPr="002A7F6E">
          <w:rPr>
            <w:rStyle w:val="Hyperlink"/>
            <w:noProof/>
            <w:rtl/>
          </w:rPr>
          <w:t xml:space="preserve"> </w:t>
        </w:r>
        <w:r w:rsidRPr="002A7F6E">
          <w:rPr>
            <w:rStyle w:val="Hyperlink"/>
            <w:rFonts w:hint="eastAsia"/>
            <w:noProof/>
            <w:rtl/>
          </w:rPr>
          <w:t>قتل</w:t>
        </w:r>
        <w:r w:rsidRPr="002A7F6E">
          <w:rPr>
            <w:rStyle w:val="Hyperlink"/>
            <w:noProof/>
            <w:rtl/>
          </w:rPr>
          <w:t xml:space="preserve"> (</w:t>
        </w:r>
        <w:r w:rsidRPr="002A7F6E">
          <w:rPr>
            <w:rStyle w:val="Hyperlink"/>
            <w:rFonts w:hint="eastAsia"/>
            <w:noProof/>
            <w:rtl/>
          </w:rPr>
          <w:t>مرحوم</w:t>
        </w:r>
        <w:r w:rsidRPr="002A7F6E">
          <w:rPr>
            <w:rStyle w:val="Hyperlink"/>
            <w:noProof/>
            <w:rtl/>
          </w:rPr>
          <w:t xml:space="preserve"> </w:t>
        </w:r>
        <w:r w:rsidRPr="002A7F6E">
          <w:rPr>
            <w:rStyle w:val="Hyperlink"/>
            <w:rFonts w:hint="eastAsia"/>
            <w:noProof/>
            <w:rtl/>
          </w:rPr>
          <w:t>محقق</w:t>
        </w:r>
        <w:r w:rsidRPr="002A7F6E">
          <w:rPr>
            <w:rStyle w:val="Hyperlink"/>
            <w:noProof/>
            <w:rtl/>
          </w:rPr>
          <w:t xml:space="preserve"> </w:t>
        </w:r>
        <w:r w:rsidRPr="002A7F6E">
          <w:rPr>
            <w:rStyle w:val="Hyperlink"/>
            <w:rFonts w:hint="eastAsia"/>
            <w:noProof/>
            <w:rtl/>
          </w:rPr>
          <w:t>ره</w:t>
        </w:r>
        <w:r w:rsidRPr="002A7F6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510439040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16595" w:rsidRDefault="00116595" w:rsidP="00116595">
      <w:pPr>
        <w:pStyle w:val="TOC5"/>
        <w:tabs>
          <w:tab w:val="right" w:leader="dot" w:pos="10194"/>
        </w:tabs>
        <w:rPr>
          <w:rFonts w:asciiTheme="minorHAnsi" w:eastAsiaTheme="minorEastAsia" w:hAnsiTheme="minorHAnsi" w:cstheme="minorBidi"/>
          <w:bCs w:val="0"/>
          <w:noProof/>
          <w:color w:val="auto"/>
          <w:szCs w:val="22"/>
          <w:rtl/>
        </w:rPr>
      </w:pPr>
      <w:hyperlink w:anchor="_Toc510439041" w:history="1">
        <w:r w:rsidRPr="002A7F6E">
          <w:rPr>
            <w:rStyle w:val="Hyperlink"/>
            <w:rFonts w:hint="eastAsia"/>
            <w:noProof/>
            <w:rtl/>
          </w:rPr>
          <w:t>اشکال</w:t>
        </w:r>
        <w:r w:rsidRPr="002A7F6E">
          <w:rPr>
            <w:rStyle w:val="Hyperlink"/>
            <w:noProof/>
            <w:rtl/>
          </w:rPr>
          <w:t xml:space="preserve">: </w:t>
        </w:r>
        <w:r w:rsidRPr="002A7F6E">
          <w:rPr>
            <w:rStyle w:val="Hyperlink"/>
            <w:rFonts w:hint="eastAsia"/>
            <w:noProof/>
            <w:rtl/>
          </w:rPr>
          <w:t>منافات</w:t>
        </w:r>
        <w:r w:rsidRPr="002A7F6E">
          <w:rPr>
            <w:rStyle w:val="Hyperlink"/>
            <w:noProof/>
            <w:rtl/>
          </w:rPr>
          <w:t xml:space="preserve"> </w:t>
        </w:r>
        <w:r w:rsidRPr="002A7F6E">
          <w:rPr>
            <w:rStyle w:val="Hyperlink"/>
            <w:rFonts w:hint="eastAsia"/>
            <w:noProof/>
            <w:rtl/>
          </w:rPr>
          <w:t>ضابطه</w:t>
        </w:r>
        <w:r w:rsidRPr="002A7F6E">
          <w:rPr>
            <w:rStyle w:val="Hyperlink"/>
            <w:noProof/>
            <w:rtl/>
          </w:rPr>
          <w:t xml:space="preserve"> </w:t>
        </w:r>
        <w:r w:rsidRPr="002A7F6E">
          <w:rPr>
            <w:rStyle w:val="Hyperlink"/>
            <w:rFonts w:hint="eastAsia"/>
            <w:noProof/>
            <w:rtl/>
          </w:rPr>
          <w:t>اول</w:t>
        </w:r>
        <w:r w:rsidRPr="002A7F6E">
          <w:rPr>
            <w:rStyle w:val="Hyperlink"/>
            <w:noProof/>
            <w:rtl/>
          </w:rPr>
          <w:t xml:space="preserve"> </w:t>
        </w:r>
        <w:r w:rsidRPr="002A7F6E">
          <w:rPr>
            <w:rStyle w:val="Hyperlink"/>
            <w:rFonts w:hint="eastAsia"/>
            <w:noProof/>
            <w:rtl/>
          </w:rPr>
          <w:t>با</w:t>
        </w:r>
        <w:r w:rsidRPr="002A7F6E">
          <w:rPr>
            <w:rStyle w:val="Hyperlink"/>
            <w:noProof/>
            <w:rtl/>
          </w:rPr>
          <w:t xml:space="preserve"> </w:t>
        </w:r>
        <w:r w:rsidRPr="002A7F6E">
          <w:rPr>
            <w:rStyle w:val="Hyperlink"/>
            <w:rFonts w:hint="eastAsia"/>
            <w:noProof/>
            <w:rtl/>
          </w:rPr>
          <w:t>اطلاقات</w:t>
        </w:r>
        <w:r w:rsidRPr="002A7F6E">
          <w:rPr>
            <w:rStyle w:val="Hyperlink"/>
            <w:noProof/>
            <w:rtl/>
          </w:rPr>
          <w:t xml:space="preserve"> </w:t>
        </w:r>
        <w:r w:rsidRPr="002A7F6E">
          <w:rPr>
            <w:rStyle w:val="Hyperlink"/>
            <w:rFonts w:hint="eastAsia"/>
            <w:noProof/>
            <w:rtl/>
          </w:rPr>
          <w:t>قبل</w:t>
        </w:r>
        <w:r w:rsidRPr="002A7F6E">
          <w:rPr>
            <w:rStyle w:val="Hyperlink"/>
            <w:rFonts w:hint="cs"/>
            <w:noProof/>
            <w:rtl/>
          </w:rPr>
          <w:t>ی</w:t>
        </w:r>
        <w:r w:rsidRPr="002A7F6E">
          <w:rPr>
            <w:rStyle w:val="Hyperlink"/>
            <w:noProof/>
            <w:rtl/>
          </w:rPr>
          <w:t xml:space="preserve"> </w:t>
        </w:r>
        <w:r w:rsidRPr="002A7F6E">
          <w:rPr>
            <w:rStyle w:val="Hyperlink"/>
            <w:rFonts w:hint="eastAsia"/>
            <w:noProof/>
            <w:rtl/>
          </w:rPr>
          <w:t>در</w:t>
        </w:r>
        <w:r w:rsidRPr="002A7F6E">
          <w:rPr>
            <w:rStyle w:val="Hyperlink"/>
            <w:noProof/>
            <w:rtl/>
          </w:rPr>
          <w:t xml:space="preserve"> </w:t>
        </w:r>
        <w:r w:rsidRPr="002A7F6E">
          <w:rPr>
            <w:rStyle w:val="Hyperlink"/>
            <w:rFonts w:hint="eastAsia"/>
            <w:noProof/>
            <w:rtl/>
          </w:rPr>
          <w:t>استناد</w:t>
        </w:r>
        <w:r w:rsidRPr="002A7F6E">
          <w:rPr>
            <w:rStyle w:val="Hyperlink"/>
            <w:noProof/>
            <w:rtl/>
          </w:rPr>
          <w:t xml:space="preserve"> </w:t>
        </w:r>
        <w:r w:rsidRPr="002A7F6E">
          <w:rPr>
            <w:rStyle w:val="Hyperlink"/>
            <w:rFonts w:hint="eastAsia"/>
            <w:noProof/>
            <w:rtl/>
          </w:rPr>
          <w:t>قتل</w:t>
        </w:r>
        <w:r w:rsidRPr="002A7F6E">
          <w:rPr>
            <w:rStyle w:val="Hyperlink"/>
            <w:noProof/>
            <w:rtl/>
          </w:rPr>
          <w:t xml:space="preserve"> </w:t>
        </w:r>
        <w:r w:rsidRPr="002A7F6E">
          <w:rPr>
            <w:rStyle w:val="Hyperlink"/>
            <w:rFonts w:hint="eastAsia"/>
            <w:noProof/>
            <w:rtl/>
          </w:rPr>
          <w:t>به</w:t>
        </w:r>
        <w:r w:rsidRPr="002A7F6E">
          <w:rPr>
            <w:rStyle w:val="Hyperlink"/>
            <w:noProof/>
            <w:rtl/>
          </w:rPr>
          <w:t xml:space="preserve"> </w:t>
        </w:r>
        <w:r w:rsidRPr="002A7F6E">
          <w:rPr>
            <w:rStyle w:val="Hyperlink"/>
            <w:rFonts w:hint="eastAsia"/>
            <w:noProof/>
            <w:rtl/>
          </w:rPr>
          <w:t>جزء</w:t>
        </w:r>
        <w:r w:rsidRPr="002A7F6E">
          <w:rPr>
            <w:rStyle w:val="Hyperlink"/>
            <w:noProof/>
            <w:rtl/>
          </w:rPr>
          <w:t xml:space="preserve"> </w:t>
        </w:r>
        <w:r w:rsidRPr="002A7F6E">
          <w:rPr>
            <w:rStyle w:val="Hyperlink"/>
            <w:rFonts w:hint="cs"/>
            <w:noProof/>
            <w:rtl/>
          </w:rPr>
          <w:t>ی</w:t>
        </w:r>
        <w:r w:rsidRPr="002A7F6E">
          <w:rPr>
            <w:rStyle w:val="Hyperlink"/>
            <w:rFonts w:hint="eastAsia"/>
            <w:noProof/>
            <w:rtl/>
          </w:rPr>
          <w:t>ا</w:t>
        </w:r>
        <w:r w:rsidRPr="002A7F6E">
          <w:rPr>
            <w:rStyle w:val="Hyperlink"/>
            <w:noProof/>
            <w:rtl/>
          </w:rPr>
          <w:t xml:space="preserve"> </w:t>
        </w:r>
        <w:r w:rsidRPr="002A7F6E">
          <w:rPr>
            <w:rStyle w:val="Hyperlink"/>
            <w:rFonts w:hint="eastAsia"/>
            <w:noProof/>
            <w:rtl/>
          </w:rPr>
          <w:t>علت</w:t>
        </w:r>
        <w:r w:rsidRPr="002A7F6E">
          <w:rPr>
            <w:rStyle w:val="Hyperlink"/>
            <w:noProof/>
            <w:rtl/>
          </w:rPr>
          <w:t xml:space="preserve"> </w:t>
        </w:r>
        <w:r w:rsidRPr="002A7F6E">
          <w:rPr>
            <w:rStyle w:val="Hyperlink"/>
            <w:rFonts w:hint="eastAsia"/>
            <w:noProof/>
            <w:rtl/>
          </w:rPr>
          <w:t>متأخر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510439041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16595" w:rsidRDefault="00116595" w:rsidP="00116595">
      <w:pPr>
        <w:pStyle w:val="TOC5"/>
        <w:tabs>
          <w:tab w:val="right" w:leader="dot" w:pos="10194"/>
        </w:tabs>
        <w:rPr>
          <w:rFonts w:asciiTheme="minorHAnsi" w:eastAsiaTheme="minorEastAsia" w:hAnsiTheme="minorHAnsi" w:cstheme="minorBidi"/>
          <w:bCs w:val="0"/>
          <w:noProof/>
          <w:color w:val="auto"/>
          <w:szCs w:val="22"/>
          <w:rtl/>
        </w:rPr>
      </w:pPr>
      <w:hyperlink w:anchor="_Toc510439042" w:history="1">
        <w:r w:rsidRPr="002A7F6E">
          <w:rPr>
            <w:rStyle w:val="Hyperlink"/>
            <w:rFonts w:hint="eastAsia"/>
            <w:noProof/>
            <w:rtl/>
          </w:rPr>
          <w:t>اشکال</w:t>
        </w:r>
        <w:r w:rsidRPr="002A7F6E">
          <w:rPr>
            <w:rStyle w:val="Hyperlink"/>
            <w:noProof/>
            <w:rtl/>
          </w:rPr>
          <w:t xml:space="preserve"> </w:t>
        </w:r>
        <w:r w:rsidRPr="002A7F6E">
          <w:rPr>
            <w:rStyle w:val="Hyperlink"/>
            <w:rFonts w:hint="eastAsia"/>
            <w:noProof/>
            <w:rtl/>
          </w:rPr>
          <w:t>به</w:t>
        </w:r>
        <w:r w:rsidRPr="002A7F6E">
          <w:rPr>
            <w:rStyle w:val="Hyperlink"/>
            <w:noProof/>
            <w:rtl/>
          </w:rPr>
          <w:t xml:space="preserve"> </w:t>
        </w:r>
        <w:r w:rsidRPr="002A7F6E">
          <w:rPr>
            <w:rStyle w:val="Hyperlink"/>
            <w:rFonts w:hint="eastAsia"/>
            <w:noProof/>
            <w:rtl/>
          </w:rPr>
          <w:t>ضابطه</w:t>
        </w:r>
        <w:r w:rsidRPr="002A7F6E">
          <w:rPr>
            <w:rStyle w:val="Hyperlink"/>
            <w:noProof/>
            <w:rtl/>
          </w:rPr>
          <w:t xml:space="preserve"> </w:t>
        </w:r>
        <w:r w:rsidRPr="002A7F6E">
          <w:rPr>
            <w:rStyle w:val="Hyperlink"/>
            <w:rFonts w:hint="eastAsia"/>
            <w:noProof/>
            <w:rtl/>
          </w:rPr>
          <w:t>دوم</w:t>
        </w:r>
        <w:r w:rsidRPr="002A7F6E">
          <w:rPr>
            <w:rStyle w:val="Hyperlink"/>
            <w:noProof/>
            <w:rtl/>
          </w:rPr>
          <w:t xml:space="preserve">: </w:t>
        </w:r>
        <w:r w:rsidRPr="002A7F6E">
          <w:rPr>
            <w:rStyle w:val="Hyperlink"/>
            <w:rFonts w:hint="eastAsia"/>
            <w:noProof/>
            <w:rtl/>
          </w:rPr>
          <w:t>اشکال</w:t>
        </w:r>
        <w:r w:rsidRPr="002A7F6E">
          <w:rPr>
            <w:rStyle w:val="Hyperlink"/>
            <w:noProof/>
            <w:rtl/>
          </w:rPr>
          <w:t xml:space="preserve"> </w:t>
        </w:r>
        <w:r w:rsidRPr="002A7F6E">
          <w:rPr>
            <w:rStyle w:val="Hyperlink"/>
            <w:rFonts w:hint="eastAsia"/>
            <w:noProof/>
            <w:rtl/>
          </w:rPr>
          <w:t>در</w:t>
        </w:r>
        <w:r w:rsidRPr="002A7F6E">
          <w:rPr>
            <w:rStyle w:val="Hyperlink"/>
            <w:noProof/>
            <w:rtl/>
          </w:rPr>
          <w:t xml:space="preserve"> </w:t>
        </w:r>
        <w:r w:rsidRPr="002A7F6E">
          <w:rPr>
            <w:rStyle w:val="Hyperlink"/>
            <w:rFonts w:hint="eastAsia"/>
            <w:noProof/>
            <w:rtl/>
          </w:rPr>
          <w:t>موارد</w:t>
        </w:r>
        <w:r w:rsidRPr="002A7F6E">
          <w:rPr>
            <w:rStyle w:val="Hyperlink"/>
            <w:noProof/>
            <w:rtl/>
          </w:rPr>
          <w:t xml:space="preserve"> </w:t>
        </w:r>
        <w:r w:rsidRPr="002A7F6E">
          <w:rPr>
            <w:rStyle w:val="Hyperlink"/>
            <w:rFonts w:hint="eastAsia"/>
            <w:noProof/>
            <w:rtl/>
          </w:rPr>
          <w:t>ترتب</w:t>
        </w:r>
        <w:r w:rsidRPr="002A7F6E">
          <w:rPr>
            <w:rStyle w:val="Hyperlink"/>
            <w:noProof/>
            <w:rtl/>
          </w:rPr>
          <w:t xml:space="preserve"> (</w:t>
        </w:r>
        <w:r w:rsidRPr="002A7F6E">
          <w:rPr>
            <w:rStyle w:val="Hyperlink"/>
            <w:rFonts w:hint="eastAsia"/>
            <w:noProof/>
            <w:rtl/>
          </w:rPr>
          <w:t>مرحوم</w:t>
        </w:r>
        <w:r w:rsidRPr="002A7F6E">
          <w:rPr>
            <w:rStyle w:val="Hyperlink"/>
            <w:noProof/>
            <w:rtl/>
          </w:rPr>
          <w:t xml:space="preserve"> </w:t>
        </w:r>
        <w:r w:rsidRPr="002A7F6E">
          <w:rPr>
            <w:rStyle w:val="Hyperlink"/>
            <w:rFonts w:hint="eastAsia"/>
            <w:noProof/>
            <w:rtl/>
          </w:rPr>
          <w:t>صاجب</w:t>
        </w:r>
        <w:r w:rsidRPr="002A7F6E">
          <w:rPr>
            <w:rStyle w:val="Hyperlink"/>
            <w:noProof/>
            <w:rtl/>
          </w:rPr>
          <w:t xml:space="preserve"> </w:t>
        </w:r>
        <w:r w:rsidRPr="002A7F6E">
          <w:rPr>
            <w:rStyle w:val="Hyperlink"/>
            <w:rFonts w:hint="eastAsia"/>
            <w:noProof/>
            <w:rtl/>
          </w:rPr>
          <w:t>جواهر</w:t>
        </w:r>
        <w:r w:rsidRPr="002A7F6E">
          <w:rPr>
            <w:rStyle w:val="Hyperlink"/>
            <w:noProof/>
            <w:rtl/>
          </w:rPr>
          <w:t xml:space="preserve"> </w:t>
        </w:r>
        <w:r w:rsidRPr="002A7F6E">
          <w:rPr>
            <w:rStyle w:val="Hyperlink"/>
            <w:rFonts w:hint="eastAsia"/>
            <w:noProof/>
            <w:rtl/>
          </w:rPr>
          <w:t>ره</w:t>
        </w:r>
        <w:r w:rsidRPr="002A7F6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510439042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16595" w:rsidRDefault="00116595" w:rsidP="00116595">
      <w:pPr>
        <w:pStyle w:val="TOC4"/>
        <w:tabs>
          <w:tab w:val="right" w:leader="dot" w:pos="10194"/>
        </w:tabs>
        <w:rPr>
          <w:rFonts w:asciiTheme="minorHAnsi" w:eastAsiaTheme="minorEastAsia" w:hAnsiTheme="minorHAnsi" w:cstheme="minorBidi"/>
          <w:bCs w:val="0"/>
          <w:noProof/>
          <w:color w:val="auto"/>
          <w:szCs w:val="22"/>
          <w:rtl/>
        </w:rPr>
      </w:pPr>
      <w:hyperlink w:anchor="_Toc510439043" w:history="1">
        <w:r w:rsidRPr="002A7F6E">
          <w:rPr>
            <w:rStyle w:val="Hyperlink"/>
            <w:rFonts w:hint="eastAsia"/>
            <w:noProof/>
            <w:rtl/>
          </w:rPr>
          <w:t>ضابطه</w:t>
        </w:r>
        <w:r w:rsidRPr="002A7F6E">
          <w:rPr>
            <w:rStyle w:val="Hyperlink"/>
            <w:noProof/>
            <w:rtl/>
          </w:rPr>
          <w:t xml:space="preserve"> </w:t>
        </w:r>
        <w:r w:rsidRPr="002A7F6E">
          <w:rPr>
            <w:rStyle w:val="Hyperlink"/>
            <w:rFonts w:hint="eastAsia"/>
            <w:noProof/>
            <w:rtl/>
          </w:rPr>
          <w:t>قصاص</w:t>
        </w:r>
        <w:r w:rsidRPr="002A7F6E">
          <w:rPr>
            <w:rStyle w:val="Hyperlink"/>
            <w:noProof/>
            <w:rtl/>
          </w:rPr>
          <w:t xml:space="preserve"> </w:t>
        </w:r>
        <w:r w:rsidRPr="002A7F6E">
          <w:rPr>
            <w:rStyle w:val="Hyperlink"/>
            <w:rFonts w:hint="eastAsia"/>
            <w:noProof/>
            <w:rtl/>
          </w:rPr>
          <w:t>متعدد</w:t>
        </w:r>
        <w:r w:rsidRPr="002A7F6E">
          <w:rPr>
            <w:rStyle w:val="Hyperlink"/>
            <w:noProof/>
            <w:rtl/>
          </w:rPr>
          <w:t xml:space="preserve"> </w:t>
        </w:r>
        <w:r w:rsidRPr="002A7F6E">
          <w:rPr>
            <w:rStyle w:val="Hyperlink"/>
            <w:rFonts w:hint="eastAsia"/>
            <w:noProof/>
            <w:rtl/>
          </w:rPr>
          <w:t>در</w:t>
        </w:r>
        <w:r w:rsidRPr="002A7F6E">
          <w:rPr>
            <w:rStyle w:val="Hyperlink"/>
            <w:noProof/>
            <w:rtl/>
          </w:rPr>
          <w:t xml:space="preserve"> </w:t>
        </w:r>
        <w:r w:rsidRPr="002A7F6E">
          <w:rPr>
            <w:rStyle w:val="Hyperlink"/>
            <w:rFonts w:hint="eastAsia"/>
            <w:noProof/>
            <w:rtl/>
          </w:rPr>
          <w:t>نصوص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510439043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16595" w:rsidRDefault="00116595" w:rsidP="00116595">
      <w:pPr>
        <w:pStyle w:val="TOC4"/>
        <w:tabs>
          <w:tab w:val="right" w:leader="dot" w:pos="10194"/>
        </w:tabs>
        <w:rPr>
          <w:rFonts w:asciiTheme="minorHAnsi" w:eastAsiaTheme="minorEastAsia" w:hAnsiTheme="minorHAnsi" w:cstheme="minorBidi"/>
          <w:bCs w:val="0"/>
          <w:noProof/>
          <w:color w:val="auto"/>
          <w:szCs w:val="22"/>
          <w:rtl/>
        </w:rPr>
      </w:pPr>
      <w:hyperlink w:anchor="_Toc510439044" w:history="1">
        <w:r w:rsidRPr="002A7F6E">
          <w:rPr>
            <w:rStyle w:val="Hyperlink"/>
            <w:rFonts w:hint="eastAsia"/>
            <w:noProof/>
            <w:rtl/>
          </w:rPr>
          <w:t>مقطع</w:t>
        </w:r>
        <w:r w:rsidRPr="002A7F6E">
          <w:rPr>
            <w:rStyle w:val="Hyperlink"/>
            <w:noProof/>
            <w:rtl/>
          </w:rPr>
          <w:t xml:space="preserve"> </w:t>
        </w:r>
        <w:r w:rsidRPr="002A7F6E">
          <w:rPr>
            <w:rStyle w:val="Hyperlink"/>
            <w:rFonts w:hint="eastAsia"/>
            <w:noProof/>
            <w:rtl/>
          </w:rPr>
          <w:t>دوم</w:t>
        </w:r>
        <w:r w:rsidRPr="002A7F6E">
          <w:rPr>
            <w:rStyle w:val="Hyperlink"/>
            <w:noProof/>
            <w:rtl/>
          </w:rPr>
          <w:t xml:space="preserve">: </w:t>
        </w:r>
        <w:r w:rsidRPr="002A7F6E">
          <w:rPr>
            <w:rStyle w:val="Hyperlink"/>
            <w:rFonts w:hint="eastAsia"/>
            <w:noProof/>
            <w:rtl/>
          </w:rPr>
          <w:t>ک</w:t>
        </w:r>
        <w:r w:rsidRPr="002A7F6E">
          <w:rPr>
            <w:rStyle w:val="Hyperlink"/>
            <w:rFonts w:hint="cs"/>
            <w:noProof/>
            <w:rtl/>
          </w:rPr>
          <w:t>ی</w:t>
        </w:r>
        <w:r w:rsidRPr="002A7F6E">
          <w:rPr>
            <w:rStyle w:val="Hyperlink"/>
            <w:rFonts w:hint="eastAsia"/>
            <w:noProof/>
            <w:rtl/>
          </w:rPr>
          <w:t>ف</w:t>
        </w:r>
        <w:r w:rsidRPr="002A7F6E">
          <w:rPr>
            <w:rStyle w:val="Hyperlink"/>
            <w:rFonts w:hint="cs"/>
            <w:noProof/>
            <w:rtl/>
          </w:rPr>
          <w:t>ی</w:t>
        </w:r>
        <w:r w:rsidRPr="002A7F6E">
          <w:rPr>
            <w:rStyle w:val="Hyperlink"/>
            <w:rFonts w:hint="eastAsia"/>
            <w:noProof/>
            <w:rtl/>
          </w:rPr>
          <w:t>ت</w:t>
        </w:r>
        <w:r w:rsidRPr="002A7F6E">
          <w:rPr>
            <w:rStyle w:val="Hyperlink"/>
            <w:noProof/>
            <w:rtl/>
          </w:rPr>
          <w:t xml:space="preserve"> </w:t>
        </w:r>
        <w:r w:rsidRPr="002A7F6E">
          <w:rPr>
            <w:rStyle w:val="Hyperlink"/>
            <w:rFonts w:hint="eastAsia"/>
            <w:noProof/>
            <w:rtl/>
          </w:rPr>
          <w:t>توز</w:t>
        </w:r>
        <w:r w:rsidRPr="002A7F6E">
          <w:rPr>
            <w:rStyle w:val="Hyperlink"/>
            <w:rFonts w:hint="cs"/>
            <w:noProof/>
            <w:rtl/>
          </w:rPr>
          <w:t>ی</w:t>
        </w:r>
        <w:r w:rsidRPr="002A7F6E">
          <w:rPr>
            <w:rStyle w:val="Hyperlink"/>
            <w:rFonts w:hint="eastAsia"/>
            <w:noProof/>
            <w:rtl/>
          </w:rPr>
          <w:t>ع</w:t>
        </w:r>
        <w:r w:rsidRPr="002A7F6E">
          <w:rPr>
            <w:rStyle w:val="Hyperlink"/>
            <w:noProof/>
            <w:rtl/>
          </w:rPr>
          <w:t xml:space="preserve"> </w:t>
        </w:r>
        <w:r w:rsidRPr="002A7F6E">
          <w:rPr>
            <w:rStyle w:val="Hyperlink"/>
            <w:rFonts w:hint="eastAsia"/>
            <w:noProof/>
            <w:rtl/>
          </w:rPr>
          <w:t>جنا</w:t>
        </w:r>
        <w:r w:rsidRPr="002A7F6E">
          <w:rPr>
            <w:rStyle w:val="Hyperlink"/>
            <w:rFonts w:hint="cs"/>
            <w:noProof/>
            <w:rtl/>
          </w:rPr>
          <w:t>ی</w:t>
        </w:r>
        <w:r w:rsidRPr="002A7F6E">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510439044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16595" w:rsidRDefault="00116595" w:rsidP="00116595">
      <w:pPr>
        <w:pStyle w:val="TOC5"/>
        <w:tabs>
          <w:tab w:val="right" w:leader="dot" w:pos="10194"/>
        </w:tabs>
        <w:rPr>
          <w:rFonts w:asciiTheme="minorHAnsi" w:eastAsiaTheme="minorEastAsia" w:hAnsiTheme="minorHAnsi" w:cstheme="minorBidi"/>
          <w:bCs w:val="0"/>
          <w:noProof/>
          <w:color w:val="auto"/>
          <w:szCs w:val="22"/>
          <w:rtl/>
        </w:rPr>
      </w:pPr>
      <w:hyperlink w:anchor="_Toc510439045" w:history="1">
        <w:r w:rsidRPr="002A7F6E">
          <w:rPr>
            <w:rStyle w:val="Hyperlink"/>
            <w:rFonts w:hint="eastAsia"/>
            <w:noProof/>
            <w:rtl/>
          </w:rPr>
          <w:t>وجه</w:t>
        </w:r>
        <w:r w:rsidRPr="002A7F6E">
          <w:rPr>
            <w:rStyle w:val="Hyperlink"/>
            <w:noProof/>
            <w:rtl/>
          </w:rPr>
          <w:t xml:space="preserve"> </w:t>
        </w:r>
        <w:r w:rsidRPr="002A7F6E">
          <w:rPr>
            <w:rStyle w:val="Hyperlink"/>
            <w:rFonts w:hint="eastAsia"/>
            <w:noProof/>
            <w:rtl/>
          </w:rPr>
          <w:t>ملاک</w:t>
        </w:r>
        <w:r w:rsidRPr="002A7F6E">
          <w:rPr>
            <w:rStyle w:val="Hyperlink"/>
            <w:rFonts w:hint="cs"/>
            <w:noProof/>
            <w:rtl/>
          </w:rPr>
          <w:t>ی</w:t>
        </w:r>
        <w:r w:rsidRPr="002A7F6E">
          <w:rPr>
            <w:rStyle w:val="Hyperlink"/>
            <w:rFonts w:hint="eastAsia"/>
            <w:noProof/>
            <w:rtl/>
          </w:rPr>
          <w:t>ت</w:t>
        </w:r>
        <w:r w:rsidRPr="002A7F6E">
          <w:rPr>
            <w:rStyle w:val="Hyperlink"/>
            <w:noProof/>
            <w:rtl/>
          </w:rPr>
          <w:t xml:space="preserve"> </w:t>
        </w:r>
        <w:r w:rsidRPr="002A7F6E">
          <w:rPr>
            <w:rStyle w:val="Hyperlink"/>
            <w:rFonts w:hint="eastAsia"/>
            <w:noProof/>
            <w:rtl/>
          </w:rPr>
          <w:t>رؤوس</w:t>
        </w:r>
        <w:r w:rsidRPr="002A7F6E">
          <w:rPr>
            <w:rStyle w:val="Hyperlink"/>
            <w:noProof/>
            <w:rtl/>
          </w:rPr>
          <w:t xml:space="preserve">: </w:t>
        </w:r>
        <w:r w:rsidRPr="002A7F6E">
          <w:rPr>
            <w:rStyle w:val="Hyperlink"/>
            <w:rFonts w:hint="eastAsia"/>
            <w:noProof/>
            <w:rtl/>
          </w:rPr>
          <w:t>اطلاقات</w:t>
        </w:r>
        <w:r w:rsidRPr="002A7F6E">
          <w:rPr>
            <w:rStyle w:val="Hyperlink"/>
            <w:noProof/>
            <w:rtl/>
          </w:rPr>
          <w:t xml:space="preserve"> </w:t>
        </w:r>
        <w:r w:rsidRPr="002A7F6E">
          <w:rPr>
            <w:rStyle w:val="Hyperlink"/>
            <w:rFonts w:hint="eastAsia"/>
            <w:noProof/>
            <w:rtl/>
          </w:rPr>
          <w:t>نصوص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510439045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16595" w:rsidRDefault="00116595" w:rsidP="00116595">
      <w:pPr>
        <w:pStyle w:val="TOC6"/>
        <w:tabs>
          <w:tab w:val="right" w:leader="dot" w:pos="10194"/>
        </w:tabs>
        <w:rPr>
          <w:rFonts w:asciiTheme="minorHAnsi" w:eastAsiaTheme="minorEastAsia" w:hAnsiTheme="minorHAnsi" w:cstheme="minorBidi"/>
          <w:bCs w:val="0"/>
          <w:noProof/>
          <w:color w:val="auto"/>
          <w:szCs w:val="22"/>
          <w:rtl/>
        </w:rPr>
      </w:pPr>
      <w:hyperlink w:anchor="_Toc510439046" w:history="1">
        <w:r w:rsidRPr="002A7F6E">
          <w:rPr>
            <w:rStyle w:val="Hyperlink"/>
            <w:rFonts w:hint="eastAsia"/>
            <w:noProof/>
            <w:rtl/>
          </w:rPr>
          <w:t>اشکال</w:t>
        </w:r>
        <w:r w:rsidRPr="002A7F6E">
          <w:rPr>
            <w:rStyle w:val="Hyperlink"/>
            <w:noProof/>
            <w:rtl/>
          </w:rPr>
          <w:t xml:space="preserve">: </w:t>
        </w:r>
        <w:r w:rsidRPr="002A7F6E">
          <w:rPr>
            <w:rStyle w:val="Hyperlink"/>
            <w:rFonts w:hint="eastAsia"/>
            <w:noProof/>
            <w:rtl/>
          </w:rPr>
          <w:t>مانع</w:t>
        </w:r>
        <w:r w:rsidRPr="002A7F6E">
          <w:rPr>
            <w:rStyle w:val="Hyperlink"/>
            <w:rFonts w:hint="cs"/>
            <w:noProof/>
            <w:rtl/>
          </w:rPr>
          <w:t>ی</w:t>
        </w:r>
        <w:r w:rsidRPr="002A7F6E">
          <w:rPr>
            <w:rStyle w:val="Hyperlink"/>
            <w:rFonts w:hint="eastAsia"/>
            <w:noProof/>
            <w:rtl/>
          </w:rPr>
          <w:t>ت</w:t>
        </w:r>
        <w:r w:rsidRPr="002A7F6E">
          <w:rPr>
            <w:rStyle w:val="Hyperlink"/>
            <w:noProof/>
            <w:rtl/>
          </w:rPr>
          <w:t xml:space="preserve"> </w:t>
        </w:r>
        <w:r w:rsidRPr="002A7F6E">
          <w:rPr>
            <w:rStyle w:val="Hyperlink"/>
            <w:rFonts w:hint="eastAsia"/>
            <w:noProof/>
            <w:rtl/>
          </w:rPr>
          <w:t>با</w:t>
        </w:r>
        <w:r w:rsidRPr="002A7F6E">
          <w:rPr>
            <w:rStyle w:val="Hyperlink"/>
            <w:noProof/>
            <w:rtl/>
          </w:rPr>
          <w:t xml:space="preserve"> </w:t>
        </w:r>
        <w:r w:rsidRPr="002A7F6E">
          <w:rPr>
            <w:rStyle w:val="Hyperlink"/>
            <w:rFonts w:hint="eastAsia"/>
            <w:noProof/>
            <w:rtl/>
          </w:rPr>
          <w:t>ارتکاز</w:t>
        </w:r>
        <w:r w:rsidRPr="002A7F6E">
          <w:rPr>
            <w:rStyle w:val="Hyperlink"/>
            <w:noProof/>
            <w:rtl/>
          </w:rPr>
          <w:t xml:space="preserve"> </w:t>
        </w:r>
        <w:r w:rsidRPr="002A7F6E">
          <w:rPr>
            <w:rStyle w:val="Hyperlink"/>
            <w:rFonts w:hint="eastAsia"/>
            <w:noProof/>
            <w:rtl/>
          </w:rPr>
          <w:t>عقلا</w:t>
        </w:r>
        <w:r w:rsidRPr="002A7F6E">
          <w:rPr>
            <w:rStyle w:val="Hyperlink"/>
            <w:rFonts w:hint="cs"/>
            <w:noProof/>
            <w:rtl/>
          </w:rPr>
          <w:t>یی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510439046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116595" w:rsidRDefault="00116595" w:rsidP="00116595">
      <w:pPr>
        <w:pStyle w:val="TOC6"/>
        <w:tabs>
          <w:tab w:val="right" w:leader="dot" w:pos="10194"/>
        </w:tabs>
        <w:rPr>
          <w:rFonts w:asciiTheme="minorHAnsi" w:eastAsiaTheme="minorEastAsia" w:hAnsiTheme="minorHAnsi" w:cstheme="minorBidi"/>
          <w:bCs w:val="0"/>
          <w:noProof/>
          <w:color w:val="auto"/>
          <w:szCs w:val="22"/>
          <w:rtl/>
        </w:rPr>
      </w:pPr>
      <w:hyperlink w:anchor="_Toc510439047" w:history="1">
        <w:r w:rsidRPr="002A7F6E">
          <w:rPr>
            <w:rStyle w:val="Hyperlink"/>
            <w:rFonts w:hint="eastAsia"/>
            <w:noProof/>
            <w:rtl/>
          </w:rPr>
          <w:t>جواب</w:t>
        </w:r>
        <w:r w:rsidRPr="002A7F6E">
          <w:rPr>
            <w:rStyle w:val="Hyperlink"/>
            <w:noProof/>
            <w:rtl/>
          </w:rPr>
          <w:t xml:space="preserve">: </w:t>
        </w:r>
        <w:r w:rsidRPr="002A7F6E">
          <w:rPr>
            <w:rStyle w:val="Hyperlink"/>
            <w:rFonts w:hint="eastAsia"/>
            <w:noProof/>
            <w:rtl/>
          </w:rPr>
          <w:t>عدم</w:t>
        </w:r>
        <w:r w:rsidRPr="002A7F6E">
          <w:rPr>
            <w:rStyle w:val="Hyperlink"/>
            <w:noProof/>
            <w:rtl/>
          </w:rPr>
          <w:t xml:space="preserve"> </w:t>
        </w:r>
        <w:r w:rsidRPr="002A7F6E">
          <w:rPr>
            <w:rStyle w:val="Hyperlink"/>
            <w:rFonts w:hint="eastAsia"/>
            <w:noProof/>
            <w:rtl/>
          </w:rPr>
          <w:t>احراز</w:t>
        </w:r>
        <w:r w:rsidRPr="002A7F6E">
          <w:rPr>
            <w:rStyle w:val="Hyperlink"/>
            <w:noProof/>
            <w:rtl/>
          </w:rPr>
          <w:t xml:space="preserve"> </w:t>
        </w:r>
        <w:r w:rsidRPr="002A7F6E">
          <w:rPr>
            <w:rStyle w:val="Hyperlink"/>
            <w:rFonts w:hint="eastAsia"/>
            <w:noProof/>
            <w:rtl/>
          </w:rPr>
          <w:t>و</w:t>
        </w:r>
        <w:r w:rsidRPr="002A7F6E">
          <w:rPr>
            <w:rStyle w:val="Hyperlink"/>
            <w:noProof/>
            <w:rtl/>
          </w:rPr>
          <w:t xml:space="preserve"> </w:t>
        </w:r>
        <w:r w:rsidRPr="002A7F6E">
          <w:rPr>
            <w:rStyle w:val="Hyperlink"/>
            <w:rFonts w:hint="eastAsia"/>
            <w:noProof/>
            <w:rtl/>
          </w:rPr>
          <w:t>استقرار</w:t>
        </w:r>
        <w:r w:rsidRPr="002A7F6E">
          <w:rPr>
            <w:rStyle w:val="Hyperlink"/>
            <w:noProof/>
            <w:rtl/>
          </w:rPr>
          <w:t xml:space="preserve"> </w:t>
        </w:r>
        <w:r w:rsidRPr="002A7F6E">
          <w:rPr>
            <w:rStyle w:val="Hyperlink"/>
            <w:rFonts w:hint="eastAsia"/>
            <w:noProof/>
            <w:rtl/>
          </w:rPr>
          <w:t>ارتکاز</w:t>
        </w:r>
        <w:r w:rsidRPr="002A7F6E">
          <w:rPr>
            <w:rStyle w:val="Hyperlink"/>
            <w:noProof/>
            <w:rtl/>
          </w:rPr>
          <w:t xml:space="preserve"> </w:t>
        </w:r>
        <w:r w:rsidRPr="002A7F6E">
          <w:rPr>
            <w:rStyle w:val="Hyperlink"/>
            <w:rFonts w:hint="eastAsia"/>
            <w:noProof/>
            <w:rtl/>
          </w:rPr>
          <w:t>فوق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510439047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116595" w:rsidP="00C91EB6">
      <w: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C92125">
        <w:rPr>
          <w:rFonts w:hint="cs"/>
          <w:rtl/>
        </w:rPr>
        <w:t>قتل</w:t>
      </w:r>
      <w:r w:rsidR="00C92125">
        <w:rPr>
          <w:rtl/>
        </w:rPr>
        <w:t xml:space="preserve"> </w:t>
      </w:r>
      <w:r w:rsidR="00C92125">
        <w:rPr>
          <w:rFonts w:hint="cs"/>
          <w:rtl/>
        </w:rPr>
        <w:t>به</w:t>
      </w:r>
      <w:r w:rsidR="00C92125">
        <w:rPr>
          <w:rtl/>
        </w:rPr>
        <w:t xml:space="preserve"> </w:t>
      </w:r>
      <w:r w:rsidR="00C92125">
        <w:rPr>
          <w:rFonts w:hint="cs"/>
          <w:rtl/>
        </w:rPr>
        <w:t>تسبیب</w:t>
      </w:r>
      <w:r w:rsidR="00C92125">
        <w:rPr>
          <w:rtl/>
        </w:rPr>
        <w:t>/</w:t>
      </w:r>
      <w:r w:rsidR="00C92125">
        <w:rPr>
          <w:rFonts w:hint="cs"/>
          <w:rtl/>
        </w:rPr>
        <w:t>مراتب</w:t>
      </w:r>
      <w:r w:rsidR="00C92125">
        <w:rPr>
          <w:rtl/>
        </w:rPr>
        <w:t xml:space="preserve"> </w:t>
      </w:r>
      <w:r w:rsidR="00C92125">
        <w:rPr>
          <w:rFonts w:hint="cs"/>
          <w:rtl/>
        </w:rPr>
        <w:t>تسبیب</w:t>
      </w:r>
      <w:r w:rsidR="00C92125">
        <w:rPr>
          <w:rtl/>
        </w:rPr>
        <w:t>/</w:t>
      </w:r>
      <w:r w:rsidR="00C92125">
        <w:rPr>
          <w:rFonts w:hint="cs"/>
          <w:rtl/>
        </w:rPr>
        <w:t>مرتبه</w:t>
      </w:r>
      <w:r w:rsidR="00C92125">
        <w:rPr>
          <w:rtl/>
        </w:rPr>
        <w:t xml:space="preserve"> </w:t>
      </w:r>
      <w:r w:rsidR="00C92125">
        <w:rPr>
          <w:rFonts w:hint="cs"/>
          <w:rtl/>
        </w:rPr>
        <w:t>چهارم</w:t>
      </w:r>
      <w:r w:rsidR="00C92125">
        <w:rPr>
          <w:rtl/>
        </w:rPr>
        <w:t>/</w:t>
      </w:r>
      <w:r w:rsidR="00C92125">
        <w:rPr>
          <w:rFonts w:hint="cs"/>
          <w:rtl/>
        </w:rPr>
        <w:t>صورت</w:t>
      </w:r>
      <w:r w:rsidR="00C92125">
        <w:rPr>
          <w:rtl/>
        </w:rPr>
        <w:t xml:space="preserve"> </w:t>
      </w:r>
      <w:r w:rsidR="00C92125">
        <w:rPr>
          <w:rFonts w:hint="cs"/>
          <w:rtl/>
        </w:rPr>
        <w:t>ششم</w:t>
      </w:r>
      <w:r w:rsidR="00C92125">
        <w:rPr>
          <w:rtl/>
        </w:rPr>
        <w:t>/</w:t>
      </w:r>
      <w:r w:rsidR="00C92125">
        <w:rPr>
          <w:rFonts w:hint="cs"/>
          <w:rtl/>
        </w:rPr>
        <w:t>اشتراک</w:t>
      </w:r>
      <w:r w:rsidR="00C92125">
        <w:rPr>
          <w:rtl/>
        </w:rPr>
        <w:t xml:space="preserve"> </w:t>
      </w:r>
      <w:r w:rsidR="00C92125">
        <w:rPr>
          <w:rFonts w:hint="cs"/>
          <w:rtl/>
        </w:rPr>
        <w:t>در</w:t>
      </w:r>
      <w:r w:rsidR="00C92125">
        <w:rPr>
          <w:rtl/>
        </w:rPr>
        <w:t xml:space="preserve"> </w:t>
      </w:r>
      <w:r w:rsidR="00C92125">
        <w:rPr>
          <w:rFonts w:hint="cs"/>
          <w:rtl/>
        </w:rPr>
        <w:t>قتل</w:t>
      </w:r>
      <w:r w:rsidR="00025B70">
        <w:rPr>
          <w:rFonts w:hint="cs"/>
          <w:rtl/>
        </w:rPr>
        <w:t xml:space="preserve"> </w:t>
      </w:r>
      <w:r w:rsidR="00386C11" w:rsidRPr="00A6366F">
        <w:rPr>
          <w:rFonts w:hint="cs"/>
          <w:rtl/>
        </w:rPr>
        <w:t>/</w:t>
      </w:r>
      <w:bookmarkStart w:id="2" w:name="BokSabj_d"/>
      <w:bookmarkEnd w:id="2"/>
      <w:r w:rsidR="00C92125">
        <w:rPr>
          <w:rFonts w:hint="cs"/>
          <w:rtl/>
        </w:rPr>
        <w:t>قتل</w:t>
      </w:r>
      <w:r w:rsidR="00C92125">
        <w:rPr>
          <w:rtl/>
        </w:rPr>
        <w:t xml:space="preserve"> </w:t>
      </w:r>
      <w:r w:rsidR="00C92125">
        <w:rPr>
          <w:rFonts w:hint="cs"/>
          <w:rtl/>
        </w:rPr>
        <w:t>عمد</w:t>
      </w:r>
      <w:r w:rsidR="00386C11" w:rsidRPr="00A6366F">
        <w:rPr>
          <w:rFonts w:hint="cs"/>
          <w:rtl/>
        </w:rPr>
        <w:t xml:space="preserve"> /</w:t>
      </w:r>
      <w:bookmarkStart w:id="3" w:name="Bokkolli"/>
      <w:bookmarkEnd w:id="3"/>
      <w:r w:rsidR="00C92125">
        <w:rPr>
          <w:rFonts w:hint="cs"/>
          <w:rtl/>
        </w:rPr>
        <w:t>کتاب</w:t>
      </w:r>
      <w:r w:rsidR="00C92125">
        <w:rPr>
          <w:rtl/>
        </w:rPr>
        <w:t xml:space="preserve"> </w:t>
      </w:r>
      <w:r w:rsidR="00C92125">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B66BC5" w:rsidP="003A6148">
      <w:pPr>
        <w:pBdr>
          <w:bottom w:val="double" w:sz="6" w:space="1" w:color="auto"/>
        </w:pBdr>
        <w:rPr>
          <w:rtl/>
        </w:rPr>
      </w:pPr>
      <w:r>
        <w:rPr>
          <w:rFonts w:hint="cs"/>
          <w:rtl/>
        </w:rPr>
        <w:t>بحث در بررسی موارد اشتراک در قتل بود که در رابطه با ملاک و معیار این اشتراک جریان داشت.</w:t>
      </w:r>
    </w:p>
    <w:p w:rsidR="00247D2F" w:rsidRPr="003A6148" w:rsidRDefault="00247D2F" w:rsidP="003A6148">
      <w:pPr>
        <w:pBdr>
          <w:bottom w:val="double" w:sz="6" w:space="1" w:color="auto"/>
        </w:pBdr>
      </w:pPr>
    </w:p>
    <w:p w:rsidR="008F5B4D" w:rsidRDefault="008F5B4D" w:rsidP="003A6148"/>
    <w:p w:rsidR="00752E8D" w:rsidRPr="00752E8D" w:rsidRDefault="00752E8D" w:rsidP="00752E8D">
      <w:pPr>
        <w:rPr>
          <w:rtl/>
        </w:rPr>
      </w:pPr>
      <w:r w:rsidRPr="00752E8D">
        <w:rPr>
          <w:rtl/>
        </w:rPr>
        <w:t>بحث در کلام مرحوم محقق</w:t>
      </w:r>
      <w:r w:rsidR="00B66BC5">
        <w:rPr>
          <w:rFonts w:hint="cs"/>
          <w:rtl/>
        </w:rPr>
        <w:t xml:space="preserve"> قدس سره</w:t>
      </w:r>
      <w:r w:rsidRPr="00752E8D">
        <w:rPr>
          <w:rtl/>
        </w:rPr>
        <w:t xml:space="preserve"> بود نسبت به ضابطه </w:t>
      </w:r>
      <w:r>
        <w:rPr>
          <w:rFonts w:hint="cs"/>
          <w:rtl/>
        </w:rPr>
        <w:t xml:space="preserve">اشتراک در </w:t>
      </w:r>
      <w:r w:rsidRPr="00752E8D">
        <w:rPr>
          <w:rtl/>
        </w:rPr>
        <w:t xml:space="preserve">قتل </w:t>
      </w:r>
      <w:r>
        <w:rPr>
          <w:rFonts w:hint="cs"/>
          <w:rtl/>
        </w:rPr>
        <w:t>بود.</w:t>
      </w:r>
    </w:p>
    <w:p w:rsidR="00752E8D" w:rsidRPr="00752E8D" w:rsidRDefault="00752E8D" w:rsidP="00752E8D">
      <w:pPr>
        <w:rPr>
          <w:rtl/>
        </w:rPr>
      </w:pPr>
      <w:r w:rsidRPr="00752E8D">
        <w:rPr>
          <w:rtl/>
        </w:rPr>
        <w:t xml:space="preserve">ایشان در مرحله اول، ملاک در </w:t>
      </w:r>
      <w:r>
        <w:rPr>
          <w:rFonts w:hint="cs"/>
          <w:rtl/>
        </w:rPr>
        <w:t xml:space="preserve">حصول </w:t>
      </w:r>
      <w:r w:rsidRPr="00752E8D">
        <w:rPr>
          <w:rtl/>
        </w:rPr>
        <w:t>شر</w:t>
      </w:r>
      <w:r>
        <w:rPr>
          <w:rFonts w:hint="cs"/>
          <w:rtl/>
        </w:rPr>
        <w:t>ا</w:t>
      </w:r>
      <w:r w:rsidRPr="00752E8D">
        <w:rPr>
          <w:rtl/>
        </w:rPr>
        <w:t xml:space="preserve">کت </w:t>
      </w:r>
      <w:r>
        <w:rPr>
          <w:rFonts w:hint="cs"/>
          <w:rtl/>
        </w:rPr>
        <w:t xml:space="preserve">در قتل </w:t>
      </w:r>
      <w:r w:rsidRPr="00752E8D">
        <w:rPr>
          <w:rtl/>
        </w:rPr>
        <w:t>و اینکه صدق شرکت منوط به چه مقدار و چه کیفیتی است</w:t>
      </w:r>
      <w:r>
        <w:rPr>
          <w:rFonts w:hint="cs"/>
          <w:rtl/>
        </w:rPr>
        <w:t>، و</w:t>
      </w:r>
      <w:r w:rsidRPr="00752E8D">
        <w:rPr>
          <w:rtl/>
        </w:rPr>
        <w:t xml:space="preserve"> آیا مقارنت شرط است یا </w:t>
      </w:r>
      <w:r>
        <w:rPr>
          <w:rtl/>
        </w:rPr>
        <w:t>نه</w:t>
      </w:r>
      <w:r>
        <w:rPr>
          <w:rFonts w:hint="cs"/>
          <w:rtl/>
        </w:rPr>
        <w:t xml:space="preserve"> را بیان نمود،</w:t>
      </w:r>
      <w:r w:rsidRPr="00752E8D">
        <w:rPr>
          <w:rtl/>
        </w:rPr>
        <w:t xml:space="preserve"> و در مقطع دوم</w:t>
      </w:r>
      <w:r>
        <w:rPr>
          <w:rFonts w:hint="cs"/>
          <w:rtl/>
        </w:rPr>
        <w:t>، بحث از این می کند که در فرض تحقق مشارکت،</w:t>
      </w:r>
      <w:r w:rsidRPr="00752E8D">
        <w:rPr>
          <w:rtl/>
        </w:rPr>
        <w:t xml:space="preserve"> معیار در نسبت مشارکت</w:t>
      </w:r>
      <w:r>
        <w:rPr>
          <w:rFonts w:hint="cs"/>
          <w:rtl/>
        </w:rPr>
        <w:t xml:space="preserve"> و میزان مسؤولیت هریک از شرکا، </w:t>
      </w:r>
      <w:r w:rsidRPr="00752E8D">
        <w:rPr>
          <w:rtl/>
        </w:rPr>
        <w:t xml:space="preserve"> رووس است یا </w:t>
      </w:r>
      <w:r>
        <w:rPr>
          <w:rFonts w:hint="cs"/>
          <w:rtl/>
        </w:rPr>
        <w:t>می بایست مقدار تأثیر فعل هر شخص به نحو مستقل سنجیده شود و در نتیجه مسؤولیت به مقدار همین تأثیر ثابت می شود.</w:t>
      </w:r>
    </w:p>
    <w:p w:rsidR="00752E8D" w:rsidRDefault="00752E8D" w:rsidP="00752E8D">
      <w:pPr>
        <w:rPr>
          <w:rtl/>
        </w:rPr>
      </w:pPr>
      <w:r>
        <w:rPr>
          <w:rFonts w:hint="cs"/>
          <w:rtl/>
        </w:rPr>
        <w:t xml:space="preserve">همان طور که گذشت؛ </w:t>
      </w:r>
      <w:r w:rsidRPr="00752E8D">
        <w:rPr>
          <w:rtl/>
        </w:rPr>
        <w:t>مرحوم آقای خویی</w:t>
      </w:r>
      <w:r>
        <w:rPr>
          <w:rFonts w:hint="cs"/>
          <w:rtl/>
        </w:rPr>
        <w:t xml:space="preserve"> قدس سره از مقطع اول و بیان ضابطه مشارکت بحثی نکرده است و</w:t>
      </w:r>
      <w:r>
        <w:rPr>
          <w:rtl/>
        </w:rPr>
        <w:t xml:space="preserve"> مستقیما وارد </w:t>
      </w:r>
      <w:r w:rsidRPr="00752E8D">
        <w:rPr>
          <w:rtl/>
        </w:rPr>
        <w:t xml:space="preserve">مقطع دوم </w:t>
      </w:r>
      <w:r>
        <w:rPr>
          <w:rFonts w:hint="cs"/>
          <w:rtl/>
        </w:rPr>
        <w:t xml:space="preserve">از این بحث </w:t>
      </w:r>
      <w:r w:rsidRPr="00752E8D">
        <w:rPr>
          <w:rtl/>
        </w:rPr>
        <w:t xml:space="preserve">شده است، </w:t>
      </w:r>
      <w:r>
        <w:rPr>
          <w:rFonts w:hint="cs"/>
          <w:rtl/>
        </w:rPr>
        <w:t xml:space="preserve">این </w:t>
      </w:r>
      <w:r w:rsidRPr="00752E8D">
        <w:rPr>
          <w:rtl/>
        </w:rPr>
        <w:t xml:space="preserve">در حالی </w:t>
      </w:r>
      <w:r>
        <w:rPr>
          <w:rFonts w:hint="cs"/>
          <w:rtl/>
        </w:rPr>
        <w:t xml:space="preserve">است </w:t>
      </w:r>
      <w:r w:rsidRPr="00752E8D">
        <w:rPr>
          <w:rtl/>
        </w:rPr>
        <w:t xml:space="preserve">که بحث </w:t>
      </w:r>
      <w:r>
        <w:rPr>
          <w:rFonts w:hint="cs"/>
          <w:rtl/>
        </w:rPr>
        <w:t xml:space="preserve">اول، مبحث </w:t>
      </w:r>
      <w:r>
        <w:rPr>
          <w:rtl/>
        </w:rPr>
        <w:t>مهمی است</w:t>
      </w:r>
      <w:r>
        <w:rPr>
          <w:rFonts w:hint="cs"/>
          <w:rtl/>
        </w:rPr>
        <w:t xml:space="preserve"> که ایشان از آن غفلت نموده است.</w:t>
      </w:r>
    </w:p>
    <w:p w:rsidR="00752E8D" w:rsidRPr="00752E8D" w:rsidRDefault="00752E8D" w:rsidP="006D37B4">
      <w:pPr>
        <w:pStyle w:val="Heading5"/>
        <w:rPr>
          <w:rtl/>
        </w:rPr>
      </w:pPr>
      <w:bookmarkStart w:id="4" w:name="_Toc510439040"/>
      <w:r>
        <w:rPr>
          <w:rFonts w:hint="cs"/>
          <w:rtl/>
        </w:rPr>
        <w:lastRenderedPageBreak/>
        <w:t>ملاک و ضابطه مشارکت</w:t>
      </w:r>
      <w:r w:rsidR="006D37B4">
        <w:rPr>
          <w:rFonts w:hint="cs"/>
          <w:rtl/>
        </w:rPr>
        <w:t xml:space="preserve"> در قتل (مرحوم محقق ره)</w:t>
      </w:r>
      <w:bookmarkEnd w:id="4"/>
    </w:p>
    <w:p w:rsidR="00752E8D" w:rsidRPr="00752E8D" w:rsidRDefault="00752E8D" w:rsidP="006D37B4">
      <w:pPr>
        <w:rPr>
          <w:rtl/>
        </w:rPr>
      </w:pPr>
      <w:r w:rsidRPr="00752E8D">
        <w:rPr>
          <w:rtl/>
        </w:rPr>
        <w:t xml:space="preserve">مرحوم محقق </w:t>
      </w:r>
      <w:r w:rsidR="006D37B4">
        <w:rPr>
          <w:rFonts w:hint="cs"/>
          <w:rtl/>
        </w:rPr>
        <w:t xml:space="preserve">قدس سره </w:t>
      </w:r>
      <w:r w:rsidRPr="00752E8D">
        <w:rPr>
          <w:rtl/>
        </w:rPr>
        <w:t xml:space="preserve">شرکت </w:t>
      </w:r>
      <w:r w:rsidR="006D37B4">
        <w:rPr>
          <w:rFonts w:hint="cs"/>
          <w:rtl/>
        </w:rPr>
        <w:t xml:space="preserve">در قتل یا جنایت </w:t>
      </w:r>
      <w:r w:rsidRPr="00752E8D">
        <w:rPr>
          <w:rtl/>
        </w:rPr>
        <w:t xml:space="preserve">را به یکی از دو امر محقق </w:t>
      </w:r>
      <w:r w:rsidR="006D37B4">
        <w:rPr>
          <w:rFonts w:hint="cs"/>
          <w:rtl/>
        </w:rPr>
        <w:t>دانست</w:t>
      </w:r>
      <w:r w:rsidR="006D37B4">
        <w:rPr>
          <w:rtl/>
        </w:rPr>
        <w:t>؛ اول اینکه</w:t>
      </w:r>
      <w:r w:rsidRPr="00752E8D">
        <w:rPr>
          <w:rtl/>
        </w:rPr>
        <w:t xml:space="preserve"> موت یا جنایت دون القتل، </w:t>
      </w:r>
      <w:r w:rsidR="006D37B4">
        <w:rPr>
          <w:rFonts w:hint="cs"/>
          <w:rtl/>
        </w:rPr>
        <w:t xml:space="preserve">به طور مستقل از هر یک از جنایات و افعال شریک قابل تحقق باشد؛ به نحوی که </w:t>
      </w:r>
      <w:r w:rsidRPr="00752E8D">
        <w:rPr>
          <w:rtl/>
        </w:rPr>
        <w:t xml:space="preserve">بدون ضمیمه دیگری نیز </w:t>
      </w:r>
      <w:r w:rsidR="006D37B4">
        <w:rPr>
          <w:rFonts w:hint="cs"/>
          <w:rtl/>
        </w:rPr>
        <w:t>قتل یا جنایت دون القتل حاصل شود.</w:t>
      </w:r>
    </w:p>
    <w:p w:rsidR="00752E8D" w:rsidRPr="00752E8D" w:rsidRDefault="00752E8D" w:rsidP="006D37B4">
      <w:pPr>
        <w:rPr>
          <w:rtl/>
        </w:rPr>
      </w:pPr>
      <w:r w:rsidRPr="00752E8D">
        <w:rPr>
          <w:rtl/>
        </w:rPr>
        <w:t>دوم هم اینکه</w:t>
      </w:r>
      <w:r w:rsidR="006D37B4">
        <w:rPr>
          <w:rFonts w:hint="cs"/>
          <w:rtl/>
        </w:rPr>
        <w:t>، هر یک از افعال و جنایات،</w:t>
      </w:r>
      <w:r w:rsidRPr="00752E8D">
        <w:rPr>
          <w:rtl/>
        </w:rPr>
        <w:t xml:space="preserve"> بالفعل تأثیری </w:t>
      </w:r>
      <w:r w:rsidR="006D37B4">
        <w:rPr>
          <w:rFonts w:hint="cs"/>
          <w:rtl/>
        </w:rPr>
        <w:t xml:space="preserve">در وقوع جنایت نهایی </w:t>
      </w:r>
      <w:r w:rsidRPr="00752E8D">
        <w:rPr>
          <w:rtl/>
        </w:rPr>
        <w:t>داشته باشد ولو به نحو جزء موثر</w:t>
      </w:r>
      <w:r w:rsidR="006D37B4">
        <w:rPr>
          <w:rFonts w:hint="cs"/>
          <w:rtl/>
        </w:rPr>
        <w:t xml:space="preserve"> در وقوع این جنایت یا قتل باشد</w:t>
      </w:r>
      <w:r w:rsidRPr="00752E8D">
        <w:rPr>
          <w:rtl/>
        </w:rPr>
        <w:t>.</w:t>
      </w:r>
      <w:r w:rsidR="00B66BC5">
        <w:rPr>
          <w:rStyle w:val="FootnoteReference"/>
          <w:rtl/>
        </w:rPr>
        <w:footnoteReference w:id="1"/>
      </w:r>
    </w:p>
    <w:p w:rsidR="00E5205D" w:rsidRDefault="00752E8D" w:rsidP="00E5205D">
      <w:pPr>
        <w:pStyle w:val="Heading5"/>
        <w:rPr>
          <w:rtl/>
        </w:rPr>
      </w:pPr>
      <w:bookmarkStart w:id="5" w:name="_Toc510439041"/>
      <w:r w:rsidRPr="00752E8D">
        <w:rPr>
          <w:rtl/>
        </w:rPr>
        <w:t>اشکال:</w:t>
      </w:r>
      <w:r w:rsidR="00E5205D">
        <w:rPr>
          <w:rFonts w:hint="cs"/>
          <w:rtl/>
        </w:rPr>
        <w:t xml:space="preserve"> منافات ضابطه اول با اطلاقات قبلی در استناد قتل به جزء یا علت متأخر</w:t>
      </w:r>
      <w:bookmarkEnd w:id="5"/>
    </w:p>
    <w:p w:rsidR="00E5205D" w:rsidRDefault="00752E8D" w:rsidP="00E5205D">
      <w:pPr>
        <w:rPr>
          <w:rFonts w:hint="cs"/>
          <w:rtl/>
        </w:rPr>
      </w:pPr>
      <w:r w:rsidRPr="00752E8D">
        <w:rPr>
          <w:rtl/>
        </w:rPr>
        <w:t xml:space="preserve"> </w:t>
      </w:r>
      <w:r w:rsidR="00E5205D">
        <w:rPr>
          <w:rFonts w:hint="cs"/>
          <w:rtl/>
        </w:rPr>
        <w:t xml:space="preserve">به نظر می رسد که ضابطه اولی که در اینجا توسط مرحوم محقق قدس سره مطرح شده است، با اطلاقات قبلی منافات داشته باشد؛ چرا که </w:t>
      </w:r>
      <w:r w:rsidRPr="00752E8D">
        <w:rPr>
          <w:rtl/>
        </w:rPr>
        <w:t xml:space="preserve">اگر بنا شد </w:t>
      </w:r>
      <w:r w:rsidR="00E5205D">
        <w:rPr>
          <w:rFonts w:hint="cs"/>
          <w:rtl/>
        </w:rPr>
        <w:t>برای تحقق شراکت در قتل،</w:t>
      </w:r>
      <w:r w:rsidRPr="00752E8D">
        <w:rPr>
          <w:rtl/>
        </w:rPr>
        <w:t xml:space="preserve"> </w:t>
      </w:r>
      <w:r w:rsidR="00E5205D">
        <w:rPr>
          <w:rFonts w:hint="cs"/>
          <w:rtl/>
        </w:rPr>
        <w:t xml:space="preserve">هر یک از دو جنایت، به نحو مستقل </w:t>
      </w:r>
      <w:r w:rsidRPr="00752E8D">
        <w:rPr>
          <w:rtl/>
        </w:rPr>
        <w:t>موثر</w:t>
      </w:r>
      <w:r w:rsidR="00E5205D">
        <w:rPr>
          <w:rFonts w:hint="cs"/>
          <w:rtl/>
        </w:rPr>
        <w:t xml:space="preserve"> در موت و قتل</w:t>
      </w:r>
      <w:r w:rsidRPr="00752E8D">
        <w:rPr>
          <w:rtl/>
        </w:rPr>
        <w:t xml:space="preserve"> باش</w:t>
      </w:r>
      <w:r w:rsidR="00E5205D">
        <w:rPr>
          <w:rFonts w:hint="cs"/>
          <w:rtl/>
        </w:rPr>
        <w:t>ن</w:t>
      </w:r>
      <w:r w:rsidRPr="00752E8D">
        <w:rPr>
          <w:rtl/>
        </w:rPr>
        <w:t>د</w:t>
      </w:r>
      <w:r w:rsidR="00E5205D">
        <w:rPr>
          <w:rFonts w:hint="cs"/>
          <w:rtl/>
        </w:rPr>
        <w:t>، امر ارتکازی استناد فعل به جزء اخیر یا علت متأخر، ملاحظه و رعایت نشده است و در واقع این حکم با این امر ارتکازی، منافات دارد.</w:t>
      </w:r>
    </w:p>
    <w:p w:rsidR="00752E8D" w:rsidRPr="00752E8D" w:rsidRDefault="00E5205D" w:rsidP="00E5205D">
      <w:pPr>
        <w:rPr>
          <w:rFonts w:ascii="IRNazanin" w:eastAsia="Times New Roman" w:hAnsi="IRNazanin" w:cs="IRNazanin"/>
          <w:color w:val="000000"/>
          <w:sz w:val="36"/>
          <w:szCs w:val="36"/>
          <w:rtl/>
        </w:rPr>
      </w:pPr>
      <w:r>
        <w:rPr>
          <w:rFonts w:hint="cs"/>
          <w:rtl/>
        </w:rPr>
        <w:t>البته می توان به واسطه قید فعلیت در هر یک از اطراف، رفع این تنافی نمود که در این صورت مورد مشارکت در این ضابطه محدود به مواردی می شود که یا دو جنایت به نحو همزمان واقع شده است و یا این که با وجود تناوب بین جنایات، اما تأثیر آنها در زمان واحدی خواهد بود.</w:t>
      </w:r>
      <w:r w:rsidR="00752E8D" w:rsidRPr="00752E8D">
        <w:rPr>
          <w:rFonts w:ascii="IRNazanin" w:eastAsia="Times New Roman" w:hAnsi="IRNazanin" w:cs="IRNazanin"/>
          <w:color w:val="000000"/>
          <w:sz w:val="36"/>
          <w:szCs w:val="36"/>
          <w:rtl/>
        </w:rPr>
        <w:t xml:space="preserve"> </w:t>
      </w:r>
    </w:p>
    <w:p w:rsidR="00752E8D" w:rsidRDefault="00752E8D" w:rsidP="00E5205D">
      <w:pPr>
        <w:rPr>
          <w:rtl/>
        </w:rPr>
      </w:pPr>
      <w:r w:rsidRPr="00752E8D">
        <w:rPr>
          <w:rtl/>
        </w:rPr>
        <w:t xml:space="preserve">بنابراین </w:t>
      </w:r>
      <w:r w:rsidR="00E5205D">
        <w:rPr>
          <w:rFonts w:hint="cs"/>
          <w:rtl/>
        </w:rPr>
        <w:t xml:space="preserve">به نظر می رسد که </w:t>
      </w:r>
      <w:r w:rsidRPr="00752E8D">
        <w:rPr>
          <w:rtl/>
        </w:rPr>
        <w:t>ضابطه اول ایشان</w:t>
      </w:r>
      <w:r w:rsidR="00E5205D">
        <w:rPr>
          <w:rFonts w:hint="cs"/>
          <w:rtl/>
        </w:rPr>
        <w:t>،</w:t>
      </w:r>
      <w:r w:rsidRPr="00752E8D">
        <w:rPr>
          <w:rtl/>
        </w:rPr>
        <w:t xml:space="preserve"> مشتمل بر مسامحه </w:t>
      </w:r>
      <w:r w:rsidR="00E5205D">
        <w:rPr>
          <w:rFonts w:hint="cs"/>
          <w:rtl/>
        </w:rPr>
        <w:t xml:space="preserve">ای </w:t>
      </w:r>
      <w:r w:rsidRPr="00752E8D">
        <w:rPr>
          <w:rtl/>
        </w:rPr>
        <w:t>واضح است.</w:t>
      </w:r>
    </w:p>
    <w:p w:rsidR="00E5205D" w:rsidRPr="00752E8D" w:rsidRDefault="00E5205D" w:rsidP="00E5205D">
      <w:pPr>
        <w:pStyle w:val="Heading5"/>
        <w:rPr>
          <w:rtl/>
        </w:rPr>
      </w:pPr>
      <w:bookmarkStart w:id="6" w:name="_Toc510439042"/>
      <w:r>
        <w:rPr>
          <w:rFonts w:hint="cs"/>
          <w:rtl/>
        </w:rPr>
        <w:t xml:space="preserve">اشکال به ضابطه دوم: </w:t>
      </w:r>
      <w:r w:rsidR="009010EE">
        <w:rPr>
          <w:rFonts w:hint="cs"/>
          <w:rtl/>
        </w:rPr>
        <w:t>اشکال در موارد ترتب (مرحوم صاجب جواهر ره)</w:t>
      </w:r>
      <w:bookmarkEnd w:id="6"/>
    </w:p>
    <w:p w:rsidR="00752E8D" w:rsidRPr="00752E8D" w:rsidRDefault="00752E8D" w:rsidP="009010EE">
      <w:pPr>
        <w:rPr>
          <w:rtl/>
        </w:rPr>
      </w:pPr>
      <w:r w:rsidRPr="00752E8D">
        <w:rPr>
          <w:rtl/>
        </w:rPr>
        <w:t xml:space="preserve">اما در ضابطه دوم که تأثیر همزمان دو جنایت را طرح نموده است؛ مرحوم صاحب جواهر ره امر را مشکل می داند در جایی که افعال بر هم مترتب باشند، </w:t>
      </w:r>
      <w:r w:rsidR="009010EE">
        <w:rPr>
          <w:rFonts w:hint="cs"/>
          <w:rtl/>
        </w:rPr>
        <w:t>و حتی جزم به عدم اشتراک و استناد قتل به جانی دوم را هم بعید ندانسته است و</w:t>
      </w:r>
      <w:r w:rsidRPr="00752E8D">
        <w:rPr>
          <w:rtl/>
        </w:rPr>
        <w:t xml:space="preserve"> در نهایت قضیه را محول به عرف </w:t>
      </w:r>
      <w:r w:rsidR="009010EE">
        <w:rPr>
          <w:rFonts w:hint="cs"/>
          <w:rtl/>
        </w:rPr>
        <w:t xml:space="preserve">و صدق عرفی اتحاد و اشتراک </w:t>
      </w:r>
      <w:r w:rsidRPr="00752E8D">
        <w:rPr>
          <w:rtl/>
        </w:rPr>
        <w:t>نموده است.</w:t>
      </w:r>
      <w:r w:rsidR="009010EE">
        <w:rPr>
          <w:rStyle w:val="FootnoteReference"/>
          <w:rtl/>
        </w:rPr>
        <w:footnoteReference w:id="2"/>
      </w:r>
    </w:p>
    <w:p w:rsidR="009010EE" w:rsidRDefault="009010EE" w:rsidP="009010EE">
      <w:pPr>
        <w:pStyle w:val="Heading4"/>
        <w:rPr>
          <w:rtl/>
        </w:rPr>
      </w:pPr>
      <w:bookmarkStart w:id="7" w:name="_Toc510439043"/>
      <w:r>
        <w:rPr>
          <w:rFonts w:hint="cs"/>
          <w:rtl/>
        </w:rPr>
        <w:lastRenderedPageBreak/>
        <w:t>ضابطه قصاص متعدد در نصوص</w:t>
      </w:r>
      <w:bookmarkEnd w:id="7"/>
      <w:r>
        <w:rPr>
          <w:rFonts w:hint="cs"/>
          <w:rtl/>
        </w:rPr>
        <w:t xml:space="preserve"> </w:t>
      </w:r>
    </w:p>
    <w:p w:rsidR="00752E8D" w:rsidRPr="00752E8D" w:rsidRDefault="009010EE" w:rsidP="001D6C47">
      <w:pPr>
        <w:rPr>
          <w:rtl/>
        </w:rPr>
      </w:pPr>
      <w:r>
        <w:rPr>
          <w:rFonts w:hint="cs"/>
          <w:rtl/>
        </w:rPr>
        <w:t>همان طوری که گذشت؛</w:t>
      </w:r>
      <w:r w:rsidR="00752E8D" w:rsidRPr="00752E8D">
        <w:rPr>
          <w:rtl/>
        </w:rPr>
        <w:t xml:space="preserve"> مستفاد از نصوص </w:t>
      </w:r>
      <w:r>
        <w:rPr>
          <w:rFonts w:hint="cs"/>
          <w:rtl/>
        </w:rPr>
        <w:t xml:space="preserve">مختلف، تحقق </w:t>
      </w:r>
      <w:r w:rsidR="00752E8D" w:rsidRPr="00752E8D">
        <w:rPr>
          <w:rtl/>
        </w:rPr>
        <w:t xml:space="preserve">ضابطه قصاص بر متعدد </w:t>
      </w:r>
      <w:r>
        <w:rPr>
          <w:rFonts w:hint="cs"/>
          <w:rtl/>
        </w:rPr>
        <w:t xml:space="preserve">در دو مورد است؛ </w:t>
      </w:r>
      <w:r w:rsidR="00752E8D" w:rsidRPr="00752E8D">
        <w:rPr>
          <w:rtl/>
        </w:rPr>
        <w:t xml:space="preserve">اول انتساب </w:t>
      </w:r>
      <w:r>
        <w:rPr>
          <w:rFonts w:hint="cs"/>
          <w:rtl/>
        </w:rPr>
        <w:t xml:space="preserve">جنایت </w:t>
      </w:r>
      <w:r w:rsidR="00752E8D" w:rsidRPr="00752E8D">
        <w:rPr>
          <w:rtl/>
        </w:rPr>
        <w:t>به</w:t>
      </w:r>
      <w:r>
        <w:rPr>
          <w:rFonts w:hint="cs"/>
          <w:rtl/>
        </w:rPr>
        <w:t xml:space="preserve"> افراد</w:t>
      </w:r>
      <w:r w:rsidR="00752E8D" w:rsidRPr="00752E8D">
        <w:rPr>
          <w:rtl/>
        </w:rPr>
        <w:t xml:space="preserve"> متعدد در موارد </w:t>
      </w:r>
      <w:r>
        <w:rPr>
          <w:rFonts w:hint="cs"/>
          <w:rtl/>
        </w:rPr>
        <w:t xml:space="preserve">وقوع این جنایات در </w:t>
      </w:r>
      <w:r w:rsidR="00752E8D" w:rsidRPr="00752E8D">
        <w:rPr>
          <w:rtl/>
        </w:rPr>
        <w:t>عرض</w:t>
      </w:r>
      <w:r>
        <w:rPr>
          <w:rtl/>
        </w:rPr>
        <w:t xml:space="preserve"> واحد</w:t>
      </w:r>
      <w:r>
        <w:rPr>
          <w:rFonts w:hint="cs"/>
          <w:rtl/>
        </w:rPr>
        <w:t xml:space="preserve"> و </w:t>
      </w:r>
      <w:r w:rsidR="00752E8D" w:rsidRPr="00752E8D">
        <w:rPr>
          <w:rtl/>
        </w:rPr>
        <w:t xml:space="preserve">دوم هم ثبوت مقتضی ولو </w:t>
      </w:r>
      <w:r>
        <w:rPr>
          <w:rFonts w:hint="cs"/>
          <w:rtl/>
        </w:rPr>
        <w:t xml:space="preserve">به نحو </w:t>
      </w:r>
      <w:r w:rsidR="00752E8D" w:rsidRPr="00752E8D">
        <w:rPr>
          <w:rtl/>
        </w:rPr>
        <w:t>متناوب</w:t>
      </w:r>
      <w:r>
        <w:rPr>
          <w:rFonts w:hint="cs"/>
          <w:rtl/>
        </w:rPr>
        <w:t xml:space="preserve"> و</w:t>
      </w:r>
      <w:r>
        <w:rPr>
          <w:rtl/>
        </w:rPr>
        <w:t xml:space="preserve"> اگر</w:t>
      </w:r>
      <w:r>
        <w:rPr>
          <w:rFonts w:hint="cs"/>
          <w:rtl/>
        </w:rPr>
        <w:t>چ</w:t>
      </w:r>
      <w:r w:rsidR="00752E8D" w:rsidRPr="00752E8D">
        <w:rPr>
          <w:rtl/>
        </w:rPr>
        <w:t xml:space="preserve">ه که </w:t>
      </w:r>
      <w:r>
        <w:rPr>
          <w:rFonts w:hint="cs"/>
          <w:rtl/>
        </w:rPr>
        <w:t xml:space="preserve">بین این جنایات </w:t>
      </w:r>
      <w:r w:rsidR="00752E8D" w:rsidRPr="00752E8D">
        <w:rPr>
          <w:rtl/>
        </w:rPr>
        <w:t>همزمان</w:t>
      </w:r>
      <w:r>
        <w:rPr>
          <w:rFonts w:hint="cs"/>
          <w:rtl/>
        </w:rPr>
        <w:t>ی</w:t>
      </w:r>
      <w:r w:rsidR="00752E8D" w:rsidRPr="00752E8D">
        <w:rPr>
          <w:rtl/>
        </w:rPr>
        <w:t xml:space="preserve"> نیست، ولی وقو</w:t>
      </w:r>
      <w:r>
        <w:rPr>
          <w:rtl/>
        </w:rPr>
        <w:t>ع جنایت به افراد متعدد صادق است</w:t>
      </w:r>
      <w:r>
        <w:rPr>
          <w:rFonts w:hint="cs"/>
          <w:rtl/>
        </w:rPr>
        <w:t>؛ بر این اساس،</w:t>
      </w:r>
      <w:r w:rsidR="00752E8D" w:rsidRPr="00752E8D">
        <w:rPr>
          <w:rtl/>
        </w:rPr>
        <w:t xml:space="preserve"> اگر </w:t>
      </w:r>
      <w:r>
        <w:rPr>
          <w:rFonts w:hint="cs"/>
          <w:rtl/>
        </w:rPr>
        <w:t xml:space="preserve">در ابتدا </w:t>
      </w:r>
      <w:r w:rsidR="00752E8D" w:rsidRPr="00752E8D">
        <w:rPr>
          <w:rtl/>
        </w:rPr>
        <w:t xml:space="preserve">نه نفر </w:t>
      </w:r>
      <w:r>
        <w:rPr>
          <w:rFonts w:hint="cs"/>
          <w:rtl/>
        </w:rPr>
        <w:t xml:space="preserve">ضربه </w:t>
      </w:r>
      <w:r>
        <w:rPr>
          <w:rtl/>
        </w:rPr>
        <w:t>زدند و</w:t>
      </w:r>
      <w:r w:rsidR="00752E8D" w:rsidRPr="00752E8D">
        <w:rPr>
          <w:rtl/>
        </w:rPr>
        <w:t xml:space="preserve">لی فعلشان موثر </w:t>
      </w:r>
      <w:r>
        <w:rPr>
          <w:rFonts w:hint="cs"/>
          <w:rtl/>
        </w:rPr>
        <w:t xml:space="preserve">در قتل نشد، </w:t>
      </w:r>
      <w:r w:rsidR="00752E8D" w:rsidRPr="00752E8D">
        <w:rPr>
          <w:rtl/>
        </w:rPr>
        <w:t>و</w:t>
      </w:r>
      <w:r>
        <w:rPr>
          <w:rFonts w:hint="cs"/>
          <w:rtl/>
        </w:rPr>
        <w:t>لی</w:t>
      </w:r>
      <w:r w:rsidR="00752E8D" w:rsidRPr="00752E8D">
        <w:rPr>
          <w:rtl/>
        </w:rPr>
        <w:t xml:space="preserve"> نفر دهم </w:t>
      </w:r>
      <w:r>
        <w:rPr>
          <w:rFonts w:hint="cs"/>
          <w:rtl/>
        </w:rPr>
        <w:t xml:space="preserve">آمد و </w:t>
      </w:r>
      <w:r>
        <w:rPr>
          <w:rtl/>
        </w:rPr>
        <w:t>سر مجنی علیه را برید</w:t>
      </w:r>
      <w:r>
        <w:rPr>
          <w:rFonts w:hint="cs"/>
          <w:rtl/>
        </w:rPr>
        <w:t>؛</w:t>
      </w:r>
      <w:r w:rsidR="00752E8D" w:rsidRPr="00752E8D">
        <w:rPr>
          <w:rtl/>
        </w:rPr>
        <w:t xml:space="preserve"> </w:t>
      </w:r>
      <w:r>
        <w:rPr>
          <w:rFonts w:hint="cs"/>
          <w:rtl/>
        </w:rPr>
        <w:t xml:space="preserve">در این صورت این اخیر قاتل محسوب می شود و </w:t>
      </w:r>
      <w:r w:rsidR="00752E8D" w:rsidRPr="00752E8D">
        <w:rPr>
          <w:rtl/>
        </w:rPr>
        <w:t>سایر</w:t>
      </w:r>
      <w:r>
        <w:rPr>
          <w:rFonts w:hint="cs"/>
          <w:rtl/>
        </w:rPr>
        <w:t xml:space="preserve"> جنات هم</w:t>
      </w:r>
      <w:r w:rsidR="00752E8D" w:rsidRPr="00752E8D">
        <w:rPr>
          <w:rtl/>
        </w:rPr>
        <w:t xml:space="preserve"> م</w:t>
      </w:r>
      <w:r>
        <w:rPr>
          <w:rFonts w:hint="cs"/>
          <w:rtl/>
        </w:rPr>
        <w:t>ُ</w:t>
      </w:r>
      <w:r w:rsidR="00752E8D" w:rsidRPr="00752E8D">
        <w:rPr>
          <w:rtl/>
        </w:rPr>
        <w:t>شار</w:t>
      </w:r>
      <w:r>
        <w:rPr>
          <w:rFonts w:hint="cs"/>
          <w:rtl/>
        </w:rPr>
        <w:t>ِ</w:t>
      </w:r>
      <w:r w:rsidR="00752E8D" w:rsidRPr="00752E8D">
        <w:rPr>
          <w:rtl/>
        </w:rPr>
        <w:t xml:space="preserve">ک </w:t>
      </w:r>
      <w:r>
        <w:rPr>
          <w:rFonts w:hint="cs"/>
          <w:rtl/>
        </w:rPr>
        <w:t>به حساب نمی آیند؛</w:t>
      </w:r>
      <w:r w:rsidR="00752E8D" w:rsidRPr="00752E8D">
        <w:rPr>
          <w:rtl/>
        </w:rPr>
        <w:t xml:space="preserve"> بر خلاف جایی که فعل افراد مختلف تأثیر بالفعل در موت دارد </w:t>
      </w:r>
      <w:r>
        <w:rPr>
          <w:rFonts w:hint="cs"/>
          <w:rtl/>
        </w:rPr>
        <w:t xml:space="preserve">و با وجود اینکه عنوان قاتل به جزء اخیر اختصاص دارد </w:t>
      </w:r>
      <w:r w:rsidR="00752E8D" w:rsidRPr="00752E8D">
        <w:rPr>
          <w:rtl/>
        </w:rPr>
        <w:t xml:space="preserve">ولی سایر افراد به دلیل مشارکت </w:t>
      </w:r>
      <w:r>
        <w:rPr>
          <w:rFonts w:hint="cs"/>
          <w:rtl/>
        </w:rPr>
        <w:t xml:space="preserve">در قتل، </w:t>
      </w:r>
      <w:r w:rsidR="00752E8D" w:rsidRPr="00752E8D">
        <w:rPr>
          <w:rtl/>
        </w:rPr>
        <w:t xml:space="preserve">قابلیت قصاص </w:t>
      </w:r>
      <w:r w:rsidR="001D6C47">
        <w:rPr>
          <w:rFonts w:hint="cs"/>
          <w:rtl/>
        </w:rPr>
        <w:t>را خواهند داشت.</w:t>
      </w:r>
    </w:p>
    <w:p w:rsidR="001D6C47" w:rsidRDefault="001D6C47" w:rsidP="001D6C47">
      <w:pPr>
        <w:pStyle w:val="Heading4"/>
        <w:rPr>
          <w:rtl/>
        </w:rPr>
      </w:pPr>
      <w:bookmarkStart w:id="8" w:name="_Toc510439044"/>
      <w:r>
        <w:rPr>
          <w:rFonts w:hint="cs"/>
          <w:rtl/>
        </w:rPr>
        <w:t>مقطع دوم: کیفیت توزیع جنایت</w:t>
      </w:r>
      <w:bookmarkEnd w:id="8"/>
      <w:r>
        <w:rPr>
          <w:rFonts w:hint="cs"/>
          <w:rtl/>
        </w:rPr>
        <w:t xml:space="preserve"> </w:t>
      </w:r>
    </w:p>
    <w:p w:rsidR="001D6C47" w:rsidRDefault="00752E8D" w:rsidP="001D6C47">
      <w:pPr>
        <w:rPr>
          <w:rFonts w:hint="cs"/>
          <w:rtl/>
        </w:rPr>
      </w:pPr>
      <w:r w:rsidRPr="00752E8D">
        <w:rPr>
          <w:rtl/>
        </w:rPr>
        <w:t xml:space="preserve">مرحوم محقق </w:t>
      </w:r>
      <w:r w:rsidR="001D6C47">
        <w:rPr>
          <w:rFonts w:hint="cs"/>
          <w:rtl/>
        </w:rPr>
        <w:t>ره بعد از بیان ضابطه و ملاک شراکت در قتل، بحث کیفیت توزیع جنایت را مطرح فرموده است؛ کما اینکه این بحث</w:t>
      </w:r>
      <w:r w:rsidRPr="00752E8D">
        <w:rPr>
          <w:rtl/>
        </w:rPr>
        <w:t xml:space="preserve"> مورد تعرض مرحوم آقای خویی</w:t>
      </w:r>
      <w:r w:rsidR="001D6C47">
        <w:rPr>
          <w:rFonts w:hint="cs"/>
          <w:rtl/>
        </w:rPr>
        <w:t xml:space="preserve"> قدس سره</w:t>
      </w:r>
      <w:r w:rsidRPr="00752E8D">
        <w:rPr>
          <w:rtl/>
        </w:rPr>
        <w:t xml:space="preserve"> هم </w:t>
      </w:r>
      <w:r w:rsidR="001D6C47">
        <w:rPr>
          <w:rFonts w:hint="cs"/>
          <w:rtl/>
        </w:rPr>
        <w:t>قرار گرفته است.</w:t>
      </w:r>
    </w:p>
    <w:p w:rsidR="00752E8D" w:rsidRDefault="001D6C47" w:rsidP="001D6C47">
      <w:pPr>
        <w:rPr>
          <w:rtl/>
        </w:rPr>
      </w:pPr>
      <w:r>
        <w:rPr>
          <w:rFonts w:hint="cs"/>
          <w:rtl/>
        </w:rPr>
        <w:t>به نظر می رسد که بدون هیچ خلافی در موارد اشتراک در قتل و جنایت، ملاک در توزیع رؤوس می باشد و توجهی به مقدار تأثیر هر یک از این جنات نمی شود.</w:t>
      </w:r>
    </w:p>
    <w:p w:rsidR="001D6C47" w:rsidRPr="00752E8D" w:rsidRDefault="001D6C47" w:rsidP="001D6C47">
      <w:pPr>
        <w:pStyle w:val="Heading5"/>
        <w:rPr>
          <w:rtl/>
        </w:rPr>
      </w:pPr>
      <w:bookmarkStart w:id="9" w:name="_Toc510439045"/>
      <w:r>
        <w:rPr>
          <w:rFonts w:hint="cs"/>
          <w:rtl/>
        </w:rPr>
        <w:t>وجه ملاکیت رؤوس: اطلاقات نصوص</w:t>
      </w:r>
      <w:bookmarkEnd w:id="9"/>
    </w:p>
    <w:p w:rsidR="00752E8D" w:rsidRDefault="001D6C47" w:rsidP="001D6C47">
      <w:pPr>
        <w:rPr>
          <w:rtl/>
        </w:rPr>
      </w:pPr>
      <w:r>
        <w:rPr>
          <w:rFonts w:hint="cs"/>
          <w:rtl/>
        </w:rPr>
        <w:t xml:space="preserve">وجه و </w:t>
      </w:r>
      <w:r>
        <w:rPr>
          <w:rtl/>
        </w:rPr>
        <w:t>دلیلی</w:t>
      </w:r>
      <w:r w:rsidR="00752E8D" w:rsidRPr="00752E8D">
        <w:rPr>
          <w:rtl/>
        </w:rPr>
        <w:t xml:space="preserve"> که بر </w:t>
      </w:r>
      <w:r>
        <w:rPr>
          <w:rFonts w:hint="cs"/>
          <w:rtl/>
        </w:rPr>
        <w:t xml:space="preserve">قول به ملاکیت رؤوس </w:t>
      </w:r>
      <w:r>
        <w:rPr>
          <w:rtl/>
        </w:rPr>
        <w:t>اقامه شده است</w:t>
      </w:r>
      <w:r>
        <w:rPr>
          <w:rFonts w:hint="cs"/>
          <w:rtl/>
        </w:rPr>
        <w:t>؛</w:t>
      </w:r>
      <w:r w:rsidR="00752E8D" w:rsidRPr="00752E8D">
        <w:rPr>
          <w:rtl/>
        </w:rPr>
        <w:t xml:space="preserve"> اطلاقات ادله قتل متعدد </w:t>
      </w:r>
      <w:r>
        <w:rPr>
          <w:rFonts w:hint="cs"/>
          <w:rtl/>
        </w:rPr>
        <w:t xml:space="preserve">می باشد؛ چرا که </w:t>
      </w:r>
      <w:r w:rsidR="00752E8D" w:rsidRPr="00752E8D">
        <w:rPr>
          <w:rtl/>
        </w:rPr>
        <w:t>در</w:t>
      </w:r>
      <w:r>
        <w:rPr>
          <w:rFonts w:hint="cs"/>
          <w:rtl/>
        </w:rPr>
        <w:t xml:space="preserve"> این نصوص بدون هیچ تفصیلی</w:t>
      </w:r>
      <w:r w:rsidR="00752E8D" w:rsidRPr="00752E8D">
        <w:rPr>
          <w:rtl/>
        </w:rPr>
        <w:t xml:space="preserve"> بین مساوات سهم جنایات </w:t>
      </w:r>
      <w:r>
        <w:rPr>
          <w:rFonts w:hint="cs"/>
          <w:rtl/>
        </w:rPr>
        <w:t>هریک از جنات و</w:t>
      </w:r>
      <w:r w:rsidR="00752E8D" w:rsidRPr="00752E8D">
        <w:rPr>
          <w:rtl/>
        </w:rPr>
        <w:t xml:space="preserve"> عدم آن</w:t>
      </w:r>
      <w:r>
        <w:rPr>
          <w:rFonts w:hint="cs"/>
          <w:rtl/>
        </w:rPr>
        <w:t>،</w:t>
      </w:r>
      <w:r w:rsidR="00752E8D" w:rsidRPr="00752E8D">
        <w:rPr>
          <w:rtl/>
        </w:rPr>
        <w:t xml:space="preserve"> </w:t>
      </w:r>
      <w:r>
        <w:rPr>
          <w:rFonts w:hint="cs"/>
          <w:rtl/>
        </w:rPr>
        <w:t>حکم به قصاص و ضمانت شده است</w:t>
      </w:r>
      <w:r w:rsidR="00752E8D" w:rsidRPr="00752E8D">
        <w:rPr>
          <w:rtl/>
        </w:rPr>
        <w:t xml:space="preserve">، </w:t>
      </w:r>
      <w:r>
        <w:rPr>
          <w:rFonts w:hint="cs"/>
          <w:rtl/>
        </w:rPr>
        <w:t>و از آنجا که حمل موارد این نصوص بر فروض تساوی و مساوات در میزان تأثیر هر یک از جنایات، منجر به حمل مطرلق بر فرد نادر می شود، نمی توان موارد روایات را اختصاص به موارد تساوی در تأثیر داد.</w:t>
      </w:r>
      <w:r w:rsidR="00752E8D" w:rsidRPr="00752E8D">
        <w:rPr>
          <w:rtl/>
        </w:rPr>
        <w:t xml:space="preserve"> </w:t>
      </w:r>
      <w:r w:rsidR="00752E8D" w:rsidRPr="001D6C47">
        <w:rPr>
          <w:rtl/>
        </w:rPr>
        <w:t>بنابراین اخذ به این اطلاق می شود و قابل حمل بر این جهت نیست.</w:t>
      </w:r>
    </w:p>
    <w:p w:rsidR="001D6C47" w:rsidRPr="001D6C47" w:rsidRDefault="001D6C47" w:rsidP="00B66BC5">
      <w:pPr>
        <w:pStyle w:val="Heading6"/>
        <w:rPr>
          <w:rFonts w:eastAsia="Calibri"/>
          <w:rtl/>
        </w:rPr>
      </w:pPr>
      <w:bookmarkStart w:id="10" w:name="_Toc510439046"/>
      <w:r>
        <w:rPr>
          <w:rFonts w:hint="cs"/>
          <w:rtl/>
        </w:rPr>
        <w:lastRenderedPageBreak/>
        <w:t xml:space="preserve">اشکال: مانعیت </w:t>
      </w:r>
      <w:r w:rsidR="00B66BC5">
        <w:rPr>
          <w:rFonts w:hint="cs"/>
          <w:rtl/>
        </w:rPr>
        <w:t xml:space="preserve">با </w:t>
      </w:r>
      <w:r>
        <w:rPr>
          <w:rFonts w:hint="cs"/>
          <w:rtl/>
        </w:rPr>
        <w:t>ارتکاز عقلایی</w:t>
      </w:r>
      <w:bookmarkEnd w:id="10"/>
      <w:r>
        <w:rPr>
          <w:rFonts w:hint="cs"/>
          <w:rtl/>
        </w:rPr>
        <w:t xml:space="preserve"> </w:t>
      </w:r>
    </w:p>
    <w:p w:rsidR="00B66BC5" w:rsidRDefault="00752E8D" w:rsidP="00B66BC5">
      <w:pPr>
        <w:rPr>
          <w:rtl/>
        </w:rPr>
      </w:pPr>
      <w:r w:rsidRPr="00752E8D">
        <w:rPr>
          <w:rtl/>
        </w:rPr>
        <w:t xml:space="preserve">تنها امری که ممکن است مانع شود این است که ارتکاز عقلایی بر تقدیر ضمان جنایت به مقدار جنایت </w:t>
      </w:r>
      <w:r w:rsidR="00B66BC5">
        <w:rPr>
          <w:rFonts w:hint="cs"/>
          <w:rtl/>
        </w:rPr>
        <w:t>وجود دارد</w:t>
      </w:r>
      <w:r w:rsidRPr="00752E8D">
        <w:rPr>
          <w:rtl/>
        </w:rPr>
        <w:t>، کما اینکه در تلف مال غیر و در واقع جنایت بر اموال، این گونه است که سهم هر یک در جنایت سنج</w:t>
      </w:r>
      <w:r w:rsidR="00B66BC5">
        <w:rPr>
          <w:rtl/>
        </w:rPr>
        <w:t>یده می شود</w:t>
      </w:r>
      <w:r w:rsidR="00B66BC5">
        <w:rPr>
          <w:rFonts w:hint="cs"/>
          <w:rtl/>
        </w:rPr>
        <w:t xml:space="preserve"> و با این سنجش میزان مسؤولیت در پرداخت خسارت محاسبه می شود </w:t>
      </w:r>
      <w:r w:rsidRPr="00752E8D">
        <w:rPr>
          <w:rtl/>
        </w:rPr>
        <w:t>(ظاهرا بین فقها در اموال اینگونه است)</w:t>
      </w:r>
      <w:r w:rsidR="00B66BC5">
        <w:rPr>
          <w:rFonts w:hint="cs"/>
          <w:rtl/>
        </w:rPr>
        <w:t>.</w:t>
      </w:r>
    </w:p>
    <w:p w:rsidR="00B66BC5" w:rsidRDefault="00B66BC5" w:rsidP="00B66BC5">
      <w:pPr>
        <w:pStyle w:val="Heading6"/>
        <w:rPr>
          <w:rFonts w:hint="cs"/>
          <w:rtl/>
        </w:rPr>
      </w:pPr>
      <w:bookmarkStart w:id="11" w:name="_Toc510439047"/>
      <w:r>
        <w:rPr>
          <w:rFonts w:hint="cs"/>
          <w:rtl/>
        </w:rPr>
        <w:t>جواب: عدم احراز و استقرار ارتکاز فوق</w:t>
      </w:r>
      <w:bookmarkEnd w:id="11"/>
    </w:p>
    <w:p w:rsidR="00752E8D" w:rsidRPr="00752E8D" w:rsidRDefault="00752E8D" w:rsidP="00B66BC5">
      <w:pPr>
        <w:rPr>
          <w:rtl/>
        </w:rPr>
      </w:pPr>
      <w:r w:rsidRPr="00752E8D">
        <w:rPr>
          <w:rtl/>
        </w:rPr>
        <w:t xml:space="preserve"> در صورت </w:t>
      </w:r>
      <w:r w:rsidR="00B66BC5">
        <w:rPr>
          <w:rFonts w:hint="cs"/>
          <w:rtl/>
        </w:rPr>
        <w:t xml:space="preserve">پذیرش </w:t>
      </w:r>
      <w:r w:rsidR="00B66BC5">
        <w:rPr>
          <w:rtl/>
        </w:rPr>
        <w:t xml:space="preserve">این ادعا، اطلاق ادله از </w:t>
      </w:r>
      <w:r w:rsidR="00B66BC5">
        <w:rPr>
          <w:rFonts w:hint="cs"/>
          <w:rtl/>
        </w:rPr>
        <w:t>ابتدا</w:t>
      </w:r>
      <w:r w:rsidRPr="00752E8D">
        <w:rPr>
          <w:rtl/>
        </w:rPr>
        <w:t xml:space="preserve">، ظهوری در بیش از این معنا </w:t>
      </w:r>
      <w:r w:rsidR="00B66BC5">
        <w:rPr>
          <w:rFonts w:hint="cs"/>
          <w:rtl/>
        </w:rPr>
        <w:t>نخواهد داشت</w:t>
      </w:r>
      <w:r w:rsidRPr="00752E8D">
        <w:rPr>
          <w:rtl/>
        </w:rPr>
        <w:t xml:space="preserve"> و ظهور روایت محدود به فرض تساوی تأثیر خواهد بود. ولکن در نفوس ثبوت این ارتکاز محرز نیست لذا اطلاقات قابل اخذ خواهد بود.</w:t>
      </w:r>
    </w:p>
    <w:p w:rsidR="00752E8D" w:rsidRPr="00752E8D" w:rsidRDefault="00752E8D" w:rsidP="00752E8D">
      <w:pPr>
        <w:spacing w:line="240" w:lineRule="auto"/>
        <w:rPr>
          <w:rFonts w:ascii="IRNazanin" w:eastAsia="Times New Roman" w:hAnsi="IRNazanin" w:cs="IRNazanin"/>
          <w:color w:val="000000"/>
          <w:sz w:val="36"/>
          <w:szCs w:val="36"/>
          <w:rtl/>
        </w:rPr>
      </w:pPr>
      <w:r w:rsidRPr="00752E8D">
        <w:rPr>
          <w:rFonts w:ascii="Cambria" w:eastAsia="Times New Roman" w:hAnsi="Cambria" w:cs="Cambria" w:hint="cs"/>
          <w:color w:val="000000"/>
          <w:sz w:val="36"/>
          <w:szCs w:val="36"/>
          <w:rtl/>
        </w:rPr>
        <w:t> </w:t>
      </w:r>
    </w:p>
    <w:p w:rsidR="003E6650" w:rsidRPr="001A27D7" w:rsidRDefault="003E6650" w:rsidP="00824B22">
      <w:pPr>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EB0" w:rsidRDefault="00742EB0" w:rsidP="008B750B">
      <w:pPr>
        <w:spacing w:line="240" w:lineRule="auto"/>
      </w:pPr>
      <w:r>
        <w:separator/>
      </w:r>
    </w:p>
  </w:endnote>
  <w:endnote w:type="continuationSeparator" w:id="0">
    <w:p w:rsidR="00742EB0" w:rsidRDefault="00742EB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21002A87" w:usb1="00000000" w:usb2="00000000"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16595" w:rsidRPr="00116595">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C92125" w:rsidP="001B6799">
          <w:pPr>
            <w:pStyle w:val="Footer"/>
            <w:bidi w:val="0"/>
            <w:rPr>
              <w:color w:val="808080" w:themeColor="background1" w:themeShade="80"/>
              <w:rtl/>
            </w:rPr>
          </w:pPr>
          <w:bookmarkStart w:id="19" w:name="BokAdres"/>
          <w:bookmarkEnd w:id="19"/>
          <w:r>
            <w:rPr>
              <w:color w:val="808080" w:themeColor="background1" w:themeShade="80"/>
            </w:rPr>
            <w:t>F1mq1_13961227-099_ar1_mfeb.ir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EB0" w:rsidRDefault="00742EB0" w:rsidP="008B750B">
      <w:pPr>
        <w:spacing w:line="240" w:lineRule="auto"/>
      </w:pPr>
      <w:r>
        <w:separator/>
      </w:r>
    </w:p>
  </w:footnote>
  <w:footnote w:type="continuationSeparator" w:id="0">
    <w:p w:rsidR="00742EB0" w:rsidRDefault="00742EB0" w:rsidP="008B750B">
      <w:pPr>
        <w:spacing w:line="240" w:lineRule="auto"/>
      </w:pPr>
      <w:r>
        <w:continuationSeparator/>
      </w:r>
    </w:p>
  </w:footnote>
  <w:footnote w:id="1">
    <w:p w:rsidR="00B66BC5" w:rsidRPr="00B66BC5" w:rsidRDefault="00B66BC5" w:rsidP="00B66BC5">
      <w:pPr>
        <w:pStyle w:val="FootnoteText"/>
        <w:rPr>
          <w:rFonts w:hint="cs"/>
          <w:rtl/>
        </w:rPr>
      </w:pPr>
      <w:r>
        <w:t>.</w:t>
      </w:r>
      <w:r w:rsidRPr="00B66BC5">
        <w:footnoteRef/>
      </w:r>
      <w:r w:rsidRPr="00B66BC5">
        <w:rPr>
          <w:rtl/>
        </w:rPr>
        <w:t xml:space="preserve"> </w:t>
      </w:r>
      <w:hyperlink r:id="rId1" w:history="1">
        <w:r w:rsidRPr="00B66BC5">
          <w:rPr>
            <w:rStyle w:val="Hyperlink"/>
            <w:rFonts w:hint="cs"/>
            <w:rtl/>
          </w:rPr>
          <w:t>شرائع</w:t>
        </w:r>
        <w:r w:rsidRPr="00B66BC5">
          <w:rPr>
            <w:rStyle w:val="Hyperlink"/>
            <w:rtl/>
          </w:rPr>
          <w:t xml:space="preserve"> </w:t>
        </w:r>
        <w:r w:rsidRPr="00B66BC5">
          <w:rPr>
            <w:rStyle w:val="Hyperlink"/>
            <w:rFonts w:hint="cs"/>
            <w:rtl/>
          </w:rPr>
          <w:t>الإسلام،</w:t>
        </w:r>
        <w:r w:rsidRPr="00B66BC5">
          <w:rPr>
            <w:rStyle w:val="Hyperlink"/>
            <w:rtl/>
          </w:rPr>
          <w:t xml:space="preserve"> </w:t>
        </w:r>
        <w:r w:rsidRPr="00B66BC5">
          <w:rPr>
            <w:rStyle w:val="Hyperlink"/>
            <w:rFonts w:hint="cs"/>
            <w:rtl/>
          </w:rPr>
          <w:t>جعفر</w:t>
        </w:r>
        <w:r w:rsidRPr="00B66BC5">
          <w:rPr>
            <w:rStyle w:val="Hyperlink"/>
            <w:rtl/>
          </w:rPr>
          <w:t xml:space="preserve"> </w:t>
        </w:r>
        <w:r w:rsidRPr="00B66BC5">
          <w:rPr>
            <w:rStyle w:val="Hyperlink"/>
            <w:rFonts w:hint="cs"/>
            <w:rtl/>
          </w:rPr>
          <w:t>بن</w:t>
        </w:r>
        <w:r w:rsidRPr="00B66BC5">
          <w:rPr>
            <w:rStyle w:val="Hyperlink"/>
            <w:rtl/>
          </w:rPr>
          <w:t xml:space="preserve"> </w:t>
        </w:r>
        <w:r w:rsidRPr="00B66BC5">
          <w:rPr>
            <w:rStyle w:val="Hyperlink"/>
            <w:rFonts w:hint="cs"/>
            <w:rtl/>
          </w:rPr>
          <w:t>الحسن</w:t>
        </w:r>
        <w:r w:rsidRPr="00B66BC5">
          <w:rPr>
            <w:rStyle w:val="Hyperlink"/>
            <w:rtl/>
          </w:rPr>
          <w:t xml:space="preserve"> </w:t>
        </w:r>
        <w:r w:rsidRPr="00B66BC5">
          <w:rPr>
            <w:rStyle w:val="Hyperlink"/>
            <w:rFonts w:hint="cs"/>
            <w:rtl/>
          </w:rPr>
          <w:t>بن</w:t>
        </w:r>
        <w:r w:rsidRPr="00B66BC5">
          <w:rPr>
            <w:rStyle w:val="Hyperlink"/>
            <w:rtl/>
          </w:rPr>
          <w:t xml:space="preserve"> </w:t>
        </w:r>
        <w:r w:rsidRPr="00B66BC5">
          <w:rPr>
            <w:rStyle w:val="Hyperlink"/>
            <w:rFonts w:hint="cs"/>
            <w:rtl/>
          </w:rPr>
          <w:t>یحیی</w:t>
        </w:r>
        <w:r w:rsidRPr="00B66BC5">
          <w:rPr>
            <w:rStyle w:val="Hyperlink"/>
            <w:rtl/>
          </w:rPr>
          <w:t xml:space="preserve"> (</w:t>
        </w:r>
        <w:r w:rsidRPr="00B66BC5">
          <w:rPr>
            <w:rStyle w:val="Hyperlink"/>
            <w:rFonts w:hint="cs"/>
            <w:rtl/>
          </w:rPr>
          <w:t>المحقق</w:t>
        </w:r>
        <w:r w:rsidRPr="00B66BC5">
          <w:rPr>
            <w:rStyle w:val="Hyperlink"/>
            <w:rtl/>
          </w:rPr>
          <w:t xml:space="preserve"> </w:t>
        </w:r>
        <w:r w:rsidRPr="00B66BC5">
          <w:rPr>
            <w:rStyle w:val="Hyperlink"/>
            <w:rFonts w:hint="cs"/>
            <w:rtl/>
          </w:rPr>
          <w:t>الحلّی</w:t>
        </w:r>
        <w:r w:rsidRPr="00B66BC5">
          <w:rPr>
            <w:rStyle w:val="Hyperlink"/>
            <w:rtl/>
          </w:rPr>
          <w:t>)</w:t>
        </w:r>
        <w:r w:rsidRPr="00B66BC5">
          <w:rPr>
            <w:rStyle w:val="Hyperlink"/>
            <w:rFonts w:hint="cs"/>
            <w:rtl/>
          </w:rPr>
          <w:t>،</w:t>
        </w:r>
        <w:r w:rsidRPr="00B66BC5">
          <w:rPr>
            <w:rStyle w:val="Hyperlink"/>
            <w:rtl/>
          </w:rPr>
          <w:t xml:space="preserve"> </w:t>
        </w:r>
        <w:r w:rsidRPr="00B66BC5">
          <w:rPr>
            <w:rStyle w:val="Hyperlink"/>
            <w:rFonts w:hint="cs"/>
            <w:rtl/>
          </w:rPr>
          <w:t>ج</w:t>
        </w:r>
        <w:r w:rsidRPr="00B66BC5">
          <w:rPr>
            <w:rStyle w:val="Hyperlink"/>
            <w:rtl/>
          </w:rPr>
          <w:t>4</w:t>
        </w:r>
        <w:r w:rsidRPr="00B66BC5">
          <w:rPr>
            <w:rStyle w:val="Hyperlink"/>
            <w:rFonts w:hint="cs"/>
            <w:rtl/>
          </w:rPr>
          <w:t>،</w:t>
        </w:r>
        <w:r w:rsidRPr="00B66BC5">
          <w:rPr>
            <w:rStyle w:val="Hyperlink"/>
            <w:rtl/>
          </w:rPr>
          <w:t xml:space="preserve"> </w:t>
        </w:r>
        <w:r w:rsidRPr="00B66BC5">
          <w:rPr>
            <w:rStyle w:val="Hyperlink"/>
            <w:rFonts w:hint="cs"/>
            <w:rtl/>
          </w:rPr>
          <w:t>ص</w:t>
        </w:r>
        <w:r w:rsidRPr="00B66BC5">
          <w:rPr>
            <w:rStyle w:val="Hyperlink"/>
            <w:rtl/>
          </w:rPr>
          <w:t>187.</w:t>
        </w:r>
      </w:hyperlink>
    </w:p>
  </w:footnote>
  <w:footnote w:id="2">
    <w:p w:rsidR="009010EE" w:rsidRPr="009010EE" w:rsidRDefault="009010EE" w:rsidP="009010EE">
      <w:pPr>
        <w:pStyle w:val="FootnoteText"/>
        <w:rPr>
          <w:rFonts w:hint="cs"/>
          <w:rtl/>
        </w:rPr>
      </w:pPr>
      <w:r>
        <w:t>.</w:t>
      </w:r>
      <w:r w:rsidRPr="009010EE">
        <w:footnoteRef/>
      </w:r>
      <w:r w:rsidRPr="009010EE">
        <w:rPr>
          <w:rtl/>
        </w:rPr>
        <w:t xml:space="preserve"> </w:t>
      </w:r>
      <w:hyperlink r:id="rId2" w:history="1">
        <w:r w:rsidRPr="009010EE">
          <w:rPr>
            <w:rStyle w:val="Hyperlink"/>
            <w:rFonts w:hint="cs"/>
            <w:rtl/>
          </w:rPr>
          <w:t>جواهر</w:t>
        </w:r>
        <w:r w:rsidRPr="009010EE">
          <w:rPr>
            <w:rStyle w:val="Hyperlink"/>
            <w:rtl/>
          </w:rPr>
          <w:t xml:space="preserve"> </w:t>
        </w:r>
        <w:r w:rsidRPr="009010EE">
          <w:rPr>
            <w:rStyle w:val="Hyperlink"/>
            <w:rFonts w:hint="cs"/>
            <w:rtl/>
          </w:rPr>
          <w:t>الکلام،</w:t>
        </w:r>
        <w:r w:rsidRPr="009010EE">
          <w:rPr>
            <w:rStyle w:val="Hyperlink"/>
            <w:rtl/>
          </w:rPr>
          <w:t xml:space="preserve"> </w:t>
        </w:r>
        <w:r w:rsidRPr="009010EE">
          <w:rPr>
            <w:rStyle w:val="Hyperlink"/>
            <w:rFonts w:hint="cs"/>
            <w:rtl/>
          </w:rPr>
          <w:t>محمد</w:t>
        </w:r>
        <w:r w:rsidRPr="009010EE">
          <w:rPr>
            <w:rStyle w:val="Hyperlink"/>
            <w:rtl/>
          </w:rPr>
          <w:t xml:space="preserve"> </w:t>
        </w:r>
        <w:r w:rsidRPr="009010EE">
          <w:rPr>
            <w:rStyle w:val="Hyperlink"/>
            <w:rFonts w:hint="cs"/>
            <w:rtl/>
          </w:rPr>
          <w:t>حسن</w:t>
        </w:r>
        <w:r w:rsidRPr="009010EE">
          <w:rPr>
            <w:rStyle w:val="Hyperlink"/>
            <w:rtl/>
          </w:rPr>
          <w:t xml:space="preserve"> </w:t>
        </w:r>
        <w:r w:rsidRPr="009010EE">
          <w:rPr>
            <w:rStyle w:val="Hyperlink"/>
            <w:rFonts w:hint="cs"/>
            <w:rtl/>
          </w:rPr>
          <w:t>نجفی،</w:t>
        </w:r>
        <w:r w:rsidRPr="009010EE">
          <w:rPr>
            <w:rStyle w:val="Hyperlink"/>
            <w:rtl/>
          </w:rPr>
          <w:t xml:space="preserve"> </w:t>
        </w:r>
        <w:r w:rsidRPr="009010EE">
          <w:rPr>
            <w:rStyle w:val="Hyperlink"/>
            <w:rFonts w:hint="cs"/>
            <w:rtl/>
          </w:rPr>
          <w:t>ج</w:t>
        </w:r>
        <w:r w:rsidRPr="009010EE">
          <w:rPr>
            <w:rStyle w:val="Hyperlink"/>
            <w:rtl/>
          </w:rPr>
          <w:t>42</w:t>
        </w:r>
        <w:r w:rsidRPr="009010EE">
          <w:rPr>
            <w:rStyle w:val="Hyperlink"/>
            <w:rFonts w:hint="cs"/>
            <w:rtl/>
          </w:rPr>
          <w:t>،</w:t>
        </w:r>
        <w:r w:rsidRPr="009010EE">
          <w:rPr>
            <w:rStyle w:val="Hyperlink"/>
            <w:rtl/>
          </w:rPr>
          <w:t xml:space="preserve"> </w:t>
        </w:r>
        <w:r w:rsidRPr="009010EE">
          <w:rPr>
            <w:rStyle w:val="Hyperlink"/>
            <w:rFonts w:hint="cs"/>
            <w:rtl/>
          </w:rPr>
          <w:t>ص</w:t>
        </w:r>
        <w:r w:rsidRPr="009010EE">
          <w:rPr>
            <w:rStyle w:val="Hyperlink"/>
            <w:rtl/>
          </w:rPr>
          <w:t>69.</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C92125">
      <w:rPr>
        <w:b/>
        <w:bCs/>
        <w:sz w:val="20"/>
        <w:szCs w:val="24"/>
        <w:rtl/>
      </w:rPr>
      <w:t>099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C92125">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C92125">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C92125">
      <w:rPr>
        <w:sz w:val="24"/>
        <w:szCs w:val="24"/>
        <w:rtl/>
      </w:rPr>
      <w:t>27 /12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C92125">
      <w:rPr>
        <w:rFonts w:hint="cs"/>
        <w:color w:val="000000" w:themeColor="text1"/>
        <w:sz w:val="24"/>
        <w:szCs w:val="24"/>
        <w:rtl/>
      </w:rPr>
      <w:t>قتل</w:t>
    </w:r>
    <w:r w:rsidR="00C92125">
      <w:rPr>
        <w:color w:val="000000" w:themeColor="text1"/>
        <w:sz w:val="24"/>
        <w:szCs w:val="24"/>
        <w:rtl/>
      </w:rPr>
      <w:t xml:space="preserve"> </w:t>
    </w:r>
    <w:r w:rsidR="00C92125">
      <w:rPr>
        <w:rFonts w:hint="cs"/>
        <w:color w:val="000000" w:themeColor="text1"/>
        <w:sz w:val="24"/>
        <w:szCs w:val="24"/>
        <w:rtl/>
      </w:rPr>
      <w:t>عمد</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C92125">
      <w:rPr>
        <w:rFonts w:hint="cs"/>
        <w:sz w:val="24"/>
        <w:szCs w:val="24"/>
        <w:rtl/>
      </w:rPr>
      <w:t>سید</w:t>
    </w:r>
    <w:r w:rsidR="00C92125">
      <w:rPr>
        <w:sz w:val="24"/>
        <w:szCs w:val="24"/>
        <w:rtl/>
      </w:rPr>
      <w:t xml:space="preserve"> </w:t>
    </w:r>
    <w:r w:rsidR="00C92125">
      <w:rPr>
        <w:rFonts w:hint="cs"/>
        <w:sz w:val="24"/>
        <w:szCs w:val="24"/>
        <w:rtl/>
      </w:rPr>
      <w:t>علی</w:t>
    </w:r>
    <w:r w:rsidR="00C92125">
      <w:rPr>
        <w:sz w:val="24"/>
        <w:szCs w:val="24"/>
        <w:rtl/>
      </w:rPr>
      <w:t xml:space="preserve"> </w:t>
    </w:r>
    <w:r w:rsidR="00C92125">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C92125">
      <w:rPr>
        <w:rFonts w:hint="cs"/>
        <w:sz w:val="24"/>
        <w:szCs w:val="24"/>
        <w:rtl/>
      </w:rPr>
      <w:t>قتل</w:t>
    </w:r>
    <w:r w:rsidR="00C92125">
      <w:rPr>
        <w:sz w:val="24"/>
        <w:szCs w:val="24"/>
        <w:rtl/>
      </w:rPr>
      <w:t xml:space="preserve"> </w:t>
    </w:r>
    <w:r w:rsidR="00C92125">
      <w:rPr>
        <w:rFonts w:hint="cs"/>
        <w:sz w:val="24"/>
        <w:szCs w:val="24"/>
        <w:rtl/>
      </w:rPr>
      <w:t>به</w:t>
    </w:r>
    <w:r w:rsidR="00C92125">
      <w:rPr>
        <w:sz w:val="24"/>
        <w:szCs w:val="24"/>
        <w:rtl/>
      </w:rPr>
      <w:t xml:space="preserve"> </w:t>
    </w:r>
    <w:r w:rsidR="00C92125">
      <w:rPr>
        <w:rFonts w:hint="cs"/>
        <w:sz w:val="24"/>
        <w:szCs w:val="24"/>
        <w:rtl/>
      </w:rPr>
      <w:t>تسبیب</w:t>
    </w:r>
    <w:r w:rsidR="00C92125">
      <w:rPr>
        <w:sz w:val="24"/>
        <w:szCs w:val="24"/>
        <w:rtl/>
      </w:rPr>
      <w:t>/</w:t>
    </w:r>
    <w:r w:rsidR="00C92125">
      <w:rPr>
        <w:rFonts w:hint="cs"/>
        <w:sz w:val="24"/>
        <w:szCs w:val="24"/>
        <w:rtl/>
      </w:rPr>
      <w:t>مراتب</w:t>
    </w:r>
    <w:r w:rsidR="00C92125">
      <w:rPr>
        <w:sz w:val="24"/>
        <w:szCs w:val="24"/>
        <w:rtl/>
      </w:rPr>
      <w:t xml:space="preserve"> </w:t>
    </w:r>
    <w:r w:rsidR="00C92125">
      <w:rPr>
        <w:rFonts w:hint="cs"/>
        <w:sz w:val="24"/>
        <w:szCs w:val="24"/>
        <w:rtl/>
      </w:rPr>
      <w:t>تسبیب</w:t>
    </w:r>
    <w:r w:rsidR="00C92125">
      <w:rPr>
        <w:sz w:val="24"/>
        <w:szCs w:val="24"/>
        <w:rtl/>
      </w:rPr>
      <w:t>/</w:t>
    </w:r>
    <w:r w:rsidR="00C92125">
      <w:rPr>
        <w:rFonts w:hint="cs"/>
        <w:sz w:val="24"/>
        <w:szCs w:val="24"/>
        <w:rtl/>
      </w:rPr>
      <w:t>مرتبه</w:t>
    </w:r>
    <w:r w:rsidR="00C92125">
      <w:rPr>
        <w:sz w:val="24"/>
        <w:szCs w:val="24"/>
        <w:rtl/>
      </w:rPr>
      <w:t xml:space="preserve"> </w:t>
    </w:r>
    <w:r w:rsidR="00C92125">
      <w:rPr>
        <w:rFonts w:hint="cs"/>
        <w:sz w:val="24"/>
        <w:szCs w:val="24"/>
        <w:rtl/>
      </w:rPr>
      <w:t>چهارم</w:t>
    </w:r>
    <w:r w:rsidR="00C92125">
      <w:rPr>
        <w:sz w:val="24"/>
        <w:szCs w:val="24"/>
        <w:rtl/>
      </w:rPr>
      <w:t>/</w:t>
    </w:r>
    <w:r w:rsidR="00C92125">
      <w:rPr>
        <w:rFonts w:hint="cs"/>
        <w:sz w:val="24"/>
        <w:szCs w:val="24"/>
        <w:rtl/>
      </w:rPr>
      <w:t>صورت</w:t>
    </w:r>
    <w:r w:rsidR="00C92125">
      <w:rPr>
        <w:sz w:val="24"/>
        <w:szCs w:val="24"/>
        <w:rtl/>
      </w:rPr>
      <w:t xml:space="preserve"> </w:t>
    </w:r>
    <w:r w:rsidR="00C92125">
      <w:rPr>
        <w:rFonts w:hint="cs"/>
        <w:sz w:val="24"/>
        <w:szCs w:val="24"/>
        <w:rtl/>
      </w:rPr>
      <w:t>ششم</w:t>
    </w:r>
    <w:r w:rsidR="00C92125">
      <w:rPr>
        <w:sz w:val="24"/>
        <w:szCs w:val="24"/>
        <w:rtl/>
      </w:rPr>
      <w:t>/</w:t>
    </w:r>
    <w:r w:rsidR="00C92125">
      <w:rPr>
        <w:rFonts w:hint="cs"/>
        <w:sz w:val="24"/>
        <w:szCs w:val="24"/>
        <w:rtl/>
      </w:rPr>
      <w:t>اشتراک</w:t>
    </w:r>
    <w:r w:rsidR="00C92125">
      <w:rPr>
        <w:sz w:val="24"/>
        <w:szCs w:val="24"/>
        <w:rtl/>
      </w:rPr>
      <w:t xml:space="preserve"> </w:t>
    </w:r>
    <w:r w:rsidR="00C92125">
      <w:rPr>
        <w:rFonts w:hint="cs"/>
        <w:sz w:val="24"/>
        <w:szCs w:val="24"/>
        <w:rtl/>
      </w:rPr>
      <w:t>در</w:t>
    </w:r>
    <w:r w:rsidR="00C92125">
      <w:rPr>
        <w:sz w:val="24"/>
        <w:szCs w:val="24"/>
        <w:rtl/>
      </w:rPr>
      <w:t xml:space="preserve"> </w:t>
    </w:r>
    <w:r w:rsidR="00C92125">
      <w:rPr>
        <w:rFonts w:hint="cs"/>
        <w:sz w:val="24"/>
        <w:szCs w:val="24"/>
        <w:rtl/>
      </w:rPr>
      <w:t>قتل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595"/>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D6C47"/>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37B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2EB0"/>
    <w:rsid w:val="00744DE6"/>
    <w:rsid w:val="00752E8D"/>
    <w:rsid w:val="00756B0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10EE"/>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66BC5"/>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92125"/>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05D"/>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271938173">
      <w:bodyDiv w:val="1"/>
      <w:marLeft w:val="0"/>
      <w:marRight w:val="0"/>
      <w:marTop w:val="0"/>
      <w:marBottom w:val="0"/>
      <w:divBdr>
        <w:top w:val="none" w:sz="0" w:space="0" w:color="auto"/>
        <w:left w:val="none" w:sz="0" w:space="0" w:color="auto"/>
        <w:bottom w:val="none" w:sz="0" w:space="0" w:color="auto"/>
        <w:right w:val="none" w:sz="0" w:space="0" w:color="auto"/>
      </w:divBdr>
      <w:divsChild>
        <w:div w:id="2133744955">
          <w:marLeft w:val="0"/>
          <w:marRight w:val="0"/>
          <w:marTop w:val="0"/>
          <w:marBottom w:val="0"/>
          <w:divBdr>
            <w:top w:val="none" w:sz="0" w:space="0" w:color="auto"/>
            <w:left w:val="none" w:sz="0" w:space="0" w:color="auto"/>
            <w:bottom w:val="none" w:sz="0" w:space="0" w:color="auto"/>
            <w:right w:val="none" w:sz="0" w:space="0" w:color="auto"/>
          </w:divBdr>
          <w:divsChild>
            <w:div w:id="878394692">
              <w:marLeft w:val="0"/>
              <w:marRight w:val="0"/>
              <w:marTop w:val="0"/>
              <w:marBottom w:val="0"/>
              <w:divBdr>
                <w:top w:val="none" w:sz="0" w:space="0" w:color="auto"/>
                <w:left w:val="none" w:sz="0" w:space="0" w:color="auto"/>
                <w:bottom w:val="none" w:sz="0" w:space="0" w:color="auto"/>
                <w:right w:val="none" w:sz="0" w:space="0" w:color="auto"/>
              </w:divBdr>
              <w:divsChild>
                <w:div w:id="43339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88/42/69/" TargetMode="External"/><Relationship Id="rId1" Type="http://schemas.openxmlformats.org/officeDocument/2006/relationships/hyperlink" Target="http://lib.eshia.ir/71613/4/1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3A3D22-DE54-4D5E-A337-B35D8D36AA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56</TotalTime>
  <Pages>4</Pages>
  <Words>784</Words>
  <Characters>4471</Characters>
  <Application>Microsoft Office Word</Application>
  <DocSecurity>0</DocSecurity>
  <Lines>37</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5245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ali</cp:lastModifiedBy>
  <cp:revision>5</cp:revision>
  <dcterms:created xsi:type="dcterms:W3CDTF">2018-04-02T08:01:00Z</dcterms:created>
  <dcterms:modified xsi:type="dcterms:W3CDTF">2018-04-02T08:58:00Z</dcterms:modified>
  <cp:contentStatus>ویرایش 2.5</cp:contentStatus>
  <cp:version>2.7</cp:version>
</cp:coreProperties>
</file>