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809E9" w:rsidRDefault="000809E9" w:rsidP="000809E9">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6302124" w:history="1">
        <w:r w:rsidRPr="00AD66AE">
          <w:rPr>
            <w:rStyle w:val="Hyperlink"/>
            <w:rFonts w:hint="eastAsia"/>
            <w:noProof/>
            <w:rtl/>
          </w:rPr>
          <w:t>الغا</w:t>
        </w:r>
        <w:r w:rsidRPr="00AD66AE">
          <w:rPr>
            <w:rStyle w:val="Hyperlink"/>
            <w:rFonts w:hint="cs"/>
            <w:noProof/>
            <w:rtl/>
          </w:rPr>
          <w:t>ی</w:t>
        </w:r>
        <w:r w:rsidRPr="00AD66AE">
          <w:rPr>
            <w:rStyle w:val="Hyperlink"/>
            <w:noProof/>
            <w:rtl/>
          </w:rPr>
          <w:t xml:space="preserve"> </w:t>
        </w:r>
        <w:r w:rsidRPr="00AD66AE">
          <w:rPr>
            <w:rStyle w:val="Hyperlink"/>
            <w:rFonts w:hint="eastAsia"/>
            <w:noProof/>
            <w:rtl/>
          </w:rPr>
          <w:t>خصوص</w:t>
        </w:r>
        <w:r w:rsidRPr="00AD66AE">
          <w:rPr>
            <w:rStyle w:val="Hyperlink"/>
            <w:rFonts w:hint="cs"/>
            <w:noProof/>
            <w:rtl/>
          </w:rPr>
          <w:t>ی</w:t>
        </w:r>
        <w:r w:rsidRPr="00AD66AE">
          <w:rPr>
            <w:rStyle w:val="Hyperlink"/>
            <w:rFonts w:hint="eastAsia"/>
            <w:noProof/>
            <w:rtl/>
          </w:rPr>
          <w:t>ت</w:t>
        </w:r>
        <w:r w:rsidRPr="00AD66AE">
          <w:rPr>
            <w:rStyle w:val="Hyperlink"/>
            <w:noProof/>
            <w:rtl/>
          </w:rPr>
          <w:t xml:space="preserve"> </w:t>
        </w:r>
        <w:r w:rsidRPr="00AD66AE">
          <w:rPr>
            <w:rStyle w:val="Hyperlink"/>
            <w:rFonts w:hint="eastAsia"/>
            <w:noProof/>
            <w:rtl/>
          </w:rPr>
          <w:t>از</w:t>
        </w:r>
        <w:r w:rsidRPr="00AD66AE">
          <w:rPr>
            <w:rStyle w:val="Hyperlink"/>
            <w:noProof/>
            <w:rtl/>
          </w:rPr>
          <w:t xml:space="preserve"> </w:t>
        </w:r>
        <w:r w:rsidRPr="00AD66AE">
          <w:rPr>
            <w:rStyle w:val="Hyperlink"/>
            <w:rFonts w:hint="eastAsia"/>
            <w:noProof/>
            <w:rtl/>
          </w:rPr>
          <w:t>مورد</w:t>
        </w:r>
        <w:r w:rsidRPr="00AD66AE">
          <w:rPr>
            <w:rStyle w:val="Hyperlink"/>
            <w:noProof/>
            <w:rtl/>
          </w:rPr>
          <w:t xml:space="preserve"> </w:t>
        </w:r>
        <w:r w:rsidRPr="00AD66AE">
          <w:rPr>
            <w:rStyle w:val="Hyperlink"/>
            <w:rFonts w:hint="eastAsia"/>
            <w:noProof/>
            <w:rtl/>
          </w:rPr>
          <w:t>روا</w:t>
        </w:r>
        <w:r w:rsidRPr="00AD66AE">
          <w:rPr>
            <w:rStyle w:val="Hyperlink"/>
            <w:rFonts w:hint="cs"/>
            <w:noProof/>
            <w:rtl/>
          </w:rPr>
          <w:t>ی</w:t>
        </w:r>
        <w:r w:rsidRPr="00AD66AE">
          <w:rPr>
            <w:rStyle w:val="Hyperlink"/>
            <w:rFonts w:hint="eastAsia"/>
            <w:noProof/>
            <w:rtl/>
          </w:rPr>
          <w:t>ت</w:t>
        </w:r>
        <w:r w:rsidRPr="00AD66AE">
          <w:rPr>
            <w:rStyle w:val="Hyperlink"/>
            <w:noProof/>
            <w:rtl/>
          </w:rPr>
          <w:t xml:space="preserve"> (</w:t>
        </w:r>
        <w:r w:rsidRPr="00AD66AE">
          <w:rPr>
            <w:rStyle w:val="Hyperlink"/>
            <w:rFonts w:hint="eastAsia"/>
            <w:noProof/>
            <w:rtl/>
          </w:rPr>
          <w:t>مرحوم</w:t>
        </w:r>
        <w:r w:rsidRPr="00AD66AE">
          <w:rPr>
            <w:rStyle w:val="Hyperlink"/>
            <w:noProof/>
            <w:rtl/>
          </w:rPr>
          <w:t xml:space="preserve"> </w:t>
        </w:r>
        <w:r w:rsidRPr="00AD66AE">
          <w:rPr>
            <w:rStyle w:val="Hyperlink"/>
            <w:rFonts w:hint="eastAsia"/>
            <w:noProof/>
            <w:rtl/>
          </w:rPr>
          <w:t>محقق</w:t>
        </w:r>
        <w:r w:rsidRPr="00AD66AE">
          <w:rPr>
            <w:rStyle w:val="Hyperlink"/>
            <w:noProof/>
            <w:rtl/>
          </w:rPr>
          <w:t xml:space="preserve"> </w:t>
        </w:r>
        <w:r w:rsidRPr="00AD66AE">
          <w:rPr>
            <w:rStyle w:val="Hyperlink"/>
            <w:rFonts w:hint="eastAsia"/>
            <w:noProof/>
            <w:rtl/>
          </w:rPr>
          <w:t>ره</w:t>
        </w:r>
        <w:r w:rsidRPr="00AD66A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506302124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809E9" w:rsidRDefault="000809E9" w:rsidP="000809E9">
      <w:pPr>
        <w:pStyle w:val="TOC7"/>
        <w:tabs>
          <w:tab w:val="right" w:leader="dot" w:pos="10194"/>
        </w:tabs>
        <w:rPr>
          <w:rFonts w:asciiTheme="minorHAnsi" w:eastAsiaTheme="minorEastAsia" w:hAnsiTheme="minorHAnsi" w:cstheme="minorBidi"/>
          <w:bCs w:val="0"/>
          <w:noProof/>
          <w:color w:val="auto"/>
          <w:szCs w:val="22"/>
          <w:rtl/>
        </w:rPr>
      </w:pPr>
      <w:hyperlink w:anchor="_Toc506302125" w:history="1">
        <w:r w:rsidRPr="00AD66AE">
          <w:rPr>
            <w:rStyle w:val="Hyperlink"/>
            <w:rFonts w:hint="eastAsia"/>
            <w:noProof/>
            <w:rtl/>
          </w:rPr>
          <w:t>عدم</w:t>
        </w:r>
        <w:r w:rsidRPr="00AD66AE">
          <w:rPr>
            <w:rStyle w:val="Hyperlink"/>
            <w:noProof/>
            <w:rtl/>
          </w:rPr>
          <w:t xml:space="preserve"> </w:t>
        </w:r>
        <w:r w:rsidRPr="00AD66AE">
          <w:rPr>
            <w:rStyle w:val="Hyperlink"/>
            <w:rFonts w:hint="eastAsia"/>
            <w:noProof/>
            <w:rtl/>
          </w:rPr>
          <w:t>اثبات</w:t>
        </w:r>
        <w:r w:rsidRPr="00AD66AE">
          <w:rPr>
            <w:rStyle w:val="Hyperlink"/>
            <w:noProof/>
            <w:rtl/>
          </w:rPr>
          <w:t xml:space="preserve"> </w:t>
        </w:r>
        <w:r w:rsidRPr="00AD66AE">
          <w:rPr>
            <w:rStyle w:val="Hyperlink"/>
            <w:rFonts w:hint="eastAsia"/>
            <w:noProof/>
            <w:rtl/>
          </w:rPr>
          <w:t>وثاقت</w:t>
        </w:r>
        <w:r w:rsidRPr="00AD66AE">
          <w:rPr>
            <w:rStyle w:val="Hyperlink"/>
            <w:noProof/>
            <w:rtl/>
          </w:rPr>
          <w:t xml:space="preserve"> </w:t>
        </w:r>
        <w:r w:rsidRPr="00AD66AE">
          <w:rPr>
            <w:rStyle w:val="Hyperlink"/>
            <w:rFonts w:hint="eastAsia"/>
            <w:noProof/>
            <w:rtl/>
          </w:rPr>
          <w:t>سورة</w:t>
        </w:r>
        <w:r w:rsidRPr="00AD66AE">
          <w:rPr>
            <w:rStyle w:val="Hyperlink"/>
            <w:noProof/>
            <w:rtl/>
          </w:rPr>
          <w:t xml:space="preserve"> </w:t>
        </w:r>
        <w:r w:rsidRPr="00AD66AE">
          <w:rPr>
            <w:rStyle w:val="Hyperlink"/>
            <w:rFonts w:hint="eastAsia"/>
            <w:noProof/>
            <w:rtl/>
          </w:rPr>
          <w:t>بن</w:t>
        </w:r>
        <w:r w:rsidRPr="00AD66AE">
          <w:rPr>
            <w:rStyle w:val="Hyperlink"/>
            <w:noProof/>
            <w:rtl/>
          </w:rPr>
          <w:t xml:space="preserve"> </w:t>
        </w:r>
        <w:r w:rsidRPr="00AD66AE">
          <w:rPr>
            <w:rStyle w:val="Hyperlink"/>
            <w:rFonts w:hint="eastAsia"/>
            <w:noProof/>
            <w:rtl/>
          </w:rPr>
          <w:t>کل</w:t>
        </w:r>
        <w:r w:rsidRPr="00AD66AE">
          <w:rPr>
            <w:rStyle w:val="Hyperlink"/>
            <w:rFonts w:hint="cs"/>
            <w:noProof/>
            <w:rtl/>
          </w:rPr>
          <w:t>ی</w:t>
        </w:r>
        <w:r w:rsidRPr="00AD66AE">
          <w:rPr>
            <w:rStyle w:val="Hyperlink"/>
            <w:rFonts w:hint="eastAsia"/>
            <w:noProof/>
            <w:rtl/>
          </w:rPr>
          <w:t>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506302125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809E9" w:rsidRDefault="000809E9" w:rsidP="000809E9">
      <w:pPr>
        <w:pStyle w:val="TOC6"/>
        <w:tabs>
          <w:tab w:val="right" w:leader="dot" w:pos="10194"/>
        </w:tabs>
        <w:rPr>
          <w:rFonts w:asciiTheme="minorHAnsi" w:eastAsiaTheme="minorEastAsia" w:hAnsiTheme="minorHAnsi" w:cstheme="minorBidi"/>
          <w:bCs w:val="0"/>
          <w:noProof/>
          <w:color w:val="auto"/>
          <w:szCs w:val="22"/>
          <w:rtl/>
        </w:rPr>
      </w:pPr>
      <w:hyperlink w:anchor="_Toc506302126" w:history="1">
        <w:r w:rsidRPr="00AD66AE">
          <w:rPr>
            <w:rStyle w:val="Hyperlink"/>
            <w:rFonts w:hint="eastAsia"/>
            <w:noProof/>
            <w:rtl/>
          </w:rPr>
          <w:t>فرع</w:t>
        </w:r>
        <w:r w:rsidRPr="00AD66AE">
          <w:rPr>
            <w:rStyle w:val="Hyperlink"/>
            <w:noProof/>
            <w:rtl/>
          </w:rPr>
          <w:t xml:space="preserve">: </w:t>
        </w:r>
        <w:r w:rsidRPr="00AD66AE">
          <w:rPr>
            <w:rStyle w:val="Hyperlink"/>
            <w:rFonts w:hint="eastAsia"/>
            <w:noProof/>
            <w:rtl/>
          </w:rPr>
          <w:t>اختلاف</w:t>
        </w:r>
        <w:r w:rsidRPr="00AD66AE">
          <w:rPr>
            <w:rStyle w:val="Hyperlink"/>
            <w:noProof/>
            <w:rtl/>
          </w:rPr>
          <w:t xml:space="preserve"> </w:t>
        </w:r>
        <w:r w:rsidRPr="00AD66AE">
          <w:rPr>
            <w:rStyle w:val="Hyperlink"/>
            <w:rFonts w:hint="eastAsia"/>
            <w:noProof/>
            <w:rtl/>
          </w:rPr>
          <w:t>در</w:t>
        </w:r>
        <w:r w:rsidRPr="00AD66AE">
          <w:rPr>
            <w:rStyle w:val="Hyperlink"/>
            <w:noProof/>
            <w:rtl/>
          </w:rPr>
          <w:t xml:space="preserve"> </w:t>
        </w:r>
        <w:r w:rsidRPr="00AD66AE">
          <w:rPr>
            <w:rStyle w:val="Hyperlink"/>
            <w:rFonts w:hint="eastAsia"/>
            <w:noProof/>
            <w:rtl/>
          </w:rPr>
          <w:t>اشتراک</w:t>
        </w:r>
        <w:r w:rsidRPr="00AD66AE">
          <w:rPr>
            <w:rStyle w:val="Hyperlink"/>
            <w:noProof/>
            <w:rtl/>
          </w:rPr>
          <w:t xml:space="preserve"> </w:t>
        </w:r>
        <w:r w:rsidRPr="00AD66AE">
          <w:rPr>
            <w:rStyle w:val="Hyperlink"/>
            <w:rFonts w:hint="cs"/>
            <w:noProof/>
            <w:rtl/>
          </w:rPr>
          <w:t>ی</w:t>
        </w:r>
        <w:r w:rsidRPr="00AD66AE">
          <w:rPr>
            <w:rStyle w:val="Hyperlink"/>
            <w:rFonts w:hint="eastAsia"/>
            <w:noProof/>
            <w:rtl/>
          </w:rPr>
          <w:t>ا</w:t>
        </w:r>
        <w:r w:rsidRPr="00AD66AE">
          <w:rPr>
            <w:rStyle w:val="Hyperlink"/>
            <w:noProof/>
            <w:rtl/>
          </w:rPr>
          <w:t xml:space="preserve"> </w:t>
        </w:r>
        <w:r w:rsidRPr="00AD66AE">
          <w:rPr>
            <w:rStyle w:val="Hyperlink"/>
            <w:rFonts w:hint="eastAsia"/>
            <w:noProof/>
            <w:rtl/>
          </w:rPr>
          <w:t>انحصار</w:t>
        </w:r>
        <w:r w:rsidRPr="00AD66AE">
          <w:rPr>
            <w:rStyle w:val="Hyperlink"/>
            <w:noProof/>
            <w:rtl/>
          </w:rPr>
          <w:t xml:space="preserve"> </w:t>
        </w:r>
        <w:r w:rsidRPr="00AD66AE">
          <w:rPr>
            <w:rStyle w:val="Hyperlink"/>
            <w:rFonts w:hint="eastAsia"/>
            <w:noProof/>
            <w:rtl/>
          </w:rPr>
          <w:t>جنا</w:t>
        </w:r>
        <w:r w:rsidRPr="00AD66AE">
          <w:rPr>
            <w:rStyle w:val="Hyperlink"/>
            <w:rFonts w:hint="cs"/>
            <w:noProof/>
            <w:rtl/>
          </w:rPr>
          <w:t>ی</w:t>
        </w:r>
        <w:r w:rsidRPr="00AD66AE">
          <w:rPr>
            <w:rStyle w:val="Hyperlink"/>
            <w:rFonts w:hint="eastAsia"/>
            <w:noProof/>
            <w:rtl/>
          </w:rPr>
          <w:t>ت</w:t>
        </w:r>
        <w:r w:rsidRPr="00AD66AE">
          <w:rPr>
            <w:rStyle w:val="Hyperlink"/>
            <w:noProof/>
            <w:rtl/>
          </w:rPr>
          <w:t xml:space="preserve"> </w:t>
        </w:r>
        <w:r w:rsidRPr="00AD66AE">
          <w:rPr>
            <w:rStyle w:val="Hyperlink"/>
            <w:rFonts w:hint="eastAsia"/>
            <w:noProof/>
            <w:rtl/>
          </w:rPr>
          <w:t>منجر</w:t>
        </w:r>
        <w:r w:rsidRPr="00AD66AE">
          <w:rPr>
            <w:rStyle w:val="Hyperlink"/>
            <w:noProof/>
            <w:rtl/>
          </w:rPr>
          <w:t xml:space="preserve"> </w:t>
        </w:r>
        <w:r w:rsidRPr="00AD66AE">
          <w:rPr>
            <w:rStyle w:val="Hyperlink"/>
            <w:rFonts w:hint="eastAsia"/>
            <w:noProof/>
            <w:rtl/>
          </w:rPr>
          <w:t>به</w:t>
        </w:r>
        <w:r w:rsidRPr="00AD66AE">
          <w:rPr>
            <w:rStyle w:val="Hyperlink"/>
            <w:noProof/>
            <w:rtl/>
          </w:rPr>
          <w:t xml:space="preserve"> </w:t>
        </w:r>
        <w:r w:rsidRPr="00AD66AE">
          <w:rPr>
            <w:rStyle w:val="Hyperlink"/>
            <w:rFonts w:hint="eastAsia"/>
            <w:noProof/>
            <w:rtl/>
          </w:rPr>
          <w:t>موت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506302126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809E9" w:rsidRDefault="000809E9" w:rsidP="000809E9">
      <w:pPr>
        <w:pStyle w:val="TOC7"/>
        <w:tabs>
          <w:tab w:val="right" w:leader="dot" w:pos="10194"/>
        </w:tabs>
        <w:rPr>
          <w:rFonts w:asciiTheme="minorHAnsi" w:eastAsiaTheme="minorEastAsia" w:hAnsiTheme="minorHAnsi" w:cstheme="minorBidi"/>
          <w:bCs w:val="0"/>
          <w:noProof/>
          <w:color w:val="auto"/>
          <w:szCs w:val="22"/>
          <w:rtl/>
        </w:rPr>
      </w:pPr>
      <w:hyperlink w:anchor="_Toc506302127" w:history="1">
        <w:r w:rsidRPr="00AD66AE">
          <w:rPr>
            <w:rStyle w:val="Hyperlink"/>
            <w:rFonts w:hint="eastAsia"/>
            <w:noProof/>
            <w:rtl/>
          </w:rPr>
          <w:t>عدم</w:t>
        </w:r>
        <w:r w:rsidRPr="00AD66AE">
          <w:rPr>
            <w:rStyle w:val="Hyperlink"/>
            <w:noProof/>
            <w:rtl/>
          </w:rPr>
          <w:t xml:space="preserve"> </w:t>
        </w:r>
        <w:r w:rsidRPr="00AD66AE">
          <w:rPr>
            <w:rStyle w:val="Hyperlink"/>
            <w:rFonts w:hint="eastAsia"/>
            <w:noProof/>
            <w:rtl/>
          </w:rPr>
          <w:t>تمام</w:t>
        </w:r>
        <w:r w:rsidRPr="00AD66AE">
          <w:rPr>
            <w:rStyle w:val="Hyperlink"/>
            <w:rFonts w:hint="cs"/>
            <w:noProof/>
            <w:rtl/>
          </w:rPr>
          <w:t>ی</w:t>
        </w:r>
        <w:r w:rsidRPr="00AD66AE">
          <w:rPr>
            <w:rStyle w:val="Hyperlink"/>
            <w:rFonts w:hint="eastAsia"/>
            <w:noProof/>
            <w:rtl/>
          </w:rPr>
          <w:t>ت</w:t>
        </w:r>
        <w:r w:rsidRPr="00AD66AE">
          <w:rPr>
            <w:rStyle w:val="Hyperlink"/>
            <w:noProof/>
            <w:rtl/>
          </w:rPr>
          <w:t xml:space="preserve"> </w:t>
        </w:r>
        <w:r w:rsidRPr="00AD66AE">
          <w:rPr>
            <w:rStyle w:val="Hyperlink"/>
            <w:rFonts w:hint="eastAsia"/>
            <w:noProof/>
            <w:rtl/>
          </w:rPr>
          <w:t>اصل</w:t>
        </w:r>
        <w:r w:rsidRPr="00AD66AE">
          <w:rPr>
            <w:rStyle w:val="Hyperlink"/>
            <w:noProof/>
            <w:rtl/>
          </w:rPr>
          <w:t xml:space="preserve"> </w:t>
        </w:r>
        <w:r w:rsidRPr="00AD66AE">
          <w:rPr>
            <w:rStyle w:val="Hyperlink"/>
            <w:rFonts w:hint="eastAsia"/>
            <w:noProof/>
            <w:rtl/>
          </w:rPr>
          <w:t>عدم</w:t>
        </w:r>
        <w:r w:rsidRPr="00AD66AE">
          <w:rPr>
            <w:rStyle w:val="Hyperlink"/>
            <w:noProof/>
            <w:rtl/>
          </w:rPr>
          <w:t xml:space="preserve"> </w:t>
        </w:r>
        <w:r w:rsidRPr="00AD66AE">
          <w:rPr>
            <w:rStyle w:val="Hyperlink"/>
            <w:rFonts w:hint="eastAsia"/>
            <w:noProof/>
            <w:rtl/>
          </w:rPr>
          <w:t>اندمال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506302127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0809E9"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A1B9C">
        <w:rPr>
          <w:rFonts w:hint="cs"/>
          <w:rtl/>
        </w:rPr>
        <w:t>قتل</w:t>
      </w:r>
      <w:r w:rsidR="00EA1B9C">
        <w:rPr>
          <w:rtl/>
        </w:rPr>
        <w:t xml:space="preserve"> </w:t>
      </w:r>
      <w:r w:rsidR="00EA1B9C">
        <w:rPr>
          <w:rFonts w:hint="cs"/>
          <w:rtl/>
        </w:rPr>
        <w:t>به</w:t>
      </w:r>
      <w:r w:rsidR="00EA1B9C">
        <w:rPr>
          <w:rtl/>
        </w:rPr>
        <w:t xml:space="preserve"> </w:t>
      </w:r>
      <w:r w:rsidR="00EA1B9C">
        <w:rPr>
          <w:rFonts w:hint="cs"/>
          <w:rtl/>
        </w:rPr>
        <w:t>تسبیب</w:t>
      </w:r>
      <w:r w:rsidR="00EA1B9C">
        <w:rPr>
          <w:rtl/>
        </w:rPr>
        <w:t>/</w:t>
      </w:r>
      <w:r w:rsidR="00EA1B9C">
        <w:rPr>
          <w:rFonts w:hint="cs"/>
          <w:rtl/>
        </w:rPr>
        <w:t>مراتب</w:t>
      </w:r>
      <w:r w:rsidR="00EA1B9C">
        <w:rPr>
          <w:rtl/>
        </w:rPr>
        <w:t xml:space="preserve"> </w:t>
      </w:r>
      <w:r w:rsidR="00EA1B9C">
        <w:rPr>
          <w:rFonts w:hint="cs"/>
          <w:rtl/>
        </w:rPr>
        <w:t>تسبیب</w:t>
      </w:r>
      <w:r w:rsidR="00EA1B9C">
        <w:rPr>
          <w:rtl/>
        </w:rPr>
        <w:t>/</w:t>
      </w:r>
      <w:r w:rsidR="00EA1B9C">
        <w:rPr>
          <w:rFonts w:hint="cs"/>
          <w:rtl/>
        </w:rPr>
        <w:t>مرتبه</w:t>
      </w:r>
      <w:r w:rsidR="00EA1B9C">
        <w:rPr>
          <w:rtl/>
        </w:rPr>
        <w:t xml:space="preserve"> </w:t>
      </w:r>
      <w:r w:rsidR="00EA1B9C">
        <w:rPr>
          <w:rFonts w:hint="cs"/>
          <w:rtl/>
        </w:rPr>
        <w:t>چهارم</w:t>
      </w:r>
      <w:r w:rsidR="00EA1B9C">
        <w:rPr>
          <w:rtl/>
        </w:rPr>
        <w:t>/</w:t>
      </w:r>
      <w:r w:rsidR="00EA1B9C">
        <w:rPr>
          <w:rFonts w:hint="cs"/>
          <w:rtl/>
        </w:rPr>
        <w:t>صورت</w:t>
      </w:r>
      <w:r w:rsidR="00EA1B9C">
        <w:rPr>
          <w:rtl/>
        </w:rPr>
        <w:t xml:space="preserve"> </w:t>
      </w:r>
      <w:r w:rsidR="00EA1B9C">
        <w:rPr>
          <w:rFonts w:hint="cs"/>
          <w:rtl/>
        </w:rPr>
        <w:t>پنجم</w:t>
      </w:r>
      <w:r w:rsidR="00025B70">
        <w:rPr>
          <w:rFonts w:hint="cs"/>
          <w:rtl/>
        </w:rPr>
        <w:t xml:space="preserve"> </w:t>
      </w:r>
      <w:r w:rsidR="00386C11" w:rsidRPr="00A6366F">
        <w:rPr>
          <w:rFonts w:hint="cs"/>
          <w:rtl/>
        </w:rPr>
        <w:t>/</w:t>
      </w:r>
      <w:bookmarkStart w:id="1" w:name="BokSabj_d"/>
      <w:bookmarkEnd w:id="1"/>
      <w:r w:rsidR="00EA1B9C">
        <w:rPr>
          <w:rFonts w:hint="cs"/>
          <w:rtl/>
        </w:rPr>
        <w:t>قتل</w:t>
      </w:r>
      <w:r w:rsidR="00EA1B9C">
        <w:rPr>
          <w:rtl/>
        </w:rPr>
        <w:t xml:space="preserve"> </w:t>
      </w:r>
      <w:r w:rsidR="00EA1B9C">
        <w:rPr>
          <w:rFonts w:hint="cs"/>
          <w:rtl/>
        </w:rPr>
        <w:t>عمد</w:t>
      </w:r>
      <w:r w:rsidR="00386C11" w:rsidRPr="00A6366F">
        <w:rPr>
          <w:rFonts w:hint="cs"/>
          <w:rtl/>
        </w:rPr>
        <w:t xml:space="preserve"> /</w:t>
      </w:r>
      <w:bookmarkStart w:id="2" w:name="Bokkolli"/>
      <w:bookmarkEnd w:id="2"/>
      <w:r w:rsidR="00EA1B9C">
        <w:rPr>
          <w:rFonts w:hint="cs"/>
          <w:rtl/>
        </w:rPr>
        <w:t>کتاب</w:t>
      </w:r>
      <w:r w:rsidR="00EA1B9C">
        <w:rPr>
          <w:rtl/>
        </w:rPr>
        <w:t xml:space="preserve"> </w:t>
      </w:r>
      <w:r w:rsidR="00EA1B9C">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0809E9" w:rsidP="003A6148">
      <w:pPr>
        <w:pBdr>
          <w:bottom w:val="double" w:sz="6" w:space="1" w:color="auto"/>
        </w:pBdr>
        <w:rPr>
          <w:rtl/>
        </w:rPr>
      </w:pPr>
      <w:r>
        <w:rPr>
          <w:rFonts w:hint="cs"/>
          <w:rtl/>
        </w:rPr>
        <w:t>بحث در راستای بیان صور هر یک از مراتب قتل به تسبیب، به صورت پنجم از مرتبه چهارم رسید.</w:t>
      </w:r>
    </w:p>
    <w:p w:rsidR="00247D2F" w:rsidRPr="003A6148" w:rsidRDefault="00247D2F" w:rsidP="003A6148">
      <w:pPr>
        <w:pBdr>
          <w:bottom w:val="double" w:sz="6" w:space="1" w:color="auto"/>
        </w:pBdr>
      </w:pPr>
    </w:p>
    <w:p w:rsidR="002C2EBC" w:rsidRPr="002C2EBC" w:rsidRDefault="002C2EBC" w:rsidP="002C2EBC">
      <w:pPr>
        <w:pStyle w:val="Heading8"/>
        <w:rPr>
          <w:rFonts w:ascii="IRNazanin" w:hAnsi="IRNazanin" w:cs="IRNazanin"/>
          <w:color w:val="000000"/>
          <w:sz w:val="36"/>
          <w:szCs w:val="36"/>
        </w:rPr>
      </w:pPr>
      <w:bookmarkStart w:id="3" w:name="_Toc506302124"/>
      <w:r>
        <w:rPr>
          <w:rFonts w:hint="cs"/>
          <w:rtl/>
        </w:rPr>
        <w:t>الغای خصوصیت از مورد روایت (مرحوم محقق ره)</w:t>
      </w:r>
      <w:bookmarkEnd w:id="3"/>
      <w:r w:rsidRPr="002C2EBC">
        <w:rPr>
          <w:rFonts w:ascii="Cambria" w:hAnsi="Cambria" w:cs="Cambria" w:hint="cs"/>
          <w:color w:val="000000"/>
          <w:sz w:val="36"/>
          <w:szCs w:val="36"/>
          <w:rtl/>
        </w:rPr>
        <w:t> </w:t>
      </w:r>
    </w:p>
    <w:p w:rsidR="002C2EBC" w:rsidRPr="002C2EBC" w:rsidRDefault="002C2EBC" w:rsidP="00047A98">
      <w:pPr>
        <w:rPr>
          <w:rtl/>
        </w:rPr>
      </w:pPr>
      <w:r>
        <w:rPr>
          <w:rFonts w:hint="cs"/>
          <w:rtl/>
        </w:rPr>
        <w:t xml:space="preserve">آنچه </w:t>
      </w:r>
      <w:r w:rsidRPr="002C2EBC">
        <w:rPr>
          <w:rtl/>
        </w:rPr>
        <w:t xml:space="preserve">از کلام مرحوم محقق </w:t>
      </w:r>
      <w:r>
        <w:rPr>
          <w:rFonts w:hint="cs"/>
          <w:rtl/>
        </w:rPr>
        <w:t>قدس سره در این فرض به دست می آید، این است که</w:t>
      </w:r>
      <w:r w:rsidRPr="002C2EBC">
        <w:rPr>
          <w:rtl/>
        </w:rPr>
        <w:t xml:space="preserve"> ایشان اکتفا به مورد روایت نکرده است، و نه تنها اخذ به اطلاق روایت دارد</w:t>
      </w:r>
      <w:r>
        <w:rPr>
          <w:rFonts w:hint="cs"/>
          <w:rtl/>
        </w:rPr>
        <w:t>،</w:t>
      </w:r>
      <w:r w:rsidRPr="002C2EBC">
        <w:rPr>
          <w:rtl/>
        </w:rPr>
        <w:t xml:space="preserve"> بلکه از </w:t>
      </w:r>
      <w:r>
        <w:rPr>
          <w:rFonts w:hint="cs"/>
          <w:rtl/>
        </w:rPr>
        <w:t xml:space="preserve">مورد روایت نیز </w:t>
      </w:r>
      <w:r w:rsidR="007B5245">
        <w:rPr>
          <w:rtl/>
        </w:rPr>
        <w:t>الغای خصوصیت کرده است</w:t>
      </w:r>
      <w:r w:rsidR="007B5245">
        <w:rPr>
          <w:rFonts w:hint="cs"/>
          <w:rtl/>
        </w:rPr>
        <w:t>؛</w:t>
      </w:r>
      <w:r w:rsidRPr="002C2EBC">
        <w:rPr>
          <w:rtl/>
        </w:rPr>
        <w:t xml:space="preserve"> چرا که </w:t>
      </w:r>
      <w:r w:rsidR="007B5245">
        <w:rPr>
          <w:rFonts w:hint="cs"/>
          <w:rtl/>
        </w:rPr>
        <w:t xml:space="preserve">در </w:t>
      </w:r>
      <w:r w:rsidRPr="002C2EBC">
        <w:rPr>
          <w:rtl/>
        </w:rPr>
        <w:t>مورد روایت قطع ید یمنی به عنوان ج</w:t>
      </w:r>
      <w:r w:rsidR="007B5245">
        <w:rPr>
          <w:rFonts w:hint="cs"/>
          <w:rtl/>
        </w:rPr>
        <w:t>ُ</w:t>
      </w:r>
      <w:r w:rsidRPr="002C2EBC">
        <w:rPr>
          <w:rtl/>
        </w:rPr>
        <w:t>رح من</w:t>
      </w:r>
      <w:r w:rsidR="007B5245">
        <w:rPr>
          <w:rFonts w:hint="cs"/>
          <w:rtl/>
        </w:rPr>
        <w:t>د</w:t>
      </w:r>
      <w:r w:rsidRPr="002C2EBC">
        <w:rPr>
          <w:rtl/>
        </w:rPr>
        <w:t xml:space="preserve">مل مطرح شده است، در حالی که در فرض مرحوم محقق </w:t>
      </w:r>
      <w:r w:rsidR="00047A98">
        <w:rPr>
          <w:rFonts w:hint="cs"/>
          <w:rtl/>
        </w:rPr>
        <w:t xml:space="preserve">ره </w:t>
      </w:r>
      <w:r w:rsidR="00047A98">
        <w:rPr>
          <w:rtl/>
        </w:rPr>
        <w:t xml:space="preserve">بحث </w:t>
      </w:r>
      <w:r w:rsidR="00047A98">
        <w:rPr>
          <w:rFonts w:hint="cs"/>
          <w:rtl/>
        </w:rPr>
        <w:t>در</w:t>
      </w:r>
      <w:r w:rsidRPr="002C2EBC">
        <w:rPr>
          <w:rtl/>
        </w:rPr>
        <w:t xml:space="preserve"> اندمال یکی از دو ج</w:t>
      </w:r>
      <w:r w:rsidR="007B5245">
        <w:rPr>
          <w:rFonts w:hint="cs"/>
          <w:rtl/>
        </w:rPr>
        <w:t>ُ</w:t>
      </w:r>
      <w:r w:rsidRPr="002C2EBC">
        <w:rPr>
          <w:rtl/>
        </w:rPr>
        <w:t>رح</w:t>
      </w:r>
      <w:r w:rsidR="007B5245">
        <w:rPr>
          <w:rFonts w:hint="cs"/>
          <w:rtl/>
        </w:rPr>
        <w:t xml:space="preserve"> به نحو غیر معین است</w:t>
      </w:r>
      <w:r w:rsidRPr="002C2EBC">
        <w:rPr>
          <w:rtl/>
        </w:rPr>
        <w:t xml:space="preserve">، </w:t>
      </w:r>
      <w:r w:rsidR="00047A98">
        <w:rPr>
          <w:rFonts w:hint="cs"/>
          <w:rtl/>
        </w:rPr>
        <w:t>و حکم نسبت به این دو حال</w:t>
      </w:r>
      <w:r w:rsidR="007B5245">
        <w:rPr>
          <w:rFonts w:hint="cs"/>
          <w:rtl/>
        </w:rPr>
        <w:t xml:space="preserve"> اطلاق دارد </w:t>
      </w:r>
      <w:r w:rsidRPr="002C2EBC">
        <w:rPr>
          <w:rtl/>
        </w:rPr>
        <w:t xml:space="preserve">و گویی </w:t>
      </w:r>
      <w:r w:rsidR="00047A98">
        <w:rPr>
          <w:rFonts w:hint="cs"/>
          <w:rtl/>
        </w:rPr>
        <w:t xml:space="preserve">ایشان از مورد روایت، </w:t>
      </w:r>
      <w:r w:rsidRPr="002C2EBC">
        <w:rPr>
          <w:rtl/>
        </w:rPr>
        <w:t>الغای خصوصیت نموده است و لذا</w:t>
      </w:r>
      <w:r w:rsidR="00047A98">
        <w:rPr>
          <w:rFonts w:hint="cs"/>
          <w:rtl/>
        </w:rPr>
        <w:t xml:space="preserve"> وجود</w:t>
      </w:r>
      <w:r w:rsidR="00047A98">
        <w:rPr>
          <w:rtl/>
        </w:rPr>
        <w:t xml:space="preserve"> هر نقص و عیب ناشی از جنایت </w:t>
      </w:r>
      <w:r w:rsidR="00047A98">
        <w:rPr>
          <w:rFonts w:hint="cs"/>
          <w:rtl/>
        </w:rPr>
        <w:t>سابق در ناحیه مجنی علیه را محکوم به جبران در ازای قصاص جانی کامل می داند.</w:t>
      </w:r>
    </w:p>
    <w:p w:rsidR="00315456" w:rsidRDefault="00047A98" w:rsidP="00315456">
      <w:pPr>
        <w:rPr>
          <w:rtl/>
        </w:rPr>
      </w:pPr>
      <w:r>
        <w:rPr>
          <w:rFonts w:hint="cs"/>
          <w:rtl/>
        </w:rPr>
        <w:t xml:space="preserve">البته </w:t>
      </w:r>
      <w:r w:rsidR="002C2EBC" w:rsidRPr="002C2EBC">
        <w:rPr>
          <w:rtl/>
        </w:rPr>
        <w:t xml:space="preserve">حق این است که چنین الغای خصوصیتی از روایت </w:t>
      </w:r>
      <w:r>
        <w:rPr>
          <w:rFonts w:hint="cs"/>
          <w:rtl/>
        </w:rPr>
        <w:t xml:space="preserve">سورة بن کلیب </w:t>
      </w:r>
      <w:r w:rsidR="002C2EBC" w:rsidRPr="002C2EBC">
        <w:rPr>
          <w:rtl/>
        </w:rPr>
        <w:t xml:space="preserve">بعید </w:t>
      </w:r>
      <w:r>
        <w:rPr>
          <w:rFonts w:hint="cs"/>
          <w:rtl/>
        </w:rPr>
        <w:t xml:space="preserve">نیست؛ چرا که </w:t>
      </w:r>
      <w:r w:rsidR="002C2EBC" w:rsidRPr="002C2EBC">
        <w:rPr>
          <w:rtl/>
        </w:rPr>
        <w:t>متفاهم عرفی از این الغا</w:t>
      </w:r>
      <w:r>
        <w:rPr>
          <w:rFonts w:hint="cs"/>
          <w:rtl/>
        </w:rPr>
        <w:t>ی خصوصیت</w:t>
      </w:r>
      <w:r w:rsidR="002C2EBC" w:rsidRPr="002C2EBC">
        <w:rPr>
          <w:rtl/>
        </w:rPr>
        <w:t xml:space="preserve"> دور </w:t>
      </w:r>
      <w:r>
        <w:rPr>
          <w:rFonts w:hint="cs"/>
          <w:rtl/>
        </w:rPr>
        <w:t>به نظر نمی رسد.</w:t>
      </w:r>
    </w:p>
    <w:p w:rsidR="00315456" w:rsidRPr="002C2EBC" w:rsidRDefault="00315456" w:rsidP="00315456">
      <w:pPr>
        <w:pStyle w:val="Heading7"/>
        <w:rPr>
          <w:rtl/>
        </w:rPr>
      </w:pPr>
      <w:bookmarkStart w:id="4" w:name="_Toc506302125"/>
      <w:r>
        <w:rPr>
          <w:rFonts w:hint="cs"/>
          <w:rtl/>
        </w:rPr>
        <w:t>عدم اثبات وثاقت سورة بن کلیب</w:t>
      </w:r>
      <w:bookmarkEnd w:id="4"/>
      <w:r>
        <w:rPr>
          <w:rFonts w:hint="cs"/>
          <w:rtl/>
        </w:rPr>
        <w:t xml:space="preserve"> </w:t>
      </w:r>
    </w:p>
    <w:p w:rsidR="00315456" w:rsidRDefault="002C2EBC" w:rsidP="00315456">
      <w:pPr>
        <w:rPr>
          <w:rtl/>
        </w:rPr>
      </w:pPr>
      <w:r w:rsidRPr="002C2EBC">
        <w:rPr>
          <w:rtl/>
        </w:rPr>
        <w:t>ولی</w:t>
      </w:r>
      <w:r w:rsidR="00047A98">
        <w:rPr>
          <w:rFonts w:hint="cs"/>
          <w:rtl/>
        </w:rPr>
        <w:t xml:space="preserve"> همان طور که گذشت،</w:t>
      </w:r>
      <w:r w:rsidRPr="002C2EBC">
        <w:rPr>
          <w:rtl/>
        </w:rPr>
        <w:t xml:space="preserve"> مشکل </w:t>
      </w:r>
      <w:r w:rsidR="00047A98">
        <w:rPr>
          <w:rFonts w:hint="cs"/>
          <w:rtl/>
        </w:rPr>
        <w:t xml:space="preserve">اصلی </w:t>
      </w:r>
      <w:r w:rsidRPr="002C2EBC">
        <w:rPr>
          <w:rtl/>
        </w:rPr>
        <w:t>در ناح</w:t>
      </w:r>
      <w:r w:rsidR="00047A98">
        <w:rPr>
          <w:rtl/>
        </w:rPr>
        <w:t>یه سند روایت است که نسبت به سور</w:t>
      </w:r>
      <w:r w:rsidR="00047A98">
        <w:rPr>
          <w:rFonts w:hint="cs"/>
          <w:rtl/>
        </w:rPr>
        <w:t>ة</w:t>
      </w:r>
      <w:r w:rsidR="00047A98">
        <w:rPr>
          <w:rtl/>
        </w:rPr>
        <w:t xml:space="preserve"> </w:t>
      </w:r>
      <w:r w:rsidR="00047A98">
        <w:rPr>
          <w:rFonts w:hint="cs"/>
          <w:rtl/>
        </w:rPr>
        <w:t>هیچ</w:t>
      </w:r>
      <w:r w:rsidRPr="002C2EBC">
        <w:rPr>
          <w:rtl/>
        </w:rPr>
        <w:t xml:space="preserve"> توثیقی وجود </w:t>
      </w:r>
      <w:r w:rsidR="00047A98">
        <w:rPr>
          <w:rFonts w:hint="cs"/>
          <w:rtl/>
        </w:rPr>
        <w:t>ن</w:t>
      </w:r>
      <w:r w:rsidRPr="002C2EBC">
        <w:rPr>
          <w:rtl/>
        </w:rPr>
        <w:t xml:space="preserve">دارد و </w:t>
      </w:r>
      <w:r w:rsidR="00047A98">
        <w:rPr>
          <w:rFonts w:hint="cs"/>
          <w:rtl/>
        </w:rPr>
        <w:t>حتی روایاتش به حدی از</w:t>
      </w:r>
      <w:r w:rsidR="00047A98">
        <w:rPr>
          <w:rtl/>
        </w:rPr>
        <w:t xml:space="preserve"> </w:t>
      </w:r>
      <w:r w:rsidR="00047A98">
        <w:rPr>
          <w:rFonts w:hint="cs"/>
          <w:rtl/>
        </w:rPr>
        <w:t xml:space="preserve">کثرت هم نمی رسد تا از راههای فرعی بتوان وثاقت او را اثبات نمود و تنها مدحی هم در </w:t>
      </w:r>
      <w:r w:rsidRPr="002C2EBC">
        <w:rPr>
          <w:rtl/>
        </w:rPr>
        <w:t>رابطه با او وجود دارد</w:t>
      </w:r>
      <w:r w:rsidR="00047A98">
        <w:rPr>
          <w:rFonts w:hint="cs"/>
          <w:rtl/>
        </w:rPr>
        <w:t>،</w:t>
      </w:r>
      <w:r w:rsidRPr="002C2EBC">
        <w:rPr>
          <w:rtl/>
        </w:rPr>
        <w:t xml:space="preserve"> به دلیل </w:t>
      </w:r>
      <w:r w:rsidR="00047A98">
        <w:rPr>
          <w:rFonts w:hint="cs"/>
          <w:rtl/>
        </w:rPr>
        <w:t>واسطه بودن خودش در آن، معتبر نیست.</w:t>
      </w:r>
    </w:p>
    <w:p w:rsidR="002C2EBC" w:rsidRPr="002C2EBC" w:rsidRDefault="002C2EBC" w:rsidP="00315456">
      <w:pPr>
        <w:rPr>
          <w:rtl/>
        </w:rPr>
      </w:pPr>
      <w:r w:rsidRPr="002C2EBC">
        <w:rPr>
          <w:rtl/>
        </w:rPr>
        <w:lastRenderedPageBreak/>
        <w:t xml:space="preserve">تعبدی بودن عمل اصحاب هم </w:t>
      </w:r>
      <w:r w:rsidR="00315456">
        <w:rPr>
          <w:rFonts w:hint="cs"/>
          <w:rtl/>
        </w:rPr>
        <w:t xml:space="preserve">در مقام </w:t>
      </w:r>
      <w:r w:rsidRPr="002C2EBC">
        <w:rPr>
          <w:rtl/>
        </w:rPr>
        <w:t xml:space="preserve">محرز نیست </w:t>
      </w:r>
      <w:r w:rsidR="00315456">
        <w:rPr>
          <w:rFonts w:hint="cs"/>
          <w:rtl/>
        </w:rPr>
        <w:t xml:space="preserve">تا بتوان به </w:t>
      </w:r>
      <w:r w:rsidRPr="002C2EBC">
        <w:rPr>
          <w:rtl/>
        </w:rPr>
        <w:t>واسطه</w:t>
      </w:r>
      <w:r w:rsidR="00315456">
        <w:rPr>
          <w:rFonts w:hint="cs"/>
          <w:rtl/>
        </w:rPr>
        <w:t xml:space="preserve"> عمل اصحاب،</w:t>
      </w:r>
      <w:r w:rsidRPr="002C2EBC">
        <w:rPr>
          <w:rtl/>
        </w:rPr>
        <w:t xml:space="preserve"> </w:t>
      </w:r>
      <w:r w:rsidR="00315456">
        <w:rPr>
          <w:rFonts w:hint="cs"/>
          <w:rtl/>
        </w:rPr>
        <w:t xml:space="preserve">قائل به </w:t>
      </w:r>
      <w:r w:rsidRPr="002C2EBC">
        <w:rPr>
          <w:rtl/>
        </w:rPr>
        <w:t xml:space="preserve">جبران ضعف </w:t>
      </w:r>
      <w:r w:rsidR="00315456">
        <w:rPr>
          <w:rFonts w:hint="cs"/>
          <w:rtl/>
        </w:rPr>
        <w:t xml:space="preserve">روایت شد و لذا </w:t>
      </w:r>
      <w:r w:rsidRPr="002C2EBC">
        <w:rPr>
          <w:rtl/>
        </w:rPr>
        <w:t xml:space="preserve">مرحوم صاحب جواهر </w:t>
      </w:r>
      <w:r w:rsidR="00315456">
        <w:rPr>
          <w:rFonts w:hint="cs"/>
          <w:rtl/>
        </w:rPr>
        <w:t xml:space="preserve">قدس سره </w:t>
      </w:r>
      <w:r w:rsidRPr="002C2EBC">
        <w:rPr>
          <w:rtl/>
        </w:rPr>
        <w:t xml:space="preserve">که در رابطه با اجماعات ادعایی </w:t>
      </w:r>
      <w:r w:rsidR="00315456">
        <w:rPr>
          <w:rFonts w:hint="cs"/>
          <w:rtl/>
        </w:rPr>
        <w:t xml:space="preserve">هم </w:t>
      </w:r>
      <w:r w:rsidRPr="002C2EBC">
        <w:rPr>
          <w:rtl/>
        </w:rPr>
        <w:t>با احتیاط عمل می کند</w:t>
      </w:r>
      <w:r w:rsidR="00315456">
        <w:rPr>
          <w:rFonts w:hint="cs"/>
          <w:rtl/>
        </w:rPr>
        <w:t>،</w:t>
      </w:r>
      <w:r w:rsidRPr="002C2EBC">
        <w:rPr>
          <w:rtl/>
        </w:rPr>
        <w:t xml:space="preserve"> در این جا به صراحت مخالفت </w:t>
      </w:r>
      <w:r w:rsidR="00315456">
        <w:rPr>
          <w:rFonts w:hint="cs"/>
          <w:rtl/>
        </w:rPr>
        <w:t xml:space="preserve">با مدلول و مضمون روایت </w:t>
      </w:r>
      <w:r w:rsidRPr="002C2EBC">
        <w:rPr>
          <w:rtl/>
        </w:rPr>
        <w:t>کرده است.</w:t>
      </w:r>
    </w:p>
    <w:p w:rsidR="00315456" w:rsidRDefault="00315456" w:rsidP="002C2EBC">
      <w:pPr>
        <w:spacing w:line="240" w:lineRule="auto"/>
        <w:rPr>
          <w:rFonts w:ascii="IRNazanin" w:eastAsia="Times New Roman" w:hAnsi="IRNazanin" w:cs="IRNazanin"/>
          <w:color w:val="000000"/>
          <w:sz w:val="36"/>
          <w:szCs w:val="36"/>
          <w:rtl/>
        </w:rPr>
      </w:pPr>
    </w:p>
    <w:p w:rsidR="00315456" w:rsidRDefault="00315456" w:rsidP="00315456">
      <w:pPr>
        <w:pStyle w:val="Heading6"/>
        <w:rPr>
          <w:rtl/>
        </w:rPr>
      </w:pPr>
      <w:bookmarkStart w:id="5" w:name="_Toc506302126"/>
      <w:r>
        <w:rPr>
          <w:rFonts w:hint="cs"/>
          <w:rtl/>
        </w:rPr>
        <w:t>فرع: اختلاف در اشتراک یا انحصار جنایت منجر به موت</w:t>
      </w:r>
      <w:bookmarkEnd w:id="5"/>
    </w:p>
    <w:p w:rsidR="00EB5A1E" w:rsidRPr="00EB5A1E" w:rsidRDefault="00B43D6B" w:rsidP="00EB5A1E">
      <w:pPr>
        <w:spacing w:before="100" w:beforeAutospacing="1" w:after="100" w:afterAutospacing="1" w:line="240" w:lineRule="auto"/>
        <w:rPr>
          <w:b/>
          <w:bCs/>
          <w:color w:val="000080"/>
          <w:sz w:val="20"/>
          <w:rtl/>
        </w:rPr>
      </w:pPr>
      <w:r w:rsidRPr="00B43D6B">
        <w:rPr>
          <w:rStyle w:val="a3"/>
          <w:rFonts w:hint="cs"/>
          <w:rtl/>
        </w:rPr>
        <w:t>فرع</w:t>
      </w:r>
      <w:r w:rsidRPr="00B43D6B">
        <w:rPr>
          <w:rStyle w:val="a3"/>
          <w:rFonts w:hint="cs"/>
        </w:rPr>
        <w:t>‌</w:t>
      </w:r>
      <w:r>
        <w:rPr>
          <w:rStyle w:val="a3"/>
          <w:rFonts w:hint="cs"/>
          <w:rtl/>
        </w:rPr>
        <w:t xml:space="preserve">: </w:t>
      </w:r>
      <w:r w:rsidRPr="00B43D6B">
        <w:rPr>
          <w:rStyle w:val="a3"/>
          <w:rFonts w:hint="cs"/>
          <w:rtl/>
        </w:rPr>
        <w:t>لو جرحه اثنان كل واحد منهما جرحا فمات فادعى أحدهما اندمال جرحه و صدقه الولي لم ينفذ تصديقه على الآخر ل‍ أنه قد يحاول أخذ دية الجرح من الجارح و الدية من الآخر فهو متهم في تصديقه و لأن المنكر مدع للأصل فيكون القول قوله مع يمينه.</w:t>
      </w:r>
      <w:r>
        <w:rPr>
          <w:rStyle w:val="FootnoteReference"/>
          <w:b/>
          <w:bCs/>
          <w:color w:val="000080"/>
          <w:sz w:val="20"/>
          <w:rtl/>
        </w:rPr>
        <w:footnoteReference w:id="1"/>
      </w:r>
    </w:p>
    <w:p w:rsidR="00EB5A1E" w:rsidRPr="002C2EBC" w:rsidRDefault="00D86A6F" w:rsidP="00EB5A1E">
      <w:pPr>
        <w:rPr>
          <w:rtl/>
        </w:rPr>
      </w:pPr>
      <w:r>
        <w:rPr>
          <w:rFonts w:hint="cs"/>
          <w:rtl/>
        </w:rPr>
        <w:t xml:space="preserve">مرحوم </w:t>
      </w:r>
      <w:r w:rsidR="002C2EBC" w:rsidRPr="002C2EBC">
        <w:rPr>
          <w:rtl/>
        </w:rPr>
        <w:t xml:space="preserve">محقق </w:t>
      </w:r>
      <w:r>
        <w:rPr>
          <w:rFonts w:hint="cs"/>
          <w:rtl/>
        </w:rPr>
        <w:t xml:space="preserve">ره به عنوان ضمیمه صورت پنجم، فرعی را </w:t>
      </w:r>
      <w:r>
        <w:rPr>
          <w:rtl/>
        </w:rPr>
        <w:t>مطرح کرده است</w:t>
      </w:r>
      <w:r>
        <w:rPr>
          <w:rFonts w:hint="cs"/>
          <w:rtl/>
        </w:rPr>
        <w:t xml:space="preserve"> که مربوط به </w:t>
      </w:r>
      <w:r w:rsidR="00B43D6B">
        <w:rPr>
          <w:rFonts w:hint="cs"/>
          <w:rtl/>
        </w:rPr>
        <w:t xml:space="preserve">جایی است </w:t>
      </w:r>
      <w:r w:rsidR="002C2EBC" w:rsidRPr="002C2EBC">
        <w:rPr>
          <w:rtl/>
        </w:rPr>
        <w:t xml:space="preserve">که </w:t>
      </w:r>
      <w:r w:rsidR="00B43D6B">
        <w:rPr>
          <w:rFonts w:hint="cs"/>
          <w:rtl/>
        </w:rPr>
        <w:t xml:space="preserve">مانند فرض اصلی مسأله، دو جنایت از دو شخص متفاوت محقق شده است و در اثر سرایت جراحت یا جراحات وارده مرگ مجنی علیه واقع شده باشد، در حالی که از حیث </w:t>
      </w:r>
      <w:r w:rsidR="00B43D6B">
        <w:rPr>
          <w:rtl/>
        </w:rPr>
        <w:t>اثبات</w:t>
      </w:r>
      <w:r w:rsidR="00B43D6B">
        <w:rPr>
          <w:rFonts w:hint="cs"/>
          <w:rtl/>
        </w:rPr>
        <w:t>ی</w:t>
      </w:r>
      <w:r w:rsidR="002C2EBC" w:rsidRPr="002C2EBC">
        <w:rPr>
          <w:rtl/>
        </w:rPr>
        <w:t xml:space="preserve"> </w:t>
      </w:r>
      <w:r w:rsidR="00B43D6B">
        <w:rPr>
          <w:rtl/>
        </w:rPr>
        <w:t>بین دو جانی یا ولی دم اختلافی</w:t>
      </w:r>
      <w:r w:rsidR="00B43D6B">
        <w:rPr>
          <w:rFonts w:hint="cs"/>
          <w:rtl/>
        </w:rPr>
        <w:t xml:space="preserve"> نسبت به</w:t>
      </w:r>
      <w:r w:rsidR="002C2EBC" w:rsidRPr="002C2EBC">
        <w:rPr>
          <w:rtl/>
        </w:rPr>
        <w:t xml:space="preserve"> </w:t>
      </w:r>
      <w:r w:rsidR="00B43D6B">
        <w:rPr>
          <w:rFonts w:hint="cs"/>
          <w:rtl/>
        </w:rPr>
        <w:t>عامل مؤثر در قتل وجود داشته باشد</w:t>
      </w:r>
      <w:r w:rsidR="002C2EBC" w:rsidRPr="002C2EBC">
        <w:rPr>
          <w:rtl/>
        </w:rPr>
        <w:t xml:space="preserve"> به این </w:t>
      </w:r>
      <w:r w:rsidR="00B43D6B">
        <w:rPr>
          <w:rFonts w:hint="cs"/>
          <w:rtl/>
        </w:rPr>
        <w:t xml:space="preserve">نحو </w:t>
      </w:r>
      <w:r w:rsidR="002C2EBC" w:rsidRPr="002C2EBC">
        <w:rPr>
          <w:rtl/>
        </w:rPr>
        <w:t xml:space="preserve">که </w:t>
      </w:r>
      <w:r w:rsidR="00B43D6B">
        <w:rPr>
          <w:rFonts w:hint="cs"/>
          <w:rtl/>
        </w:rPr>
        <w:t xml:space="preserve">مثلا </w:t>
      </w:r>
      <w:r w:rsidR="002C2EBC" w:rsidRPr="002C2EBC">
        <w:rPr>
          <w:rtl/>
        </w:rPr>
        <w:t xml:space="preserve">شخص اول </w:t>
      </w:r>
      <w:r w:rsidR="00B43D6B">
        <w:rPr>
          <w:rFonts w:hint="cs"/>
          <w:rtl/>
        </w:rPr>
        <w:t xml:space="preserve">که </w:t>
      </w:r>
      <w:r w:rsidR="002C2EBC" w:rsidRPr="002C2EBC">
        <w:rPr>
          <w:rtl/>
        </w:rPr>
        <w:t xml:space="preserve">دست </w:t>
      </w:r>
      <w:r w:rsidR="00B43D6B">
        <w:rPr>
          <w:rFonts w:hint="cs"/>
          <w:rtl/>
        </w:rPr>
        <w:t xml:space="preserve">مجنی علیه </w:t>
      </w:r>
      <w:r w:rsidR="002C2EBC" w:rsidRPr="002C2EBC">
        <w:rPr>
          <w:rtl/>
        </w:rPr>
        <w:t>را</w:t>
      </w:r>
      <w:r w:rsidR="00B43D6B">
        <w:rPr>
          <w:rFonts w:hint="cs"/>
          <w:rtl/>
        </w:rPr>
        <w:t xml:space="preserve"> بریده بود</w:t>
      </w:r>
      <w:r w:rsidR="002C2EBC" w:rsidRPr="002C2EBC">
        <w:rPr>
          <w:rtl/>
        </w:rPr>
        <w:t xml:space="preserve"> </w:t>
      </w:r>
      <w:r w:rsidR="00B43D6B">
        <w:rPr>
          <w:rFonts w:hint="cs"/>
          <w:rtl/>
        </w:rPr>
        <w:t>ادعای اندمال جنایت خود و در نتیجه انحصار عامل مرگ در جانی دیگر را دارد، در حالی که جانی دوم که فرضا پای مجنی را قطع نموده است، مرگ را علاوه بر خودش به جانی اول نیز منتسب می داند، در چنین شرایطی بر اساس ادعای جانی اول، مسؤولیت مرگ مجنی علیه از حیث قصاص و دیه متوجه جانی دوم است در حالی که بر اساس ادعای جانی دوم این مسؤولیت مشترک است.</w:t>
      </w:r>
    </w:p>
    <w:p w:rsidR="002C2EBC" w:rsidRPr="002C2EBC" w:rsidRDefault="002C2EBC" w:rsidP="00577641">
      <w:pPr>
        <w:rPr>
          <w:rtl/>
        </w:rPr>
      </w:pPr>
      <w:r w:rsidRPr="002C2EBC">
        <w:rPr>
          <w:rtl/>
        </w:rPr>
        <w:t>در این صورت</w:t>
      </w:r>
      <w:r w:rsidR="00B43D6B">
        <w:rPr>
          <w:rFonts w:hint="cs"/>
          <w:rtl/>
        </w:rPr>
        <w:t>،</w:t>
      </w:r>
      <w:r w:rsidRPr="002C2EBC">
        <w:rPr>
          <w:rtl/>
        </w:rPr>
        <w:t xml:space="preserve"> اگر ولی </w:t>
      </w:r>
      <w:r w:rsidR="00B43D6B">
        <w:rPr>
          <w:rFonts w:hint="cs"/>
          <w:rtl/>
        </w:rPr>
        <w:t xml:space="preserve">دم میت و مجنی علیه، </w:t>
      </w:r>
      <w:r w:rsidRPr="002C2EBC">
        <w:rPr>
          <w:rtl/>
        </w:rPr>
        <w:t xml:space="preserve">جانی اول را تصدیق نمود؛ به نظر مرحوم محقق </w:t>
      </w:r>
      <w:r w:rsidR="00B43D6B">
        <w:rPr>
          <w:rFonts w:hint="cs"/>
          <w:rtl/>
        </w:rPr>
        <w:t xml:space="preserve">ره از آنجا که این </w:t>
      </w:r>
      <w:r w:rsidRPr="002C2EBC">
        <w:rPr>
          <w:rtl/>
        </w:rPr>
        <w:t>تصدیق</w:t>
      </w:r>
      <w:r w:rsidR="00B43D6B">
        <w:rPr>
          <w:rFonts w:hint="cs"/>
          <w:rtl/>
        </w:rPr>
        <w:t>، به جهت</w:t>
      </w:r>
      <w:r w:rsidRPr="002C2EBC">
        <w:rPr>
          <w:rtl/>
        </w:rPr>
        <w:t xml:space="preserve"> نفی حق قصاص </w:t>
      </w:r>
      <w:r w:rsidR="00B43D6B">
        <w:rPr>
          <w:rFonts w:hint="cs"/>
          <w:rtl/>
        </w:rPr>
        <w:t xml:space="preserve">از مدعی (جانی اول)، </w:t>
      </w:r>
      <w:r w:rsidRPr="002C2EBC">
        <w:rPr>
          <w:rtl/>
        </w:rPr>
        <w:t xml:space="preserve">اقرار بر </w:t>
      </w:r>
      <w:r w:rsidR="00B43D6B">
        <w:rPr>
          <w:rFonts w:hint="cs"/>
          <w:rtl/>
        </w:rPr>
        <w:t xml:space="preserve">علیه </w:t>
      </w:r>
      <w:r w:rsidRPr="002C2EBC">
        <w:rPr>
          <w:rtl/>
        </w:rPr>
        <w:t xml:space="preserve">خود است و </w:t>
      </w:r>
      <w:r w:rsidR="00B43D6B">
        <w:rPr>
          <w:rFonts w:hint="cs"/>
          <w:rtl/>
        </w:rPr>
        <w:t>به اصطلاح «</w:t>
      </w:r>
      <w:r w:rsidRPr="002C2EBC">
        <w:rPr>
          <w:rtl/>
        </w:rPr>
        <w:t>اقر علی نفسه</w:t>
      </w:r>
      <w:r w:rsidR="00B43D6B">
        <w:rPr>
          <w:rFonts w:hint="cs"/>
          <w:rtl/>
        </w:rPr>
        <w:t>»</w:t>
      </w:r>
      <w:r w:rsidRPr="002C2EBC">
        <w:rPr>
          <w:rtl/>
        </w:rPr>
        <w:t xml:space="preserve">، </w:t>
      </w:r>
      <w:r w:rsidR="00577641">
        <w:rPr>
          <w:rFonts w:hint="cs"/>
          <w:rtl/>
        </w:rPr>
        <w:t xml:space="preserve">و اقرار عقلاء بر علیه خود مسموع است؛ «اقرار العقلاءعلی نفسهم؛ جایز»، این بخش از ادعای جانی اول تأیید می شود، اما در </w:t>
      </w:r>
      <w:r w:rsidRPr="002C2EBC">
        <w:rPr>
          <w:rtl/>
        </w:rPr>
        <w:t xml:space="preserve">این بخش </w:t>
      </w:r>
      <w:r w:rsidR="00577641">
        <w:rPr>
          <w:rFonts w:hint="cs"/>
          <w:rtl/>
        </w:rPr>
        <w:t xml:space="preserve">از ادعا که </w:t>
      </w:r>
      <w:r w:rsidRPr="002C2EBC">
        <w:rPr>
          <w:rtl/>
        </w:rPr>
        <w:t xml:space="preserve">قاتل </w:t>
      </w:r>
      <w:r w:rsidR="00577641">
        <w:rPr>
          <w:rFonts w:hint="cs"/>
          <w:rtl/>
        </w:rPr>
        <w:t xml:space="preserve">را منحصر در جانی دوم دانسته است، صرفا مدعی است و در نتیجه </w:t>
      </w:r>
      <w:r w:rsidR="00577641">
        <w:rPr>
          <w:rtl/>
        </w:rPr>
        <w:t>مسموع نیست، مضافا به این که</w:t>
      </w:r>
      <w:r w:rsidRPr="002C2EBC">
        <w:rPr>
          <w:rtl/>
        </w:rPr>
        <w:t xml:space="preserve"> ولی</w:t>
      </w:r>
      <w:r w:rsidR="00577641">
        <w:rPr>
          <w:rFonts w:hint="cs"/>
          <w:rtl/>
        </w:rPr>
        <w:t xml:space="preserve"> دم در تصدیق نسبت به بخش دوم ادعای جانی اول،</w:t>
      </w:r>
      <w:r w:rsidRPr="002C2EBC">
        <w:rPr>
          <w:rtl/>
        </w:rPr>
        <w:t xml:space="preserve"> </w:t>
      </w:r>
      <w:r w:rsidR="00577641">
        <w:rPr>
          <w:rtl/>
        </w:rPr>
        <w:t>متهم است</w:t>
      </w:r>
      <w:r w:rsidR="00577641">
        <w:rPr>
          <w:rFonts w:hint="cs"/>
          <w:rtl/>
        </w:rPr>
        <w:t>؛</w:t>
      </w:r>
      <w:r w:rsidR="00577641">
        <w:rPr>
          <w:rtl/>
        </w:rPr>
        <w:t xml:space="preserve"> چرا که علاوه بر</w:t>
      </w:r>
      <w:r w:rsidRPr="002C2EBC">
        <w:rPr>
          <w:rtl/>
        </w:rPr>
        <w:t xml:space="preserve"> </w:t>
      </w:r>
      <w:r w:rsidR="00577641">
        <w:rPr>
          <w:rFonts w:hint="cs"/>
          <w:rtl/>
        </w:rPr>
        <w:t xml:space="preserve">ادعای اخذ </w:t>
      </w:r>
      <w:r w:rsidRPr="002C2EBC">
        <w:rPr>
          <w:rtl/>
        </w:rPr>
        <w:t>دیه نفس</w:t>
      </w:r>
      <w:r w:rsidR="00577641">
        <w:rPr>
          <w:rFonts w:hint="cs"/>
          <w:rtl/>
        </w:rPr>
        <w:t xml:space="preserve"> یا قصاص نفس</w:t>
      </w:r>
      <w:r w:rsidRPr="002C2EBC">
        <w:rPr>
          <w:rtl/>
        </w:rPr>
        <w:t xml:space="preserve">، </w:t>
      </w:r>
      <w:r w:rsidR="00577641">
        <w:rPr>
          <w:rFonts w:hint="cs"/>
          <w:rtl/>
        </w:rPr>
        <w:t xml:space="preserve">مدعی اخذ دیه جرح از جارح جرح مندمل هم هست، و از طرفی هم ادعای اندمال جنایت اول از سوی این جانی، </w:t>
      </w:r>
      <w:r w:rsidR="00577641">
        <w:rPr>
          <w:rtl/>
        </w:rPr>
        <w:t xml:space="preserve"> مخالف اصل است</w:t>
      </w:r>
      <w:r w:rsidR="00577641">
        <w:rPr>
          <w:rFonts w:hint="cs"/>
          <w:rtl/>
        </w:rPr>
        <w:t xml:space="preserve">؛ چرا که اصل </w:t>
      </w:r>
      <w:r w:rsidR="00577641">
        <w:rPr>
          <w:rFonts w:hint="cs"/>
          <w:rtl/>
        </w:rPr>
        <w:lastRenderedPageBreak/>
        <w:t>عدم اندمال است؛</w:t>
      </w:r>
      <w:r w:rsidRPr="002C2EBC">
        <w:rPr>
          <w:rtl/>
        </w:rPr>
        <w:t xml:space="preserve"> کما این که مرحوم صاحب جواهر</w:t>
      </w:r>
      <w:r w:rsidR="00577641">
        <w:rPr>
          <w:rFonts w:hint="cs"/>
          <w:rtl/>
        </w:rPr>
        <w:t xml:space="preserve"> قدس سره</w:t>
      </w:r>
      <w:r w:rsidRPr="002C2EBC">
        <w:rPr>
          <w:rtl/>
        </w:rPr>
        <w:t xml:space="preserve"> </w:t>
      </w:r>
      <w:r w:rsidR="00577641">
        <w:rPr>
          <w:rFonts w:hint="cs"/>
          <w:rtl/>
        </w:rPr>
        <w:t>قائل شده است</w:t>
      </w:r>
      <w:r w:rsidR="007506FA">
        <w:rPr>
          <w:rStyle w:val="FootnoteReference"/>
          <w:rtl/>
        </w:rPr>
        <w:footnoteReference w:id="2"/>
      </w:r>
      <w:r w:rsidR="00577641">
        <w:rPr>
          <w:rFonts w:hint="cs"/>
          <w:rtl/>
        </w:rPr>
        <w:t xml:space="preserve"> و لذا ادعای </w:t>
      </w:r>
      <w:r w:rsidRPr="002C2EBC">
        <w:rPr>
          <w:rtl/>
        </w:rPr>
        <w:t>منکر اندمال</w:t>
      </w:r>
      <w:r w:rsidR="00577641">
        <w:rPr>
          <w:rFonts w:hint="cs"/>
          <w:rtl/>
        </w:rPr>
        <w:t>؛</w:t>
      </w:r>
      <w:r w:rsidRPr="002C2EBC">
        <w:rPr>
          <w:rtl/>
        </w:rPr>
        <w:t xml:space="preserve"> یعنی جانی دوم، موافق با این اصل است، و </w:t>
      </w:r>
      <w:r w:rsidR="00577641">
        <w:rPr>
          <w:rFonts w:hint="cs"/>
          <w:rtl/>
        </w:rPr>
        <w:t xml:space="preserve">در نتیجه وی </w:t>
      </w:r>
      <w:r w:rsidR="00577641">
        <w:rPr>
          <w:rtl/>
        </w:rPr>
        <w:t>منکر محسوب می شود</w:t>
      </w:r>
      <w:r w:rsidR="00577641">
        <w:rPr>
          <w:rFonts w:hint="cs"/>
          <w:rtl/>
        </w:rPr>
        <w:t xml:space="preserve"> و این م</w:t>
      </w:r>
      <w:r w:rsidRPr="002C2EBC">
        <w:rPr>
          <w:rtl/>
        </w:rPr>
        <w:t>دعی اندمال</w:t>
      </w:r>
      <w:r w:rsidR="00577641">
        <w:rPr>
          <w:rFonts w:hint="cs"/>
          <w:rtl/>
        </w:rPr>
        <w:t xml:space="preserve"> است که </w:t>
      </w:r>
      <w:r w:rsidRPr="002C2EBC">
        <w:rPr>
          <w:rtl/>
        </w:rPr>
        <w:t xml:space="preserve">باید ادعای خود را اثبات کند تا از </w:t>
      </w:r>
      <w:r w:rsidR="00577641">
        <w:rPr>
          <w:rFonts w:hint="cs"/>
          <w:rtl/>
        </w:rPr>
        <w:t xml:space="preserve">اتهام </w:t>
      </w:r>
      <w:r w:rsidRPr="002C2EBC">
        <w:rPr>
          <w:rtl/>
        </w:rPr>
        <w:t>مشارکت در قتل</w:t>
      </w:r>
      <w:r w:rsidR="00577641">
        <w:rPr>
          <w:rFonts w:hint="cs"/>
          <w:rtl/>
        </w:rPr>
        <w:t>،</w:t>
      </w:r>
      <w:r w:rsidRPr="002C2EBC">
        <w:rPr>
          <w:rtl/>
        </w:rPr>
        <w:t xml:space="preserve"> </w:t>
      </w:r>
      <w:r w:rsidR="00577641">
        <w:rPr>
          <w:rFonts w:hint="cs"/>
          <w:rtl/>
        </w:rPr>
        <w:t>تبرئه شود.</w:t>
      </w:r>
    </w:p>
    <w:p w:rsidR="00EB5A1E" w:rsidRDefault="00EB5A1E" w:rsidP="00EB5A1E">
      <w:pPr>
        <w:pStyle w:val="Heading7"/>
        <w:rPr>
          <w:rFonts w:hint="cs"/>
          <w:rtl/>
        </w:rPr>
      </w:pPr>
      <w:bookmarkStart w:id="7" w:name="_Toc506302127"/>
      <w:r>
        <w:rPr>
          <w:rFonts w:hint="cs"/>
          <w:rtl/>
        </w:rPr>
        <w:t>عدم تمامیت اصل عدم اندمال</w:t>
      </w:r>
      <w:bookmarkEnd w:id="7"/>
    </w:p>
    <w:p w:rsidR="002C2EBC" w:rsidRPr="002C2EBC" w:rsidRDefault="002C2EBC" w:rsidP="0063473A">
      <w:pPr>
        <w:rPr>
          <w:rtl/>
        </w:rPr>
      </w:pPr>
      <w:r w:rsidRPr="002C2EBC">
        <w:rPr>
          <w:rtl/>
        </w:rPr>
        <w:t xml:space="preserve">مسموع بودن اقرار ولی دم نسبت به آنچه بر علیه خود </w:t>
      </w:r>
      <w:r w:rsidR="00EB5A1E">
        <w:rPr>
          <w:rFonts w:hint="cs"/>
          <w:rtl/>
        </w:rPr>
        <w:t>اقرار دارد،</w:t>
      </w:r>
      <w:r w:rsidRPr="002C2EBC">
        <w:rPr>
          <w:rtl/>
        </w:rPr>
        <w:t xml:space="preserve"> </w:t>
      </w:r>
      <w:r w:rsidR="00EB5A1E">
        <w:rPr>
          <w:rFonts w:hint="cs"/>
          <w:rtl/>
        </w:rPr>
        <w:t xml:space="preserve">و از طرفی متهم بودن ولی دم، </w:t>
      </w:r>
      <w:r w:rsidR="00EB5A1E">
        <w:rPr>
          <w:rtl/>
        </w:rPr>
        <w:t>تمام است،</w:t>
      </w:r>
      <w:r w:rsidR="00EB5A1E">
        <w:rPr>
          <w:rFonts w:hint="cs"/>
          <w:rtl/>
        </w:rPr>
        <w:t xml:space="preserve"> </w:t>
      </w:r>
      <w:r w:rsidRPr="002C2EBC">
        <w:rPr>
          <w:rtl/>
        </w:rPr>
        <w:t xml:space="preserve">اما </w:t>
      </w:r>
      <w:r w:rsidR="00EB5A1E">
        <w:rPr>
          <w:rFonts w:hint="cs"/>
          <w:rtl/>
        </w:rPr>
        <w:t>این</w:t>
      </w:r>
      <w:r w:rsidRPr="002C2EBC">
        <w:rPr>
          <w:rtl/>
        </w:rPr>
        <w:t>که به واسطه اصل عدم اندمال</w:t>
      </w:r>
      <w:r w:rsidR="00EB5A1E">
        <w:rPr>
          <w:rFonts w:hint="cs"/>
          <w:rtl/>
        </w:rPr>
        <w:t>، حکم و قضاوت شود،</w:t>
      </w:r>
      <w:r w:rsidRPr="002C2EBC">
        <w:rPr>
          <w:rtl/>
        </w:rPr>
        <w:t xml:space="preserve"> از </w:t>
      </w:r>
      <w:r w:rsidR="00EB5A1E">
        <w:rPr>
          <w:rFonts w:hint="cs"/>
          <w:rtl/>
        </w:rPr>
        <w:t xml:space="preserve">آن مطالبی است </w:t>
      </w:r>
      <w:r w:rsidRPr="002C2EBC">
        <w:rPr>
          <w:rtl/>
        </w:rPr>
        <w:t>که گفتنی نیست؛ چر</w:t>
      </w:r>
      <w:r w:rsidR="00EB5A1E">
        <w:rPr>
          <w:rtl/>
        </w:rPr>
        <w:t>ا که اندمال موضوع حکم شرعی نیست</w:t>
      </w:r>
      <w:r w:rsidR="00EB5A1E">
        <w:rPr>
          <w:rFonts w:hint="cs"/>
          <w:rtl/>
        </w:rPr>
        <w:t xml:space="preserve"> تا قابلیت جریان اصل در آن وجود داشته باشد،</w:t>
      </w:r>
      <w:r w:rsidRPr="002C2EBC">
        <w:rPr>
          <w:rtl/>
        </w:rPr>
        <w:t xml:space="preserve"> بلکه </w:t>
      </w:r>
      <w:r w:rsidR="00EB5A1E">
        <w:rPr>
          <w:rFonts w:hint="cs"/>
          <w:rtl/>
        </w:rPr>
        <w:t xml:space="preserve">آنچه </w:t>
      </w:r>
      <w:r w:rsidRPr="002C2EBC">
        <w:rPr>
          <w:rtl/>
        </w:rPr>
        <w:t xml:space="preserve">موضوع حکم شرعی </w:t>
      </w:r>
      <w:r w:rsidR="00EB5A1E">
        <w:rPr>
          <w:rFonts w:hint="cs"/>
          <w:rtl/>
        </w:rPr>
        <w:t xml:space="preserve">است، </w:t>
      </w:r>
      <w:r w:rsidRPr="002C2EBC">
        <w:rPr>
          <w:rtl/>
        </w:rPr>
        <w:t>قتل است که به</w:t>
      </w:r>
      <w:r w:rsidR="00EB5A1E">
        <w:rPr>
          <w:rFonts w:hint="cs"/>
          <w:rtl/>
        </w:rPr>
        <w:t xml:space="preserve"> واسطه</w:t>
      </w:r>
      <w:r w:rsidRPr="002C2EBC">
        <w:rPr>
          <w:rtl/>
        </w:rPr>
        <w:t xml:space="preserve"> سرایت محقق می شود و مدعی اندمال، مدعی انحصار در ناحیه قاتل است در حالی که دیگری</w:t>
      </w:r>
      <w:r w:rsidR="00EB5A1E">
        <w:rPr>
          <w:rFonts w:hint="cs"/>
          <w:rtl/>
        </w:rPr>
        <w:t>،</w:t>
      </w:r>
      <w:r w:rsidRPr="002C2EBC">
        <w:rPr>
          <w:rtl/>
        </w:rPr>
        <w:t xml:space="preserve"> </w:t>
      </w:r>
      <w:r w:rsidR="00EB5A1E">
        <w:rPr>
          <w:rFonts w:hint="cs"/>
          <w:rtl/>
        </w:rPr>
        <w:t>مسؤولیت تمام و من</w:t>
      </w:r>
      <w:r w:rsidR="0063473A">
        <w:rPr>
          <w:rFonts w:hint="cs"/>
          <w:rtl/>
        </w:rPr>
        <w:t xml:space="preserve">حصر در قتل را از خود نفی می کند و مدعی اشتراک جانی اول در قتل است، </w:t>
      </w:r>
      <w:r w:rsidRPr="002C2EBC">
        <w:rPr>
          <w:rtl/>
        </w:rPr>
        <w:t>لذا اصل عدم ان</w:t>
      </w:r>
      <w:r w:rsidR="0063473A">
        <w:rPr>
          <w:rtl/>
        </w:rPr>
        <w:t>دمال از اوضح موارد اصل مثبت است</w:t>
      </w:r>
      <w:r w:rsidR="0063473A">
        <w:rPr>
          <w:rFonts w:hint="cs"/>
          <w:rtl/>
        </w:rPr>
        <w:t xml:space="preserve"> و قابلیت جریان و استدلال را ندارد،</w:t>
      </w:r>
      <w:r w:rsidRPr="002C2EBC">
        <w:rPr>
          <w:rtl/>
        </w:rPr>
        <w:t xml:space="preserve"> بنابراین، اولی این است ک</w:t>
      </w:r>
      <w:r w:rsidR="0063473A">
        <w:rPr>
          <w:rFonts w:hint="cs"/>
          <w:rtl/>
        </w:rPr>
        <w:t xml:space="preserve">ه گفته شود؛ </w:t>
      </w:r>
      <w:r w:rsidRPr="002C2EBC">
        <w:rPr>
          <w:rtl/>
        </w:rPr>
        <w:t xml:space="preserve">صاحب </w:t>
      </w:r>
      <w:r w:rsidR="0063473A">
        <w:rPr>
          <w:rFonts w:hint="cs"/>
          <w:rtl/>
        </w:rPr>
        <w:t xml:space="preserve">و جارح </w:t>
      </w:r>
      <w:r w:rsidRPr="002C2EBC">
        <w:rPr>
          <w:rtl/>
        </w:rPr>
        <w:t>جرح غیر مندمل</w:t>
      </w:r>
      <w:r w:rsidR="0063473A">
        <w:rPr>
          <w:rFonts w:hint="cs"/>
          <w:rtl/>
        </w:rPr>
        <w:t xml:space="preserve"> (جانی دوم)</w:t>
      </w:r>
      <w:r w:rsidRPr="002C2EBC">
        <w:rPr>
          <w:rtl/>
        </w:rPr>
        <w:t xml:space="preserve"> منکر است، </w:t>
      </w:r>
      <w:r w:rsidR="0063473A">
        <w:rPr>
          <w:rFonts w:hint="cs"/>
          <w:rtl/>
        </w:rPr>
        <w:t xml:space="preserve">اما </w:t>
      </w:r>
      <w:r w:rsidR="0063473A">
        <w:rPr>
          <w:rtl/>
        </w:rPr>
        <w:t>نه منکر اندمال</w:t>
      </w:r>
      <w:r w:rsidRPr="002C2EBC">
        <w:rPr>
          <w:rtl/>
        </w:rPr>
        <w:t>، بلکه منکر قاتل تمام بودن است، در حالی</w:t>
      </w:r>
      <w:r w:rsidR="0063473A">
        <w:rPr>
          <w:rtl/>
        </w:rPr>
        <w:t xml:space="preserve"> که ولی دم مدعی است که چون جراح</w:t>
      </w:r>
      <w:r w:rsidR="0063473A">
        <w:rPr>
          <w:rFonts w:hint="cs"/>
          <w:rtl/>
        </w:rPr>
        <w:t>ت</w:t>
      </w:r>
      <w:r w:rsidRPr="002C2EBC">
        <w:rPr>
          <w:rtl/>
        </w:rPr>
        <w:t xml:space="preserve"> اول مندمل شد، جراحت دوم منحصر در قتل ا</w:t>
      </w:r>
      <w:r w:rsidR="0063473A">
        <w:rPr>
          <w:rtl/>
        </w:rPr>
        <w:t>ست و دیگری تأثیری ولو به نحو جز</w:t>
      </w:r>
      <w:r w:rsidR="0063473A">
        <w:rPr>
          <w:rFonts w:hint="cs"/>
          <w:rtl/>
        </w:rPr>
        <w:t>ء</w:t>
      </w:r>
      <w:r w:rsidRPr="002C2EBC">
        <w:rPr>
          <w:rtl/>
        </w:rPr>
        <w:t xml:space="preserve"> سبب </w:t>
      </w:r>
      <w:r w:rsidR="0063473A">
        <w:rPr>
          <w:rFonts w:hint="cs"/>
          <w:rtl/>
        </w:rPr>
        <w:t xml:space="preserve">هم </w:t>
      </w:r>
      <w:r w:rsidRPr="002C2EBC">
        <w:rPr>
          <w:rtl/>
        </w:rPr>
        <w:t xml:space="preserve">ندارد، لذا </w:t>
      </w:r>
      <w:r w:rsidR="0063473A">
        <w:rPr>
          <w:rFonts w:hint="cs"/>
          <w:rtl/>
        </w:rPr>
        <w:t xml:space="preserve">در مقام، </w:t>
      </w:r>
      <w:r w:rsidR="0063473A">
        <w:rPr>
          <w:rtl/>
        </w:rPr>
        <w:t>ولی دم مدعی</w:t>
      </w:r>
      <w:r w:rsidRPr="002C2EBC">
        <w:rPr>
          <w:rtl/>
        </w:rPr>
        <w:t xml:space="preserve"> و جانی دوم منکر است، و </w:t>
      </w:r>
      <w:r w:rsidR="0063473A">
        <w:rPr>
          <w:rFonts w:hint="cs"/>
          <w:rtl/>
        </w:rPr>
        <w:t xml:space="preserve">بر عهده مدعی است که </w:t>
      </w:r>
      <w:r w:rsidRPr="002C2EBC">
        <w:rPr>
          <w:rtl/>
        </w:rPr>
        <w:t xml:space="preserve">ادعای خود را اثبات کند. در واقع ولی دم باید اثبات کند کسی که </w:t>
      </w:r>
      <w:r w:rsidR="0063473A">
        <w:rPr>
          <w:rFonts w:hint="cs"/>
          <w:rtl/>
        </w:rPr>
        <w:t xml:space="preserve">قطعا </w:t>
      </w:r>
      <w:r w:rsidRPr="002C2EBC">
        <w:rPr>
          <w:rtl/>
        </w:rPr>
        <w:t>تأثیر در قتل دارد، تأثیرش منحصر است</w:t>
      </w:r>
      <w:r w:rsidR="0063473A">
        <w:rPr>
          <w:rFonts w:hint="cs"/>
          <w:rtl/>
        </w:rPr>
        <w:t xml:space="preserve"> و در این قضیه شریکی ندارد، درنتیجه </w:t>
      </w:r>
      <w:r w:rsidRPr="002C2EBC">
        <w:rPr>
          <w:rtl/>
        </w:rPr>
        <w:t xml:space="preserve">اگر ولی دم </w:t>
      </w:r>
      <w:r w:rsidR="0063473A">
        <w:rPr>
          <w:rFonts w:hint="cs"/>
          <w:rtl/>
        </w:rPr>
        <w:t xml:space="preserve">در این اندمال </w:t>
      </w:r>
      <w:r w:rsidRPr="002C2EBC">
        <w:rPr>
          <w:rtl/>
        </w:rPr>
        <w:t>شک دارد</w:t>
      </w:r>
      <w:r w:rsidR="0063473A">
        <w:rPr>
          <w:rtl/>
        </w:rPr>
        <w:t>، ب</w:t>
      </w:r>
      <w:r w:rsidR="0063473A">
        <w:rPr>
          <w:rFonts w:hint="cs"/>
          <w:rtl/>
        </w:rPr>
        <w:t xml:space="preserve">ا </w:t>
      </w:r>
      <w:r w:rsidRPr="002C2EBC">
        <w:rPr>
          <w:rtl/>
        </w:rPr>
        <w:t>صرف استصحاب عدم اندمال، نمی توان حکم به اشتراک نمود</w:t>
      </w:r>
      <w:r w:rsidR="0063473A">
        <w:rPr>
          <w:rFonts w:hint="cs"/>
          <w:rtl/>
        </w:rPr>
        <w:t>،</w:t>
      </w:r>
      <w:r w:rsidRPr="002C2EBC">
        <w:rPr>
          <w:rtl/>
        </w:rPr>
        <w:t xml:space="preserve"> کما این که اگر </w:t>
      </w:r>
      <w:r w:rsidR="0063473A">
        <w:rPr>
          <w:rFonts w:hint="cs"/>
          <w:rtl/>
        </w:rPr>
        <w:t xml:space="preserve">در مقام، </w:t>
      </w:r>
      <w:r w:rsidRPr="002C2EBC">
        <w:rPr>
          <w:rtl/>
        </w:rPr>
        <w:t xml:space="preserve">محتمل باشد که </w:t>
      </w:r>
      <w:r w:rsidR="0063473A">
        <w:rPr>
          <w:rFonts w:hint="cs"/>
          <w:rtl/>
        </w:rPr>
        <w:t xml:space="preserve">مرگ مجنی علیه </w:t>
      </w:r>
      <w:r w:rsidRPr="002C2EBC">
        <w:rPr>
          <w:rtl/>
        </w:rPr>
        <w:t xml:space="preserve">در اثر سکته </w:t>
      </w:r>
      <w:r w:rsidR="0063473A">
        <w:rPr>
          <w:rFonts w:hint="cs"/>
          <w:rtl/>
        </w:rPr>
        <w:t xml:space="preserve">صورت گرفته باشد؛ </w:t>
      </w:r>
      <w:r w:rsidRPr="002C2EBC">
        <w:rPr>
          <w:rtl/>
        </w:rPr>
        <w:t>باز هم از آن جا که قدر متیقن از جنایت نقض عضو و</w:t>
      </w:r>
      <w:r w:rsidR="0063473A">
        <w:rPr>
          <w:rFonts w:hint="cs"/>
          <w:rtl/>
        </w:rPr>
        <w:t xml:space="preserve"> </w:t>
      </w:r>
      <w:r w:rsidRPr="002C2EBC">
        <w:rPr>
          <w:rtl/>
        </w:rPr>
        <w:t>جرح است، نمی توان با اصل عدم اندمال حکم نمود</w:t>
      </w:r>
      <w:r w:rsidR="0063473A">
        <w:rPr>
          <w:rFonts w:hint="cs"/>
          <w:rtl/>
        </w:rPr>
        <w:t>؛</w:t>
      </w:r>
      <w:r w:rsidRPr="002C2EBC">
        <w:rPr>
          <w:rtl/>
        </w:rPr>
        <w:t xml:space="preserve"> چر</w:t>
      </w:r>
      <w:r w:rsidR="0063473A">
        <w:rPr>
          <w:rtl/>
        </w:rPr>
        <w:t>ا که اندمال موضوع حکم شرعی ن</w:t>
      </w:r>
      <w:r w:rsidR="0063473A">
        <w:rPr>
          <w:rFonts w:hint="cs"/>
          <w:rtl/>
        </w:rPr>
        <w:t xml:space="preserve">بوده و قابل جریان نیست. </w:t>
      </w:r>
    </w:p>
    <w:p w:rsidR="002C2EBC" w:rsidRPr="002C2EBC" w:rsidRDefault="002C2EBC" w:rsidP="002C2EBC">
      <w:pPr>
        <w:spacing w:line="240" w:lineRule="auto"/>
        <w:rPr>
          <w:rFonts w:ascii="IRNazanin" w:eastAsia="Times New Roman" w:hAnsi="IRNazanin" w:cs="IRNazanin"/>
          <w:color w:val="000000"/>
          <w:sz w:val="36"/>
          <w:szCs w:val="36"/>
          <w:rtl/>
        </w:rPr>
      </w:pPr>
      <w:r w:rsidRPr="002C2EBC">
        <w:rPr>
          <w:rFonts w:ascii="IRNazanin" w:eastAsia="Times New Roman" w:hAnsi="IRNazanin" w:cs="IRNazanin"/>
          <w:color w:val="000000"/>
          <w:sz w:val="36"/>
          <w:szCs w:val="36"/>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66CA" w:rsidRDefault="001166CA" w:rsidP="008B750B">
      <w:pPr>
        <w:spacing w:line="240" w:lineRule="auto"/>
      </w:pPr>
      <w:r>
        <w:separator/>
      </w:r>
    </w:p>
  </w:endnote>
  <w:endnote w:type="continuationSeparator" w:id="0">
    <w:p w:rsidR="001166CA" w:rsidRDefault="001166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A1E" w:rsidRDefault="00EB5A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EB5A1E" w:rsidRPr="006D44C1" w:rsidTr="0020241A">
      <w:tc>
        <w:tcPr>
          <w:tcW w:w="3382" w:type="dxa"/>
          <w:tcBorders>
            <w:top w:val="nil"/>
            <w:left w:val="nil"/>
            <w:bottom w:val="nil"/>
            <w:right w:val="nil"/>
          </w:tcBorders>
        </w:tcPr>
        <w:p w:rsidR="00EB5A1E" w:rsidRDefault="00EB5A1E"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EB5A1E" w:rsidRDefault="00EB5A1E" w:rsidP="006D44C1">
          <w:pPr>
            <w:pStyle w:val="Footer"/>
            <w:jc w:val="right"/>
            <w:rPr>
              <w:rtl/>
            </w:rPr>
          </w:pPr>
          <w:r>
            <w:rPr>
              <w:rFonts w:hint="cs"/>
              <w:rtl/>
            </w:rPr>
            <w:t xml:space="preserve">صفحه </w:t>
          </w:r>
          <w:r>
            <w:fldChar w:fldCharType="begin"/>
          </w:r>
          <w:r>
            <w:instrText>PAGE   \* MERGEFORMAT</w:instrText>
          </w:r>
          <w:r>
            <w:fldChar w:fldCharType="separate"/>
          </w:r>
          <w:r w:rsidR="007506FA" w:rsidRPr="007506FA">
            <w:rPr>
              <w:noProof/>
              <w:rtl/>
              <w:lang w:val="fa-IR"/>
            </w:rPr>
            <w:t>3</w:t>
          </w:r>
          <w:r>
            <w:rPr>
              <w:noProof/>
            </w:rPr>
            <w:fldChar w:fldCharType="end"/>
          </w:r>
        </w:p>
      </w:tc>
      <w:tc>
        <w:tcPr>
          <w:tcW w:w="4786" w:type="dxa"/>
          <w:tcBorders>
            <w:top w:val="nil"/>
            <w:left w:val="nil"/>
            <w:bottom w:val="nil"/>
            <w:right w:val="nil"/>
          </w:tcBorders>
          <w:vAlign w:val="center"/>
        </w:tcPr>
        <w:p w:rsidR="00EB5A1E" w:rsidRPr="006D44C1" w:rsidRDefault="00EB5A1E" w:rsidP="001B6799">
          <w:pPr>
            <w:pStyle w:val="Footer"/>
            <w:bidi w:val="0"/>
            <w:rPr>
              <w:color w:val="808080" w:themeColor="background1" w:themeShade="80"/>
              <w:rtl/>
            </w:rPr>
          </w:pPr>
          <w:bookmarkStart w:id="15" w:name="BokAdres"/>
          <w:bookmarkEnd w:id="15"/>
          <w:r>
            <w:rPr>
              <w:color w:val="808080" w:themeColor="background1" w:themeShade="80"/>
            </w:rPr>
            <w:t>F1mq1_13961124-081_ar1_mfeb.ir</w:t>
          </w:r>
        </w:p>
      </w:tc>
    </w:tr>
  </w:tbl>
  <w:p w:rsidR="00EB5A1E" w:rsidRDefault="00EB5A1E"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A1E" w:rsidRDefault="00EB5A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66CA" w:rsidRDefault="001166CA" w:rsidP="008B750B">
      <w:pPr>
        <w:spacing w:line="240" w:lineRule="auto"/>
      </w:pPr>
      <w:r>
        <w:separator/>
      </w:r>
    </w:p>
  </w:footnote>
  <w:footnote w:type="continuationSeparator" w:id="0">
    <w:p w:rsidR="001166CA" w:rsidRDefault="001166CA" w:rsidP="008B750B">
      <w:pPr>
        <w:spacing w:line="240" w:lineRule="auto"/>
      </w:pPr>
      <w:r>
        <w:continuationSeparator/>
      </w:r>
    </w:p>
  </w:footnote>
  <w:footnote w:id="1">
    <w:p w:rsidR="00EB5A1E" w:rsidRPr="00B43D6B" w:rsidRDefault="00EB5A1E" w:rsidP="00B43D6B">
      <w:pPr>
        <w:pStyle w:val="FootnoteText"/>
        <w:rPr>
          <w:rFonts w:hint="cs"/>
        </w:rPr>
      </w:pPr>
      <w:r w:rsidRPr="00B43D6B">
        <w:footnoteRef/>
      </w:r>
      <w:r>
        <w:rPr>
          <w:rFonts w:hint="cs"/>
          <w:rtl/>
        </w:rPr>
        <w:t>.</w:t>
      </w:r>
      <w:r w:rsidRPr="00B43D6B">
        <w:rPr>
          <w:rtl/>
        </w:rPr>
        <w:t xml:space="preserve"> </w:t>
      </w:r>
      <w:hyperlink r:id="rId1" w:history="1">
        <w:r w:rsidRPr="00B43D6B">
          <w:rPr>
            <w:rStyle w:val="Hyperlink"/>
            <w:rFonts w:hint="cs"/>
            <w:rtl/>
          </w:rPr>
          <w:t>شرائع</w:t>
        </w:r>
        <w:r w:rsidRPr="00B43D6B">
          <w:rPr>
            <w:rStyle w:val="Hyperlink"/>
            <w:rtl/>
          </w:rPr>
          <w:t xml:space="preserve"> </w:t>
        </w:r>
        <w:r w:rsidRPr="00B43D6B">
          <w:rPr>
            <w:rStyle w:val="Hyperlink"/>
            <w:rFonts w:hint="cs"/>
            <w:rtl/>
          </w:rPr>
          <w:t>الإسلام،</w:t>
        </w:r>
        <w:r w:rsidRPr="00B43D6B">
          <w:rPr>
            <w:rStyle w:val="Hyperlink"/>
            <w:rtl/>
          </w:rPr>
          <w:t xml:space="preserve"> </w:t>
        </w:r>
        <w:r w:rsidRPr="00B43D6B">
          <w:rPr>
            <w:rStyle w:val="Hyperlink"/>
            <w:rFonts w:hint="cs"/>
            <w:rtl/>
          </w:rPr>
          <w:t>جعفر</w:t>
        </w:r>
        <w:r w:rsidRPr="00B43D6B">
          <w:rPr>
            <w:rStyle w:val="Hyperlink"/>
            <w:rtl/>
          </w:rPr>
          <w:t xml:space="preserve"> </w:t>
        </w:r>
        <w:r w:rsidRPr="00B43D6B">
          <w:rPr>
            <w:rStyle w:val="Hyperlink"/>
            <w:rFonts w:hint="cs"/>
            <w:rtl/>
          </w:rPr>
          <w:t>بن</w:t>
        </w:r>
        <w:r w:rsidRPr="00B43D6B">
          <w:rPr>
            <w:rStyle w:val="Hyperlink"/>
            <w:rtl/>
          </w:rPr>
          <w:t xml:space="preserve"> </w:t>
        </w:r>
        <w:r w:rsidRPr="00B43D6B">
          <w:rPr>
            <w:rStyle w:val="Hyperlink"/>
            <w:rFonts w:hint="cs"/>
            <w:rtl/>
          </w:rPr>
          <w:t>الحسن</w:t>
        </w:r>
        <w:r w:rsidRPr="00B43D6B">
          <w:rPr>
            <w:rStyle w:val="Hyperlink"/>
            <w:rtl/>
          </w:rPr>
          <w:t xml:space="preserve"> </w:t>
        </w:r>
        <w:r w:rsidRPr="00B43D6B">
          <w:rPr>
            <w:rStyle w:val="Hyperlink"/>
            <w:rFonts w:hint="cs"/>
            <w:rtl/>
          </w:rPr>
          <w:t>بن</w:t>
        </w:r>
        <w:r w:rsidRPr="00B43D6B">
          <w:rPr>
            <w:rStyle w:val="Hyperlink"/>
            <w:rtl/>
          </w:rPr>
          <w:t xml:space="preserve"> </w:t>
        </w:r>
        <w:r w:rsidRPr="00B43D6B">
          <w:rPr>
            <w:rStyle w:val="Hyperlink"/>
            <w:rFonts w:hint="cs"/>
            <w:rtl/>
          </w:rPr>
          <w:t>یحیی</w:t>
        </w:r>
        <w:r w:rsidRPr="00B43D6B">
          <w:rPr>
            <w:rStyle w:val="Hyperlink"/>
            <w:rtl/>
          </w:rPr>
          <w:t xml:space="preserve"> (</w:t>
        </w:r>
        <w:r w:rsidRPr="00B43D6B">
          <w:rPr>
            <w:rStyle w:val="Hyperlink"/>
            <w:rFonts w:hint="cs"/>
            <w:rtl/>
          </w:rPr>
          <w:t>المحقق</w:t>
        </w:r>
        <w:r w:rsidRPr="00B43D6B">
          <w:rPr>
            <w:rStyle w:val="Hyperlink"/>
            <w:rtl/>
          </w:rPr>
          <w:t xml:space="preserve"> </w:t>
        </w:r>
        <w:r w:rsidRPr="00B43D6B">
          <w:rPr>
            <w:rStyle w:val="Hyperlink"/>
            <w:rFonts w:hint="cs"/>
            <w:rtl/>
          </w:rPr>
          <w:t>الحلّی</w:t>
        </w:r>
        <w:r w:rsidRPr="00B43D6B">
          <w:rPr>
            <w:rStyle w:val="Hyperlink"/>
            <w:rtl/>
          </w:rPr>
          <w:t>)</w:t>
        </w:r>
        <w:r w:rsidRPr="00B43D6B">
          <w:rPr>
            <w:rStyle w:val="Hyperlink"/>
            <w:rFonts w:hint="cs"/>
            <w:rtl/>
          </w:rPr>
          <w:t>،</w:t>
        </w:r>
        <w:r w:rsidRPr="00B43D6B">
          <w:rPr>
            <w:rStyle w:val="Hyperlink"/>
            <w:rtl/>
          </w:rPr>
          <w:t xml:space="preserve"> </w:t>
        </w:r>
        <w:r w:rsidRPr="00B43D6B">
          <w:rPr>
            <w:rStyle w:val="Hyperlink"/>
            <w:rFonts w:hint="cs"/>
            <w:rtl/>
          </w:rPr>
          <w:t>ج</w:t>
        </w:r>
        <w:r w:rsidRPr="00B43D6B">
          <w:rPr>
            <w:rStyle w:val="Hyperlink"/>
            <w:rtl/>
          </w:rPr>
          <w:t>4</w:t>
        </w:r>
        <w:r w:rsidRPr="00B43D6B">
          <w:rPr>
            <w:rStyle w:val="Hyperlink"/>
            <w:rFonts w:hint="cs"/>
            <w:rtl/>
          </w:rPr>
          <w:t>،</w:t>
        </w:r>
        <w:r w:rsidRPr="00B43D6B">
          <w:rPr>
            <w:rStyle w:val="Hyperlink"/>
            <w:rtl/>
          </w:rPr>
          <w:t xml:space="preserve"> </w:t>
        </w:r>
        <w:r w:rsidRPr="00B43D6B">
          <w:rPr>
            <w:rStyle w:val="Hyperlink"/>
            <w:rFonts w:hint="cs"/>
            <w:rtl/>
          </w:rPr>
          <w:t>ص</w:t>
        </w:r>
        <w:r w:rsidRPr="00B43D6B">
          <w:rPr>
            <w:rStyle w:val="Hyperlink"/>
            <w:rtl/>
          </w:rPr>
          <w:t>186</w:t>
        </w:r>
        <w:r w:rsidRPr="00B43D6B">
          <w:rPr>
            <w:rStyle w:val="Hyperlink"/>
          </w:rPr>
          <w:t>.</w:t>
        </w:r>
      </w:hyperlink>
    </w:p>
  </w:footnote>
  <w:footnote w:id="2">
    <w:p w:rsidR="007506FA" w:rsidRPr="007506FA" w:rsidRDefault="007506FA" w:rsidP="007506FA">
      <w:pPr>
        <w:pStyle w:val="FootnoteText"/>
        <w:rPr>
          <w:rFonts w:hint="cs"/>
        </w:rPr>
      </w:pPr>
      <w:r>
        <w:t>.</w:t>
      </w:r>
      <w:bookmarkStart w:id="6" w:name="_GoBack"/>
      <w:bookmarkEnd w:id="6"/>
      <w:r w:rsidRPr="007506FA">
        <w:footnoteRef/>
      </w:r>
      <w:r w:rsidRPr="007506FA">
        <w:rPr>
          <w:rtl/>
        </w:rPr>
        <w:t xml:space="preserve"> </w:t>
      </w:r>
      <w:hyperlink r:id="rId2" w:history="1">
        <w:r w:rsidRPr="007506FA">
          <w:rPr>
            <w:rStyle w:val="Hyperlink"/>
            <w:rFonts w:hint="cs"/>
            <w:rtl/>
          </w:rPr>
          <w:t>جواهر</w:t>
        </w:r>
        <w:r w:rsidRPr="007506FA">
          <w:rPr>
            <w:rStyle w:val="Hyperlink"/>
            <w:rtl/>
          </w:rPr>
          <w:t xml:space="preserve"> </w:t>
        </w:r>
        <w:r w:rsidRPr="007506FA">
          <w:rPr>
            <w:rStyle w:val="Hyperlink"/>
            <w:rFonts w:hint="cs"/>
            <w:rtl/>
          </w:rPr>
          <w:t>الکلام،</w:t>
        </w:r>
        <w:r w:rsidRPr="007506FA">
          <w:rPr>
            <w:rStyle w:val="Hyperlink"/>
            <w:rtl/>
          </w:rPr>
          <w:t xml:space="preserve"> </w:t>
        </w:r>
        <w:r w:rsidRPr="007506FA">
          <w:rPr>
            <w:rStyle w:val="Hyperlink"/>
            <w:rFonts w:hint="cs"/>
            <w:rtl/>
          </w:rPr>
          <w:t>محمد</w:t>
        </w:r>
        <w:r w:rsidRPr="007506FA">
          <w:rPr>
            <w:rStyle w:val="Hyperlink"/>
            <w:rtl/>
          </w:rPr>
          <w:t xml:space="preserve"> </w:t>
        </w:r>
        <w:r w:rsidRPr="007506FA">
          <w:rPr>
            <w:rStyle w:val="Hyperlink"/>
            <w:rFonts w:hint="cs"/>
            <w:rtl/>
          </w:rPr>
          <w:t>حسن</w:t>
        </w:r>
        <w:r w:rsidRPr="007506FA">
          <w:rPr>
            <w:rStyle w:val="Hyperlink"/>
            <w:rtl/>
          </w:rPr>
          <w:t xml:space="preserve"> </w:t>
        </w:r>
        <w:r w:rsidRPr="007506FA">
          <w:rPr>
            <w:rStyle w:val="Hyperlink"/>
            <w:rFonts w:hint="cs"/>
            <w:rtl/>
          </w:rPr>
          <w:t>نجفی،</w:t>
        </w:r>
        <w:r w:rsidRPr="007506FA">
          <w:rPr>
            <w:rStyle w:val="Hyperlink"/>
            <w:rtl/>
          </w:rPr>
          <w:t xml:space="preserve"> </w:t>
        </w:r>
        <w:r w:rsidRPr="007506FA">
          <w:rPr>
            <w:rStyle w:val="Hyperlink"/>
            <w:rFonts w:hint="cs"/>
            <w:rtl/>
          </w:rPr>
          <w:t>ج</w:t>
        </w:r>
        <w:r w:rsidRPr="007506FA">
          <w:rPr>
            <w:rStyle w:val="Hyperlink"/>
            <w:rtl/>
          </w:rPr>
          <w:t>42</w:t>
        </w:r>
        <w:r w:rsidRPr="007506FA">
          <w:rPr>
            <w:rStyle w:val="Hyperlink"/>
            <w:rFonts w:hint="cs"/>
            <w:rtl/>
          </w:rPr>
          <w:t>،</w:t>
        </w:r>
        <w:r w:rsidRPr="007506FA">
          <w:rPr>
            <w:rStyle w:val="Hyperlink"/>
            <w:rtl/>
          </w:rPr>
          <w:t xml:space="preserve"> </w:t>
        </w:r>
        <w:r w:rsidRPr="007506FA">
          <w:rPr>
            <w:rStyle w:val="Hyperlink"/>
            <w:rFonts w:hint="cs"/>
            <w:rtl/>
          </w:rPr>
          <w:t>ص</w:t>
        </w:r>
        <w:r w:rsidRPr="007506FA">
          <w:rPr>
            <w:rStyle w:val="Hyperlink"/>
            <w:rtl/>
          </w:rPr>
          <w:t>60</w:t>
        </w:r>
        <w:r w:rsidRPr="007506FA">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A1E" w:rsidRDefault="00EB5A1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A1E" w:rsidRPr="001D2E9A" w:rsidRDefault="00EB5A1E"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8" w:name="BokNum"/>
    <w:bookmarkEnd w:id="8"/>
    <w:r>
      <w:rPr>
        <w:b/>
        <w:bCs/>
        <w:sz w:val="20"/>
        <w:szCs w:val="24"/>
        <w:rtl/>
      </w:rPr>
      <w:t>081</w:t>
    </w:r>
    <w:r>
      <w:rPr>
        <w:rFonts w:hint="cs"/>
        <w:b/>
        <w:bCs/>
        <w:sz w:val="20"/>
        <w:szCs w:val="24"/>
        <w:rtl/>
      </w:rPr>
      <w:tab/>
    </w:r>
    <w:r w:rsidRPr="00C32A7E">
      <w:rPr>
        <w:rFonts w:hint="cs"/>
        <w:b/>
        <w:bCs/>
        <w:color w:val="632423" w:themeColor="accent2" w:themeShade="80"/>
        <w:sz w:val="20"/>
        <w:szCs w:val="24"/>
        <w:rtl/>
      </w:rPr>
      <w:t xml:space="preserve">درس خارج </w:t>
    </w:r>
    <w:bookmarkStart w:id="9" w:name="Bokdars"/>
    <w:bookmarkEnd w:id="9"/>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0" w:name="Bokostad"/>
    <w:bookmarkEnd w:id="10"/>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Pr>
        <w:sz w:val="24"/>
        <w:szCs w:val="24"/>
        <w:rtl/>
      </w:rPr>
      <w:t>24 /11 /1396</w:t>
    </w:r>
  </w:p>
  <w:p w:rsidR="00EB5A1E" w:rsidRPr="00F16B53" w:rsidRDefault="00EB5A1E"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2" w:name="BokSabj"/>
    <w:bookmarkEnd w:id="12"/>
    <w:r>
      <w:rPr>
        <w:rFonts w:hint="cs"/>
        <w:sz w:val="24"/>
        <w:szCs w:val="24"/>
        <w:rtl/>
      </w:rPr>
      <w:t>قتل</w:t>
    </w:r>
    <w:r>
      <w:rPr>
        <w:sz w:val="24"/>
        <w:szCs w:val="24"/>
        <w:rtl/>
      </w:rPr>
      <w:t xml:space="preserve"> </w:t>
    </w:r>
    <w:r>
      <w:rPr>
        <w:rFonts w:hint="cs"/>
        <w:sz w:val="24"/>
        <w:szCs w:val="24"/>
        <w:rtl/>
      </w:rPr>
      <w:t xml:space="preserve">عمد  </w:t>
    </w:r>
    <w:r>
      <w:rPr>
        <w:rFonts w:hint="cs"/>
        <w:sz w:val="24"/>
        <w:szCs w:val="24"/>
        <w:rtl/>
      </w:rPr>
      <w:tab/>
    </w:r>
    <w:r w:rsidRPr="001D2E9A">
      <w:rPr>
        <w:rFonts w:hint="cs"/>
        <w:b/>
        <w:bCs/>
        <w:color w:val="7030A0"/>
        <w:sz w:val="24"/>
        <w:szCs w:val="24"/>
        <w:rtl/>
      </w:rPr>
      <w:t>مقرر</w:t>
    </w:r>
    <w:r>
      <w:rPr>
        <w:rFonts w:hint="cs"/>
        <w:sz w:val="24"/>
        <w:szCs w:val="24"/>
        <w:rtl/>
      </w:rPr>
      <w:t>:</w:t>
    </w:r>
    <w:bookmarkStart w:id="13" w:name="Bokmoqarer"/>
    <w:bookmarkEnd w:id="13"/>
    <w:r>
      <w:rPr>
        <w:rFonts w:hint="cs"/>
        <w:sz w:val="24"/>
        <w:szCs w:val="24"/>
        <w:rtl/>
      </w:rPr>
      <w:t>سید</w:t>
    </w:r>
    <w:r>
      <w:rPr>
        <w:sz w:val="24"/>
        <w:szCs w:val="24"/>
        <w:rtl/>
      </w:rPr>
      <w:t xml:space="preserve"> </w:t>
    </w:r>
    <w:r>
      <w:rPr>
        <w:rFonts w:hint="cs"/>
        <w:sz w:val="24"/>
        <w:szCs w:val="24"/>
        <w:rtl/>
      </w:rPr>
      <w:t>علی</w:t>
    </w:r>
    <w:r>
      <w:rPr>
        <w:sz w:val="24"/>
        <w:szCs w:val="24"/>
        <w:rtl/>
      </w:rPr>
      <w:t xml:space="preserve"> </w:t>
    </w:r>
    <w:r>
      <w:rPr>
        <w:rFonts w:hint="cs"/>
        <w:sz w:val="24"/>
        <w:szCs w:val="24"/>
        <w:rtl/>
      </w:rPr>
      <w:t xml:space="preserve">رهنمایی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4" w:name="BokSabj2"/>
    <w:bookmarkEnd w:id="14"/>
    <w:r>
      <w:rPr>
        <w:rFonts w:hint="cs"/>
        <w:sz w:val="24"/>
        <w:szCs w:val="24"/>
        <w:rtl/>
      </w:rPr>
      <w:t>قتل</w:t>
    </w:r>
    <w:r>
      <w:rPr>
        <w:sz w:val="24"/>
        <w:szCs w:val="24"/>
        <w:rtl/>
      </w:rPr>
      <w:t xml:space="preserve"> </w:t>
    </w:r>
    <w:r>
      <w:rPr>
        <w:rFonts w:hint="cs"/>
        <w:sz w:val="24"/>
        <w:szCs w:val="24"/>
        <w:rtl/>
      </w:rPr>
      <w:t>به</w:t>
    </w:r>
    <w:r>
      <w:rPr>
        <w:sz w:val="24"/>
        <w:szCs w:val="24"/>
        <w:rtl/>
      </w:rPr>
      <w:t xml:space="preserve"> </w:t>
    </w:r>
    <w:r>
      <w:rPr>
        <w:rFonts w:hint="cs"/>
        <w:sz w:val="24"/>
        <w:szCs w:val="24"/>
        <w:rtl/>
      </w:rPr>
      <w:t>تسبیب</w:t>
    </w:r>
    <w:r>
      <w:rPr>
        <w:sz w:val="24"/>
        <w:szCs w:val="24"/>
        <w:rtl/>
      </w:rPr>
      <w:t>/</w:t>
    </w:r>
    <w:r>
      <w:rPr>
        <w:rFonts w:hint="cs"/>
        <w:sz w:val="24"/>
        <w:szCs w:val="24"/>
        <w:rtl/>
      </w:rPr>
      <w:t>مراتب</w:t>
    </w:r>
    <w:r>
      <w:rPr>
        <w:sz w:val="24"/>
        <w:szCs w:val="24"/>
        <w:rtl/>
      </w:rPr>
      <w:t xml:space="preserve"> </w:t>
    </w:r>
    <w:r>
      <w:rPr>
        <w:rFonts w:hint="cs"/>
        <w:sz w:val="24"/>
        <w:szCs w:val="24"/>
        <w:rtl/>
      </w:rPr>
      <w:t>تسبیب</w:t>
    </w:r>
    <w:r>
      <w:rPr>
        <w:sz w:val="24"/>
        <w:szCs w:val="24"/>
        <w:rtl/>
      </w:rPr>
      <w:t>/</w:t>
    </w:r>
    <w:r>
      <w:rPr>
        <w:rFonts w:hint="cs"/>
        <w:sz w:val="24"/>
        <w:szCs w:val="24"/>
        <w:rtl/>
      </w:rPr>
      <w:t>مرتبه</w:t>
    </w:r>
    <w:r>
      <w:rPr>
        <w:sz w:val="24"/>
        <w:szCs w:val="24"/>
        <w:rtl/>
      </w:rPr>
      <w:t xml:space="preserve"> </w:t>
    </w:r>
    <w:r>
      <w:rPr>
        <w:rFonts w:hint="cs"/>
        <w:sz w:val="24"/>
        <w:szCs w:val="24"/>
        <w:rtl/>
      </w:rPr>
      <w:t>چهارم</w:t>
    </w:r>
    <w:r>
      <w:rPr>
        <w:sz w:val="24"/>
        <w:szCs w:val="24"/>
        <w:rtl/>
      </w:rPr>
      <w:t>/</w:t>
    </w:r>
    <w:r>
      <w:rPr>
        <w:rFonts w:hint="cs"/>
        <w:sz w:val="24"/>
        <w:szCs w:val="24"/>
        <w:rtl/>
      </w:rPr>
      <w:t>صورت</w:t>
    </w:r>
    <w:r>
      <w:rPr>
        <w:sz w:val="24"/>
        <w:szCs w:val="24"/>
        <w:rtl/>
      </w:rPr>
      <w:t xml:space="preserve"> </w:t>
    </w:r>
    <w:r>
      <w:rPr>
        <w:rFonts w:hint="cs"/>
        <w:sz w:val="24"/>
        <w:szCs w:val="24"/>
        <w:rtl/>
      </w:rPr>
      <w:t>پنجم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5A1E" w:rsidRDefault="00EB5A1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7A98"/>
    <w:rsid w:val="00055496"/>
    <w:rsid w:val="000809E9"/>
    <w:rsid w:val="00080A41"/>
    <w:rsid w:val="0008299B"/>
    <w:rsid w:val="000913AA"/>
    <w:rsid w:val="00096C63"/>
    <w:rsid w:val="000B5DB5"/>
    <w:rsid w:val="000C3947"/>
    <w:rsid w:val="000D2A37"/>
    <w:rsid w:val="000D30E9"/>
    <w:rsid w:val="000D6818"/>
    <w:rsid w:val="000E335E"/>
    <w:rsid w:val="000F16CF"/>
    <w:rsid w:val="000F5BAC"/>
    <w:rsid w:val="00114AB7"/>
    <w:rsid w:val="001166CA"/>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EBC"/>
    <w:rsid w:val="002C53A2"/>
    <w:rsid w:val="002D0040"/>
    <w:rsid w:val="002D2FA8"/>
    <w:rsid w:val="002E220F"/>
    <w:rsid w:val="00307311"/>
    <w:rsid w:val="00315456"/>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77641"/>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473A"/>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06FA"/>
    <w:rsid w:val="00762452"/>
    <w:rsid w:val="007639E0"/>
    <w:rsid w:val="00775507"/>
    <w:rsid w:val="00783473"/>
    <w:rsid w:val="0078594B"/>
    <w:rsid w:val="00795E02"/>
    <w:rsid w:val="007979D0"/>
    <w:rsid w:val="007A4E18"/>
    <w:rsid w:val="007A7B8C"/>
    <w:rsid w:val="007B5245"/>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4CEA"/>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43D6B"/>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06F06"/>
    <w:rsid w:val="00D10998"/>
    <w:rsid w:val="00D15CBD"/>
    <w:rsid w:val="00D221CB"/>
    <w:rsid w:val="00D23391"/>
    <w:rsid w:val="00D31805"/>
    <w:rsid w:val="00D552B9"/>
    <w:rsid w:val="00D735B2"/>
    <w:rsid w:val="00D74021"/>
    <w:rsid w:val="00D76D01"/>
    <w:rsid w:val="00D86A6F"/>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1B9C"/>
    <w:rsid w:val="00EA45E7"/>
    <w:rsid w:val="00EB5A1E"/>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36282522">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92281704">
      <w:bodyDiv w:val="1"/>
      <w:marLeft w:val="0"/>
      <w:marRight w:val="0"/>
      <w:marTop w:val="0"/>
      <w:marBottom w:val="0"/>
      <w:divBdr>
        <w:top w:val="none" w:sz="0" w:space="0" w:color="auto"/>
        <w:left w:val="none" w:sz="0" w:space="0" w:color="auto"/>
        <w:bottom w:val="none" w:sz="0" w:space="0" w:color="auto"/>
        <w:right w:val="none" w:sz="0" w:space="0" w:color="auto"/>
      </w:divBdr>
      <w:divsChild>
        <w:div w:id="155918988">
          <w:marLeft w:val="0"/>
          <w:marRight w:val="0"/>
          <w:marTop w:val="0"/>
          <w:marBottom w:val="0"/>
          <w:divBdr>
            <w:top w:val="none" w:sz="0" w:space="0" w:color="auto"/>
            <w:left w:val="none" w:sz="0" w:space="0" w:color="auto"/>
            <w:bottom w:val="none" w:sz="0" w:space="0" w:color="auto"/>
            <w:right w:val="none" w:sz="0" w:space="0" w:color="auto"/>
          </w:divBdr>
          <w:divsChild>
            <w:div w:id="1253199971">
              <w:marLeft w:val="0"/>
              <w:marRight w:val="0"/>
              <w:marTop w:val="0"/>
              <w:marBottom w:val="0"/>
              <w:divBdr>
                <w:top w:val="none" w:sz="0" w:space="0" w:color="auto"/>
                <w:left w:val="none" w:sz="0" w:space="0" w:color="auto"/>
                <w:bottom w:val="none" w:sz="0" w:space="0" w:color="auto"/>
                <w:right w:val="none" w:sz="0" w:space="0" w:color="auto"/>
              </w:divBdr>
              <w:divsChild>
                <w:div w:id="46951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2/60/" TargetMode="External"/><Relationship Id="rId1" Type="http://schemas.openxmlformats.org/officeDocument/2006/relationships/hyperlink" Target="http://lib.eshia.ir/71613/4/1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3B3B02-D19E-41EB-A42E-6A17F0E83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300</TotalTime>
  <Pages>3</Pages>
  <Words>765</Words>
  <Characters>4361</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9</cp:revision>
  <dcterms:created xsi:type="dcterms:W3CDTF">2018-02-13T07:52:00Z</dcterms:created>
  <dcterms:modified xsi:type="dcterms:W3CDTF">2018-02-13T12:52:00Z</dcterms:modified>
  <cp:contentStatus>ویرایش 2.5</cp:contentStatus>
  <cp:version>2.3</cp:version>
</cp:coreProperties>
</file>