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1EB6" w:rsidRPr="00D5561D" w:rsidRDefault="00783473" w:rsidP="00D5561D">
      <w:pPr>
        <w:spacing w:line="240" w:lineRule="auto"/>
        <w:jc w:val="center"/>
        <w:rPr>
          <w:rFonts w:cs="B Titr"/>
          <w:b/>
          <w:bCs/>
          <w:sz w:val="20"/>
          <w:szCs w:val="24"/>
        </w:rPr>
      </w:pPr>
      <w:r>
        <w:rPr>
          <w:rFonts w:cs="B Titr" w:hint="cs"/>
          <w:b/>
          <w:bCs/>
          <w:noProof/>
          <w:sz w:val="20"/>
          <w:szCs w:val="24"/>
          <w:rtl/>
        </w:rPr>
        <w:drawing>
          <wp:inline distT="0" distB="0" distL="0" distR="0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6F39" w:rsidRDefault="009E6F39" w:rsidP="00025B70">
      <w:pPr>
        <w:rPr>
          <w:rStyle w:val="Emphasis"/>
          <w:b/>
          <w:bCs w:val="0"/>
          <w:color w:val="0202FF"/>
          <w:rtl/>
        </w:rPr>
      </w:pPr>
    </w:p>
    <w:p w:rsidR="00F343FB" w:rsidRPr="00A6366F" w:rsidRDefault="00F842AD" w:rsidP="00025B70">
      <w:r w:rsidRPr="00B70B46">
        <w:rPr>
          <w:rStyle w:val="Emphasis"/>
          <w:rFonts w:hint="cs"/>
          <w:b/>
          <w:bCs w:val="0"/>
          <w:color w:val="0202FF"/>
          <w:rtl/>
        </w:rPr>
        <w:t>موضوع</w:t>
      </w:r>
      <w:r w:rsidRPr="00B70B46">
        <w:rPr>
          <w:rStyle w:val="Emphasis"/>
          <w:rFonts w:hint="cs"/>
          <w:color w:val="0202FF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2216D4">
        <w:rPr>
          <w:rFonts w:hint="cs"/>
          <w:rtl/>
        </w:rPr>
        <w:t>فهرست</w:t>
      </w:r>
      <w:r w:rsidR="002216D4">
        <w:rPr>
          <w:rtl/>
        </w:rPr>
        <w:t xml:space="preserve"> </w:t>
      </w:r>
      <w:r w:rsidR="002216D4">
        <w:rPr>
          <w:rFonts w:hint="cs"/>
          <w:rtl/>
        </w:rPr>
        <w:t>مباحث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2216D4">
        <w:rPr>
          <w:rFonts w:hint="cs"/>
          <w:rtl/>
        </w:rPr>
        <w:t>قصاص</w:t>
      </w:r>
      <w:r w:rsidR="001B6799" w:rsidRPr="00A6366F">
        <w:rPr>
          <w:rFonts w:hint="cs"/>
          <w:rtl/>
        </w:rPr>
        <w:t xml:space="preserve"> </w:t>
      </w:r>
      <w:bookmarkStart w:id="3" w:name="_GoBack"/>
      <w:bookmarkEnd w:id="3"/>
    </w:p>
    <w:p w:rsidR="008F5B4D" w:rsidRPr="00B70B46" w:rsidRDefault="008F5B4D" w:rsidP="008F5B4D">
      <w:pPr>
        <w:rPr>
          <w:rStyle w:val="Emphasis"/>
          <w:b/>
          <w:bCs w:val="0"/>
          <w:color w:val="0202FF"/>
          <w:rtl/>
        </w:rPr>
      </w:pPr>
      <w:r w:rsidRPr="00B70B46">
        <w:rPr>
          <w:rStyle w:val="Emphasis"/>
          <w:rFonts w:hint="cs"/>
          <w:b/>
          <w:bCs w:val="0"/>
          <w:color w:val="0202FF"/>
          <w:rtl/>
        </w:rPr>
        <w:t>خلاصه مباحث گذشته:</w:t>
      </w:r>
    </w:p>
    <w:p w:rsidR="003A6148" w:rsidRDefault="00D5561D" w:rsidP="003A6148">
      <w:pPr>
        <w:pBdr>
          <w:bottom w:val="double" w:sz="6" w:space="1" w:color="auto"/>
        </w:pBdr>
        <w:rPr>
          <w:rtl/>
        </w:rPr>
      </w:pPr>
      <w:r>
        <w:rPr>
          <w:rFonts w:hint="cs"/>
          <w:rtl/>
        </w:rPr>
        <w:t>بحث در مسائل ابتدایی کتاب القصاص بود و تا مسأله چهارمی که در کتاب منهاج مطرح شده است، بیان شد، منتهی برای این که دور نمایی نسبت به مسائل و مباحث قصاص در ذهن تصویر شود، مناسب است که به عناوین بحث های بعدی اشاره ای شود.</w:t>
      </w:r>
    </w:p>
    <w:p w:rsidR="00247D2F" w:rsidRPr="003A6148" w:rsidRDefault="00247D2F" w:rsidP="003A6148">
      <w:pPr>
        <w:pBdr>
          <w:bottom w:val="double" w:sz="6" w:space="1" w:color="auto"/>
        </w:pBdr>
      </w:pPr>
    </w:p>
    <w:p w:rsidR="008F5B4D" w:rsidRDefault="008F5B4D" w:rsidP="003A6148"/>
    <w:p w:rsidR="00D5561D" w:rsidRPr="00D5561D" w:rsidRDefault="00D5561D" w:rsidP="00D5561D">
      <w:pPr>
        <w:rPr>
          <w:rtl/>
        </w:rPr>
      </w:pPr>
      <w:r w:rsidRPr="00D5561D">
        <w:rPr>
          <w:rtl/>
        </w:rPr>
        <w:t>قبل از ادامه بح</w:t>
      </w:r>
      <w:r>
        <w:rPr>
          <w:rtl/>
        </w:rPr>
        <w:t xml:space="preserve">ث، فهرستی را که </w:t>
      </w:r>
      <w:r>
        <w:rPr>
          <w:rFonts w:hint="cs"/>
          <w:rtl/>
        </w:rPr>
        <w:t xml:space="preserve">به نظر ما مناسب </w:t>
      </w:r>
      <w:r>
        <w:rPr>
          <w:rtl/>
        </w:rPr>
        <w:t>برای مباحث قصاص</w:t>
      </w:r>
      <w:r>
        <w:rPr>
          <w:rFonts w:hint="cs"/>
          <w:rtl/>
        </w:rPr>
        <w:t xml:space="preserve"> است، </w:t>
      </w:r>
      <w:r>
        <w:rPr>
          <w:rtl/>
        </w:rPr>
        <w:t>بیان می‌</w:t>
      </w:r>
      <w:r>
        <w:rPr>
          <w:rFonts w:hint="cs"/>
          <w:rtl/>
        </w:rPr>
        <w:t xml:space="preserve"> شود</w:t>
      </w:r>
      <w:r w:rsidRPr="00D5561D">
        <w:rPr>
          <w:rtl/>
        </w:rPr>
        <w:t xml:space="preserve"> تا جایگاه مسائل بعدی به </w:t>
      </w:r>
      <w:r>
        <w:rPr>
          <w:rtl/>
        </w:rPr>
        <w:t>لحاظ روش مشخص باشد. البته</w:t>
      </w:r>
      <w:r w:rsidRPr="00D5561D">
        <w:rPr>
          <w:rtl/>
        </w:rPr>
        <w:t xml:space="preserve"> </w:t>
      </w:r>
      <w:r>
        <w:rPr>
          <w:rFonts w:hint="cs"/>
          <w:rtl/>
        </w:rPr>
        <w:t xml:space="preserve">حق این است که </w:t>
      </w:r>
      <w:r>
        <w:rPr>
          <w:rtl/>
        </w:rPr>
        <w:t>خلط</w:t>
      </w:r>
      <w:r>
        <w:rPr>
          <w:rFonts w:hint="cs"/>
          <w:rtl/>
        </w:rPr>
        <w:t xml:space="preserve"> موجود</w:t>
      </w:r>
      <w:r w:rsidRPr="00D5561D">
        <w:rPr>
          <w:rtl/>
        </w:rPr>
        <w:t xml:space="preserve"> در کلمات مرحوم آقای خویی</w:t>
      </w:r>
      <w:r>
        <w:rPr>
          <w:rFonts w:hint="cs"/>
          <w:rtl/>
        </w:rPr>
        <w:t xml:space="preserve"> ره،</w:t>
      </w:r>
      <w:r w:rsidRPr="00D5561D">
        <w:rPr>
          <w:rtl/>
        </w:rPr>
        <w:t xml:space="preserve"> مسبوق </w:t>
      </w:r>
      <w:r>
        <w:rPr>
          <w:rFonts w:hint="cs"/>
          <w:rtl/>
        </w:rPr>
        <w:t xml:space="preserve">به سابقه </w:t>
      </w:r>
      <w:r w:rsidRPr="00D5561D">
        <w:rPr>
          <w:rtl/>
        </w:rPr>
        <w:t>است و حتی در مثل جواهر هم این تشتت و خلط وجود دارد.</w:t>
      </w:r>
    </w:p>
    <w:p w:rsidR="00D5561D" w:rsidRPr="00D5561D" w:rsidRDefault="00D5561D" w:rsidP="00D5561D">
      <w:pPr>
        <w:pStyle w:val="Heading2"/>
        <w:rPr>
          <w:rtl/>
        </w:rPr>
      </w:pPr>
      <w:r w:rsidRPr="00D5561D">
        <w:rPr>
          <w:rtl/>
        </w:rPr>
        <w:t>قصاص</w:t>
      </w:r>
    </w:p>
    <w:p w:rsidR="00D5561D" w:rsidRPr="00D5561D" w:rsidRDefault="00D5561D" w:rsidP="00D5561D">
      <w:pPr>
        <w:pStyle w:val="Heading3"/>
        <w:rPr>
          <w:rtl/>
        </w:rPr>
      </w:pPr>
      <w:r w:rsidRPr="00D5561D">
        <w:rPr>
          <w:rtl/>
        </w:rPr>
        <w:t>الف) مقدمات (حقیقت قصاص و ماهیت آن، ثبوت قصاص در شریعت، ضروری بودن قصاص و ...)</w:t>
      </w:r>
    </w:p>
    <w:p w:rsidR="00D5561D" w:rsidRPr="00D5561D" w:rsidRDefault="00D5561D" w:rsidP="00D5561D">
      <w:pPr>
        <w:pStyle w:val="Heading3"/>
        <w:rPr>
          <w:rtl/>
        </w:rPr>
      </w:pPr>
      <w:r w:rsidRPr="00D5561D">
        <w:rPr>
          <w:rtl/>
        </w:rPr>
        <w:t>ب) قصاص نفس</w:t>
      </w:r>
    </w:p>
    <w:p w:rsidR="00D5561D" w:rsidRPr="00D5561D" w:rsidRDefault="00D5561D" w:rsidP="00D5561D">
      <w:pPr>
        <w:pStyle w:val="Heading4"/>
        <w:rPr>
          <w:rtl/>
        </w:rPr>
      </w:pPr>
      <w:r>
        <w:rPr>
          <w:rFonts w:hint="cs"/>
          <w:rtl/>
        </w:rPr>
        <w:t xml:space="preserve">1. </w:t>
      </w:r>
      <w:r w:rsidRPr="00D5561D">
        <w:rPr>
          <w:rtl/>
        </w:rPr>
        <w:t>م</w:t>
      </w:r>
      <w:r>
        <w:rPr>
          <w:rtl/>
        </w:rPr>
        <w:t>وجب قصاص ثبوتا (که 12 شرط دارد)</w:t>
      </w:r>
    </w:p>
    <w:p w:rsidR="00D5561D" w:rsidRPr="00D5561D" w:rsidRDefault="00D5561D" w:rsidP="00D5561D">
      <w:pPr>
        <w:pStyle w:val="Heading5"/>
        <w:rPr>
          <w:szCs w:val="26"/>
          <w:rtl/>
        </w:rPr>
      </w:pPr>
      <w:r w:rsidRPr="00D5561D">
        <w:rPr>
          <w:rFonts w:ascii="Cambria" w:hAnsi="Cambria" w:cs="Cambria" w:hint="cs"/>
          <w:szCs w:val="26"/>
          <w:rtl/>
        </w:rPr>
        <w:t>                       </w:t>
      </w:r>
      <w:r w:rsidRPr="00D5561D">
        <w:rPr>
          <w:szCs w:val="26"/>
          <w:rtl/>
        </w:rPr>
        <w:t xml:space="preserve"> </w:t>
      </w:r>
      <w:r w:rsidRPr="00D5561D">
        <w:rPr>
          <w:rFonts w:ascii="Times New Roman" w:hAnsi="Times New Roman" w:cs="Times New Roman" w:hint="cs"/>
          <w:szCs w:val="26"/>
          <w:rtl/>
        </w:rPr>
        <w:t>○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عمد</w:t>
      </w:r>
      <w:r w:rsidRPr="00D5561D">
        <w:rPr>
          <w:szCs w:val="26"/>
          <w:rtl/>
        </w:rPr>
        <w:t xml:space="preserve"> (</w:t>
      </w:r>
      <w:r w:rsidRPr="00D5561D">
        <w:rPr>
          <w:rFonts w:hint="cs"/>
          <w:szCs w:val="26"/>
          <w:rtl/>
        </w:rPr>
        <w:t>تبیین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معنا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و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مفهوم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عمد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و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خطا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و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شبه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عمد،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انحصار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جنایات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در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این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سه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قسم</w:t>
      </w:r>
      <w:r w:rsidRPr="00D5561D">
        <w:rPr>
          <w:rFonts w:ascii="Cambria" w:hAnsi="Cambria" w:cs="Cambria" w:hint="cs"/>
          <w:szCs w:val="26"/>
          <w:rtl/>
        </w:rPr>
        <w:t> 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و</w:t>
      </w:r>
      <w:r w:rsidRPr="00D5561D">
        <w:rPr>
          <w:szCs w:val="26"/>
          <w:rtl/>
        </w:rPr>
        <w:t xml:space="preserve"> ...)</w:t>
      </w:r>
    </w:p>
    <w:p w:rsidR="00D5561D" w:rsidRPr="00D5561D" w:rsidRDefault="00D5561D" w:rsidP="00D5561D">
      <w:pPr>
        <w:pStyle w:val="Heading5"/>
        <w:rPr>
          <w:szCs w:val="26"/>
          <w:rtl/>
        </w:rPr>
      </w:pPr>
      <w:r w:rsidRPr="00D5561D">
        <w:rPr>
          <w:rFonts w:ascii="Cambria" w:hAnsi="Cambria" w:cs="Cambria" w:hint="cs"/>
          <w:szCs w:val="26"/>
          <w:rtl/>
        </w:rPr>
        <w:t>                       </w:t>
      </w:r>
      <w:r w:rsidRPr="00D5561D">
        <w:rPr>
          <w:szCs w:val="26"/>
          <w:rtl/>
        </w:rPr>
        <w:t xml:space="preserve"> </w:t>
      </w:r>
      <w:r w:rsidRPr="00D5561D">
        <w:rPr>
          <w:rFonts w:ascii="Times New Roman" w:hAnsi="Times New Roman" w:cs="Times New Roman" w:hint="cs"/>
          <w:szCs w:val="26"/>
          <w:rtl/>
        </w:rPr>
        <w:t>○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قتل</w:t>
      </w:r>
      <w:r w:rsidRPr="00D5561D">
        <w:rPr>
          <w:szCs w:val="26"/>
          <w:rtl/>
        </w:rPr>
        <w:t xml:space="preserve"> (</w:t>
      </w:r>
      <w:r w:rsidRPr="00D5561D">
        <w:rPr>
          <w:rFonts w:hint="cs"/>
          <w:szCs w:val="26"/>
          <w:rtl/>
        </w:rPr>
        <w:t>مسائل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مثل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مرگ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مغزی،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مسائل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ترک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فعل،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مواردی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که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وقوع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قتل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قطعی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است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اما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هنوز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واقع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نشده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است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و</w:t>
      </w:r>
      <w:r w:rsidRPr="00D5561D">
        <w:rPr>
          <w:szCs w:val="26"/>
          <w:rtl/>
        </w:rPr>
        <w:t>...)</w:t>
      </w:r>
    </w:p>
    <w:p w:rsidR="00D5561D" w:rsidRPr="00D5561D" w:rsidRDefault="00D5561D" w:rsidP="00D5561D">
      <w:pPr>
        <w:pStyle w:val="Heading5"/>
        <w:rPr>
          <w:szCs w:val="26"/>
          <w:rtl/>
        </w:rPr>
      </w:pPr>
      <w:r w:rsidRPr="00D5561D">
        <w:rPr>
          <w:rFonts w:ascii="Cambria" w:hAnsi="Cambria" w:cs="Cambria" w:hint="cs"/>
          <w:szCs w:val="26"/>
          <w:rtl/>
        </w:rPr>
        <w:t>                       </w:t>
      </w:r>
      <w:r w:rsidRPr="00D5561D">
        <w:rPr>
          <w:szCs w:val="26"/>
          <w:rtl/>
        </w:rPr>
        <w:t xml:space="preserve"> </w:t>
      </w:r>
      <w:r w:rsidRPr="00D5561D">
        <w:rPr>
          <w:rFonts w:ascii="Times New Roman" w:hAnsi="Times New Roman" w:cs="Times New Roman" w:hint="cs"/>
          <w:szCs w:val="26"/>
          <w:rtl/>
        </w:rPr>
        <w:t>○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استناد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قتل</w:t>
      </w:r>
      <w:r w:rsidRPr="00D5561D">
        <w:rPr>
          <w:szCs w:val="26"/>
          <w:rtl/>
        </w:rPr>
        <w:t xml:space="preserve"> ( </w:t>
      </w:r>
      <w:r w:rsidRPr="00D5561D">
        <w:rPr>
          <w:rFonts w:hint="cs"/>
          <w:szCs w:val="26"/>
          <w:rtl/>
        </w:rPr>
        <w:t>که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بسیاری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از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مباحث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آن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مشترک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بین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قتل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عمد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و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خطا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و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شبه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عمد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است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و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جهت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بحث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در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آن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همین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امور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موثر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در</w:t>
      </w:r>
      <w:r w:rsidRPr="00D5561D">
        <w:rPr>
          <w:szCs w:val="26"/>
          <w:rtl/>
        </w:rPr>
        <w:t xml:space="preserve"> استناد است هر چند اگر عمد باشد استناد هم هست ولی ممکن است استناد باشد و عمد </w:t>
      </w:r>
      <w:r w:rsidRPr="00D5561D">
        <w:rPr>
          <w:szCs w:val="26"/>
          <w:rtl/>
        </w:rPr>
        <w:lastRenderedPageBreak/>
        <w:t>نباشد، مباحث قتل چه مباشرت باشد و چه تسبیب باشد، قتل مستقیم و قتل به سرایت، ضابطه استناد چیست؟ علت تامه باید باشد یا جزء علت هم کافی است یا عدم ایجاد مانع باعث استناد هست؟ توسیط اراده مقهور و ...)</w:t>
      </w:r>
    </w:p>
    <w:p w:rsidR="00D5561D" w:rsidRPr="00D5561D" w:rsidRDefault="00D5561D" w:rsidP="00D5561D">
      <w:pPr>
        <w:pStyle w:val="Heading5"/>
        <w:rPr>
          <w:szCs w:val="26"/>
          <w:rtl/>
        </w:rPr>
      </w:pPr>
      <w:r w:rsidRPr="00D5561D">
        <w:rPr>
          <w:rFonts w:ascii="Cambria" w:hAnsi="Cambria" w:cs="Cambria" w:hint="cs"/>
          <w:szCs w:val="26"/>
          <w:rtl/>
        </w:rPr>
        <w:t>                       </w:t>
      </w:r>
      <w:r w:rsidRPr="00D5561D">
        <w:rPr>
          <w:szCs w:val="26"/>
          <w:rtl/>
        </w:rPr>
        <w:t xml:space="preserve"> </w:t>
      </w:r>
      <w:r w:rsidRPr="00D5561D">
        <w:rPr>
          <w:rFonts w:ascii="Times New Roman" w:hAnsi="Times New Roman" w:cs="Times New Roman" w:hint="cs"/>
          <w:szCs w:val="26"/>
          <w:rtl/>
        </w:rPr>
        <w:t>○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بلوغ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قاتل</w:t>
      </w:r>
    </w:p>
    <w:p w:rsidR="00D5561D" w:rsidRPr="00D5561D" w:rsidRDefault="00D5561D" w:rsidP="00D5561D">
      <w:pPr>
        <w:pStyle w:val="Heading5"/>
        <w:rPr>
          <w:szCs w:val="26"/>
          <w:rtl/>
        </w:rPr>
      </w:pPr>
      <w:r w:rsidRPr="00D5561D">
        <w:rPr>
          <w:rFonts w:ascii="Cambria" w:hAnsi="Cambria" w:cs="Cambria" w:hint="cs"/>
          <w:szCs w:val="26"/>
          <w:rtl/>
        </w:rPr>
        <w:t>                       </w:t>
      </w:r>
      <w:r w:rsidRPr="00D5561D">
        <w:rPr>
          <w:szCs w:val="26"/>
          <w:rtl/>
        </w:rPr>
        <w:t xml:space="preserve"> </w:t>
      </w:r>
      <w:r w:rsidRPr="00D5561D">
        <w:rPr>
          <w:rFonts w:ascii="Times New Roman" w:hAnsi="Times New Roman" w:cs="Times New Roman" w:hint="cs"/>
          <w:szCs w:val="26"/>
          <w:rtl/>
        </w:rPr>
        <w:t>○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کمال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عقل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قاتل</w:t>
      </w:r>
      <w:r w:rsidRPr="00D5561D">
        <w:rPr>
          <w:szCs w:val="26"/>
          <w:rtl/>
        </w:rPr>
        <w:t xml:space="preserve"> (</w:t>
      </w:r>
      <w:r w:rsidRPr="00D5561D">
        <w:rPr>
          <w:rFonts w:hint="cs"/>
          <w:szCs w:val="26"/>
          <w:rtl/>
        </w:rPr>
        <w:t>مجنون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یا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نقصان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عقلی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که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باعث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نفی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تکلیف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است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قصاص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نمی‌شود</w:t>
      </w:r>
      <w:r w:rsidRPr="00D5561D">
        <w:rPr>
          <w:szCs w:val="26"/>
          <w:rtl/>
        </w:rPr>
        <w:t>)</w:t>
      </w:r>
    </w:p>
    <w:p w:rsidR="00D5561D" w:rsidRPr="00D5561D" w:rsidRDefault="00D5561D" w:rsidP="00D5561D">
      <w:pPr>
        <w:pStyle w:val="Heading5"/>
        <w:rPr>
          <w:szCs w:val="26"/>
          <w:rtl/>
        </w:rPr>
      </w:pPr>
      <w:r w:rsidRPr="00D5561D">
        <w:rPr>
          <w:rFonts w:ascii="Cambria" w:hAnsi="Cambria" w:cs="Cambria" w:hint="cs"/>
          <w:szCs w:val="26"/>
          <w:rtl/>
        </w:rPr>
        <w:t>                       </w:t>
      </w:r>
      <w:r w:rsidRPr="00D5561D">
        <w:rPr>
          <w:szCs w:val="26"/>
          <w:rtl/>
        </w:rPr>
        <w:t xml:space="preserve"> </w:t>
      </w:r>
      <w:r w:rsidRPr="00D5561D">
        <w:rPr>
          <w:rFonts w:ascii="Times New Roman" w:hAnsi="Times New Roman" w:cs="Times New Roman" w:hint="cs"/>
          <w:szCs w:val="26"/>
          <w:rtl/>
        </w:rPr>
        <w:t>○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التفات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قاتل</w:t>
      </w:r>
      <w:r w:rsidRPr="00D5561D">
        <w:rPr>
          <w:szCs w:val="26"/>
          <w:rtl/>
        </w:rPr>
        <w:t xml:space="preserve"> (</w:t>
      </w:r>
      <w:r w:rsidRPr="00D5561D">
        <w:rPr>
          <w:rFonts w:hint="cs"/>
          <w:szCs w:val="26"/>
          <w:rtl/>
        </w:rPr>
        <w:t>قتل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غافل،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مست،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اعتقاد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هدر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دم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و</w:t>
      </w:r>
      <w:r w:rsidRPr="00D5561D">
        <w:rPr>
          <w:szCs w:val="26"/>
          <w:rtl/>
        </w:rPr>
        <w:t xml:space="preserve"> ...)</w:t>
      </w:r>
    </w:p>
    <w:p w:rsidR="00D5561D" w:rsidRPr="00D5561D" w:rsidRDefault="00D5561D" w:rsidP="00D5561D">
      <w:pPr>
        <w:pStyle w:val="Heading5"/>
        <w:rPr>
          <w:szCs w:val="26"/>
          <w:rtl/>
        </w:rPr>
      </w:pPr>
      <w:r w:rsidRPr="00D5561D">
        <w:rPr>
          <w:rFonts w:ascii="Cambria" w:hAnsi="Cambria" w:cs="Cambria" w:hint="cs"/>
          <w:szCs w:val="26"/>
          <w:rtl/>
        </w:rPr>
        <w:t>                       </w:t>
      </w:r>
      <w:r w:rsidRPr="00D5561D">
        <w:rPr>
          <w:szCs w:val="26"/>
          <w:rtl/>
        </w:rPr>
        <w:t xml:space="preserve"> </w:t>
      </w:r>
      <w:r w:rsidRPr="00D5561D">
        <w:rPr>
          <w:rFonts w:ascii="Times New Roman" w:hAnsi="Times New Roman" w:cs="Times New Roman" w:hint="cs"/>
          <w:szCs w:val="26"/>
          <w:rtl/>
        </w:rPr>
        <w:t>○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بینای</w:t>
      </w:r>
      <w:r w:rsidRPr="00D5561D">
        <w:rPr>
          <w:szCs w:val="26"/>
          <w:rtl/>
        </w:rPr>
        <w:t>ی قاتل</w:t>
      </w:r>
    </w:p>
    <w:p w:rsidR="00D5561D" w:rsidRPr="00D5561D" w:rsidRDefault="00D5561D" w:rsidP="00D5561D">
      <w:pPr>
        <w:pStyle w:val="Heading5"/>
        <w:rPr>
          <w:szCs w:val="26"/>
          <w:rtl/>
        </w:rPr>
      </w:pPr>
      <w:r w:rsidRPr="00D5561D">
        <w:rPr>
          <w:rFonts w:ascii="Cambria" w:hAnsi="Cambria" w:cs="Cambria" w:hint="cs"/>
          <w:szCs w:val="26"/>
          <w:rtl/>
        </w:rPr>
        <w:t>                       </w:t>
      </w:r>
      <w:r w:rsidRPr="00D5561D">
        <w:rPr>
          <w:szCs w:val="26"/>
          <w:rtl/>
        </w:rPr>
        <w:t xml:space="preserve"> </w:t>
      </w:r>
      <w:r w:rsidRPr="00D5561D">
        <w:rPr>
          <w:rFonts w:ascii="Times New Roman" w:hAnsi="Times New Roman" w:cs="Times New Roman" w:hint="cs"/>
          <w:szCs w:val="26"/>
          <w:rtl/>
        </w:rPr>
        <w:t>○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انسان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و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محترم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بودن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مقتول</w:t>
      </w:r>
      <w:r w:rsidRPr="00D5561D">
        <w:rPr>
          <w:szCs w:val="26"/>
          <w:rtl/>
        </w:rPr>
        <w:t xml:space="preserve"> ( </w:t>
      </w:r>
      <w:r w:rsidRPr="00D5561D">
        <w:rPr>
          <w:rFonts w:hint="cs"/>
          <w:szCs w:val="26"/>
          <w:rtl/>
        </w:rPr>
        <w:t>کشتن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سایر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حیوانات،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کشتن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انسان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مهدور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الدم،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کشتن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کسی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که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حد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بر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او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واجب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شده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است،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دفع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انسان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متجاوز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و</w:t>
      </w:r>
      <w:r w:rsidRPr="00D5561D">
        <w:rPr>
          <w:szCs w:val="26"/>
          <w:rtl/>
        </w:rPr>
        <w:t xml:space="preserve"> ...)</w:t>
      </w:r>
    </w:p>
    <w:p w:rsidR="00D5561D" w:rsidRPr="00D5561D" w:rsidRDefault="00D5561D" w:rsidP="00D5561D">
      <w:pPr>
        <w:pStyle w:val="Heading5"/>
        <w:rPr>
          <w:szCs w:val="26"/>
          <w:rtl/>
        </w:rPr>
      </w:pPr>
      <w:r w:rsidRPr="00D5561D">
        <w:rPr>
          <w:rFonts w:ascii="Cambria" w:hAnsi="Cambria" w:cs="Cambria" w:hint="cs"/>
          <w:szCs w:val="26"/>
          <w:rtl/>
        </w:rPr>
        <w:t>                       </w:t>
      </w:r>
      <w:r w:rsidRPr="00D5561D">
        <w:rPr>
          <w:szCs w:val="26"/>
          <w:rtl/>
        </w:rPr>
        <w:t xml:space="preserve"> </w:t>
      </w:r>
      <w:r w:rsidRPr="00D5561D">
        <w:rPr>
          <w:rFonts w:ascii="Times New Roman" w:hAnsi="Times New Roman" w:cs="Times New Roman" w:hint="cs"/>
          <w:szCs w:val="26"/>
          <w:rtl/>
        </w:rPr>
        <w:t>○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مساوات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مقتول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و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قاتل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در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دین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و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حریت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و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بلوغ</w:t>
      </w:r>
    </w:p>
    <w:p w:rsidR="00D5561D" w:rsidRPr="00D5561D" w:rsidRDefault="00D5561D" w:rsidP="00D5561D">
      <w:pPr>
        <w:pStyle w:val="Heading5"/>
        <w:rPr>
          <w:szCs w:val="26"/>
          <w:rtl/>
        </w:rPr>
      </w:pPr>
      <w:r w:rsidRPr="00D5561D">
        <w:rPr>
          <w:rFonts w:ascii="Cambria" w:hAnsi="Cambria" w:cs="Cambria" w:hint="cs"/>
          <w:szCs w:val="26"/>
          <w:rtl/>
        </w:rPr>
        <w:t>                       </w:t>
      </w:r>
      <w:r w:rsidRPr="00D5561D">
        <w:rPr>
          <w:szCs w:val="26"/>
          <w:rtl/>
        </w:rPr>
        <w:t xml:space="preserve"> </w:t>
      </w:r>
      <w:r w:rsidRPr="00D5561D">
        <w:rPr>
          <w:rFonts w:ascii="Times New Roman" w:hAnsi="Times New Roman" w:cs="Times New Roman" w:hint="cs"/>
          <w:szCs w:val="26"/>
          <w:rtl/>
        </w:rPr>
        <w:t>○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قا</w:t>
      </w:r>
      <w:r w:rsidRPr="00D5561D">
        <w:rPr>
          <w:szCs w:val="26"/>
          <w:rtl/>
        </w:rPr>
        <w:t>تل پدر مقتول نباشد</w:t>
      </w:r>
    </w:p>
    <w:p w:rsidR="00D5561D" w:rsidRPr="00D5561D" w:rsidRDefault="00D5561D" w:rsidP="00D5561D">
      <w:pPr>
        <w:pStyle w:val="Heading5"/>
        <w:rPr>
          <w:szCs w:val="26"/>
          <w:rtl/>
        </w:rPr>
      </w:pPr>
      <w:r w:rsidRPr="00D5561D">
        <w:rPr>
          <w:rFonts w:ascii="Cambria" w:hAnsi="Cambria" w:cs="Cambria" w:hint="cs"/>
          <w:szCs w:val="26"/>
          <w:rtl/>
        </w:rPr>
        <w:t>                       </w:t>
      </w:r>
      <w:r w:rsidRPr="00D5561D">
        <w:rPr>
          <w:szCs w:val="26"/>
          <w:rtl/>
        </w:rPr>
        <w:t xml:space="preserve"> </w:t>
      </w:r>
      <w:r w:rsidRPr="00D5561D">
        <w:rPr>
          <w:rFonts w:ascii="Times New Roman" w:hAnsi="Times New Roman" w:cs="Times New Roman" w:hint="cs"/>
          <w:szCs w:val="26"/>
          <w:rtl/>
        </w:rPr>
        <w:t>○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فرزند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پدر،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ولی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قصاص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نباشد</w:t>
      </w:r>
      <w:r w:rsidRPr="00D5561D">
        <w:rPr>
          <w:szCs w:val="26"/>
          <w:rtl/>
        </w:rPr>
        <w:t xml:space="preserve"> (</w:t>
      </w:r>
      <w:r w:rsidRPr="00D5561D">
        <w:rPr>
          <w:rFonts w:hint="cs"/>
          <w:szCs w:val="26"/>
          <w:rtl/>
        </w:rPr>
        <w:t>مثلا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مرد،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همسرش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را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کشته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است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و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ولی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قصاص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فرزند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زن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است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و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این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فرزند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نمی‌تواند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پدر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خودش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را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قصاص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کند</w:t>
      </w:r>
      <w:r w:rsidRPr="00D5561D">
        <w:rPr>
          <w:szCs w:val="26"/>
          <w:rtl/>
        </w:rPr>
        <w:t>)</w:t>
      </w:r>
    </w:p>
    <w:p w:rsidR="00D5561D" w:rsidRPr="00D5561D" w:rsidRDefault="00D5561D" w:rsidP="00D5561D">
      <w:pPr>
        <w:pStyle w:val="Heading5"/>
        <w:rPr>
          <w:szCs w:val="26"/>
          <w:rtl/>
        </w:rPr>
      </w:pPr>
      <w:r w:rsidRPr="00D5561D">
        <w:rPr>
          <w:rFonts w:ascii="Cambria" w:hAnsi="Cambria" w:cs="Cambria" w:hint="cs"/>
          <w:szCs w:val="26"/>
          <w:rtl/>
        </w:rPr>
        <w:t>                       </w:t>
      </w:r>
      <w:r w:rsidRPr="00D5561D">
        <w:rPr>
          <w:szCs w:val="26"/>
          <w:rtl/>
        </w:rPr>
        <w:t xml:space="preserve"> </w:t>
      </w:r>
      <w:r w:rsidRPr="00D5561D">
        <w:rPr>
          <w:rFonts w:ascii="Times New Roman" w:hAnsi="Times New Roman" w:cs="Times New Roman" w:hint="cs"/>
          <w:szCs w:val="26"/>
          <w:rtl/>
        </w:rPr>
        <w:t>○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دفع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فاضل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دیه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جانی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در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مواردی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که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دیه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او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بیشتر</w:t>
      </w:r>
      <w:r w:rsidRPr="00D5561D">
        <w:rPr>
          <w:szCs w:val="26"/>
          <w:rtl/>
        </w:rPr>
        <w:t xml:space="preserve"> </w:t>
      </w:r>
      <w:r w:rsidRPr="00D5561D">
        <w:rPr>
          <w:rFonts w:hint="cs"/>
          <w:szCs w:val="26"/>
          <w:rtl/>
        </w:rPr>
        <w:t>است</w:t>
      </w:r>
    </w:p>
    <w:p w:rsidR="00D5561D" w:rsidRPr="00D5561D" w:rsidRDefault="00D5561D" w:rsidP="00D5561D">
      <w:pPr>
        <w:pStyle w:val="Heading4"/>
        <w:rPr>
          <w:rtl/>
        </w:rPr>
      </w:pPr>
      <w:r>
        <w:rPr>
          <w:rFonts w:hint="cs"/>
          <w:rtl/>
        </w:rPr>
        <w:t xml:space="preserve">2. </w:t>
      </w:r>
      <w:r w:rsidRPr="00D5561D">
        <w:rPr>
          <w:rtl/>
        </w:rPr>
        <w:t>طرق اثبات موجب قصاص (مثل اثبات با بینه، بینه دو نفر یا چهار نفر، شهادت صبی، شهادت زنان، اثبات با قسامه، اثبات با اقرار و ...)</w:t>
      </w:r>
    </w:p>
    <w:p w:rsidR="00D5561D" w:rsidRPr="00D5561D" w:rsidRDefault="00D5561D" w:rsidP="00D5561D">
      <w:pPr>
        <w:pStyle w:val="Heading4"/>
        <w:rPr>
          <w:rtl/>
        </w:rPr>
      </w:pPr>
      <w:r>
        <w:rPr>
          <w:rFonts w:hint="cs"/>
          <w:rtl/>
        </w:rPr>
        <w:t xml:space="preserve">3. </w:t>
      </w:r>
      <w:r w:rsidRPr="00D5561D">
        <w:rPr>
          <w:rtl/>
        </w:rPr>
        <w:t>احکام و مسائل مرتبط با قصاص (مثل کیفیت قصاص، تعین قصاص در موارد عمد یا تخییر بین قصاص و دیه، قصاص حق است یا حکم است؟، ارث رسیدن قصاص، اولیاء و ...)</w:t>
      </w:r>
    </w:p>
    <w:p w:rsidR="00D5561D" w:rsidRPr="00D5561D" w:rsidRDefault="00D5561D" w:rsidP="00D5561D">
      <w:pPr>
        <w:pStyle w:val="Heading3"/>
        <w:rPr>
          <w:rtl/>
        </w:rPr>
      </w:pPr>
      <w:r w:rsidRPr="00D5561D">
        <w:rPr>
          <w:rtl/>
        </w:rPr>
        <w:t>ج) قصاص عضو</w:t>
      </w:r>
    </w:p>
    <w:p w:rsidR="001A1EA5" w:rsidRPr="006162A2" w:rsidRDefault="001A1EA5" w:rsidP="00D5561D">
      <w:pPr>
        <w:rPr>
          <w:rtl/>
        </w:rPr>
      </w:pPr>
    </w:p>
    <w:sectPr w:rsidR="001A1EA5" w:rsidRPr="006162A2" w:rsidSect="00F91B85">
      <w:headerReference w:type="default" r:id="rId9"/>
      <w:footerReference w:type="default" r:id="rId10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530" w:rsidRDefault="00A00530" w:rsidP="008B750B">
      <w:pPr>
        <w:spacing w:line="240" w:lineRule="auto"/>
      </w:pPr>
      <w:r>
        <w:separator/>
      </w:r>
    </w:p>
  </w:endnote>
  <w:endnote w:type="continuationSeparator" w:id="0">
    <w:p w:rsidR="00A00530" w:rsidRDefault="00A00530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FA3A27" w:rsidRPr="00FA3A27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2216D4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1" w:name="BokAdres"/>
          <w:bookmarkEnd w:id="11"/>
          <w:r>
            <w:rPr>
              <w:color w:val="808080" w:themeColor="background1" w:themeShade="80"/>
            </w:rPr>
            <w:t>F1mq1_13960711-011_ar1_mfeb.ir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530" w:rsidRDefault="00A00530" w:rsidP="008B750B">
      <w:pPr>
        <w:spacing w:line="240" w:lineRule="auto"/>
      </w:pPr>
      <w:r>
        <w:separator/>
      </w:r>
    </w:p>
  </w:footnote>
  <w:footnote w:type="continuationSeparator" w:id="0">
    <w:p w:rsidR="00A00530" w:rsidRDefault="00A00530" w:rsidP="008B75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FA3A27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4" w:name="BokNum"/>
    <w:bookmarkEnd w:id="4"/>
    <w:r w:rsidR="002216D4">
      <w:rPr>
        <w:b/>
        <w:bCs/>
        <w:sz w:val="20"/>
        <w:szCs w:val="24"/>
        <w:rtl/>
      </w:rPr>
      <w:t>011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5" w:name="Bokdars"/>
    <w:bookmarkEnd w:id="5"/>
    <w:r w:rsidR="002216D4">
      <w:rPr>
        <w:rFonts w:hint="cs"/>
        <w:b/>
        <w:bCs/>
        <w:color w:val="632423" w:themeColor="accent2" w:themeShade="80"/>
        <w:sz w:val="20"/>
        <w:szCs w:val="24"/>
        <w:rtl/>
      </w:rPr>
      <w:t>فقه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6" w:name="Bokostad"/>
    <w:bookmarkEnd w:id="6"/>
    <w:r w:rsidR="002216D4">
      <w:rPr>
        <w:rFonts w:hint="cs"/>
        <w:b/>
        <w:bCs/>
        <w:color w:val="632423" w:themeColor="accent2" w:themeShade="80"/>
        <w:sz w:val="20"/>
        <w:szCs w:val="24"/>
        <w:rtl/>
      </w:rPr>
      <w:t>قائيني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7" w:name="BokTarikh"/>
    <w:bookmarkEnd w:id="7"/>
    <w:r w:rsidR="00FA3A27">
      <w:rPr>
        <w:rFonts w:hint="cs"/>
        <w:sz w:val="24"/>
        <w:szCs w:val="24"/>
        <w:rtl/>
      </w:rPr>
      <w:t>20</w:t>
    </w:r>
    <w:r w:rsidR="002216D4">
      <w:rPr>
        <w:sz w:val="24"/>
        <w:szCs w:val="24"/>
        <w:rtl/>
      </w:rPr>
      <w:t xml:space="preserve"> /7 /1396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8" w:name="BokSabj"/>
    <w:bookmarkEnd w:id="8"/>
    <w:r w:rsidR="002216D4">
      <w:rPr>
        <w:rFonts w:hint="cs"/>
        <w:sz w:val="24"/>
        <w:szCs w:val="24"/>
        <w:rtl/>
      </w:rPr>
      <w:t>فهرست</w:t>
    </w:r>
    <w:r w:rsidR="002216D4">
      <w:rPr>
        <w:sz w:val="24"/>
        <w:szCs w:val="24"/>
        <w:rtl/>
      </w:rPr>
      <w:t xml:space="preserve"> </w:t>
    </w:r>
    <w:r w:rsidR="002216D4">
      <w:rPr>
        <w:rFonts w:hint="cs"/>
        <w:sz w:val="24"/>
        <w:szCs w:val="24"/>
        <w:rtl/>
      </w:rPr>
      <w:t>مباحث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9" w:name="Bokmoqarer"/>
    <w:bookmarkEnd w:id="9"/>
    <w:r w:rsidR="002216D4">
      <w:rPr>
        <w:rFonts w:hint="cs"/>
        <w:sz w:val="24"/>
        <w:szCs w:val="24"/>
        <w:rtl/>
      </w:rPr>
      <w:t>سيدعلي</w:t>
    </w:r>
    <w:r w:rsidR="002216D4">
      <w:rPr>
        <w:sz w:val="24"/>
        <w:szCs w:val="24"/>
        <w:rtl/>
      </w:rPr>
      <w:t xml:space="preserve"> </w:t>
    </w:r>
    <w:r w:rsidR="002216D4">
      <w:rPr>
        <w:rFonts w:hint="cs"/>
        <w:sz w:val="24"/>
        <w:szCs w:val="24"/>
        <w:rtl/>
      </w:rPr>
      <w:t>رهنمايي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0" w:name="BokSabj2"/>
    <w:bookmarkEnd w:id="1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3C016E"/>
    <w:multiLevelType w:val="multilevel"/>
    <w:tmpl w:val="0D861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D2552FA"/>
    <w:multiLevelType w:val="multilevel"/>
    <w:tmpl w:val="FC144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707BF3"/>
    <w:multiLevelType w:val="multilevel"/>
    <w:tmpl w:val="FDDEE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3"/>
  </w:num>
  <w:num w:numId="13">
    <w:abstractNumId w:val="17"/>
  </w:num>
  <w:num w:numId="14">
    <w:abstractNumId w:val="15"/>
  </w:num>
  <w:num w:numId="15">
    <w:abstractNumId w:val="16"/>
  </w:num>
  <w:num w:numId="16">
    <w:abstractNumId w:val="11"/>
  </w:num>
  <w:num w:numId="17">
    <w:abstractNumId w:val="1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6C63"/>
    <w:rsid w:val="000B5DB5"/>
    <w:rsid w:val="000C3947"/>
    <w:rsid w:val="000D30E9"/>
    <w:rsid w:val="000D6818"/>
    <w:rsid w:val="000E335E"/>
    <w:rsid w:val="000F16CF"/>
    <w:rsid w:val="000F5BAC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216D4"/>
    <w:rsid w:val="0024121B"/>
    <w:rsid w:val="00247D2F"/>
    <w:rsid w:val="00256560"/>
    <w:rsid w:val="0027605E"/>
    <w:rsid w:val="00281E00"/>
    <w:rsid w:val="00294A52"/>
    <w:rsid w:val="002B575F"/>
    <w:rsid w:val="002B729B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07FE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7F554C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794D"/>
    <w:rsid w:val="0099497B"/>
    <w:rsid w:val="009A43BA"/>
    <w:rsid w:val="009B0D05"/>
    <w:rsid w:val="009B4CA6"/>
    <w:rsid w:val="009B79F8"/>
    <w:rsid w:val="009D13FD"/>
    <w:rsid w:val="009D266A"/>
    <w:rsid w:val="009E6F39"/>
    <w:rsid w:val="009F7E07"/>
    <w:rsid w:val="00A00530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2292F"/>
    <w:rsid w:val="00B43169"/>
    <w:rsid w:val="00B55AE4"/>
    <w:rsid w:val="00B70B46"/>
    <w:rsid w:val="00B739B0"/>
    <w:rsid w:val="00B814A3"/>
    <w:rsid w:val="00B96F38"/>
    <w:rsid w:val="00BD0E74"/>
    <w:rsid w:val="00BD5F8C"/>
    <w:rsid w:val="00BE29DD"/>
    <w:rsid w:val="00C066AF"/>
    <w:rsid w:val="00C10E06"/>
    <w:rsid w:val="00C145B8"/>
    <w:rsid w:val="00C2438F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3391"/>
    <w:rsid w:val="00D31805"/>
    <w:rsid w:val="00D552B9"/>
    <w:rsid w:val="00D5561D"/>
    <w:rsid w:val="00D735B2"/>
    <w:rsid w:val="00D74021"/>
    <w:rsid w:val="00D76D01"/>
    <w:rsid w:val="00D922A9"/>
    <w:rsid w:val="00D9394A"/>
    <w:rsid w:val="00DB0CBB"/>
    <w:rsid w:val="00DB67CC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A27"/>
    <w:rsid w:val="00FA3B17"/>
    <w:rsid w:val="00FA5E8D"/>
    <w:rsid w:val="00FA5F3D"/>
    <w:rsid w:val="00FB399E"/>
    <w:rsid w:val="00FB7F50"/>
    <w:rsid w:val="00FC2A85"/>
    <w:rsid w:val="00FC40AF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1372FF71-871C-416A-9A64-2DA31889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F938E7"/>
    <w:pPr>
      <w:keepNext/>
      <w:spacing w:before="120"/>
      <w:outlineLvl w:val="0"/>
    </w:pPr>
    <w:rPr>
      <w:rFonts w:ascii="Cambria" w:eastAsia="Times New Roman" w:hAnsi="Cambria" w:cs="B Titr"/>
      <w:b/>
      <w:bCs/>
      <w:color w:val="0202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F938E7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202FF"/>
      <w:sz w:val="28"/>
      <w:szCs w:val="30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F938E7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202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F938E7"/>
    <w:pPr>
      <w:keepNext/>
      <w:spacing w:before="240" w:after="60"/>
      <w:outlineLvl w:val="3"/>
    </w:pPr>
    <w:rPr>
      <w:rFonts w:eastAsia="Times New Roman" w:cs="B Titr"/>
      <w:b/>
      <w:bCs/>
      <w:color w:val="0202FF"/>
      <w:sz w:val="28"/>
      <w:szCs w:val="26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F938E7"/>
    <w:pPr>
      <w:keepNext/>
      <w:spacing w:before="240" w:after="60"/>
      <w:outlineLvl w:val="4"/>
    </w:pPr>
    <w:rPr>
      <w:rFonts w:eastAsia="Times New Roman" w:cs="B Titr"/>
      <w:b/>
      <w:bCs/>
      <w:i/>
      <w:color w:val="0202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F938E7"/>
    <w:pPr>
      <w:keepNext/>
      <w:spacing w:before="240" w:after="60"/>
      <w:outlineLvl w:val="5"/>
    </w:pPr>
    <w:rPr>
      <w:rFonts w:eastAsia="Times New Roman" w:cs="B Titr"/>
      <w:b/>
      <w:bCs/>
      <w:color w:val="0202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F938E7"/>
    <w:pPr>
      <w:keepNext/>
      <w:spacing w:before="240" w:after="60"/>
      <w:outlineLvl w:val="6"/>
    </w:pPr>
    <w:rPr>
      <w:rFonts w:eastAsia="Times New Roman" w:cs="B Titr"/>
      <w:bCs/>
      <w:color w:val="0202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F938E7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202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F938E7"/>
    <w:pPr>
      <w:keepNext/>
      <w:spacing w:before="240" w:after="60"/>
      <w:outlineLvl w:val="8"/>
    </w:pPr>
    <w:rPr>
      <w:rFonts w:ascii="Cambria" w:eastAsia="Times New Roman" w:hAnsi="Cambria" w:cs="B Titr"/>
      <w:bCs/>
      <w:color w:val="0202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F938E7"/>
    <w:rPr>
      <w:rFonts w:ascii="Cambria" w:eastAsia="Times New Roman" w:hAnsi="Cambria" w:cs="B Titr"/>
      <w:b/>
      <w:bCs/>
      <w:color w:val="0202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F938E7"/>
    <w:rPr>
      <w:rFonts w:ascii="Cambria" w:eastAsia="Times New Roman" w:hAnsi="Cambria" w:cs="B Titr"/>
      <w:b/>
      <w:bCs/>
      <w:i/>
      <w:color w:val="0202FF"/>
      <w:sz w:val="28"/>
      <w:szCs w:val="30"/>
    </w:rPr>
  </w:style>
  <w:style w:type="character" w:customStyle="1" w:styleId="Heading3Char">
    <w:name w:val="Heading 3 Char"/>
    <w:aliases w:val="عنوان فرعی2 Char"/>
    <w:link w:val="Heading3"/>
    <w:uiPriority w:val="9"/>
    <w:rsid w:val="00F938E7"/>
    <w:rPr>
      <w:rFonts w:ascii="Cambria" w:eastAsia="Times New Roman" w:hAnsi="Cambria" w:cs="B Titr"/>
      <w:b/>
      <w:bCs/>
      <w:color w:val="0202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F938E7"/>
    <w:rPr>
      <w:rFonts w:eastAsia="Times New Roman" w:cs="B Titr"/>
      <w:b/>
      <w:bCs/>
      <w:color w:val="0202FF"/>
      <w:sz w:val="28"/>
      <w:szCs w:val="26"/>
    </w:rPr>
  </w:style>
  <w:style w:type="character" w:customStyle="1" w:styleId="Heading5Char">
    <w:name w:val="Heading 5 Char"/>
    <w:aliases w:val="عنوان فرعی4 Char"/>
    <w:link w:val="Heading5"/>
    <w:uiPriority w:val="9"/>
    <w:rsid w:val="00F938E7"/>
    <w:rPr>
      <w:rFonts w:eastAsia="Times New Roman" w:cs="B Titr"/>
      <w:b/>
      <w:bCs/>
      <w:i/>
      <w:color w:val="0202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F938E7"/>
    <w:rPr>
      <w:rFonts w:eastAsia="Times New Roman" w:cs="B Titr"/>
      <w:bCs/>
      <w:color w:val="0202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F938E7"/>
    <w:rPr>
      <w:rFonts w:eastAsia="Times New Roman" w:cs="B Titr"/>
      <w:b/>
      <w:bCs/>
      <w:color w:val="0202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F938E7"/>
    <w:rPr>
      <w:rFonts w:eastAsia="Times New Roman" w:cs="B Titr"/>
      <w:bCs/>
      <w:i/>
      <w:color w:val="0202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F938E7"/>
    <w:rPr>
      <w:rFonts w:ascii="Cambria" w:eastAsia="Times New Roman" w:hAnsi="Cambria" w:cs="B Titr"/>
      <w:bCs/>
      <w:color w:val="0202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72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10834">
              <w:marLeft w:val="0"/>
              <w:marRight w:val="0"/>
              <w:marTop w:val="7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445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72175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544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357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2329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6732256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8697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6E088-9F1F-4727-8657-87A38DDD5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10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2315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2.3تغییر فونت پرانتز هدر به بی بدر
تغییر استایل سایر علمااز پاراگراف به کاراکتر
2.2تغییر کد رنگ عناوین
تغییر نام هیدینگ Normal به نام اصلی</dc:description>
  <cp:lastModifiedBy>ali</cp:lastModifiedBy>
  <cp:revision>5</cp:revision>
  <dcterms:created xsi:type="dcterms:W3CDTF">2017-10-13T07:32:00Z</dcterms:created>
  <dcterms:modified xsi:type="dcterms:W3CDTF">2017-12-03T18:40:00Z</dcterms:modified>
  <cp:contentStatus>ویرایش 2.3</cp:contentStatus>
  <cp:version>2.3</cp:version>
</cp:coreProperties>
</file>