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6EE5" w:rsidRDefault="00D36EE5" w:rsidP="00D36EE5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07249761" w:history="1">
        <w:r w:rsidRPr="00142100">
          <w:rPr>
            <w:rStyle w:val="Hyperlink"/>
            <w:rFonts w:hint="eastAsia"/>
            <w:noProof/>
            <w:rtl/>
          </w:rPr>
          <w:t>تصو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rFonts w:hint="eastAsia"/>
            <w:noProof/>
            <w:rtl/>
          </w:rPr>
          <w:t>ر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شبهه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در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صدق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مشارکت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507249761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36EE5" w:rsidRDefault="00D36EE5" w:rsidP="00D36EE5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7249762" w:history="1">
        <w:r w:rsidRPr="00142100">
          <w:rPr>
            <w:rStyle w:val="Hyperlink"/>
            <w:rFonts w:hint="eastAsia"/>
            <w:noProof/>
            <w:rtl/>
          </w:rPr>
          <w:t>احتمال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تأث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rFonts w:hint="eastAsia"/>
            <w:noProof/>
            <w:rtl/>
          </w:rPr>
          <w:t>ر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جنا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rFonts w:hint="eastAsia"/>
            <w:noProof/>
            <w:rtl/>
          </w:rPr>
          <w:t>ت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اول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و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اشتراک</w:t>
        </w:r>
        <w:r w:rsidRPr="00142100">
          <w:rPr>
            <w:rStyle w:val="Hyperlink"/>
            <w:noProof/>
            <w:rtl/>
          </w:rPr>
          <w:t xml:space="preserve"> (</w:t>
        </w:r>
        <w:r w:rsidRPr="00142100">
          <w:rPr>
            <w:rStyle w:val="Hyperlink"/>
            <w:rFonts w:hint="eastAsia"/>
            <w:noProof/>
            <w:rtl/>
          </w:rPr>
          <w:t>مقام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ثبوت</w:t>
        </w:r>
        <w:r w:rsidRPr="00142100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507249762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D36EE5" w:rsidRDefault="00D36EE5" w:rsidP="00D36EE5">
      <w:pPr>
        <w:pStyle w:val="TOC9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7249763" w:history="1">
        <w:r w:rsidRPr="00142100">
          <w:rPr>
            <w:rStyle w:val="Hyperlink"/>
            <w:rFonts w:hint="eastAsia"/>
            <w:noProof/>
            <w:rtl/>
          </w:rPr>
          <w:t>عدم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انحصار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تأث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rFonts w:hint="eastAsia"/>
            <w:noProof/>
            <w:rtl/>
          </w:rPr>
          <w:t>ر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در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خونر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rFonts w:hint="eastAsia"/>
            <w:noProof/>
            <w:rtl/>
          </w:rPr>
          <w:t>ز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نسبت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به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قتل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507249763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36EE5" w:rsidRDefault="00D36EE5" w:rsidP="00D36EE5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7249764" w:history="1">
        <w:r w:rsidRPr="00142100">
          <w:rPr>
            <w:rStyle w:val="Hyperlink"/>
            <w:rFonts w:hint="eastAsia"/>
            <w:noProof/>
            <w:rtl/>
          </w:rPr>
          <w:t>عدم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اثبات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تأث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rFonts w:hint="eastAsia"/>
            <w:noProof/>
            <w:rtl/>
          </w:rPr>
          <w:t>ر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نسبت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به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جنا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rFonts w:hint="eastAsia"/>
            <w:noProof/>
            <w:rtl/>
          </w:rPr>
          <w:t>ت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اول</w:t>
        </w:r>
        <w:r w:rsidRPr="00142100">
          <w:rPr>
            <w:rStyle w:val="Hyperlink"/>
            <w:noProof/>
            <w:rtl/>
          </w:rPr>
          <w:t xml:space="preserve"> (</w:t>
        </w:r>
        <w:r w:rsidRPr="00142100">
          <w:rPr>
            <w:rStyle w:val="Hyperlink"/>
            <w:rFonts w:hint="eastAsia"/>
            <w:noProof/>
            <w:rtl/>
          </w:rPr>
          <w:t>مقام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اثبات</w:t>
        </w:r>
        <w:r w:rsidRPr="00142100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507249764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D36EE5" w:rsidRDefault="00D36EE5" w:rsidP="00D36EE5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7249765" w:history="1">
        <w:r w:rsidRPr="00142100">
          <w:rPr>
            <w:rStyle w:val="Hyperlink"/>
            <w:rFonts w:hint="eastAsia"/>
            <w:noProof/>
            <w:rtl/>
          </w:rPr>
          <w:t>امکان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انحصار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استناد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جنا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rFonts w:hint="eastAsia"/>
            <w:noProof/>
            <w:rtl/>
          </w:rPr>
          <w:t>ت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به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جان</w:t>
        </w:r>
        <w:r w:rsidRPr="00142100">
          <w:rPr>
            <w:rStyle w:val="Hyperlink"/>
            <w:rFonts w:hint="cs"/>
            <w:noProof/>
            <w:rtl/>
          </w:rPr>
          <w:t>ی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اول</w:t>
        </w:r>
        <w:r w:rsidRPr="00142100">
          <w:rPr>
            <w:rStyle w:val="Hyperlink"/>
            <w:noProof/>
            <w:rtl/>
          </w:rPr>
          <w:t xml:space="preserve"> (</w:t>
        </w:r>
        <w:r w:rsidRPr="00142100">
          <w:rPr>
            <w:rStyle w:val="Hyperlink"/>
            <w:rFonts w:hint="eastAsia"/>
            <w:noProof/>
            <w:rtl/>
          </w:rPr>
          <w:t>مختار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استاد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دام</w:t>
        </w:r>
        <w:r w:rsidRPr="00142100">
          <w:rPr>
            <w:rStyle w:val="Hyperlink"/>
            <w:noProof/>
            <w:rtl/>
          </w:rPr>
          <w:t xml:space="preserve"> </w:t>
        </w:r>
        <w:r w:rsidRPr="00142100">
          <w:rPr>
            <w:rStyle w:val="Hyperlink"/>
            <w:rFonts w:hint="eastAsia"/>
            <w:noProof/>
            <w:rtl/>
          </w:rPr>
          <w:t>ظله</w:t>
        </w:r>
        <w:r w:rsidRPr="00142100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507249765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D36EE5" w:rsidP="00C91EB6">
      <w: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97444F">
        <w:rPr>
          <w:rFonts w:hint="cs"/>
          <w:rtl/>
        </w:rPr>
        <w:t>قتل</w:t>
      </w:r>
      <w:r w:rsidR="0097444F">
        <w:rPr>
          <w:rtl/>
        </w:rPr>
        <w:t xml:space="preserve"> </w:t>
      </w:r>
      <w:r w:rsidR="0097444F">
        <w:rPr>
          <w:rFonts w:hint="cs"/>
          <w:rtl/>
        </w:rPr>
        <w:t>به</w:t>
      </w:r>
      <w:r w:rsidR="0097444F">
        <w:rPr>
          <w:rtl/>
        </w:rPr>
        <w:t xml:space="preserve"> </w:t>
      </w:r>
      <w:r w:rsidR="0097444F">
        <w:rPr>
          <w:rFonts w:hint="cs"/>
          <w:rtl/>
        </w:rPr>
        <w:t>تسبیب</w:t>
      </w:r>
      <w:r w:rsidR="0097444F">
        <w:rPr>
          <w:rtl/>
        </w:rPr>
        <w:t>/</w:t>
      </w:r>
      <w:r w:rsidR="0097444F">
        <w:rPr>
          <w:rFonts w:hint="cs"/>
          <w:rtl/>
        </w:rPr>
        <w:t>مراتب</w:t>
      </w:r>
      <w:r w:rsidR="0097444F">
        <w:rPr>
          <w:rtl/>
        </w:rPr>
        <w:t xml:space="preserve"> </w:t>
      </w:r>
      <w:r w:rsidR="0097444F">
        <w:rPr>
          <w:rFonts w:hint="cs"/>
          <w:rtl/>
        </w:rPr>
        <w:t>تسبیب</w:t>
      </w:r>
      <w:r w:rsidR="0097444F">
        <w:rPr>
          <w:rtl/>
        </w:rPr>
        <w:t>/</w:t>
      </w:r>
      <w:r w:rsidR="0097444F">
        <w:rPr>
          <w:rFonts w:hint="cs"/>
          <w:rtl/>
        </w:rPr>
        <w:t>مرتبه</w:t>
      </w:r>
      <w:r w:rsidR="0097444F">
        <w:rPr>
          <w:rtl/>
        </w:rPr>
        <w:t xml:space="preserve"> </w:t>
      </w:r>
      <w:r w:rsidR="0097444F">
        <w:rPr>
          <w:rFonts w:hint="cs"/>
          <w:rtl/>
        </w:rPr>
        <w:t>چهارم</w:t>
      </w:r>
      <w:r w:rsidR="0097444F">
        <w:rPr>
          <w:rtl/>
        </w:rPr>
        <w:t>/</w:t>
      </w:r>
      <w:r w:rsidR="0097444F">
        <w:rPr>
          <w:rFonts w:hint="cs"/>
          <w:rtl/>
        </w:rPr>
        <w:t>صورت</w:t>
      </w:r>
      <w:r w:rsidR="0097444F">
        <w:rPr>
          <w:rtl/>
        </w:rPr>
        <w:t xml:space="preserve"> </w:t>
      </w:r>
      <w:r w:rsidR="0097444F">
        <w:rPr>
          <w:rFonts w:hint="cs"/>
          <w:rtl/>
        </w:rPr>
        <w:t>ششم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97444F">
        <w:rPr>
          <w:rFonts w:hint="cs"/>
          <w:rtl/>
        </w:rPr>
        <w:t>قتل</w:t>
      </w:r>
      <w:r w:rsidR="0097444F">
        <w:rPr>
          <w:rtl/>
        </w:rPr>
        <w:t xml:space="preserve"> </w:t>
      </w:r>
      <w:r w:rsidR="0097444F">
        <w:rPr>
          <w:rFonts w:hint="cs"/>
          <w:rtl/>
        </w:rPr>
        <w:t>عمد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97444F">
        <w:rPr>
          <w:rFonts w:hint="cs"/>
          <w:rtl/>
        </w:rPr>
        <w:t>کتاب</w:t>
      </w:r>
      <w:r w:rsidR="0097444F">
        <w:rPr>
          <w:rtl/>
        </w:rPr>
        <w:t xml:space="preserve"> </w:t>
      </w:r>
      <w:r w:rsidR="0097444F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D36EE5" w:rsidP="003A614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بحث در بیان ششمین صورت از مرتبه چهارم قتل به تسبیب بود که مربوط به موارد اشتراک افراد متعدد در قتل است.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2B54BE" w:rsidRDefault="002B54BE" w:rsidP="002B54BE">
      <w:pPr>
        <w:spacing w:line="240" w:lineRule="auto"/>
      </w:pPr>
    </w:p>
    <w:p w:rsidR="00D36EE5" w:rsidRDefault="00D36EE5" w:rsidP="00ED3DE2">
      <w:pPr>
        <w:pStyle w:val="Heading4"/>
        <w:rPr>
          <w:rtl/>
        </w:rPr>
      </w:pPr>
      <w:r>
        <w:rPr>
          <w:rFonts w:hint="cs"/>
          <w:rtl/>
        </w:rPr>
        <w:t>صورت ششم (ادامه مباحث)</w:t>
      </w:r>
    </w:p>
    <w:p w:rsidR="002B54BE" w:rsidRPr="002B54BE" w:rsidRDefault="002B54BE" w:rsidP="002B54BE">
      <w:pPr>
        <w:rPr>
          <w:rtl/>
        </w:rPr>
      </w:pPr>
      <w:r w:rsidRPr="002B54BE">
        <w:rPr>
          <w:rtl/>
        </w:rPr>
        <w:t>بحث در مشا</w:t>
      </w:r>
      <w:r>
        <w:rPr>
          <w:rFonts w:hint="cs"/>
          <w:rtl/>
        </w:rPr>
        <w:t>ر</w:t>
      </w:r>
      <w:r w:rsidRPr="002B54BE">
        <w:rPr>
          <w:rtl/>
        </w:rPr>
        <w:t xml:space="preserve">کت </w:t>
      </w:r>
      <w:r>
        <w:rPr>
          <w:rFonts w:hint="cs"/>
          <w:rtl/>
        </w:rPr>
        <w:t xml:space="preserve">دو جانی </w:t>
      </w:r>
      <w:r w:rsidRPr="002B54BE">
        <w:rPr>
          <w:rtl/>
        </w:rPr>
        <w:t>متعدد در</w:t>
      </w:r>
      <w:r>
        <w:rPr>
          <w:rFonts w:hint="cs"/>
          <w:rtl/>
        </w:rPr>
        <w:t xml:space="preserve"> ایراد جنایت به شخص واحد بود به نحوی که به مرگ مجنی علیه منتهی شود،</w:t>
      </w:r>
      <w:r w:rsidRPr="002B54BE">
        <w:rPr>
          <w:rtl/>
        </w:rPr>
        <w:t xml:space="preserve"> </w:t>
      </w:r>
      <w:r>
        <w:rPr>
          <w:rFonts w:hint="cs"/>
          <w:rtl/>
        </w:rPr>
        <w:t xml:space="preserve">که در صورت اثبات مشارکت در قتل، </w:t>
      </w:r>
      <w:r w:rsidRPr="002B54BE">
        <w:rPr>
          <w:rtl/>
        </w:rPr>
        <w:t>قصاص بر متعدد ثابت است</w:t>
      </w:r>
      <w:r>
        <w:rPr>
          <w:rFonts w:hint="cs"/>
          <w:rtl/>
        </w:rPr>
        <w:t>؛</w:t>
      </w:r>
      <w:r w:rsidRPr="002B54BE">
        <w:rPr>
          <w:rtl/>
        </w:rPr>
        <w:t xml:space="preserve"> کما اینکه اگر شخص منفرد در جنایت قتل باشد و لذا فرقی برای</w:t>
      </w:r>
      <w:r>
        <w:rPr>
          <w:rtl/>
        </w:rPr>
        <w:t xml:space="preserve"> ترتب قصاص بین انفراد یا مشارکت</w:t>
      </w:r>
      <w:r>
        <w:rPr>
          <w:rFonts w:hint="cs"/>
          <w:rtl/>
        </w:rPr>
        <w:t xml:space="preserve"> نیست، اما بحث در فرضی است که در آن جنایت اول، منجر به قطع انگشتی از مچ شده باشد و جنایت دوم همان دست را از مرفق قطع نموده باشد و در اثر این فرآیند، مجنی علیه به قتل رسیده باشد.</w:t>
      </w:r>
    </w:p>
    <w:p w:rsidR="002B54BE" w:rsidRPr="002B54BE" w:rsidRDefault="002B54BE" w:rsidP="00067F16">
      <w:pPr>
        <w:rPr>
          <w:rtl/>
        </w:rPr>
      </w:pPr>
      <w:r>
        <w:rPr>
          <w:rFonts w:hint="cs"/>
          <w:rtl/>
        </w:rPr>
        <w:t xml:space="preserve">همان طور که بیان شد، </w:t>
      </w:r>
      <w:r w:rsidRPr="002B54BE">
        <w:rPr>
          <w:rtl/>
        </w:rPr>
        <w:t>در مطلع این بحث مرحوم محقق</w:t>
      </w:r>
      <w:r>
        <w:rPr>
          <w:rFonts w:hint="cs"/>
          <w:rtl/>
        </w:rPr>
        <w:t xml:space="preserve"> ره</w:t>
      </w:r>
      <w:r w:rsidRPr="002B54BE">
        <w:rPr>
          <w:rtl/>
        </w:rPr>
        <w:t xml:space="preserve"> به عنوان صورت </w:t>
      </w:r>
      <w:r w:rsidR="00067F16">
        <w:rPr>
          <w:rFonts w:hint="cs"/>
          <w:rtl/>
        </w:rPr>
        <w:t>ششم از مرتبه چهارم،</w:t>
      </w:r>
      <w:r w:rsidRPr="002B54BE">
        <w:rPr>
          <w:rtl/>
        </w:rPr>
        <w:t xml:space="preserve"> تصویر شرکت را در قالب</w:t>
      </w:r>
      <w:r w:rsidR="00067F16">
        <w:rPr>
          <w:rFonts w:hint="cs"/>
          <w:rtl/>
        </w:rPr>
        <w:t xml:space="preserve"> این فرض آورده است، منتهی </w:t>
      </w:r>
      <w:r w:rsidRPr="002B54BE">
        <w:rPr>
          <w:rtl/>
        </w:rPr>
        <w:t>بعد از آن به مناسبت</w:t>
      </w:r>
      <w:r w:rsidR="00067F16">
        <w:rPr>
          <w:rFonts w:hint="cs"/>
          <w:rtl/>
        </w:rPr>
        <w:t>،</w:t>
      </w:r>
      <w:r w:rsidRPr="002B54BE">
        <w:rPr>
          <w:rtl/>
        </w:rPr>
        <w:t xml:space="preserve"> متعرض فروع شرکت در قتل شده است و در واقع این صورت </w:t>
      </w:r>
      <w:r w:rsidR="00067F16">
        <w:rPr>
          <w:rFonts w:hint="cs"/>
          <w:rtl/>
        </w:rPr>
        <w:t xml:space="preserve">به نوعی </w:t>
      </w:r>
      <w:r w:rsidRPr="002B54BE">
        <w:rPr>
          <w:rtl/>
        </w:rPr>
        <w:t>مقدمه ورود به بحث اشتراک</w:t>
      </w:r>
      <w:r w:rsidR="00067F16">
        <w:rPr>
          <w:rFonts w:hint="cs"/>
          <w:rtl/>
        </w:rPr>
        <w:t xml:space="preserve"> در قتل و جنایت شده</w:t>
      </w:r>
      <w:r w:rsidRPr="002B54BE">
        <w:rPr>
          <w:rtl/>
        </w:rPr>
        <w:t xml:space="preserve"> است.</w:t>
      </w:r>
    </w:p>
    <w:p w:rsidR="002B54BE" w:rsidRDefault="00067F16" w:rsidP="00D75252">
      <w:pPr>
        <w:rPr>
          <w:rtl/>
        </w:rPr>
      </w:pPr>
      <w:r>
        <w:rPr>
          <w:rFonts w:hint="cs"/>
          <w:rtl/>
        </w:rPr>
        <w:t>در</w:t>
      </w:r>
      <w:r w:rsidR="002B54BE" w:rsidRPr="002B54BE">
        <w:rPr>
          <w:rtl/>
        </w:rPr>
        <w:t xml:space="preserve"> این صورت </w:t>
      </w:r>
      <w:r>
        <w:rPr>
          <w:rFonts w:hint="cs"/>
          <w:rtl/>
        </w:rPr>
        <w:t xml:space="preserve">بحث در جایی </w:t>
      </w:r>
      <w:r w:rsidR="00D75252">
        <w:rPr>
          <w:rFonts w:hint="cs"/>
          <w:rtl/>
        </w:rPr>
        <w:t xml:space="preserve">است </w:t>
      </w:r>
      <w:r w:rsidR="00D75252">
        <w:rPr>
          <w:rtl/>
        </w:rPr>
        <w:t xml:space="preserve">که </w:t>
      </w:r>
      <w:r w:rsidR="00D75252">
        <w:rPr>
          <w:rFonts w:hint="cs"/>
          <w:rtl/>
        </w:rPr>
        <w:t>جانی اول</w:t>
      </w:r>
      <w:r w:rsidR="002B54BE" w:rsidRPr="002B54BE">
        <w:rPr>
          <w:rtl/>
        </w:rPr>
        <w:t xml:space="preserve"> جنایت کرد به قطع انگشت ابهام از مفصل مچ (کوع)</w:t>
      </w:r>
      <w:r w:rsidR="00D75252">
        <w:rPr>
          <w:rFonts w:hint="cs"/>
          <w:rtl/>
        </w:rPr>
        <w:t>،</w:t>
      </w:r>
      <w:r w:rsidR="002B54BE" w:rsidRPr="002B54BE">
        <w:rPr>
          <w:rtl/>
        </w:rPr>
        <w:t xml:space="preserve"> و جانی دیگر دست را از مرفق قطع نمود</w:t>
      </w:r>
      <w:r w:rsidR="00D75252">
        <w:rPr>
          <w:rFonts w:hint="cs"/>
          <w:rtl/>
        </w:rPr>
        <w:t xml:space="preserve">ه است که به نظر ایشان در ابتداء </w:t>
      </w:r>
      <w:r w:rsidR="002B54BE" w:rsidRPr="002B54BE">
        <w:rPr>
          <w:rtl/>
        </w:rPr>
        <w:t xml:space="preserve">قتل به هر دو </w:t>
      </w:r>
      <w:r w:rsidR="00D75252">
        <w:rPr>
          <w:rFonts w:hint="cs"/>
          <w:rtl/>
        </w:rPr>
        <w:t xml:space="preserve">جانی </w:t>
      </w:r>
      <w:r w:rsidR="002B54BE" w:rsidRPr="002B54BE">
        <w:rPr>
          <w:rtl/>
        </w:rPr>
        <w:t xml:space="preserve">مستند </w:t>
      </w:r>
      <w:r w:rsidR="00D75252">
        <w:rPr>
          <w:rFonts w:hint="cs"/>
          <w:rtl/>
        </w:rPr>
        <w:t>است</w:t>
      </w:r>
      <w:r w:rsidR="002B54BE" w:rsidRPr="002B54BE">
        <w:rPr>
          <w:rtl/>
        </w:rPr>
        <w:t xml:space="preserve"> و اگر چه با جنایت دوم موضوع تأثیر اول منتفی شد</w:t>
      </w:r>
      <w:r w:rsidR="00D75252">
        <w:rPr>
          <w:rFonts w:hint="cs"/>
          <w:rtl/>
        </w:rPr>
        <w:t>ه است،</w:t>
      </w:r>
      <w:r w:rsidR="002B54BE" w:rsidRPr="002B54BE">
        <w:rPr>
          <w:rtl/>
        </w:rPr>
        <w:t xml:space="preserve"> ولی به لحاظ بقای آثار</w:t>
      </w:r>
      <w:r w:rsidR="00D75252">
        <w:rPr>
          <w:rFonts w:hint="cs"/>
          <w:rtl/>
        </w:rPr>
        <w:t>ی</w:t>
      </w:r>
      <w:r w:rsidR="00D75252">
        <w:rPr>
          <w:rtl/>
        </w:rPr>
        <w:t xml:space="preserve"> مثل درد و ع</w:t>
      </w:r>
      <w:r w:rsidR="002B54BE" w:rsidRPr="002B54BE">
        <w:rPr>
          <w:rtl/>
        </w:rPr>
        <w:t xml:space="preserve">فونت ، تأثیر </w:t>
      </w:r>
      <w:r w:rsidR="00D75252">
        <w:rPr>
          <w:rFonts w:hint="cs"/>
          <w:rtl/>
        </w:rPr>
        <w:t xml:space="preserve">جنایت </w:t>
      </w:r>
      <w:r w:rsidR="002B54BE" w:rsidRPr="002B54BE">
        <w:rPr>
          <w:rtl/>
        </w:rPr>
        <w:t xml:space="preserve">اول </w:t>
      </w:r>
      <w:r w:rsidR="00D75252">
        <w:rPr>
          <w:rFonts w:hint="cs"/>
          <w:rtl/>
        </w:rPr>
        <w:t xml:space="preserve">به طور کلی </w:t>
      </w:r>
      <w:r w:rsidR="002B54BE" w:rsidRPr="002B54BE">
        <w:rPr>
          <w:rtl/>
        </w:rPr>
        <w:t xml:space="preserve">منتفی نیست، لذا موت مجنی علیه به </w:t>
      </w:r>
      <w:r w:rsidR="00D75252">
        <w:rPr>
          <w:rFonts w:hint="cs"/>
          <w:rtl/>
        </w:rPr>
        <w:t xml:space="preserve">این جنایت نیز </w:t>
      </w:r>
      <w:r w:rsidR="002B54BE" w:rsidRPr="002B54BE">
        <w:rPr>
          <w:rtl/>
        </w:rPr>
        <w:t>مستند است.</w:t>
      </w:r>
    </w:p>
    <w:p w:rsidR="00D75252" w:rsidRPr="002B54BE" w:rsidRDefault="00D75252" w:rsidP="00ED3DE2">
      <w:pPr>
        <w:pStyle w:val="Heading5"/>
        <w:rPr>
          <w:rtl/>
        </w:rPr>
      </w:pPr>
      <w:bookmarkStart w:id="3" w:name="_Toc507249761"/>
      <w:r>
        <w:rPr>
          <w:rFonts w:hint="cs"/>
          <w:rtl/>
        </w:rPr>
        <w:lastRenderedPageBreak/>
        <w:t>تصویر شبهه در صدق مشارکت</w:t>
      </w:r>
      <w:bookmarkEnd w:id="3"/>
    </w:p>
    <w:p w:rsidR="002B54BE" w:rsidRDefault="00C71C6B" w:rsidP="00B45B99">
      <w:pPr>
        <w:rPr>
          <w:rtl/>
        </w:rPr>
      </w:pPr>
      <w:r>
        <w:rPr>
          <w:rFonts w:hint="cs"/>
          <w:rtl/>
        </w:rPr>
        <w:t xml:space="preserve">نکته ای که باید به آن توجه نمود این است که در فرض مرحوم محقق ره در مقام، حق این است که شبهه در مشارکت رکن قضیه است و لذا باید فرض را به گونه ای تصویر نمود تا این شبهه مسلم باشد و گرنه جایی برای تردید در تحقق یا نفی مشارکت باقی نمی ماند، از این رو  </w:t>
      </w:r>
      <w:r w:rsidR="002B54BE" w:rsidRPr="002B54BE">
        <w:rPr>
          <w:rtl/>
        </w:rPr>
        <w:t>عرض شد که ف</w:t>
      </w:r>
      <w:r>
        <w:rPr>
          <w:rtl/>
        </w:rPr>
        <w:t>رض ایشان</w:t>
      </w:r>
      <w:r>
        <w:rPr>
          <w:rFonts w:hint="cs"/>
          <w:rtl/>
        </w:rPr>
        <w:t xml:space="preserve"> حمل بر موردی می شود که</w:t>
      </w:r>
      <w:r w:rsidR="002B54BE" w:rsidRPr="002B54BE">
        <w:rPr>
          <w:rtl/>
        </w:rPr>
        <w:t xml:space="preserve"> </w:t>
      </w:r>
      <w:r>
        <w:rPr>
          <w:rFonts w:hint="cs"/>
          <w:rtl/>
        </w:rPr>
        <w:t xml:space="preserve">در جنایت اول، انگشت ابهام از مفصل مچ </w:t>
      </w:r>
      <w:r w:rsidR="002B54BE" w:rsidRPr="002B54BE">
        <w:rPr>
          <w:rtl/>
        </w:rPr>
        <w:t xml:space="preserve">قطع </w:t>
      </w:r>
      <w:r>
        <w:rPr>
          <w:rFonts w:hint="cs"/>
          <w:rtl/>
        </w:rPr>
        <w:t xml:space="preserve">شده باشد، نه اینکه جنایت اول به قطع دست از مچ باشد تا شکی در تحقق مشارکت فرض نشود و نقض غرض مرحوم محقق قدس سره </w:t>
      </w:r>
      <w:r w:rsidR="00536964">
        <w:rPr>
          <w:rFonts w:hint="cs"/>
          <w:rtl/>
        </w:rPr>
        <w:t>خواهد بود،</w:t>
      </w:r>
      <w:r>
        <w:rPr>
          <w:rFonts w:hint="cs"/>
          <w:rtl/>
        </w:rPr>
        <w:t xml:space="preserve"> </w:t>
      </w:r>
      <w:r w:rsidR="002B54BE" w:rsidRPr="002B54BE">
        <w:rPr>
          <w:rtl/>
        </w:rPr>
        <w:t xml:space="preserve">لذا مرحوم </w:t>
      </w:r>
      <w:r w:rsidR="00536964">
        <w:rPr>
          <w:rFonts w:hint="cs"/>
          <w:rtl/>
        </w:rPr>
        <w:t xml:space="preserve">صاحب جواهر ره وقوع جنایت دوم را در دست دیگر مجنی علیه نپذیرفته است و به مرحوم فاضل </w:t>
      </w:r>
      <w:r w:rsidR="00B45B99">
        <w:rPr>
          <w:rFonts w:hint="cs"/>
          <w:rtl/>
        </w:rPr>
        <w:t>اصفهانی</w:t>
      </w:r>
      <w:r w:rsidR="00536964">
        <w:rPr>
          <w:rFonts w:hint="cs"/>
          <w:rtl/>
        </w:rPr>
        <w:t xml:space="preserve"> ره</w:t>
      </w:r>
      <w:r w:rsidR="00B45B99" w:rsidRPr="00B45B99">
        <w:rPr>
          <w:rStyle w:val="FootnoteReference"/>
          <w:rFonts w:ascii="IRNazanin" w:eastAsia="Times New Roman" w:hAnsi="IRNazanin" w:cs="IRNazanin"/>
          <w:color w:val="000000"/>
          <w:sz w:val="20"/>
          <w:szCs w:val="20"/>
          <w:rtl/>
        </w:rPr>
        <w:footnoteReference w:id="1"/>
      </w:r>
      <w:r w:rsidR="00536964">
        <w:rPr>
          <w:rFonts w:hint="cs"/>
          <w:rtl/>
        </w:rPr>
        <w:t xml:space="preserve"> که</w:t>
      </w:r>
      <w:r w:rsidR="00B45B99">
        <w:rPr>
          <w:rFonts w:hint="cs"/>
          <w:rtl/>
        </w:rPr>
        <w:t xml:space="preserve"> این توسعه را قائل شده است، اشکال می کند؛</w:t>
      </w:r>
      <w:r w:rsidR="00B45B99" w:rsidRPr="00B45B99">
        <w:rPr>
          <w:rStyle w:val="FootnoteReference"/>
          <w:rFonts w:ascii="IRNazanin" w:eastAsia="Times New Roman" w:hAnsi="IRNazanin" w:cs="IRNazanin"/>
          <w:color w:val="000000"/>
          <w:sz w:val="20"/>
          <w:szCs w:val="20"/>
          <w:rtl/>
        </w:rPr>
        <w:footnoteReference w:id="2"/>
      </w:r>
      <w:r w:rsidR="00536964">
        <w:rPr>
          <w:rFonts w:hint="cs"/>
          <w:rtl/>
        </w:rPr>
        <w:t xml:space="preserve"> </w:t>
      </w:r>
      <w:r w:rsidR="002B54BE" w:rsidRPr="002B54BE">
        <w:rPr>
          <w:rtl/>
        </w:rPr>
        <w:t xml:space="preserve">چرا که </w:t>
      </w:r>
      <w:r w:rsidR="00B45B99">
        <w:rPr>
          <w:rFonts w:hint="cs"/>
          <w:rtl/>
        </w:rPr>
        <w:t xml:space="preserve">در صورت وقوع جنایت دوم در دست دیگر، شبهه ای در تأثیر هر دو جنایت باقی نمی ماند، در حالی که در این فرض، بحث بر سر شبهه و تردید است؛ چون بر طبق مفروض، ظاهر </w:t>
      </w:r>
      <w:r w:rsidR="002B54BE" w:rsidRPr="002B54BE">
        <w:rPr>
          <w:rtl/>
        </w:rPr>
        <w:t xml:space="preserve">جنایت اول به واسطه </w:t>
      </w:r>
      <w:r w:rsidR="00B45B99">
        <w:rPr>
          <w:rFonts w:hint="cs"/>
          <w:rtl/>
        </w:rPr>
        <w:t xml:space="preserve">جنایت </w:t>
      </w:r>
      <w:r w:rsidR="002B54BE" w:rsidRPr="002B54BE">
        <w:rPr>
          <w:rtl/>
        </w:rPr>
        <w:t>دوم معدوم می شود و خنثای از تأثیر</w:t>
      </w:r>
      <w:r w:rsidR="00B45B99">
        <w:rPr>
          <w:rFonts w:hint="cs"/>
          <w:rtl/>
        </w:rPr>
        <w:t xml:space="preserve"> به نظر می آید، کما اینکه مرحوم محقق ره از صورتی که جنایت دوم، جنایت به ذبح است، احتراز نموده است؛ چرا که عدم اشتراک در آن مسلم و مورد منحصر در استناد قتل در این فرض، ذابح و جانی دوم است، تعبیر «</w:t>
      </w:r>
      <w:r w:rsidR="00B45B99" w:rsidRPr="00B45B99">
        <w:rPr>
          <w:rStyle w:val="a3"/>
          <w:rFonts w:hint="cs"/>
          <w:rtl/>
        </w:rPr>
        <w:t>و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ليس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كذا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لو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قطع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واحد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يده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و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قتله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الآخر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لأن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السراية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انقطعت</w:t>
      </w:r>
      <w:r w:rsidR="00B45B99" w:rsidRPr="00B45B99">
        <w:rPr>
          <w:rStyle w:val="a3"/>
          <w:rtl/>
        </w:rPr>
        <w:t xml:space="preserve"> </w:t>
      </w:r>
      <w:r w:rsidR="00B45B99" w:rsidRPr="00B45B99">
        <w:rPr>
          <w:rStyle w:val="a3"/>
          <w:rFonts w:hint="cs"/>
          <w:rtl/>
        </w:rPr>
        <w:t>بالتعجيل</w:t>
      </w:r>
      <w:r w:rsidR="00B45B99">
        <w:rPr>
          <w:rFonts w:hint="cs"/>
          <w:rtl/>
        </w:rPr>
        <w:t>»</w:t>
      </w:r>
      <w:r w:rsidR="00B45B99">
        <w:rPr>
          <w:rStyle w:val="FootnoteReference"/>
          <w:rtl/>
        </w:rPr>
        <w:footnoteReference w:id="3"/>
      </w:r>
      <w:r w:rsidR="00B45B99">
        <w:rPr>
          <w:rFonts w:hint="cs"/>
          <w:rtl/>
        </w:rPr>
        <w:t xml:space="preserve"> در شرایع گویای این احتراز است.</w:t>
      </w:r>
    </w:p>
    <w:p w:rsidR="00B45B99" w:rsidRPr="002B54BE" w:rsidRDefault="00B45B99" w:rsidP="00ED3DE2">
      <w:pPr>
        <w:pStyle w:val="Heading6"/>
        <w:rPr>
          <w:rtl/>
        </w:rPr>
      </w:pPr>
      <w:r>
        <w:rPr>
          <w:rFonts w:hint="cs"/>
          <w:rtl/>
        </w:rPr>
        <w:t xml:space="preserve"> </w:t>
      </w:r>
      <w:bookmarkStart w:id="4" w:name="_Toc507249762"/>
      <w:r>
        <w:rPr>
          <w:rFonts w:hint="cs"/>
          <w:rtl/>
        </w:rPr>
        <w:t>احتمال تأثیر جنایت اول و اشتراک</w:t>
      </w:r>
      <w:r w:rsidR="003D1285">
        <w:rPr>
          <w:rFonts w:hint="cs"/>
          <w:rtl/>
        </w:rPr>
        <w:t xml:space="preserve"> (مقام ثبوت)</w:t>
      </w:r>
      <w:bookmarkEnd w:id="4"/>
    </w:p>
    <w:p w:rsidR="002B54BE" w:rsidRDefault="00B45B99" w:rsidP="003D1285">
      <w:pPr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>
        <w:rPr>
          <w:rFonts w:hint="cs"/>
          <w:rtl/>
        </w:rPr>
        <w:t xml:space="preserve">اما از آنجا که </w:t>
      </w:r>
      <w:r w:rsidR="002B54BE" w:rsidRPr="002B54BE">
        <w:rPr>
          <w:rtl/>
        </w:rPr>
        <w:t>در مقام</w:t>
      </w:r>
      <w:r>
        <w:rPr>
          <w:rFonts w:hint="cs"/>
          <w:rtl/>
        </w:rPr>
        <w:t xml:space="preserve"> با وجود اینکه</w:t>
      </w:r>
      <w:r w:rsidR="002B54BE" w:rsidRPr="002B54BE">
        <w:rPr>
          <w:rtl/>
        </w:rPr>
        <w:t xml:space="preserve"> به حسب ظاهر</w:t>
      </w:r>
      <w:r>
        <w:rPr>
          <w:rFonts w:hint="cs"/>
          <w:rtl/>
        </w:rPr>
        <w:t>،</w:t>
      </w:r>
      <w:r w:rsidR="002B54BE" w:rsidRPr="002B54BE">
        <w:rPr>
          <w:rtl/>
        </w:rPr>
        <w:t xml:space="preserve"> </w:t>
      </w:r>
      <w:r>
        <w:rPr>
          <w:rtl/>
        </w:rPr>
        <w:t>جنایت اول</w:t>
      </w:r>
      <w:r w:rsidR="002B54BE" w:rsidRPr="002B54BE">
        <w:rPr>
          <w:rtl/>
        </w:rPr>
        <w:t xml:space="preserve"> دیده نمی شود</w:t>
      </w:r>
      <w:r>
        <w:rPr>
          <w:rFonts w:hint="cs"/>
          <w:rtl/>
        </w:rPr>
        <w:t xml:space="preserve">، ولی </w:t>
      </w:r>
      <w:r w:rsidR="003D1285">
        <w:rPr>
          <w:rFonts w:hint="cs"/>
          <w:rtl/>
        </w:rPr>
        <w:t xml:space="preserve">ممکن است </w:t>
      </w:r>
      <w:r w:rsidR="002B54BE" w:rsidRPr="002B54BE">
        <w:rPr>
          <w:rtl/>
        </w:rPr>
        <w:t xml:space="preserve">اثرش </w:t>
      </w:r>
      <w:r w:rsidR="003D1285">
        <w:rPr>
          <w:rFonts w:hint="cs"/>
          <w:rtl/>
        </w:rPr>
        <w:t>که همان درد و الم است، باقی باشد، کما اینکه در صورت مسمومیت آلت این جنایت، سم در بدن مجنی علیه منتشر می شود، در اینجا نیز به نوعی این درد و الم در بدن مجنی علیه منتشر شده است، و همین تأثیر برای اشتراک در جنایت کافی است و در واقع باید گفت که ما نحن فیه از قبیل فرضی است که دست دیگری در جنایت دوم قطع شده باشد که در آن حکم به اشتراک مسلم است.</w:t>
      </w:r>
    </w:p>
    <w:p w:rsidR="003D1285" w:rsidRPr="002B54BE" w:rsidRDefault="003D1285" w:rsidP="00ED3DE2">
      <w:pPr>
        <w:pStyle w:val="Heading6"/>
        <w:rPr>
          <w:rtl/>
        </w:rPr>
      </w:pPr>
      <w:bookmarkStart w:id="5" w:name="_Toc507249763"/>
      <w:r>
        <w:rPr>
          <w:rFonts w:hint="cs"/>
          <w:rtl/>
        </w:rPr>
        <w:lastRenderedPageBreak/>
        <w:t>عدم انحصار تأثیر در خونریزی نسبت به قتل</w:t>
      </w:r>
      <w:bookmarkEnd w:id="5"/>
    </w:p>
    <w:p w:rsidR="002B54BE" w:rsidRPr="002B54BE" w:rsidRDefault="002B54BE" w:rsidP="003D1285">
      <w:pPr>
        <w:rPr>
          <w:rtl/>
        </w:rPr>
      </w:pPr>
      <w:r w:rsidRPr="002B54BE">
        <w:rPr>
          <w:rtl/>
        </w:rPr>
        <w:t>بنابر</w:t>
      </w:r>
      <w:r w:rsidR="003D1285">
        <w:rPr>
          <w:rtl/>
        </w:rPr>
        <w:t>این</w:t>
      </w:r>
      <w:r w:rsidR="003D1285">
        <w:rPr>
          <w:rFonts w:hint="cs"/>
          <w:rtl/>
        </w:rPr>
        <w:t>،</w:t>
      </w:r>
      <w:r w:rsidR="003D1285">
        <w:rPr>
          <w:rtl/>
        </w:rPr>
        <w:t xml:space="preserve"> شبهه در جایی است که صورت و </w:t>
      </w:r>
      <w:r w:rsidR="003D1285">
        <w:rPr>
          <w:rFonts w:hint="cs"/>
          <w:rtl/>
        </w:rPr>
        <w:t>ظ</w:t>
      </w:r>
      <w:r w:rsidRPr="002B54BE">
        <w:rPr>
          <w:rtl/>
        </w:rPr>
        <w:t xml:space="preserve">اهر جنایت اول به واسطه جنایت دوم از بین </w:t>
      </w:r>
      <w:r w:rsidR="003D1285">
        <w:rPr>
          <w:rFonts w:hint="cs"/>
          <w:rtl/>
        </w:rPr>
        <w:t xml:space="preserve">رفته باشد ولی تأثیری برای جنایت اول در وقوع قتل، تصویر شود که </w:t>
      </w:r>
      <w:r w:rsidRPr="002B54BE">
        <w:rPr>
          <w:rtl/>
        </w:rPr>
        <w:t>به نظر مرحوم محقق</w:t>
      </w:r>
      <w:r w:rsidR="003D1285">
        <w:rPr>
          <w:rFonts w:hint="cs"/>
          <w:rtl/>
        </w:rPr>
        <w:t xml:space="preserve"> قدس سره، چنین</w:t>
      </w:r>
      <w:r w:rsidRPr="002B54BE">
        <w:rPr>
          <w:rtl/>
        </w:rPr>
        <w:t xml:space="preserve"> تأثیر</w:t>
      </w:r>
      <w:r w:rsidR="003D1285">
        <w:rPr>
          <w:rFonts w:hint="cs"/>
          <w:rtl/>
        </w:rPr>
        <w:t>ی</w:t>
      </w:r>
      <w:r w:rsidRPr="002B54BE">
        <w:rPr>
          <w:rtl/>
        </w:rPr>
        <w:t xml:space="preserve"> منحصر در خونریزی نیست</w:t>
      </w:r>
      <w:r w:rsidR="003D1285">
        <w:rPr>
          <w:rFonts w:hint="cs"/>
          <w:rtl/>
        </w:rPr>
        <w:t xml:space="preserve"> تا با قطع مرفق در جنایت دوم، این خونریزی با منشأش تبدیل به خونریزی جدیدی شود،</w:t>
      </w:r>
      <w:r w:rsidR="003D1285">
        <w:rPr>
          <w:rtl/>
        </w:rPr>
        <w:t xml:space="preserve"> بلکه </w:t>
      </w:r>
      <w:r w:rsidR="003D1285">
        <w:rPr>
          <w:rFonts w:hint="cs"/>
          <w:rtl/>
        </w:rPr>
        <w:t xml:space="preserve">تأثیر در قتل </w:t>
      </w:r>
      <w:r w:rsidR="003D1285">
        <w:rPr>
          <w:rtl/>
        </w:rPr>
        <w:t xml:space="preserve">به واسطه </w:t>
      </w:r>
      <w:r w:rsidRPr="002B54BE">
        <w:rPr>
          <w:rtl/>
        </w:rPr>
        <w:t xml:space="preserve">دردی است که در بدن جریان پیدا کرده </w:t>
      </w:r>
      <w:r w:rsidR="003D1285">
        <w:rPr>
          <w:rFonts w:hint="cs"/>
          <w:rtl/>
        </w:rPr>
        <w:t xml:space="preserve">و منتشر شده </w:t>
      </w:r>
      <w:r w:rsidRPr="002B54BE">
        <w:rPr>
          <w:rtl/>
        </w:rPr>
        <w:t xml:space="preserve">است </w:t>
      </w:r>
      <w:r w:rsidR="003D1285">
        <w:rPr>
          <w:rFonts w:hint="cs"/>
          <w:rtl/>
        </w:rPr>
        <w:t xml:space="preserve">که </w:t>
      </w:r>
      <w:r w:rsidRPr="002B54BE">
        <w:rPr>
          <w:rtl/>
        </w:rPr>
        <w:t xml:space="preserve">با قطع مرفق </w:t>
      </w:r>
      <w:r w:rsidR="003D1285">
        <w:rPr>
          <w:rFonts w:hint="cs"/>
          <w:rtl/>
        </w:rPr>
        <w:t xml:space="preserve">هم </w:t>
      </w:r>
      <w:r w:rsidRPr="002B54BE">
        <w:rPr>
          <w:rtl/>
        </w:rPr>
        <w:t>قطع نمی شود</w:t>
      </w:r>
      <w:r w:rsidR="003D1285">
        <w:rPr>
          <w:rFonts w:hint="cs"/>
          <w:rtl/>
        </w:rPr>
        <w:t>،</w:t>
      </w:r>
      <w:r w:rsidRPr="002B54BE">
        <w:rPr>
          <w:rtl/>
        </w:rPr>
        <w:t xml:space="preserve"> کما اینکه مسمومیت به واسطه آلت</w:t>
      </w:r>
      <w:r w:rsidR="003D1285">
        <w:rPr>
          <w:rFonts w:hint="cs"/>
          <w:rtl/>
        </w:rPr>
        <w:t>ِ</w:t>
      </w:r>
      <w:r w:rsidRPr="002B54BE">
        <w:rPr>
          <w:rtl/>
        </w:rPr>
        <w:t xml:space="preserve"> </w:t>
      </w:r>
      <w:r w:rsidR="003D1285">
        <w:rPr>
          <w:rFonts w:hint="cs"/>
          <w:rtl/>
        </w:rPr>
        <w:t xml:space="preserve">قتل </w:t>
      </w:r>
      <w:r w:rsidRPr="002B54BE">
        <w:rPr>
          <w:rtl/>
        </w:rPr>
        <w:t>نیز این گونه است.</w:t>
      </w:r>
    </w:p>
    <w:p w:rsidR="003D1285" w:rsidRDefault="003D1285" w:rsidP="00ED3DE2">
      <w:pPr>
        <w:pStyle w:val="Heading6"/>
        <w:rPr>
          <w:rtl/>
        </w:rPr>
      </w:pPr>
      <w:bookmarkStart w:id="6" w:name="_Toc507249764"/>
      <w:r>
        <w:rPr>
          <w:rFonts w:hint="cs"/>
          <w:rtl/>
        </w:rPr>
        <w:t>عدم اثبات تأثیر نسبت به جنایت اول (مقام اثبات)</w:t>
      </w:r>
      <w:bookmarkEnd w:id="6"/>
    </w:p>
    <w:p w:rsidR="002B54BE" w:rsidRPr="002B54BE" w:rsidRDefault="003D1285" w:rsidP="00A2586B">
      <w:pPr>
        <w:rPr>
          <w:rtl/>
        </w:rPr>
      </w:pPr>
      <w:r>
        <w:rPr>
          <w:rFonts w:hint="cs"/>
          <w:rtl/>
        </w:rPr>
        <w:t xml:space="preserve">مرحوم محقق قدس سره در </w:t>
      </w:r>
      <w:r w:rsidR="002B54BE" w:rsidRPr="002B54BE">
        <w:rPr>
          <w:rtl/>
        </w:rPr>
        <w:t>ا</w:t>
      </w:r>
      <w:r>
        <w:rPr>
          <w:rFonts w:hint="cs"/>
          <w:rtl/>
        </w:rPr>
        <w:t>دا</w:t>
      </w:r>
      <w:r>
        <w:rPr>
          <w:rtl/>
        </w:rPr>
        <w:t>م</w:t>
      </w:r>
      <w:r>
        <w:rPr>
          <w:rFonts w:hint="cs"/>
          <w:rtl/>
        </w:rPr>
        <w:t>ه به این احتمال و ترجیح ابتدایی خود،</w:t>
      </w:r>
      <w:r w:rsidR="002B54BE" w:rsidRPr="002B54BE">
        <w:rPr>
          <w:rtl/>
        </w:rPr>
        <w:t xml:space="preserve"> اشکال می کند و عدم قطعیت مشارکت را مطرح </w:t>
      </w:r>
      <w:r w:rsidR="00A2586B">
        <w:rPr>
          <w:rFonts w:hint="cs"/>
          <w:rtl/>
        </w:rPr>
        <w:t>می نماید به این بیان که</w:t>
      </w:r>
      <w:r w:rsidR="002B54BE" w:rsidRPr="002B54BE">
        <w:rPr>
          <w:rtl/>
        </w:rPr>
        <w:t xml:space="preserve"> معلوم نیست</w:t>
      </w:r>
      <w:r w:rsidR="00A2586B">
        <w:rPr>
          <w:rFonts w:hint="cs"/>
          <w:rtl/>
        </w:rPr>
        <w:t>،</w:t>
      </w:r>
      <w:r w:rsidR="002B54BE" w:rsidRPr="002B54BE">
        <w:rPr>
          <w:rtl/>
        </w:rPr>
        <w:t xml:space="preserve"> درد</w:t>
      </w:r>
      <w:r w:rsidR="00A2586B">
        <w:rPr>
          <w:rFonts w:hint="cs"/>
          <w:rtl/>
        </w:rPr>
        <w:t xml:space="preserve"> و الم ناشی از جنایت اول،</w:t>
      </w:r>
      <w:r w:rsidR="002B54BE" w:rsidRPr="002B54BE">
        <w:rPr>
          <w:rtl/>
        </w:rPr>
        <w:t xml:space="preserve"> منشأ مرگ </w:t>
      </w:r>
      <w:r w:rsidR="00A2586B">
        <w:rPr>
          <w:rFonts w:hint="cs"/>
          <w:rtl/>
        </w:rPr>
        <w:t>شده باشد</w:t>
      </w:r>
      <w:r w:rsidR="002B54BE" w:rsidRPr="002B54BE">
        <w:rPr>
          <w:rtl/>
        </w:rPr>
        <w:t xml:space="preserve"> و </w:t>
      </w:r>
      <w:r w:rsidR="00A2586B">
        <w:rPr>
          <w:rFonts w:hint="cs"/>
          <w:rtl/>
        </w:rPr>
        <w:t xml:space="preserve">پذیرش آن </w:t>
      </w:r>
      <w:r w:rsidR="002B54BE" w:rsidRPr="002B54BE">
        <w:rPr>
          <w:rtl/>
        </w:rPr>
        <w:t>نیاز به</w:t>
      </w:r>
      <w:r w:rsidR="00A2586B">
        <w:rPr>
          <w:rFonts w:hint="cs"/>
          <w:rtl/>
        </w:rPr>
        <w:t xml:space="preserve"> دلیل و</w:t>
      </w:r>
      <w:r w:rsidR="002B54BE" w:rsidRPr="002B54BE">
        <w:rPr>
          <w:rtl/>
        </w:rPr>
        <w:t xml:space="preserve"> اثبات دارد</w:t>
      </w:r>
      <w:r w:rsidR="00A2586B">
        <w:rPr>
          <w:rFonts w:hint="cs"/>
          <w:rtl/>
        </w:rPr>
        <w:t xml:space="preserve">، بله، تأثیر مطلق، به معنای درد شدید و جاری در بدن، قابل اثبات است، اما اینکه این تأثیر تا حد، تأثیر در مرگ باشد، </w:t>
      </w:r>
      <w:r w:rsidR="00A2586B">
        <w:rPr>
          <w:rtl/>
        </w:rPr>
        <w:t>اثبات نشده است</w:t>
      </w:r>
      <w:r w:rsidR="00A2586B">
        <w:rPr>
          <w:rFonts w:hint="cs"/>
          <w:rtl/>
        </w:rPr>
        <w:t xml:space="preserve"> و</w:t>
      </w:r>
      <w:r w:rsidR="002B54BE" w:rsidRPr="002B54BE">
        <w:rPr>
          <w:rtl/>
        </w:rPr>
        <w:t xml:space="preserve"> در واقع آنچه کشندگی آن مسلم است، خونریزی است که با وجود جنایت دوم</w:t>
      </w:r>
      <w:r w:rsidR="00A2586B">
        <w:rPr>
          <w:rFonts w:hint="cs"/>
          <w:rtl/>
        </w:rPr>
        <w:t>،</w:t>
      </w:r>
      <w:r w:rsidR="002B54BE" w:rsidRPr="002B54BE">
        <w:rPr>
          <w:rtl/>
        </w:rPr>
        <w:t xml:space="preserve"> </w:t>
      </w:r>
      <w:r w:rsidR="00A2586B">
        <w:rPr>
          <w:rFonts w:hint="cs"/>
          <w:rtl/>
        </w:rPr>
        <w:t xml:space="preserve">این خونریزی نسبت به </w:t>
      </w:r>
      <w:r w:rsidR="002B54BE" w:rsidRPr="002B54BE">
        <w:rPr>
          <w:rtl/>
        </w:rPr>
        <w:t>جنایت اول کالعدم محسوب می شود</w:t>
      </w:r>
      <w:r w:rsidR="00A2586B">
        <w:rPr>
          <w:rFonts w:hint="cs"/>
          <w:rtl/>
        </w:rPr>
        <w:t>.</w:t>
      </w:r>
    </w:p>
    <w:p w:rsidR="002B54BE" w:rsidRPr="002B54BE" w:rsidRDefault="00A2586B" w:rsidP="00ED3DE2">
      <w:pPr>
        <w:pStyle w:val="Heading5"/>
        <w:rPr>
          <w:rtl/>
        </w:rPr>
      </w:pPr>
      <w:bookmarkStart w:id="7" w:name="_Toc507249765"/>
      <w:bookmarkStart w:id="8" w:name="_GoBack"/>
      <w:bookmarkEnd w:id="8"/>
      <w:r>
        <w:rPr>
          <w:rFonts w:hint="cs"/>
          <w:rtl/>
        </w:rPr>
        <w:t>امکان انحصار استناد جنایت به جانی اول (مختار استاد دام ظله)</w:t>
      </w:r>
      <w:bookmarkEnd w:id="7"/>
      <w:r>
        <w:rPr>
          <w:rFonts w:hint="cs"/>
          <w:rtl/>
        </w:rPr>
        <w:t xml:space="preserve"> </w:t>
      </w:r>
    </w:p>
    <w:p w:rsidR="002B54BE" w:rsidRPr="002B54BE" w:rsidRDefault="00A2586B" w:rsidP="00A2586B">
      <w:pPr>
        <w:rPr>
          <w:rtl/>
        </w:rPr>
      </w:pPr>
      <w:r>
        <w:rPr>
          <w:rFonts w:hint="cs"/>
          <w:rtl/>
        </w:rPr>
        <w:t xml:space="preserve">نکته ای که در مورد این فرض به نظر می رسد این است که حتی </w:t>
      </w:r>
      <w:r>
        <w:rPr>
          <w:rtl/>
        </w:rPr>
        <w:t xml:space="preserve">ممکن است در </w:t>
      </w:r>
      <w:r>
        <w:rPr>
          <w:rFonts w:hint="cs"/>
          <w:rtl/>
        </w:rPr>
        <w:t>چنین موردی</w:t>
      </w:r>
      <w:r w:rsidR="002B54BE" w:rsidRPr="002B54BE">
        <w:rPr>
          <w:rtl/>
        </w:rPr>
        <w:t xml:space="preserve">، </w:t>
      </w:r>
      <w:r>
        <w:rPr>
          <w:rFonts w:hint="cs"/>
          <w:rtl/>
        </w:rPr>
        <w:t xml:space="preserve">به طور کلی </w:t>
      </w:r>
      <w:r w:rsidR="002B54BE" w:rsidRPr="002B54BE">
        <w:rPr>
          <w:rtl/>
        </w:rPr>
        <w:t xml:space="preserve">قتل از </w:t>
      </w:r>
      <w:r>
        <w:rPr>
          <w:rFonts w:hint="cs"/>
          <w:rtl/>
        </w:rPr>
        <w:t xml:space="preserve">جانی </w:t>
      </w:r>
      <w:r>
        <w:rPr>
          <w:rtl/>
        </w:rPr>
        <w:t>دوم منقطع باشد</w:t>
      </w:r>
      <w:r>
        <w:rPr>
          <w:rFonts w:hint="cs"/>
          <w:rtl/>
        </w:rPr>
        <w:t xml:space="preserve"> و به طور منحصر مستند به جارح و جانی اول شود؛</w:t>
      </w:r>
      <w:r w:rsidR="002B54BE" w:rsidRPr="002B54BE">
        <w:rPr>
          <w:rtl/>
        </w:rPr>
        <w:t xml:space="preserve"> چ</w:t>
      </w:r>
      <w:r>
        <w:rPr>
          <w:rtl/>
        </w:rPr>
        <w:t xml:space="preserve">را که اگر </w:t>
      </w:r>
      <w:r>
        <w:rPr>
          <w:rFonts w:hint="cs"/>
          <w:rtl/>
        </w:rPr>
        <w:t xml:space="preserve">این گونه فرض شود که دست مجنی علیه در جنایت اول، از مچ قطع شده است و </w:t>
      </w:r>
      <w:r w:rsidR="002B54BE" w:rsidRPr="002B54BE">
        <w:rPr>
          <w:rtl/>
        </w:rPr>
        <w:t xml:space="preserve">جانی دوم از وسط ذراع </w:t>
      </w:r>
      <w:r>
        <w:rPr>
          <w:rFonts w:hint="cs"/>
          <w:rtl/>
        </w:rPr>
        <w:t xml:space="preserve">همین دست را </w:t>
      </w:r>
      <w:r w:rsidR="002B54BE" w:rsidRPr="002B54BE">
        <w:rPr>
          <w:rtl/>
        </w:rPr>
        <w:t xml:space="preserve">قطع </w:t>
      </w:r>
      <w:r>
        <w:rPr>
          <w:rFonts w:hint="cs"/>
          <w:rtl/>
        </w:rPr>
        <w:t>نموده باشد</w:t>
      </w:r>
      <w:r w:rsidR="002B54BE" w:rsidRPr="002B54BE">
        <w:rPr>
          <w:rtl/>
        </w:rPr>
        <w:t xml:space="preserve">، </w:t>
      </w:r>
      <w:r>
        <w:rPr>
          <w:rFonts w:hint="cs"/>
          <w:rtl/>
        </w:rPr>
        <w:t xml:space="preserve">و از طرفی تفاوتی در شدت و ضعف خونریزی بعد از جنایت دوم ایجاد نشده باشد، حق این است که قتل مستند به جانی اول خواهد بود و فرضا </w:t>
      </w:r>
      <w:r w:rsidR="002B54BE" w:rsidRPr="002B54BE">
        <w:rPr>
          <w:rtl/>
        </w:rPr>
        <w:t xml:space="preserve">به واسطه جنایت اول، شاهرگ </w:t>
      </w:r>
      <w:r>
        <w:rPr>
          <w:rFonts w:hint="cs"/>
          <w:rtl/>
        </w:rPr>
        <w:t xml:space="preserve">مجنی علیه </w:t>
      </w:r>
      <w:r w:rsidR="002B54BE" w:rsidRPr="002B54BE">
        <w:rPr>
          <w:rtl/>
        </w:rPr>
        <w:t>باز شده است و خونریزی</w:t>
      </w:r>
      <w:r>
        <w:rPr>
          <w:rFonts w:hint="cs"/>
          <w:rtl/>
        </w:rPr>
        <w:t xml:space="preserve"> آن به تدریج منجر به مرگ شده است و حتی برای جنایت دوم تأثیری به نحو تعجیل در وقوع موت نیز متصور نیست. </w:t>
      </w:r>
      <w:r>
        <w:rPr>
          <w:rtl/>
        </w:rPr>
        <w:t>بنابراین،</w:t>
      </w:r>
      <w:r w:rsidR="002B54BE" w:rsidRPr="002B54BE">
        <w:rPr>
          <w:rtl/>
        </w:rPr>
        <w:t xml:space="preserve"> اگر قطع </w:t>
      </w:r>
      <w:r>
        <w:rPr>
          <w:rFonts w:hint="cs"/>
          <w:rtl/>
        </w:rPr>
        <w:t xml:space="preserve">و جنایت </w:t>
      </w:r>
      <w:r w:rsidR="002B54BE" w:rsidRPr="002B54BE">
        <w:rPr>
          <w:rtl/>
        </w:rPr>
        <w:t xml:space="preserve">دوم </w:t>
      </w:r>
      <w:r>
        <w:rPr>
          <w:rFonts w:hint="cs"/>
          <w:rtl/>
        </w:rPr>
        <w:t xml:space="preserve">که طبق فرض </w:t>
      </w:r>
      <w:r w:rsidR="002B54BE" w:rsidRPr="002B54BE">
        <w:rPr>
          <w:rtl/>
        </w:rPr>
        <w:t>از مرفق</w:t>
      </w:r>
      <w:r>
        <w:rPr>
          <w:rFonts w:hint="cs"/>
          <w:rtl/>
        </w:rPr>
        <w:t xml:space="preserve"> است</w:t>
      </w:r>
      <w:r w:rsidR="002B54BE" w:rsidRPr="002B54BE">
        <w:rPr>
          <w:rtl/>
        </w:rPr>
        <w:t xml:space="preserve">، در خروجی خون </w:t>
      </w:r>
      <w:r>
        <w:rPr>
          <w:rFonts w:hint="cs"/>
          <w:rtl/>
        </w:rPr>
        <w:t xml:space="preserve">با جنایت اول </w:t>
      </w:r>
      <w:r>
        <w:rPr>
          <w:rtl/>
        </w:rPr>
        <w:t>مساوی است</w:t>
      </w:r>
      <w:r>
        <w:rPr>
          <w:rFonts w:hint="cs"/>
          <w:rtl/>
        </w:rPr>
        <w:t>؛</w:t>
      </w:r>
      <w:r w:rsidR="002B54BE" w:rsidRPr="002B54BE">
        <w:rPr>
          <w:rtl/>
        </w:rPr>
        <w:t xml:space="preserve"> حق این است که اولی</w:t>
      </w:r>
      <w:r>
        <w:rPr>
          <w:rFonts w:hint="cs"/>
          <w:rtl/>
        </w:rPr>
        <w:t xml:space="preserve"> به طور منحصر</w:t>
      </w:r>
      <w:r>
        <w:rPr>
          <w:rtl/>
        </w:rPr>
        <w:t xml:space="preserve"> قاتل باشد</w:t>
      </w:r>
      <w:r w:rsidR="002B54BE" w:rsidRPr="002B54BE">
        <w:rPr>
          <w:rtl/>
        </w:rPr>
        <w:t xml:space="preserve"> بر خلاف متسالم بین کلمات</w:t>
      </w:r>
      <w:r>
        <w:rPr>
          <w:rFonts w:hint="cs"/>
          <w:rtl/>
        </w:rPr>
        <w:t xml:space="preserve"> که این احتمال در آن مطرح نیست، ولی بر اساس ضوابط و قواعد موج</w:t>
      </w:r>
      <w:r w:rsidR="00D36EE5">
        <w:rPr>
          <w:rFonts w:hint="cs"/>
          <w:rtl/>
        </w:rPr>
        <w:t>ود در کلمات بزرگان قابل تطبیق است</w:t>
      </w:r>
      <w:r w:rsidR="002B54BE" w:rsidRPr="002B54BE">
        <w:rPr>
          <w:rtl/>
        </w:rPr>
        <w:t>.</w:t>
      </w:r>
    </w:p>
    <w:p w:rsidR="002B54BE" w:rsidRPr="002B54BE" w:rsidRDefault="002B54BE" w:rsidP="00D36EE5">
      <w:pPr>
        <w:rPr>
          <w:rtl/>
        </w:rPr>
      </w:pPr>
      <w:r w:rsidRPr="002B54BE">
        <w:rPr>
          <w:rtl/>
        </w:rPr>
        <w:lastRenderedPageBreak/>
        <w:t>بنابراین</w:t>
      </w:r>
      <w:r w:rsidR="00D36EE5">
        <w:rPr>
          <w:rFonts w:hint="cs"/>
          <w:rtl/>
        </w:rPr>
        <w:t>،</w:t>
      </w:r>
      <w:r w:rsidRPr="002B54BE">
        <w:rPr>
          <w:rtl/>
        </w:rPr>
        <w:t xml:space="preserve"> </w:t>
      </w:r>
      <w:r w:rsidR="00D36EE5">
        <w:rPr>
          <w:rFonts w:hint="cs"/>
          <w:rtl/>
        </w:rPr>
        <w:t xml:space="preserve">برای قضاوت در مسأله ما نحن فیه، می بایست </w:t>
      </w:r>
      <w:r w:rsidRPr="002B54BE">
        <w:rPr>
          <w:rtl/>
        </w:rPr>
        <w:t>از نظر صغروی</w:t>
      </w:r>
      <w:r w:rsidR="00D36EE5">
        <w:rPr>
          <w:rFonts w:hint="cs"/>
          <w:rtl/>
        </w:rPr>
        <w:t>،</w:t>
      </w:r>
      <w:r w:rsidRPr="002B54BE">
        <w:rPr>
          <w:rtl/>
        </w:rPr>
        <w:t xml:space="preserve"> تفاوت و عدم تفاوت در خ</w:t>
      </w:r>
      <w:r w:rsidR="00D36EE5">
        <w:rPr>
          <w:rtl/>
        </w:rPr>
        <w:t>ونریزی و شدت و ضعف آن بررسی شود</w:t>
      </w:r>
      <w:r w:rsidR="00D36EE5">
        <w:rPr>
          <w:rFonts w:hint="cs"/>
          <w:rtl/>
        </w:rPr>
        <w:t xml:space="preserve"> که البته امری خارج از شأن و وظیفه فقیه است و مربوط به وظایف قاضی و حاکم می شود. </w:t>
      </w:r>
    </w:p>
    <w:p w:rsidR="002B54BE" w:rsidRPr="002B54BE" w:rsidRDefault="002B54BE" w:rsidP="002B54BE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2B54BE">
        <w:rPr>
          <w:rFonts w:ascii="IRNazanin" w:eastAsia="Times New Roman" w:hAnsi="IRNazanin" w:cs="IRNazanin"/>
          <w:color w:val="000000"/>
          <w:sz w:val="36"/>
          <w:szCs w:val="36"/>
          <w:rtl/>
        </w:rPr>
        <w:t xml:space="preserve"> </w:t>
      </w:r>
    </w:p>
    <w:p w:rsidR="002B54BE" w:rsidRPr="002B54BE" w:rsidRDefault="002B54BE" w:rsidP="002B54BE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2B54BE">
        <w:rPr>
          <w:rFonts w:ascii="Cambria" w:eastAsia="Times New Roman" w:hAnsi="Cambria" w:cs="Cambria" w:hint="cs"/>
          <w:color w:val="000000"/>
          <w:sz w:val="36"/>
          <w:szCs w:val="36"/>
          <w:rtl/>
        </w:rPr>
        <w:t> </w:t>
      </w:r>
    </w:p>
    <w:p w:rsidR="002B54BE" w:rsidRPr="002B54BE" w:rsidRDefault="002B54BE" w:rsidP="002B54BE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2B54BE">
        <w:rPr>
          <w:rFonts w:ascii="Cambria" w:eastAsia="Times New Roman" w:hAnsi="Cambria" w:cs="Cambria" w:hint="cs"/>
          <w:color w:val="000000"/>
          <w:sz w:val="36"/>
          <w:szCs w:val="36"/>
          <w:rtl/>
        </w:rPr>
        <w:t> </w:t>
      </w:r>
    </w:p>
    <w:p w:rsidR="003E6650" w:rsidRPr="001A27D7" w:rsidRDefault="003E6650" w:rsidP="00824B22">
      <w:pPr>
        <w:rPr>
          <w:rtl/>
        </w:rPr>
      </w:pP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008" w:rsidRDefault="00115008" w:rsidP="008B750B">
      <w:pPr>
        <w:spacing w:line="240" w:lineRule="auto"/>
      </w:pPr>
      <w:r>
        <w:separator/>
      </w:r>
    </w:p>
  </w:endnote>
  <w:endnote w:type="continuationSeparator" w:id="0">
    <w:p w:rsidR="00115008" w:rsidRDefault="0011500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 xml:space="preserve">مدرسه </w:t>
          </w:r>
          <w:r w:rsidRPr="006D44C1">
            <w:rPr>
              <w:rFonts w:hint="cs"/>
              <w:color w:val="808080" w:themeColor="background1" w:themeShade="80"/>
              <w:rtl/>
            </w:rPr>
            <w:t>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ED3DE2" w:rsidRPr="00ED3DE2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7444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6" w:name="BokAdres"/>
          <w:bookmarkEnd w:id="16"/>
          <w:r>
            <w:rPr>
              <w:color w:val="808080" w:themeColor="background1" w:themeShade="80"/>
            </w:rPr>
            <w:t>F1mq1_13961205-083_ar1_mfeb.ir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008" w:rsidRDefault="00115008" w:rsidP="008B750B">
      <w:pPr>
        <w:spacing w:line="240" w:lineRule="auto"/>
      </w:pPr>
      <w:r>
        <w:separator/>
      </w:r>
    </w:p>
  </w:footnote>
  <w:footnote w:type="continuationSeparator" w:id="0">
    <w:p w:rsidR="00115008" w:rsidRDefault="00115008" w:rsidP="008B750B">
      <w:pPr>
        <w:spacing w:line="240" w:lineRule="auto"/>
      </w:pPr>
      <w:r>
        <w:continuationSeparator/>
      </w:r>
    </w:p>
  </w:footnote>
  <w:footnote w:id="1">
    <w:p w:rsidR="00B45B99" w:rsidRDefault="00B45B99" w:rsidP="00B45B99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536964">
        <w:rPr>
          <w:rFonts w:hint="cs"/>
          <w:rtl/>
        </w:rPr>
        <w:t>كشف</w:t>
      </w:r>
      <w:r w:rsidRPr="00536964">
        <w:rPr>
          <w:rtl/>
        </w:rPr>
        <w:t xml:space="preserve"> </w:t>
      </w:r>
      <w:r w:rsidRPr="00536964">
        <w:rPr>
          <w:rFonts w:hint="cs"/>
          <w:rtl/>
        </w:rPr>
        <w:t>اللثام</w:t>
      </w:r>
      <w:r w:rsidRPr="00536964">
        <w:rPr>
          <w:rtl/>
        </w:rPr>
        <w:t xml:space="preserve"> </w:t>
      </w:r>
      <w:r w:rsidRPr="00536964">
        <w:rPr>
          <w:rFonts w:hint="cs"/>
          <w:rtl/>
        </w:rPr>
        <w:t>و</w:t>
      </w:r>
      <w:r w:rsidRPr="00536964">
        <w:rPr>
          <w:rtl/>
        </w:rPr>
        <w:t xml:space="preserve"> </w:t>
      </w:r>
      <w:r w:rsidRPr="00536964">
        <w:rPr>
          <w:rFonts w:hint="cs"/>
          <w:rtl/>
        </w:rPr>
        <w:t>الإبهام</w:t>
      </w:r>
      <w:r w:rsidRPr="00536964">
        <w:rPr>
          <w:rtl/>
        </w:rPr>
        <w:t xml:space="preserve"> </w:t>
      </w:r>
      <w:r w:rsidRPr="00536964">
        <w:rPr>
          <w:rFonts w:hint="cs"/>
          <w:rtl/>
        </w:rPr>
        <w:t>عن</w:t>
      </w:r>
      <w:r w:rsidRPr="00536964">
        <w:rPr>
          <w:rtl/>
        </w:rPr>
        <w:t xml:space="preserve"> </w:t>
      </w:r>
      <w:r w:rsidRPr="00536964">
        <w:rPr>
          <w:rFonts w:hint="cs"/>
          <w:rtl/>
        </w:rPr>
        <w:t>قواعد</w:t>
      </w:r>
      <w:r w:rsidRPr="00536964">
        <w:rPr>
          <w:rtl/>
        </w:rPr>
        <w:t xml:space="preserve"> </w:t>
      </w:r>
      <w:r w:rsidRPr="00536964">
        <w:rPr>
          <w:rFonts w:hint="cs"/>
          <w:rtl/>
        </w:rPr>
        <w:t>الأحكام،</w:t>
      </w:r>
      <w:r w:rsidRPr="00536964">
        <w:rPr>
          <w:rtl/>
        </w:rPr>
        <w:t xml:space="preserve"> </w:t>
      </w:r>
      <w:r w:rsidRPr="00536964">
        <w:rPr>
          <w:rFonts w:hint="cs"/>
          <w:rtl/>
        </w:rPr>
        <w:t>ج‌</w:t>
      </w:r>
      <w:r w:rsidRPr="00536964">
        <w:rPr>
          <w:rtl/>
        </w:rPr>
        <w:t>11</w:t>
      </w:r>
      <w:r w:rsidRPr="00536964">
        <w:rPr>
          <w:rFonts w:hint="cs"/>
          <w:rtl/>
        </w:rPr>
        <w:t>،</w:t>
      </w:r>
      <w:r w:rsidRPr="00536964">
        <w:rPr>
          <w:rtl/>
        </w:rPr>
        <w:t xml:space="preserve"> </w:t>
      </w:r>
      <w:r w:rsidRPr="00536964">
        <w:rPr>
          <w:rFonts w:hint="cs"/>
          <w:rtl/>
        </w:rPr>
        <w:t>ص</w:t>
      </w:r>
      <w:r w:rsidRPr="00536964">
        <w:rPr>
          <w:rtl/>
        </w:rPr>
        <w:t>: 41</w:t>
      </w:r>
      <w:r>
        <w:rPr>
          <w:rFonts w:hint="cs"/>
          <w:rtl/>
        </w:rPr>
        <w:t>.</w:t>
      </w:r>
    </w:p>
  </w:footnote>
  <w:footnote w:id="2">
    <w:p w:rsidR="00B45B99" w:rsidRPr="00536964" w:rsidRDefault="00B45B99" w:rsidP="00B45B99">
      <w:pPr>
        <w:pStyle w:val="FootnoteText"/>
        <w:rPr>
          <w:rFonts w:hint="cs"/>
          <w:rtl/>
        </w:rPr>
      </w:pPr>
      <w:r w:rsidRPr="00536964">
        <w:footnoteRef/>
      </w:r>
      <w:r>
        <w:rPr>
          <w:rFonts w:hint="cs"/>
          <w:rtl/>
        </w:rPr>
        <w:t>.</w:t>
      </w:r>
      <w:r w:rsidRPr="00536964">
        <w:rPr>
          <w:rtl/>
        </w:rPr>
        <w:t xml:space="preserve"> </w:t>
      </w:r>
      <w:hyperlink r:id="rId1" w:history="1">
        <w:r w:rsidRPr="00536964">
          <w:rPr>
            <w:rStyle w:val="Hyperlink"/>
            <w:rFonts w:hint="cs"/>
            <w:rtl/>
          </w:rPr>
          <w:t>جواهر</w:t>
        </w:r>
        <w:r w:rsidRPr="00536964">
          <w:rPr>
            <w:rStyle w:val="Hyperlink"/>
            <w:rtl/>
          </w:rPr>
          <w:t xml:space="preserve"> </w:t>
        </w:r>
        <w:r w:rsidRPr="00536964">
          <w:rPr>
            <w:rStyle w:val="Hyperlink"/>
            <w:rFonts w:hint="cs"/>
            <w:rtl/>
          </w:rPr>
          <w:t>الکلام،</w:t>
        </w:r>
        <w:r w:rsidRPr="00536964">
          <w:rPr>
            <w:rStyle w:val="Hyperlink"/>
            <w:rtl/>
          </w:rPr>
          <w:t xml:space="preserve"> </w:t>
        </w:r>
        <w:r w:rsidRPr="00536964">
          <w:rPr>
            <w:rStyle w:val="Hyperlink"/>
            <w:rFonts w:hint="cs"/>
            <w:rtl/>
          </w:rPr>
          <w:t>محمد</w:t>
        </w:r>
        <w:r w:rsidRPr="00536964">
          <w:rPr>
            <w:rStyle w:val="Hyperlink"/>
            <w:rtl/>
          </w:rPr>
          <w:t xml:space="preserve"> </w:t>
        </w:r>
        <w:r w:rsidRPr="00536964">
          <w:rPr>
            <w:rStyle w:val="Hyperlink"/>
            <w:rFonts w:hint="cs"/>
            <w:rtl/>
          </w:rPr>
          <w:t>حسن</w:t>
        </w:r>
        <w:r w:rsidRPr="00536964">
          <w:rPr>
            <w:rStyle w:val="Hyperlink"/>
            <w:rtl/>
          </w:rPr>
          <w:t xml:space="preserve"> </w:t>
        </w:r>
        <w:r w:rsidRPr="00536964">
          <w:rPr>
            <w:rStyle w:val="Hyperlink"/>
            <w:rFonts w:hint="cs"/>
            <w:rtl/>
          </w:rPr>
          <w:t>نجفی،</w:t>
        </w:r>
        <w:r w:rsidRPr="00536964">
          <w:rPr>
            <w:rStyle w:val="Hyperlink"/>
            <w:rtl/>
          </w:rPr>
          <w:t xml:space="preserve"> </w:t>
        </w:r>
        <w:r w:rsidRPr="00536964">
          <w:rPr>
            <w:rStyle w:val="Hyperlink"/>
            <w:rFonts w:hint="cs"/>
            <w:rtl/>
          </w:rPr>
          <w:t>ج</w:t>
        </w:r>
        <w:r w:rsidRPr="00536964">
          <w:rPr>
            <w:rStyle w:val="Hyperlink"/>
            <w:rtl/>
          </w:rPr>
          <w:t>42</w:t>
        </w:r>
        <w:r w:rsidRPr="00536964">
          <w:rPr>
            <w:rStyle w:val="Hyperlink"/>
            <w:rFonts w:hint="cs"/>
            <w:rtl/>
          </w:rPr>
          <w:t>،</w:t>
        </w:r>
        <w:r w:rsidRPr="00536964">
          <w:rPr>
            <w:rStyle w:val="Hyperlink"/>
            <w:rtl/>
          </w:rPr>
          <w:t xml:space="preserve"> </w:t>
        </w:r>
        <w:r w:rsidRPr="00536964">
          <w:rPr>
            <w:rStyle w:val="Hyperlink"/>
            <w:rFonts w:hint="cs"/>
            <w:rtl/>
          </w:rPr>
          <w:t>ص</w:t>
        </w:r>
        <w:r w:rsidRPr="00536964">
          <w:rPr>
            <w:rStyle w:val="Hyperlink"/>
            <w:rtl/>
          </w:rPr>
          <w:t>61.</w:t>
        </w:r>
      </w:hyperlink>
    </w:p>
  </w:footnote>
  <w:footnote w:id="3">
    <w:p w:rsidR="00B45B99" w:rsidRPr="00B45B99" w:rsidRDefault="00B45B99" w:rsidP="00B45B99">
      <w:pPr>
        <w:pStyle w:val="FootnoteText"/>
        <w:rPr>
          <w:rFonts w:hint="cs"/>
          <w:rtl/>
        </w:rPr>
      </w:pPr>
      <w:r w:rsidRPr="00B45B99">
        <w:footnoteRef/>
      </w:r>
      <w:r>
        <w:rPr>
          <w:rFonts w:hint="cs"/>
          <w:rtl/>
        </w:rPr>
        <w:t>.</w:t>
      </w:r>
      <w:r w:rsidRPr="00B45B99">
        <w:rPr>
          <w:rtl/>
        </w:rPr>
        <w:t xml:space="preserve"> </w:t>
      </w:r>
      <w:hyperlink r:id="rId2" w:history="1">
        <w:r w:rsidRPr="00B45B99">
          <w:rPr>
            <w:rStyle w:val="Hyperlink"/>
            <w:rFonts w:hint="cs"/>
            <w:rtl/>
          </w:rPr>
          <w:t>شرائع</w:t>
        </w:r>
        <w:r w:rsidRPr="00B45B99">
          <w:rPr>
            <w:rStyle w:val="Hyperlink"/>
            <w:rtl/>
          </w:rPr>
          <w:t xml:space="preserve"> </w:t>
        </w:r>
        <w:r w:rsidRPr="00B45B99">
          <w:rPr>
            <w:rStyle w:val="Hyperlink"/>
            <w:rFonts w:hint="cs"/>
            <w:rtl/>
          </w:rPr>
          <w:t>الإسلام،</w:t>
        </w:r>
        <w:r w:rsidRPr="00B45B99">
          <w:rPr>
            <w:rStyle w:val="Hyperlink"/>
            <w:rtl/>
          </w:rPr>
          <w:t xml:space="preserve"> </w:t>
        </w:r>
        <w:r w:rsidRPr="00B45B99">
          <w:rPr>
            <w:rStyle w:val="Hyperlink"/>
            <w:rFonts w:hint="cs"/>
            <w:rtl/>
          </w:rPr>
          <w:t>جعفر</w:t>
        </w:r>
        <w:r w:rsidRPr="00B45B99">
          <w:rPr>
            <w:rStyle w:val="Hyperlink"/>
            <w:rtl/>
          </w:rPr>
          <w:t xml:space="preserve"> </w:t>
        </w:r>
        <w:r w:rsidRPr="00B45B99">
          <w:rPr>
            <w:rStyle w:val="Hyperlink"/>
            <w:rFonts w:hint="cs"/>
            <w:rtl/>
          </w:rPr>
          <w:t>بن</w:t>
        </w:r>
        <w:r w:rsidRPr="00B45B99">
          <w:rPr>
            <w:rStyle w:val="Hyperlink"/>
            <w:rtl/>
          </w:rPr>
          <w:t xml:space="preserve"> </w:t>
        </w:r>
        <w:r w:rsidRPr="00B45B99">
          <w:rPr>
            <w:rStyle w:val="Hyperlink"/>
            <w:rFonts w:hint="cs"/>
            <w:rtl/>
          </w:rPr>
          <w:t>الحسن</w:t>
        </w:r>
        <w:r w:rsidRPr="00B45B99">
          <w:rPr>
            <w:rStyle w:val="Hyperlink"/>
            <w:rtl/>
          </w:rPr>
          <w:t xml:space="preserve"> </w:t>
        </w:r>
        <w:r w:rsidRPr="00B45B99">
          <w:rPr>
            <w:rStyle w:val="Hyperlink"/>
            <w:rFonts w:hint="cs"/>
            <w:rtl/>
          </w:rPr>
          <w:t>بن</w:t>
        </w:r>
        <w:r w:rsidRPr="00B45B99">
          <w:rPr>
            <w:rStyle w:val="Hyperlink"/>
            <w:rtl/>
          </w:rPr>
          <w:t xml:space="preserve"> </w:t>
        </w:r>
        <w:r w:rsidRPr="00B45B99">
          <w:rPr>
            <w:rStyle w:val="Hyperlink"/>
            <w:rFonts w:hint="cs"/>
            <w:rtl/>
          </w:rPr>
          <w:t>یحیی</w:t>
        </w:r>
        <w:r w:rsidRPr="00B45B99">
          <w:rPr>
            <w:rStyle w:val="Hyperlink"/>
            <w:rtl/>
          </w:rPr>
          <w:t xml:space="preserve"> (</w:t>
        </w:r>
        <w:r w:rsidRPr="00B45B99">
          <w:rPr>
            <w:rStyle w:val="Hyperlink"/>
            <w:rFonts w:hint="cs"/>
            <w:rtl/>
          </w:rPr>
          <w:t>المحقق</w:t>
        </w:r>
        <w:r w:rsidRPr="00B45B99">
          <w:rPr>
            <w:rStyle w:val="Hyperlink"/>
            <w:rtl/>
          </w:rPr>
          <w:t xml:space="preserve"> </w:t>
        </w:r>
        <w:r w:rsidRPr="00B45B99">
          <w:rPr>
            <w:rStyle w:val="Hyperlink"/>
            <w:rFonts w:hint="cs"/>
            <w:rtl/>
          </w:rPr>
          <w:t>الحلّی</w:t>
        </w:r>
        <w:r w:rsidRPr="00B45B99">
          <w:rPr>
            <w:rStyle w:val="Hyperlink"/>
            <w:rtl/>
          </w:rPr>
          <w:t>)</w:t>
        </w:r>
        <w:r w:rsidRPr="00B45B99">
          <w:rPr>
            <w:rStyle w:val="Hyperlink"/>
            <w:rFonts w:hint="cs"/>
            <w:rtl/>
          </w:rPr>
          <w:t>،</w:t>
        </w:r>
        <w:r w:rsidRPr="00B45B99">
          <w:rPr>
            <w:rStyle w:val="Hyperlink"/>
            <w:rtl/>
          </w:rPr>
          <w:t xml:space="preserve"> </w:t>
        </w:r>
        <w:r w:rsidRPr="00B45B99">
          <w:rPr>
            <w:rStyle w:val="Hyperlink"/>
            <w:rFonts w:hint="cs"/>
            <w:rtl/>
          </w:rPr>
          <w:t>ج</w:t>
        </w:r>
        <w:r w:rsidRPr="00B45B99">
          <w:rPr>
            <w:rStyle w:val="Hyperlink"/>
            <w:rtl/>
          </w:rPr>
          <w:t>4</w:t>
        </w:r>
        <w:r w:rsidRPr="00B45B99">
          <w:rPr>
            <w:rStyle w:val="Hyperlink"/>
            <w:rFonts w:hint="cs"/>
            <w:rtl/>
          </w:rPr>
          <w:t>،</w:t>
        </w:r>
        <w:r w:rsidRPr="00B45B99">
          <w:rPr>
            <w:rStyle w:val="Hyperlink"/>
            <w:rtl/>
          </w:rPr>
          <w:t xml:space="preserve"> </w:t>
        </w:r>
        <w:r w:rsidRPr="00B45B99">
          <w:rPr>
            <w:rStyle w:val="Hyperlink"/>
            <w:rFonts w:hint="cs"/>
            <w:rtl/>
          </w:rPr>
          <w:t>ص</w:t>
        </w:r>
        <w:r w:rsidRPr="00B45B99">
          <w:rPr>
            <w:rStyle w:val="Hyperlink"/>
            <w:rtl/>
          </w:rPr>
          <w:t>186.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9" w:name="BokNum"/>
    <w:bookmarkEnd w:id="9"/>
    <w:r w:rsidR="0097444F">
      <w:rPr>
        <w:b/>
        <w:bCs/>
        <w:sz w:val="20"/>
        <w:szCs w:val="24"/>
        <w:rtl/>
      </w:rPr>
      <w:t>083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0" w:name="Bokdars"/>
    <w:bookmarkEnd w:id="10"/>
    <w:r w:rsidR="0097444F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1" w:name="Bokostad"/>
    <w:bookmarkEnd w:id="11"/>
    <w:r w:rsidR="0097444F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2" w:name="BokTarikh"/>
    <w:bookmarkEnd w:id="12"/>
    <w:r w:rsidR="0097444F">
      <w:rPr>
        <w:sz w:val="24"/>
        <w:szCs w:val="24"/>
        <w:rtl/>
      </w:rPr>
      <w:t>5 /12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3" w:name="BokSabj"/>
    <w:bookmarkEnd w:id="13"/>
    <w:r w:rsidR="0097444F">
      <w:rPr>
        <w:rFonts w:hint="cs"/>
        <w:sz w:val="24"/>
        <w:szCs w:val="24"/>
        <w:rtl/>
      </w:rPr>
      <w:t>قتل</w:t>
    </w:r>
    <w:r w:rsidR="0097444F">
      <w:rPr>
        <w:sz w:val="24"/>
        <w:szCs w:val="24"/>
        <w:rtl/>
      </w:rPr>
      <w:t xml:space="preserve"> </w:t>
    </w:r>
    <w:r w:rsidR="0097444F">
      <w:rPr>
        <w:rFonts w:hint="cs"/>
        <w:sz w:val="24"/>
        <w:szCs w:val="24"/>
        <w:rtl/>
      </w:rPr>
      <w:t>عمد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4" w:name="Bokmoqarer"/>
    <w:bookmarkEnd w:id="14"/>
    <w:r w:rsidR="0097444F">
      <w:rPr>
        <w:rFonts w:hint="cs"/>
        <w:sz w:val="24"/>
        <w:szCs w:val="24"/>
        <w:rtl/>
      </w:rPr>
      <w:t>سید</w:t>
    </w:r>
    <w:r w:rsidR="0097444F">
      <w:rPr>
        <w:sz w:val="24"/>
        <w:szCs w:val="24"/>
        <w:rtl/>
      </w:rPr>
      <w:t xml:space="preserve"> </w:t>
    </w:r>
    <w:r w:rsidR="0097444F">
      <w:rPr>
        <w:rFonts w:hint="cs"/>
        <w:sz w:val="24"/>
        <w:szCs w:val="24"/>
        <w:rtl/>
      </w:rPr>
      <w:t>علی</w:t>
    </w:r>
    <w:r w:rsidR="0097444F">
      <w:rPr>
        <w:sz w:val="24"/>
        <w:szCs w:val="24"/>
        <w:rtl/>
      </w:rPr>
      <w:t xml:space="preserve"> </w:t>
    </w:r>
    <w:r w:rsidR="0097444F">
      <w:rPr>
        <w:rFonts w:hint="cs"/>
        <w:sz w:val="24"/>
        <w:szCs w:val="24"/>
        <w:rtl/>
      </w:rPr>
      <w:t>رهنمایی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5" w:name="BokSabj2"/>
    <w:bookmarkEnd w:id="15"/>
    <w:r w:rsidR="0097444F">
      <w:rPr>
        <w:rFonts w:hint="cs"/>
        <w:sz w:val="24"/>
        <w:szCs w:val="24"/>
        <w:rtl/>
      </w:rPr>
      <w:t>قتل</w:t>
    </w:r>
    <w:r w:rsidR="0097444F">
      <w:rPr>
        <w:sz w:val="24"/>
        <w:szCs w:val="24"/>
        <w:rtl/>
      </w:rPr>
      <w:t xml:space="preserve"> </w:t>
    </w:r>
    <w:r w:rsidR="0097444F">
      <w:rPr>
        <w:rFonts w:hint="cs"/>
        <w:sz w:val="24"/>
        <w:szCs w:val="24"/>
        <w:rtl/>
      </w:rPr>
      <w:t>به</w:t>
    </w:r>
    <w:r w:rsidR="0097444F">
      <w:rPr>
        <w:sz w:val="24"/>
        <w:szCs w:val="24"/>
        <w:rtl/>
      </w:rPr>
      <w:t xml:space="preserve"> </w:t>
    </w:r>
    <w:r w:rsidR="0097444F">
      <w:rPr>
        <w:rFonts w:hint="cs"/>
        <w:sz w:val="24"/>
        <w:szCs w:val="24"/>
        <w:rtl/>
      </w:rPr>
      <w:t>تسبیب</w:t>
    </w:r>
    <w:r w:rsidR="0097444F">
      <w:rPr>
        <w:sz w:val="24"/>
        <w:szCs w:val="24"/>
        <w:rtl/>
      </w:rPr>
      <w:t>/</w:t>
    </w:r>
    <w:r w:rsidR="0097444F">
      <w:rPr>
        <w:rFonts w:hint="cs"/>
        <w:sz w:val="24"/>
        <w:szCs w:val="24"/>
        <w:rtl/>
      </w:rPr>
      <w:t>مراتب</w:t>
    </w:r>
    <w:r w:rsidR="0097444F">
      <w:rPr>
        <w:sz w:val="24"/>
        <w:szCs w:val="24"/>
        <w:rtl/>
      </w:rPr>
      <w:t xml:space="preserve"> </w:t>
    </w:r>
    <w:r w:rsidR="0097444F">
      <w:rPr>
        <w:rFonts w:hint="cs"/>
        <w:sz w:val="24"/>
        <w:szCs w:val="24"/>
        <w:rtl/>
      </w:rPr>
      <w:t>تسبیب</w:t>
    </w:r>
    <w:r w:rsidR="0097444F">
      <w:rPr>
        <w:sz w:val="24"/>
        <w:szCs w:val="24"/>
        <w:rtl/>
      </w:rPr>
      <w:t>/</w:t>
    </w:r>
    <w:r w:rsidR="0097444F">
      <w:rPr>
        <w:rFonts w:hint="cs"/>
        <w:sz w:val="24"/>
        <w:szCs w:val="24"/>
        <w:rtl/>
      </w:rPr>
      <w:t>مرتبه</w:t>
    </w:r>
    <w:r w:rsidR="0097444F">
      <w:rPr>
        <w:sz w:val="24"/>
        <w:szCs w:val="24"/>
        <w:rtl/>
      </w:rPr>
      <w:t xml:space="preserve"> </w:t>
    </w:r>
    <w:r w:rsidR="0097444F">
      <w:rPr>
        <w:rFonts w:hint="cs"/>
        <w:sz w:val="24"/>
        <w:szCs w:val="24"/>
        <w:rtl/>
      </w:rPr>
      <w:t>چهارم</w:t>
    </w:r>
    <w:r w:rsidR="0097444F">
      <w:rPr>
        <w:sz w:val="24"/>
        <w:szCs w:val="24"/>
        <w:rtl/>
      </w:rPr>
      <w:t>/</w:t>
    </w:r>
    <w:r w:rsidR="0097444F">
      <w:rPr>
        <w:rFonts w:hint="cs"/>
        <w:sz w:val="24"/>
        <w:szCs w:val="24"/>
        <w:rtl/>
      </w:rPr>
      <w:t>صورت</w:t>
    </w:r>
    <w:r w:rsidR="0097444F">
      <w:rPr>
        <w:sz w:val="24"/>
        <w:szCs w:val="24"/>
        <w:rtl/>
      </w:rPr>
      <w:t xml:space="preserve"> </w:t>
    </w:r>
    <w:r w:rsidR="0097444F">
      <w:rPr>
        <w:rFonts w:hint="cs"/>
        <w:sz w:val="24"/>
        <w:szCs w:val="24"/>
        <w:rtl/>
      </w:rPr>
      <w:t>ششم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67F16"/>
    <w:rsid w:val="00080A41"/>
    <w:rsid w:val="0008299B"/>
    <w:rsid w:val="000913AA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14AB7"/>
    <w:rsid w:val="00115008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4BE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D128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36964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6658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444F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2586B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45B9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71C6B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36EE5"/>
    <w:rsid w:val="00D552B9"/>
    <w:rsid w:val="00D735B2"/>
    <w:rsid w:val="00D74021"/>
    <w:rsid w:val="00D75252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3DE2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B1296B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129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129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1296B"/>
    <w:pPr>
      <w:keepNext/>
      <w:spacing w:before="240" w:after="60"/>
      <w:outlineLvl w:val="3"/>
    </w:pPr>
    <w:rPr>
      <w:rFonts w:eastAsia="Times New Roman" w:cs="B Titr"/>
      <w:b/>
      <w:bCs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1296B"/>
    <w:pPr>
      <w:keepNext/>
      <w:spacing w:before="240" w:after="60"/>
      <w:outlineLvl w:val="4"/>
    </w:pPr>
    <w:rPr>
      <w:rFonts w:eastAsia="Times New Roman" w:cs="B Titr"/>
      <w:b/>
      <w:bCs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1296B"/>
    <w:pPr>
      <w:keepNext/>
      <w:spacing w:before="240" w:after="60"/>
      <w:outlineLvl w:val="5"/>
    </w:pPr>
    <w:rPr>
      <w:rFonts w:eastAsia="Times New Roman" w:cs="B Titr"/>
      <w:b/>
      <w:bCs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1296B"/>
    <w:pPr>
      <w:keepNext/>
      <w:spacing w:before="240" w:after="60"/>
      <w:outlineLvl w:val="6"/>
    </w:pPr>
    <w:rPr>
      <w:rFonts w:eastAsia="Times New Roman" w:cs="B Titr"/>
      <w:bCs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129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B129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B1296B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1296B"/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B1296B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1296B"/>
    <w:rPr>
      <w:rFonts w:eastAsia="Times New Roman" w:cs="B Titr"/>
      <w:b/>
      <w:bCs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B1296B"/>
    <w:rPr>
      <w:rFonts w:eastAsia="Times New Roman" w:cs="B Titr"/>
      <w:b/>
      <w:bCs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B1296B"/>
    <w:rPr>
      <w:rFonts w:eastAsia="Times New Roman" w:cs="B Titr"/>
      <w:bCs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B1296B"/>
    <w:rPr>
      <w:rFonts w:eastAsia="Times New Roman" w:cs="B Titr"/>
      <w:b/>
      <w:bCs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B1296B"/>
    <w:rPr>
      <w:rFonts w:eastAsia="Times New Roman" w:cs="B Titr"/>
      <w:bCs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B1296B"/>
    <w:rPr>
      <w:rFonts w:ascii="Cambria" w:eastAsia="Times New Roman" w:hAnsi="Cambria" w:cs="B Titr"/>
      <w:bCs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7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71613/4/186/" TargetMode="External"/><Relationship Id="rId1" Type="http://schemas.openxmlformats.org/officeDocument/2006/relationships/hyperlink" Target="http://lib.eshia.ir/10088/42/61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59311-6C98-4705-AC27-14AF9707C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253</TotalTime>
  <Pages>4</Pages>
  <Words>829</Words>
  <Characters>4729</Characters>
  <Application>Microsoft Office Word</Application>
  <DocSecurity>0</DocSecurity>
  <Lines>39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5547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2.5اصلاح رنگ موضوع</dc:description>
  <cp:lastModifiedBy>ali</cp:lastModifiedBy>
  <cp:revision>7</cp:revision>
  <dcterms:created xsi:type="dcterms:W3CDTF">2018-02-24T07:54:00Z</dcterms:created>
  <dcterms:modified xsi:type="dcterms:W3CDTF">2018-02-24T12:06:00Z</dcterms:modified>
  <cp:contentStatus>ویرایش 2.5</cp:contentStatus>
  <cp:version>2.3</cp:version>
</cp:coreProperties>
</file>