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457AB" w:rsidRDefault="009457AB" w:rsidP="009457AB">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371017" w:history="1">
        <w:r w:rsidRPr="00836975">
          <w:rPr>
            <w:rStyle w:val="Hyperlink"/>
            <w:rFonts w:hint="eastAsia"/>
            <w:noProof/>
            <w:rtl/>
          </w:rPr>
          <w:t>استناد</w:t>
        </w:r>
        <w:r w:rsidRPr="00836975">
          <w:rPr>
            <w:rStyle w:val="Hyperlink"/>
            <w:noProof/>
            <w:rtl/>
          </w:rPr>
          <w:t xml:space="preserve"> </w:t>
        </w:r>
        <w:r w:rsidRPr="00836975">
          <w:rPr>
            <w:rStyle w:val="Hyperlink"/>
            <w:rFonts w:hint="eastAsia"/>
            <w:noProof/>
            <w:rtl/>
          </w:rPr>
          <w:t>فعل</w:t>
        </w:r>
        <w:r w:rsidRPr="00836975">
          <w:rPr>
            <w:rStyle w:val="Hyperlink"/>
            <w:noProof/>
            <w:rtl/>
          </w:rPr>
          <w:t xml:space="preserve"> </w:t>
        </w:r>
        <w:r w:rsidRPr="00836975">
          <w:rPr>
            <w:rStyle w:val="Hyperlink"/>
            <w:rFonts w:hint="eastAsia"/>
            <w:noProof/>
            <w:rtl/>
          </w:rPr>
          <w:t>به</w:t>
        </w:r>
        <w:r w:rsidRPr="00836975">
          <w:rPr>
            <w:rStyle w:val="Hyperlink"/>
            <w:noProof/>
            <w:rtl/>
          </w:rPr>
          <w:t xml:space="preserve"> </w:t>
        </w:r>
        <w:r w:rsidRPr="00836975">
          <w:rPr>
            <w:rStyle w:val="Hyperlink"/>
            <w:rFonts w:hint="eastAsia"/>
            <w:noProof/>
            <w:rtl/>
          </w:rPr>
          <w:t>سبب</w:t>
        </w:r>
        <w:r w:rsidRPr="00836975">
          <w:rPr>
            <w:rStyle w:val="Hyperlink"/>
            <w:noProof/>
            <w:rtl/>
          </w:rPr>
          <w:t xml:space="preserve"> </w:t>
        </w:r>
        <w:r w:rsidRPr="00836975">
          <w:rPr>
            <w:rStyle w:val="Hyperlink"/>
            <w:rFonts w:hint="eastAsia"/>
            <w:noProof/>
            <w:rtl/>
          </w:rPr>
          <w:t>و</w:t>
        </w:r>
        <w:r w:rsidRPr="00836975">
          <w:rPr>
            <w:rStyle w:val="Hyperlink"/>
            <w:noProof/>
            <w:rtl/>
          </w:rPr>
          <w:t xml:space="preserve"> </w:t>
        </w:r>
        <w:r w:rsidRPr="00836975">
          <w:rPr>
            <w:rStyle w:val="Hyperlink"/>
            <w:rFonts w:hint="eastAsia"/>
            <w:noProof/>
            <w:rtl/>
          </w:rPr>
          <w:t>نف</w:t>
        </w:r>
        <w:r w:rsidRPr="00836975">
          <w:rPr>
            <w:rStyle w:val="Hyperlink"/>
            <w:rFonts w:hint="cs"/>
            <w:noProof/>
            <w:rtl/>
          </w:rPr>
          <w:t>ی</w:t>
        </w:r>
        <w:r w:rsidRPr="00836975">
          <w:rPr>
            <w:rStyle w:val="Hyperlink"/>
            <w:noProof/>
            <w:rtl/>
          </w:rPr>
          <w:t xml:space="preserve"> </w:t>
        </w:r>
        <w:r w:rsidRPr="00836975">
          <w:rPr>
            <w:rStyle w:val="Hyperlink"/>
            <w:rFonts w:hint="eastAsia"/>
            <w:noProof/>
            <w:rtl/>
          </w:rPr>
          <w:t>استناد</w:t>
        </w:r>
        <w:r w:rsidRPr="00836975">
          <w:rPr>
            <w:rStyle w:val="Hyperlink"/>
            <w:noProof/>
            <w:rtl/>
          </w:rPr>
          <w:t xml:space="preserve"> </w:t>
        </w:r>
        <w:r w:rsidRPr="00836975">
          <w:rPr>
            <w:rStyle w:val="Hyperlink"/>
            <w:rFonts w:hint="eastAsia"/>
            <w:noProof/>
            <w:rtl/>
          </w:rPr>
          <w:t>از</w:t>
        </w:r>
        <w:r w:rsidRPr="00836975">
          <w:rPr>
            <w:rStyle w:val="Hyperlink"/>
            <w:noProof/>
            <w:rtl/>
          </w:rPr>
          <w:t xml:space="preserve"> </w:t>
        </w:r>
        <w:r w:rsidRPr="00836975">
          <w:rPr>
            <w:rStyle w:val="Hyperlink"/>
            <w:rFonts w:hint="eastAsia"/>
            <w:noProof/>
            <w:rtl/>
          </w:rPr>
          <w:t>مباشر</w:t>
        </w:r>
        <w:r w:rsidRPr="00836975">
          <w:rPr>
            <w:rStyle w:val="Hyperlink"/>
            <w:noProof/>
            <w:rtl/>
          </w:rPr>
          <w:t xml:space="preserve"> (</w:t>
        </w:r>
        <w:r w:rsidRPr="00836975">
          <w:rPr>
            <w:rStyle w:val="Hyperlink"/>
            <w:rFonts w:hint="eastAsia"/>
            <w:noProof/>
            <w:rtl/>
          </w:rPr>
          <w:t>مرحوم</w:t>
        </w:r>
        <w:r w:rsidRPr="00836975">
          <w:rPr>
            <w:rStyle w:val="Hyperlink"/>
            <w:noProof/>
            <w:rtl/>
          </w:rPr>
          <w:t xml:space="preserve"> </w:t>
        </w:r>
        <w:r w:rsidRPr="00836975">
          <w:rPr>
            <w:rStyle w:val="Hyperlink"/>
            <w:rFonts w:hint="eastAsia"/>
            <w:noProof/>
            <w:rtl/>
          </w:rPr>
          <w:t>ش</w:t>
        </w:r>
        <w:r w:rsidRPr="00836975">
          <w:rPr>
            <w:rStyle w:val="Hyperlink"/>
            <w:rFonts w:hint="cs"/>
            <w:noProof/>
            <w:rtl/>
          </w:rPr>
          <w:t>ی</w:t>
        </w:r>
        <w:r w:rsidRPr="00836975">
          <w:rPr>
            <w:rStyle w:val="Hyperlink"/>
            <w:rFonts w:hint="eastAsia"/>
            <w:noProof/>
            <w:rtl/>
          </w:rPr>
          <w:t>خ</w:t>
        </w:r>
        <w:r w:rsidRPr="00836975">
          <w:rPr>
            <w:rStyle w:val="Hyperlink"/>
            <w:noProof/>
            <w:rtl/>
          </w:rPr>
          <w:t xml:space="preserve"> </w:t>
        </w:r>
        <w:r w:rsidRPr="00836975">
          <w:rPr>
            <w:rStyle w:val="Hyperlink"/>
            <w:rFonts w:hint="eastAsia"/>
            <w:noProof/>
            <w:rtl/>
          </w:rPr>
          <w:t>ره</w:t>
        </w:r>
        <w:r w:rsidRPr="00836975">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503371017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457AB" w:rsidRDefault="007E2FCC" w:rsidP="009457AB">
      <w:pPr>
        <w:pStyle w:val="TOC5"/>
        <w:tabs>
          <w:tab w:val="right" w:leader="dot" w:pos="10194"/>
        </w:tabs>
        <w:rPr>
          <w:rFonts w:asciiTheme="minorHAnsi" w:eastAsiaTheme="minorEastAsia" w:hAnsiTheme="minorHAnsi" w:cstheme="minorBidi"/>
          <w:bCs w:val="0"/>
          <w:noProof/>
          <w:color w:val="auto"/>
          <w:szCs w:val="22"/>
          <w:rtl/>
        </w:rPr>
      </w:pPr>
      <w:hyperlink w:anchor="_Toc503371018" w:history="1">
        <w:r w:rsidR="009457AB" w:rsidRPr="00836975">
          <w:rPr>
            <w:rStyle w:val="Hyperlink"/>
            <w:rFonts w:hint="eastAsia"/>
            <w:noProof/>
            <w:rtl/>
          </w:rPr>
          <w:t>بقا</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استناد</w:t>
        </w:r>
        <w:r w:rsidR="009457AB" w:rsidRPr="00836975">
          <w:rPr>
            <w:rStyle w:val="Hyperlink"/>
            <w:noProof/>
            <w:rtl/>
          </w:rPr>
          <w:t xml:space="preserve"> </w:t>
        </w:r>
        <w:r w:rsidR="009457AB" w:rsidRPr="00836975">
          <w:rPr>
            <w:rStyle w:val="Hyperlink"/>
            <w:rFonts w:hint="eastAsia"/>
            <w:noProof/>
            <w:rtl/>
          </w:rPr>
          <w:t>فعل</w:t>
        </w:r>
        <w:r w:rsidR="009457AB" w:rsidRPr="00836975">
          <w:rPr>
            <w:rStyle w:val="Hyperlink"/>
            <w:noProof/>
            <w:rtl/>
          </w:rPr>
          <w:t xml:space="preserve"> </w:t>
        </w:r>
        <w:r w:rsidR="009457AB" w:rsidRPr="00836975">
          <w:rPr>
            <w:rStyle w:val="Hyperlink"/>
            <w:rFonts w:hint="eastAsia"/>
            <w:noProof/>
            <w:rtl/>
          </w:rPr>
          <w:t>به</w:t>
        </w:r>
        <w:r w:rsidR="009457AB" w:rsidRPr="00836975">
          <w:rPr>
            <w:rStyle w:val="Hyperlink"/>
            <w:noProof/>
            <w:rtl/>
          </w:rPr>
          <w:t xml:space="preserve"> </w:t>
        </w:r>
        <w:r w:rsidR="009457AB" w:rsidRPr="00836975">
          <w:rPr>
            <w:rStyle w:val="Hyperlink"/>
            <w:rFonts w:hint="eastAsia"/>
            <w:noProof/>
            <w:rtl/>
          </w:rPr>
          <w:t>مباشر</w:t>
        </w:r>
        <w:r w:rsidR="009457AB" w:rsidRPr="00836975">
          <w:rPr>
            <w:rStyle w:val="Hyperlink"/>
            <w:noProof/>
            <w:rtl/>
          </w:rPr>
          <w:t xml:space="preserve"> </w:t>
        </w:r>
        <w:r w:rsidR="009457AB" w:rsidRPr="00836975">
          <w:rPr>
            <w:rStyle w:val="Hyperlink"/>
            <w:rFonts w:hint="eastAsia"/>
            <w:noProof/>
            <w:rtl/>
          </w:rPr>
          <w:t>در</w:t>
        </w:r>
        <w:r w:rsidR="009457AB" w:rsidRPr="00836975">
          <w:rPr>
            <w:rStyle w:val="Hyperlink"/>
            <w:noProof/>
            <w:rtl/>
          </w:rPr>
          <w:t xml:space="preserve"> </w:t>
        </w:r>
        <w:r w:rsidR="009457AB" w:rsidRPr="00836975">
          <w:rPr>
            <w:rStyle w:val="Hyperlink"/>
            <w:rFonts w:hint="eastAsia"/>
            <w:noProof/>
            <w:rtl/>
          </w:rPr>
          <w:t>کنار</w:t>
        </w:r>
        <w:r w:rsidR="009457AB" w:rsidRPr="00836975">
          <w:rPr>
            <w:rStyle w:val="Hyperlink"/>
            <w:noProof/>
            <w:rtl/>
          </w:rPr>
          <w:t xml:space="preserve"> </w:t>
        </w:r>
        <w:r w:rsidR="009457AB" w:rsidRPr="00836975">
          <w:rPr>
            <w:rStyle w:val="Hyperlink"/>
            <w:rFonts w:hint="eastAsia"/>
            <w:noProof/>
            <w:rtl/>
          </w:rPr>
          <w:t>سبب</w:t>
        </w:r>
        <w:r w:rsidR="009457AB" w:rsidRPr="00836975">
          <w:rPr>
            <w:rStyle w:val="Hyperlink"/>
            <w:noProof/>
            <w:rtl/>
          </w:rPr>
          <w:t xml:space="preserve"> (</w:t>
        </w:r>
        <w:r w:rsidR="009457AB" w:rsidRPr="00836975">
          <w:rPr>
            <w:rStyle w:val="Hyperlink"/>
            <w:rFonts w:hint="eastAsia"/>
            <w:noProof/>
            <w:rtl/>
          </w:rPr>
          <w:t>مختار</w:t>
        </w:r>
        <w:r w:rsidR="009457AB" w:rsidRPr="00836975">
          <w:rPr>
            <w:rStyle w:val="Hyperlink"/>
            <w:noProof/>
            <w:rtl/>
          </w:rPr>
          <w:t>)</w:t>
        </w:r>
        <w:r w:rsidR="009457AB" w:rsidRPr="00836975">
          <w:rPr>
            <w:rStyle w:val="Hyperlink"/>
            <w:rFonts w:hint="eastAsia"/>
            <w:noProof/>
            <w:rtl/>
          </w:rPr>
          <w:t>؛</w:t>
        </w:r>
        <w:r w:rsidR="009457AB" w:rsidRPr="00836975">
          <w:rPr>
            <w:rStyle w:val="Hyperlink"/>
            <w:noProof/>
            <w:rtl/>
          </w:rPr>
          <w:t xml:space="preserve"> </w:t>
        </w:r>
        <w:r w:rsidR="009457AB" w:rsidRPr="00836975">
          <w:rPr>
            <w:rStyle w:val="Hyperlink"/>
            <w:rFonts w:hint="eastAsia"/>
            <w:noProof/>
            <w:rtl/>
          </w:rPr>
          <w:t>دلالت</w:t>
        </w:r>
        <w:r w:rsidR="009457AB" w:rsidRPr="00836975">
          <w:rPr>
            <w:rStyle w:val="Hyperlink"/>
            <w:noProof/>
            <w:rtl/>
          </w:rPr>
          <w:t xml:space="preserve"> </w:t>
        </w:r>
        <w:r w:rsidR="009457AB" w:rsidRPr="00836975">
          <w:rPr>
            <w:rStyle w:val="Hyperlink"/>
            <w:rFonts w:hint="eastAsia"/>
            <w:noProof/>
            <w:rtl/>
          </w:rPr>
          <w:t>دل</w:t>
        </w:r>
        <w:r w:rsidR="009457AB" w:rsidRPr="00836975">
          <w:rPr>
            <w:rStyle w:val="Hyperlink"/>
            <w:rFonts w:hint="cs"/>
            <w:noProof/>
            <w:rtl/>
          </w:rPr>
          <w:t>ی</w:t>
        </w:r>
        <w:r w:rsidR="009457AB" w:rsidRPr="00836975">
          <w:rPr>
            <w:rStyle w:val="Hyperlink"/>
            <w:rFonts w:hint="eastAsia"/>
            <w:noProof/>
            <w:rtl/>
          </w:rPr>
          <w:t>ل</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تعم</w:t>
        </w:r>
        <w:r w:rsidR="009457AB" w:rsidRPr="00836975">
          <w:rPr>
            <w:rStyle w:val="Hyperlink"/>
            <w:rFonts w:hint="cs"/>
            <w:noProof/>
            <w:rtl/>
          </w:rPr>
          <w:t>ی</w:t>
        </w:r>
        <w:r w:rsidR="009457AB" w:rsidRPr="00836975">
          <w:rPr>
            <w:rStyle w:val="Hyperlink"/>
            <w:rFonts w:hint="eastAsia"/>
            <w:noProof/>
            <w:rtl/>
          </w:rPr>
          <w:t>م</w:t>
        </w:r>
        <w:r w:rsidR="009457AB" w:rsidRPr="00836975">
          <w:rPr>
            <w:rStyle w:val="Hyperlink"/>
            <w:noProof/>
            <w:rtl/>
          </w:rPr>
          <w:t xml:space="preserve"> </w:t>
        </w:r>
        <w:r w:rsidR="009457AB" w:rsidRPr="00836975">
          <w:rPr>
            <w:rStyle w:val="Hyperlink"/>
            <w:rFonts w:hint="eastAsia"/>
            <w:noProof/>
            <w:rtl/>
          </w:rPr>
          <w:t>استناد</w:t>
        </w:r>
        <w:r w:rsidR="009457AB" w:rsidRPr="00836975">
          <w:rPr>
            <w:rStyle w:val="Hyperlink"/>
            <w:noProof/>
            <w:rtl/>
          </w:rPr>
          <w:t xml:space="preserve"> </w:t>
        </w:r>
        <w:r w:rsidR="009457AB" w:rsidRPr="00836975">
          <w:rPr>
            <w:rStyle w:val="Hyperlink"/>
            <w:rFonts w:hint="eastAsia"/>
            <w:noProof/>
            <w:rtl/>
          </w:rPr>
          <w:t>نه</w:t>
        </w:r>
        <w:r w:rsidR="009457AB" w:rsidRPr="00836975">
          <w:rPr>
            <w:rStyle w:val="Hyperlink"/>
            <w:noProof/>
            <w:rtl/>
          </w:rPr>
          <w:t xml:space="preserve"> </w:t>
        </w:r>
        <w:r w:rsidR="009457AB" w:rsidRPr="00836975">
          <w:rPr>
            <w:rStyle w:val="Hyperlink"/>
            <w:rFonts w:hint="eastAsia"/>
            <w:noProof/>
            <w:rtl/>
          </w:rPr>
          <w:t>جا</w:t>
        </w:r>
        <w:r w:rsidR="009457AB" w:rsidRPr="00836975">
          <w:rPr>
            <w:rStyle w:val="Hyperlink"/>
            <w:rFonts w:hint="cs"/>
            <w:noProof/>
            <w:rtl/>
          </w:rPr>
          <w:t>ی</w:t>
        </w:r>
        <w:r w:rsidR="009457AB" w:rsidRPr="00836975">
          <w:rPr>
            <w:rStyle w:val="Hyperlink"/>
            <w:rFonts w:hint="eastAsia"/>
            <w:noProof/>
            <w:rtl/>
          </w:rPr>
          <w:t>گز</w:t>
        </w:r>
        <w:r w:rsidR="009457AB" w:rsidRPr="00836975">
          <w:rPr>
            <w:rStyle w:val="Hyperlink"/>
            <w:rFonts w:hint="cs"/>
            <w:noProof/>
            <w:rtl/>
          </w:rPr>
          <w:t>ی</w:t>
        </w:r>
        <w:r w:rsidR="009457AB" w:rsidRPr="00836975">
          <w:rPr>
            <w:rStyle w:val="Hyperlink"/>
            <w:rFonts w:hint="eastAsia"/>
            <w:noProof/>
            <w:rtl/>
          </w:rPr>
          <w:t>ن</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آن</w:t>
        </w:r>
        <w:r w:rsidR="009457AB">
          <w:rPr>
            <w:noProof/>
            <w:webHidden/>
            <w:rtl/>
          </w:rPr>
          <w:tab/>
        </w:r>
        <w:r w:rsidR="009457AB">
          <w:rPr>
            <w:rStyle w:val="Hyperlink"/>
            <w:noProof/>
            <w:rtl/>
          </w:rPr>
          <w:fldChar w:fldCharType="begin"/>
        </w:r>
        <w:r w:rsidR="009457AB">
          <w:rPr>
            <w:noProof/>
            <w:webHidden/>
            <w:rtl/>
          </w:rPr>
          <w:instrText xml:space="preserve"> </w:instrText>
        </w:r>
        <w:r w:rsidR="009457AB">
          <w:rPr>
            <w:noProof/>
            <w:webHidden/>
          </w:rPr>
          <w:instrText>PAGEREF</w:instrText>
        </w:r>
        <w:r w:rsidR="009457AB">
          <w:rPr>
            <w:noProof/>
            <w:webHidden/>
            <w:rtl/>
          </w:rPr>
          <w:instrText xml:space="preserve"> _</w:instrText>
        </w:r>
        <w:r w:rsidR="009457AB">
          <w:rPr>
            <w:noProof/>
            <w:webHidden/>
          </w:rPr>
          <w:instrText>Toc</w:instrText>
        </w:r>
        <w:r w:rsidR="009457AB">
          <w:rPr>
            <w:noProof/>
            <w:webHidden/>
            <w:rtl/>
          </w:rPr>
          <w:instrText xml:space="preserve">503371018 </w:instrText>
        </w:r>
        <w:r w:rsidR="009457AB">
          <w:rPr>
            <w:noProof/>
            <w:webHidden/>
          </w:rPr>
          <w:instrText>\h</w:instrText>
        </w:r>
        <w:r w:rsidR="009457AB">
          <w:rPr>
            <w:noProof/>
            <w:webHidden/>
            <w:rtl/>
          </w:rPr>
          <w:instrText xml:space="preserve"> </w:instrText>
        </w:r>
        <w:r w:rsidR="009457AB">
          <w:rPr>
            <w:rStyle w:val="Hyperlink"/>
            <w:noProof/>
            <w:rtl/>
          </w:rPr>
        </w:r>
        <w:r w:rsidR="009457AB">
          <w:rPr>
            <w:rStyle w:val="Hyperlink"/>
            <w:noProof/>
            <w:rtl/>
          </w:rPr>
          <w:fldChar w:fldCharType="separate"/>
        </w:r>
        <w:r w:rsidR="009457AB">
          <w:rPr>
            <w:noProof/>
            <w:webHidden/>
            <w:rtl/>
          </w:rPr>
          <w:t>1</w:t>
        </w:r>
        <w:r w:rsidR="009457AB">
          <w:rPr>
            <w:rStyle w:val="Hyperlink"/>
            <w:noProof/>
            <w:rtl/>
          </w:rPr>
          <w:fldChar w:fldCharType="end"/>
        </w:r>
      </w:hyperlink>
    </w:p>
    <w:p w:rsidR="009457AB" w:rsidRDefault="007E2FCC" w:rsidP="009457AB">
      <w:pPr>
        <w:pStyle w:val="TOC5"/>
        <w:tabs>
          <w:tab w:val="right" w:leader="dot" w:pos="10194"/>
        </w:tabs>
        <w:rPr>
          <w:rFonts w:asciiTheme="minorHAnsi" w:eastAsiaTheme="minorEastAsia" w:hAnsiTheme="minorHAnsi" w:cstheme="minorBidi"/>
          <w:bCs w:val="0"/>
          <w:noProof/>
          <w:color w:val="auto"/>
          <w:szCs w:val="22"/>
          <w:rtl/>
        </w:rPr>
      </w:pPr>
      <w:hyperlink w:anchor="_Toc503371019" w:history="1">
        <w:r w:rsidR="009457AB" w:rsidRPr="00836975">
          <w:rPr>
            <w:rStyle w:val="Hyperlink"/>
            <w:rFonts w:hint="eastAsia"/>
            <w:noProof/>
            <w:rtl/>
          </w:rPr>
          <w:t>وجود</w:t>
        </w:r>
        <w:r w:rsidR="009457AB" w:rsidRPr="00836975">
          <w:rPr>
            <w:rStyle w:val="Hyperlink"/>
            <w:noProof/>
            <w:rtl/>
          </w:rPr>
          <w:t xml:space="preserve"> </w:t>
        </w:r>
        <w:r w:rsidR="009457AB" w:rsidRPr="00836975">
          <w:rPr>
            <w:rStyle w:val="Hyperlink"/>
            <w:rFonts w:hint="eastAsia"/>
            <w:noProof/>
            <w:rtl/>
          </w:rPr>
          <w:t>اجماع</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استناد</w:t>
        </w:r>
        <w:r w:rsidR="009457AB" w:rsidRPr="00836975">
          <w:rPr>
            <w:rStyle w:val="Hyperlink"/>
            <w:noProof/>
            <w:rtl/>
          </w:rPr>
          <w:t xml:space="preserve"> </w:t>
        </w:r>
        <w:r w:rsidR="009457AB" w:rsidRPr="00836975">
          <w:rPr>
            <w:rStyle w:val="Hyperlink"/>
            <w:rFonts w:hint="eastAsia"/>
            <w:noProof/>
            <w:rtl/>
          </w:rPr>
          <w:t>فعل</w:t>
        </w:r>
        <w:r w:rsidR="009457AB" w:rsidRPr="00836975">
          <w:rPr>
            <w:rStyle w:val="Hyperlink"/>
            <w:noProof/>
            <w:rtl/>
          </w:rPr>
          <w:t xml:space="preserve"> </w:t>
        </w:r>
        <w:r w:rsidR="009457AB" w:rsidRPr="00836975">
          <w:rPr>
            <w:rStyle w:val="Hyperlink"/>
            <w:rFonts w:hint="eastAsia"/>
            <w:noProof/>
            <w:rtl/>
          </w:rPr>
          <w:t>اکراه</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به</w:t>
        </w:r>
        <w:r w:rsidR="009457AB" w:rsidRPr="00836975">
          <w:rPr>
            <w:rStyle w:val="Hyperlink"/>
            <w:noProof/>
            <w:rtl/>
          </w:rPr>
          <w:t xml:space="preserve"> </w:t>
        </w:r>
        <w:r w:rsidR="009457AB" w:rsidRPr="00836975">
          <w:rPr>
            <w:rStyle w:val="Hyperlink"/>
            <w:rFonts w:hint="eastAsia"/>
            <w:noProof/>
            <w:rtl/>
          </w:rPr>
          <w:t>مکرِه</w:t>
        </w:r>
        <w:r w:rsidR="009457AB" w:rsidRPr="00836975">
          <w:rPr>
            <w:rStyle w:val="Hyperlink"/>
            <w:noProof/>
            <w:rtl/>
          </w:rPr>
          <w:t xml:space="preserve"> </w:t>
        </w:r>
        <w:r w:rsidR="009457AB" w:rsidRPr="00836975">
          <w:rPr>
            <w:rStyle w:val="Hyperlink"/>
            <w:rFonts w:hint="eastAsia"/>
            <w:noProof/>
            <w:rtl/>
          </w:rPr>
          <w:t>در</w:t>
        </w:r>
        <w:r w:rsidR="009457AB" w:rsidRPr="00836975">
          <w:rPr>
            <w:rStyle w:val="Hyperlink"/>
            <w:noProof/>
            <w:rtl/>
          </w:rPr>
          <w:t xml:space="preserve"> </w:t>
        </w:r>
        <w:r w:rsidR="009457AB" w:rsidRPr="00836975">
          <w:rPr>
            <w:rStyle w:val="Hyperlink"/>
            <w:rFonts w:hint="eastAsia"/>
            <w:noProof/>
            <w:rtl/>
          </w:rPr>
          <w:t>جنا</w:t>
        </w:r>
        <w:r w:rsidR="009457AB" w:rsidRPr="00836975">
          <w:rPr>
            <w:rStyle w:val="Hyperlink"/>
            <w:rFonts w:hint="cs"/>
            <w:noProof/>
            <w:rtl/>
          </w:rPr>
          <w:t>ی</w:t>
        </w:r>
        <w:r w:rsidR="009457AB" w:rsidRPr="00836975">
          <w:rPr>
            <w:rStyle w:val="Hyperlink"/>
            <w:rFonts w:hint="eastAsia"/>
            <w:noProof/>
            <w:rtl/>
          </w:rPr>
          <w:t>ت</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طرف</w:t>
        </w:r>
        <w:r w:rsidR="009457AB">
          <w:rPr>
            <w:noProof/>
            <w:webHidden/>
            <w:rtl/>
          </w:rPr>
          <w:tab/>
        </w:r>
        <w:r w:rsidR="009457AB">
          <w:rPr>
            <w:rStyle w:val="Hyperlink"/>
            <w:noProof/>
            <w:rtl/>
          </w:rPr>
          <w:fldChar w:fldCharType="begin"/>
        </w:r>
        <w:r w:rsidR="009457AB">
          <w:rPr>
            <w:noProof/>
            <w:webHidden/>
            <w:rtl/>
          </w:rPr>
          <w:instrText xml:space="preserve"> </w:instrText>
        </w:r>
        <w:r w:rsidR="009457AB">
          <w:rPr>
            <w:noProof/>
            <w:webHidden/>
          </w:rPr>
          <w:instrText>PAGEREF</w:instrText>
        </w:r>
        <w:r w:rsidR="009457AB">
          <w:rPr>
            <w:noProof/>
            <w:webHidden/>
            <w:rtl/>
          </w:rPr>
          <w:instrText xml:space="preserve"> _</w:instrText>
        </w:r>
        <w:r w:rsidR="009457AB">
          <w:rPr>
            <w:noProof/>
            <w:webHidden/>
          </w:rPr>
          <w:instrText>Toc</w:instrText>
        </w:r>
        <w:r w:rsidR="009457AB">
          <w:rPr>
            <w:noProof/>
            <w:webHidden/>
            <w:rtl/>
          </w:rPr>
          <w:instrText xml:space="preserve">503371019 </w:instrText>
        </w:r>
        <w:r w:rsidR="009457AB">
          <w:rPr>
            <w:noProof/>
            <w:webHidden/>
          </w:rPr>
          <w:instrText>\h</w:instrText>
        </w:r>
        <w:r w:rsidR="009457AB">
          <w:rPr>
            <w:noProof/>
            <w:webHidden/>
            <w:rtl/>
          </w:rPr>
          <w:instrText xml:space="preserve"> </w:instrText>
        </w:r>
        <w:r w:rsidR="009457AB">
          <w:rPr>
            <w:rStyle w:val="Hyperlink"/>
            <w:noProof/>
            <w:rtl/>
          </w:rPr>
        </w:r>
        <w:r w:rsidR="009457AB">
          <w:rPr>
            <w:rStyle w:val="Hyperlink"/>
            <w:noProof/>
            <w:rtl/>
          </w:rPr>
          <w:fldChar w:fldCharType="separate"/>
        </w:r>
        <w:r w:rsidR="009457AB">
          <w:rPr>
            <w:noProof/>
            <w:webHidden/>
            <w:rtl/>
          </w:rPr>
          <w:t>2</w:t>
        </w:r>
        <w:r w:rsidR="009457AB">
          <w:rPr>
            <w:rStyle w:val="Hyperlink"/>
            <w:noProof/>
            <w:rtl/>
          </w:rPr>
          <w:fldChar w:fldCharType="end"/>
        </w:r>
      </w:hyperlink>
    </w:p>
    <w:p w:rsidR="009457AB" w:rsidRDefault="007E2FCC" w:rsidP="009457AB">
      <w:pPr>
        <w:pStyle w:val="TOC5"/>
        <w:tabs>
          <w:tab w:val="right" w:leader="dot" w:pos="10194"/>
        </w:tabs>
        <w:rPr>
          <w:rFonts w:asciiTheme="minorHAnsi" w:eastAsiaTheme="minorEastAsia" w:hAnsiTheme="minorHAnsi" w:cstheme="minorBidi"/>
          <w:bCs w:val="0"/>
          <w:noProof/>
          <w:color w:val="auto"/>
          <w:szCs w:val="22"/>
          <w:rtl/>
        </w:rPr>
      </w:pPr>
      <w:hyperlink w:anchor="_Toc503371020" w:history="1">
        <w:r w:rsidR="009457AB" w:rsidRPr="00836975">
          <w:rPr>
            <w:rStyle w:val="Hyperlink"/>
            <w:rFonts w:hint="eastAsia"/>
            <w:noProof/>
            <w:rtl/>
          </w:rPr>
          <w:t>استناد</w:t>
        </w:r>
        <w:r w:rsidR="009457AB" w:rsidRPr="00836975">
          <w:rPr>
            <w:rStyle w:val="Hyperlink"/>
            <w:noProof/>
            <w:rtl/>
          </w:rPr>
          <w:t xml:space="preserve"> </w:t>
        </w:r>
        <w:r w:rsidR="009457AB" w:rsidRPr="00836975">
          <w:rPr>
            <w:rStyle w:val="Hyperlink"/>
            <w:rFonts w:hint="eastAsia"/>
            <w:noProof/>
            <w:rtl/>
          </w:rPr>
          <w:t>فعل</w:t>
        </w:r>
        <w:r w:rsidR="009457AB" w:rsidRPr="00836975">
          <w:rPr>
            <w:rStyle w:val="Hyperlink"/>
            <w:noProof/>
            <w:rtl/>
          </w:rPr>
          <w:t xml:space="preserve"> </w:t>
        </w:r>
        <w:r w:rsidR="009457AB" w:rsidRPr="00836975">
          <w:rPr>
            <w:rStyle w:val="Hyperlink"/>
            <w:rFonts w:hint="eastAsia"/>
            <w:noProof/>
            <w:rtl/>
          </w:rPr>
          <w:t>مکرَه</w:t>
        </w:r>
        <w:r w:rsidR="009457AB" w:rsidRPr="00836975">
          <w:rPr>
            <w:rStyle w:val="Hyperlink"/>
            <w:noProof/>
            <w:rtl/>
          </w:rPr>
          <w:t xml:space="preserve"> </w:t>
        </w:r>
        <w:r w:rsidR="009457AB" w:rsidRPr="00836975">
          <w:rPr>
            <w:rStyle w:val="Hyperlink"/>
            <w:rFonts w:hint="eastAsia"/>
            <w:noProof/>
            <w:rtl/>
          </w:rPr>
          <w:t>به</w:t>
        </w:r>
        <w:r w:rsidR="009457AB" w:rsidRPr="00836975">
          <w:rPr>
            <w:rStyle w:val="Hyperlink"/>
            <w:noProof/>
            <w:rtl/>
          </w:rPr>
          <w:t xml:space="preserve"> </w:t>
        </w:r>
        <w:r w:rsidR="009457AB" w:rsidRPr="00836975">
          <w:rPr>
            <w:rStyle w:val="Hyperlink"/>
            <w:rFonts w:hint="eastAsia"/>
            <w:noProof/>
            <w:rtl/>
          </w:rPr>
          <w:t>مکرِه</w:t>
        </w:r>
        <w:r w:rsidR="009457AB" w:rsidRPr="00836975">
          <w:rPr>
            <w:rStyle w:val="Hyperlink"/>
            <w:noProof/>
            <w:rtl/>
          </w:rPr>
          <w:t xml:space="preserve"> </w:t>
        </w:r>
        <w:r w:rsidR="009457AB" w:rsidRPr="00836975">
          <w:rPr>
            <w:rStyle w:val="Hyperlink"/>
            <w:rFonts w:hint="eastAsia"/>
            <w:noProof/>
            <w:rtl/>
          </w:rPr>
          <w:t>در</w:t>
        </w:r>
        <w:r w:rsidR="009457AB" w:rsidRPr="00836975">
          <w:rPr>
            <w:rStyle w:val="Hyperlink"/>
            <w:noProof/>
            <w:rtl/>
          </w:rPr>
          <w:t xml:space="preserve"> </w:t>
        </w:r>
        <w:r w:rsidR="009457AB" w:rsidRPr="00836975">
          <w:rPr>
            <w:rStyle w:val="Hyperlink"/>
            <w:rFonts w:hint="eastAsia"/>
            <w:noProof/>
            <w:rtl/>
          </w:rPr>
          <w:t>کلمات</w:t>
        </w:r>
        <w:r w:rsidR="009457AB" w:rsidRPr="00836975">
          <w:rPr>
            <w:rStyle w:val="Hyperlink"/>
            <w:noProof/>
            <w:rtl/>
          </w:rPr>
          <w:t xml:space="preserve"> </w:t>
        </w:r>
        <w:r w:rsidR="009457AB" w:rsidRPr="00836975">
          <w:rPr>
            <w:rStyle w:val="Hyperlink"/>
            <w:rFonts w:hint="eastAsia"/>
            <w:noProof/>
            <w:rtl/>
          </w:rPr>
          <w:t>فقهاء</w:t>
        </w:r>
        <w:r w:rsidR="009457AB">
          <w:rPr>
            <w:noProof/>
            <w:webHidden/>
            <w:rtl/>
          </w:rPr>
          <w:tab/>
        </w:r>
        <w:r w:rsidR="009457AB">
          <w:rPr>
            <w:rStyle w:val="Hyperlink"/>
            <w:noProof/>
            <w:rtl/>
          </w:rPr>
          <w:fldChar w:fldCharType="begin"/>
        </w:r>
        <w:r w:rsidR="009457AB">
          <w:rPr>
            <w:noProof/>
            <w:webHidden/>
            <w:rtl/>
          </w:rPr>
          <w:instrText xml:space="preserve"> </w:instrText>
        </w:r>
        <w:r w:rsidR="009457AB">
          <w:rPr>
            <w:noProof/>
            <w:webHidden/>
          </w:rPr>
          <w:instrText>PAGEREF</w:instrText>
        </w:r>
        <w:r w:rsidR="009457AB">
          <w:rPr>
            <w:noProof/>
            <w:webHidden/>
            <w:rtl/>
          </w:rPr>
          <w:instrText xml:space="preserve"> _</w:instrText>
        </w:r>
        <w:r w:rsidR="009457AB">
          <w:rPr>
            <w:noProof/>
            <w:webHidden/>
          </w:rPr>
          <w:instrText>Toc</w:instrText>
        </w:r>
        <w:r w:rsidR="009457AB">
          <w:rPr>
            <w:noProof/>
            <w:webHidden/>
            <w:rtl/>
          </w:rPr>
          <w:instrText xml:space="preserve">503371020 </w:instrText>
        </w:r>
        <w:r w:rsidR="009457AB">
          <w:rPr>
            <w:noProof/>
            <w:webHidden/>
          </w:rPr>
          <w:instrText>\h</w:instrText>
        </w:r>
        <w:r w:rsidR="009457AB">
          <w:rPr>
            <w:noProof/>
            <w:webHidden/>
            <w:rtl/>
          </w:rPr>
          <w:instrText xml:space="preserve"> </w:instrText>
        </w:r>
        <w:r w:rsidR="009457AB">
          <w:rPr>
            <w:rStyle w:val="Hyperlink"/>
            <w:noProof/>
            <w:rtl/>
          </w:rPr>
        </w:r>
        <w:r w:rsidR="009457AB">
          <w:rPr>
            <w:rStyle w:val="Hyperlink"/>
            <w:noProof/>
            <w:rtl/>
          </w:rPr>
          <w:fldChar w:fldCharType="separate"/>
        </w:r>
        <w:r w:rsidR="009457AB">
          <w:rPr>
            <w:noProof/>
            <w:webHidden/>
            <w:rtl/>
          </w:rPr>
          <w:t>3</w:t>
        </w:r>
        <w:r w:rsidR="009457AB">
          <w:rPr>
            <w:rStyle w:val="Hyperlink"/>
            <w:noProof/>
            <w:rtl/>
          </w:rPr>
          <w:fldChar w:fldCharType="end"/>
        </w:r>
      </w:hyperlink>
    </w:p>
    <w:p w:rsidR="009457AB" w:rsidRDefault="007E2FCC" w:rsidP="009457AB">
      <w:pPr>
        <w:pStyle w:val="TOC5"/>
        <w:tabs>
          <w:tab w:val="right" w:leader="dot" w:pos="10194"/>
        </w:tabs>
        <w:rPr>
          <w:rFonts w:asciiTheme="minorHAnsi" w:eastAsiaTheme="minorEastAsia" w:hAnsiTheme="minorHAnsi" w:cstheme="minorBidi"/>
          <w:bCs w:val="0"/>
          <w:noProof/>
          <w:color w:val="auto"/>
          <w:szCs w:val="22"/>
          <w:rtl/>
        </w:rPr>
      </w:pPr>
      <w:hyperlink w:anchor="_Toc503371021" w:history="1">
        <w:r w:rsidR="009457AB" w:rsidRPr="00836975">
          <w:rPr>
            <w:rStyle w:val="Hyperlink"/>
            <w:rFonts w:hint="eastAsia"/>
            <w:noProof/>
            <w:rtl/>
          </w:rPr>
          <w:t>عدم</w:t>
        </w:r>
        <w:r w:rsidR="009457AB" w:rsidRPr="00836975">
          <w:rPr>
            <w:rStyle w:val="Hyperlink"/>
            <w:noProof/>
            <w:rtl/>
          </w:rPr>
          <w:t xml:space="preserve"> </w:t>
        </w:r>
        <w:r w:rsidR="009457AB" w:rsidRPr="00836975">
          <w:rPr>
            <w:rStyle w:val="Hyperlink"/>
            <w:rFonts w:hint="eastAsia"/>
            <w:noProof/>
            <w:rtl/>
          </w:rPr>
          <w:t>دل</w:t>
        </w:r>
        <w:r w:rsidR="009457AB" w:rsidRPr="00836975">
          <w:rPr>
            <w:rStyle w:val="Hyperlink"/>
            <w:rFonts w:hint="cs"/>
            <w:noProof/>
            <w:rtl/>
          </w:rPr>
          <w:t>ی</w:t>
        </w:r>
        <w:r w:rsidR="009457AB" w:rsidRPr="00836975">
          <w:rPr>
            <w:rStyle w:val="Hyperlink"/>
            <w:rFonts w:hint="eastAsia"/>
            <w:noProof/>
            <w:rtl/>
          </w:rPr>
          <w:t>ل</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ثبوت</w:t>
        </w:r>
        <w:r w:rsidR="009457AB" w:rsidRPr="00836975">
          <w:rPr>
            <w:rStyle w:val="Hyperlink"/>
            <w:noProof/>
            <w:rtl/>
          </w:rPr>
          <w:t xml:space="preserve"> </w:t>
        </w:r>
        <w:r w:rsidR="009457AB" w:rsidRPr="00836975">
          <w:rPr>
            <w:rStyle w:val="Hyperlink"/>
            <w:rFonts w:hint="eastAsia"/>
            <w:noProof/>
            <w:rtl/>
          </w:rPr>
          <w:t>د</w:t>
        </w:r>
        <w:r w:rsidR="009457AB" w:rsidRPr="00836975">
          <w:rPr>
            <w:rStyle w:val="Hyperlink"/>
            <w:rFonts w:hint="cs"/>
            <w:noProof/>
            <w:rtl/>
          </w:rPr>
          <w:t>ی</w:t>
        </w:r>
        <w:r w:rsidR="009457AB" w:rsidRPr="00836975">
          <w:rPr>
            <w:rStyle w:val="Hyperlink"/>
            <w:rFonts w:hint="eastAsia"/>
            <w:noProof/>
            <w:rtl/>
          </w:rPr>
          <w:t>ه</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مکرَه</w:t>
        </w:r>
        <w:r w:rsidR="009457AB" w:rsidRPr="00836975">
          <w:rPr>
            <w:rStyle w:val="Hyperlink"/>
            <w:noProof/>
            <w:rtl/>
          </w:rPr>
          <w:t xml:space="preserve"> </w:t>
        </w:r>
        <w:r w:rsidR="009457AB" w:rsidRPr="00836975">
          <w:rPr>
            <w:rStyle w:val="Hyperlink"/>
            <w:rFonts w:hint="eastAsia"/>
            <w:noProof/>
            <w:rtl/>
          </w:rPr>
          <w:t>در</w:t>
        </w:r>
        <w:r w:rsidR="009457AB" w:rsidRPr="00836975">
          <w:rPr>
            <w:rStyle w:val="Hyperlink"/>
            <w:noProof/>
            <w:rtl/>
          </w:rPr>
          <w:t xml:space="preserve"> </w:t>
        </w:r>
        <w:r w:rsidR="009457AB" w:rsidRPr="00836975">
          <w:rPr>
            <w:rStyle w:val="Hyperlink"/>
            <w:rFonts w:hint="eastAsia"/>
            <w:noProof/>
            <w:rtl/>
          </w:rPr>
          <w:t>قتل</w:t>
        </w:r>
        <w:r w:rsidR="009457AB" w:rsidRPr="00836975">
          <w:rPr>
            <w:rStyle w:val="Hyperlink"/>
            <w:noProof/>
            <w:rtl/>
          </w:rPr>
          <w:t xml:space="preserve"> </w:t>
        </w:r>
        <w:r w:rsidR="009457AB" w:rsidRPr="00836975">
          <w:rPr>
            <w:rStyle w:val="Hyperlink"/>
            <w:rFonts w:hint="eastAsia"/>
            <w:noProof/>
            <w:rtl/>
          </w:rPr>
          <w:t>اکراه</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اشکال</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مرحوم</w:t>
        </w:r>
        <w:r w:rsidR="009457AB" w:rsidRPr="00836975">
          <w:rPr>
            <w:rStyle w:val="Hyperlink"/>
            <w:noProof/>
            <w:rtl/>
          </w:rPr>
          <w:t xml:space="preserve"> </w:t>
        </w:r>
        <w:r w:rsidR="009457AB" w:rsidRPr="00836975">
          <w:rPr>
            <w:rStyle w:val="Hyperlink"/>
            <w:rFonts w:hint="eastAsia"/>
            <w:noProof/>
            <w:rtl/>
          </w:rPr>
          <w:t>آقا</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خو</w:t>
        </w:r>
        <w:r w:rsidR="009457AB" w:rsidRPr="00836975">
          <w:rPr>
            <w:rStyle w:val="Hyperlink"/>
            <w:rFonts w:hint="cs"/>
            <w:noProof/>
            <w:rtl/>
          </w:rPr>
          <w:t>یی</w:t>
        </w:r>
        <w:r w:rsidR="009457AB" w:rsidRPr="00836975">
          <w:rPr>
            <w:rStyle w:val="Hyperlink"/>
            <w:noProof/>
            <w:rtl/>
          </w:rPr>
          <w:t xml:space="preserve"> </w:t>
        </w:r>
        <w:r w:rsidR="009457AB" w:rsidRPr="00836975">
          <w:rPr>
            <w:rStyle w:val="Hyperlink"/>
            <w:rFonts w:hint="eastAsia"/>
            <w:noProof/>
            <w:rtl/>
          </w:rPr>
          <w:t>ره</w:t>
        </w:r>
        <w:r w:rsidR="009457AB" w:rsidRPr="00836975">
          <w:rPr>
            <w:rStyle w:val="Hyperlink"/>
            <w:noProof/>
            <w:rtl/>
          </w:rPr>
          <w:t>)</w:t>
        </w:r>
        <w:r w:rsidR="009457AB">
          <w:rPr>
            <w:noProof/>
            <w:webHidden/>
            <w:rtl/>
          </w:rPr>
          <w:tab/>
        </w:r>
        <w:r w:rsidR="009457AB">
          <w:rPr>
            <w:rStyle w:val="Hyperlink"/>
            <w:noProof/>
            <w:rtl/>
          </w:rPr>
          <w:fldChar w:fldCharType="begin"/>
        </w:r>
        <w:r w:rsidR="009457AB">
          <w:rPr>
            <w:noProof/>
            <w:webHidden/>
            <w:rtl/>
          </w:rPr>
          <w:instrText xml:space="preserve"> </w:instrText>
        </w:r>
        <w:r w:rsidR="009457AB">
          <w:rPr>
            <w:noProof/>
            <w:webHidden/>
          </w:rPr>
          <w:instrText>PAGEREF</w:instrText>
        </w:r>
        <w:r w:rsidR="009457AB">
          <w:rPr>
            <w:noProof/>
            <w:webHidden/>
            <w:rtl/>
          </w:rPr>
          <w:instrText xml:space="preserve"> _</w:instrText>
        </w:r>
        <w:r w:rsidR="009457AB">
          <w:rPr>
            <w:noProof/>
            <w:webHidden/>
          </w:rPr>
          <w:instrText>Toc</w:instrText>
        </w:r>
        <w:r w:rsidR="009457AB">
          <w:rPr>
            <w:noProof/>
            <w:webHidden/>
            <w:rtl/>
          </w:rPr>
          <w:instrText xml:space="preserve">503371021 </w:instrText>
        </w:r>
        <w:r w:rsidR="009457AB">
          <w:rPr>
            <w:noProof/>
            <w:webHidden/>
          </w:rPr>
          <w:instrText>\h</w:instrText>
        </w:r>
        <w:r w:rsidR="009457AB">
          <w:rPr>
            <w:noProof/>
            <w:webHidden/>
            <w:rtl/>
          </w:rPr>
          <w:instrText xml:space="preserve"> </w:instrText>
        </w:r>
        <w:r w:rsidR="009457AB">
          <w:rPr>
            <w:rStyle w:val="Hyperlink"/>
            <w:noProof/>
            <w:rtl/>
          </w:rPr>
        </w:r>
        <w:r w:rsidR="009457AB">
          <w:rPr>
            <w:rStyle w:val="Hyperlink"/>
            <w:noProof/>
            <w:rtl/>
          </w:rPr>
          <w:fldChar w:fldCharType="separate"/>
        </w:r>
        <w:r w:rsidR="009457AB">
          <w:rPr>
            <w:noProof/>
            <w:webHidden/>
            <w:rtl/>
          </w:rPr>
          <w:t>4</w:t>
        </w:r>
        <w:r w:rsidR="009457AB">
          <w:rPr>
            <w:rStyle w:val="Hyperlink"/>
            <w:noProof/>
            <w:rtl/>
          </w:rPr>
          <w:fldChar w:fldCharType="end"/>
        </w:r>
      </w:hyperlink>
    </w:p>
    <w:p w:rsidR="009457AB" w:rsidRDefault="007E2FCC" w:rsidP="009457AB">
      <w:pPr>
        <w:pStyle w:val="TOC4"/>
        <w:tabs>
          <w:tab w:val="right" w:leader="dot" w:pos="10194"/>
        </w:tabs>
        <w:rPr>
          <w:rFonts w:asciiTheme="minorHAnsi" w:eastAsiaTheme="minorEastAsia" w:hAnsiTheme="minorHAnsi" w:cstheme="minorBidi"/>
          <w:bCs w:val="0"/>
          <w:noProof/>
          <w:color w:val="auto"/>
          <w:szCs w:val="22"/>
          <w:rtl/>
        </w:rPr>
      </w:pPr>
      <w:hyperlink w:anchor="_Toc503371022" w:history="1">
        <w:r w:rsidR="009457AB" w:rsidRPr="00836975">
          <w:rPr>
            <w:rStyle w:val="Hyperlink"/>
            <w:rFonts w:hint="eastAsia"/>
            <w:noProof/>
            <w:rtl/>
          </w:rPr>
          <w:t>قصاص</w:t>
        </w:r>
        <w:r w:rsidR="009457AB" w:rsidRPr="00836975">
          <w:rPr>
            <w:rStyle w:val="Hyperlink"/>
            <w:noProof/>
            <w:rtl/>
          </w:rPr>
          <w:t xml:space="preserve"> </w:t>
        </w:r>
        <w:r w:rsidR="009457AB" w:rsidRPr="00836975">
          <w:rPr>
            <w:rStyle w:val="Hyperlink"/>
            <w:rFonts w:hint="eastAsia"/>
            <w:noProof/>
            <w:rtl/>
          </w:rPr>
          <w:t>مول</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امر</w:t>
        </w:r>
        <w:r w:rsidR="009457AB" w:rsidRPr="00836975">
          <w:rPr>
            <w:rStyle w:val="Hyperlink"/>
            <w:noProof/>
            <w:rtl/>
          </w:rPr>
          <w:t xml:space="preserve"> </w:t>
        </w:r>
        <w:r w:rsidR="009457AB" w:rsidRPr="00836975">
          <w:rPr>
            <w:rStyle w:val="Hyperlink"/>
            <w:rFonts w:hint="eastAsia"/>
            <w:noProof/>
            <w:rtl/>
          </w:rPr>
          <w:t>به</w:t>
        </w:r>
        <w:r w:rsidR="009457AB" w:rsidRPr="00836975">
          <w:rPr>
            <w:rStyle w:val="Hyperlink"/>
            <w:noProof/>
            <w:rtl/>
          </w:rPr>
          <w:t xml:space="preserve"> </w:t>
        </w:r>
        <w:r w:rsidR="009457AB" w:rsidRPr="00836975">
          <w:rPr>
            <w:rStyle w:val="Hyperlink"/>
            <w:rFonts w:hint="eastAsia"/>
            <w:noProof/>
            <w:rtl/>
          </w:rPr>
          <w:t>قتلِ</w:t>
        </w:r>
        <w:r w:rsidR="009457AB" w:rsidRPr="00836975">
          <w:rPr>
            <w:rStyle w:val="Hyperlink"/>
            <w:noProof/>
            <w:rtl/>
          </w:rPr>
          <w:t xml:space="preserve"> </w:t>
        </w:r>
        <w:r w:rsidR="009457AB" w:rsidRPr="00836975">
          <w:rPr>
            <w:rStyle w:val="Hyperlink"/>
            <w:rFonts w:hint="eastAsia"/>
            <w:noProof/>
            <w:rtl/>
          </w:rPr>
          <w:t>غ</w:t>
        </w:r>
        <w:r w:rsidR="009457AB" w:rsidRPr="00836975">
          <w:rPr>
            <w:rStyle w:val="Hyperlink"/>
            <w:rFonts w:hint="cs"/>
            <w:noProof/>
            <w:rtl/>
          </w:rPr>
          <w:t>ی</w:t>
        </w:r>
        <w:r w:rsidR="009457AB" w:rsidRPr="00836975">
          <w:rPr>
            <w:rStyle w:val="Hyperlink"/>
            <w:rFonts w:hint="eastAsia"/>
            <w:noProof/>
            <w:rtl/>
          </w:rPr>
          <w:t>ر</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عبد</w:t>
        </w:r>
        <w:r w:rsidR="009457AB">
          <w:rPr>
            <w:noProof/>
            <w:webHidden/>
            <w:rtl/>
          </w:rPr>
          <w:tab/>
        </w:r>
        <w:r w:rsidR="009457AB">
          <w:rPr>
            <w:rStyle w:val="Hyperlink"/>
            <w:noProof/>
            <w:rtl/>
          </w:rPr>
          <w:fldChar w:fldCharType="begin"/>
        </w:r>
        <w:r w:rsidR="009457AB">
          <w:rPr>
            <w:noProof/>
            <w:webHidden/>
            <w:rtl/>
          </w:rPr>
          <w:instrText xml:space="preserve"> </w:instrText>
        </w:r>
        <w:r w:rsidR="009457AB">
          <w:rPr>
            <w:noProof/>
            <w:webHidden/>
          </w:rPr>
          <w:instrText>PAGEREF</w:instrText>
        </w:r>
        <w:r w:rsidR="009457AB">
          <w:rPr>
            <w:noProof/>
            <w:webHidden/>
            <w:rtl/>
          </w:rPr>
          <w:instrText xml:space="preserve"> _</w:instrText>
        </w:r>
        <w:r w:rsidR="009457AB">
          <w:rPr>
            <w:noProof/>
            <w:webHidden/>
          </w:rPr>
          <w:instrText>Toc</w:instrText>
        </w:r>
        <w:r w:rsidR="009457AB">
          <w:rPr>
            <w:noProof/>
            <w:webHidden/>
            <w:rtl/>
          </w:rPr>
          <w:instrText xml:space="preserve">503371022 </w:instrText>
        </w:r>
        <w:r w:rsidR="009457AB">
          <w:rPr>
            <w:noProof/>
            <w:webHidden/>
          </w:rPr>
          <w:instrText>\h</w:instrText>
        </w:r>
        <w:r w:rsidR="009457AB">
          <w:rPr>
            <w:noProof/>
            <w:webHidden/>
            <w:rtl/>
          </w:rPr>
          <w:instrText xml:space="preserve"> </w:instrText>
        </w:r>
        <w:r w:rsidR="009457AB">
          <w:rPr>
            <w:rStyle w:val="Hyperlink"/>
            <w:noProof/>
            <w:rtl/>
          </w:rPr>
        </w:r>
        <w:r w:rsidR="009457AB">
          <w:rPr>
            <w:rStyle w:val="Hyperlink"/>
            <w:noProof/>
            <w:rtl/>
          </w:rPr>
          <w:fldChar w:fldCharType="separate"/>
        </w:r>
        <w:r w:rsidR="009457AB">
          <w:rPr>
            <w:noProof/>
            <w:webHidden/>
            <w:rtl/>
          </w:rPr>
          <w:t>4</w:t>
        </w:r>
        <w:r w:rsidR="009457AB">
          <w:rPr>
            <w:rStyle w:val="Hyperlink"/>
            <w:noProof/>
            <w:rtl/>
          </w:rPr>
          <w:fldChar w:fldCharType="end"/>
        </w:r>
      </w:hyperlink>
    </w:p>
    <w:p w:rsidR="009457AB" w:rsidRDefault="007E2FCC" w:rsidP="009457AB">
      <w:pPr>
        <w:pStyle w:val="TOC5"/>
        <w:tabs>
          <w:tab w:val="right" w:leader="dot" w:pos="10194"/>
        </w:tabs>
        <w:rPr>
          <w:rFonts w:asciiTheme="minorHAnsi" w:eastAsiaTheme="minorEastAsia" w:hAnsiTheme="minorHAnsi" w:cstheme="minorBidi"/>
          <w:bCs w:val="0"/>
          <w:noProof/>
          <w:color w:val="auto"/>
          <w:szCs w:val="22"/>
          <w:rtl/>
        </w:rPr>
      </w:pPr>
      <w:hyperlink w:anchor="_Toc503371023" w:history="1">
        <w:r w:rsidR="009457AB" w:rsidRPr="00836975">
          <w:rPr>
            <w:rStyle w:val="Hyperlink"/>
            <w:rFonts w:hint="eastAsia"/>
            <w:noProof/>
            <w:rtl/>
          </w:rPr>
          <w:t>دلالت</w:t>
        </w:r>
        <w:r w:rsidR="009457AB" w:rsidRPr="00836975">
          <w:rPr>
            <w:rStyle w:val="Hyperlink"/>
            <w:noProof/>
            <w:rtl/>
          </w:rPr>
          <w:t xml:space="preserve"> </w:t>
        </w:r>
        <w:r w:rsidR="009457AB" w:rsidRPr="00836975">
          <w:rPr>
            <w:rStyle w:val="Hyperlink"/>
            <w:rFonts w:hint="eastAsia"/>
            <w:noProof/>
            <w:rtl/>
          </w:rPr>
          <w:t>روا</w:t>
        </w:r>
        <w:r w:rsidR="009457AB" w:rsidRPr="00836975">
          <w:rPr>
            <w:rStyle w:val="Hyperlink"/>
            <w:rFonts w:hint="cs"/>
            <w:noProof/>
            <w:rtl/>
          </w:rPr>
          <w:t>ی</w:t>
        </w:r>
        <w:r w:rsidR="009457AB" w:rsidRPr="00836975">
          <w:rPr>
            <w:rStyle w:val="Hyperlink"/>
            <w:rFonts w:hint="eastAsia"/>
            <w:noProof/>
            <w:rtl/>
          </w:rPr>
          <w:t>ت</w:t>
        </w:r>
        <w:r w:rsidR="009457AB" w:rsidRPr="00836975">
          <w:rPr>
            <w:rStyle w:val="Hyperlink"/>
            <w:noProof/>
            <w:rtl/>
          </w:rPr>
          <w:t xml:space="preserve"> </w:t>
        </w:r>
        <w:r w:rsidR="009457AB" w:rsidRPr="00836975">
          <w:rPr>
            <w:rStyle w:val="Hyperlink"/>
            <w:rFonts w:hint="eastAsia"/>
            <w:noProof/>
            <w:rtl/>
          </w:rPr>
          <w:t>سکون</w:t>
        </w:r>
        <w:r w:rsidR="009457AB" w:rsidRPr="00836975">
          <w:rPr>
            <w:rStyle w:val="Hyperlink"/>
            <w:rFonts w:hint="cs"/>
            <w:noProof/>
            <w:rtl/>
          </w:rPr>
          <w:t>ی</w:t>
        </w:r>
        <w:r w:rsidR="009457AB" w:rsidRPr="00836975">
          <w:rPr>
            <w:rStyle w:val="Hyperlink"/>
            <w:noProof/>
            <w:rtl/>
          </w:rPr>
          <w:t xml:space="preserve"> </w:t>
        </w:r>
        <w:r w:rsidR="009457AB" w:rsidRPr="00836975">
          <w:rPr>
            <w:rStyle w:val="Hyperlink"/>
            <w:rFonts w:hint="eastAsia"/>
            <w:noProof/>
            <w:rtl/>
          </w:rPr>
          <w:t>بر</w:t>
        </w:r>
        <w:r w:rsidR="009457AB" w:rsidRPr="00836975">
          <w:rPr>
            <w:rStyle w:val="Hyperlink"/>
            <w:noProof/>
            <w:rtl/>
          </w:rPr>
          <w:t xml:space="preserve"> </w:t>
        </w:r>
        <w:r w:rsidR="009457AB" w:rsidRPr="00836975">
          <w:rPr>
            <w:rStyle w:val="Hyperlink"/>
            <w:rFonts w:hint="eastAsia"/>
            <w:noProof/>
            <w:rtl/>
          </w:rPr>
          <w:t>قصاص</w:t>
        </w:r>
        <w:r w:rsidR="009457AB" w:rsidRPr="00836975">
          <w:rPr>
            <w:rStyle w:val="Hyperlink"/>
            <w:noProof/>
            <w:rtl/>
          </w:rPr>
          <w:t xml:space="preserve"> </w:t>
        </w:r>
        <w:r w:rsidR="009457AB" w:rsidRPr="00836975">
          <w:rPr>
            <w:rStyle w:val="Hyperlink"/>
            <w:rFonts w:hint="eastAsia"/>
            <w:noProof/>
            <w:rtl/>
          </w:rPr>
          <w:t>مول</w:t>
        </w:r>
        <w:r w:rsidR="009457AB" w:rsidRPr="00836975">
          <w:rPr>
            <w:rStyle w:val="Hyperlink"/>
            <w:rFonts w:hint="cs"/>
            <w:noProof/>
            <w:rtl/>
          </w:rPr>
          <w:t>ی</w:t>
        </w:r>
        <w:r w:rsidR="009457AB">
          <w:rPr>
            <w:noProof/>
            <w:webHidden/>
            <w:rtl/>
          </w:rPr>
          <w:tab/>
        </w:r>
        <w:r w:rsidR="009457AB">
          <w:rPr>
            <w:rStyle w:val="Hyperlink"/>
            <w:noProof/>
            <w:rtl/>
          </w:rPr>
          <w:fldChar w:fldCharType="begin"/>
        </w:r>
        <w:r w:rsidR="009457AB">
          <w:rPr>
            <w:noProof/>
            <w:webHidden/>
            <w:rtl/>
          </w:rPr>
          <w:instrText xml:space="preserve"> </w:instrText>
        </w:r>
        <w:r w:rsidR="009457AB">
          <w:rPr>
            <w:noProof/>
            <w:webHidden/>
          </w:rPr>
          <w:instrText>PAGEREF</w:instrText>
        </w:r>
        <w:r w:rsidR="009457AB">
          <w:rPr>
            <w:noProof/>
            <w:webHidden/>
            <w:rtl/>
          </w:rPr>
          <w:instrText xml:space="preserve"> _</w:instrText>
        </w:r>
        <w:r w:rsidR="009457AB">
          <w:rPr>
            <w:noProof/>
            <w:webHidden/>
          </w:rPr>
          <w:instrText>Toc</w:instrText>
        </w:r>
        <w:r w:rsidR="009457AB">
          <w:rPr>
            <w:noProof/>
            <w:webHidden/>
            <w:rtl/>
          </w:rPr>
          <w:instrText xml:space="preserve">503371023 </w:instrText>
        </w:r>
        <w:r w:rsidR="009457AB">
          <w:rPr>
            <w:noProof/>
            <w:webHidden/>
          </w:rPr>
          <w:instrText>\h</w:instrText>
        </w:r>
        <w:r w:rsidR="009457AB">
          <w:rPr>
            <w:noProof/>
            <w:webHidden/>
            <w:rtl/>
          </w:rPr>
          <w:instrText xml:space="preserve"> </w:instrText>
        </w:r>
        <w:r w:rsidR="009457AB">
          <w:rPr>
            <w:rStyle w:val="Hyperlink"/>
            <w:noProof/>
            <w:rtl/>
          </w:rPr>
        </w:r>
        <w:r w:rsidR="009457AB">
          <w:rPr>
            <w:rStyle w:val="Hyperlink"/>
            <w:noProof/>
            <w:rtl/>
          </w:rPr>
          <w:fldChar w:fldCharType="separate"/>
        </w:r>
        <w:r w:rsidR="009457AB">
          <w:rPr>
            <w:noProof/>
            <w:webHidden/>
            <w:rtl/>
          </w:rPr>
          <w:t>5</w:t>
        </w:r>
        <w:r w:rsidR="009457AB">
          <w:rPr>
            <w:rStyle w:val="Hyperlink"/>
            <w:noProof/>
            <w:rtl/>
          </w:rPr>
          <w:fldChar w:fldCharType="end"/>
        </w:r>
      </w:hyperlink>
    </w:p>
    <w:p w:rsidR="00C91EB6" w:rsidRPr="00C91EB6" w:rsidRDefault="009457AB"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8345B4">
        <w:rPr>
          <w:rFonts w:hint="cs"/>
          <w:rtl/>
        </w:rPr>
        <w:t>قتل</w:t>
      </w:r>
      <w:r w:rsidR="008345B4">
        <w:rPr>
          <w:rtl/>
        </w:rPr>
        <w:t xml:space="preserve"> </w:t>
      </w:r>
      <w:r w:rsidR="008345B4">
        <w:rPr>
          <w:rFonts w:hint="cs"/>
          <w:rtl/>
        </w:rPr>
        <w:t>به</w:t>
      </w:r>
      <w:r w:rsidR="008345B4">
        <w:rPr>
          <w:rtl/>
        </w:rPr>
        <w:t xml:space="preserve"> </w:t>
      </w:r>
      <w:r w:rsidR="008345B4">
        <w:rPr>
          <w:rFonts w:hint="cs"/>
          <w:rtl/>
        </w:rPr>
        <w:t>تسبیب</w:t>
      </w:r>
      <w:r w:rsidR="008345B4">
        <w:rPr>
          <w:rtl/>
        </w:rPr>
        <w:t>/</w:t>
      </w:r>
      <w:r w:rsidR="008345B4">
        <w:rPr>
          <w:rFonts w:hint="cs"/>
          <w:rtl/>
        </w:rPr>
        <w:t>مراتب</w:t>
      </w:r>
      <w:r w:rsidR="008345B4">
        <w:rPr>
          <w:rtl/>
        </w:rPr>
        <w:t xml:space="preserve"> </w:t>
      </w:r>
      <w:r w:rsidR="008345B4">
        <w:rPr>
          <w:rFonts w:hint="cs"/>
          <w:rtl/>
        </w:rPr>
        <w:t>تسبیب</w:t>
      </w:r>
      <w:r w:rsidR="008345B4">
        <w:rPr>
          <w:rtl/>
        </w:rPr>
        <w:t>/</w:t>
      </w:r>
      <w:r w:rsidR="008345B4">
        <w:rPr>
          <w:rFonts w:hint="cs"/>
          <w:rtl/>
        </w:rPr>
        <w:t>مرتبه</w:t>
      </w:r>
      <w:r w:rsidR="008345B4">
        <w:rPr>
          <w:rtl/>
        </w:rPr>
        <w:t xml:space="preserve"> </w:t>
      </w:r>
      <w:r w:rsidR="008345B4">
        <w:rPr>
          <w:rFonts w:hint="cs"/>
          <w:rtl/>
        </w:rPr>
        <w:t>چهارم</w:t>
      </w:r>
      <w:r w:rsidR="008345B4">
        <w:rPr>
          <w:rtl/>
        </w:rPr>
        <w:t>/</w:t>
      </w:r>
      <w:r w:rsidR="008345B4">
        <w:rPr>
          <w:rFonts w:hint="cs"/>
          <w:rtl/>
        </w:rPr>
        <w:t>صورت</w:t>
      </w:r>
      <w:r w:rsidR="008345B4">
        <w:rPr>
          <w:rtl/>
        </w:rPr>
        <w:t xml:space="preserve"> </w:t>
      </w:r>
      <w:r w:rsidR="008345B4">
        <w:rPr>
          <w:rFonts w:hint="cs"/>
          <w:rtl/>
        </w:rPr>
        <w:t>سوم</w:t>
      </w:r>
      <w:r w:rsidR="008345B4">
        <w:rPr>
          <w:rtl/>
        </w:rPr>
        <w:t xml:space="preserve"> (</w:t>
      </w:r>
      <w:r w:rsidR="008345B4">
        <w:rPr>
          <w:rFonts w:hint="cs"/>
          <w:rtl/>
        </w:rPr>
        <w:t>اکراه</w:t>
      </w:r>
      <w:r w:rsidR="008345B4">
        <w:rPr>
          <w:rtl/>
        </w:rPr>
        <w:t>)</w:t>
      </w:r>
      <w:r w:rsidR="00025B70">
        <w:rPr>
          <w:rFonts w:hint="cs"/>
          <w:rtl/>
        </w:rPr>
        <w:t xml:space="preserve"> </w:t>
      </w:r>
      <w:r w:rsidR="00386C11" w:rsidRPr="00A6366F">
        <w:rPr>
          <w:rFonts w:hint="cs"/>
          <w:rtl/>
        </w:rPr>
        <w:t>/</w:t>
      </w:r>
      <w:bookmarkStart w:id="1" w:name="BokSabj_d"/>
      <w:bookmarkEnd w:id="1"/>
      <w:r w:rsidR="008345B4">
        <w:rPr>
          <w:rFonts w:hint="cs"/>
          <w:rtl/>
        </w:rPr>
        <w:t>قتل</w:t>
      </w:r>
      <w:r w:rsidR="008345B4">
        <w:rPr>
          <w:rtl/>
        </w:rPr>
        <w:t xml:space="preserve"> </w:t>
      </w:r>
      <w:r w:rsidR="008345B4">
        <w:rPr>
          <w:rFonts w:hint="cs"/>
          <w:rtl/>
        </w:rPr>
        <w:t>عمد</w:t>
      </w:r>
      <w:r w:rsidR="00386C11" w:rsidRPr="00A6366F">
        <w:rPr>
          <w:rFonts w:hint="cs"/>
          <w:rtl/>
        </w:rPr>
        <w:t xml:space="preserve"> /</w:t>
      </w:r>
      <w:bookmarkStart w:id="2" w:name="Bokkolli"/>
      <w:bookmarkEnd w:id="2"/>
      <w:r w:rsidR="008345B4">
        <w:rPr>
          <w:rFonts w:hint="cs"/>
          <w:rtl/>
        </w:rPr>
        <w:t>کتاب</w:t>
      </w:r>
      <w:r w:rsidR="008345B4">
        <w:rPr>
          <w:rtl/>
        </w:rPr>
        <w:t xml:space="preserve"> </w:t>
      </w:r>
      <w:r w:rsidR="008345B4">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9457AB" w:rsidP="005B3E7C">
      <w:pPr>
        <w:pBdr>
          <w:bottom w:val="double" w:sz="6" w:space="1" w:color="auto"/>
        </w:pBdr>
      </w:pPr>
      <w:r>
        <w:rPr>
          <w:rFonts w:hint="cs"/>
          <w:rtl/>
        </w:rPr>
        <w:t>بحث در فرض اکراه بر قتل بود که به عنوان یکی از صور مرتبه چهارم از قتل و جنایت به تسبیب بیان شده است.</w:t>
      </w:r>
    </w:p>
    <w:p w:rsidR="000576FB" w:rsidRDefault="000576FB" w:rsidP="007703A2">
      <w:pPr>
        <w:pStyle w:val="Heading5"/>
        <w:rPr>
          <w:rtl/>
        </w:rPr>
      </w:pPr>
      <w:bookmarkStart w:id="3" w:name="_Toc503371017"/>
      <w:r>
        <w:rPr>
          <w:rFonts w:hint="cs"/>
          <w:rtl/>
        </w:rPr>
        <w:t>استناد فعل به سبب و نفی استناد از مباشر (مرحوم شیخ ره)</w:t>
      </w:r>
      <w:bookmarkEnd w:id="3"/>
    </w:p>
    <w:p w:rsidR="000576FB" w:rsidRDefault="000576FB" w:rsidP="000576FB">
      <w:pPr>
        <w:spacing w:line="240" w:lineRule="auto"/>
        <w:rPr>
          <w:rFonts w:ascii="Noor_Lotus" w:eastAsia="Times New Roman" w:hAnsi="Noor_Lotus" w:cs="IRNazanin"/>
          <w:color w:val="000000"/>
          <w:sz w:val="30"/>
          <w:szCs w:val="30"/>
          <w:rtl/>
        </w:rPr>
      </w:pPr>
      <w:r>
        <w:rPr>
          <w:rFonts w:hint="cs"/>
          <w:rtl/>
        </w:rPr>
        <w:t xml:space="preserve">همان طور که گذشت در کلام مرحوم شیخ اعظم ره استناد فعل اکراهی به مکرِه تصریح شده است؛ </w:t>
      </w:r>
      <w:r w:rsidRPr="000576FB">
        <w:rPr>
          <w:rFonts w:hint="cs"/>
          <w:color w:val="000080"/>
          <w:rtl/>
        </w:rPr>
        <w:t>«</w:t>
      </w:r>
      <w:r w:rsidRPr="000576FB">
        <w:rPr>
          <w:rFonts w:ascii="Noor_Lotus" w:eastAsia="Times New Roman" w:hAnsi="Noor_Lotus" w:cs="IRNazanin"/>
          <w:color w:val="000080"/>
          <w:sz w:val="30"/>
          <w:szCs w:val="30"/>
          <w:rtl/>
        </w:rPr>
        <w:t>و أمّا قوّة السبب على المباشر، فليست بنفسها دليلًا على رجوع المغرور، إلّا إذا كان السبب بحيث استند التلف عرفاً إليه، كما في المُكْر</w:t>
      </w:r>
      <w:r>
        <w:rPr>
          <w:rFonts w:ascii="Noor_Lotus" w:eastAsia="Times New Roman" w:hAnsi="Noor_Lotus" w:cs="IRNazanin" w:hint="cs"/>
          <w:color w:val="000080"/>
          <w:sz w:val="30"/>
          <w:szCs w:val="30"/>
          <w:rtl/>
        </w:rPr>
        <w:t>ِ</w:t>
      </w:r>
      <w:r w:rsidRPr="000576FB">
        <w:rPr>
          <w:rFonts w:ascii="Noor_Lotus" w:eastAsia="Times New Roman" w:hAnsi="Noor_Lotus" w:cs="IRNazanin"/>
          <w:color w:val="000080"/>
          <w:sz w:val="30"/>
          <w:szCs w:val="30"/>
          <w:rtl/>
        </w:rPr>
        <w:t>ه و كما في الريح العاصف الموجب للإحراق، و الشمس الموجبة لإذابة الدهن و إراقتها.</w:t>
      </w:r>
      <w:r w:rsidRPr="000576FB">
        <w:rPr>
          <w:rFonts w:ascii="Noor_Lotus" w:eastAsia="Times New Roman" w:hAnsi="Noor_Lotus" w:cs="IRNazanin" w:hint="cs"/>
          <w:color w:val="000080"/>
          <w:sz w:val="30"/>
          <w:szCs w:val="30"/>
          <w:rtl/>
        </w:rPr>
        <w:t>»</w:t>
      </w:r>
    </w:p>
    <w:p w:rsidR="00E750C7" w:rsidRDefault="000576FB" w:rsidP="00E750C7">
      <w:pPr>
        <w:spacing w:line="240" w:lineRule="auto"/>
        <w:rPr>
          <w:rFonts w:ascii="Noor_Lotus" w:eastAsia="Times New Roman" w:hAnsi="Noor_Lotus" w:cs="IRNazanin"/>
          <w:color w:val="000000"/>
          <w:sz w:val="30"/>
          <w:szCs w:val="30"/>
          <w:rtl/>
        </w:rPr>
      </w:pPr>
      <w:r>
        <w:rPr>
          <w:rFonts w:ascii="Noor_Lotus" w:eastAsia="Times New Roman" w:hAnsi="Noor_Lotus" w:cs="IRNazanin" w:hint="cs"/>
          <w:color w:val="000000"/>
          <w:sz w:val="30"/>
          <w:szCs w:val="30"/>
          <w:rtl/>
        </w:rPr>
        <w:t xml:space="preserve">در ادامه می فرماید در جایی که تلف به مکرِه است، رجوع به مباشر معنا ندارد؛ </w:t>
      </w:r>
      <w:r w:rsidRPr="000576FB">
        <w:rPr>
          <w:rFonts w:ascii="Noor_Lotus" w:eastAsia="Times New Roman" w:hAnsi="Noor_Lotus" w:cs="IRNazanin" w:hint="cs"/>
          <w:color w:val="000080"/>
          <w:sz w:val="30"/>
          <w:szCs w:val="30"/>
          <w:rtl/>
        </w:rPr>
        <w:t>«</w:t>
      </w:r>
      <w:r w:rsidRPr="000576FB">
        <w:rPr>
          <w:rFonts w:ascii="Noor_Lotus" w:eastAsia="Times New Roman" w:hAnsi="Noor_Lotus" w:cs="IRNazanin"/>
          <w:color w:val="000080"/>
          <w:sz w:val="30"/>
          <w:szCs w:val="30"/>
          <w:rtl/>
        </w:rPr>
        <w:t>و المتّجه في مثل ذلك عدم الرجوع إلى المباشر أصلًا،</w:t>
      </w:r>
      <w:r>
        <w:rPr>
          <w:rStyle w:val="FootnoteReference"/>
          <w:rFonts w:ascii="Noor_Lotus" w:eastAsia="Times New Roman" w:hAnsi="Noor_Lotus" w:cs="IRNazanin"/>
          <w:color w:val="000080"/>
          <w:sz w:val="30"/>
          <w:szCs w:val="30"/>
          <w:rtl/>
        </w:rPr>
        <w:footnoteReference w:id="1"/>
      </w:r>
      <w:r w:rsidRPr="000576FB">
        <w:rPr>
          <w:rFonts w:ascii="Noor_Lotus" w:eastAsia="Times New Roman" w:hAnsi="Noor_Lotus" w:cs="IRNazanin"/>
          <w:color w:val="000080"/>
          <w:sz w:val="30"/>
          <w:szCs w:val="30"/>
          <w:rtl/>
        </w:rPr>
        <w:t xml:space="preserve"> كما نُسب إلى ظاهر الأصحاب في المكره؛ لكون المباشر بمنزلة الآلة، و أمّا في غير ذلك فالضمان أو قرار الضمان فيه يحتاج إلى دليل مفقود، فلا بدّ من الرجوع</w:t>
      </w:r>
      <w:r w:rsidRPr="000576FB">
        <w:rPr>
          <w:rFonts w:ascii="Noor_Lotus" w:eastAsia="Times New Roman" w:hAnsi="Noor_Lotus" w:cs="IRNazanin" w:hint="cs"/>
          <w:color w:val="000080"/>
          <w:sz w:val="30"/>
          <w:szCs w:val="30"/>
          <w:rtl/>
        </w:rPr>
        <w:t>»</w:t>
      </w:r>
      <w:r>
        <w:rPr>
          <w:rFonts w:ascii="Noor_Lotus" w:eastAsia="Times New Roman" w:hAnsi="Noor_Lotus" w:cs="IRNazanin" w:hint="cs"/>
          <w:color w:val="000080"/>
          <w:sz w:val="30"/>
          <w:szCs w:val="30"/>
          <w:rtl/>
        </w:rPr>
        <w:t>.</w:t>
      </w:r>
      <w:r>
        <w:rPr>
          <w:rStyle w:val="FootnoteReference"/>
          <w:rFonts w:ascii="Noor_Lotus" w:eastAsia="Times New Roman" w:hAnsi="Noor_Lotus" w:cs="IRNazanin"/>
          <w:color w:val="000000"/>
          <w:sz w:val="30"/>
          <w:szCs w:val="30"/>
          <w:rtl/>
        </w:rPr>
        <w:footnoteReference w:id="2"/>
      </w:r>
    </w:p>
    <w:p w:rsidR="00E750C7" w:rsidRPr="00E750C7" w:rsidRDefault="00E750C7" w:rsidP="007703A2">
      <w:pPr>
        <w:pStyle w:val="Heading5"/>
        <w:rPr>
          <w:rtl/>
        </w:rPr>
      </w:pPr>
      <w:bookmarkStart w:id="4" w:name="_Toc503371018"/>
      <w:r>
        <w:rPr>
          <w:rFonts w:hint="cs"/>
          <w:rtl/>
        </w:rPr>
        <w:t>بقای استناد فعل به مباشر در کنار سبب</w:t>
      </w:r>
      <w:r w:rsidR="00C2050D">
        <w:rPr>
          <w:rFonts w:hint="cs"/>
          <w:rtl/>
        </w:rPr>
        <w:t xml:space="preserve"> (مختار)؛ دلالت دلیل بر تعمیم استناد نه جایگزینی آن</w:t>
      </w:r>
      <w:bookmarkEnd w:id="4"/>
      <w:r w:rsidR="00C2050D">
        <w:rPr>
          <w:rFonts w:hint="cs"/>
          <w:rtl/>
        </w:rPr>
        <w:t xml:space="preserve"> </w:t>
      </w:r>
    </w:p>
    <w:p w:rsidR="000576FB" w:rsidRDefault="000576FB" w:rsidP="000576FB">
      <w:pPr>
        <w:rPr>
          <w:rtl/>
        </w:rPr>
      </w:pPr>
      <w:r>
        <w:rPr>
          <w:rFonts w:hint="cs"/>
          <w:rtl/>
        </w:rPr>
        <w:t>این فرمایش اخیر ایشان، که استناد فعل به مباشر را نفی نموده است، تمام نیست و حتی در صبی غیر ممیز نیز استناد منتفی نیست</w:t>
      </w:r>
      <w:r w:rsidR="00E750C7">
        <w:rPr>
          <w:rFonts w:hint="cs"/>
          <w:rtl/>
        </w:rPr>
        <w:t>.</w:t>
      </w:r>
    </w:p>
    <w:p w:rsidR="00E750C7" w:rsidRPr="000576FB" w:rsidRDefault="00E750C7" w:rsidP="00E750C7">
      <w:pPr>
        <w:rPr>
          <w:rtl/>
        </w:rPr>
      </w:pPr>
      <w:r>
        <w:rPr>
          <w:rFonts w:hint="cs"/>
          <w:rtl/>
        </w:rPr>
        <w:lastRenderedPageBreak/>
        <w:t>آن چه که تا به حال بیان شد این بود که ضعف مباشر در نهایت باعث تعمیم استناد به سبب علاوه بر مباشر می شود،</w:t>
      </w:r>
      <w:r w:rsidR="000576FB" w:rsidRPr="000576FB">
        <w:rPr>
          <w:rtl/>
        </w:rPr>
        <w:t xml:space="preserve"> نه این که باعث رفع استناد از مباشر و </w:t>
      </w:r>
      <w:r>
        <w:rPr>
          <w:rFonts w:hint="cs"/>
          <w:rtl/>
        </w:rPr>
        <w:t xml:space="preserve">اختصاص </w:t>
      </w:r>
      <w:r>
        <w:rPr>
          <w:rtl/>
        </w:rPr>
        <w:t>آن به سبب باشد</w:t>
      </w:r>
      <w:r>
        <w:rPr>
          <w:rFonts w:hint="cs"/>
          <w:rtl/>
        </w:rPr>
        <w:t>؛ «</w:t>
      </w:r>
      <w:r w:rsidR="000576FB" w:rsidRPr="000576FB">
        <w:rPr>
          <w:rtl/>
        </w:rPr>
        <w:t>من اتلف مال الغیر فهو له ضامن</w:t>
      </w:r>
      <w:r>
        <w:rPr>
          <w:rFonts w:hint="cs"/>
          <w:rtl/>
        </w:rPr>
        <w:t>»</w:t>
      </w:r>
      <w:r w:rsidR="000576FB" w:rsidRPr="000576FB">
        <w:rPr>
          <w:rtl/>
        </w:rPr>
        <w:t xml:space="preserve"> بدون</w:t>
      </w:r>
      <w:r>
        <w:rPr>
          <w:rFonts w:hint="cs"/>
          <w:rtl/>
        </w:rPr>
        <w:t xml:space="preserve"> هیچ </w:t>
      </w:r>
      <w:r w:rsidR="000576FB" w:rsidRPr="000576FB">
        <w:rPr>
          <w:rtl/>
        </w:rPr>
        <w:t>قید و اختصاص</w:t>
      </w:r>
      <w:r>
        <w:rPr>
          <w:rFonts w:hint="cs"/>
          <w:rtl/>
        </w:rPr>
        <w:t>ی</w:t>
      </w:r>
      <w:r w:rsidR="000576FB" w:rsidRPr="000576FB">
        <w:rPr>
          <w:rtl/>
        </w:rPr>
        <w:t xml:space="preserve"> به بلوغ و </w:t>
      </w:r>
      <w:r>
        <w:rPr>
          <w:rFonts w:hint="cs"/>
          <w:rtl/>
        </w:rPr>
        <w:t>ممیز و غیر آن، لذا در مواردی که انسان قبل از تکلیف مال غیر را تلف نموده است، می بایست ذمه خود را بری نماید.</w:t>
      </w:r>
    </w:p>
    <w:p w:rsidR="000576FB" w:rsidRPr="000576FB" w:rsidRDefault="000576FB" w:rsidP="00E750C7">
      <w:pPr>
        <w:rPr>
          <w:rtl/>
        </w:rPr>
      </w:pPr>
      <w:r w:rsidRPr="000576FB">
        <w:rPr>
          <w:rtl/>
        </w:rPr>
        <w:t xml:space="preserve">این خطایی که مرحوم </w:t>
      </w:r>
      <w:r w:rsidR="00E750C7">
        <w:rPr>
          <w:rFonts w:hint="cs"/>
          <w:rtl/>
        </w:rPr>
        <w:t xml:space="preserve">شیخ اعظم ره </w:t>
      </w:r>
      <w:r w:rsidRPr="000576FB">
        <w:rPr>
          <w:rtl/>
        </w:rPr>
        <w:t>در این جا مرتکب شده است</w:t>
      </w:r>
      <w:r w:rsidR="00E750C7">
        <w:rPr>
          <w:rFonts w:hint="cs"/>
          <w:rtl/>
        </w:rPr>
        <w:t>،</w:t>
      </w:r>
      <w:r w:rsidRPr="000576FB">
        <w:rPr>
          <w:rtl/>
        </w:rPr>
        <w:t xml:space="preserve"> قبلا هم از مرحوم صاحب جواهر </w:t>
      </w:r>
      <w:r w:rsidR="00E750C7">
        <w:rPr>
          <w:rFonts w:hint="cs"/>
          <w:rtl/>
        </w:rPr>
        <w:t xml:space="preserve">ره </w:t>
      </w:r>
      <w:r w:rsidRPr="000576FB">
        <w:rPr>
          <w:rtl/>
        </w:rPr>
        <w:t>نقل شده بود که ایشان هم چنین خبطی دارد.</w:t>
      </w:r>
      <w:r w:rsidR="00C2050D">
        <w:rPr>
          <w:rStyle w:val="FootnoteReference"/>
          <w:rtl/>
        </w:rPr>
        <w:footnoteReference w:id="3"/>
      </w:r>
    </w:p>
    <w:p w:rsidR="000576FB" w:rsidRPr="000576FB" w:rsidRDefault="000576FB" w:rsidP="00C2050D">
      <w:pPr>
        <w:rPr>
          <w:rtl/>
        </w:rPr>
      </w:pPr>
      <w:r w:rsidRPr="000576FB">
        <w:rPr>
          <w:rtl/>
        </w:rPr>
        <w:t>مرحوم سید یزدی ره هم در تعلیقه مکاسب به این فرمایش مرحوم شیخ در نفی استناد از مباشر اعتراض و اشکال نموده است.</w:t>
      </w:r>
      <w:r w:rsidR="00C2050D">
        <w:rPr>
          <w:rStyle w:val="FootnoteReference"/>
          <w:rtl/>
        </w:rPr>
        <w:footnoteReference w:id="4"/>
      </w:r>
    </w:p>
    <w:p w:rsidR="007703A2" w:rsidRDefault="007703A2" w:rsidP="007703A2">
      <w:pPr>
        <w:pStyle w:val="Heading5"/>
        <w:rPr>
          <w:rtl/>
        </w:rPr>
      </w:pPr>
      <w:bookmarkStart w:id="6" w:name="_Toc503371019"/>
      <w:r>
        <w:rPr>
          <w:rFonts w:hint="cs"/>
          <w:rtl/>
        </w:rPr>
        <w:t>وجود اجماع بر استناد فعل اکراهی به مکرِه</w:t>
      </w:r>
      <w:r w:rsidR="00AF354A">
        <w:rPr>
          <w:rFonts w:hint="cs"/>
          <w:rtl/>
        </w:rPr>
        <w:t xml:space="preserve"> در جنایت بر طرف</w:t>
      </w:r>
      <w:bookmarkEnd w:id="6"/>
    </w:p>
    <w:p w:rsidR="000576FB" w:rsidRPr="000576FB" w:rsidRDefault="000576FB" w:rsidP="007703A2">
      <w:pPr>
        <w:rPr>
          <w:rtl/>
        </w:rPr>
      </w:pPr>
      <w:r w:rsidRPr="000576FB">
        <w:rPr>
          <w:rtl/>
        </w:rPr>
        <w:t xml:space="preserve">تا این جا </w:t>
      </w:r>
      <w:r w:rsidR="00C2050D" w:rsidRPr="007703A2">
        <w:rPr>
          <w:rFonts w:hint="cs"/>
          <w:rtl/>
        </w:rPr>
        <w:t xml:space="preserve">استناد فعل به مکرِه و سبب از </w:t>
      </w:r>
      <w:r w:rsidRPr="000576FB">
        <w:rPr>
          <w:rtl/>
        </w:rPr>
        <w:t xml:space="preserve">چهار </w:t>
      </w:r>
      <w:r w:rsidR="00C2050D" w:rsidRPr="007703A2">
        <w:rPr>
          <w:rFonts w:hint="cs"/>
          <w:rtl/>
        </w:rPr>
        <w:t xml:space="preserve">فقیه </w:t>
      </w:r>
      <w:r w:rsidRPr="000576FB">
        <w:rPr>
          <w:rtl/>
        </w:rPr>
        <w:t xml:space="preserve">بزرگ </w:t>
      </w:r>
      <w:r w:rsidR="00C2050D" w:rsidRPr="007703A2">
        <w:rPr>
          <w:rFonts w:hint="cs"/>
          <w:rtl/>
        </w:rPr>
        <w:t>بیان شد، اما قضیه از این هم بالاتر است؛ به نحوی که حتی می توان استناد فعل اکراهی به مکر</w:t>
      </w:r>
      <w:r w:rsidR="007703A2">
        <w:rPr>
          <w:rFonts w:hint="cs"/>
          <w:rtl/>
        </w:rPr>
        <w:t>ِ</w:t>
      </w:r>
      <w:r w:rsidR="00C2050D" w:rsidRPr="007703A2">
        <w:rPr>
          <w:rFonts w:hint="cs"/>
          <w:rtl/>
        </w:rPr>
        <w:t xml:space="preserve">ه را </w:t>
      </w:r>
      <w:r w:rsidR="007703A2" w:rsidRPr="007703A2">
        <w:rPr>
          <w:rFonts w:hint="cs"/>
          <w:rtl/>
        </w:rPr>
        <w:t>اجماعی دانست.</w:t>
      </w:r>
    </w:p>
    <w:p w:rsidR="004940AF" w:rsidRPr="004940AF" w:rsidRDefault="000576FB" w:rsidP="004940AF">
      <w:pPr>
        <w:rPr>
          <w:rFonts w:cs="Times New Roman"/>
          <w:color w:val="0000FF"/>
          <w:sz w:val="2"/>
          <w:szCs w:val="2"/>
        </w:rPr>
      </w:pPr>
      <w:r w:rsidRPr="000576FB">
        <w:rPr>
          <w:rtl/>
        </w:rPr>
        <w:t xml:space="preserve">مرحوم محقق </w:t>
      </w:r>
      <w:r w:rsidR="007703A2">
        <w:rPr>
          <w:rFonts w:hint="cs"/>
          <w:rtl/>
        </w:rPr>
        <w:t xml:space="preserve">قدس سره </w:t>
      </w:r>
      <w:r w:rsidRPr="000576FB">
        <w:rPr>
          <w:rtl/>
        </w:rPr>
        <w:t xml:space="preserve">در </w:t>
      </w:r>
      <w:r w:rsidR="007703A2">
        <w:rPr>
          <w:rFonts w:hint="cs"/>
          <w:rtl/>
        </w:rPr>
        <w:t xml:space="preserve">بحث </w:t>
      </w:r>
      <w:r w:rsidRPr="000576FB">
        <w:rPr>
          <w:rtl/>
        </w:rPr>
        <w:t>جنایت بر طرف</w:t>
      </w:r>
      <w:r w:rsidR="007703A2">
        <w:rPr>
          <w:rFonts w:hint="cs"/>
          <w:rtl/>
        </w:rPr>
        <w:t>،</w:t>
      </w:r>
      <w:r w:rsidRPr="000576FB">
        <w:rPr>
          <w:rtl/>
        </w:rPr>
        <w:t xml:space="preserve"> </w:t>
      </w:r>
      <w:r w:rsidR="007703A2">
        <w:rPr>
          <w:rFonts w:hint="cs"/>
          <w:rtl/>
        </w:rPr>
        <w:t xml:space="preserve">قائل به </w:t>
      </w:r>
      <w:r w:rsidRPr="000576FB">
        <w:rPr>
          <w:rtl/>
        </w:rPr>
        <w:t xml:space="preserve">قصاص بر مکرِه </w:t>
      </w:r>
      <w:r w:rsidR="007703A2">
        <w:rPr>
          <w:rFonts w:hint="cs"/>
          <w:rtl/>
        </w:rPr>
        <w:t xml:space="preserve">شده </w:t>
      </w:r>
      <w:r w:rsidRPr="000576FB">
        <w:rPr>
          <w:rtl/>
        </w:rPr>
        <w:t>است</w:t>
      </w:r>
      <w:r w:rsidR="004940AF">
        <w:rPr>
          <w:rStyle w:val="FootnoteReference"/>
          <w:rtl/>
        </w:rPr>
        <w:footnoteReference w:id="5"/>
      </w:r>
      <w:r w:rsidRPr="000576FB">
        <w:rPr>
          <w:rtl/>
        </w:rPr>
        <w:t xml:space="preserve"> و</w:t>
      </w:r>
      <w:r w:rsidR="007703A2">
        <w:rPr>
          <w:rFonts w:hint="cs"/>
          <w:rtl/>
        </w:rPr>
        <w:t xml:space="preserve"> از آن جا که</w:t>
      </w:r>
      <w:r w:rsidRPr="000576FB">
        <w:rPr>
          <w:rtl/>
        </w:rPr>
        <w:t xml:space="preserve"> هیچ دلیلی بر </w:t>
      </w:r>
      <w:r w:rsidR="007703A2">
        <w:rPr>
          <w:rFonts w:hint="cs"/>
          <w:rtl/>
        </w:rPr>
        <w:t>اثبات این قصاص به غیر از استناد وجود ندارد؛ وجه این قول، استناد جنایت به مکرِه است</w:t>
      </w:r>
      <w:r w:rsidR="004940AF">
        <w:rPr>
          <w:rFonts w:hint="cs"/>
          <w:rtl/>
        </w:rPr>
        <w:t xml:space="preserve">، لذا جای این کلام باقی می ماند که همان طور که در جنایت بر طرف، استناد فعل به مکرِه پذیرفته شده است، در جنایت بر نفس هم باید به این استناد ملتزم شد، این </w:t>
      </w:r>
      <w:r w:rsidRPr="000576FB">
        <w:rPr>
          <w:rtl/>
        </w:rPr>
        <w:t xml:space="preserve">در حالی </w:t>
      </w:r>
      <w:r w:rsidR="004940AF">
        <w:rPr>
          <w:rFonts w:hint="cs"/>
          <w:rtl/>
        </w:rPr>
        <w:t xml:space="preserve">است </w:t>
      </w:r>
      <w:r w:rsidRPr="000576FB">
        <w:rPr>
          <w:rtl/>
        </w:rPr>
        <w:t>که مرحوم</w:t>
      </w:r>
      <w:r w:rsidR="004940AF">
        <w:rPr>
          <w:rFonts w:hint="cs"/>
          <w:rtl/>
        </w:rPr>
        <w:t xml:space="preserve"> آقای</w:t>
      </w:r>
      <w:r w:rsidRPr="000576FB">
        <w:rPr>
          <w:rtl/>
        </w:rPr>
        <w:t xml:space="preserve"> خویی </w:t>
      </w:r>
      <w:r w:rsidR="003A0E57">
        <w:rPr>
          <w:rFonts w:hint="cs"/>
          <w:rtl/>
        </w:rPr>
        <w:t xml:space="preserve">ره </w:t>
      </w:r>
      <w:r w:rsidRPr="000576FB">
        <w:rPr>
          <w:rtl/>
        </w:rPr>
        <w:t xml:space="preserve">در این موضع </w:t>
      </w:r>
      <w:r w:rsidR="004940AF">
        <w:rPr>
          <w:rFonts w:hint="cs"/>
          <w:rtl/>
        </w:rPr>
        <w:t xml:space="preserve">هم </w:t>
      </w:r>
      <w:r w:rsidRPr="000576FB">
        <w:rPr>
          <w:rtl/>
        </w:rPr>
        <w:t xml:space="preserve">دیه را </w:t>
      </w:r>
      <w:r w:rsidR="0041034C">
        <w:rPr>
          <w:rFonts w:hint="cs"/>
          <w:rtl/>
        </w:rPr>
        <w:t xml:space="preserve">را بر </w:t>
      </w:r>
      <w:r w:rsidRPr="000576FB">
        <w:rPr>
          <w:rtl/>
        </w:rPr>
        <w:t>مکرَه</w:t>
      </w:r>
      <w:r w:rsidR="0041034C">
        <w:rPr>
          <w:rFonts w:hint="cs"/>
          <w:rtl/>
        </w:rPr>
        <w:t xml:space="preserve"> ثابت دانسته است</w:t>
      </w:r>
      <w:r w:rsidRPr="000576FB">
        <w:rPr>
          <w:rtl/>
        </w:rPr>
        <w:t xml:space="preserve"> و </w:t>
      </w:r>
      <w:r w:rsidR="0041034C">
        <w:rPr>
          <w:rFonts w:hint="cs"/>
          <w:rtl/>
        </w:rPr>
        <w:t xml:space="preserve">قائل به </w:t>
      </w:r>
      <w:r w:rsidRPr="000576FB">
        <w:rPr>
          <w:rtl/>
        </w:rPr>
        <w:t>قصاص مکرِه</w:t>
      </w:r>
      <w:r w:rsidR="0041034C">
        <w:rPr>
          <w:rFonts w:hint="cs"/>
          <w:rtl/>
        </w:rPr>
        <w:t xml:space="preserve"> نشده است، که البته بر </w:t>
      </w:r>
      <w:r w:rsidRPr="000576FB">
        <w:rPr>
          <w:rtl/>
        </w:rPr>
        <w:t>طبق م</w:t>
      </w:r>
      <w:r w:rsidR="004940AF">
        <w:rPr>
          <w:rtl/>
        </w:rPr>
        <w:t>بنای خودش به درستی عمل کرده است</w:t>
      </w:r>
      <w:r w:rsidR="004940AF">
        <w:rPr>
          <w:rFonts w:hint="cs"/>
          <w:rtl/>
        </w:rPr>
        <w:t xml:space="preserve">؛ </w:t>
      </w:r>
      <w:r w:rsidR="004940AF" w:rsidRPr="004940AF">
        <w:rPr>
          <w:rFonts w:hint="cs"/>
          <w:color w:val="0000FF"/>
          <w:rtl/>
        </w:rPr>
        <w:t>«أمّا عدم ثبوت القصاص على المكرِه بالكسر فلعدم كونه قاطعاً لليد حتّى يثبت عليه القود، و إنّما القاطع هو المكرَه بالفتح باختياره و لو من جهة دفع الضرر الأهمّ.</w:t>
      </w:r>
    </w:p>
    <w:p w:rsidR="000576FB" w:rsidRPr="004940AF" w:rsidRDefault="004940AF" w:rsidP="004940AF">
      <w:pPr>
        <w:rPr>
          <w:color w:val="0000FF"/>
          <w:sz w:val="2"/>
          <w:szCs w:val="2"/>
          <w:rtl/>
        </w:rPr>
      </w:pPr>
      <w:r w:rsidRPr="004940AF">
        <w:rPr>
          <w:rFonts w:hint="cs"/>
          <w:color w:val="0000FF"/>
          <w:rtl/>
        </w:rPr>
        <w:t>و أمّا عدم ثبوته على المكرَه بالفتح فلأنّ صدور القطع منه ليس عدواناً و ظلماً الذي هو الموضوع للقصاص.»</w:t>
      </w:r>
      <w:r w:rsidR="003A0E57">
        <w:rPr>
          <w:rStyle w:val="FootnoteReference"/>
          <w:color w:val="0000FF"/>
          <w:rtl/>
        </w:rPr>
        <w:footnoteReference w:id="6"/>
      </w:r>
    </w:p>
    <w:p w:rsidR="000576FB" w:rsidRPr="000576FB" w:rsidRDefault="000576FB" w:rsidP="00AF354A">
      <w:pPr>
        <w:rPr>
          <w:rtl/>
        </w:rPr>
      </w:pPr>
      <w:r w:rsidRPr="000576FB">
        <w:rPr>
          <w:rtl/>
        </w:rPr>
        <w:t xml:space="preserve">مرحوم علامه </w:t>
      </w:r>
      <w:r w:rsidR="003A0E57">
        <w:rPr>
          <w:rFonts w:hint="cs"/>
          <w:rtl/>
        </w:rPr>
        <w:t xml:space="preserve">ره </w:t>
      </w:r>
      <w:r w:rsidRPr="000576FB">
        <w:rPr>
          <w:rtl/>
        </w:rPr>
        <w:t xml:space="preserve">در قواعد بر اساس نقل جواهر </w:t>
      </w:r>
      <w:r w:rsidR="00AF354A">
        <w:rPr>
          <w:rFonts w:hint="cs"/>
          <w:rtl/>
        </w:rPr>
        <w:t xml:space="preserve">قائل به این </w:t>
      </w:r>
      <w:r w:rsidRPr="000576FB">
        <w:rPr>
          <w:rtl/>
        </w:rPr>
        <w:t xml:space="preserve">است که </w:t>
      </w:r>
      <w:r w:rsidR="00372D7E">
        <w:rPr>
          <w:rFonts w:hint="cs"/>
          <w:rtl/>
        </w:rPr>
        <w:t xml:space="preserve">نه قصاصی بر </w:t>
      </w:r>
      <w:r w:rsidRPr="000576FB">
        <w:rPr>
          <w:rtl/>
        </w:rPr>
        <w:t>مکرَه و</w:t>
      </w:r>
      <w:r w:rsidR="00372D7E">
        <w:rPr>
          <w:rFonts w:hint="cs"/>
          <w:rtl/>
        </w:rPr>
        <w:t xml:space="preserve"> نه دیه ای بر</w:t>
      </w:r>
      <w:r w:rsidR="00372D7E">
        <w:rPr>
          <w:rtl/>
        </w:rPr>
        <w:t xml:space="preserve"> </w:t>
      </w:r>
      <w:r w:rsidRPr="000576FB">
        <w:rPr>
          <w:rtl/>
        </w:rPr>
        <w:t>مکرِه</w:t>
      </w:r>
      <w:r w:rsidR="00372D7E">
        <w:rPr>
          <w:rFonts w:hint="cs"/>
          <w:rtl/>
        </w:rPr>
        <w:t xml:space="preserve"> ثابت نیست،</w:t>
      </w:r>
      <w:r w:rsidRPr="000576FB">
        <w:rPr>
          <w:rtl/>
        </w:rPr>
        <w:t xml:space="preserve"> </w:t>
      </w:r>
      <w:r w:rsidR="00372D7E">
        <w:rPr>
          <w:rFonts w:hint="cs"/>
          <w:rtl/>
        </w:rPr>
        <w:t xml:space="preserve">در واقع ایشان نه بر طبق نظر مرحوم محقق ره و نه بر طبق نظر مرحوم آقای خویی ره مشی ننموده است و قول سومی را قائل </w:t>
      </w:r>
      <w:r w:rsidR="00372D7E">
        <w:rPr>
          <w:rFonts w:hint="cs"/>
          <w:rtl/>
        </w:rPr>
        <w:lastRenderedPageBreak/>
        <w:t xml:space="preserve">می باشد که البته </w:t>
      </w:r>
      <w:r w:rsidRPr="000576FB">
        <w:rPr>
          <w:rtl/>
        </w:rPr>
        <w:t xml:space="preserve">مرحوم صاحب جواهر </w:t>
      </w:r>
      <w:r w:rsidR="00372D7E">
        <w:rPr>
          <w:rFonts w:hint="cs"/>
          <w:rtl/>
        </w:rPr>
        <w:t xml:space="preserve">ره به ایشان </w:t>
      </w:r>
      <w:r w:rsidRPr="000576FB">
        <w:rPr>
          <w:rtl/>
        </w:rPr>
        <w:t xml:space="preserve">اشکال می کند که اگر </w:t>
      </w:r>
      <w:r w:rsidR="00372D7E">
        <w:rPr>
          <w:rFonts w:hint="cs"/>
          <w:rtl/>
        </w:rPr>
        <w:t xml:space="preserve">این </w:t>
      </w:r>
      <w:r w:rsidRPr="000576FB">
        <w:rPr>
          <w:rtl/>
        </w:rPr>
        <w:t xml:space="preserve">جنایت به مکرِه مستند است باید </w:t>
      </w:r>
      <w:r w:rsidR="00372D7E">
        <w:rPr>
          <w:rFonts w:hint="cs"/>
          <w:rtl/>
        </w:rPr>
        <w:t xml:space="preserve">حکم به </w:t>
      </w:r>
      <w:r w:rsidRPr="000576FB">
        <w:rPr>
          <w:rtl/>
        </w:rPr>
        <w:t xml:space="preserve">قصاص نمود و اگر </w:t>
      </w:r>
      <w:r w:rsidR="00372D7E">
        <w:rPr>
          <w:rFonts w:hint="cs"/>
          <w:rtl/>
        </w:rPr>
        <w:t>این استناد محقق نیست، ثبوت دیه</w:t>
      </w:r>
      <w:r w:rsidRPr="000576FB">
        <w:rPr>
          <w:rtl/>
        </w:rPr>
        <w:t xml:space="preserve"> وجهی ندارد.</w:t>
      </w:r>
      <w:r w:rsidR="00372D7E">
        <w:rPr>
          <w:rStyle w:val="FootnoteReference"/>
          <w:rtl/>
        </w:rPr>
        <w:footnoteReference w:id="7"/>
      </w:r>
    </w:p>
    <w:p w:rsidR="000576FB" w:rsidRPr="000576FB" w:rsidRDefault="000576FB" w:rsidP="00AF354A">
      <w:pPr>
        <w:rPr>
          <w:rtl/>
        </w:rPr>
      </w:pPr>
      <w:r w:rsidRPr="000576FB">
        <w:rPr>
          <w:rtl/>
        </w:rPr>
        <w:t xml:space="preserve">بنابراین، همگان استناد را </w:t>
      </w:r>
      <w:r w:rsidR="00372D7E">
        <w:rPr>
          <w:rFonts w:hint="cs"/>
          <w:rtl/>
        </w:rPr>
        <w:t xml:space="preserve">در این فرض </w:t>
      </w:r>
      <w:r w:rsidR="00AF354A">
        <w:rPr>
          <w:rtl/>
        </w:rPr>
        <w:t>پذیرفته اند</w:t>
      </w:r>
      <w:r w:rsidR="00AF354A">
        <w:rPr>
          <w:rFonts w:hint="cs"/>
          <w:rtl/>
        </w:rPr>
        <w:t>؛ یعنی مشهور که قائل به قصاص مکرِه در این جا شده اند؛ استناد را پذیرفته اند</w:t>
      </w:r>
      <w:r w:rsidRPr="000576FB">
        <w:rPr>
          <w:rtl/>
        </w:rPr>
        <w:t xml:space="preserve"> و علامه هم </w:t>
      </w:r>
      <w:r w:rsidR="00372D7E">
        <w:rPr>
          <w:rFonts w:hint="cs"/>
          <w:rtl/>
        </w:rPr>
        <w:t xml:space="preserve">که </w:t>
      </w:r>
      <w:r w:rsidRPr="000576FB">
        <w:rPr>
          <w:rtl/>
        </w:rPr>
        <w:t xml:space="preserve">منکر قصاص </w:t>
      </w:r>
      <w:r w:rsidR="00372D7E">
        <w:rPr>
          <w:rFonts w:hint="cs"/>
          <w:rtl/>
        </w:rPr>
        <w:t xml:space="preserve">شده است و قائل به ثبوت دیه، در واقع استناد را پذیرفته </w:t>
      </w:r>
      <w:r w:rsidR="00AF354A">
        <w:rPr>
          <w:rFonts w:hint="cs"/>
          <w:rtl/>
        </w:rPr>
        <w:t>است</w:t>
      </w:r>
      <w:r w:rsidR="00372D7E">
        <w:rPr>
          <w:rFonts w:hint="cs"/>
          <w:rtl/>
        </w:rPr>
        <w:t xml:space="preserve">؛ چرا که </w:t>
      </w:r>
      <w:r w:rsidR="00372D7E">
        <w:rPr>
          <w:rtl/>
        </w:rPr>
        <w:t>ثبوت دیه فرع</w:t>
      </w:r>
      <w:r w:rsidR="00372D7E">
        <w:rPr>
          <w:rFonts w:hint="cs"/>
          <w:rtl/>
        </w:rPr>
        <w:t>ِ</w:t>
      </w:r>
      <w:r w:rsidR="00372D7E">
        <w:rPr>
          <w:rtl/>
        </w:rPr>
        <w:t xml:space="preserve"> </w:t>
      </w:r>
      <w:r w:rsidRPr="000576FB">
        <w:rPr>
          <w:rtl/>
        </w:rPr>
        <w:t>استناد</w:t>
      </w:r>
      <w:r w:rsidR="00372D7E">
        <w:rPr>
          <w:rFonts w:hint="cs"/>
          <w:rtl/>
        </w:rPr>
        <w:t xml:space="preserve"> است</w:t>
      </w:r>
      <w:r w:rsidRPr="000576FB">
        <w:rPr>
          <w:rtl/>
        </w:rPr>
        <w:t>.</w:t>
      </w:r>
      <w:r w:rsidR="00372D7E">
        <w:rPr>
          <w:rFonts w:hint="cs"/>
          <w:rtl/>
        </w:rPr>
        <w:t xml:space="preserve"> </w:t>
      </w:r>
      <w:r w:rsidR="00372D7E">
        <w:rPr>
          <w:rtl/>
        </w:rPr>
        <w:t>لذا اگر در</w:t>
      </w:r>
      <w:r w:rsidRPr="000576FB">
        <w:rPr>
          <w:rtl/>
        </w:rPr>
        <w:t xml:space="preserve"> جنایت بر طرف</w:t>
      </w:r>
      <w:r w:rsidR="00372D7E">
        <w:rPr>
          <w:rFonts w:hint="cs"/>
          <w:rtl/>
        </w:rPr>
        <w:t>،</w:t>
      </w:r>
      <w:r w:rsidRPr="000576FB">
        <w:rPr>
          <w:rtl/>
        </w:rPr>
        <w:t xml:space="preserve"> استناد محقق</w:t>
      </w:r>
      <w:r w:rsidR="00372D7E">
        <w:rPr>
          <w:rFonts w:hint="cs"/>
          <w:rtl/>
        </w:rPr>
        <w:t xml:space="preserve"> باشد، از آن جا که احتمال فرق وجود ندارد؛</w:t>
      </w:r>
      <w:r w:rsidRPr="000576FB">
        <w:rPr>
          <w:rtl/>
        </w:rPr>
        <w:t xml:space="preserve"> در جنایت بر نفس هم </w:t>
      </w:r>
      <w:r w:rsidR="00372D7E">
        <w:rPr>
          <w:rFonts w:hint="cs"/>
          <w:rtl/>
        </w:rPr>
        <w:t>باید قائل به استناد قتل به مکرِه شد. (اجماع علی القاعدة)</w:t>
      </w:r>
    </w:p>
    <w:p w:rsidR="000576FB" w:rsidRPr="000576FB" w:rsidRDefault="00AF354A" w:rsidP="00AF354A">
      <w:pPr>
        <w:rPr>
          <w:rtl/>
        </w:rPr>
      </w:pPr>
      <w:r w:rsidRPr="00AF354A">
        <w:rPr>
          <w:rFonts w:hint="cs"/>
          <w:rtl/>
        </w:rPr>
        <w:t xml:space="preserve">همان گونه که در فرض اکراه بر صعود از درخت گذشت؛ مرحوم </w:t>
      </w:r>
      <w:r w:rsidR="000576FB" w:rsidRPr="000576FB">
        <w:rPr>
          <w:rtl/>
        </w:rPr>
        <w:t xml:space="preserve">صاحب جواهر </w:t>
      </w:r>
      <w:r w:rsidRPr="00AF354A">
        <w:rPr>
          <w:rFonts w:hint="cs"/>
          <w:rtl/>
        </w:rPr>
        <w:t xml:space="preserve">ره </w:t>
      </w:r>
      <w:r w:rsidR="000576FB" w:rsidRPr="000576FB">
        <w:rPr>
          <w:rtl/>
        </w:rPr>
        <w:t>در صعود از شجره از مرحوم</w:t>
      </w:r>
      <w:r w:rsidRPr="00AF354A">
        <w:rPr>
          <w:rtl/>
        </w:rPr>
        <w:t xml:space="preserve"> علامه در تحریر نقل کرده است</w:t>
      </w:r>
      <w:r w:rsidRPr="00AF354A">
        <w:rPr>
          <w:rFonts w:hint="cs"/>
          <w:rtl/>
        </w:rPr>
        <w:t xml:space="preserve"> که ایشان در ثبوت قصاص اشکال دارد و حکم به دیه نموده است، در این جا نیز </w:t>
      </w:r>
      <w:r w:rsidR="000576FB" w:rsidRPr="000576FB">
        <w:rPr>
          <w:rtl/>
        </w:rPr>
        <w:t xml:space="preserve">چه </w:t>
      </w:r>
      <w:r w:rsidRPr="00AF354A">
        <w:rPr>
          <w:rFonts w:hint="cs"/>
          <w:rtl/>
        </w:rPr>
        <w:t xml:space="preserve">صاحب </w:t>
      </w:r>
      <w:r w:rsidR="000576FB" w:rsidRPr="000576FB">
        <w:rPr>
          <w:rtl/>
        </w:rPr>
        <w:t xml:space="preserve">جواهری که قائل به ثبوت قصاص شده است و چه </w:t>
      </w:r>
      <w:r w:rsidRPr="00AF354A">
        <w:rPr>
          <w:rtl/>
        </w:rPr>
        <w:t>علامه ای که قائل به دیه شده است</w:t>
      </w:r>
      <w:r w:rsidRPr="00AF354A">
        <w:rPr>
          <w:rFonts w:hint="cs"/>
          <w:rtl/>
        </w:rPr>
        <w:t>؛</w:t>
      </w:r>
      <w:r w:rsidR="000576FB" w:rsidRPr="000576FB">
        <w:rPr>
          <w:rtl/>
        </w:rPr>
        <w:t xml:space="preserve"> هر دو استناد را پذیرفته اند.</w:t>
      </w:r>
      <w:r>
        <w:rPr>
          <w:rStyle w:val="FootnoteReference"/>
          <w:rtl/>
        </w:rPr>
        <w:footnoteReference w:id="8"/>
      </w:r>
    </w:p>
    <w:p w:rsidR="00AF354A" w:rsidRDefault="00AF354A" w:rsidP="003B54D6">
      <w:pPr>
        <w:pStyle w:val="Heading5"/>
        <w:rPr>
          <w:rtl/>
        </w:rPr>
      </w:pPr>
      <w:bookmarkStart w:id="7" w:name="_Toc503371020"/>
      <w:r>
        <w:rPr>
          <w:rFonts w:hint="cs"/>
          <w:rtl/>
        </w:rPr>
        <w:t xml:space="preserve">استناد فعل مکرَه به مکرِه </w:t>
      </w:r>
      <w:r w:rsidR="003B54D6">
        <w:rPr>
          <w:rFonts w:hint="cs"/>
          <w:rtl/>
        </w:rPr>
        <w:t>در کلمات فقهاء</w:t>
      </w:r>
      <w:bookmarkEnd w:id="7"/>
    </w:p>
    <w:p w:rsidR="00AF354A" w:rsidRPr="003B54D6" w:rsidRDefault="00AF354A" w:rsidP="003B54D6">
      <w:pPr>
        <w:rPr>
          <w:rtl/>
        </w:rPr>
      </w:pPr>
      <w:r w:rsidRPr="003B54D6">
        <w:rPr>
          <w:rFonts w:hint="cs"/>
          <w:rtl/>
        </w:rPr>
        <w:t>در جایی که زن شوهر خود را</w:t>
      </w:r>
      <w:r w:rsidR="003B54D6">
        <w:rPr>
          <w:rFonts w:hint="cs"/>
          <w:rtl/>
        </w:rPr>
        <w:t xml:space="preserve"> در حال احرام بر جماع اکراه کند؛</w:t>
      </w:r>
      <w:r w:rsidRPr="003B54D6">
        <w:rPr>
          <w:rFonts w:hint="cs"/>
          <w:rtl/>
        </w:rPr>
        <w:t xml:space="preserve"> عده ای قائل به ثبوت کفار بر این زن مکرِه شده اند و خلاصه مسأله محل اختلاف است، در این اختلاف و در ناحیه قول به ثبوت کفاره بر این زن مکرِه، وجهی که مطرح شده است، همین استناد فعل مکرَه به مکرِه است، کما این که </w:t>
      </w:r>
      <w:r w:rsidR="003B54D6">
        <w:rPr>
          <w:rFonts w:hint="cs"/>
          <w:rtl/>
        </w:rPr>
        <w:t>مرحوم فاضل مقداد ره</w:t>
      </w:r>
      <w:r w:rsidR="003B54D6">
        <w:rPr>
          <w:rStyle w:val="FootnoteReference"/>
          <w:rtl/>
        </w:rPr>
        <w:footnoteReference w:id="9"/>
      </w:r>
      <w:r w:rsidR="003B54D6">
        <w:rPr>
          <w:rFonts w:hint="cs"/>
          <w:rtl/>
        </w:rPr>
        <w:t xml:space="preserve"> و </w:t>
      </w:r>
      <w:r w:rsidRPr="003B54D6">
        <w:rPr>
          <w:rFonts w:hint="cs"/>
          <w:rtl/>
        </w:rPr>
        <w:t>مرحوم فخر المحققین</w:t>
      </w:r>
      <w:r w:rsidR="003B54D6">
        <w:rPr>
          <w:rFonts w:hint="cs"/>
          <w:rtl/>
        </w:rPr>
        <w:t xml:space="preserve"> ره </w:t>
      </w:r>
      <w:r w:rsidRPr="003B54D6">
        <w:rPr>
          <w:rFonts w:hint="cs"/>
          <w:rtl/>
        </w:rPr>
        <w:t xml:space="preserve"> چنین فرموده است؛ </w:t>
      </w:r>
      <w:r w:rsidRPr="003B54D6">
        <w:rPr>
          <w:rFonts w:hint="cs"/>
          <w:color w:val="000080"/>
          <w:rtl/>
        </w:rPr>
        <w:t>«</w:t>
      </w:r>
      <w:r w:rsidR="003B54D6" w:rsidRPr="003B54D6">
        <w:rPr>
          <w:rFonts w:hint="cs"/>
          <w:color w:val="000080"/>
          <w:rtl/>
        </w:rPr>
        <w:t>من</w:t>
      </w:r>
      <w:r w:rsidR="003B54D6" w:rsidRPr="003B54D6">
        <w:rPr>
          <w:color w:val="000080"/>
          <w:rtl/>
        </w:rPr>
        <w:t xml:space="preserve"> </w:t>
      </w:r>
      <w:r w:rsidR="003B54D6" w:rsidRPr="003B54D6">
        <w:rPr>
          <w:rFonts w:hint="cs"/>
          <w:color w:val="000080"/>
          <w:rtl/>
        </w:rPr>
        <w:t>ان</w:t>
      </w:r>
      <w:r w:rsidR="003B54D6" w:rsidRPr="003B54D6">
        <w:rPr>
          <w:color w:val="000080"/>
          <w:rtl/>
        </w:rPr>
        <w:t xml:space="preserve"> </w:t>
      </w:r>
      <w:r w:rsidR="003B54D6" w:rsidRPr="003B54D6">
        <w:rPr>
          <w:rFonts w:hint="cs"/>
          <w:color w:val="000080"/>
          <w:rtl/>
        </w:rPr>
        <w:t>فعل</w:t>
      </w:r>
      <w:r w:rsidR="003B54D6" w:rsidRPr="003B54D6">
        <w:rPr>
          <w:color w:val="000080"/>
          <w:rtl/>
        </w:rPr>
        <w:t xml:space="preserve"> </w:t>
      </w:r>
      <w:r w:rsidR="003B54D6" w:rsidRPr="003B54D6">
        <w:rPr>
          <w:rFonts w:hint="cs"/>
          <w:color w:val="000080"/>
          <w:rtl/>
        </w:rPr>
        <w:t>المكره</w:t>
      </w:r>
      <w:r w:rsidR="003B54D6" w:rsidRPr="003B54D6">
        <w:rPr>
          <w:color w:val="000080"/>
          <w:rtl/>
        </w:rPr>
        <w:t xml:space="preserve"> </w:t>
      </w:r>
      <w:r w:rsidR="003B54D6" w:rsidRPr="003B54D6">
        <w:rPr>
          <w:rFonts w:hint="cs"/>
          <w:color w:val="000080"/>
          <w:rtl/>
        </w:rPr>
        <w:t>مستند</w:t>
      </w:r>
      <w:r w:rsidR="003B54D6" w:rsidRPr="003B54D6">
        <w:rPr>
          <w:color w:val="000080"/>
          <w:rtl/>
        </w:rPr>
        <w:t xml:space="preserve"> </w:t>
      </w:r>
      <w:r w:rsidR="003B54D6" w:rsidRPr="003B54D6">
        <w:rPr>
          <w:rFonts w:hint="cs"/>
          <w:color w:val="000080"/>
          <w:rtl/>
        </w:rPr>
        <w:t>الى</w:t>
      </w:r>
      <w:r w:rsidR="003B54D6" w:rsidRPr="003B54D6">
        <w:rPr>
          <w:color w:val="000080"/>
          <w:rtl/>
        </w:rPr>
        <w:t xml:space="preserve"> </w:t>
      </w:r>
      <w:r w:rsidR="003B54D6" w:rsidRPr="003B54D6">
        <w:rPr>
          <w:rFonts w:hint="cs"/>
          <w:color w:val="000080"/>
          <w:rtl/>
        </w:rPr>
        <w:t>فعل</w:t>
      </w:r>
      <w:r w:rsidR="003B54D6" w:rsidRPr="003B54D6">
        <w:rPr>
          <w:color w:val="000080"/>
          <w:rtl/>
        </w:rPr>
        <w:t xml:space="preserve"> </w:t>
      </w:r>
      <w:r w:rsidR="003B54D6" w:rsidRPr="003B54D6">
        <w:rPr>
          <w:rFonts w:hint="cs"/>
          <w:color w:val="000080"/>
          <w:rtl/>
        </w:rPr>
        <w:t>المكره</w:t>
      </w:r>
      <w:r w:rsidR="003B54D6" w:rsidRPr="003B54D6">
        <w:rPr>
          <w:color w:val="000080"/>
          <w:rtl/>
        </w:rPr>
        <w:t xml:space="preserve"> </w:t>
      </w:r>
      <w:r w:rsidR="003B54D6" w:rsidRPr="003B54D6">
        <w:rPr>
          <w:rFonts w:hint="cs"/>
          <w:color w:val="000080"/>
          <w:rtl/>
        </w:rPr>
        <w:t>فيتحمل</w:t>
      </w:r>
      <w:r w:rsidR="003B54D6" w:rsidRPr="003B54D6">
        <w:rPr>
          <w:color w:val="000080"/>
          <w:rtl/>
        </w:rPr>
        <w:t xml:space="preserve"> </w:t>
      </w:r>
      <w:r w:rsidR="003B54D6" w:rsidRPr="003B54D6">
        <w:rPr>
          <w:rFonts w:hint="cs"/>
          <w:color w:val="000080"/>
          <w:rtl/>
        </w:rPr>
        <w:t>عنه</w:t>
      </w:r>
      <w:r w:rsidR="003B54D6" w:rsidRPr="003B54D6">
        <w:rPr>
          <w:color w:val="000080"/>
          <w:rtl/>
        </w:rPr>
        <w:t xml:space="preserve"> </w:t>
      </w:r>
      <w:r w:rsidR="003B54D6" w:rsidRPr="003B54D6">
        <w:rPr>
          <w:rFonts w:hint="cs"/>
          <w:color w:val="000080"/>
          <w:rtl/>
        </w:rPr>
        <w:t>ما</w:t>
      </w:r>
      <w:r w:rsidR="003B54D6" w:rsidRPr="003B54D6">
        <w:rPr>
          <w:color w:val="000080"/>
          <w:rtl/>
        </w:rPr>
        <w:t xml:space="preserve"> </w:t>
      </w:r>
      <w:r w:rsidR="003B54D6" w:rsidRPr="003B54D6">
        <w:rPr>
          <w:rFonts w:hint="cs"/>
          <w:color w:val="000080"/>
          <w:rtl/>
        </w:rPr>
        <w:t>يجب</w:t>
      </w:r>
      <w:r w:rsidR="003B54D6" w:rsidRPr="003B54D6">
        <w:rPr>
          <w:color w:val="000080"/>
          <w:rtl/>
        </w:rPr>
        <w:t xml:space="preserve"> </w:t>
      </w:r>
      <w:r w:rsidR="003B54D6" w:rsidRPr="003B54D6">
        <w:rPr>
          <w:rFonts w:hint="cs"/>
          <w:color w:val="000080"/>
          <w:rtl/>
        </w:rPr>
        <w:t>عليه»</w:t>
      </w:r>
      <w:r w:rsidR="003B54D6">
        <w:rPr>
          <w:rFonts w:hint="cs"/>
          <w:color w:val="000080"/>
          <w:rtl/>
        </w:rPr>
        <w:t>.</w:t>
      </w:r>
      <w:r w:rsidR="003B54D6">
        <w:rPr>
          <w:rStyle w:val="FootnoteReference"/>
          <w:color w:val="000080"/>
          <w:rtl/>
        </w:rPr>
        <w:footnoteReference w:id="10"/>
      </w:r>
    </w:p>
    <w:p w:rsidR="000576FB" w:rsidRPr="003B54D6" w:rsidRDefault="003B54D6" w:rsidP="003B54D6">
      <w:pPr>
        <w:rPr>
          <w:rFonts w:ascii="Noor_Lotus" w:hAnsi="Noor_Lotus" w:cs="Times New Roman"/>
          <w:sz w:val="2"/>
          <w:szCs w:val="2"/>
          <w:rtl/>
        </w:rPr>
      </w:pPr>
      <w:r w:rsidRPr="003B54D6">
        <w:rPr>
          <w:rFonts w:hint="cs"/>
          <w:rtl/>
        </w:rPr>
        <w:t xml:space="preserve">در مسأله امر به قتل هم نسبت به این قول که امر به قتل هم مثل خود قتل، منجر به محرومیت آمر از میراث می شود به این استناد، استدلال شده است؛ </w:t>
      </w:r>
      <w:r w:rsidRPr="003B54D6">
        <w:rPr>
          <w:rFonts w:hint="cs"/>
          <w:color w:val="000080"/>
          <w:rtl/>
        </w:rPr>
        <w:t>«</w:t>
      </w:r>
      <w:r w:rsidRPr="003B54D6">
        <w:rPr>
          <w:rFonts w:ascii="Noor_Lotus" w:hAnsi="Noor_Lotus" w:hint="cs"/>
          <w:color w:val="000080"/>
          <w:sz w:val="30"/>
          <w:szCs w:val="30"/>
          <w:rtl/>
        </w:rPr>
        <w:t xml:space="preserve"> لأنّ قتل القاتل مستند إلى الداعية المستندة إلى المكره، و لهذا حكم بعضهم بأنّ القود على المكره لضعف المباشر.</w:t>
      </w:r>
      <w:r w:rsidRPr="003B54D6">
        <w:rPr>
          <w:rFonts w:hint="cs"/>
          <w:color w:val="000080"/>
          <w:rtl/>
        </w:rPr>
        <w:t>»</w:t>
      </w:r>
      <w:r>
        <w:rPr>
          <w:rStyle w:val="FootnoteReference"/>
          <w:rtl/>
        </w:rPr>
        <w:footnoteReference w:id="11"/>
      </w:r>
      <w:r>
        <w:rPr>
          <w:rFonts w:hint="cs"/>
          <w:rtl/>
        </w:rPr>
        <w:t xml:space="preserve"> </w:t>
      </w:r>
    </w:p>
    <w:p w:rsidR="00802992" w:rsidRDefault="00802992" w:rsidP="00802992">
      <w:pPr>
        <w:pStyle w:val="Heading5"/>
        <w:rPr>
          <w:rtl/>
        </w:rPr>
      </w:pPr>
      <w:bookmarkStart w:id="8" w:name="_Toc503371021"/>
      <w:r>
        <w:rPr>
          <w:rFonts w:hint="cs"/>
          <w:rtl/>
        </w:rPr>
        <w:lastRenderedPageBreak/>
        <w:t>عدم دلیل بر ثبوت دیه بر مکرَه در قتل اکراهی (اشکال بر مرحوم آقای خویی ره)</w:t>
      </w:r>
      <w:bookmarkEnd w:id="8"/>
      <w:r>
        <w:rPr>
          <w:rFonts w:hint="cs"/>
          <w:rtl/>
        </w:rPr>
        <w:t xml:space="preserve"> </w:t>
      </w:r>
    </w:p>
    <w:p w:rsidR="000576FB" w:rsidRPr="000576FB" w:rsidRDefault="000576FB" w:rsidP="00802992">
      <w:pPr>
        <w:rPr>
          <w:rFonts w:ascii="IRNazanin" w:eastAsia="Times New Roman" w:hAnsi="IRNazanin" w:cs="IRNazanin"/>
          <w:color w:val="000000"/>
          <w:sz w:val="36"/>
          <w:szCs w:val="36"/>
          <w:rtl/>
        </w:rPr>
      </w:pPr>
      <w:r w:rsidRPr="000576FB">
        <w:rPr>
          <w:rtl/>
        </w:rPr>
        <w:t xml:space="preserve">مرحوم آقای خویی </w:t>
      </w:r>
      <w:r w:rsidR="00231DD0">
        <w:rPr>
          <w:rFonts w:hint="cs"/>
          <w:rtl/>
        </w:rPr>
        <w:t xml:space="preserve">ره </w:t>
      </w:r>
      <w:r w:rsidRPr="000576FB">
        <w:rPr>
          <w:rtl/>
        </w:rPr>
        <w:t>در فرض اکراه</w:t>
      </w:r>
      <w:r w:rsidR="00231DD0">
        <w:rPr>
          <w:rFonts w:hint="cs"/>
          <w:rtl/>
        </w:rPr>
        <w:t xml:space="preserve"> بر قتل،</w:t>
      </w:r>
      <w:r w:rsidRPr="000576FB">
        <w:rPr>
          <w:rtl/>
        </w:rPr>
        <w:t xml:space="preserve"> </w:t>
      </w:r>
      <w:r w:rsidR="00231DD0">
        <w:rPr>
          <w:rFonts w:hint="cs"/>
          <w:rtl/>
        </w:rPr>
        <w:t xml:space="preserve">ضمن جواز قتل از باب تزاحم، </w:t>
      </w:r>
      <w:r w:rsidRPr="000576FB">
        <w:rPr>
          <w:rtl/>
        </w:rPr>
        <w:t>قائل به حبس مکرِه شده است و بر مکرَه دیه را ثابت دانسته است</w:t>
      </w:r>
      <w:r w:rsidR="00231DD0">
        <w:rPr>
          <w:rFonts w:hint="cs"/>
          <w:rtl/>
        </w:rPr>
        <w:t>،</w:t>
      </w:r>
      <w:r w:rsidRPr="000576FB">
        <w:rPr>
          <w:rtl/>
        </w:rPr>
        <w:t xml:space="preserve"> در حالی که </w:t>
      </w:r>
      <w:r w:rsidR="00231DD0">
        <w:rPr>
          <w:rFonts w:hint="cs"/>
          <w:rtl/>
        </w:rPr>
        <w:t xml:space="preserve">با این بیان، </w:t>
      </w:r>
      <w:r w:rsidRPr="000576FB">
        <w:rPr>
          <w:rtl/>
        </w:rPr>
        <w:t xml:space="preserve">از باب تسبیبی که در قاعده غرور </w:t>
      </w:r>
      <w:r w:rsidR="00231DD0">
        <w:rPr>
          <w:rFonts w:hint="cs"/>
          <w:rtl/>
        </w:rPr>
        <w:t xml:space="preserve">خود ایشان هم پذیرفته است؛ قرار دیه بر عهده مکرِه است. </w:t>
      </w:r>
      <w:r w:rsidRPr="000576FB">
        <w:rPr>
          <w:rtl/>
        </w:rPr>
        <w:t xml:space="preserve">مضافا به این که </w:t>
      </w:r>
      <w:r w:rsidR="00231DD0">
        <w:rPr>
          <w:rFonts w:hint="cs"/>
          <w:rtl/>
        </w:rPr>
        <w:t xml:space="preserve">بر اساس مبانی ایشان دیه نمی تواند بر </w:t>
      </w:r>
      <w:r w:rsidRPr="000576FB">
        <w:rPr>
          <w:rtl/>
        </w:rPr>
        <w:t xml:space="preserve">مباشر مکرَه ثابت </w:t>
      </w:r>
      <w:r w:rsidR="00231DD0">
        <w:rPr>
          <w:rFonts w:hint="cs"/>
          <w:rtl/>
        </w:rPr>
        <w:t xml:space="preserve">باشد؛ چرا که ایشان اسباب قتل را منحصر در عمد و خطای محض و شبه عمد می داند، و هر قتلی که از این موارد خارج بود ضمان و دیه ای ندارد، لذا بر این انحصار متفرع کرده است که اگر شخص در خواب با چرخیدن روی دیگری منجر به مرگ این شخص شود، ضمانی بر عهده اش </w:t>
      </w:r>
      <w:r w:rsidR="00802992">
        <w:rPr>
          <w:rFonts w:hint="cs"/>
          <w:rtl/>
        </w:rPr>
        <w:t>نیست. در قتل اکراهی که نه قتل خطایی است و نه شبه عمد، بلکه قتل عمد است و قاعده مقتضی ثبوت قصاص است مگر در مواردی دلیل خاصی بر نفی قصاص وجود داشته باشد، مثل جایی که پدر فرزند خود را به قتل رسانده است، اما در قتل به اکره از آن جا که این قتل عدوانی نیست، حکم به قصاص منتفی است و حکم به ثبوت دیه هم موجبی ندارد، بنابراین، کلام مرحوم آقای خویی ره در این جا دچار تهافت و تنافی می باشد.</w:t>
      </w:r>
    </w:p>
    <w:p w:rsidR="00802992" w:rsidRDefault="00BE0C56" w:rsidP="00BE0C56">
      <w:pPr>
        <w:pStyle w:val="Heading4"/>
        <w:rPr>
          <w:rtl/>
        </w:rPr>
      </w:pPr>
      <w:bookmarkStart w:id="9" w:name="_Toc503371022"/>
      <w:r>
        <w:rPr>
          <w:rFonts w:hint="cs"/>
          <w:rtl/>
        </w:rPr>
        <w:t>قصاص مولی بر امر به قتلِ غیر بر  عبد</w:t>
      </w:r>
      <w:bookmarkEnd w:id="9"/>
      <w:r>
        <w:rPr>
          <w:rFonts w:hint="cs"/>
          <w:rtl/>
        </w:rPr>
        <w:t xml:space="preserve"> </w:t>
      </w:r>
    </w:p>
    <w:p w:rsidR="00802992" w:rsidRPr="00802992" w:rsidRDefault="00802992" w:rsidP="00802992">
      <w:pPr>
        <w:rPr>
          <w:rFonts w:cs="Times New Roman"/>
          <w:color w:val="0000FF"/>
          <w:sz w:val="2"/>
          <w:szCs w:val="2"/>
          <w:rtl/>
        </w:rPr>
      </w:pPr>
      <w:r w:rsidRPr="00802992">
        <w:rPr>
          <w:rFonts w:hint="cs"/>
          <w:color w:val="0000FF"/>
          <w:rtl/>
        </w:rPr>
        <w:t>المشهور جريان الحكم المذكور فيما لو أمر السيد عبده بقتل شخص فقتله، و لكنه مشكل، بل لا يبعد أن يقتل السيد الآمر و يحبس العبد.</w:t>
      </w:r>
    </w:p>
    <w:p w:rsidR="00BE0C56" w:rsidRDefault="000576FB" w:rsidP="00BE0C56">
      <w:pPr>
        <w:rPr>
          <w:rtl/>
        </w:rPr>
      </w:pPr>
      <w:r w:rsidRPr="000576FB">
        <w:rPr>
          <w:rtl/>
        </w:rPr>
        <w:t xml:space="preserve">مرحوم آقای خویی </w:t>
      </w:r>
      <w:r w:rsidR="00802992">
        <w:rPr>
          <w:rFonts w:hint="cs"/>
          <w:rtl/>
        </w:rPr>
        <w:t xml:space="preserve">ره در ذیل بحث اکراه </w:t>
      </w:r>
      <w:r w:rsidRPr="000576FB">
        <w:rPr>
          <w:rtl/>
        </w:rPr>
        <w:t xml:space="preserve">متعرض مسأله دیگری شده است که </w:t>
      </w:r>
      <w:r w:rsidR="00802992">
        <w:rPr>
          <w:rFonts w:hint="cs"/>
          <w:rtl/>
        </w:rPr>
        <w:t xml:space="preserve">در آن </w:t>
      </w:r>
      <w:r w:rsidR="00BE0C56">
        <w:rPr>
          <w:rFonts w:hint="cs"/>
          <w:rtl/>
        </w:rPr>
        <w:t xml:space="preserve">مولایی عبد خود را بر قتل اکراه می کند و به مشهور نسبت داده است که در این فرض، فرقی با جایی که این اکراه بر حر وارد آمده باشد؛ ندارد. در حالی که به </w:t>
      </w:r>
      <w:r w:rsidRPr="000576FB">
        <w:rPr>
          <w:rtl/>
        </w:rPr>
        <w:t>این قول مشهور</w:t>
      </w:r>
      <w:r w:rsidR="00BE0C56">
        <w:rPr>
          <w:rFonts w:hint="cs"/>
          <w:rtl/>
        </w:rPr>
        <w:t xml:space="preserve"> اشکال می کند و قائل شده است به این که </w:t>
      </w:r>
      <w:r w:rsidRPr="000576FB">
        <w:rPr>
          <w:rtl/>
        </w:rPr>
        <w:t>مولای آمر به قتل</w:t>
      </w:r>
      <w:r w:rsidR="00BE0C56">
        <w:rPr>
          <w:rFonts w:hint="cs"/>
          <w:rtl/>
        </w:rPr>
        <w:t>،</w:t>
      </w:r>
      <w:r w:rsidRPr="000576FB">
        <w:rPr>
          <w:rtl/>
        </w:rPr>
        <w:t xml:space="preserve"> قصاص می شود و عبد حبس می شود</w:t>
      </w:r>
      <w:r w:rsidR="00BE0C56">
        <w:rPr>
          <w:rFonts w:hint="cs"/>
          <w:rtl/>
        </w:rPr>
        <w:t>.</w:t>
      </w:r>
    </w:p>
    <w:p w:rsidR="000576FB" w:rsidRPr="000576FB" w:rsidRDefault="00BE0C56" w:rsidP="00BE0C56">
      <w:pPr>
        <w:rPr>
          <w:rtl/>
        </w:rPr>
      </w:pPr>
      <w:r>
        <w:rPr>
          <w:rFonts w:hint="cs"/>
          <w:rtl/>
        </w:rPr>
        <w:t>دو روایت معتبره دلالت بر فرمایش و مختار مرحوم آقای خویی ره دارد که یکی از این دو روایت صحیحه سکونی است که در گذشته بیان شد؛ «</w:t>
      </w:r>
      <w:r w:rsidRPr="00BE0C56">
        <w:rPr>
          <w:rFonts w:hint="cs"/>
          <w:color w:val="008000"/>
          <w:rtl/>
        </w:rPr>
        <w:t>وَ</w:t>
      </w:r>
      <w:r w:rsidRPr="00BE0C56">
        <w:rPr>
          <w:color w:val="008000"/>
          <w:rtl/>
        </w:rPr>
        <w:t xml:space="preserve"> </w:t>
      </w:r>
      <w:r w:rsidRPr="00BE0C56">
        <w:rPr>
          <w:rFonts w:hint="cs"/>
          <w:color w:val="008000"/>
          <w:rtl/>
        </w:rPr>
        <w:t>قَضَى</w:t>
      </w:r>
      <w:r w:rsidRPr="00BE0C56">
        <w:rPr>
          <w:color w:val="008000"/>
          <w:rtl/>
        </w:rPr>
        <w:t xml:space="preserve"> </w:t>
      </w:r>
      <w:r w:rsidRPr="00BE0C56">
        <w:rPr>
          <w:rFonts w:hint="cs"/>
          <w:color w:val="008000"/>
          <w:rtl/>
        </w:rPr>
        <w:t>ع</w:t>
      </w:r>
      <w:r w:rsidRPr="00BE0C56">
        <w:rPr>
          <w:color w:val="008000"/>
          <w:rtl/>
        </w:rPr>
        <w:t xml:space="preserve"> </w:t>
      </w:r>
      <w:r w:rsidRPr="00BE0C56">
        <w:rPr>
          <w:rFonts w:hint="cs"/>
          <w:color w:val="008000"/>
          <w:rtl/>
        </w:rPr>
        <w:t>فِي</w:t>
      </w:r>
      <w:r w:rsidRPr="00BE0C56">
        <w:rPr>
          <w:color w:val="008000"/>
          <w:rtl/>
        </w:rPr>
        <w:t xml:space="preserve"> </w:t>
      </w:r>
      <w:r w:rsidRPr="00BE0C56">
        <w:rPr>
          <w:rFonts w:hint="cs"/>
          <w:color w:val="008000"/>
          <w:rtl/>
        </w:rPr>
        <w:t>رَجُلٍ</w:t>
      </w:r>
      <w:r w:rsidRPr="00BE0C56">
        <w:rPr>
          <w:color w:val="008000"/>
          <w:rtl/>
        </w:rPr>
        <w:t xml:space="preserve"> </w:t>
      </w:r>
      <w:r w:rsidRPr="00BE0C56">
        <w:rPr>
          <w:rFonts w:hint="cs"/>
          <w:color w:val="008000"/>
          <w:rtl/>
        </w:rPr>
        <w:t>أَمَرَ</w:t>
      </w:r>
      <w:r w:rsidRPr="00BE0C56">
        <w:rPr>
          <w:color w:val="008000"/>
          <w:rtl/>
        </w:rPr>
        <w:t xml:space="preserve"> </w:t>
      </w:r>
      <w:r w:rsidRPr="00BE0C56">
        <w:rPr>
          <w:rFonts w:hint="cs"/>
          <w:color w:val="008000"/>
          <w:rtl/>
        </w:rPr>
        <w:t>عَبْدَهُ</w:t>
      </w:r>
      <w:r w:rsidRPr="00BE0C56">
        <w:rPr>
          <w:color w:val="008000"/>
          <w:rtl/>
        </w:rPr>
        <w:t xml:space="preserve"> </w:t>
      </w:r>
      <w:r w:rsidRPr="00BE0C56">
        <w:rPr>
          <w:rFonts w:hint="cs"/>
          <w:color w:val="008000"/>
          <w:rtl/>
        </w:rPr>
        <w:t>أَنْ</w:t>
      </w:r>
      <w:r w:rsidRPr="00BE0C56">
        <w:rPr>
          <w:color w:val="008000"/>
          <w:rtl/>
        </w:rPr>
        <w:t xml:space="preserve"> </w:t>
      </w:r>
      <w:r w:rsidRPr="00BE0C56">
        <w:rPr>
          <w:rFonts w:hint="cs"/>
          <w:color w:val="008000"/>
          <w:rtl/>
        </w:rPr>
        <w:t>يَقْتُلَ</w:t>
      </w:r>
      <w:r w:rsidRPr="00BE0C56">
        <w:rPr>
          <w:color w:val="008000"/>
          <w:rtl/>
        </w:rPr>
        <w:t xml:space="preserve"> </w:t>
      </w:r>
      <w:r w:rsidRPr="00BE0C56">
        <w:rPr>
          <w:rFonts w:hint="cs"/>
          <w:color w:val="008000"/>
          <w:rtl/>
        </w:rPr>
        <w:t>رَجُلًا</w:t>
      </w:r>
      <w:r w:rsidRPr="00BE0C56">
        <w:rPr>
          <w:color w:val="008000"/>
          <w:rtl/>
        </w:rPr>
        <w:t xml:space="preserve"> </w:t>
      </w:r>
      <w:r w:rsidRPr="00BE0C56">
        <w:rPr>
          <w:rFonts w:hint="cs"/>
          <w:color w:val="008000"/>
          <w:rtl/>
        </w:rPr>
        <w:t>فَقَالَ</w:t>
      </w:r>
      <w:r w:rsidRPr="00BE0C56">
        <w:rPr>
          <w:color w:val="008000"/>
          <w:rtl/>
        </w:rPr>
        <w:t xml:space="preserve"> </w:t>
      </w:r>
      <w:r w:rsidRPr="00BE0C56">
        <w:rPr>
          <w:rFonts w:hint="cs"/>
          <w:color w:val="008000"/>
          <w:rtl/>
        </w:rPr>
        <w:t>وَ</w:t>
      </w:r>
      <w:r w:rsidRPr="00BE0C56">
        <w:rPr>
          <w:color w:val="008000"/>
          <w:rtl/>
        </w:rPr>
        <w:t xml:space="preserve"> </w:t>
      </w:r>
      <w:r w:rsidRPr="00BE0C56">
        <w:rPr>
          <w:rFonts w:hint="cs"/>
          <w:color w:val="008000"/>
          <w:rtl/>
        </w:rPr>
        <w:t>هَلْ</w:t>
      </w:r>
      <w:r w:rsidRPr="00BE0C56">
        <w:rPr>
          <w:color w:val="008000"/>
          <w:rtl/>
        </w:rPr>
        <w:t xml:space="preserve"> </w:t>
      </w:r>
      <w:r w:rsidRPr="00BE0C56">
        <w:rPr>
          <w:rFonts w:hint="cs"/>
          <w:color w:val="008000"/>
          <w:rtl/>
        </w:rPr>
        <w:t>عَبْدُ</w:t>
      </w:r>
      <w:r w:rsidRPr="00BE0C56">
        <w:rPr>
          <w:color w:val="008000"/>
          <w:rtl/>
        </w:rPr>
        <w:t xml:space="preserve"> </w:t>
      </w:r>
      <w:r w:rsidRPr="00BE0C56">
        <w:rPr>
          <w:rFonts w:hint="cs"/>
          <w:color w:val="008000"/>
          <w:rtl/>
        </w:rPr>
        <w:t>الرَّجُلِ</w:t>
      </w:r>
      <w:r w:rsidRPr="00BE0C56">
        <w:rPr>
          <w:color w:val="008000"/>
          <w:rtl/>
        </w:rPr>
        <w:t xml:space="preserve"> </w:t>
      </w:r>
      <w:r w:rsidRPr="00BE0C56">
        <w:rPr>
          <w:rFonts w:hint="cs"/>
          <w:color w:val="008000"/>
          <w:rtl/>
        </w:rPr>
        <w:t>إِلَّا</w:t>
      </w:r>
      <w:r w:rsidRPr="00BE0C56">
        <w:rPr>
          <w:color w:val="008000"/>
          <w:rtl/>
        </w:rPr>
        <w:t xml:space="preserve"> </w:t>
      </w:r>
      <w:r w:rsidRPr="00BE0C56">
        <w:rPr>
          <w:rFonts w:hint="cs"/>
          <w:color w:val="008000"/>
          <w:rtl/>
        </w:rPr>
        <w:t>كَسَيْفِهِ</w:t>
      </w:r>
      <w:r w:rsidRPr="00BE0C56">
        <w:rPr>
          <w:color w:val="008000"/>
          <w:rtl/>
        </w:rPr>
        <w:t xml:space="preserve"> </w:t>
      </w:r>
      <w:r w:rsidRPr="00BE0C56">
        <w:rPr>
          <w:rFonts w:hint="cs"/>
          <w:color w:val="008000"/>
          <w:rtl/>
        </w:rPr>
        <w:t>وَ</w:t>
      </w:r>
      <w:r w:rsidRPr="00BE0C56">
        <w:rPr>
          <w:color w:val="008000"/>
          <w:rtl/>
        </w:rPr>
        <w:t xml:space="preserve"> </w:t>
      </w:r>
      <w:r w:rsidRPr="00BE0C56">
        <w:rPr>
          <w:rFonts w:hint="cs"/>
          <w:color w:val="008000"/>
          <w:rtl/>
        </w:rPr>
        <w:t>سَوْطِهِ</w:t>
      </w:r>
      <w:r w:rsidRPr="00BE0C56">
        <w:rPr>
          <w:color w:val="008000"/>
          <w:rtl/>
        </w:rPr>
        <w:t xml:space="preserve"> </w:t>
      </w:r>
      <w:r w:rsidRPr="00BE0C56">
        <w:rPr>
          <w:rFonts w:hint="cs"/>
          <w:color w:val="008000"/>
          <w:rtl/>
        </w:rPr>
        <w:t>يُقْتَلُ</w:t>
      </w:r>
      <w:r w:rsidRPr="00BE0C56">
        <w:rPr>
          <w:color w:val="008000"/>
          <w:rtl/>
        </w:rPr>
        <w:t xml:space="preserve"> </w:t>
      </w:r>
      <w:r w:rsidRPr="00BE0C56">
        <w:rPr>
          <w:rFonts w:hint="cs"/>
          <w:color w:val="008000"/>
          <w:rtl/>
        </w:rPr>
        <w:t>السَّيِّدُ</w:t>
      </w:r>
      <w:r w:rsidRPr="00BE0C56">
        <w:rPr>
          <w:color w:val="008000"/>
          <w:rtl/>
        </w:rPr>
        <w:t xml:space="preserve"> </w:t>
      </w:r>
      <w:r w:rsidRPr="00BE0C56">
        <w:rPr>
          <w:rFonts w:hint="cs"/>
          <w:color w:val="008000"/>
          <w:rtl/>
        </w:rPr>
        <w:t>بِهِ</w:t>
      </w:r>
      <w:r w:rsidRPr="00BE0C56">
        <w:rPr>
          <w:color w:val="008000"/>
          <w:rtl/>
        </w:rPr>
        <w:t xml:space="preserve"> </w:t>
      </w:r>
      <w:r w:rsidRPr="00BE0C56">
        <w:rPr>
          <w:rFonts w:hint="cs"/>
          <w:color w:val="008000"/>
          <w:rtl/>
        </w:rPr>
        <w:t>وَ</w:t>
      </w:r>
      <w:r w:rsidRPr="00BE0C56">
        <w:rPr>
          <w:color w:val="008000"/>
          <w:rtl/>
        </w:rPr>
        <w:t xml:space="preserve"> </w:t>
      </w:r>
      <w:r w:rsidRPr="00BE0C56">
        <w:rPr>
          <w:rFonts w:hint="cs"/>
          <w:color w:val="008000"/>
          <w:rtl/>
        </w:rPr>
        <w:t>يُسْتَوْدَعُ</w:t>
      </w:r>
      <w:r w:rsidRPr="00BE0C56">
        <w:rPr>
          <w:color w:val="008000"/>
          <w:rtl/>
        </w:rPr>
        <w:t xml:space="preserve"> </w:t>
      </w:r>
      <w:r w:rsidRPr="00BE0C56">
        <w:rPr>
          <w:rFonts w:hint="cs"/>
          <w:color w:val="008000"/>
          <w:rtl/>
        </w:rPr>
        <w:t>الْعَبْدُ</w:t>
      </w:r>
      <w:r w:rsidRPr="00BE0C56">
        <w:rPr>
          <w:color w:val="008000"/>
          <w:rtl/>
        </w:rPr>
        <w:t xml:space="preserve"> </w:t>
      </w:r>
      <w:r w:rsidRPr="00BE0C56">
        <w:rPr>
          <w:rFonts w:hint="cs"/>
          <w:color w:val="008000"/>
          <w:rtl/>
        </w:rPr>
        <w:t>السِّجْنَ</w:t>
      </w:r>
      <w:r w:rsidRPr="00BE0C56">
        <w:rPr>
          <w:color w:val="008000"/>
          <w:rtl/>
        </w:rPr>
        <w:t xml:space="preserve"> </w:t>
      </w:r>
      <w:r w:rsidRPr="00BE0C56">
        <w:rPr>
          <w:rFonts w:hint="cs"/>
          <w:color w:val="008000"/>
          <w:rtl/>
        </w:rPr>
        <w:t>حَتَّى</w:t>
      </w:r>
      <w:r w:rsidRPr="00BE0C56">
        <w:rPr>
          <w:color w:val="008000"/>
          <w:rtl/>
        </w:rPr>
        <w:t xml:space="preserve"> </w:t>
      </w:r>
      <w:r w:rsidRPr="00BE0C56">
        <w:rPr>
          <w:rFonts w:hint="cs"/>
          <w:color w:val="008000"/>
          <w:rtl/>
        </w:rPr>
        <w:t>يَمُوتَ</w:t>
      </w:r>
      <w:r>
        <w:rPr>
          <w:rFonts w:hint="cs"/>
          <w:rtl/>
        </w:rPr>
        <w:t>».</w:t>
      </w:r>
      <w:r>
        <w:rPr>
          <w:rStyle w:val="FootnoteReference"/>
          <w:rtl/>
        </w:rPr>
        <w:footnoteReference w:id="12"/>
      </w:r>
      <w:r w:rsidR="000576FB" w:rsidRPr="000576FB">
        <w:rPr>
          <w:rtl/>
        </w:rPr>
        <w:t xml:space="preserve"> </w:t>
      </w:r>
    </w:p>
    <w:p w:rsidR="009457AB" w:rsidRDefault="009457AB" w:rsidP="009457AB">
      <w:pPr>
        <w:pStyle w:val="Heading5"/>
        <w:rPr>
          <w:rtl/>
        </w:rPr>
      </w:pPr>
      <w:bookmarkStart w:id="10" w:name="_Toc503371023"/>
      <w:r>
        <w:rPr>
          <w:rFonts w:hint="cs"/>
          <w:rtl/>
        </w:rPr>
        <w:lastRenderedPageBreak/>
        <w:t>دلالت روایت سکونی بر قصاص مولی</w:t>
      </w:r>
      <w:bookmarkEnd w:id="10"/>
      <w:r>
        <w:rPr>
          <w:rFonts w:hint="cs"/>
          <w:rtl/>
        </w:rPr>
        <w:t xml:space="preserve"> </w:t>
      </w:r>
    </w:p>
    <w:p w:rsidR="000576FB" w:rsidRPr="009457AB" w:rsidRDefault="009457AB" w:rsidP="009457AB">
      <w:pPr>
        <w:rPr>
          <w:rtl/>
        </w:rPr>
      </w:pPr>
      <w:r>
        <w:rPr>
          <w:rFonts w:hint="cs"/>
          <w:rtl/>
        </w:rPr>
        <w:t xml:space="preserve">با توجه به این که در دو روایت قبل از این روایت، از سکونی به عنوان راوی از معصوم علیه السلام نام برده شده است، و این روایت و روایت قبل از آن، به نحو عطف و بدون راوی و سند ذکر شده است، این روایت از روایات سکونی شمرده می شود، ولی با نظر به مشیخه فقیه، روشن می شود که سند دیگری نیز برای این روایت وجود دارد و اما </w:t>
      </w:r>
      <w:r w:rsidR="000576FB" w:rsidRPr="000576FB">
        <w:rPr>
          <w:rtl/>
        </w:rPr>
        <w:t xml:space="preserve"> </w:t>
      </w:r>
      <w:r w:rsidR="002D0AF2" w:rsidRPr="00931ADB">
        <w:rPr>
          <w:rFonts w:hint="cs"/>
          <w:rtl/>
        </w:rPr>
        <w:t xml:space="preserve">تعبیر صحیحه ای که در مورد این روایت </w:t>
      </w:r>
      <w:r w:rsidR="00931ADB">
        <w:rPr>
          <w:rFonts w:hint="cs"/>
          <w:rtl/>
        </w:rPr>
        <w:t xml:space="preserve">عنوان </w:t>
      </w:r>
      <w:r w:rsidR="002D0AF2" w:rsidRPr="00931ADB">
        <w:rPr>
          <w:rFonts w:hint="cs"/>
          <w:rtl/>
        </w:rPr>
        <w:t xml:space="preserve">شد، از این باب است که مرحوم صدوق ره در مشیخه فقیه طریق خود به قضایای حضرت امیر المومنین علیه السلام </w:t>
      </w:r>
      <w:r w:rsidR="00931ADB">
        <w:rPr>
          <w:rFonts w:hint="cs"/>
          <w:rtl/>
        </w:rPr>
        <w:t xml:space="preserve">که این روایت هم یکی از آن ها است؛ نقل نموده است در حالی که </w:t>
      </w:r>
      <w:r w:rsidR="002D0AF2" w:rsidRPr="00931ADB">
        <w:rPr>
          <w:rFonts w:hint="cs"/>
          <w:rtl/>
        </w:rPr>
        <w:t xml:space="preserve">طریقی </w:t>
      </w:r>
      <w:r w:rsidR="00931ADB">
        <w:rPr>
          <w:rFonts w:hint="cs"/>
          <w:rtl/>
        </w:rPr>
        <w:t xml:space="preserve">کاملا </w:t>
      </w:r>
      <w:r w:rsidR="002D0AF2" w:rsidRPr="00931ADB">
        <w:rPr>
          <w:rFonts w:hint="cs"/>
          <w:rtl/>
        </w:rPr>
        <w:t>صحیح می باشد؛ «</w:t>
      </w:r>
      <w:r w:rsidR="002D0AF2" w:rsidRPr="009457AB">
        <w:rPr>
          <w:rFonts w:ascii="Noor_Lotus" w:hAnsi="Noor_Lotus" w:hint="cs"/>
          <w:color w:val="000080"/>
          <w:sz w:val="30"/>
          <w:szCs w:val="30"/>
          <w:rtl/>
        </w:rPr>
        <w:t>و ما كان فيه متفرّقا من قضايا أمير المؤمنين عليه السّلام فقد رويته عن أبي؛ و محمّد بن الحسن- رضي اللّه عنهما- عن سعد بن عبد اللّه، عن إبراهيم بن هاشم، عن عبد الرّحمن</w:t>
      </w:r>
      <w:r>
        <w:rPr>
          <w:rFonts w:ascii="Noor_Lotus" w:hAnsi="Noor_Lotus" w:hint="cs"/>
          <w:color w:val="000080"/>
          <w:sz w:val="30"/>
          <w:szCs w:val="30"/>
          <w:rtl/>
        </w:rPr>
        <w:t xml:space="preserve"> </w:t>
      </w:r>
      <w:r w:rsidR="002D0AF2" w:rsidRPr="009457AB">
        <w:rPr>
          <w:rFonts w:ascii="Noor_Lotus" w:hAnsi="Noor_Lotus" w:hint="cs"/>
          <w:color w:val="000080"/>
          <w:sz w:val="30"/>
          <w:szCs w:val="30"/>
        </w:rPr>
        <w:t>‌</w:t>
      </w:r>
      <w:r w:rsidR="002D0AF2" w:rsidRPr="009457AB">
        <w:rPr>
          <w:rFonts w:ascii="Noor_Lotus" w:hAnsi="Noor_Lotus" w:hint="cs"/>
          <w:color w:val="000080"/>
          <w:sz w:val="30"/>
          <w:szCs w:val="30"/>
          <w:rtl/>
        </w:rPr>
        <w:t>ابن أبي نجران، عن عاصم بن حميد، عن محمّد بن قيس، عن أبي جعفر عليه السّلام.</w:t>
      </w:r>
      <w:r w:rsidR="002D0AF2" w:rsidRPr="00931ADB">
        <w:rPr>
          <w:rFonts w:hint="cs"/>
          <w:rtl/>
        </w:rPr>
        <w:t>»</w:t>
      </w:r>
      <w:r>
        <w:rPr>
          <w:rStyle w:val="FootnoteReference"/>
          <w:rtl/>
        </w:rPr>
        <w:footnoteReference w:id="13"/>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FCC" w:rsidRDefault="007E2FCC" w:rsidP="008B750B">
      <w:pPr>
        <w:spacing w:line="240" w:lineRule="auto"/>
      </w:pPr>
      <w:r>
        <w:separator/>
      </w:r>
    </w:p>
  </w:endnote>
  <w:endnote w:type="continuationSeparator" w:id="0">
    <w:p w:rsidR="007E2FCC" w:rsidRDefault="007E2F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Segoe UI Semilight"/>
    <w:panose1 w:val="02000400000000000000"/>
    <w:charset w:val="00"/>
    <w:family w:val="auto"/>
    <w:pitch w:val="variable"/>
    <w:sig w:usb0="00000000" w:usb1="80002000" w:usb2="00000008" w:usb3="00000000" w:csb0="00000043"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E30DF" w:rsidRPr="002E30DF">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8345B4" w:rsidP="001B6799">
          <w:pPr>
            <w:pStyle w:val="Footer"/>
            <w:bidi w:val="0"/>
            <w:rPr>
              <w:color w:val="808080" w:themeColor="background1" w:themeShade="80"/>
              <w:rtl/>
            </w:rPr>
          </w:pPr>
          <w:bookmarkStart w:id="18" w:name="BokAdres"/>
          <w:bookmarkEnd w:id="18"/>
          <w:r>
            <w:rPr>
              <w:color w:val="808080" w:themeColor="background1" w:themeShade="80"/>
            </w:rPr>
            <w:t>F1mq1_13961020-060_ar1_mfeb.ir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FCC" w:rsidRDefault="007E2FCC" w:rsidP="008B750B">
      <w:pPr>
        <w:spacing w:line="240" w:lineRule="auto"/>
      </w:pPr>
      <w:r>
        <w:separator/>
      </w:r>
    </w:p>
  </w:footnote>
  <w:footnote w:type="continuationSeparator" w:id="0">
    <w:p w:rsidR="007E2FCC" w:rsidRDefault="007E2FCC" w:rsidP="008B750B">
      <w:pPr>
        <w:spacing w:line="240" w:lineRule="auto"/>
      </w:pPr>
      <w:r>
        <w:continuationSeparator/>
      </w:r>
    </w:p>
  </w:footnote>
  <w:footnote w:id="1">
    <w:p w:rsidR="000576FB" w:rsidRDefault="000576FB">
      <w:pPr>
        <w:pStyle w:val="FootnoteText"/>
      </w:pPr>
      <w:r>
        <w:rPr>
          <w:rStyle w:val="FootnoteReference"/>
        </w:rPr>
        <w:footnoteRef/>
      </w:r>
      <w:r>
        <w:rPr>
          <w:rFonts w:hint="cs"/>
          <w:rtl/>
        </w:rPr>
        <w:t>. لا ابتدائا و لا قرارا.</w:t>
      </w:r>
    </w:p>
  </w:footnote>
  <w:footnote w:id="2">
    <w:p w:rsidR="000576FB" w:rsidRPr="000576FB" w:rsidRDefault="000576FB" w:rsidP="000576FB">
      <w:pPr>
        <w:pStyle w:val="FootnoteText"/>
        <w:rPr>
          <w:rtl/>
        </w:rPr>
      </w:pPr>
      <w:r w:rsidRPr="000576FB">
        <w:footnoteRef/>
      </w:r>
      <w:r>
        <w:rPr>
          <w:rFonts w:hint="cs"/>
          <w:rtl/>
        </w:rPr>
        <w:t>.</w:t>
      </w:r>
      <w:r w:rsidRPr="000576FB">
        <w:rPr>
          <w:rtl/>
        </w:rPr>
        <w:t xml:space="preserve"> </w:t>
      </w:r>
      <w:hyperlink r:id="rId1" w:history="1">
        <w:r w:rsidRPr="000576FB">
          <w:rPr>
            <w:rStyle w:val="Hyperlink"/>
            <w:rFonts w:hint="cs"/>
            <w:rtl/>
          </w:rPr>
          <w:t>مکاسب،</w:t>
        </w:r>
        <w:r w:rsidRPr="000576FB">
          <w:rPr>
            <w:rStyle w:val="Hyperlink"/>
            <w:rtl/>
          </w:rPr>
          <w:t xml:space="preserve"> </w:t>
        </w:r>
        <w:r w:rsidRPr="000576FB">
          <w:rPr>
            <w:rStyle w:val="Hyperlink"/>
            <w:rFonts w:hint="cs"/>
            <w:rtl/>
          </w:rPr>
          <w:t>شیخ</w:t>
        </w:r>
        <w:r w:rsidRPr="000576FB">
          <w:rPr>
            <w:rStyle w:val="Hyperlink"/>
            <w:rtl/>
          </w:rPr>
          <w:t xml:space="preserve"> </w:t>
        </w:r>
        <w:r w:rsidRPr="000576FB">
          <w:rPr>
            <w:rStyle w:val="Hyperlink"/>
            <w:rFonts w:hint="cs"/>
            <w:rtl/>
          </w:rPr>
          <w:t>مرتضی</w:t>
        </w:r>
        <w:r w:rsidRPr="000576FB">
          <w:rPr>
            <w:rStyle w:val="Hyperlink"/>
            <w:rtl/>
          </w:rPr>
          <w:t xml:space="preserve"> </w:t>
        </w:r>
        <w:r w:rsidRPr="000576FB">
          <w:rPr>
            <w:rStyle w:val="Hyperlink"/>
            <w:rFonts w:hint="cs"/>
            <w:rtl/>
          </w:rPr>
          <w:t>انصاری،</w:t>
        </w:r>
        <w:r w:rsidRPr="000576FB">
          <w:rPr>
            <w:rStyle w:val="Hyperlink"/>
            <w:rtl/>
          </w:rPr>
          <w:t xml:space="preserve"> </w:t>
        </w:r>
        <w:r w:rsidRPr="000576FB">
          <w:rPr>
            <w:rStyle w:val="Hyperlink"/>
            <w:rFonts w:hint="cs"/>
            <w:rtl/>
          </w:rPr>
          <w:t>ج</w:t>
        </w:r>
        <w:r w:rsidRPr="000576FB">
          <w:rPr>
            <w:rStyle w:val="Hyperlink"/>
            <w:rtl/>
          </w:rPr>
          <w:t>3</w:t>
        </w:r>
        <w:r w:rsidRPr="000576FB">
          <w:rPr>
            <w:rStyle w:val="Hyperlink"/>
            <w:rFonts w:hint="cs"/>
            <w:rtl/>
          </w:rPr>
          <w:t>،</w:t>
        </w:r>
        <w:r w:rsidRPr="000576FB">
          <w:rPr>
            <w:rStyle w:val="Hyperlink"/>
            <w:rtl/>
          </w:rPr>
          <w:t xml:space="preserve"> </w:t>
        </w:r>
        <w:r w:rsidRPr="000576FB">
          <w:rPr>
            <w:rStyle w:val="Hyperlink"/>
            <w:rFonts w:hint="cs"/>
            <w:rtl/>
          </w:rPr>
          <w:t>ص</w:t>
        </w:r>
        <w:r w:rsidRPr="000576FB">
          <w:rPr>
            <w:rStyle w:val="Hyperlink"/>
            <w:rtl/>
          </w:rPr>
          <w:t>500.</w:t>
        </w:r>
      </w:hyperlink>
    </w:p>
  </w:footnote>
  <w:footnote w:id="3">
    <w:p w:rsidR="00C2050D" w:rsidRPr="00C2050D" w:rsidRDefault="00C2050D" w:rsidP="002E30DF">
      <w:pPr>
        <w:pStyle w:val="FootnoteText"/>
        <w:rPr>
          <w:rtl/>
        </w:rPr>
      </w:pPr>
      <w:r w:rsidRPr="00C2050D">
        <w:footnoteRef/>
      </w:r>
      <w:r>
        <w:rPr>
          <w:rFonts w:hint="cs"/>
          <w:rtl/>
        </w:rPr>
        <w:t>.</w:t>
      </w:r>
      <w:r w:rsidRPr="00C2050D">
        <w:rPr>
          <w:rtl/>
        </w:rPr>
        <w:t xml:space="preserve"> </w:t>
      </w:r>
      <w:hyperlink r:id="rId2" w:history="1">
        <w:r w:rsidRPr="00C2050D">
          <w:rPr>
            <w:rStyle w:val="Hyperlink"/>
            <w:rFonts w:hint="cs"/>
            <w:rtl/>
          </w:rPr>
          <w:t>جواهر</w:t>
        </w:r>
        <w:r w:rsidRPr="00C2050D">
          <w:rPr>
            <w:rStyle w:val="Hyperlink"/>
            <w:rtl/>
          </w:rPr>
          <w:t xml:space="preserve"> </w:t>
        </w:r>
        <w:r w:rsidRPr="00C2050D">
          <w:rPr>
            <w:rStyle w:val="Hyperlink"/>
            <w:rFonts w:hint="cs"/>
            <w:rtl/>
          </w:rPr>
          <w:t>الکلام،</w:t>
        </w:r>
        <w:r w:rsidRPr="00C2050D">
          <w:rPr>
            <w:rStyle w:val="Hyperlink"/>
            <w:rtl/>
          </w:rPr>
          <w:t xml:space="preserve"> </w:t>
        </w:r>
        <w:r w:rsidRPr="00C2050D">
          <w:rPr>
            <w:rStyle w:val="Hyperlink"/>
            <w:rFonts w:hint="cs"/>
            <w:rtl/>
          </w:rPr>
          <w:t>محمد</w:t>
        </w:r>
        <w:r w:rsidRPr="00C2050D">
          <w:rPr>
            <w:rStyle w:val="Hyperlink"/>
            <w:rtl/>
          </w:rPr>
          <w:t xml:space="preserve"> </w:t>
        </w:r>
        <w:r w:rsidRPr="00C2050D">
          <w:rPr>
            <w:rStyle w:val="Hyperlink"/>
            <w:rFonts w:hint="cs"/>
            <w:rtl/>
          </w:rPr>
          <w:t>حسن</w:t>
        </w:r>
        <w:r w:rsidRPr="00C2050D">
          <w:rPr>
            <w:rStyle w:val="Hyperlink"/>
            <w:rtl/>
          </w:rPr>
          <w:t xml:space="preserve"> </w:t>
        </w:r>
        <w:r w:rsidRPr="00C2050D">
          <w:rPr>
            <w:rStyle w:val="Hyperlink"/>
            <w:rFonts w:hint="cs"/>
            <w:rtl/>
          </w:rPr>
          <w:t>نجفی،</w:t>
        </w:r>
        <w:r w:rsidRPr="00C2050D">
          <w:rPr>
            <w:rStyle w:val="Hyperlink"/>
            <w:rtl/>
          </w:rPr>
          <w:t xml:space="preserve"> </w:t>
        </w:r>
        <w:r w:rsidRPr="00C2050D">
          <w:rPr>
            <w:rStyle w:val="Hyperlink"/>
            <w:rFonts w:hint="cs"/>
            <w:rtl/>
          </w:rPr>
          <w:t>ج</w:t>
        </w:r>
        <w:r w:rsidRPr="00C2050D">
          <w:rPr>
            <w:rStyle w:val="Hyperlink"/>
            <w:rtl/>
          </w:rPr>
          <w:t>42</w:t>
        </w:r>
        <w:r w:rsidRPr="00C2050D">
          <w:rPr>
            <w:rStyle w:val="Hyperlink"/>
            <w:rFonts w:hint="cs"/>
            <w:rtl/>
          </w:rPr>
          <w:t>،</w:t>
        </w:r>
        <w:r w:rsidRPr="00C2050D">
          <w:rPr>
            <w:rStyle w:val="Hyperlink"/>
            <w:rtl/>
          </w:rPr>
          <w:t xml:space="preserve"> </w:t>
        </w:r>
        <w:r w:rsidRPr="00C2050D">
          <w:rPr>
            <w:rStyle w:val="Hyperlink"/>
            <w:rFonts w:hint="cs"/>
            <w:rtl/>
          </w:rPr>
          <w:t>ص</w:t>
        </w:r>
        <w:r w:rsidRPr="00C2050D">
          <w:rPr>
            <w:rStyle w:val="Hyperlink"/>
            <w:rtl/>
          </w:rPr>
          <w:t>3</w:t>
        </w:r>
        <w:r w:rsidR="002E30DF">
          <w:rPr>
            <w:rStyle w:val="Hyperlink"/>
            <w:rFonts w:hint="cs"/>
            <w:rtl/>
          </w:rPr>
          <w:t>8</w:t>
        </w:r>
        <w:bookmarkStart w:id="5" w:name="_GoBack"/>
        <w:bookmarkEnd w:id="5"/>
        <w:r w:rsidRPr="00C2050D">
          <w:rPr>
            <w:rStyle w:val="Hyperlink"/>
            <w:rtl/>
          </w:rPr>
          <w:t>.</w:t>
        </w:r>
      </w:hyperlink>
    </w:p>
  </w:footnote>
  <w:footnote w:id="4">
    <w:p w:rsidR="00C2050D" w:rsidRDefault="00C2050D">
      <w:pPr>
        <w:pStyle w:val="FootnoteText"/>
      </w:pPr>
      <w:r>
        <w:rPr>
          <w:rStyle w:val="FootnoteReference"/>
        </w:rPr>
        <w:footnoteRef/>
      </w:r>
      <w:r>
        <w:rPr>
          <w:rtl/>
        </w:rPr>
        <w:t xml:space="preserve"> </w:t>
      </w:r>
      <w:r>
        <w:rPr>
          <w:rFonts w:hint="cs"/>
          <w:rtl/>
        </w:rPr>
        <w:t xml:space="preserve">. </w:t>
      </w:r>
      <w:r w:rsidRPr="00C2050D">
        <w:rPr>
          <w:rFonts w:hint="cs"/>
          <w:rtl/>
        </w:rPr>
        <w:t>حاشية</w:t>
      </w:r>
      <w:r w:rsidRPr="00C2050D">
        <w:rPr>
          <w:rtl/>
        </w:rPr>
        <w:t xml:space="preserve"> </w:t>
      </w:r>
      <w:r w:rsidRPr="00C2050D">
        <w:rPr>
          <w:rFonts w:hint="cs"/>
          <w:rtl/>
        </w:rPr>
        <w:t>المكاسب</w:t>
      </w:r>
      <w:r w:rsidRPr="00C2050D">
        <w:rPr>
          <w:rtl/>
        </w:rPr>
        <w:t xml:space="preserve"> (</w:t>
      </w:r>
      <w:r w:rsidRPr="00C2050D">
        <w:rPr>
          <w:rFonts w:hint="cs"/>
          <w:rtl/>
        </w:rPr>
        <w:t>لليزدي</w:t>
      </w:r>
      <w:r w:rsidRPr="00C2050D">
        <w:rPr>
          <w:rtl/>
        </w:rPr>
        <w:t>)</w:t>
      </w:r>
      <w:r w:rsidRPr="00C2050D">
        <w:rPr>
          <w:rFonts w:hint="cs"/>
          <w:rtl/>
        </w:rPr>
        <w:t>،</w:t>
      </w:r>
      <w:r w:rsidRPr="00C2050D">
        <w:rPr>
          <w:rtl/>
        </w:rPr>
        <w:t xml:space="preserve"> </w:t>
      </w:r>
      <w:r w:rsidRPr="00C2050D">
        <w:rPr>
          <w:rFonts w:hint="cs"/>
          <w:rtl/>
        </w:rPr>
        <w:t>ج‌</w:t>
      </w:r>
      <w:r w:rsidRPr="00C2050D">
        <w:rPr>
          <w:rtl/>
        </w:rPr>
        <w:t>1</w:t>
      </w:r>
      <w:r w:rsidRPr="00C2050D">
        <w:rPr>
          <w:rFonts w:hint="cs"/>
          <w:rtl/>
        </w:rPr>
        <w:t>،</w:t>
      </w:r>
      <w:r w:rsidRPr="00C2050D">
        <w:rPr>
          <w:rtl/>
        </w:rPr>
        <w:t xml:space="preserve"> </w:t>
      </w:r>
      <w:r w:rsidRPr="00C2050D">
        <w:rPr>
          <w:rFonts w:hint="cs"/>
          <w:rtl/>
        </w:rPr>
        <w:t>ص</w:t>
      </w:r>
      <w:r w:rsidRPr="00C2050D">
        <w:rPr>
          <w:rtl/>
        </w:rPr>
        <w:t>: 181</w:t>
      </w:r>
      <w:r>
        <w:rPr>
          <w:rFonts w:hint="cs"/>
          <w:rtl/>
        </w:rPr>
        <w:t>.</w:t>
      </w:r>
    </w:p>
  </w:footnote>
  <w:footnote w:id="5">
    <w:p w:rsidR="004940AF" w:rsidRPr="004940AF" w:rsidRDefault="004940AF" w:rsidP="003A0E57">
      <w:pPr>
        <w:pStyle w:val="FootnoteText"/>
      </w:pPr>
      <w:r w:rsidRPr="004940AF">
        <w:footnoteRef/>
      </w:r>
      <w:r>
        <w:rPr>
          <w:rFonts w:hint="cs"/>
          <w:rtl/>
        </w:rPr>
        <w:t>.</w:t>
      </w:r>
      <w:r w:rsidRPr="004940AF">
        <w:rPr>
          <w:rtl/>
        </w:rPr>
        <w:t xml:space="preserve"> </w:t>
      </w:r>
      <w:hyperlink r:id="rId3" w:history="1">
        <w:r w:rsidRPr="004940AF">
          <w:rPr>
            <w:rStyle w:val="Hyperlink"/>
            <w:rFonts w:hint="cs"/>
            <w:rtl/>
          </w:rPr>
          <w:t>شرائع</w:t>
        </w:r>
        <w:r w:rsidRPr="004940AF">
          <w:rPr>
            <w:rStyle w:val="Hyperlink"/>
            <w:rtl/>
          </w:rPr>
          <w:t xml:space="preserve"> </w:t>
        </w:r>
        <w:r w:rsidRPr="004940AF">
          <w:rPr>
            <w:rStyle w:val="Hyperlink"/>
            <w:rFonts w:hint="cs"/>
            <w:rtl/>
          </w:rPr>
          <w:t>الإسلام،</w:t>
        </w:r>
        <w:r w:rsidRPr="004940AF">
          <w:rPr>
            <w:rStyle w:val="Hyperlink"/>
            <w:rtl/>
          </w:rPr>
          <w:t xml:space="preserve"> </w:t>
        </w:r>
        <w:r w:rsidRPr="004940AF">
          <w:rPr>
            <w:rStyle w:val="Hyperlink"/>
            <w:rFonts w:hint="cs"/>
            <w:rtl/>
          </w:rPr>
          <w:t>جعفر</w:t>
        </w:r>
        <w:r w:rsidRPr="004940AF">
          <w:rPr>
            <w:rStyle w:val="Hyperlink"/>
            <w:rtl/>
          </w:rPr>
          <w:t xml:space="preserve"> </w:t>
        </w:r>
        <w:r w:rsidRPr="004940AF">
          <w:rPr>
            <w:rStyle w:val="Hyperlink"/>
            <w:rFonts w:hint="cs"/>
            <w:rtl/>
          </w:rPr>
          <w:t>بن</w:t>
        </w:r>
        <w:r w:rsidRPr="004940AF">
          <w:rPr>
            <w:rStyle w:val="Hyperlink"/>
            <w:rtl/>
          </w:rPr>
          <w:t xml:space="preserve"> </w:t>
        </w:r>
        <w:r w:rsidRPr="004940AF">
          <w:rPr>
            <w:rStyle w:val="Hyperlink"/>
            <w:rFonts w:hint="cs"/>
            <w:rtl/>
          </w:rPr>
          <w:t>الحسن</w:t>
        </w:r>
        <w:r w:rsidRPr="004940AF">
          <w:rPr>
            <w:rStyle w:val="Hyperlink"/>
            <w:rtl/>
          </w:rPr>
          <w:t xml:space="preserve"> </w:t>
        </w:r>
        <w:r w:rsidRPr="004940AF">
          <w:rPr>
            <w:rStyle w:val="Hyperlink"/>
            <w:rFonts w:hint="cs"/>
            <w:rtl/>
          </w:rPr>
          <w:t>بن</w:t>
        </w:r>
        <w:r w:rsidRPr="004940AF">
          <w:rPr>
            <w:rStyle w:val="Hyperlink"/>
            <w:rtl/>
          </w:rPr>
          <w:t xml:space="preserve"> </w:t>
        </w:r>
        <w:r w:rsidRPr="004940AF">
          <w:rPr>
            <w:rStyle w:val="Hyperlink"/>
            <w:rFonts w:hint="cs"/>
            <w:rtl/>
          </w:rPr>
          <w:t>یحیی</w:t>
        </w:r>
        <w:r w:rsidRPr="004940AF">
          <w:rPr>
            <w:rStyle w:val="Hyperlink"/>
            <w:rtl/>
          </w:rPr>
          <w:t xml:space="preserve"> (</w:t>
        </w:r>
        <w:r w:rsidRPr="004940AF">
          <w:rPr>
            <w:rStyle w:val="Hyperlink"/>
            <w:rFonts w:hint="cs"/>
            <w:rtl/>
          </w:rPr>
          <w:t>المحقق</w:t>
        </w:r>
        <w:r w:rsidRPr="004940AF">
          <w:rPr>
            <w:rStyle w:val="Hyperlink"/>
            <w:rtl/>
          </w:rPr>
          <w:t xml:space="preserve"> </w:t>
        </w:r>
        <w:r w:rsidRPr="004940AF">
          <w:rPr>
            <w:rStyle w:val="Hyperlink"/>
            <w:rFonts w:hint="cs"/>
            <w:rtl/>
          </w:rPr>
          <w:t>الحلّی</w:t>
        </w:r>
        <w:r w:rsidRPr="004940AF">
          <w:rPr>
            <w:rStyle w:val="Hyperlink"/>
            <w:rtl/>
          </w:rPr>
          <w:t>)</w:t>
        </w:r>
        <w:r w:rsidRPr="004940AF">
          <w:rPr>
            <w:rStyle w:val="Hyperlink"/>
            <w:rFonts w:hint="cs"/>
            <w:rtl/>
          </w:rPr>
          <w:t>،</w:t>
        </w:r>
        <w:r w:rsidRPr="004940AF">
          <w:rPr>
            <w:rStyle w:val="Hyperlink"/>
            <w:rtl/>
          </w:rPr>
          <w:t xml:space="preserve"> </w:t>
        </w:r>
        <w:r w:rsidRPr="004940AF">
          <w:rPr>
            <w:rStyle w:val="Hyperlink"/>
            <w:rFonts w:hint="cs"/>
            <w:rtl/>
          </w:rPr>
          <w:t>ج</w:t>
        </w:r>
        <w:r w:rsidRPr="004940AF">
          <w:rPr>
            <w:rStyle w:val="Hyperlink"/>
            <w:rtl/>
          </w:rPr>
          <w:t>4</w:t>
        </w:r>
        <w:r w:rsidRPr="004940AF">
          <w:rPr>
            <w:rStyle w:val="Hyperlink"/>
            <w:rFonts w:hint="cs"/>
            <w:rtl/>
          </w:rPr>
          <w:t>،</w:t>
        </w:r>
        <w:r w:rsidRPr="004940AF">
          <w:rPr>
            <w:rStyle w:val="Hyperlink"/>
            <w:rtl/>
          </w:rPr>
          <w:t xml:space="preserve"> </w:t>
        </w:r>
        <w:r w:rsidRPr="004940AF">
          <w:rPr>
            <w:rStyle w:val="Hyperlink"/>
            <w:rFonts w:hint="cs"/>
            <w:rtl/>
          </w:rPr>
          <w:t>ص</w:t>
        </w:r>
        <w:r w:rsidRPr="004940AF">
          <w:rPr>
            <w:rStyle w:val="Hyperlink"/>
            <w:rtl/>
          </w:rPr>
          <w:t>18</w:t>
        </w:r>
        <w:r w:rsidR="003A0E57">
          <w:rPr>
            <w:rStyle w:val="Hyperlink"/>
            <w:rFonts w:hint="cs"/>
            <w:rtl/>
          </w:rPr>
          <w:t>5</w:t>
        </w:r>
        <w:r w:rsidRPr="004940AF">
          <w:rPr>
            <w:rStyle w:val="Hyperlink"/>
          </w:rPr>
          <w:t>.</w:t>
        </w:r>
      </w:hyperlink>
    </w:p>
  </w:footnote>
  <w:footnote w:id="6">
    <w:p w:rsidR="003A0E57" w:rsidRPr="003A0E57" w:rsidRDefault="003A0E57" w:rsidP="003A0E57">
      <w:pPr>
        <w:pStyle w:val="FootnoteText"/>
      </w:pPr>
      <w:r w:rsidRPr="003A0E57">
        <w:footnoteRef/>
      </w:r>
      <w:r>
        <w:rPr>
          <w:rFonts w:hint="cs"/>
          <w:rtl/>
        </w:rPr>
        <w:t>.</w:t>
      </w:r>
      <w:r w:rsidRPr="003A0E57">
        <w:rPr>
          <w:rtl/>
        </w:rPr>
        <w:t xml:space="preserve"> </w:t>
      </w:r>
      <w:hyperlink r:id="rId4" w:history="1">
        <w:r w:rsidRPr="003A0E57">
          <w:rPr>
            <w:rStyle w:val="Hyperlink"/>
            <w:rFonts w:hint="cs"/>
            <w:rtl/>
          </w:rPr>
          <w:t>موسوعة</w:t>
        </w:r>
        <w:r w:rsidRPr="003A0E57">
          <w:rPr>
            <w:rStyle w:val="Hyperlink"/>
            <w:rtl/>
          </w:rPr>
          <w:t xml:space="preserve"> </w:t>
        </w:r>
        <w:r w:rsidRPr="003A0E57">
          <w:rPr>
            <w:rStyle w:val="Hyperlink"/>
            <w:rFonts w:hint="cs"/>
            <w:rtl/>
          </w:rPr>
          <w:t>الامام</w:t>
        </w:r>
        <w:r w:rsidRPr="003A0E57">
          <w:rPr>
            <w:rStyle w:val="Hyperlink"/>
            <w:rtl/>
          </w:rPr>
          <w:t xml:space="preserve"> </w:t>
        </w:r>
        <w:r w:rsidRPr="003A0E57">
          <w:rPr>
            <w:rStyle w:val="Hyperlink"/>
            <w:rFonts w:hint="cs"/>
            <w:rtl/>
          </w:rPr>
          <w:t>الخوئی،</w:t>
        </w:r>
        <w:r w:rsidRPr="003A0E57">
          <w:rPr>
            <w:rStyle w:val="Hyperlink"/>
            <w:rtl/>
          </w:rPr>
          <w:t xml:space="preserve"> </w:t>
        </w:r>
        <w:r w:rsidRPr="003A0E57">
          <w:rPr>
            <w:rStyle w:val="Hyperlink"/>
            <w:rFonts w:hint="cs"/>
            <w:rtl/>
          </w:rPr>
          <w:t>السید</w:t>
        </w:r>
        <w:r w:rsidRPr="003A0E57">
          <w:rPr>
            <w:rStyle w:val="Hyperlink"/>
            <w:rtl/>
          </w:rPr>
          <w:t xml:space="preserve"> </w:t>
        </w:r>
        <w:r w:rsidRPr="003A0E57">
          <w:rPr>
            <w:rStyle w:val="Hyperlink"/>
            <w:rFonts w:hint="cs"/>
            <w:rtl/>
          </w:rPr>
          <w:t>أبوالقاسم</w:t>
        </w:r>
        <w:r w:rsidRPr="003A0E57">
          <w:rPr>
            <w:rStyle w:val="Hyperlink"/>
            <w:rtl/>
          </w:rPr>
          <w:t xml:space="preserve"> </w:t>
        </w:r>
        <w:r w:rsidRPr="003A0E57">
          <w:rPr>
            <w:rStyle w:val="Hyperlink"/>
            <w:rFonts w:hint="cs"/>
            <w:rtl/>
          </w:rPr>
          <w:t>الخوئی،</w:t>
        </w:r>
        <w:r w:rsidRPr="003A0E57">
          <w:rPr>
            <w:rStyle w:val="Hyperlink"/>
            <w:rtl/>
          </w:rPr>
          <w:t xml:space="preserve"> </w:t>
        </w:r>
        <w:r w:rsidRPr="003A0E57">
          <w:rPr>
            <w:rStyle w:val="Hyperlink"/>
            <w:rFonts w:hint="cs"/>
            <w:rtl/>
          </w:rPr>
          <w:t>ج</w:t>
        </w:r>
        <w:r w:rsidRPr="003A0E57">
          <w:rPr>
            <w:rStyle w:val="Hyperlink"/>
            <w:rtl/>
          </w:rPr>
          <w:t>42</w:t>
        </w:r>
        <w:r w:rsidRPr="003A0E57">
          <w:rPr>
            <w:rStyle w:val="Hyperlink"/>
            <w:rFonts w:hint="cs"/>
            <w:rtl/>
          </w:rPr>
          <w:t>،</w:t>
        </w:r>
        <w:r w:rsidRPr="003A0E57">
          <w:rPr>
            <w:rStyle w:val="Hyperlink"/>
            <w:rtl/>
          </w:rPr>
          <w:t xml:space="preserve"> </w:t>
        </w:r>
        <w:r w:rsidRPr="003A0E57">
          <w:rPr>
            <w:rStyle w:val="Hyperlink"/>
            <w:rFonts w:hint="cs"/>
            <w:rtl/>
          </w:rPr>
          <w:t>ص</w:t>
        </w:r>
        <w:r w:rsidRPr="003A0E57">
          <w:rPr>
            <w:rStyle w:val="Hyperlink"/>
            <w:rtl/>
          </w:rPr>
          <w:t>20</w:t>
        </w:r>
        <w:r w:rsidRPr="003A0E57">
          <w:rPr>
            <w:rStyle w:val="Hyperlink"/>
          </w:rPr>
          <w:t>.</w:t>
        </w:r>
      </w:hyperlink>
    </w:p>
  </w:footnote>
  <w:footnote w:id="7">
    <w:p w:rsidR="00372D7E" w:rsidRPr="00372D7E" w:rsidRDefault="00372D7E" w:rsidP="00372D7E">
      <w:pPr>
        <w:pStyle w:val="FootnoteText"/>
        <w:rPr>
          <w:rtl/>
        </w:rPr>
      </w:pPr>
      <w:r w:rsidRPr="00372D7E">
        <w:footnoteRef/>
      </w:r>
      <w:r>
        <w:rPr>
          <w:rFonts w:hint="cs"/>
          <w:rtl/>
        </w:rPr>
        <w:t>.</w:t>
      </w:r>
      <w:r w:rsidRPr="00372D7E">
        <w:rPr>
          <w:rtl/>
        </w:rPr>
        <w:t xml:space="preserve"> </w:t>
      </w:r>
      <w:hyperlink r:id="rId5" w:history="1">
        <w:r w:rsidRPr="00372D7E">
          <w:rPr>
            <w:rStyle w:val="Hyperlink"/>
            <w:rFonts w:hint="cs"/>
            <w:rtl/>
          </w:rPr>
          <w:t>جواهر</w:t>
        </w:r>
        <w:r w:rsidRPr="00372D7E">
          <w:rPr>
            <w:rStyle w:val="Hyperlink"/>
            <w:rtl/>
          </w:rPr>
          <w:t xml:space="preserve"> </w:t>
        </w:r>
        <w:r w:rsidRPr="00372D7E">
          <w:rPr>
            <w:rStyle w:val="Hyperlink"/>
            <w:rFonts w:hint="cs"/>
            <w:rtl/>
          </w:rPr>
          <w:t>الکلام،</w:t>
        </w:r>
        <w:r w:rsidRPr="00372D7E">
          <w:rPr>
            <w:rStyle w:val="Hyperlink"/>
            <w:rtl/>
          </w:rPr>
          <w:t xml:space="preserve"> </w:t>
        </w:r>
        <w:r w:rsidRPr="00372D7E">
          <w:rPr>
            <w:rStyle w:val="Hyperlink"/>
            <w:rFonts w:hint="cs"/>
            <w:rtl/>
          </w:rPr>
          <w:t>محمد</w:t>
        </w:r>
        <w:r w:rsidRPr="00372D7E">
          <w:rPr>
            <w:rStyle w:val="Hyperlink"/>
            <w:rtl/>
          </w:rPr>
          <w:t xml:space="preserve"> </w:t>
        </w:r>
        <w:r w:rsidRPr="00372D7E">
          <w:rPr>
            <w:rStyle w:val="Hyperlink"/>
            <w:rFonts w:hint="cs"/>
            <w:rtl/>
          </w:rPr>
          <w:t>حسن</w:t>
        </w:r>
        <w:r w:rsidRPr="00372D7E">
          <w:rPr>
            <w:rStyle w:val="Hyperlink"/>
            <w:rtl/>
          </w:rPr>
          <w:t xml:space="preserve"> </w:t>
        </w:r>
        <w:r w:rsidRPr="00372D7E">
          <w:rPr>
            <w:rStyle w:val="Hyperlink"/>
            <w:rFonts w:hint="cs"/>
            <w:rtl/>
          </w:rPr>
          <w:t>نجفی،</w:t>
        </w:r>
        <w:r w:rsidRPr="00372D7E">
          <w:rPr>
            <w:rStyle w:val="Hyperlink"/>
            <w:rtl/>
          </w:rPr>
          <w:t xml:space="preserve"> </w:t>
        </w:r>
        <w:r w:rsidRPr="00372D7E">
          <w:rPr>
            <w:rStyle w:val="Hyperlink"/>
            <w:rFonts w:hint="cs"/>
            <w:rtl/>
          </w:rPr>
          <w:t>ج</w:t>
        </w:r>
        <w:r w:rsidRPr="00372D7E">
          <w:rPr>
            <w:rStyle w:val="Hyperlink"/>
            <w:rtl/>
          </w:rPr>
          <w:t>42</w:t>
        </w:r>
        <w:r w:rsidRPr="00372D7E">
          <w:rPr>
            <w:rStyle w:val="Hyperlink"/>
            <w:rFonts w:hint="cs"/>
            <w:rtl/>
          </w:rPr>
          <w:t>،</w:t>
        </w:r>
        <w:r w:rsidRPr="00372D7E">
          <w:rPr>
            <w:rStyle w:val="Hyperlink"/>
            <w:rtl/>
          </w:rPr>
          <w:t xml:space="preserve"> </w:t>
        </w:r>
        <w:r w:rsidRPr="00372D7E">
          <w:rPr>
            <w:rStyle w:val="Hyperlink"/>
            <w:rFonts w:hint="cs"/>
            <w:rtl/>
          </w:rPr>
          <w:t>ص</w:t>
        </w:r>
        <w:r w:rsidRPr="00372D7E">
          <w:rPr>
            <w:rStyle w:val="Hyperlink"/>
            <w:rtl/>
          </w:rPr>
          <w:t>55.</w:t>
        </w:r>
      </w:hyperlink>
    </w:p>
  </w:footnote>
  <w:footnote w:id="8">
    <w:p w:rsidR="00AF354A" w:rsidRPr="00AF354A" w:rsidRDefault="00AF354A" w:rsidP="00AF354A">
      <w:pPr>
        <w:pStyle w:val="FootnoteText"/>
        <w:rPr>
          <w:rtl/>
        </w:rPr>
      </w:pPr>
      <w:r w:rsidRPr="00AF354A">
        <w:footnoteRef/>
      </w:r>
      <w:r>
        <w:rPr>
          <w:rFonts w:hint="cs"/>
          <w:rtl/>
        </w:rPr>
        <w:t>.</w:t>
      </w:r>
      <w:r w:rsidRPr="00AF354A">
        <w:rPr>
          <w:rtl/>
        </w:rPr>
        <w:t xml:space="preserve"> </w:t>
      </w:r>
      <w:hyperlink r:id="rId6" w:history="1">
        <w:r w:rsidRPr="00AF354A">
          <w:rPr>
            <w:rStyle w:val="Hyperlink"/>
            <w:rFonts w:hint="cs"/>
            <w:rtl/>
          </w:rPr>
          <w:t>جواهر</w:t>
        </w:r>
        <w:r w:rsidRPr="00AF354A">
          <w:rPr>
            <w:rStyle w:val="Hyperlink"/>
            <w:rtl/>
          </w:rPr>
          <w:t xml:space="preserve"> </w:t>
        </w:r>
        <w:r w:rsidRPr="00AF354A">
          <w:rPr>
            <w:rStyle w:val="Hyperlink"/>
            <w:rFonts w:hint="cs"/>
            <w:rtl/>
          </w:rPr>
          <w:t>الکلام،</w:t>
        </w:r>
        <w:r w:rsidRPr="00AF354A">
          <w:rPr>
            <w:rStyle w:val="Hyperlink"/>
            <w:rtl/>
          </w:rPr>
          <w:t xml:space="preserve"> </w:t>
        </w:r>
        <w:r w:rsidRPr="00AF354A">
          <w:rPr>
            <w:rStyle w:val="Hyperlink"/>
            <w:rFonts w:hint="cs"/>
            <w:rtl/>
          </w:rPr>
          <w:t>محمد</w:t>
        </w:r>
        <w:r w:rsidRPr="00AF354A">
          <w:rPr>
            <w:rStyle w:val="Hyperlink"/>
            <w:rtl/>
          </w:rPr>
          <w:t xml:space="preserve"> </w:t>
        </w:r>
        <w:r w:rsidRPr="00AF354A">
          <w:rPr>
            <w:rStyle w:val="Hyperlink"/>
            <w:rFonts w:hint="cs"/>
            <w:rtl/>
          </w:rPr>
          <w:t>حسن</w:t>
        </w:r>
        <w:r w:rsidRPr="00AF354A">
          <w:rPr>
            <w:rStyle w:val="Hyperlink"/>
            <w:rtl/>
          </w:rPr>
          <w:t xml:space="preserve"> </w:t>
        </w:r>
        <w:r w:rsidRPr="00AF354A">
          <w:rPr>
            <w:rStyle w:val="Hyperlink"/>
            <w:rFonts w:hint="cs"/>
            <w:rtl/>
          </w:rPr>
          <w:t>نجفی،</w:t>
        </w:r>
        <w:r w:rsidRPr="00AF354A">
          <w:rPr>
            <w:rStyle w:val="Hyperlink"/>
            <w:rtl/>
          </w:rPr>
          <w:t xml:space="preserve"> </w:t>
        </w:r>
        <w:r w:rsidRPr="00AF354A">
          <w:rPr>
            <w:rStyle w:val="Hyperlink"/>
            <w:rFonts w:hint="cs"/>
            <w:rtl/>
          </w:rPr>
          <w:t>ج</w:t>
        </w:r>
        <w:r w:rsidRPr="00AF354A">
          <w:rPr>
            <w:rStyle w:val="Hyperlink"/>
            <w:rtl/>
          </w:rPr>
          <w:t>42</w:t>
        </w:r>
        <w:r w:rsidRPr="00AF354A">
          <w:rPr>
            <w:rStyle w:val="Hyperlink"/>
            <w:rFonts w:hint="cs"/>
            <w:rtl/>
          </w:rPr>
          <w:t>،</w:t>
        </w:r>
        <w:r w:rsidRPr="00AF354A">
          <w:rPr>
            <w:rStyle w:val="Hyperlink"/>
            <w:rtl/>
          </w:rPr>
          <w:t xml:space="preserve"> </w:t>
        </w:r>
        <w:r w:rsidRPr="00AF354A">
          <w:rPr>
            <w:rStyle w:val="Hyperlink"/>
            <w:rFonts w:hint="cs"/>
            <w:rtl/>
          </w:rPr>
          <w:t>ص</w:t>
        </w:r>
        <w:r w:rsidRPr="00AF354A">
          <w:rPr>
            <w:rStyle w:val="Hyperlink"/>
            <w:rtl/>
          </w:rPr>
          <w:t>56.</w:t>
        </w:r>
      </w:hyperlink>
    </w:p>
  </w:footnote>
  <w:footnote w:id="9">
    <w:p w:rsidR="003B54D6" w:rsidRDefault="003B54D6">
      <w:pPr>
        <w:pStyle w:val="FootnoteText"/>
      </w:pPr>
      <w:r>
        <w:rPr>
          <w:rStyle w:val="FootnoteReference"/>
        </w:rPr>
        <w:footnoteRef/>
      </w:r>
      <w:r>
        <w:rPr>
          <w:rFonts w:hint="cs"/>
          <w:rtl/>
        </w:rPr>
        <w:t xml:space="preserve">.  </w:t>
      </w:r>
      <w:r w:rsidRPr="003B54D6">
        <w:rPr>
          <w:rFonts w:hint="cs"/>
          <w:rtl/>
        </w:rPr>
        <w:t>التنقيح</w:t>
      </w:r>
      <w:r w:rsidRPr="003B54D6">
        <w:rPr>
          <w:rtl/>
        </w:rPr>
        <w:t xml:space="preserve"> </w:t>
      </w:r>
      <w:r w:rsidRPr="003B54D6">
        <w:rPr>
          <w:rFonts w:hint="cs"/>
          <w:rtl/>
        </w:rPr>
        <w:t>الرائع</w:t>
      </w:r>
      <w:r w:rsidRPr="003B54D6">
        <w:rPr>
          <w:rtl/>
        </w:rPr>
        <w:t xml:space="preserve"> </w:t>
      </w:r>
      <w:r w:rsidRPr="003B54D6">
        <w:rPr>
          <w:rFonts w:hint="cs"/>
          <w:rtl/>
        </w:rPr>
        <w:t>لمختصر</w:t>
      </w:r>
      <w:r w:rsidRPr="003B54D6">
        <w:rPr>
          <w:rtl/>
        </w:rPr>
        <w:t xml:space="preserve"> </w:t>
      </w:r>
      <w:r w:rsidRPr="003B54D6">
        <w:rPr>
          <w:rFonts w:hint="cs"/>
          <w:rtl/>
        </w:rPr>
        <w:t>الشرائع،</w:t>
      </w:r>
      <w:r w:rsidRPr="003B54D6">
        <w:rPr>
          <w:rtl/>
        </w:rPr>
        <w:t xml:space="preserve"> </w:t>
      </w:r>
      <w:r w:rsidRPr="003B54D6">
        <w:rPr>
          <w:rFonts w:hint="cs"/>
          <w:rtl/>
        </w:rPr>
        <w:t>ج‌</w:t>
      </w:r>
      <w:r w:rsidRPr="003B54D6">
        <w:rPr>
          <w:rtl/>
        </w:rPr>
        <w:t>1</w:t>
      </w:r>
      <w:r w:rsidRPr="003B54D6">
        <w:rPr>
          <w:rFonts w:hint="cs"/>
          <w:rtl/>
        </w:rPr>
        <w:t>،</w:t>
      </w:r>
      <w:r w:rsidRPr="003B54D6">
        <w:rPr>
          <w:rtl/>
        </w:rPr>
        <w:t xml:space="preserve"> </w:t>
      </w:r>
      <w:r w:rsidRPr="003B54D6">
        <w:rPr>
          <w:rFonts w:hint="cs"/>
          <w:rtl/>
        </w:rPr>
        <w:t>ص</w:t>
      </w:r>
      <w:r w:rsidRPr="003B54D6">
        <w:rPr>
          <w:rtl/>
        </w:rPr>
        <w:t>: 558</w:t>
      </w:r>
      <w:r>
        <w:rPr>
          <w:rFonts w:hint="cs"/>
          <w:rtl/>
        </w:rPr>
        <w:t>.</w:t>
      </w:r>
    </w:p>
  </w:footnote>
  <w:footnote w:id="10">
    <w:p w:rsidR="003B54D6" w:rsidRPr="003B54D6" w:rsidRDefault="003B54D6" w:rsidP="003B54D6">
      <w:pPr>
        <w:pStyle w:val="FootnoteText"/>
      </w:pPr>
      <w:r w:rsidRPr="003B54D6">
        <w:footnoteRef/>
      </w:r>
      <w:r>
        <w:rPr>
          <w:rFonts w:hint="cs"/>
          <w:rtl/>
        </w:rPr>
        <w:t>.</w:t>
      </w:r>
      <w:r w:rsidRPr="003B54D6">
        <w:rPr>
          <w:rtl/>
        </w:rPr>
        <w:t xml:space="preserve"> </w:t>
      </w:r>
      <w:hyperlink r:id="rId7" w:history="1">
        <w:r w:rsidRPr="003B54D6">
          <w:rPr>
            <w:rStyle w:val="Hyperlink"/>
            <w:rFonts w:hint="cs"/>
            <w:rtl/>
          </w:rPr>
          <w:t>إیضاح</w:t>
        </w:r>
        <w:r w:rsidRPr="003B54D6">
          <w:rPr>
            <w:rStyle w:val="Hyperlink"/>
            <w:rtl/>
          </w:rPr>
          <w:t xml:space="preserve"> </w:t>
        </w:r>
        <w:r w:rsidRPr="003B54D6">
          <w:rPr>
            <w:rStyle w:val="Hyperlink"/>
            <w:rFonts w:hint="cs"/>
            <w:rtl/>
          </w:rPr>
          <w:t>الفوائد</w:t>
        </w:r>
        <w:r w:rsidRPr="003B54D6">
          <w:rPr>
            <w:rStyle w:val="Hyperlink"/>
            <w:rtl/>
          </w:rPr>
          <w:t xml:space="preserve"> </w:t>
        </w:r>
        <w:r w:rsidRPr="003B54D6">
          <w:rPr>
            <w:rStyle w:val="Hyperlink"/>
            <w:rFonts w:hint="cs"/>
            <w:rtl/>
          </w:rPr>
          <w:t>فی</w:t>
        </w:r>
        <w:r w:rsidRPr="003B54D6">
          <w:rPr>
            <w:rStyle w:val="Hyperlink"/>
            <w:rtl/>
          </w:rPr>
          <w:t xml:space="preserve"> </w:t>
        </w:r>
        <w:r w:rsidRPr="003B54D6">
          <w:rPr>
            <w:rStyle w:val="Hyperlink"/>
            <w:rFonts w:hint="cs"/>
            <w:rtl/>
          </w:rPr>
          <w:t>شرح</w:t>
        </w:r>
        <w:r w:rsidRPr="003B54D6">
          <w:rPr>
            <w:rStyle w:val="Hyperlink"/>
            <w:rtl/>
          </w:rPr>
          <w:t xml:space="preserve"> </w:t>
        </w:r>
        <w:r w:rsidRPr="003B54D6">
          <w:rPr>
            <w:rStyle w:val="Hyperlink"/>
            <w:rFonts w:hint="cs"/>
            <w:rtl/>
          </w:rPr>
          <w:t>مشکلات</w:t>
        </w:r>
        <w:r w:rsidRPr="003B54D6">
          <w:rPr>
            <w:rStyle w:val="Hyperlink"/>
            <w:rtl/>
          </w:rPr>
          <w:t xml:space="preserve"> </w:t>
        </w:r>
        <w:r w:rsidRPr="003B54D6">
          <w:rPr>
            <w:rStyle w:val="Hyperlink"/>
            <w:rFonts w:hint="cs"/>
            <w:rtl/>
          </w:rPr>
          <w:t>القواعد،</w:t>
        </w:r>
        <w:r w:rsidRPr="003B54D6">
          <w:rPr>
            <w:rStyle w:val="Hyperlink"/>
            <w:rtl/>
          </w:rPr>
          <w:t xml:space="preserve"> </w:t>
        </w:r>
        <w:r w:rsidRPr="003B54D6">
          <w:rPr>
            <w:rStyle w:val="Hyperlink"/>
            <w:rFonts w:hint="cs"/>
            <w:rtl/>
          </w:rPr>
          <w:t>حلّی،</w:t>
        </w:r>
        <w:r w:rsidRPr="003B54D6">
          <w:rPr>
            <w:rStyle w:val="Hyperlink"/>
            <w:rtl/>
          </w:rPr>
          <w:t xml:space="preserve"> </w:t>
        </w:r>
        <w:r w:rsidRPr="003B54D6">
          <w:rPr>
            <w:rStyle w:val="Hyperlink"/>
            <w:rFonts w:hint="cs"/>
            <w:rtl/>
          </w:rPr>
          <w:t>فخر</w:t>
        </w:r>
        <w:r w:rsidRPr="003B54D6">
          <w:rPr>
            <w:rStyle w:val="Hyperlink"/>
            <w:rtl/>
          </w:rPr>
          <w:t xml:space="preserve"> </w:t>
        </w:r>
        <w:r w:rsidRPr="003B54D6">
          <w:rPr>
            <w:rStyle w:val="Hyperlink"/>
            <w:rFonts w:hint="cs"/>
            <w:rtl/>
          </w:rPr>
          <w:t>المحققین،</w:t>
        </w:r>
        <w:r w:rsidRPr="003B54D6">
          <w:rPr>
            <w:rStyle w:val="Hyperlink"/>
            <w:rtl/>
          </w:rPr>
          <w:t xml:space="preserve"> </w:t>
        </w:r>
        <w:r w:rsidRPr="003B54D6">
          <w:rPr>
            <w:rStyle w:val="Hyperlink"/>
            <w:rFonts w:hint="cs"/>
            <w:rtl/>
          </w:rPr>
          <w:t>محمد</w:t>
        </w:r>
        <w:r w:rsidRPr="003B54D6">
          <w:rPr>
            <w:rStyle w:val="Hyperlink"/>
            <w:rtl/>
          </w:rPr>
          <w:t xml:space="preserve"> </w:t>
        </w:r>
        <w:r w:rsidRPr="003B54D6">
          <w:rPr>
            <w:rStyle w:val="Hyperlink"/>
            <w:rFonts w:hint="cs"/>
            <w:rtl/>
          </w:rPr>
          <w:t>بن</w:t>
        </w:r>
        <w:r w:rsidRPr="003B54D6">
          <w:rPr>
            <w:rStyle w:val="Hyperlink"/>
            <w:rtl/>
          </w:rPr>
          <w:t xml:space="preserve"> </w:t>
        </w:r>
        <w:r w:rsidRPr="003B54D6">
          <w:rPr>
            <w:rStyle w:val="Hyperlink"/>
            <w:rFonts w:hint="cs"/>
            <w:rtl/>
          </w:rPr>
          <w:t>حسن</w:t>
        </w:r>
        <w:r w:rsidRPr="003B54D6">
          <w:rPr>
            <w:rStyle w:val="Hyperlink"/>
            <w:rtl/>
          </w:rPr>
          <w:t xml:space="preserve"> </w:t>
        </w:r>
        <w:r w:rsidRPr="003B54D6">
          <w:rPr>
            <w:rStyle w:val="Hyperlink"/>
            <w:rFonts w:hint="cs"/>
            <w:rtl/>
          </w:rPr>
          <w:t>بن</w:t>
        </w:r>
        <w:r w:rsidRPr="003B54D6">
          <w:rPr>
            <w:rStyle w:val="Hyperlink"/>
            <w:rtl/>
          </w:rPr>
          <w:t xml:space="preserve"> </w:t>
        </w:r>
        <w:r w:rsidRPr="003B54D6">
          <w:rPr>
            <w:rStyle w:val="Hyperlink"/>
            <w:rFonts w:hint="cs"/>
            <w:rtl/>
          </w:rPr>
          <w:t>یوسف،</w:t>
        </w:r>
        <w:r w:rsidRPr="003B54D6">
          <w:rPr>
            <w:rStyle w:val="Hyperlink"/>
            <w:rtl/>
          </w:rPr>
          <w:t xml:space="preserve"> </w:t>
        </w:r>
        <w:r w:rsidRPr="003B54D6">
          <w:rPr>
            <w:rStyle w:val="Hyperlink"/>
            <w:rFonts w:hint="cs"/>
            <w:rtl/>
          </w:rPr>
          <w:t>ج</w:t>
        </w:r>
        <w:r w:rsidRPr="003B54D6">
          <w:rPr>
            <w:rStyle w:val="Hyperlink"/>
            <w:rtl/>
          </w:rPr>
          <w:t>1</w:t>
        </w:r>
        <w:r w:rsidRPr="003B54D6">
          <w:rPr>
            <w:rStyle w:val="Hyperlink"/>
            <w:rFonts w:hint="cs"/>
            <w:rtl/>
          </w:rPr>
          <w:t>،</w:t>
        </w:r>
        <w:r w:rsidRPr="003B54D6">
          <w:rPr>
            <w:rStyle w:val="Hyperlink"/>
            <w:rtl/>
          </w:rPr>
          <w:t xml:space="preserve"> </w:t>
        </w:r>
        <w:r w:rsidRPr="003B54D6">
          <w:rPr>
            <w:rStyle w:val="Hyperlink"/>
            <w:rFonts w:hint="cs"/>
            <w:rtl/>
          </w:rPr>
          <w:t>ص</w:t>
        </w:r>
        <w:r w:rsidRPr="003B54D6">
          <w:rPr>
            <w:rStyle w:val="Hyperlink"/>
            <w:rtl/>
          </w:rPr>
          <w:t>346</w:t>
        </w:r>
        <w:r w:rsidRPr="003B54D6">
          <w:rPr>
            <w:rStyle w:val="Hyperlink"/>
          </w:rPr>
          <w:t>.</w:t>
        </w:r>
      </w:hyperlink>
    </w:p>
  </w:footnote>
  <w:footnote w:id="11">
    <w:p w:rsidR="003B54D6" w:rsidRDefault="003B54D6">
      <w:pPr>
        <w:pStyle w:val="FootnoteText"/>
        <w:rPr>
          <w:rtl/>
        </w:rPr>
      </w:pPr>
      <w:r>
        <w:rPr>
          <w:rStyle w:val="FootnoteReference"/>
        </w:rPr>
        <w:footnoteRef/>
      </w:r>
      <w:r>
        <w:rPr>
          <w:rFonts w:hint="cs"/>
          <w:rtl/>
        </w:rPr>
        <w:t xml:space="preserve">. </w:t>
      </w:r>
      <w:r>
        <w:rPr>
          <w:rtl/>
        </w:rPr>
        <w:t xml:space="preserve"> </w:t>
      </w:r>
      <w:r w:rsidR="00231DD0" w:rsidRPr="00231DD0">
        <w:rPr>
          <w:rFonts w:hint="cs"/>
          <w:rtl/>
        </w:rPr>
        <w:t>كنز</w:t>
      </w:r>
      <w:r w:rsidR="00231DD0" w:rsidRPr="00231DD0">
        <w:rPr>
          <w:rtl/>
        </w:rPr>
        <w:t xml:space="preserve"> </w:t>
      </w:r>
      <w:r w:rsidR="00231DD0" w:rsidRPr="00231DD0">
        <w:rPr>
          <w:rFonts w:hint="cs"/>
          <w:rtl/>
        </w:rPr>
        <w:t>الفوائد</w:t>
      </w:r>
      <w:r w:rsidR="00231DD0" w:rsidRPr="00231DD0">
        <w:rPr>
          <w:rtl/>
        </w:rPr>
        <w:t xml:space="preserve"> </w:t>
      </w:r>
      <w:r w:rsidR="00231DD0" w:rsidRPr="00231DD0">
        <w:rPr>
          <w:rFonts w:hint="cs"/>
          <w:rtl/>
        </w:rPr>
        <w:t>في</w:t>
      </w:r>
      <w:r w:rsidR="00231DD0" w:rsidRPr="00231DD0">
        <w:rPr>
          <w:rtl/>
        </w:rPr>
        <w:t xml:space="preserve"> </w:t>
      </w:r>
      <w:r w:rsidR="00231DD0" w:rsidRPr="00231DD0">
        <w:rPr>
          <w:rFonts w:hint="cs"/>
          <w:rtl/>
        </w:rPr>
        <w:t>حل</w:t>
      </w:r>
      <w:r w:rsidR="00231DD0" w:rsidRPr="00231DD0">
        <w:rPr>
          <w:rtl/>
        </w:rPr>
        <w:t xml:space="preserve"> </w:t>
      </w:r>
      <w:r w:rsidR="00231DD0" w:rsidRPr="00231DD0">
        <w:rPr>
          <w:rFonts w:hint="cs"/>
          <w:rtl/>
        </w:rPr>
        <w:t>مشكلات</w:t>
      </w:r>
      <w:r w:rsidR="00231DD0" w:rsidRPr="00231DD0">
        <w:rPr>
          <w:rtl/>
        </w:rPr>
        <w:t xml:space="preserve"> </w:t>
      </w:r>
      <w:r w:rsidR="00231DD0" w:rsidRPr="00231DD0">
        <w:rPr>
          <w:rFonts w:hint="cs"/>
          <w:rtl/>
        </w:rPr>
        <w:t>القواعد،</w:t>
      </w:r>
      <w:r w:rsidR="00231DD0" w:rsidRPr="00231DD0">
        <w:rPr>
          <w:rtl/>
        </w:rPr>
        <w:t xml:space="preserve"> </w:t>
      </w:r>
      <w:r w:rsidR="00231DD0" w:rsidRPr="00231DD0">
        <w:rPr>
          <w:rFonts w:hint="cs"/>
          <w:rtl/>
        </w:rPr>
        <w:t>ج‌</w:t>
      </w:r>
      <w:r w:rsidR="00231DD0" w:rsidRPr="00231DD0">
        <w:rPr>
          <w:rtl/>
        </w:rPr>
        <w:t>3</w:t>
      </w:r>
      <w:r w:rsidR="00231DD0" w:rsidRPr="00231DD0">
        <w:rPr>
          <w:rFonts w:hint="cs"/>
          <w:rtl/>
        </w:rPr>
        <w:t>،</w:t>
      </w:r>
      <w:r w:rsidR="00231DD0" w:rsidRPr="00231DD0">
        <w:rPr>
          <w:rtl/>
        </w:rPr>
        <w:t xml:space="preserve"> </w:t>
      </w:r>
      <w:r w:rsidR="00231DD0" w:rsidRPr="00231DD0">
        <w:rPr>
          <w:rFonts w:hint="cs"/>
          <w:rtl/>
        </w:rPr>
        <w:t>ص</w:t>
      </w:r>
      <w:r w:rsidR="00231DD0" w:rsidRPr="00231DD0">
        <w:rPr>
          <w:rtl/>
        </w:rPr>
        <w:t>: 680</w:t>
      </w:r>
      <w:r w:rsidR="00231DD0">
        <w:rPr>
          <w:rFonts w:hint="cs"/>
          <w:rtl/>
        </w:rPr>
        <w:t>.</w:t>
      </w:r>
    </w:p>
  </w:footnote>
  <w:footnote w:id="12">
    <w:p w:rsidR="00BE0C56" w:rsidRPr="00BE0C56" w:rsidRDefault="00BE0C56" w:rsidP="00BE0C56">
      <w:pPr>
        <w:pStyle w:val="FootnoteText"/>
        <w:rPr>
          <w:rtl/>
        </w:rPr>
      </w:pPr>
      <w:r>
        <w:t>.</w:t>
      </w:r>
      <w:r w:rsidRPr="00BE0C56">
        <w:footnoteRef/>
      </w:r>
      <w:r w:rsidRPr="00BE0C56">
        <w:rPr>
          <w:rtl/>
        </w:rPr>
        <w:t xml:space="preserve"> </w:t>
      </w:r>
      <w:hyperlink r:id="rId8" w:history="1">
        <w:r w:rsidRPr="00BE0C56">
          <w:rPr>
            <w:rStyle w:val="Hyperlink"/>
            <w:rFonts w:hint="cs"/>
            <w:rtl/>
          </w:rPr>
          <w:t>من</w:t>
        </w:r>
        <w:r w:rsidRPr="00BE0C56">
          <w:rPr>
            <w:rStyle w:val="Hyperlink"/>
            <w:rtl/>
          </w:rPr>
          <w:t xml:space="preserve"> </w:t>
        </w:r>
        <w:r w:rsidRPr="00BE0C56">
          <w:rPr>
            <w:rStyle w:val="Hyperlink"/>
            <w:rFonts w:hint="cs"/>
            <w:rtl/>
          </w:rPr>
          <w:t>لا</w:t>
        </w:r>
        <w:r w:rsidRPr="00BE0C56">
          <w:rPr>
            <w:rStyle w:val="Hyperlink"/>
            <w:rtl/>
          </w:rPr>
          <w:t xml:space="preserve"> </w:t>
        </w:r>
        <w:r w:rsidRPr="00BE0C56">
          <w:rPr>
            <w:rStyle w:val="Hyperlink"/>
            <w:rFonts w:hint="cs"/>
            <w:rtl/>
          </w:rPr>
          <w:t>یحضره</w:t>
        </w:r>
        <w:r w:rsidRPr="00BE0C56">
          <w:rPr>
            <w:rStyle w:val="Hyperlink"/>
            <w:rtl/>
          </w:rPr>
          <w:t xml:space="preserve"> </w:t>
        </w:r>
        <w:r w:rsidRPr="00BE0C56">
          <w:rPr>
            <w:rStyle w:val="Hyperlink"/>
            <w:rFonts w:hint="cs"/>
            <w:rtl/>
          </w:rPr>
          <w:t>الفقیه،</w:t>
        </w:r>
        <w:r w:rsidRPr="00BE0C56">
          <w:rPr>
            <w:rStyle w:val="Hyperlink"/>
            <w:rtl/>
          </w:rPr>
          <w:t xml:space="preserve"> </w:t>
        </w:r>
        <w:r w:rsidRPr="00BE0C56">
          <w:rPr>
            <w:rStyle w:val="Hyperlink"/>
            <w:rFonts w:hint="cs"/>
            <w:rtl/>
          </w:rPr>
          <w:t>شیخ</w:t>
        </w:r>
        <w:r w:rsidRPr="00BE0C56">
          <w:rPr>
            <w:rStyle w:val="Hyperlink"/>
            <w:rtl/>
          </w:rPr>
          <w:t xml:space="preserve"> </w:t>
        </w:r>
        <w:r w:rsidRPr="00BE0C56">
          <w:rPr>
            <w:rStyle w:val="Hyperlink"/>
            <w:rFonts w:hint="cs"/>
            <w:rtl/>
          </w:rPr>
          <w:t>صدوق،</w:t>
        </w:r>
        <w:r w:rsidRPr="00BE0C56">
          <w:rPr>
            <w:rStyle w:val="Hyperlink"/>
            <w:rtl/>
          </w:rPr>
          <w:t xml:space="preserve"> </w:t>
        </w:r>
        <w:r w:rsidRPr="00BE0C56">
          <w:rPr>
            <w:rStyle w:val="Hyperlink"/>
            <w:rFonts w:hint="cs"/>
            <w:rtl/>
          </w:rPr>
          <w:t>ج</w:t>
        </w:r>
        <w:r w:rsidRPr="00BE0C56">
          <w:rPr>
            <w:rStyle w:val="Hyperlink"/>
            <w:rtl/>
          </w:rPr>
          <w:t>4</w:t>
        </w:r>
        <w:r w:rsidRPr="00BE0C56">
          <w:rPr>
            <w:rStyle w:val="Hyperlink"/>
            <w:rFonts w:hint="cs"/>
            <w:rtl/>
          </w:rPr>
          <w:t>،</w:t>
        </w:r>
        <w:r w:rsidRPr="00BE0C56">
          <w:rPr>
            <w:rStyle w:val="Hyperlink"/>
            <w:rtl/>
          </w:rPr>
          <w:t xml:space="preserve"> </w:t>
        </w:r>
        <w:r w:rsidRPr="00BE0C56">
          <w:rPr>
            <w:rStyle w:val="Hyperlink"/>
            <w:rFonts w:hint="cs"/>
            <w:rtl/>
          </w:rPr>
          <w:t>ص</w:t>
        </w:r>
        <w:r w:rsidRPr="00BE0C56">
          <w:rPr>
            <w:rStyle w:val="Hyperlink"/>
            <w:rtl/>
          </w:rPr>
          <w:t>118</w:t>
        </w:r>
        <w:r w:rsidRPr="00BE0C56">
          <w:rPr>
            <w:rStyle w:val="Hyperlink"/>
          </w:rPr>
          <w:t>.</w:t>
        </w:r>
      </w:hyperlink>
    </w:p>
  </w:footnote>
  <w:footnote w:id="13">
    <w:p w:rsidR="009457AB" w:rsidRPr="009457AB" w:rsidRDefault="009457AB" w:rsidP="009457AB">
      <w:pPr>
        <w:pStyle w:val="FootnoteText"/>
      </w:pPr>
      <w:r w:rsidRPr="009457AB">
        <w:footnoteRef/>
      </w:r>
      <w:r>
        <w:rPr>
          <w:rFonts w:hint="cs"/>
          <w:rtl/>
        </w:rPr>
        <w:t>.</w:t>
      </w:r>
      <w:r w:rsidRPr="009457AB">
        <w:rPr>
          <w:rtl/>
        </w:rPr>
        <w:t xml:space="preserve"> </w:t>
      </w:r>
      <w:hyperlink r:id="rId9" w:history="1">
        <w:r w:rsidRPr="009457AB">
          <w:rPr>
            <w:rStyle w:val="Hyperlink"/>
            <w:rFonts w:hint="cs"/>
            <w:rtl/>
          </w:rPr>
          <w:t>من</w:t>
        </w:r>
        <w:r w:rsidRPr="009457AB">
          <w:rPr>
            <w:rStyle w:val="Hyperlink"/>
            <w:rtl/>
          </w:rPr>
          <w:t xml:space="preserve"> </w:t>
        </w:r>
        <w:r w:rsidRPr="009457AB">
          <w:rPr>
            <w:rStyle w:val="Hyperlink"/>
            <w:rFonts w:hint="cs"/>
            <w:rtl/>
          </w:rPr>
          <w:t>لا</w:t>
        </w:r>
        <w:r w:rsidRPr="009457AB">
          <w:rPr>
            <w:rStyle w:val="Hyperlink"/>
            <w:rtl/>
          </w:rPr>
          <w:t xml:space="preserve"> </w:t>
        </w:r>
        <w:r w:rsidRPr="009457AB">
          <w:rPr>
            <w:rStyle w:val="Hyperlink"/>
            <w:rFonts w:hint="cs"/>
            <w:rtl/>
          </w:rPr>
          <w:t>یحضره</w:t>
        </w:r>
        <w:r w:rsidRPr="009457AB">
          <w:rPr>
            <w:rStyle w:val="Hyperlink"/>
            <w:rtl/>
          </w:rPr>
          <w:t xml:space="preserve"> </w:t>
        </w:r>
        <w:r w:rsidRPr="009457AB">
          <w:rPr>
            <w:rStyle w:val="Hyperlink"/>
            <w:rFonts w:hint="cs"/>
            <w:rtl/>
          </w:rPr>
          <w:t>الفقیه،</w:t>
        </w:r>
        <w:r w:rsidRPr="009457AB">
          <w:rPr>
            <w:rStyle w:val="Hyperlink"/>
            <w:rtl/>
          </w:rPr>
          <w:t xml:space="preserve"> </w:t>
        </w:r>
        <w:r w:rsidRPr="009457AB">
          <w:rPr>
            <w:rStyle w:val="Hyperlink"/>
            <w:rFonts w:hint="cs"/>
            <w:rtl/>
          </w:rPr>
          <w:t>شیخ</w:t>
        </w:r>
        <w:r w:rsidRPr="009457AB">
          <w:rPr>
            <w:rStyle w:val="Hyperlink"/>
            <w:rtl/>
          </w:rPr>
          <w:t xml:space="preserve"> </w:t>
        </w:r>
        <w:r w:rsidRPr="009457AB">
          <w:rPr>
            <w:rStyle w:val="Hyperlink"/>
            <w:rFonts w:hint="cs"/>
            <w:rtl/>
          </w:rPr>
          <w:t>صدوق،</w:t>
        </w:r>
        <w:r w:rsidRPr="009457AB">
          <w:rPr>
            <w:rStyle w:val="Hyperlink"/>
            <w:rtl/>
          </w:rPr>
          <w:t xml:space="preserve"> </w:t>
        </w:r>
        <w:r w:rsidRPr="009457AB">
          <w:rPr>
            <w:rStyle w:val="Hyperlink"/>
            <w:rFonts w:hint="cs"/>
            <w:rtl/>
          </w:rPr>
          <w:t>ج</w:t>
        </w:r>
        <w:r w:rsidRPr="009457AB">
          <w:rPr>
            <w:rStyle w:val="Hyperlink"/>
            <w:rtl/>
          </w:rPr>
          <w:t>4</w:t>
        </w:r>
        <w:r w:rsidRPr="009457AB">
          <w:rPr>
            <w:rStyle w:val="Hyperlink"/>
            <w:rFonts w:hint="cs"/>
            <w:rtl/>
          </w:rPr>
          <w:t>،</w:t>
        </w:r>
        <w:r w:rsidRPr="009457AB">
          <w:rPr>
            <w:rStyle w:val="Hyperlink"/>
            <w:rtl/>
          </w:rPr>
          <w:t xml:space="preserve"> </w:t>
        </w:r>
        <w:r w:rsidRPr="009457AB">
          <w:rPr>
            <w:rStyle w:val="Hyperlink"/>
            <w:rFonts w:hint="cs"/>
            <w:rtl/>
          </w:rPr>
          <w:t>ص</w:t>
        </w:r>
        <w:r w:rsidRPr="009457AB">
          <w:rPr>
            <w:rStyle w:val="Hyperlink"/>
            <w:rtl/>
          </w:rPr>
          <w:t>526</w:t>
        </w:r>
        <w:r w:rsidRPr="009457AB">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8345B4">
      <w:rPr>
        <w:b/>
        <w:bCs/>
        <w:sz w:val="20"/>
        <w:szCs w:val="24"/>
        <w:rtl/>
      </w:rPr>
      <w:t>060</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8345B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8345B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8345B4">
      <w:rPr>
        <w:sz w:val="24"/>
        <w:szCs w:val="24"/>
        <w:rtl/>
      </w:rPr>
      <w:t>20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8345B4">
      <w:rPr>
        <w:rFonts w:hint="cs"/>
        <w:sz w:val="24"/>
        <w:szCs w:val="24"/>
        <w:rtl/>
      </w:rPr>
      <w:t>قتل</w:t>
    </w:r>
    <w:r w:rsidR="008345B4">
      <w:rPr>
        <w:sz w:val="24"/>
        <w:szCs w:val="24"/>
        <w:rtl/>
      </w:rPr>
      <w:t xml:space="preserve"> </w:t>
    </w:r>
    <w:r w:rsidR="008345B4">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8345B4">
      <w:rPr>
        <w:rFonts w:hint="cs"/>
        <w:sz w:val="24"/>
        <w:szCs w:val="24"/>
        <w:rtl/>
      </w:rPr>
      <w:t>سید</w:t>
    </w:r>
    <w:r w:rsidR="008345B4">
      <w:rPr>
        <w:sz w:val="24"/>
        <w:szCs w:val="24"/>
        <w:rtl/>
      </w:rPr>
      <w:t xml:space="preserve"> </w:t>
    </w:r>
    <w:r w:rsidR="008345B4">
      <w:rPr>
        <w:rFonts w:hint="cs"/>
        <w:sz w:val="24"/>
        <w:szCs w:val="24"/>
        <w:rtl/>
      </w:rPr>
      <w:t>علی</w:t>
    </w:r>
    <w:r w:rsidR="008345B4">
      <w:rPr>
        <w:sz w:val="24"/>
        <w:szCs w:val="24"/>
        <w:rtl/>
      </w:rPr>
      <w:t xml:space="preserve"> </w:t>
    </w:r>
    <w:r w:rsidR="008345B4">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8345B4">
      <w:rPr>
        <w:rFonts w:hint="cs"/>
        <w:sz w:val="24"/>
        <w:szCs w:val="24"/>
        <w:rtl/>
      </w:rPr>
      <w:t>قتل</w:t>
    </w:r>
    <w:r w:rsidR="008345B4">
      <w:rPr>
        <w:sz w:val="24"/>
        <w:szCs w:val="24"/>
        <w:rtl/>
      </w:rPr>
      <w:t xml:space="preserve"> </w:t>
    </w:r>
    <w:r w:rsidR="008345B4">
      <w:rPr>
        <w:rFonts w:hint="cs"/>
        <w:sz w:val="24"/>
        <w:szCs w:val="24"/>
        <w:rtl/>
      </w:rPr>
      <w:t>به</w:t>
    </w:r>
    <w:r w:rsidR="008345B4">
      <w:rPr>
        <w:sz w:val="24"/>
        <w:szCs w:val="24"/>
        <w:rtl/>
      </w:rPr>
      <w:t xml:space="preserve"> </w:t>
    </w:r>
    <w:r w:rsidR="008345B4">
      <w:rPr>
        <w:rFonts w:hint="cs"/>
        <w:sz w:val="24"/>
        <w:szCs w:val="24"/>
        <w:rtl/>
      </w:rPr>
      <w:t>تسبیب</w:t>
    </w:r>
    <w:r w:rsidR="008345B4">
      <w:rPr>
        <w:sz w:val="24"/>
        <w:szCs w:val="24"/>
        <w:rtl/>
      </w:rPr>
      <w:t>/</w:t>
    </w:r>
    <w:r w:rsidR="008345B4">
      <w:rPr>
        <w:rFonts w:hint="cs"/>
        <w:sz w:val="24"/>
        <w:szCs w:val="24"/>
        <w:rtl/>
      </w:rPr>
      <w:t>مراتب</w:t>
    </w:r>
    <w:r w:rsidR="008345B4">
      <w:rPr>
        <w:sz w:val="24"/>
        <w:szCs w:val="24"/>
        <w:rtl/>
      </w:rPr>
      <w:t xml:space="preserve"> </w:t>
    </w:r>
    <w:r w:rsidR="008345B4">
      <w:rPr>
        <w:rFonts w:hint="cs"/>
        <w:sz w:val="24"/>
        <w:szCs w:val="24"/>
        <w:rtl/>
      </w:rPr>
      <w:t>تسبیب</w:t>
    </w:r>
    <w:r w:rsidR="008345B4">
      <w:rPr>
        <w:sz w:val="24"/>
        <w:szCs w:val="24"/>
        <w:rtl/>
      </w:rPr>
      <w:t>/</w:t>
    </w:r>
    <w:r w:rsidR="008345B4">
      <w:rPr>
        <w:rFonts w:hint="cs"/>
        <w:sz w:val="24"/>
        <w:szCs w:val="24"/>
        <w:rtl/>
      </w:rPr>
      <w:t>مرتبه</w:t>
    </w:r>
    <w:r w:rsidR="008345B4">
      <w:rPr>
        <w:sz w:val="24"/>
        <w:szCs w:val="24"/>
        <w:rtl/>
      </w:rPr>
      <w:t xml:space="preserve"> </w:t>
    </w:r>
    <w:r w:rsidR="008345B4">
      <w:rPr>
        <w:rFonts w:hint="cs"/>
        <w:sz w:val="24"/>
        <w:szCs w:val="24"/>
        <w:rtl/>
      </w:rPr>
      <w:t>چهارم</w:t>
    </w:r>
    <w:r w:rsidR="008345B4">
      <w:rPr>
        <w:sz w:val="24"/>
        <w:szCs w:val="24"/>
        <w:rtl/>
      </w:rPr>
      <w:t>/</w:t>
    </w:r>
    <w:r w:rsidR="008345B4">
      <w:rPr>
        <w:rFonts w:hint="cs"/>
        <w:sz w:val="24"/>
        <w:szCs w:val="24"/>
        <w:rtl/>
      </w:rPr>
      <w:t>صورت</w:t>
    </w:r>
    <w:r w:rsidR="008345B4">
      <w:rPr>
        <w:sz w:val="24"/>
        <w:szCs w:val="24"/>
        <w:rtl/>
      </w:rPr>
      <w:t xml:space="preserve"> </w:t>
    </w:r>
    <w:r w:rsidR="008345B4">
      <w:rPr>
        <w:rFonts w:hint="cs"/>
        <w:sz w:val="24"/>
        <w:szCs w:val="24"/>
        <w:rtl/>
      </w:rPr>
      <w:t>سوم</w:t>
    </w:r>
    <w:r w:rsidR="008345B4">
      <w:rPr>
        <w:sz w:val="24"/>
        <w:szCs w:val="24"/>
        <w:rtl/>
      </w:rPr>
      <w:t xml:space="preserve"> (</w:t>
    </w:r>
    <w:r w:rsidR="008345B4">
      <w:rPr>
        <w:rFonts w:hint="cs"/>
        <w:sz w:val="24"/>
        <w:szCs w:val="24"/>
        <w:rtl/>
      </w:rPr>
      <w:t>اکراه</w:t>
    </w:r>
    <w:r w:rsidR="008345B4">
      <w:rPr>
        <w:sz w:val="24"/>
        <w:szCs w:val="24"/>
        <w:rtl/>
      </w:rPr>
      <w: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576FB"/>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31DD0"/>
    <w:rsid w:val="0024121B"/>
    <w:rsid w:val="00247D2F"/>
    <w:rsid w:val="00256560"/>
    <w:rsid w:val="0027605E"/>
    <w:rsid w:val="00281E00"/>
    <w:rsid w:val="00294A52"/>
    <w:rsid w:val="002B575F"/>
    <w:rsid w:val="002B729B"/>
    <w:rsid w:val="002C53A2"/>
    <w:rsid w:val="002D0040"/>
    <w:rsid w:val="002D0AF2"/>
    <w:rsid w:val="002D2FA8"/>
    <w:rsid w:val="002E220F"/>
    <w:rsid w:val="002E30DF"/>
    <w:rsid w:val="00307311"/>
    <w:rsid w:val="0032100F"/>
    <w:rsid w:val="0033402C"/>
    <w:rsid w:val="00340521"/>
    <w:rsid w:val="00345C73"/>
    <w:rsid w:val="00354A99"/>
    <w:rsid w:val="00360311"/>
    <w:rsid w:val="00361922"/>
    <w:rsid w:val="00372D7E"/>
    <w:rsid w:val="0037339B"/>
    <w:rsid w:val="00386C11"/>
    <w:rsid w:val="00397466"/>
    <w:rsid w:val="003A0E57"/>
    <w:rsid w:val="003A6148"/>
    <w:rsid w:val="003B54D6"/>
    <w:rsid w:val="003C33F6"/>
    <w:rsid w:val="003C3D2E"/>
    <w:rsid w:val="003C43A5"/>
    <w:rsid w:val="003E1C5C"/>
    <w:rsid w:val="003E6650"/>
    <w:rsid w:val="003F5B46"/>
    <w:rsid w:val="00401363"/>
    <w:rsid w:val="00402E47"/>
    <w:rsid w:val="0041034C"/>
    <w:rsid w:val="00425015"/>
    <w:rsid w:val="00430994"/>
    <w:rsid w:val="00441B6D"/>
    <w:rsid w:val="004556EF"/>
    <w:rsid w:val="00462B07"/>
    <w:rsid w:val="00465BD2"/>
    <w:rsid w:val="004715C8"/>
    <w:rsid w:val="00481C31"/>
    <w:rsid w:val="00482FC1"/>
    <w:rsid w:val="00483027"/>
    <w:rsid w:val="004871AA"/>
    <w:rsid w:val="004926E1"/>
    <w:rsid w:val="004940AF"/>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B3E7C"/>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03A2"/>
    <w:rsid w:val="00775507"/>
    <w:rsid w:val="00783473"/>
    <w:rsid w:val="0078594B"/>
    <w:rsid w:val="007907F1"/>
    <w:rsid w:val="00795E02"/>
    <w:rsid w:val="007979D0"/>
    <w:rsid w:val="007A4E18"/>
    <w:rsid w:val="007A7B8C"/>
    <w:rsid w:val="007C6D9E"/>
    <w:rsid w:val="007D1C43"/>
    <w:rsid w:val="007D6C53"/>
    <w:rsid w:val="007E1564"/>
    <w:rsid w:val="007E1E87"/>
    <w:rsid w:val="007E2FCC"/>
    <w:rsid w:val="007E5B3F"/>
    <w:rsid w:val="007F2257"/>
    <w:rsid w:val="0080091D"/>
    <w:rsid w:val="00802992"/>
    <w:rsid w:val="00804108"/>
    <w:rsid w:val="00804FC4"/>
    <w:rsid w:val="00816367"/>
    <w:rsid w:val="00816A0B"/>
    <w:rsid w:val="00824B22"/>
    <w:rsid w:val="00830C53"/>
    <w:rsid w:val="008345B4"/>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1ADB"/>
    <w:rsid w:val="009335CC"/>
    <w:rsid w:val="00935A55"/>
    <w:rsid w:val="00941CEB"/>
    <w:rsid w:val="009457A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54A"/>
    <w:rsid w:val="00AF3925"/>
    <w:rsid w:val="00B1296B"/>
    <w:rsid w:val="00B2292F"/>
    <w:rsid w:val="00B43169"/>
    <w:rsid w:val="00B55AE4"/>
    <w:rsid w:val="00B70B46"/>
    <w:rsid w:val="00B739B0"/>
    <w:rsid w:val="00B814A3"/>
    <w:rsid w:val="00B96F38"/>
    <w:rsid w:val="00BD0E74"/>
    <w:rsid w:val="00BD5F8C"/>
    <w:rsid w:val="00BE0C56"/>
    <w:rsid w:val="00BE29DD"/>
    <w:rsid w:val="00C066AF"/>
    <w:rsid w:val="00C10E06"/>
    <w:rsid w:val="00C145B8"/>
    <w:rsid w:val="00C2050D"/>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518B"/>
    <w:rsid w:val="00E609FE"/>
    <w:rsid w:val="00E750C7"/>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488523422">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88298557">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96327579">
      <w:bodyDiv w:val="1"/>
      <w:marLeft w:val="0"/>
      <w:marRight w:val="0"/>
      <w:marTop w:val="0"/>
      <w:marBottom w:val="0"/>
      <w:divBdr>
        <w:top w:val="none" w:sz="0" w:space="0" w:color="auto"/>
        <w:left w:val="none" w:sz="0" w:space="0" w:color="auto"/>
        <w:bottom w:val="none" w:sz="0" w:space="0" w:color="auto"/>
        <w:right w:val="none" w:sz="0" w:space="0" w:color="auto"/>
      </w:divBdr>
      <w:divsChild>
        <w:div w:id="1043940772">
          <w:marLeft w:val="0"/>
          <w:marRight w:val="0"/>
          <w:marTop w:val="0"/>
          <w:marBottom w:val="0"/>
          <w:divBdr>
            <w:top w:val="none" w:sz="0" w:space="0" w:color="auto"/>
            <w:left w:val="none" w:sz="0" w:space="0" w:color="auto"/>
            <w:bottom w:val="none" w:sz="0" w:space="0" w:color="auto"/>
            <w:right w:val="none" w:sz="0" w:space="0" w:color="auto"/>
          </w:divBdr>
          <w:divsChild>
            <w:div w:id="50621723">
              <w:marLeft w:val="0"/>
              <w:marRight w:val="0"/>
              <w:marTop w:val="0"/>
              <w:marBottom w:val="0"/>
              <w:divBdr>
                <w:top w:val="none" w:sz="0" w:space="0" w:color="auto"/>
                <w:left w:val="none" w:sz="0" w:space="0" w:color="auto"/>
                <w:bottom w:val="none" w:sz="0" w:space="0" w:color="auto"/>
                <w:right w:val="none" w:sz="0" w:space="0" w:color="auto"/>
              </w:divBdr>
              <w:divsChild>
                <w:div w:id="251427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41815051">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24933632">
      <w:bodyDiv w:val="1"/>
      <w:marLeft w:val="0"/>
      <w:marRight w:val="0"/>
      <w:marTop w:val="0"/>
      <w:marBottom w:val="0"/>
      <w:divBdr>
        <w:top w:val="none" w:sz="0" w:space="0" w:color="auto"/>
        <w:left w:val="none" w:sz="0" w:space="0" w:color="auto"/>
        <w:bottom w:val="none" w:sz="0" w:space="0" w:color="auto"/>
        <w:right w:val="none" w:sz="0" w:space="0" w:color="auto"/>
      </w:divBdr>
    </w:div>
    <w:div w:id="2038003609">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1/4/118/" TargetMode="External"/><Relationship Id="rId3" Type="http://schemas.openxmlformats.org/officeDocument/2006/relationships/hyperlink" Target="http://lib.eshia.ir/71613/4/184/" TargetMode="External"/><Relationship Id="rId7" Type="http://schemas.openxmlformats.org/officeDocument/2006/relationships/hyperlink" Target="http://lib.eshia.ir/71534/1/346/" TargetMode="External"/><Relationship Id="rId2" Type="http://schemas.openxmlformats.org/officeDocument/2006/relationships/hyperlink" Target="http://lib.eshia.ir/10088/42/36/" TargetMode="External"/><Relationship Id="rId1" Type="http://schemas.openxmlformats.org/officeDocument/2006/relationships/hyperlink" Target="http://lib.eshia.ir/10141/3/500/" TargetMode="External"/><Relationship Id="rId6" Type="http://schemas.openxmlformats.org/officeDocument/2006/relationships/hyperlink" Target="http://lib.eshia.ir/10088/42/56/" TargetMode="External"/><Relationship Id="rId5" Type="http://schemas.openxmlformats.org/officeDocument/2006/relationships/hyperlink" Target="http://lib.eshia.ir/10088/42/55/" TargetMode="External"/><Relationship Id="rId4" Type="http://schemas.openxmlformats.org/officeDocument/2006/relationships/hyperlink" Target="http://lib.eshia.ir/71334/42/20/" TargetMode="External"/><Relationship Id="rId9" Type="http://schemas.openxmlformats.org/officeDocument/2006/relationships/hyperlink" Target="http://lib.eshia.ir/11021/4/52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76916-DDD8-4B1B-8C2B-31855A6632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190</TotalTime>
  <Pages>5</Pages>
  <Words>1174</Words>
  <Characters>6695</Characters>
  <Application>Microsoft Office Word</Application>
  <DocSecurity>0</DocSecurity>
  <Lines>55</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7854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2018-01-10T11:31:00Z</dcterms:created>
  <dcterms:modified xsi:type="dcterms:W3CDTF">2018-01-10T16:55:00Z</dcterms:modified>
  <cp:contentStatus>ویرایش 2.5</cp:contentStatus>
  <cp:version>2.3</cp:version>
</cp:coreProperties>
</file>