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13BA9" w:rsidRDefault="00213BA9" w:rsidP="00213BA9">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394486" w:history="1">
        <w:r w:rsidRPr="009E149A">
          <w:rPr>
            <w:rStyle w:val="Hyperlink"/>
            <w:rFonts w:hint="eastAsia"/>
            <w:noProof/>
            <w:rtl/>
          </w:rPr>
          <w:t>مرتبه</w:t>
        </w:r>
        <w:r w:rsidRPr="009E149A">
          <w:rPr>
            <w:rStyle w:val="Hyperlink"/>
            <w:noProof/>
            <w:rtl/>
          </w:rPr>
          <w:t xml:space="preserve"> </w:t>
        </w:r>
        <w:r w:rsidRPr="009E149A">
          <w:rPr>
            <w:rStyle w:val="Hyperlink"/>
            <w:rFonts w:hint="eastAsia"/>
            <w:noProof/>
            <w:rtl/>
          </w:rPr>
          <w:t>اول</w:t>
        </w:r>
        <w:r w:rsidRPr="009E149A">
          <w:rPr>
            <w:rStyle w:val="Hyperlink"/>
            <w:noProof/>
            <w:rtl/>
          </w:rPr>
          <w:t xml:space="preserve">: </w:t>
        </w:r>
        <w:r w:rsidRPr="009E149A">
          <w:rPr>
            <w:rStyle w:val="Hyperlink"/>
            <w:rFonts w:hint="eastAsia"/>
            <w:noProof/>
            <w:rtl/>
          </w:rPr>
          <w:t>انفراد</w:t>
        </w:r>
        <w:r w:rsidRPr="009E149A">
          <w:rPr>
            <w:rStyle w:val="Hyperlink"/>
            <w:noProof/>
            <w:rtl/>
          </w:rPr>
          <w:t xml:space="preserve"> </w:t>
        </w:r>
        <w:r w:rsidRPr="009E149A">
          <w:rPr>
            <w:rStyle w:val="Hyperlink"/>
            <w:rFonts w:hint="eastAsia"/>
            <w:noProof/>
            <w:rtl/>
          </w:rPr>
          <w:t>جان</w:t>
        </w:r>
        <w:r w:rsidRPr="009E149A">
          <w:rPr>
            <w:rStyle w:val="Hyperlink"/>
            <w:rFonts w:hint="cs"/>
            <w:noProof/>
            <w:rtl/>
          </w:rPr>
          <w:t>ی</w:t>
        </w:r>
        <w:r w:rsidRPr="009E149A">
          <w:rPr>
            <w:rStyle w:val="Hyperlink"/>
            <w:noProof/>
            <w:rtl/>
          </w:rPr>
          <w:t xml:space="preserve"> </w:t>
        </w:r>
        <w:r w:rsidRPr="009E149A">
          <w:rPr>
            <w:rStyle w:val="Hyperlink"/>
            <w:rFonts w:hint="eastAsia"/>
            <w:noProof/>
            <w:rtl/>
          </w:rPr>
          <w:t>در</w:t>
        </w:r>
        <w:r w:rsidRPr="009E149A">
          <w:rPr>
            <w:rStyle w:val="Hyperlink"/>
            <w:noProof/>
            <w:rtl/>
          </w:rPr>
          <w:t xml:space="preserve"> </w:t>
        </w:r>
        <w:r w:rsidRPr="009E149A">
          <w:rPr>
            <w:rStyle w:val="Hyperlink"/>
            <w:rFonts w:hint="eastAsia"/>
            <w:noProof/>
            <w:rtl/>
          </w:rPr>
          <w:t>جنا</w:t>
        </w:r>
        <w:r w:rsidRPr="009E149A">
          <w:rPr>
            <w:rStyle w:val="Hyperlink"/>
            <w:rFonts w:hint="cs"/>
            <w:noProof/>
            <w:rtl/>
          </w:rPr>
          <w:t>ی</w:t>
        </w:r>
        <w:r w:rsidRPr="009E149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Toc499394486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87" w:history="1">
        <w:r w:rsidR="00213BA9" w:rsidRPr="009E149A">
          <w:rPr>
            <w:rStyle w:val="Hyperlink"/>
            <w:rFonts w:hint="eastAsia"/>
            <w:noProof/>
            <w:rtl/>
          </w:rPr>
          <w:t>صورت</w:t>
        </w:r>
        <w:r w:rsidR="00213BA9" w:rsidRPr="009E149A">
          <w:rPr>
            <w:rStyle w:val="Hyperlink"/>
            <w:noProof/>
            <w:rtl/>
          </w:rPr>
          <w:t xml:space="preserve"> </w:t>
        </w:r>
        <w:r w:rsidR="00213BA9" w:rsidRPr="009E149A">
          <w:rPr>
            <w:rStyle w:val="Hyperlink"/>
            <w:rFonts w:hint="eastAsia"/>
            <w:noProof/>
            <w:rtl/>
          </w:rPr>
          <w:t>اول</w:t>
        </w:r>
        <w:r w:rsidR="00213BA9" w:rsidRPr="009E149A">
          <w:rPr>
            <w:rStyle w:val="Hyperlink"/>
            <w:noProof/>
            <w:rtl/>
          </w:rPr>
          <w:t xml:space="preserve">: </w:t>
        </w:r>
        <w:r w:rsidR="00213BA9" w:rsidRPr="009E149A">
          <w:rPr>
            <w:rStyle w:val="Hyperlink"/>
            <w:rFonts w:hint="eastAsia"/>
            <w:noProof/>
            <w:rtl/>
          </w:rPr>
          <w:t>رم</w:t>
        </w:r>
        <w:r w:rsidR="00213BA9" w:rsidRPr="009E149A">
          <w:rPr>
            <w:rStyle w:val="Hyperlink"/>
            <w:rFonts w:hint="cs"/>
            <w:noProof/>
            <w:rtl/>
          </w:rPr>
          <w:t>ی</w:t>
        </w:r>
        <w:r w:rsidR="00213BA9" w:rsidRPr="009E149A">
          <w:rPr>
            <w:rStyle w:val="Hyperlink"/>
            <w:noProof/>
            <w:rtl/>
          </w:rPr>
          <w:t xml:space="preserve"> </w:t>
        </w:r>
        <w:r w:rsidR="00213BA9" w:rsidRPr="009E149A">
          <w:rPr>
            <w:rStyle w:val="Hyperlink"/>
            <w:rFonts w:hint="eastAsia"/>
            <w:noProof/>
            <w:rtl/>
          </w:rPr>
          <w:t>به</w:t>
        </w:r>
        <w:r w:rsidR="00213BA9" w:rsidRPr="009E149A">
          <w:rPr>
            <w:rStyle w:val="Hyperlink"/>
            <w:noProof/>
            <w:rtl/>
          </w:rPr>
          <w:t xml:space="preserve"> </w:t>
        </w:r>
        <w:r w:rsidR="00213BA9" w:rsidRPr="009E149A">
          <w:rPr>
            <w:rStyle w:val="Hyperlink"/>
            <w:rFonts w:hint="eastAsia"/>
            <w:noProof/>
            <w:rtl/>
          </w:rPr>
          <w:t>سهم</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Toc499394487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1</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88" w:history="1">
        <w:r w:rsidR="00213BA9" w:rsidRPr="009E149A">
          <w:rPr>
            <w:rStyle w:val="Hyperlink"/>
            <w:rFonts w:hint="eastAsia"/>
            <w:noProof/>
            <w:rtl/>
          </w:rPr>
          <w:t>صورت</w:t>
        </w:r>
        <w:r w:rsidR="00213BA9" w:rsidRPr="009E149A">
          <w:rPr>
            <w:rStyle w:val="Hyperlink"/>
            <w:noProof/>
            <w:rtl/>
          </w:rPr>
          <w:t xml:space="preserve"> </w:t>
        </w:r>
        <w:r w:rsidR="00213BA9" w:rsidRPr="009E149A">
          <w:rPr>
            <w:rStyle w:val="Hyperlink"/>
            <w:rFonts w:hint="eastAsia"/>
            <w:noProof/>
            <w:rtl/>
          </w:rPr>
          <w:t>دوم</w:t>
        </w:r>
        <w:r w:rsidR="00213BA9" w:rsidRPr="009E149A">
          <w:rPr>
            <w:rStyle w:val="Hyperlink"/>
            <w:noProof/>
            <w:rtl/>
          </w:rPr>
          <w:t xml:space="preserve">: </w:t>
        </w:r>
        <w:r w:rsidR="00213BA9" w:rsidRPr="009E149A">
          <w:rPr>
            <w:rStyle w:val="Hyperlink"/>
            <w:rFonts w:hint="eastAsia"/>
            <w:noProof/>
            <w:rtl/>
          </w:rPr>
          <w:t>تکرر</w:t>
        </w:r>
        <w:r w:rsidR="00213BA9" w:rsidRPr="009E149A">
          <w:rPr>
            <w:rStyle w:val="Hyperlink"/>
            <w:noProof/>
            <w:rtl/>
          </w:rPr>
          <w:t xml:space="preserve"> </w:t>
        </w:r>
        <w:r w:rsidR="00213BA9" w:rsidRPr="009E149A">
          <w:rPr>
            <w:rStyle w:val="Hyperlink"/>
            <w:rFonts w:hint="eastAsia"/>
            <w:noProof/>
            <w:rtl/>
          </w:rPr>
          <w:t>ضر</w:t>
        </w:r>
        <w:r w:rsidR="00213BA9" w:rsidRPr="009E149A">
          <w:rPr>
            <w:rStyle w:val="Hyperlink"/>
            <w:rFonts w:ascii="Sakkal Majalla" w:hAnsi="Sakkal Majalla" w:cs="Sakkal Majalla" w:hint="eastAsia"/>
            <w:noProof/>
            <w:rtl/>
          </w:rPr>
          <w:t>ب</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Toc499394488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2</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89" w:history="1">
        <w:r w:rsidR="00213BA9" w:rsidRPr="009E149A">
          <w:rPr>
            <w:rStyle w:val="Hyperlink"/>
            <w:rFonts w:hint="eastAsia"/>
            <w:noProof/>
            <w:rtl/>
          </w:rPr>
          <w:t>صورت</w:t>
        </w:r>
        <w:r w:rsidR="00213BA9" w:rsidRPr="009E149A">
          <w:rPr>
            <w:rStyle w:val="Hyperlink"/>
            <w:noProof/>
            <w:rtl/>
          </w:rPr>
          <w:t xml:space="preserve"> </w:t>
        </w:r>
        <w:r w:rsidR="00213BA9" w:rsidRPr="009E149A">
          <w:rPr>
            <w:rStyle w:val="Hyperlink"/>
            <w:rFonts w:hint="eastAsia"/>
            <w:noProof/>
            <w:rtl/>
          </w:rPr>
          <w:t>سوم</w:t>
        </w:r>
        <w:r w:rsidR="00213BA9" w:rsidRPr="009E149A">
          <w:rPr>
            <w:rStyle w:val="Hyperlink"/>
            <w:noProof/>
            <w:rtl/>
          </w:rPr>
          <w:t xml:space="preserve">: </w:t>
        </w:r>
        <w:r w:rsidR="00213BA9" w:rsidRPr="009E149A">
          <w:rPr>
            <w:rStyle w:val="Hyperlink"/>
            <w:rFonts w:hint="eastAsia"/>
            <w:noProof/>
            <w:rtl/>
          </w:rPr>
          <w:t>فعل</w:t>
        </w:r>
        <w:r w:rsidR="00213BA9" w:rsidRPr="009E149A">
          <w:rPr>
            <w:rStyle w:val="Hyperlink"/>
            <w:noProof/>
            <w:rtl/>
          </w:rPr>
          <w:t xml:space="preserve"> </w:t>
        </w:r>
        <w:r w:rsidR="00213BA9" w:rsidRPr="009E149A">
          <w:rPr>
            <w:rStyle w:val="Hyperlink"/>
            <w:rFonts w:hint="eastAsia"/>
            <w:noProof/>
            <w:rtl/>
          </w:rPr>
          <w:t>مستتبع</w:t>
        </w:r>
        <w:r w:rsidR="00213BA9" w:rsidRPr="009E149A">
          <w:rPr>
            <w:rStyle w:val="Hyperlink"/>
            <w:noProof/>
            <w:rtl/>
          </w:rPr>
          <w:t xml:space="preserve"> </w:t>
        </w:r>
        <w:r w:rsidR="00213BA9" w:rsidRPr="009E149A">
          <w:rPr>
            <w:rStyle w:val="Hyperlink"/>
            <w:rFonts w:hint="eastAsia"/>
            <w:noProof/>
            <w:rtl/>
          </w:rPr>
          <w:t>فعل</w:t>
        </w:r>
        <w:r w:rsidR="00213BA9" w:rsidRPr="009E149A">
          <w:rPr>
            <w:rStyle w:val="Hyperlink"/>
            <w:noProof/>
            <w:rtl/>
          </w:rPr>
          <w:t xml:space="preserve"> </w:t>
        </w:r>
        <w:r w:rsidR="00213BA9" w:rsidRPr="009E149A">
          <w:rPr>
            <w:rStyle w:val="Hyperlink"/>
            <w:rFonts w:hint="eastAsia"/>
            <w:noProof/>
            <w:rtl/>
          </w:rPr>
          <w:t>د</w:t>
        </w:r>
        <w:r w:rsidR="00213BA9" w:rsidRPr="009E149A">
          <w:rPr>
            <w:rStyle w:val="Hyperlink"/>
            <w:rFonts w:hint="cs"/>
            <w:noProof/>
            <w:rtl/>
          </w:rPr>
          <w:t>ی</w:t>
        </w:r>
        <w:r w:rsidR="00213BA9" w:rsidRPr="009E149A">
          <w:rPr>
            <w:rStyle w:val="Hyperlink"/>
            <w:rFonts w:hint="eastAsia"/>
            <w:noProof/>
            <w:rtl/>
          </w:rPr>
          <w:t>گر</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Toc499394489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2</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90" w:history="1">
        <w:r w:rsidR="00213BA9" w:rsidRPr="009E149A">
          <w:rPr>
            <w:rStyle w:val="Hyperlink"/>
            <w:rFonts w:hint="eastAsia"/>
            <w:noProof/>
            <w:rtl/>
          </w:rPr>
          <w:t>صورت</w:t>
        </w:r>
        <w:r w:rsidR="00213BA9" w:rsidRPr="009E149A">
          <w:rPr>
            <w:rStyle w:val="Hyperlink"/>
            <w:noProof/>
            <w:rtl/>
          </w:rPr>
          <w:t xml:space="preserve"> </w:t>
        </w:r>
        <w:r w:rsidR="00213BA9" w:rsidRPr="009E149A">
          <w:rPr>
            <w:rStyle w:val="Hyperlink"/>
            <w:rFonts w:hint="eastAsia"/>
            <w:noProof/>
            <w:rtl/>
          </w:rPr>
          <w:t>چهارم</w:t>
        </w:r>
        <w:r w:rsidR="00213BA9" w:rsidRPr="009E149A">
          <w:rPr>
            <w:rStyle w:val="Hyperlink"/>
            <w:noProof/>
            <w:rtl/>
          </w:rPr>
          <w:t xml:space="preserve">: </w:t>
        </w:r>
        <w:r w:rsidR="00213BA9" w:rsidRPr="009E149A">
          <w:rPr>
            <w:rStyle w:val="Hyperlink"/>
            <w:rFonts w:hint="eastAsia"/>
            <w:noProof/>
            <w:rtl/>
          </w:rPr>
          <w:t>قتل</w:t>
        </w:r>
        <w:r w:rsidR="00213BA9" w:rsidRPr="009E149A">
          <w:rPr>
            <w:rStyle w:val="Hyperlink"/>
            <w:noProof/>
            <w:rtl/>
          </w:rPr>
          <w:t xml:space="preserve"> </w:t>
        </w:r>
        <w:r w:rsidR="00213BA9" w:rsidRPr="009E149A">
          <w:rPr>
            <w:rStyle w:val="Hyperlink"/>
            <w:rFonts w:hint="eastAsia"/>
            <w:noProof/>
            <w:rtl/>
          </w:rPr>
          <w:t>به</w:t>
        </w:r>
        <w:r w:rsidR="00213BA9" w:rsidRPr="009E149A">
          <w:rPr>
            <w:rStyle w:val="Hyperlink"/>
            <w:noProof/>
            <w:rtl/>
          </w:rPr>
          <w:t xml:space="preserve"> </w:t>
        </w:r>
        <w:r w:rsidR="00213BA9" w:rsidRPr="009E149A">
          <w:rPr>
            <w:rStyle w:val="Hyperlink"/>
            <w:rFonts w:hint="eastAsia"/>
            <w:noProof/>
            <w:rtl/>
          </w:rPr>
          <w:t>سرا</w:t>
        </w:r>
        <w:r w:rsidR="00213BA9" w:rsidRPr="009E149A">
          <w:rPr>
            <w:rStyle w:val="Hyperlink"/>
            <w:rFonts w:hint="cs"/>
            <w:noProof/>
            <w:rtl/>
          </w:rPr>
          <w:t>ی</w:t>
        </w:r>
        <w:r w:rsidR="00213BA9" w:rsidRPr="009E149A">
          <w:rPr>
            <w:rStyle w:val="Hyperlink"/>
            <w:rFonts w:hint="eastAsia"/>
            <w:noProof/>
            <w:rtl/>
          </w:rPr>
          <w:t>ت</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Toc499394490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3</w:t>
        </w:r>
        <w:r w:rsidR="00213BA9">
          <w:rPr>
            <w:rStyle w:val="Hyperlink"/>
            <w:noProof/>
            <w:rtl/>
          </w:rPr>
          <w:fldChar w:fldCharType="end"/>
        </w:r>
      </w:hyperlink>
    </w:p>
    <w:p w:rsidR="00213BA9" w:rsidRDefault="00B4039F" w:rsidP="00213BA9">
      <w:pPr>
        <w:pStyle w:val="TOC4"/>
        <w:tabs>
          <w:tab w:val="right" w:leader="dot" w:pos="10194"/>
        </w:tabs>
        <w:rPr>
          <w:rFonts w:asciiTheme="minorHAnsi" w:eastAsiaTheme="minorEastAsia" w:hAnsiTheme="minorHAnsi" w:cstheme="minorBidi"/>
          <w:bCs w:val="0"/>
          <w:noProof/>
          <w:color w:val="auto"/>
          <w:szCs w:val="22"/>
          <w:rtl/>
        </w:rPr>
      </w:pPr>
      <w:hyperlink w:anchor="_Toc499394491" w:history="1">
        <w:r w:rsidR="00213BA9" w:rsidRPr="009E149A">
          <w:rPr>
            <w:rStyle w:val="Hyperlink"/>
            <w:rFonts w:hint="eastAsia"/>
            <w:noProof/>
            <w:rtl/>
          </w:rPr>
          <w:t>تفاوت</w:t>
        </w:r>
        <w:r w:rsidR="00213BA9" w:rsidRPr="009E149A">
          <w:rPr>
            <w:rStyle w:val="Hyperlink"/>
            <w:noProof/>
            <w:rtl/>
          </w:rPr>
          <w:t xml:space="preserve"> </w:t>
        </w:r>
        <w:r w:rsidR="00213BA9" w:rsidRPr="009E149A">
          <w:rPr>
            <w:rStyle w:val="Hyperlink"/>
            <w:rFonts w:hint="eastAsia"/>
            <w:noProof/>
            <w:rtl/>
          </w:rPr>
          <w:t>صورت</w:t>
        </w:r>
        <w:r w:rsidR="00213BA9" w:rsidRPr="009E149A">
          <w:rPr>
            <w:rStyle w:val="Hyperlink"/>
            <w:noProof/>
            <w:rtl/>
          </w:rPr>
          <w:t xml:space="preserve"> </w:t>
        </w:r>
        <w:r w:rsidR="00213BA9" w:rsidRPr="009E149A">
          <w:rPr>
            <w:rStyle w:val="Hyperlink"/>
            <w:rFonts w:hint="eastAsia"/>
            <w:noProof/>
            <w:rtl/>
          </w:rPr>
          <w:t>سوم</w:t>
        </w:r>
        <w:r w:rsidR="00213BA9" w:rsidRPr="009E149A">
          <w:rPr>
            <w:rStyle w:val="Hyperlink"/>
            <w:noProof/>
            <w:rtl/>
          </w:rPr>
          <w:t xml:space="preserve"> </w:t>
        </w:r>
        <w:r w:rsidR="00213BA9" w:rsidRPr="009E149A">
          <w:rPr>
            <w:rStyle w:val="Hyperlink"/>
            <w:rFonts w:hint="eastAsia"/>
            <w:noProof/>
            <w:rtl/>
          </w:rPr>
          <w:t>با</w:t>
        </w:r>
        <w:r w:rsidR="00213BA9" w:rsidRPr="009E149A">
          <w:rPr>
            <w:rStyle w:val="Hyperlink"/>
            <w:noProof/>
            <w:rtl/>
          </w:rPr>
          <w:t xml:space="preserve"> </w:t>
        </w:r>
        <w:r w:rsidR="00213BA9" w:rsidRPr="009E149A">
          <w:rPr>
            <w:rStyle w:val="Hyperlink"/>
            <w:rFonts w:hint="eastAsia"/>
            <w:noProof/>
            <w:rtl/>
          </w:rPr>
          <w:t>چهارم</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Toc499394491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3</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92" w:history="1">
        <w:r w:rsidR="00213BA9" w:rsidRPr="009E149A">
          <w:rPr>
            <w:rStyle w:val="Hyperlink"/>
            <w:rFonts w:hint="eastAsia"/>
            <w:noProof/>
            <w:rtl/>
          </w:rPr>
          <w:t>صورت</w:t>
        </w:r>
        <w:r w:rsidR="00213BA9" w:rsidRPr="009E149A">
          <w:rPr>
            <w:rStyle w:val="Hyperlink"/>
            <w:noProof/>
            <w:rtl/>
          </w:rPr>
          <w:t xml:space="preserve"> </w:t>
        </w:r>
        <w:r w:rsidR="00213BA9" w:rsidRPr="009E149A">
          <w:rPr>
            <w:rStyle w:val="Hyperlink"/>
            <w:rFonts w:hint="eastAsia"/>
            <w:noProof/>
            <w:rtl/>
          </w:rPr>
          <w:t>پنجم</w:t>
        </w:r>
        <w:r w:rsidR="00213BA9" w:rsidRPr="009E149A">
          <w:rPr>
            <w:rStyle w:val="Hyperlink"/>
            <w:noProof/>
            <w:rtl/>
          </w:rPr>
          <w:t xml:space="preserve">: </w:t>
        </w:r>
        <w:r w:rsidR="00213BA9" w:rsidRPr="009E149A">
          <w:rPr>
            <w:rStyle w:val="Hyperlink"/>
            <w:rFonts w:hint="eastAsia"/>
            <w:noProof/>
            <w:rtl/>
          </w:rPr>
          <w:t>پرتاب</w:t>
        </w:r>
        <w:r w:rsidR="00213BA9" w:rsidRPr="009E149A">
          <w:rPr>
            <w:rStyle w:val="Hyperlink"/>
            <w:noProof/>
            <w:rtl/>
          </w:rPr>
          <w:t xml:space="preserve"> </w:t>
        </w:r>
        <w:r w:rsidR="00213BA9" w:rsidRPr="009E149A">
          <w:rPr>
            <w:rStyle w:val="Hyperlink"/>
            <w:rFonts w:hint="eastAsia"/>
            <w:noProof/>
            <w:rtl/>
          </w:rPr>
          <w:t>نمودن</w:t>
        </w:r>
        <w:r w:rsidR="00213BA9" w:rsidRPr="009E149A">
          <w:rPr>
            <w:rStyle w:val="Hyperlink"/>
            <w:noProof/>
            <w:rtl/>
          </w:rPr>
          <w:t xml:space="preserve"> </w:t>
        </w:r>
        <w:r w:rsidR="00213BA9" w:rsidRPr="009E149A">
          <w:rPr>
            <w:rStyle w:val="Hyperlink"/>
            <w:rFonts w:hint="eastAsia"/>
            <w:noProof/>
            <w:rtl/>
          </w:rPr>
          <w:t>خود</w:t>
        </w:r>
        <w:r w:rsidR="00213BA9" w:rsidRPr="009E149A">
          <w:rPr>
            <w:rStyle w:val="Hyperlink"/>
            <w:noProof/>
            <w:rtl/>
          </w:rPr>
          <w:t xml:space="preserve"> </w:t>
        </w:r>
        <w:r w:rsidR="00213BA9" w:rsidRPr="009E149A">
          <w:rPr>
            <w:rStyle w:val="Hyperlink"/>
            <w:rFonts w:hint="eastAsia"/>
            <w:noProof/>
            <w:rtl/>
          </w:rPr>
          <w:t>رو</w:t>
        </w:r>
        <w:r w:rsidR="00213BA9" w:rsidRPr="009E149A">
          <w:rPr>
            <w:rStyle w:val="Hyperlink"/>
            <w:rFonts w:hint="cs"/>
            <w:noProof/>
            <w:rtl/>
          </w:rPr>
          <w:t>ی</w:t>
        </w:r>
        <w:r w:rsidR="00213BA9" w:rsidRPr="009E149A">
          <w:rPr>
            <w:rStyle w:val="Hyperlink"/>
            <w:noProof/>
            <w:rtl/>
          </w:rPr>
          <w:t xml:space="preserve"> </w:t>
        </w:r>
        <w:r w:rsidR="00213BA9" w:rsidRPr="009E149A">
          <w:rPr>
            <w:rStyle w:val="Hyperlink"/>
            <w:rFonts w:hint="eastAsia"/>
            <w:noProof/>
            <w:rtl/>
          </w:rPr>
          <w:t>د</w:t>
        </w:r>
        <w:r w:rsidR="00213BA9" w:rsidRPr="009E149A">
          <w:rPr>
            <w:rStyle w:val="Hyperlink"/>
            <w:rFonts w:hint="cs"/>
            <w:noProof/>
            <w:rtl/>
          </w:rPr>
          <w:t>ی</w:t>
        </w:r>
        <w:r w:rsidR="00213BA9" w:rsidRPr="009E149A">
          <w:rPr>
            <w:rStyle w:val="Hyperlink"/>
            <w:rFonts w:hint="eastAsia"/>
            <w:noProof/>
            <w:rtl/>
          </w:rPr>
          <w:t>گر</w:t>
        </w:r>
        <w:r w:rsidR="00213BA9" w:rsidRPr="009E149A">
          <w:rPr>
            <w:rStyle w:val="Hyperlink"/>
            <w:rFonts w:hint="cs"/>
            <w:noProof/>
            <w:rtl/>
          </w:rPr>
          <w:t>ی</w:t>
        </w:r>
        <w:r w:rsidR="00213BA9" w:rsidRPr="009E149A">
          <w:rPr>
            <w:rStyle w:val="Hyperlink"/>
            <w:noProof/>
            <w:rtl/>
          </w:rPr>
          <w:t xml:space="preserve"> </w:t>
        </w:r>
        <w:r w:rsidR="00213BA9" w:rsidRPr="009E149A">
          <w:rPr>
            <w:rStyle w:val="Hyperlink"/>
            <w:rFonts w:hint="eastAsia"/>
            <w:noProof/>
            <w:rtl/>
          </w:rPr>
          <w:t>از</w:t>
        </w:r>
        <w:r w:rsidR="00213BA9" w:rsidRPr="009E149A">
          <w:rPr>
            <w:rStyle w:val="Hyperlink"/>
            <w:noProof/>
            <w:rtl/>
          </w:rPr>
          <w:t xml:space="preserve"> </w:t>
        </w:r>
        <w:r w:rsidR="00213BA9" w:rsidRPr="009E149A">
          <w:rPr>
            <w:rStyle w:val="Hyperlink"/>
            <w:rFonts w:hint="eastAsia"/>
            <w:noProof/>
            <w:rtl/>
          </w:rPr>
          <w:t>ارتفاع</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Toc499394492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3</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93" w:history="1">
        <w:r w:rsidR="00213BA9" w:rsidRPr="009E149A">
          <w:rPr>
            <w:rStyle w:val="Hyperlink"/>
            <w:rFonts w:hint="eastAsia"/>
            <w:noProof/>
            <w:rtl/>
          </w:rPr>
          <w:t>صورت</w:t>
        </w:r>
        <w:r w:rsidR="00213BA9" w:rsidRPr="009E149A">
          <w:rPr>
            <w:rStyle w:val="Hyperlink"/>
            <w:noProof/>
            <w:rtl/>
          </w:rPr>
          <w:t xml:space="preserve"> </w:t>
        </w:r>
        <w:r w:rsidR="00213BA9" w:rsidRPr="009E149A">
          <w:rPr>
            <w:rStyle w:val="Hyperlink"/>
            <w:rFonts w:hint="eastAsia"/>
            <w:noProof/>
            <w:rtl/>
          </w:rPr>
          <w:t>ششم</w:t>
        </w:r>
        <w:r w:rsidR="00213BA9" w:rsidRPr="009E149A">
          <w:rPr>
            <w:rStyle w:val="Hyperlink"/>
            <w:noProof/>
            <w:rtl/>
          </w:rPr>
          <w:t xml:space="preserve">: </w:t>
        </w:r>
        <w:r w:rsidR="00213BA9" w:rsidRPr="009E149A">
          <w:rPr>
            <w:rStyle w:val="Hyperlink"/>
            <w:rFonts w:hint="eastAsia"/>
            <w:noProof/>
            <w:rtl/>
          </w:rPr>
          <w:t>قتل</w:t>
        </w:r>
        <w:r w:rsidR="00213BA9" w:rsidRPr="009E149A">
          <w:rPr>
            <w:rStyle w:val="Hyperlink"/>
            <w:noProof/>
            <w:rtl/>
          </w:rPr>
          <w:t xml:space="preserve"> </w:t>
        </w:r>
        <w:r w:rsidR="00213BA9" w:rsidRPr="009E149A">
          <w:rPr>
            <w:rStyle w:val="Hyperlink"/>
            <w:rFonts w:hint="eastAsia"/>
            <w:noProof/>
            <w:rtl/>
          </w:rPr>
          <w:t>به</w:t>
        </w:r>
        <w:r w:rsidR="00213BA9" w:rsidRPr="009E149A">
          <w:rPr>
            <w:rStyle w:val="Hyperlink"/>
            <w:noProof/>
            <w:rtl/>
          </w:rPr>
          <w:t xml:space="preserve"> </w:t>
        </w:r>
        <w:r w:rsidR="00213BA9" w:rsidRPr="009E149A">
          <w:rPr>
            <w:rStyle w:val="Hyperlink"/>
            <w:rFonts w:hint="eastAsia"/>
            <w:noProof/>
            <w:rtl/>
          </w:rPr>
          <w:t>سحر</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Toc499394493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4</w:t>
        </w:r>
        <w:r w:rsidR="00213BA9">
          <w:rPr>
            <w:rStyle w:val="Hyperlink"/>
            <w:noProof/>
            <w:rtl/>
          </w:rPr>
          <w:fldChar w:fldCharType="end"/>
        </w:r>
      </w:hyperlink>
    </w:p>
    <w:p w:rsidR="00213BA9" w:rsidRDefault="00B4039F" w:rsidP="00213BA9">
      <w:pPr>
        <w:pStyle w:val="TOC2"/>
        <w:tabs>
          <w:tab w:val="right" w:leader="dot" w:pos="10194"/>
        </w:tabs>
        <w:rPr>
          <w:rFonts w:asciiTheme="minorHAnsi" w:eastAsiaTheme="minorEastAsia" w:hAnsiTheme="minorHAnsi" w:cstheme="minorBidi"/>
          <w:bCs w:val="0"/>
          <w:noProof/>
          <w:color w:val="auto"/>
          <w:szCs w:val="22"/>
          <w:rtl/>
        </w:rPr>
      </w:pPr>
      <w:hyperlink w:anchor="_Toc499394494" w:history="1">
        <w:r w:rsidR="00213BA9" w:rsidRPr="009E149A">
          <w:rPr>
            <w:rStyle w:val="Hyperlink"/>
            <w:rFonts w:hint="eastAsia"/>
            <w:noProof/>
            <w:rtl/>
          </w:rPr>
          <w:t>مرتبه</w:t>
        </w:r>
        <w:r w:rsidR="00213BA9" w:rsidRPr="009E149A">
          <w:rPr>
            <w:rStyle w:val="Hyperlink"/>
            <w:noProof/>
            <w:rtl/>
          </w:rPr>
          <w:t xml:space="preserve"> </w:t>
        </w:r>
        <w:r w:rsidR="00213BA9" w:rsidRPr="009E149A">
          <w:rPr>
            <w:rStyle w:val="Hyperlink"/>
            <w:rFonts w:hint="eastAsia"/>
            <w:noProof/>
            <w:rtl/>
          </w:rPr>
          <w:t>دوم</w:t>
        </w:r>
        <w:r w:rsidR="00213BA9" w:rsidRPr="009E149A">
          <w:rPr>
            <w:rStyle w:val="Hyperlink"/>
            <w:noProof/>
            <w:rtl/>
          </w:rPr>
          <w:t xml:space="preserve">: </w:t>
        </w:r>
        <w:r w:rsidR="00213BA9" w:rsidRPr="009E149A">
          <w:rPr>
            <w:rStyle w:val="Hyperlink"/>
            <w:rFonts w:hint="eastAsia"/>
            <w:noProof/>
            <w:rtl/>
          </w:rPr>
          <w:t>دخالت</w:t>
        </w:r>
        <w:r w:rsidR="00213BA9" w:rsidRPr="009E149A">
          <w:rPr>
            <w:rStyle w:val="Hyperlink"/>
            <w:noProof/>
            <w:rtl/>
          </w:rPr>
          <w:t xml:space="preserve"> </w:t>
        </w:r>
        <w:r w:rsidR="00213BA9" w:rsidRPr="009E149A">
          <w:rPr>
            <w:rStyle w:val="Hyperlink"/>
            <w:rFonts w:hint="eastAsia"/>
            <w:noProof/>
            <w:rtl/>
          </w:rPr>
          <w:t>مقتول</w:t>
        </w:r>
        <w:r w:rsidR="00213BA9" w:rsidRPr="009E149A">
          <w:rPr>
            <w:rStyle w:val="Hyperlink"/>
            <w:noProof/>
            <w:rtl/>
          </w:rPr>
          <w:t xml:space="preserve"> </w:t>
        </w:r>
        <w:r w:rsidR="00213BA9" w:rsidRPr="009E149A">
          <w:rPr>
            <w:rStyle w:val="Hyperlink"/>
            <w:rFonts w:hint="eastAsia"/>
            <w:noProof/>
            <w:rtl/>
          </w:rPr>
          <w:t>در</w:t>
        </w:r>
        <w:r w:rsidR="00213BA9" w:rsidRPr="009E149A">
          <w:rPr>
            <w:rStyle w:val="Hyperlink"/>
            <w:noProof/>
            <w:rtl/>
          </w:rPr>
          <w:t xml:space="preserve"> </w:t>
        </w:r>
        <w:r w:rsidR="00213BA9" w:rsidRPr="009E149A">
          <w:rPr>
            <w:rStyle w:val="Hyperlink"/>
            <w:rFonts w:hint="eastAsia"/>
            <w:noProof/>
            <w:rtl/>
          </w:rPr>
          <w:t>کنار</w:t>
        </w:r>
        <w:r w:rsidR="00213BA9" w:rsidRPr="009E149A">
          <w:rPr>
            <w:rStyle w:val="Hyperlink"/>
            <w:noProof/>
            <w:rtl/>
          </w:rPr>
          <w:t xml:space="preserve"> </w:t>
        </w:r>
        <w:r w:rsidR="00213BA9" w:rsidRPr="009E149A">
          <w:rPr>
            <w:rStyle w:val="Hyperlink"/>
            <w:rFonts w:hint="eastAsia"/>
            <w:noProof/>
            <w:rtl/>
          </w:rPr>
          <w:t>جان</w:t>
        </w:r>
        <w:r w:rsidR="00213BA9" w:rsidRPr="009E149A">
          <w:rPr>
            <w:rStyle w:val="Hyperlink"/>
            <w:rFonts w:hint="cs"/>
            <w:noProof/>
            <w:rtl/>
          </w:rPr>
          <w:t>ی</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Toc499394494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4</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95" w:history="1">
        <w:r w:rsidR="00213BA9" w:rsidRPr="009E149A">
          <w:rPr>
            <w:rStyle w:val="Hyperlink"/>
            <w:rFonts w:hint="eastAsia"/>
            <w:noProof/>
            <w:rtl/>
          </w:rPr>
          <w:t>مورد</w:t>
        </w:r>
        <w:r w:rsidR="00213BA9" w:rsidRPr="009E149A">
          <w:rPr>
            <w:rStyle w:val="Hyperlink"/>
            <w:noProof/>
            <w:rtl/>
          </w:rPr>
          <w:t xml:space="preserve"> </w:t>
        </w:r>
        <w:r w:rsidR="00213BA9" w:rsidRPr="009E149A">
          <w:rPr>
            <w:rStyle w:val="Hyperlink"/>
            <w:rFonts w:hint="eastAsia"/>
            <w:noProof/>
            <w:rtl/>
          </w:rPr>
          <w:t>اول</w:t>
        </w:r>
        <w:r w:rsidR="00213BA9" w:rsidRPr="009E149A">
          <w:rPr>
            <w:rStyle w:val="Hyperlink"/>
            <w:noProof/>
            <w:rtl/>
          </w:rPr>
          <w:t xml:space="preserve">: </w:t>
        </w:r>
        <w:r w:rsidR="00213BA9" w:rsidRPr="009E149A">
          <w:rPr>
            <w:rStyle w:val="Hyperlink"/>
            <w:rFonts w:hint="eastAsia"/>
            <w:noProof/>
            <w:rtl/>
          </w:rPr>
          <w:t>تقد</w:t>
        </w:r>
        <w:r w:rsidR="00213BA9" w:rsidRPr="009E149A">
          <w:rPr>
            <w:rStyle w:val="Hyperlink"/>
            <w:rFonts w:hint="cs"/>
            <w:noProof/>
            <w:rtl/>
          </w:rPr>
          <w:t>ی</w:t>
        </w:r>
        <w:r w:rsidR="00213BA9" w:rsidRPr="009E149A">
          <w:rPr>
            <w:rStyle w:val="Hyperlink"/>
            <w:rFonts w:hint="eastAsia"/>
            <w:noProof/>
            <w:rtl/>
          </w:rPr>
          <w:t>م</w:t>
        </w:r>
        <w:r w:rsidR="00213BA9" w:rsidRPr="009E149A">
          <w:rPr>
            <w:rStyle w:val="Hyperlink"/>
            <w:noProof/>
            <w:rtl/>
          </w:rPr>
          <w:t xml:space="preserve"> </w:t>
        </w:r>
        <w:r w:rsidR="00213BA9" w:rsidRPr="009E149A">
          <w:rPr>
            <w:rStyle w:val="Hyperlink"/>
            <w:rFonts w:hint="eastAsia"/>
            <w:noProof/>
            <w:rtl/>
          </w:rPr>
          <w:t>طعام</w:t>
        </w:r>
        <w:r w:rsidR="00213BA9" w:rsidRPr="009E149A">
          <w:rPr>
            <w:rStyle w:val="Hyperlink"/>
            <w:noProof/>
            <w:rtl/>
          </w:rPr>
          <w:t xml:space="preserve"> </w:t>
        </w:r>
        <w:r w:rsidR="00213BA9" w:rsidRPr="009E149A">
          <w:rPr>
            <w:rStyle w:val="Hyperlink"/>
            <w:rFonts w:hint="eastAsia"/>
            <w:noProof/>
            <w:rtl/>
          </w:rPr>
          <w:t>مسموم</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Toc499394495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4</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96" w:history="1">
        <w:r w:rsidR="00213BA9" w:rsidRPr="009E149A">
          <w:rPr>
            <w:rStyle w:val="Hyperlink"/>
            <w:rFonts w:hint="eastAsia"/>
            <w:noProof/>
            <w:rtl/>
          </w:rPr>
          <w:t>مورد</w:t>
        </w:r>
        <w:r w:rsidR="00213BA9" w:rsidRPr="009E149A">
          <w:rPr>
            <w:rStyle w:val="Hyperlink"/>
            <w:noProof/>
            <w:rtl/>
          </w:rPr>
          <w:t xml:space="preserve"> </w:t>
        </w:r>
        <w:r w:rsidR="00213BA9" w:rsidRPr="009E149A">
          <w:rPr>
            <w:rStyle w:val="Hyperlink"/>
            <w:rFonts w:hint="eastAsia"/>
            <w:noProof/>
            <w:rtl/>
          </w:rPr>
          <w:t>دوم</w:t>
        </w:r>
        <w:r w:rsidR="00213BA9" w:rsidRPr="009E149A">
          <w:rPr>
            <w:rStyle w:val="Hyperlink"/>
            <w:noProof/>
            <w:rtl/>
          </w:rPr>
          <w:t xml:space="preserve">: </w:t>
        </w:r>
        <w:r w:rsidR="00213BA9" w:rsidRPr="009E149A">
          <w:rPr>
            <w:rStyle w:val="Hyperlink"/>
            <w:rFonts w:hint="eastAsia"/>
            <w:noProof/>
            <w:rtl/>
          </w:rPr>
          <w:t>حفر</w:t>
        </w:r>
        <w:r w:rsidR="00213BA9" w:rsidRPr="009E149A">
          <w:rPr>
            <w:rStyle w:val="Hyperlink"/>
            <w:noProof/>
            <w:rtl/>
          </w:rPr>
          <w:t xml:space="preserve"> </w:t>
        </w:r>
        <w:r w:rsidR="00213BA9" w:rsidRPr="009E149A">
          <w:rPr>
            <w:rStyle w:val="Hyperlink"/>
            <w:rFonts w:hint="eastAsia"/>
            <w:noProof/>
            <w:rtl/>
          </w:rPr>
          <w:t>حف</w:t>
        </w:r>
        <w:r w:rsidR="00213BA9" w:rsidRPr="009E149A">
          <w:rPr>
            <w:rStyle w:val="Hyperlink"/>
            <w:rFonts w:hint="cs"/>
            <w:noProof/>
            <w:rtl/>
          </w:rPr>
          <w:t>ی</w:t>
        </w:r>
        <w:r w:rsidR="00213BA9" w:rsidRPr="009E149A">
          <w:rPr>
            <w:rStyle w:val="Hyperlink"/>
            <w:rFonts w:hint="eastAsia"/>
            <w:noProof/>
            <w:rtl/>
          </w:rPr>
          <w:t>ره</w:t>
        </w:r>
        <w:r w:rsidR="00213BA9" w:rsidRPr="009E149A">
          <w:rPr>
            <w:rStyle w:val="Hyperlink"/>
            <w:noProof/>
            <w:rtl/>
          </w:rPr>
          <w:t xml:space="preserve"> </w:t>
        </w:r>
        <w:r w:rsidR="00213BA9" w:rsidRPr="009E149A">
          <w:rPr>
            <w:rStyle w:val="Hyperlink"/>
            <w:rFonts w:hint="eastAsia"/>
            <w:noProof/>
            <w:rtl/>
          </w:rPr>
          <w:t>و</w:t>
        </w:r>
        <w:r w:rsidR="00213BA9" w:rsidRPr="009E149A">
          <w:rPr>
            <w:rStyle w:val="Hyperlink"/>
            <w:noProof/>
            <w:rtl/>
          </w:rPr>
          <w:t xml:space="preserve"> </w:t>
        </w:r>
        <w:r w:rsidR="00213BA9" w:rsidRPr="009E149A">
          <w:rPr>
            <w:rStyle w:val="Hyperlink"/>
            <w:rFonts w:hint="eastAsia"/>
            <w:noProof/>
            <w:rtl/>
          </w:rPr>
          <w:t>دعوت</w:t>
        </w:r>
        <w:r w:rsidR="00213BA9" w:rsidRPr="009E149A">
          <w:rPr>
            <w:rStyle w:val="Hyperlink"/>
            <w:noProof/>
            <w:rtl/>
          </w:rPr>
          <w:t xml:space="preserve"> </w:t>
        </w:r>
        <w:r w:rsidR="00213BA9" w:rsidRPr="009E149A">
          <w:rPr>
            <w:rStyle w:val="Hyperlink"/>
            <w:rFonts w:hint="eastAsia"/>
            <w:noProof/>
            <w:rtl/>
          </w:rPr>
          <w:t>غ</w:t>
        </w:r>
        <w:r w:rsidR="00213BA9" w:rsidRPr="009E149A">
          <w:rPr>
            <w:rStyle w:val="Hyperlink"/>
            <w:rFonts w:hint="cs"/>
            <w:noProof/>
            <w:rtl/>
          </w:rPr>
          <w:t>ی</w:t>
        </w:r>
        <w:r w:rsidR="00213BA9" w:rsidRPr="009E149A">
          <w:rPr>
            <w:rStyle w:val="Hyperlink"/>
            <w:rFonts w:hint="eastAsia"/>
            <w:noProof/>
            <w:rtl/>
          </w:rPr>
          <w:t>ر</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Toc499394496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5</w:t>
        </w:r>
        <w:r w:rsidR="00213BA9">
          <w:rPr>
            <w:rStyle w:val="Hyperlink"/>
            <w:noProof/>
            <w:rtl/>
          </w:rPr>
          <w:fldChar w:fldCharType="end"/>
        </w:r>
      </w:hyperlink>
    </w:p>
    <w:p w:rsidR="00213BA9" w:rsidRDefault="00B4039F" w:rsidP="00213BA9">
      <w:pPr>
        <w:pStyle w:val="TOC3"/>
        <w:tabs>
          <w:tab w:val="right" w:leader="dot" w:pos="10194"/>
        </w:tabs>
        <w:rPr>
          <w:rFonts w:asciiTheme="minorHAnsi" w:eastAsiaTheme="minorEastAsia" w:hAnsiTheme="minorHAnsi" w:cstheme="minorBidi"/>
          <w:bCs w:val="0"/>
          <w:iCs w:val="0"/>
          <w:noProof/>
          <w:color w:val="auto"/>
          <w:szCs w:val="22"/>
          <w:rtl/>
        </w:rPr>
      </w:pPr>
      <w:hyperlink w:anchor="_Toc499394497" w:history="1">
        <w:r w:rsidR="00213BA9" w:rsidRPr="009E149A">
          <w:rPr>
            <w:rStyle w:val="Hyperlink"/>
            <w:rFonts w:hint="eastAsia"/>
            <w:noProof/>
            <w:rtl/>
          </w:rPr>
          <w:t>مورد</w:t>
        </w:r>
        <w:r w:rsidR="00213BA9" w:rsidRPr="009E149A">
          <w:rPr>
            <w:rStyle w:val="Hyperlink"/>
            <w:noProof/>
            <w:rtl/>
          </w:rPr>
          <w:t xml:space="preserve"> </w:t>
        </w:r>
        <w:r w:rsidR="00213BA9" w:rsidRPr="009E149A">
          <w:rPr>
            <w:rStyle w:val="Hyperlink"/>
            <w:rFonts w:hint="eastAsia"/>
            <w:noProof/>
            <w:rtl/>
          </w:rPr>
          <w:t>سوم</w:t>
        </w:r>
        <w:r w:rsidR="00213BA9" w:rsidRPr="009E149A">
          <w:rPr>
            <w:rStyle w:val="Hyperlink"/>
            <w:noProof/>
            <w:rtl/>
          </w:rPr>
          <w:t xml:space="preserve">: </w:t>
        </w:r>
        <w:r w:rsidR="00213BA9" w:rsidRPr="009E149A">
          <w:rPr>
            <w:rStyle w:val="Hyperlink"/>
            <w:rFonts w:hint="eastAsia"/>
            <w:noProof/>
            <w:rtl/>
          </w:rPr>
          <w:t>ا</w:t>
        </w:r>
        <w:r w:rsidR="00213BA9" w:rsidRPr="009E149A">
          <w:rPr>
            <w:rStyle w:val="Hyperlink"/>
            <w:rFonts w:hint="cs"/>
            <w:noProof/>
            <w:rtl/>
          </w:rPr>
          <w:t>ی</w:t>
        </w:r>
        <w:r w:rsidR="00213BA9" w:rsidRPr="009E149A">
          <w:rPr>
            <w:rStyle w:val="Hyperlink"/>
            <w:rFonts w:hint="eastAsia"/>
            <w:noProof/>
            <w:rtl/>
          </w:rPr>
          <w:t>راد</w:t>
        </w:r>
        <w:r w:rsidR="00213BA9" w:rsidRPr="009E149A">
          <w:rPr>
            <w:rStyle w:val="Hyperlink"/>
            <w:noProof/>
            <w:rtl/>
          </w:rPr>
          <w:t xml:space="preserve"> </w:t>
        </w:r>
        <w:r w:rsidR="00213BA9" w:rsidRPr="009E149A">
          <w:rPr>
            <w:rStyle w:val="Hyperlink"/>
            <w:rFonts w:hint="eastAsia"/>
            <w:noProof/>
            <w:rtl/>
          </w:rPr>
          <w:t>جنا</w:t>
        </w:r>
        <w:r w:rsidR="00213BA9" w:rsidRPr="009E149A">
          <w:rPr>
            <w:rStyle w:val="Hyperlink"/>
            <w:rFonts w:hint="cs"/>
            <w:noProof/>
            <w:rtl/>
          </w:rPr>
          <w:t>ی</w:t>
        </w:r>
        <w:r w:rsidR="00213BA9" w:rsidRPr="009E149A">
          <w:rPr>
            <w:rStyle w:val="Hyperlink"/>
            <w:rFonts w:hint="eastAsia"/>
            <w:noProof/>
            <w:rtl/>
          </w:rPr>
          <w:t>ت</w:t>
        </w:r>
        <w:r w:rsidR="00213BA9" w:rsidRPr="009E149A">
          <w:rPr>
            <w:rStyle w:val="Hyperlink"/>
            <w:noProof/>
            <w:rtl/>
          </w:rPr>
          <w:t xml:space="preserve"> </w:t>
        </w:r>
        <w:r w:rsidR="00213BA9" w:rsidRPr="009E149A">
          <w:rPr>
            <w:rStyle w:val="Hyperlink"/>
            <w:rFonts w:hint="eastAsia"/>
            <w:noProof/>
            <w:rtl/>
          </w:rPr>
          <w:t>و</w:t>
        </w:r>
        <w:r w:rsidR="00213BA9" w:rsidRPr="009E149A">
          <w:rPr>
            <w:rStyle w:val="Hyperlink"/>
            <w:noProof/>
            <w:rtl/>
          </w:rPr>
          <w:t xml:space="preserve"> </w:t>
        </w:r>
        <w:r w:rsidR="00213BA9" w:rsidRPr="009E149A">
          <w:rPr>
            <w:rStyle w:val="Hyperlink"/>
            <w:rFonts w:hint="eastAsia"/>
            <w:noProof/>
            <w:rtl/>
          </w:rPr>
          <w:t>مداوا</w:t>
        </w:r>
        <w:r w:rsidR="00213BA9" w:rsidRPr="009E149A">
          <w:rPr>
            <w:rStyle w:val="Hyperlink"/>
            <w:rFonts w:hint="cs"/>
            <w:noProof/>
            <w:rtl/>
          </w:rPr>
          <w:t>ی</w:t>
        </w:r>
        <w:r w:rsidR="00213BA9" w:rsidRPr="009E149A">
          <w:rPr>
            <w:rStyle w:val="Hyperlink"/>
            <w:noProof/>
            <w:rtl/>
          </w:rPr>
          <w:t xml:space="preserve"> </w:t>
        </w:r>
        <w:r w:rsidR="00213BA9" w:rsidRPr="009E149A">
          <w:rPr>
            <w:rStyle w:val="Hyperlink"/>
            <w:rFonts w:hint="eastAsia"/>
            <w:noProof/>
            <w:rtl/>
          </w:rPr>
          <w:t>به</w:t>
        </w:r>
        <w:r w:rsidR="00213BA9" w:rsidRPr="009E149A">
          <w:rPr>
            <w:rStyle w:val="Hyperlink"/>
            <w:noProof/>
            <w:rtl/>
          </w:rPr>
          <w:t xml:space="preserve"> </w:t>
        </w:r>
        <w:r w:rsidR="00213BA9" w:rsidRPr="009E149A">
          <w:rPr>
            <w:rStyle w:val="Hyperlink"/>
            <w:rFonts w:hint="eastAsia"/>
            <w:noProof/>
            <w:rtl/>
          </w:rPr>
          <w:t>دارو</w:t>
        </w:r>
        <w:r w:rsidR="00213BA9" w:rsidRPr="009E149A">
          <w:rPr>
            <w:rStyle w:val="Hyperlink"/>
            <w:rFonts w:hint="cs"/>
            <w:noProof/>
            <w:rtl/>
          </w:rPr>
          <w:t>ی</w:t>
        </w:r>
        <w:r w:rsidR="00213BA9" w:rsidRPr="009E149A">
          <w:rPr>
            <w:rStyle w:val="Hyperlink"/>
            <w:noProof/>
            <w:rtl/>
          </w:rPr>
          <w:t xml:space="preserve"> </w:t>
        </w:r>
        <w:r w:rsidR="00213BA9" w:rsidRPr="009E149A">
          <w:rPr>
            <w:rStyle w:val="Hyperlink"/>
            <w:rFonts w:hint="eastAsia"/>
            <w:noProof/>
            <w:rtl/>
          </w:rPr>
          <w:t>سم</w:t>
        </w:r>
        <w:r w:rsidR="00213BA9" w:rsidRPr="009E149A">
          <w:rPr>
            <w:rStyle w:val="Hyperlink"/>
            <w:rFonts w:hint="cs"/>
            <w:noProof/>
            <w:rtl/>
          </w:rPr>
          <w:t>ی</w:t>
        </w:r>
        <w:r w:rsidR="00213BA9" w:rsidRPr="009E149A">
          <w:rPr>
            <w:rStyle w:val="Hyperlink"/>
            <w:noProof/>
            <w:rtl/>
          </w:rPr>
          <w:t xml:space="preserve"> </w:t>
        </w:r>
        <w:r w:rsidR="00213BA9" w:rsidRPr="009E149A">
          <w:rPr>
            <w:rStyle w:val="Hyperlink"/>
            <w:rFonts w:hint="eastAsia"/>
            <w:noProof/>
            <w:rtl/>
          </w:rPr>
          <w:t>عامل</w:t>
        </w:r>
        <w:r w:rsidR="00213BA9" w:rsidRPr="009E149A">
          <w:rPr>
            <w:rStyle w:val="Hyperlink"/>
            <w:noProof/>
            <w:rtl/>
          </w:rPr>
          <w:t xml:space="preserve"> </w:t>
        </w:r>
        <w:r w:rsidR="00213BA9" w:rsidRPr="009E149A">
          <w:rPr>
            <w:rStyle w:val="Hyperlink"/>
            <w:rFonts w:hint="eastAsia"/>
            <w:noProof/>
            <w:rtl/>
          </w:rPr>
          <w:t>مرگ</w:t>
        </w:r>
        <w:r w:rsidR="00213BA9">
          <w:rPr>
            <w:noProof/>
            <w:webHidden/>
            <w:rtl/>
          </w:rPr>
          <w:tab/>
        </w:r>
        <w:r w:rsidR="00213BA9">
          <w:rPr>
            <w:rStyle w:val="Hyperlink"/>
            <w:noProof/>
            <w:rtl/>
          </w:rPr>
          <w:fldChar w:fldCharType="begin"/>
        </w:r>
        <w:r w:rsidR="00213BA9">
          <w:rPr>
            <w:noProof/>
            <w:webHidden/>
            <w:rtl/>
          </w:rPr>
          <w:instrText xml:space="preserve"> </w:instrText>
        </w:r>
        <w:r w:rsidR="00213BA9">
          <w:rPr>
            <w:noProof/>
            <w:webHidden/>
          </w:rPr>
          <w:instrText>PAGEREF</w:instrText>
        </w:r>
        <w:r w:rsidR="00213BA9">
          <w:rPr>
            <w:noProof/>
            <w:webHidden/>
            <w:rtl/>
          </w:rPr>
          <w:instrText xml:space="preserve"> _</w:instrText>
        </w:r>
        <w:r w:rsidR="00213BA9">
          <w:rPr>
            <w:noProof/>
            <w:webHidden/>
          </w:rPr>
          <w:instrText>Toc499394497 \h</w:instrText>
        </w:r>
        <w:r w:rsidR="00213BA9">
          <w:rPr>
            <w:noProof/>
            <w:webHidden/>
            <w:rtl/>
          </w:rPr>
          <w:instrText xml:space="preserve"> </w:instrText>
        </w:r>
        <w:r w:rsidR="00213BA9">
          <w:rPr>
            <w:rStyle w:val="Hyperlink"/>
            <w:noProof/>
            <w:rtl/>
          </w:rPr>
        </w:r>
        <w:r w:rsidR="00213BA9">
          <w:rPr>
            <w:rStyle w:val="Hyperlink"/>
            <w:noProof/>
            <w:rtl/>
          </w:rPr>
          <w:fldChar w:fldCharType="separate"/>
        </w:r>
        <w:r w:rsidR="00213BA9">
          <w:rPr>
            <w:noProof/>
            <w:webHidden/>
            <w:rtl/>
          </w:rPr>
          <w:t>5</w:t>
        </w:r>
        <w:r w:rsidR="00213BA9">
          <w:rPr>
            <w:rStyle w:val="Hyperlink"/>
            <w:noProof/>
            <w:rtl/>
          </w:rPr>
          <w:fldChar w:fldCharType="end"/>
        </w:r>
      </w:hyperlink>
    </w:p>
    <w:p w:rsidR="00C91EB6" w:rsidRPr="00C91EB6" w:rsidRDefault="00213BA9"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12619F">
        <w:rPr>
          <w:rFonts w:hint="cs"/>
          <w:rtl/>
        </w:rPr>
        <w:t>مراتب</w:t>
      </w:r>
      <w:r w:rsidR="0012619F">
        <w:rPr>
          <w:rtl/>
        </w:rPr>
        <w:t xml:space="preserve"> </w:t>
      </w:r>
      <w:r w:rsidR="0012619F">
        <w:rPr>
          <w:rFonts w:hint="cs"/>
          <w:rtl/>
        </w:rPr>
        <w:t>تسبیب</w:t>
      </w:r>
      <w:r w:rsidR="00025B70">
        <w:rPr>
          <w:rFonts w:hint="cs"/>
          <w:rtl/>
        </w:rPr>
        <w:t xml:space="preserve"> </w:t>
      </w:r>
      <w:r w:rsidR="00386C11" w:rsidRPr="00A6366F">
        <w:rPr>
          <w:rFonts w:hint="cs"/>
          <w:rtl/>
        </w:rPr>
        <w:t>/</w:t>
      </w:r>
      <w:bookmarkStart w:id="1" w:name="BokSabj_d"/>
      <w:bookmarkEnd w:id="1"/>
      <w:r w:rsidR="0012619F">
        <w:rPr>
          <w:rFonts w:hint="cs"/>
          <w:rtl/>
        </w:rPr>
        <w:t>قتل</w:t>
      </w:r>
      <w:r w:rsidR="0012619F">
        <w:rPr>
          <w:rtl/>
        </w:rPr>
        <w:t xml:space="preserve"> </w:t>
      </w:r>
      <w:r w:rsidR="0012619F">
        <w:rPr>
          <w:rFonts w:hint="cs"/>
          <w:rtl/>
        </w:rPr>
        <w:t>به</w:t>
      </w:r>
      <w:r w:rsidR="0012619F">
        <w:rPr>
          <w:rtl/>
        </w:rPr>
        <w:t xml:space="preserve"> </w:t>
      </w:r>
      <w:r w:rsidR="0012619F">
        <w:rPr>
          <w:rFonts w:hint="cs"/>
          <w:rtl/>
        </w:rPr>
        <w:t>تسبیب</w:t>
      </w:r>
      <w:r w:rsidR="00386C11" w:rsidRPr="00A6366F">
        <w:rPr>
          <w:rFonts w:hint="cs"/>
          <w:rtl/>
        </w:rPr>
        <w:t xml:space="preserve"> /</w:t>
      </w:r>
      <w:bookmarkStart w:id="2" w:name="Bokkolli"/>
      <w:bookmarkEnd w:id="2"/>
      <w:r w:rsidR="0012619F">
        <w:rPr>
          <w:rFonts w:hint="cs"/>
          <w:rtl/>
        </w:rPr>
        <w:t>کتاب</w:t>
      </w:r>
      <w:r w:rsidR="0012619F">
        <w:rPr>
          <w:rtl/>
        </w:rPr>
        <w:t xml:space="preserve"> </w:t>
      </w:r>
      <w:r w:rsidR="0012619F">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0F2524" w:rsidP="000F2524">
      <w:pPr>
        <w:rPr>
          <w:rtl/>
        </w:rPr>
      </w:pPr>
      <w:r w:rsidRPr="000F2524">
        <w:rPr>
          <w:rtl/>
        </w:rPr>
        <w:t xml:space="preserve">بیان شد که کلام مرحوم محقق </w:t>
      </w:r>
      <w:r>
        <w:rPr>
          <w:rFonts w:hint="cs"/>
          <w:rtl/>
        </w:rPr>
        <w:t xml:space="preserve">ره </w:t>
      </w:r>
      <w:r w:rsidRPr="000F2524">
        <w:rPr>
          <w:rtl/>
        </w:rPr>
        <w:t>در مقام</w:t>
      </w:r>
      <w:r>
        <w:rPr>
          <w:rFonts w:hint="cs"/>
          <w:rtl/>
        </w:rPr>
        <w:t>،</w:t>
      </w:r>
      <w:r w:rsidRPr="000F2524">
        <w:rPr>
          <w:rtl/>
        </w:rPr>
        <w:t xml:space="preserve"> متضمن مطالب عمیقی است که سزاوار است به نحوی دقیق بررسی شود و </w:t>
      </w:r>
      <w:r>
        <w:rPr>
          <w:rFonts w:hint="cs"/>
          <w:rtl/>
        </w:rPr>
        <w:t>گذشت که</w:t>
      </w:r>
      <w:r w:rsidRPr="000F2524">
        <w:rPr>
          <w:rtl/>
        </w:rPr>
        <w:t xml:space="preserve"> </w:t>
      </w:r>
      <w:r>
        <w:rPr>
          <w:rFonts w:hint="cs"/>
          <w:rtl/>
        </w:rPr>
        <w:t xml:space="preserve">ایشان </w:t>
      </w:r>
      <w:r w:rsidRPr="000F2524">
        <w:rPr>
          <w:rtl/>
        </w:rPr>
        <w:t>ملاک ها</w:t>
      </w:r>
      <w:r>
        <w:rPr>
          <w:rFonts w:hint="cs"/>
          <w:rtl/>
        </w:rPr>
        <w:t>ی</w:t>
      </w:r>
      <w:r w:rsidRPr="000F2524">
        <w:rPr>
          <w:rtl/>
        </w:rPr>
        <w:t xml:space="preserve">ی </w:t>
      </w:r>
      <w:r>
        <w:rPr>
          <w:rFonts w:hint="cs"/>
          <w:rtl/>
        </w:rPr>
        <w:t>را در رابطه با مباشرت دارد و بر اساس این ملاکات مواردی را برای رفع ابهام بیان نموده است.</w:t>
      </w:r>
    </w:p>
    <w:p w:rsidR="00247D2F" w:rsidRPr="003A6148" w:rsidRDefault="00247D2F" w:rsidP="003A6148">
      <w:pPr>
        <w:pBdr>
          <w:bottom w:val="double" w:sz="6" w:space="1" w:color="auto"/>
        </w:pBdr>
      </w:pPr>
    </w:p>
    <w:p w:rsidR="008F5B4D" w:rsidRDefault="008F5B4D" w:rsidP="003A6148"/>
    <w:p w:rsidR="000F2524" w:rsidRDefault="000F2524" w:rsidP="000F2524">
      <w:pPr>
        <w:rPr>
          <w:color w:val="000000"/>
          <w:rtl/>
        </w:rPr>
      </w:pPr>
      <w:r w:rsidRPr="000F2524">
        <w:rPr>
          <w:rtl/>
        </w:rPr>
        <w:t>در مرتبه اولی که در مورد انفراد جانی به جنایت بود</w:t>
      </w:r>
      <w:r>
        <w:rPr>
          <w:rFonts w:hint="cs"/>
          <w:rtl/>
        </w:rPr>
        <w:t>،</w:t>
      </w:r>
      <w:r w:rsidRPr="000F2524">
        <w:rPr>
          <w:rtl/>
        </w:rPr>
        <w:t xml:space="preserve"> به نظر مرحوم محقق شش صورت وجود دارد و ایشان در این مرحله ناظر به مواردی است که </w:t>
      </w:r>
      <w:r>
        <w:rPr>
          <w:rtl/>
        </w:rPr>
        <w:t>دخیل در حکم است و صرف مثال نیست</w:t>
      </w:r>
      <w:r>
        <w:rPr>
          <w:rFonts w:hint="cs"/>
          <w:rtl/>
        </w:rPr>
        <w:t xml:space="preserve"> و در واقع ایشان برای مباشرت قیود و ملاکاتی بیش از دیگران قائل شده است.</w:t>
      </w:r>
    </w:p>
    <w:p w:rsidR="000F2524" w:rsidRPr="000F2524" w:rsidRDefault="000F2524" w:rsidP="000F2524">
      <w:pPr>
        <w:pStyle w:val="Heading2"/>
        <w:rPr>
          <w:rtl/>
        </w:rPr>
      </w:pPr>
      <w:bookmarkStart w:id="3" w:name="_Toc499394486"/>
      <w:r>
        <w:rPr>
          <w:rFonts w:hint="cs"/>
          <w:rtl/>
        </w:rPr>
        <w:t>مرتبه اول: انفراد جانی در جنایت</w:t>
      </w:r>
      <w:bookmarkEnd w:id="3"/>
    </w:p>
    <w:p w:rsidR="000F2524" w:rsidRPr="000F2524" w:rsidRDefault="000F2524" w:rsidP="000F2524">
      <w:pPr>
        <w:pStyle w:val="Heading3"/>
        <w:rPr>
          <w:rtl/>
        </w:rPr>
      </w:pPr>
      <w:bookmarkStart w:id="4" w:name="_Toc499394487"/>
      <w:r w:rsidRPr="000F2524">
        <w:rPr>
          <w:rtl/>
        </w:rPr>
        <w:t>صورت اول: رمی به سهم</w:t>
      </w:r>
      <w:bookmarkEnd w:id="4"/>
    </w:p>
    <w:p w:rsidR="000F2524" w:rsidRPr="000F2524" w:rsidRDefault="000F2524" w:rsidP="000F2524">
      <w:pPr>
        <w:rPr>
          <w:rtl/>
        </w:rPr>
      </w:pPr>
      <w:r w:rsidRPr="000F2524">
        <w:rPr>
          <w:rtl/>
        </w:rPr>
        <w:t xml:space="preserve">در </w:t>
      </w:r>
      <w:r>
        <w:rPr>
          <w:rFonts w:hint="cs"/>
          <w:rtl/>
        </w:rPr>
        <w:t xml:space="preserve">مورد صورت اول از این مرتبه </w:t>
      </w:r>
      <w:r w:rsidRPr="000F2524">
        <w:rPr>
          <w:rtl/>
        </w:rPr>
        <w:t>بیان شد</w:t>
      </w:r>
      <w:r>
        <w:rPr>
          <w:rFonts w:hint="cs"/>
          <w:rtl/>
        </w:rPr>
        <w:t xml:space="preserve"> </w:t>
      </w:r>
      <w:r w:rsidRPr="000F2524">
        <w:rPr>
          <w:rtl/>
        </w:rPr>
        <w:t xml:space="preserve">که </w:t>
      </w:r>
      <w:r>
        <w:rPr>
          <w:rFonts w:hint="cs"/>
          <w:rtl/>
        </w:rPr>
        <w:t>چون</w:t>
      </w:r>
      <w:r w:rsidRPr="000F2524">
        <w:rPr>
          <w:rtl/>
        </w:rPr>
        <w:t xml:space="preserve"> مرگ به واسطه این تیر قطعی و حتمی نیست، لذا </w:t>
      </w:r>
      <w:r>
        <w:rPr>
          <w:rFonts w:hint="cs"/>
          <w:rtl/>
        </w:rPr>
        <w:t xml:space="preserve">نزد ایشان </w:t>
      </w:r>
      <w:r w:rsidRPr="000F2524">
        <w:rPr>
          <w:rtl/>
        </w:rPr>
        <w:t xml:space="preserve">با سر بریدن به واسطه چاقو </w:t>
      </w:r>
      <w:r>
        <w:rPr>
          <w:rtl/>
        </w:rPr>
        <w:t>متفاوت شده است. و لذا غلبه وقوع</w:t>
      </w:r>
      <w:r w:rsidRPr="000F2524">
        <w:rPr>
          <w:rtl/>
        </w:rPr>
        <w:t xml:space="preserve"> و</w:t>
      </w:r>
      <w:r>
        <w:rPr>
          <w:rFonts w:hint="cs"/>
          <w:rtl/>
        </w:rPr>
        <w:t xml:space="preserve"> </w:t>
      </w:r>
      <w:r>
        <w:rPr>
          <w:rtl/>
        </w:rPr>
        <w:t>تأثیر در آن مفروض نیست</w:t>
      </w:r>
      <w:r>
        <w:rPr>
          <w:rFonts w:hint="cs"/>
          <w:rtl/>
        </w:rPr>
        <w:t>،</w:t>
      </w:r>
      <w:r w:rsidRPr="000F2524">
        <w:rPr>
          <w:rtl/>
        </w:rPr>
        <w:t xml:space="preserve"> از این رو مرحوم محقق در این جا تعبیر را به </w:t>
      </w:r>
      <w:r>
        <w:rPr>
          <w:rFonts w:hint="cs"/>
          <w:rtl/>
        </w:rPr>
        <w:lastRenderedPageBreak/>
        <w:t>«</w:t>
      </w:r>
      <w:r w:rsidRPr="000F2524">
        <w:rPr>
          <w:rtl/>
        </w:rPr>
        <w:t>ما یقصد به القتل غالبا</w:t>
      </w:r>
      <w:r>
        <w:rPr>
          <w:rFonts w:hint="cs"/>
          <w:rtl/>
        </w:rPr>
        <w:t>»</w:t>
      </w:r>
      <w:r w:rsidRPr="000F2524">
        <w:rPr>
          <w:rtl/>
        </w:rPr>
        <w:t xml:space="preserve"> تغییر داده است و ممکن است همین احتمال عدم اصابت و قتل، مانع از مباشر بودن جنایت در این مورد بوده باشد. و البته محتمل است که در این صورت</w:t>
      </w:r>
      <w:r>
        <w:rPr>
          <w:rFonts w:hint="cs"/>
          <w:rtl/>
        </w:rPr>
        <w:t>،</w:t>
      </w:r>
      <w:r w:rsidRPr="000F2524">
        <w:rPr>
          <w:rtl/>
        </w:rPr>
        <w:t xml:space="preserve"> ایشان ناظر به این باشد که فرق بین ذبح و این </w:t>
      </w:r>
      <w:r>
        <w:rPr>
          <w:rFonts w:hint="cs"/>
          <w:rtl/>
        </w:rPr>
        <w:t xml:space="preserve">صورت </w:t>
      </w:r>
      <w:r w:rsidRPr="000F2524">
        <w:rPr>
          <w:rtl/>
        </w:rPr>
        <w:t xml:space="preserve">در این باشد که </w:t>
      </w:r>
      <w:r>
        <w:rPr>
          <w:rFonts w:hint="cs"/>
          <w:rtl/>
        </w:rPr>
        <w:t xml:space="preserve">در مباشرت، </w:t>
      </w:r>
      <w:r w:rsidRPr="000F2524">
        <w:rPr>
          <w:rtl/>
        </w:rPr>
        <w:t>نباید بین جانی و مجنی علیه فصل مکانی باشد، و گویا خصوصیت و ملاک چها</w:t>
      </w:r>
      <w:r>
        <w:rPr>
          <w:rtl/>
        </w:rPr>
        <w:t xml:space="preserve">رمی برای مباشرت وجود </w:t>
      </w:r>
      <w:r>
        <w:rPr>
          <w:rFonts w:hint="cs"/>
          <w:rtl/>
        </w:rPr>
        <w:t>دارد.</w:t>
      </w:r>
    </w:p>
    <w:p w:rsidR="000F2524" w:rsidRDefault="000F2524" w:rsidP="000F2524">
      <w:pPr>
        <w:pStyle w:val="Heading3"/>
        <w:rPr>
          <w:rtl/>
        </w:rPr>
      </w:pPr>
      <w:bookmarkStart w:id="5" w:name="_Toc499394488"/>
      <w:r w:rsidRPr="000F2524">
        <w:rPr>
          <w:rtl/>
        </w:rPr>
        <w:t>صورت دوم: تکرر ضر</w:t>
      </w:r>
      <w:r w:rsidR="002126DF">
        <w:rPr>
          <w:rFonts w:ascii="Sakkal Majalla" w:hAnsi="Sakkal Majalla" w:cs="Sakkal Majalla" w:hint="cs"/>
          <w:color w:val="008000"/>
          <w:sz w:val="2"/>
          <w:szCs w:val="2"/>
          <w:rtl/>
        </w:rPr>
        <w:t>ب</w:t>
      </w:r>
      <w:bookmarkEnd w:id="5"/>
    </w:p>
    <w:p w:rsidR="000F2524" w:rsidRPr="00E25529" w:rsidRDefault="000F2524" w:rsidP="00920846">
      <w:pPr>
        <w:spacing w:before="100" w:beforeAutospacing="1" w:after="100" w:afterAutospacing="1" w:line="240" w:lineRule="auto"/>
        <w:rPr>
          <w:rStyle w:val="a3"/>
          <w:rtl/>
        </w:rPr>
      </w:pPr>
      <w:r w:rsidRPr="00E25529">
        <w:rPr>
          <w:rStyle w:val="a3"/>
          <w:rFonts w:hint="cs"/>
          <w:rtl/>
        </w:rPr>
        <w:t>الثانية إذا ضربه بعصا مكررا ما لا يحتمله مثله بالنسبة إلى بدنه و زمانه فمات فهو عمد</w:t>
      </w:r>
      <w:r w:rsidR="00920846" w:rsidRPr="00E25529">
        <w:rPr>
          <w:rStyle w:val="a3"/>
          <w:rFonts w:hint="cs"/>
          <w:rtl/>
        </w:rPr>
        <w:t xml:space="preserve"> </w:t>
      </w:r>
      <w:r w:rsidRPr="00E25529">
        <w:rPr>
          <w:rStyle w:val="a3"/>
          <w:rFonts w:hint="cs"/>
          <w:rtl/>
        </w:rPr>
        <w:t>رو لو ضربه دون ذلك فأعقبه مرضا و مات فالبحث كالأول و مثله لو حبسه و منعه الطعام و الشراب فإن كان مدة لا يحتمل مثله البقاء فيها فمات فهو عمد.</w:t>
      </w:r>
      <w:r w:rsidR="00920846" w:rsidRPr="00E25529">
        <w:rPr>
          <w:rStyle w:val="a3"/>
          <w:rtl/>
        </w:rPr>
        <w:footnoteReference w:id="1"/>
      </w:r>
    </w:p>
    <w:p w:rsidR="000F2524" w:rsidRPr="000F2524" w:rsidRDefault="000F2524" w:rsidP="00920846">
      <w:pPr>
        <w:rPr>
          <w:rtl/>
        </w:rPr>
      </w:pPr>
      <w:r w:rsidRPr="000F2524">
        <w:rPr>
          <w:rtl/>
        </w:rPr>
        <w:t>در دومین صورت بحث در جایی است که تکرار ضر</w:t>
      </w:r>
      <w:r>
        <w:rPr>
          <w:rFonts w:hint="cs"/>
          <w:rtl/>
        </w:rPr>
        <w:t>ب</w:t>
      </w:r>
      <w:r w:rsidRPr="000F2524">
        <w:rPr>
          <w:rtl/>
        </w:rPr>
        <w:t xml:space="preserve"> منتهی به موت </w:t>
      </w:r>
      <w:r>
        <w:rPr>
          <w:rFonts w:hint="cs"/>
          <w:rtl/>
        </w:rPr>
        <w:t>شده باشد</w:t>
      </w:r>
      <w:r w:rsidRPr="000F2524">
        <w:rPr>
          <w:rtl/>
        </w:rPr>
        <w:t xml:space="preserve"> </w:t>
      </w:r>
      <w:r w:rsidR="00920846">
        <w:rPr>
          <w:rFonts w:hint="cs"/>
          <w:rtl/>
        </w:rPr>
        <w:t>به نحوی که «</w:t>
      </w:r>
      <w:r w:rsidR="00920846">
        <w:rPr>
          <w:rtl/>
        </w:rPr>
        <w:t>لا ی</w:t>
      </w:r>
      <w:r w:rsidRPr="000F2524">
        <w:rPr>
          <w:rtl/>
        </w:rPr>
        <w:t>ح</w:t>
      </w:r>
      <w:r w:rsidR="00920846">
        <w:rPr>
          <w:rFonts w:hint="cs"/>
          <w:rtl/>
        </w:rPr>
        <w:t>ت</w:t>
      </w:r>
      <w:r w:rsidRPr="000F2524">
        <w:rPr>
          <w:rtl/>
        </w:rPr>
        <w:t>مل</w:t>
      </w:r>
      <w:r w:rsidR="00920846">
        <w:rPr>
          <w:rFonts w:hint="cs"/>
          <w:rtl/>
        </w:rPr>
        <w:t>ه</w:t>
      </w:r>
      <w:r w:rsidR="00920846">
        <w:rPr>
          <w:rtl/>
        </w:rPr>
        <w:t xml:space="preserve"> مثله</w:t>
      </w:r>
      <w:r w:rsidR="00920846">
        <w:rPr>
          <w:rFonts w:hint="cs"/>
          <w:rtl/>
        </w:rPr>
        <w:t xml:space="preserve">»، به نظر می رسد که </w:t>
      </w:r>
      <w:r w:rsidRPr="000F2524">
        <w:rPr>
          <w:rtl/>
        </w:rPr>
        <w:t>حیثیت منظور در این صورت، غیر از بحث احتمال و عدم قطعیت</w:t>
      </w:r>
      <w:r w:rsidR="00920846">
        <w:rPr>
          <w:rFonts w:hint="cs"/>
          <w:rtl/>
        </w:rPr>
        <w:t xml:space="preserve"> باشد</w:t>
      </w:r>
      <w:r w:rsidRPr="000F2524">
        <w:rPr>
          <w:rtl/>
        </w:rPr>
        <w:t xml:space="preserve">، </w:t>
      </w:r>
      <w:r w:rsidR="00920846">
        <w:rPr>
          <w:rFonts w:hint="cs"/>
          <w:rtl/>
        </w:rPr>
        <w:t xml:space="preserve">بلکه بحث در </w:t>
      </w:r>
      <w:r w:rsidRPr="000F2524">
        <w:rPr>
          <w:rtl/>
        </w:rPr>
        <w:t>تعدد</w:t>
      </w:r>
      <w:r w:rsidR="00920846">
        <w:rPr>
          <w:rFonts w:hint="cs"/>
          <w:rtl/>
        </w:rPr>
        <w:t xml:space="preserve"> فعل</w:t>
      </w:r>
      <w:r w:rsidRPr="000F2524">
        <w:rPr>
          <w:rtl/>
        </w:rPr>
        <w:t xml:space="preserve"> و واحد نبودن</w:t>
      </w:r>
      <w:r w:rsidR="00920846">
        <w:rPr>
          <w:rFonts w:hint="cs"/>
          <w:rtl/>
        </w:rPr>
        <w:t xml:space="preserve"> آن است و</w:t>
      </w:r>
      <w:r w:rsidRPr="000F2524">
        <w:rPr>
          <w:rtl/>
        </w:rPr>
        <w:t xml:space="preserve"> عامل مباشری </w:t>
      </w:r>
      <w:r w:rsidR="00920846">
        <w:rPr>
          <w:rFonts w:hint="cs"/>
          <w:rtl/>
        </w:rPr>
        <w:t>به حساب نیامدن این جنایت، تعدد آن است</w:t>
      </w:r>
      <w:r w:rsidR="00920846">
        <w:rPr>
          <w:rtl/>
        </w:rPr>
        <w:t>، و</w:t>
      </w:r>
      <w:r w:rsidR="00920846">
        <w:rPr>
          <w:rFonts w:hint="cs"/>
          <w:rtl/>
        </w:rPr>
        <w:t xml:space="preserve"> در واقع</w:t>
      </w:r>
      <w:r w:rsidRPr="000F2524">
        <w:rPr>
          <w:rtl/>
        </w:rPr>
        <w:t xml:space="preserve"> ایشان فعل متعدد و جنایت به واسطه آن را جنایتی تسبیبی می داند نه مباشری. </w:t>
      </w:r>
    </w:p>
    <w:p w:rsidR="000F2524" w:rsidRPr="000F2524" w:rsidRDefault="000F2524" w:rsidP="00920846">
      <w:pPr>
        <w:rPr>
          <w:rtl/>
        </w:rPr>
      </w:pPr>
      <w:r w:rsidRPr="000F2524">
        <w:rPr>
          <w:rtl/>
        </w:rPr>
        <w:t xml:space="preserve">و در واقع ایشان می گوید که </w:t>
      </w:r>
      <w:r w:rsidR="00920846">
        <w:rPr>
          <w:rFonts w:hint="cs"/>
          <w:rtl/>
        </w:rPr>
        <w:t xml:space="preserve">فرقی نیست، </w:t>
      </w:r>
      <w:r w:rsidRPr="000F2524">
        <w:rPr>
          <w:rtl/>
        </w:rPr>
        <w:t>در فعل موثر در قتل و مستلزم قصاص</w:t>
      </w:r>
      <w:r w:rsidR="00920846">
        <w:rPr>
          <w:rFonts w:hint="cs"/>
          <w:rtl/>
        </w:rPr>
        <w:t>،</w:t>
      </w:r>
      <w:r w:rsidRPr="000F2524">
        <w:rPr>
          <w:rtl/>
        </w:rPr>
        <w:t xml:space="preserve"> در این که به</w:t>
      </w:r>
      <w:r w:rsidR="00920846">
        <w:rPr>
          <w:rtl/>
        </w:rPr>
        <w:t xml:space="preserve"> واسطه یک فعل یا افعال متعدد صورت گرفته باشد</w:t>
      </w:r>
      <w:r w:rsidR="00920846">
        <w:rPr>
          <w:rFonts w:hint="cs"/>
          <w:rtl/>
        </w:rPr>
        <w:t>، و این ضربات متعدد عامل قتل شده باشد.</w:t>
      </w:r>
    </w:p>
    <w:p w:rsidR="000F2524" w:rsidRPr="000F2524" w:rsidRDefault="000F2524" w:rsidP="00920846">
      <w:pPr>
        <w:pStyle w:val="Heading3"/>
        <w:rPr>
          <w:rtl/>
        </w:rPr>
      </w:pPr>
      <w:bookmarkStart w:id="6" w:name="_Toc499394489"/>
      <w:r w:rsidRPr="000F2524">
        <w:rPr>
          <w:rtl/>
        </w:rPr>
        <w:t xml:space="preserve">صورت سوم: </w:t>
      </w:r>
      <w:bookmarkEnd w:id="6"/>
      <w:r w:rsidR="00E25529">
        <w:rPr>
          <w:rFonts w:hint="cs"/>
          <w:rtl/>
        </w:rPr>
        <w:t>القای فی النار</w:t>
      </w:r>
    </w:p>
    <w:p w:rsidR="00920846" w:rsidRPr="00E25529" w:rsidRDefault="00920846" w:rsidP="00920846">
      <w:pPr>
        <w:spacing w:before="100" w:beforeAutospacing="1" w:after="100" w:afterAutospacing="1" w:line="240" w:lineRule="auto"/>
        <w:rPr>
          <w:rStyle w:val="a3"/>
          <w:rtl/>
        </w:rPr>
      </w:pPr>
      <w:r w:rsidRPr="00920846">
        <w:rPr>
          <w:rFonts w:ascii="Noor_NazliBold" w:eastAsia="Times New Roman" w:hAnsi="Noor_NazliBold" w:cs="Noor_Lotus" w:hint="cs"/>
          <w:color w:val="000080"/>
          <w:sz w:val="27"/>
          <w:szCs w:val="27"/>
          <w:rtl/>
        </w:rPr>
        <w:t>ا</w:t>
      </w:r>
      <w:r w:rsidRPr="00E25529">
        <w:rPr>
          <w:rStyle w:val="a3"/>
          <w:rFonts w:hint="cs"/>
          <w:rtl/>
        </w:rPr>
        <w:t>لثالثة لو طرحه في النار فمات قتل به</w:t>
      </w:r>
      <w:r w:rsidRPr="00E25529">
        <w:rPr>
          <w:rStyle w:val="a3"/>
          <w:rFonts w:hint="cs"/>
        </w:rPr>
        <w:t>‌</w:t>
      </w:r>
      <w:r w:rsidRPr="00E25529">
        <w:rPr>
          <w:rStyle w:val="a3"/>
          <w:rFonts w:hint="cs"/>
          <w:rtl/>
        </w:rPr>
        <w:t xml:space="preserve">  و لو كان قادرا على الخروج لأنه قد يشده و لأن النار قد تشنج الأعصاب بالملاقاة فلا يتيسر له الفرار أما لو علم أنه ترك الخروج تخاذلا فلا قود ‌ لأنه أعان على نفسه و ينقدح أنه لا دية له أيضا لأنه مستقل بإتلاف نفسه و لا كذا لو جرح فترك المداواة فمات لأن السراية مع ترك المداواة من الجرح المضمون و التلف من النار ليس بمجرد الإلقاء بل بالإحراق المتجدد الذي لو لا المكث لما حصل و كذا البحث لو طرحه في اللجة و لو فصده فترك شده أو ألقاه في ماء فأمسك نفسه تحته مع القدرة على الخروج فلا قصاص و لا دية.</w:t>
      </w:r>
    </w:p>
    <w:p w:rsidR="000F2524" w:rsidRPr="000F2524" w:rsidRDefault="00920846" w:rsidP="00920846">
      <w:pPr>
        <w:rPr>
          <w:rtl/>
        </w:rPr>
      </w:pPr>
      <w:r>
        <w:rPr>
          <w:rFonts w:hint="cs"/>
          <w:rtl/>
        </w:rPr>
        <w:t xml:space="preserve">صورت سوم در مرتبه اول طبق کلام مرحوم محقق مربوط به </w:t>
      </w:r>
      <w:r w:rsidR="000F2524" w:rsidRPr="000F2524">
        <w:rPr>
          <w:rtl/>
        </w:rPr>
        <w:t>جایی</w:t>
      </w:r>
      <w:r>
        <w:rPr>
          <w:rFonts w:hint="cs"/>
          <w:rtl/>
        </w:rPr>
        <w:t xml:space="preserve"> است</w:t>
      </w:r>
      <w:r w:rsidR="000F2524" w:rsidRPr="000F2524">
        <w:rPr>
          <w:rtl/>
        </w:rPr>
        <w:t xml:space="preserve"> که به واسطه القای شخص در آتش و سوختن آن شخص، و </w:t>
      </w:r>
      <w:r>
        <w:rPr>
          <w:rFonts w:hint="cs"/>
          <w:rtl/>
        </w:rPr>
        <w:t xml:space="preserve">تحقق </w:t>
      </w:r>
      <w:r w:rsidR="000F2524" w:rsidRPr="000F2524">
        <w:rPr>
          <w:rtl/>
        </w:rPr>
        <w:t xml:space="preserve">مرگ به واسطه مکث در آتش </w:t>
      </w:r>
      <w:r>
        <w:rPr>
          <w:rFonts w:hint="cs"/>
          <w:rtl/>
        </w:rPr>
        <w:t xml:space="preserve">روی داده باشد </w:t>
      </w:r>
      <w:r w:rsidR="000F2524" w:rsidRPr="000F2524">
        <w:rPr>
          <w:rtl/>
        </w:rPr>
        <w:t xml:space="preserve">و </w:t>
      </w:r>
      <w:r>
        <w:rPr>
          <w:rFonts w:hint="cs"/>
          <w:rtl/>
        </w:rPr>
        <w:t xml:space="preserve">البته مثال دیگری را هم برای این صورت ذکر نموده است که </w:t>
      </w:r>
      <w:r>
        <w:rPr>
          <w:rFonts w:hint="cs"/>
          <w:rtl/>
        </w:rPr>
        <w:lastRenderedPageBreak/>
        <w:t>«</w:t>
      </w:r>
      <w:r w:rsidR="000F2524" w:rsidRPr="000F2524">
        <w:rPr>
          <w:rtl/>
        </w:rPr>
        <w:t>القای فی البحر</w:t>
      </w:r>
      <w:r>
        <w:rPr>
          <w:rFonts w:hint="cs"/>
          <w:rtl/>
        </w:rPr>
        <w:t>»</w:t>
      </w:r>
      <w:r w:rsidR="000F2524" w:rsidRPr="000F2524">
        <w:rPr>
          <w:rtl/>
        </w:rPr>
        <w:t xml:space="preserve"> </w:t>
      </w:r>
      <w:r>
        <w:rPr>
          <w:rFonts w:hint="cs"/>
          <w:rtl/>
        </w:rPr>
        <w:t>می باشد</w:t>
      </w:r>
      <w:r w:rsidR="000F2524" w:rsidRPr="000F2524">
        <w:rPr>
          <w:rtl/>
        </w:rPr>
        <w:t>، یعنی خود القا</w:t>
      </w:r>
      <w:r>
        <w:rPr>
          <w:rFonts w:hint="cs"/>
          <w:rtl/>
        </w:rPr>
        <w:t xml:space="preserve"> در آتش یا دریا</w:t>
      </w:r>
      <w:r w:rsidR="000F2524" w:rsidRPr="000F2524">
        <w:rPr>
          <w:rtl/>
        </w:rPr>
        <w:t xml:space="preserve"> عامل مرگ نیست</w:t>
      </w:r>
      <w:r>
        <w:rPr>
          <w:rFonts w:hint="cs"/>
          <w:rtl/>
        </w:rPr>
        <w:t>،</w:t>
      </w:r>
      <w:r w:rsidR="000F2524" w:rsidRPr="000F2524">
        <w:rPr>
          <w:rtl/>
        </w:rPr>
        <w:t xml:space="preserve"> بلکه احتراق</w:t>
      </w:r>
      <w:r>
        <w:rPr>
          <w:rFonts w:hint="cs"/>
          <w:rtl/>
        </w:rPr>
        <w:t xml:space="preserve"> و غرق شدن</w:t>
      </w:r>
      <w:r w:rsidR="000F2524" w:rsidRPr="000F2524">
        <w:rPr>
          <w:rtl/>
        </w:rPr>
        <w:t xml:space="preserve"> ناشی از این القا</w:t>
      </w:r>
      <w:r>
        <w:rPr>
          <w:rFonts w:hint="cs"/>
          <w:rtl/>
        </w:rPr>
        <w:t>ء</w:t>
      </w:r>
      <w:r w:rsidR="000F2524" w:rsidRPr="000F2524">
        <w:rPr>
          <w:rtl/>
        </w:rPr>
        <w:t xml:space="preserve"> عامل مرگ شده است و </w:t>
      </w:r>
      <w:r>
        <w:rPr>
          <w:rFonts w:hint="cs"/>
          <w:rtl/>
        </w:rPr>
        <w:t xml:space="preserve">از آن جا که </w:t>
      </w:r>
      <w:r w:rsidR="000F2524" w:rsidRPr="000F2524">
        <w:rPr>
          <w:rtl/>
        </w:rPr>
        <w:t>این وساطت</w:t>
      </w:r>
      <w:r>
        <w:rPr>
          <w:rFonts w:hint="cs"/>
          <w:rtl/>
        </w:rPr>
        <w:t>،</w:t>
      </w:r>
      <w:r w:rsidR="000F2524" w:rsidRPr="000F2524">
        <w:rPr>
          <w:rtl/>
        </w:rPr>
        <w:t xml:space="preserve"> </w:t>
      </w:r>
      <w:r>
        <w:rPr>
          <w:rtl/>
        </w:rPr>
        <w:t>مشکلی در تحقق عمد ایجاد نمی کند</w:t>
      </w:r>
      <w:r>
        <w:rPr>
          <w:rFonts w:hint="cs"/>
          <w:rtl/>
        </w:rPr>
        <w:t>، قصاص برای ترتب مشکلی ندارد.</w:t>
      </w:r>
    </w:p>
    <w:p w:rsidR="000F2524" w:rsidRPr="000F2524" w:rsidRDefault="000F2524" w:rsidP="00920846">
      <w:pPr>
        <w:rPr>
          <w:rtl/>
        </w:rPr>
      </w:pPr>
      <w:r w:rsidRPr="000F2524">
        <w:rPr>
          <w:rtl/>
        </w:rPr>
        <w:t xml:space="preserve">تا این جا در هر موردی </w:t>
      </w:r>
      <w:r w:rsidR="00920846">
        <w:rPr>
          <w:rFonts w:hint="cs"/>
          <w:rtl/>
        </w:rPr>
        <w:t xml:space="preserve">از صور مرتبه اول، </w:t>
      </w:r>
      <w:r w:rsidRPr="000F2524">
        <w:rPr>
          <w:rtl/>
        </w:rPr>
        <w:t>حیثیات متعددی عامل تسبیب شده است که در</w:t>
      </w:r>
      <w:r w:rsidR="00920846">
        <w:rPr>
          <w:rFonts w:hint="cs"/>
          <w:rtl/>
        </w:rPr>
        <w:t xml:space="preserve"> مورد اول عدم اتصال و در دوم تکرر فعل و در مورد</w:t>
      </w:r>
      <w:r w:rsidR="00920846">
        <w:rPr>
          <w:rtl/>
        </w:rPr>
        <w:t xml:space="preserve"> سوم</w:t>
      </w:r>
      <w:r w:rsidRPr="000F2524">
        <w:rPr>
          <w:rtl/>
        </w:rPr>
        <w:t xml:space="preserve"> وساطت بود.</w:t>
      </w:r>
    </w:p>
    <w:p w:rsidR="002126DF" w:rsidRPr="002126DF" w:rsidRDefault="000F2524" w:rsidP="002126DF">
      <w:pPr>
        <w:pStyle w:val="Heading3"/>
        <w:rPr>
          <w:rtl/>
        </w:rPr>
      </w:pPr>
      <w:bookmarkStart w:id="7" w:name="_Toc499394490"/>
      <w:r w:rsidRPr="000F2524">
        <w:rPr>
          <w:rtl/>
        </w:rPr>
        <w:t>صورت چهارم: قتل به سرایت</w:t>
      </w:r>
      <w:bookmarkEnd w:id="7"/>
    </w:p>
    <w:p w:rsidR="002126DF" w:rsidRPr="007E039D" w:rsidRDefault="002126DF" w:rsidP="002126DF">
      <w:pPr>
        <w:spacing w:before="100" w:beforeAutospacing="1" w:after="100" w:afterAutospacing="1" w:line="240" w:lineRule="auto"/>
        <w:rPr>
          <w:rStyle w:val="a3"/>
          <w:rtl/>
        </w:rPr>
      </w:pPr>
      <w:r w:rsidRPr="007E039D">
        <w:rPr>
          <w:rStyle w:val="a3"/>
          <w:rFonts w:hint="cs"/>
          <w:rtl/>
        </w:rPr>
        <w:t xml:space="preserve">الرابعة السراية عن جناية العمد توجب القصاص مع التساوي </w:t>
      </w:r>
      <w:r w:rsidRPr="007E039D">
        <w:rPr>
          <w:rStyle w:val="a3"/>
          <w:rFonts w:hint="cs"/>
        </w:rPr>
        <w:t>‌</w:t>
      </w:r>
      <w:r w:rsidRPr="007E039D">
        <w:rPr>
          <w:rStyle w:val="a3"/>
          <w:rFonts w:hint="cs"/>
          <w:rtl/>
        </w:rPr>
        <w:t>فلو قطع يده عمدا فسرت قتل الجارح و كذا لو قطع إصبعه عمدا بآلة تقتل غالبا فسرت.</w:t>
      </w:r>
    </w:p>
    <w:p w:rsidR="000F2524" w:rsidRPr="000F2524" w:rsidRDefault="000F2524" w:rsidP="002126DF">
      <w:pPr>
        <w:rPr>
          <w:rtl/>
        </w:rPr>
      </w:pPr>
      <w:r w:rsidRPr="000F2524">
        <w:rPr>
          <w:rtl/>
        </w:rPr>
        <w:t xml:space="preserve">قتل به سرایت </w:t>
      </w:r>
      <w:r w:rsidR="002126DF">
        <w:rPr>
          <w:rFonts w:hint="cs"/>
          <w:rtl/>
        </w:rPr>
        <w:t xml:space="preserve">به عنوان چهارمین موردی است که در کلام مرحوم محقق ره در مرتبه دوم از تسبیب بیان شده است، </w:t>
      </w:r>
      <w:r w:rsidRPr="000F2524">
        <w:rPr>
          <w:rtl/>
        </w:rPr>
        <w:t>به این معنا</w:t>
      </w:r>
      <w:r w:rsidR="002126DF">
        <w:rPr>
          <w:rtl/>
        </w:rPr>
        <w:t xml:space="preserve"> که </w:t>
      </w:r>
      <w:r w:rsidR="002126DF">
        <w:rPr>
          <w:rFonts w:hint="cs"/>
          <w:rtl/>
        </w:rPr>
        <w:t>مجنی علیه در اثر این جنایت،</w:t>
      </w:r>
      <w:r w:rsidRPr="000F2524">
        <w:rPr>
          <w:rtl/>
        </w:rPr>
        <w:t xml:space="preserve"> </w:t>
      </w:r>
      <w:r w:rsidR="002126DF">
        <w:rPr>
          <w:rFonts w:hint="cs"/>
          <w:rtl/>
        </w:rPr>
        <w:t>مبتلی به بیماری یا جراحتی می شود که به تدریج باعث مرگ او می شود،</w:t>
      </w:r>
      <w:r w:rsidRPr="000F2524">
        <w:rPr>
          <w:rtl/>
        </w:rPr>
        <w:t xml:space="preserve"> در این جا مرگ مستقیما روی نداده است بلکه در اثر این بیماری و جنایت صورت </w:t>
      </w:r>
      <w:r w:rsidR="002126DF">
        <w:rPr>
          <w:rFonts w:hint="cs"/>
          <w:rtl/>
        </w:rPr>
        <w:t>محقق شده است.</w:t>
      </w:r>
    </w:p>
    <w:p w:rsidR="002126DF" w:rsidRDefault="002126DF" w:rsidP="002126DF">
      <w:pPr>
        <w:pStyle w:val="Heading4"/>
        <w:rPr>
          <w:rtl/>
        </w:rPr>
      </w:pPr>
      <w:bookmarkStart w:id="8" w:name="_Toc499394491"/>
      <w:r>
        <w:rPr>
          <w:rFonts w:hint="cs"/>
          <w:rtl/>
        </w:rPr>
        <w:t>تفاوت صورت سوم با چهارم</w:t>
      </w:r>
      <w:bookmarkEnd w:id="8"/>
    </w:p>
    <w:p w:rsidR="002126DF" w:rsidRDefault="002126DF" w:rsidP="002126DF">
      <w:pPr>
        <w:rPr>
          <w:rtl/>
        </w:rPr>
      </w:pPr>
      <w:r>
        <w:rPr>
          <w:rtl/>
        </w:rPr>
        <w:t>فرق این</w:t>
      </w:r>
      <w:r>
        <w:rPr>
          <w:rFonts w:hint="cs"/>
          <w:rtl/>
        </w:rPr>
        <w:t xml:space="preserve"> صورت</w:t>
      </w:r>
      <w:r w:rsidR="000F2524" w:rsidRPr="000F2524">
        <w:rPr>
          <w:rtl/>
        </w:rPr>
        <w:t xml:space="preserve"> با </w:t>
      </w:r>
      <w:r>
        <w:rPr>
          <w:rFonts w:hint="cs"/>
          <w:rtl/>
        </w:rPr>
        <w:t xml:space="preserve">صورت </w:t>
      </w:r>
      <w:r w:rsidR="000F2524" w:rsidRPr="000F2524">
        <w:rPr>
          <w:rtl/>
        </w:rPr>
        <w:t xml:space="preserve">القای </w:t>
      </w:r>
      <w:r>
        <w:rPr>
          <w:rFonts w:hint="cs"/>
          <w:rtl/>
        </w:rPr>
        <w:t xml:space="preserve">در آتش یا دریا </w:t>
      </w:r>
      <w:r w:rsidR="000F2524" w:rsidRPr="000F2524">
        <w:rPr>
          <w:rtl/>
        </w:rPr>
        <w:t>در</w:t>
      </w:r>
      <w:r>
        <w:rPr>
          <w:rtl/>
        </w:rPr>
        <w:t xml:space="preserve"> این است که در این مورد تخلف و </w:t>
      </w:r>
      <w:r w:rsidR="000F2524" w:rsidRPr="000F2524">
        <w:rPr>
          <w:rtl/>
        </w:rPr>
        <w:t>عدم قتل محتمل است</w:t>
      </w:r>
      <w:r>
        <w:rPr>
          <w:rFonts w:hint="cs"/>
          <w:rtl/>
        </w:rPr>
        <w:t>؛ چرا که سرایت امری است که تخلفش ممکن است بر خلاف صورت قبل،</w:t>
      </w:r>
      <w:r w:rsidR="000F2524" w:rsidRPr="000F2524">
        <w:rPr>
          <w:rtl/>
        </w:rPr>
        <w:t xml:space="preserve"> ولی </w:t>
      </w:r>
      <w:r>
        <w:rPr>
          <w:rtl/>
        </w:rPr>
        <w:t>در عین حال چون معرضیت</w:t>
      </w:r>
      <w:r>
        <w:rPr>
          <w:rFonts w:hint="cs"/>
          <w:rtl/>
        </w:rPr>
        <w:t xml:space="preserve"> (بر اساس مبنای مختار) </w:t>
      </w:r>
      <w:r w:rsidR="000F2524" w:rsidRPr="000F2524">
        <w:rPr>
          <w:rtl/>
        </w:rPr>
        <w:t>و</w:t>
      </w:r>
      <w:r>
        <w:rPr>
          <w:rFonts w:hint="cs"/>
          <w:rtl/>
        </w:rPr>
        <w:t xml:space="preserve"> </w:t>
      </w:r>
      <w:r w:rsidR="000F2524" w:rsidRPr="000F2524">
        <w:rPr>
          <w:rtl/>
        </w:rPr>
        <w:t>یا تأثیر غالبی</w:t>
      </w:r>
      <w:r>
        <w:rPr>
          <w:rFonts w:hint="cs"/>
          <w:rtl/>
        </w:rPr>
        <w:t xml:space="preserve"> در قتل (مشهور)</w:t>
      </w:r>
      <w:r>
        <w:rPr>
          <w:rtl/>
        </w:rPr>
        <w:t xml:space="preserve"> دارد، حکم به قصاص شده است</w:t>
      </w:r>
      <w:r>
        <w:rPr>
          <w:rFonts w:hint="cs"/>
          <w:rtl/>
        </w:rPr>
        <w:t>.</w:t>
      </w:r>
    </w:p>
    <w:p w:rsidR="000F2524" w:rsidRPr="000F2524" w:rsidRDefault="002126DF" w:rsidP="002126DF">
      <w:pPr>
        <w:rPr>
          <w:rtl/>
        </w:rPr>
      </w:pPr>
      <w:r>
        <w:rPr>
          <w:rFonts w:hint="cs"/>
          <w:rtl/>
        </w:rPr>
        <w:t xml:space="preserve"> </w:t>
      </w:r>
      <w:r w:rsidR="000F2524" w:rsidRPr="000F2524">
        <w:rPr>
          <w:rtl/>
        </w:rPr>
        <w:t xml:space="preserve">در این جا نیز نکته عدم مباشرت همان عدم قطعیت </w:t>
      </w:r>
      <w:r>
        <w:rPr>
          <w:rFonts w:hint="cs"/>
          <w:rtl/>
        </w:rPr>
        <w:t xml:space="preserve">تأثیر جنایت در مرگ </w:t>
      </w:r>
      <w:r w:rsidR="000F2524" w:rsidRPr="000F2524">
        <w:rPr>
          <w:rtl/>
        </w:rPr>
        <w:t>است.</w:t>
      </w:r>
    </w:p>
    <w:p w:rsidR="000F2524" w:rsidRPr="000F2524" w:rsidRDefault="002126DF" w:rsidP="002126DF">
      <w:pPr>
        <w:pStyle w:val="Heading3"/>
        <w:rPr>
          <w:rtl/>
        </w:rPr>
      </w:pPr>
      <w:bookmarkStart w:id="9" w:name="_Toc499394492"/>
      <w:r>
        <w:rPr>
          <w:rtl/>
        </w:rPr>
        <w:t>صورت پنجم: پر</w:t>
      </w:r>
      <w:r>
        <w:rPr>
          <w:rFonts w:hint="cs"/>
          <w:rtl/>
        </w:rPr>
        <w:t>تاب نمودن</w:t>
      </w:r>
      <w:r w:rsidR="000F2524" w:rsidRPr="000F2524">
        <w:rPr>
          <w:rtl/>
        </w:rPr>
        <w:t xml:space="preserve"> خود روی دیگری از ارتفاع</w:t>
      </w:r>
      <w:bookmarkEnd w:id="9"/>
    </w:p>
    <w:p w:rsidR="002126DF" w:rsidRPr="00A46FB2" w:rsidRDefault="002126DF" w:rsidP="002126DF">
      <w:pPr>
        <w:spacing w:before="100" w:beforeAutospacing="1" w:after="100" w:afterAutospacing="1" w:line="240" w:lineRule="auto"/>
        <w:rPr>
          <w:rStyle w:val="a3"/>
          <w:rtl/>
        </w:rPr>
      </w:pPr>
      <w:r w:rsidRPr="00A46FB2">
        <w:rPr>
          <w:rStyle w:val="a3"/>
          <w:rFonts w:hint="cs"/>
          <w:rtl/>
        </w:rPr>
        <w:t>الخامسة لو ألقى نفسه من علو على إنسان عمدا</w:t>
      </w:r>
      <w:r w:rsidRPr="00A46FB2">
        <w:rPr>
          <w:rStyle w:val="a3"/>
          <w:rFonts w:hint="cs"/>
        </w:rPr>
        <w:t>‌</w:t>
      </w:r>
      <w:r w:rsidRPr="00A46FB2">
        <w:rPr>
          <w:rStyle w:val="a3"/>
          <w:rFonts w:hint="cs"/>
          <w:rtl/>
        </w:rPr>
        <w:t xml:space="preserve"> و كان الوقوع مما يقتل غالبا فهلك الأسفل فعلى الواقع القود و لو لم يكن يقتل غالبا كان خطأ شبيه العمد فيه الدية مغلظة و دم الملقي نفسه هدرا.</w:t>
      </w:r>
    </w:p>
    <w:p w:rsidR="000F2524" w:rsidRPr="000F2524" w:rsidRDefault="002126DF" w:rsidP="002126DF">
      <w:pPr>
        <w:rPr>
          <w:rtl/>
        </w:rPr>
      </w:pPr>
      <w:r>
        <w:rPr>
          <w:rFonts w:hint="cs"/>
          <w:rtl/>
        </w:rPr>
        <w:t xml:space="preserve">پنجمین موردی که در این مرتبه توسط مرحوم محقق مطرح شده است، پرتاب نمودن انسان خودش را از ارتفاع روی دیگری و قتل او در اثر این اقدام می باشد، و </w:t>
      </w:r>
      <w:r w:rsidR="000F2524" w:rsidRPr="000F2524">
        <w:rPr>
          <w:rtl/>
        </w:rPr>
        <w:t xml:space="preserve">حیثیت فرق در این که این جا را </w:t>
      </w:r>
      <w:r>
        <w:rPr>
          <w:rFonts w:hint="cs"/>
          <w:rtl/>
        </w:rPr>
        <w:t xml:space="preserve">از موارد تسبیب </w:t>
      </w:r>
      <w:r w:rsidR="000F2524" w:rsidRPr="000F2524">
        <w:rPr>
          <w:rtl/>
        </w:rPr>
        <w:t xml:space="preserve">به حساب آورده است در حالی که موردی مثل پتک را مباشرت حساب کرده </w:t>
      </w:r>
      <w:r>
        <w:rPr>
          <w:rFonts w:hint="cs"/>
          <w:rtl/>
        </w:rPr>
        <w:t xml:space="preserve">است </w:t>
      </w:r>
      <w:r w:rsidR="000F2524" w:rsidRPr="000F2524">
        <w:rPr>
          <w:rtl/>
        </w:rPr>
        <w:t>در این است که چنین جنایتی فعل و وسیله ای که غالب</w:t>
      </w:r>
      <w:r>
        <w:rPr>
          <w:rtl/>
        </w:rPr>
        <w:t xml:space="preserve">ا به واسطه آن قتل </w:t>
      </w:r>
      <w:r>
        <w:rPr>
          <w:rtl/>
        </w:rPr>
        <w:lastRenderedPageBreak/>
        <w:t>صورت نمی گیرد</w:t>
      </w:r>
      <w:r w:rsidR="000F2524" w:rsidRPr="000F2524">
        <w:rPr>
          <w:rtl/>
        </w:rPr>
        <w:t xml:space="preserve"> و گویا مباشرت قتل به واسطه سبب متعارف است کما این که مرحوم صاحب جواهر</w:t>
      </w:r>
      <w:r>
        <w:rPr>
          <w:rFonts w:hint="cs"/>
          <w:rtl/>
        </w:rPr>
        <w:t xml:space="preserve"> قدس سره</w:t>
      </w:r>
      <w:r w:rsidR="00D07912">
        <w:rPr>
          <w:rStyle w:val="FootnoteReference"/>
          <w:rtl/>
        </w:rPr>
        <w:footnoteReference w:id="2"/>
      </w:r>
      <w:r w:rsidR="000F2524" w:rsidRPr="000F2524">
        <w:rPr>
          <w:rtl/>
        </w:rPr>
        <w:t xml:space="preserve"> در بحث قتل به سحر و دعا شبهه عدم تعارف را رد کرد و آن را نیز مستلزم قصاص دانست.</w:t>
      </w:r>
    </w:p>
    <w:p w:rsidR="00D07912" w:rsidRPr="00D07912" w:rsidRDefault="000F2524" w:rsidP="00D07912">
      <w:pPr>
        <w:pStyle w:val="Heading3"/>
        <w:rPr>
          <w:rtl/>
        </w:rPr>
      </w:pPr>
      <w:bookmarkStart w:id="10" w:name="_Toc499394493"/>
      <w:r w:rsidRPr="000F2524">
        <w:rPr>
          <w:rtl/>
        </w:rPr>
        <w:t>صورت ششم: ق</w:t>
      </w:r>
      <w:r w:rsidR="00D07912">
        <w:rPr>
          <w:rtl/>
        </w:rPr>
        <w:t>تل ب</w:t>
      </w:r>
      <w:r w:rsidR="00D07912">
        <w:rPr>
          <w:rFonts w:hint="cs"/>
          <w:rtl/>
        </w:rPr>
        <w:t>ه سحر</w:t>
      </w:r>
      <w:bookmarkEnd w:id="10"/>
    </w:p>
    <w:p w:rsidR="00D07912" w:rsidRPr="00A46FB2" w:rsidRDefault="00D07912" w:rsidP="00D07912">
      <w:pPr>
        <w:spacing w:before="100" w:beforeAutospacing="1" w:after="100" w:afterAutospacing="1" w:line="240" w:lineRule="auto"/>
        <w:rPr>
          <w:rStyle w:val="a3"/>
          <w:rtl/>
        </w:rPr>
      </w:pPr>
      <w:r w:rsidRPr="00A46FB2">
        <w:rPr>
          <w:rStyle w:val="a3"/>
          <w:rFonts w:hint="cs"/>
          <w:rtl/>
        </w:rPr>
        <w:t xml:space="preserve">السادسة قال الشيخ لا حقيقة للسحر </w:t>
      </w:r>
      <w:r w:rsidRPr="00A46FB2">
        <w:rPr>
          <w:rStyle w:val="a3"/>
          <w:rFonts w:hint="cs"/>
        </w:rPr>
        <w:t>‌</w:t>
      </w:r>
      <w:r w:rsidRPr="00A46FB2">
        <w:rPr>
          <w:rStyle w:val="a3"/>
          <w:rFonts w:hint="cs"/>
          <w:rtl/>
        </w:rPr>
        <w:t xml:space="preserve"> و في الأخبار ما يدل على أن له حقيقة و لعل ما ذكره الشيخ قريب غير أن البناء على الاحتمال أقرب فلو سحره فمات لم يوجب قصاصا و لا دية على ما ذكره الشيخ و كذا لو أقر أنه قتله بسحره و على ما قلناه من الاحتمال يلزمه الإقرار و في الأخبار يقتل الساحر قال في الخلاف يحمل ذلك على قتله حدا لفساده لا قودا.</w:t>
      </w:r>
    </w:p>
    <w:p w:rsidR="000F2524" w:rsidRPr="000F2524" w:rsidRDefault="00D07912" w:rsidP="00D07912">
      <w:pPr>
        <w:rPr>
          <w:rtl/>
        </w:rPr>
      </w:pPr>
      <w:r>
        <w:rPr>
          <w:rFonts w:hint="cs"/>
          <w:rtl/>
        </w:rPr>
        <w:t xml:space="preserve">ششمین صورت مرتبه اول تسبیب در کلام مرحوم محقق ره مربوط به قتل به واسطه تخیل یا همان موارد قتل به سحر است، و بر اساس بیان ایشان، </w:t>
      </w:r>
      <w:r w:rsidR="000F2524" w:rsidRPr="000F2524">
        <w:rPr>
          <w:rtl/>
        </w:rPr>
        <w:t>لازم نیست برای تحقق قصاص قتل منشإی واقعی داشته باشد، بلکه اگر منشأ وهمی و خی</w:t>
      </w:r>
      <w:r>
        <w:rPr>
          <w:rtl/>
        </w:rPr>
        <w:t>الی هم داشته باشد، کفایت می کند</w:t>
      </w:r>
      <w:r>
        <w:rPr>
          <w:rFonts w:hint="cs"/>
          <w:rtl/>
        </w:rPr>
        <w:t xml:space="preserve"> و خصوصیت این مورد در همین منشأیت امر وهمی و تخیل است که باعث تسبیبی شدن آن شده است.</w:t>
      </w:r>
    </w:p>
    <w:p w:rsidR="000F2524" w:rsidRPr="000F2524" w:rsidRDefault="000F2524" w:rsidP="00D07912">
      <w:pPr>
        <w:rPr>
          <w:rtl/>
        </w:rPr>
      </w:pPr>
      <w:r w:rsidRPr="000F2524">
        <w:rPr>
          <w:rtl/>
        </w:rPr>
        <w:t>هنر و ارزش کلام و تقسیم بندی مرحوم محقق در این است که موردی نمی توان یافت که از این اقسام خارج باشد.</w:t>
      </w:r>
    </w:p>
    <w:p w:rsidR="000F2524" w:rsidRPr="000F2524" w:rsidRDefault="000F2524" w:rsidP="00D07912">
      <w:pPr>
        <w:pStyle w:val="Heading2"/>
        <w:rPr>
          <w:rtl/>
        </w:rPr>
      </w:pPr>
      <w:bookmarkStart w:id="11" w:name="_Toc499394494"/>
      <w:r w:rsidRPr="000F2524">
        <w:rPr>
          <w:rtl/>
        </w:rPr>
        <w:t>مرتبه دوم: دخالت مقتول</w:t>
      </w:r>
      <w:r w:rsidR="00D07912">
        <w:rPr>
          <w:rFonts w:hint="cs"/>
          <w:rtl/>
        </w:rPr>
        <w:t xml:space="preserve"> در کنار جانی</w:t>
      </w:r>
      <w:bookmarkEnd w:id="11"/>
      <w:r w:rsidR="00D07912">
        <w:rPr>
          <w:rFonts w:hint="cs"/>
          <w:rtl/>
        </w:rPr>
        <w:t xml:space="preserve"> </w:t>
      </w:r>
    </w:p>
    <w:p w:rsidR="000F2524" w:rsidRPr="000F2524" w:rsidRDefault="000F2524" w:rsidP="00D07912">
      <w:pPr>
        <w:pStyle w:val="Heading3"/>
        <w:rPr>
          <w:rtl/>
        </w:rPr>
      </w:pPr>
      <w:bookmarkStart w:id="12" w:name="_Toc499394495"/>
      <w:r w:rsidRPr="000F2524">
        <w:rPr>
          <w:rtl/>
        </w:rPr>
        <w:t>مورد اول: تقدیم طعام مسموم</w:t>
      </w:r>
      <w:bookmarkEnd w:id="12"/>
      <w:r w:rsidRPr="000F2524">
        <w:rPr>
          <w:rtl/>
        </w:rPr>
        <w:t xml:space="preserve"> </w:t>
      </w:r>
    </w:p>
    <w:p w:rsidR="00D07912" w:rsidRPr="00A46FB2" w:rsidRDefault="00D07912" w:rsidP="00D07912">
      <w:pPr>
        <w:spacing w:before="100" w:beforeAutospacing="1" w:after="100" w:afterAutospacing="1" w:line="240" w:lineRule="auto"/>
        <w:rPr>
          <w:rStyle w:val="a3"/>
          <w:rtl/>
        </w:rPr>
      </w:pPr>
      <w:r w:rsidRPr="00A46FB2">
        <w:rPr>
          <w:rStyle w:val="a3"/>
          <w:rFonts w:hint="cs"/>
          <w:rtl/>
        </w:rPr>
        <w:t>الأولى لو قدم له طعاما مسموما</w:t>
      </w:r>
      <w:r w:rsidRPr="00A46FB2">
        <w:rPr>
          <w:rStyle w:val="a3"/>
          <w:rFonts w:hint="cs"/>
        </w:rPr>
        <w:t>‌</w:t>
      </w:r>
      <w:r w:rsidRPr="00A46FB2">
        <w:rPr>
          <w:rStyle w:val="a3"/>
          <w:rFonts w:hint="cs"/>
          <w:rtl/>
        </w:rPr>
        <w:t xml:space="preserve">  فإن علم و كان مميزا فلا قود و لا دية و إن لم يعلم فأكل و مات فللولي القود لأن حكم المباشرة سقط بالغرور و لو جعل السم في طعام صاحب المنزل فوجده ‌صاحبه فأكله فمات قال في الخلاف و المبسوط عليه القود و فيه إشكال.</w:t>
      </w:r>
    </w:p>
    <w:p w:rsidR="000F2524" w:rsidRPr="000F2524" w:rsidRDefault="00D07912" w:rsidP="00A46FB2">
      <w:pPr>
        <w:rPr>
          <w:rtl/>
        </w:rPr>
      </w:pPr>
      <w:r>
        <w:rPr>
          <w:rFonts w:hint="cs"/>
          <w:rtl/>
        </w:rPr>
        <w:t xml:space="preserve">اولین صورتی که در این مرتبه بیان نموده است، همان مورد تقدیم طعام مسموم است، </w:t>
      </w:r>
      <w:r w:rsidR="000F2524" w:rsidRPr="000F2524">
        <w:rPr>
          <w:rtl/>
        </w:rPr>
        <w:t xml:space="preserve">وجه صدق تسبیب در مقام دو عامل است یکی این که </w:t>
      </w:r>
      <w:r w:rsidR="00A46FB2">
        <w:rPr>
          <w:rFonts w:hint="cs"/>
          <w:rtl/>
        </w:rPr>
        <w:t>نیاز به انضمام اراده مچنی</w:t>
      </w:r>
      <w:r w:rsidR="00500F22">
        <w:rPr>
          <w:rFonts w:hint="cs"/>
          <w:rtl/>
        </w:rPr>
        <w:t xml:space="preserve"> هم وجود دارد </w:t>
      </w:r>
      <w:r w:rsidR="000F2524" w:rsidRPr="000F2524">
        <w:rPr>
          <w:rtl/>
        </w:rPr>
        <w:t xml:space="preserve">و دیگری این است که </w:t>
      </w:r>
      <w:r w:rsidR="00500F22" w:rsidRPr="00500F22">
        <w:rPr>
          <w:rFonts w:hint="cs"/>
          <w:color w:val="000000"/>
          <w:rtl/>
        </w:rPr>
        <w:t>قت</w:t>
      </w:r>
      <w:r w:rsidR="00500F22">
        <w:rPr>
          <w:rFonts w:hint="cs"/>
          <w:color w:val="000000"/>
          <w:rtl/>
        </w:rPr>
        <w:t xml:space="preserve">ل به واسطه سم </w:t>
      </w:r>
      <w:r w:rsidR="000F2524" w:rsidRPr="00500F22">
        <w:rPr>
          <w:color w:val="000000"/>
          <w:rtl/>
        </w:rPr>
        <w:t>قطعی</w:t>
      </w:r>
      <w:r w:rsidR="000F2524" w:rsidRPr="000F2524">
        <w:rPr>
          <w:rtl/>
        </w:rPr>
        <w:t xml:space="preserve"> نیست</w:t>
      </w:r>
      <w:r w:rsidR="00500F22">
        <w:rPr>
          <w:rFonts w:hint="cs"/>
          <w:rtl/>
        </w:rPr>
        <w:t>،</w:t>
      </w:r>
      <w:r w:rsidR="000F2524" w:rsidRPr="000F2524">
        <w:rPr>
          <w:rtl/>
        </w:rPr>
        <w:t xml:space="preserve"> بر خلاف موارد م</w:t>
      </w:r>
      <w:r w:rsidR="00500F22">
        <w:rPr>
          <w:rtl/>
        </w:rPr>
        <w:t>باشرت که مرگ تخلفی از ذبح ندارد</w:t>
      </w:r>
      <w:r w:rsidR="00500F22">
        <w:rPr>
          <w:rFonts w:hint="cs"/>
          <w:rtl/>
        </w:rPr>
        <w:t xml:space="preserve"> و اراده غیر جانی در آن دخیل نیست.</w:t>
      </w:r>
      <w:r w:rsidR="000F2524" w:rsidRPr="000F2524">
        <w:rPr>
          <w:rtl/>
        </w:rPr>
        <w:t xml:space="preserve"> </w:t>
      </w:r>
    </w:p>
    <w:p w:rsidR="000F2524" w:rsidRPr="000F2524" w:rsidRDefault="000F2524" w:rsidP="007F6E20">
      <w:pPr>
        <w:pStyle w:val="Heading3"/>
        <w:rPr>
          <w:rtl/>
        </w:rPr>
      </w:pPr>
      <w:bookmarkStart w:id="13" w:name="_Toc499394496"/>
      <w:r w:rsidRPr="000F2524">
        <w:rPr>
          <w:rtl/>
        </w:rPr>
        <w:lastRenderedPageBreak/>
        <w:t>مورد دوم: حفر حفیره و دعوت غیر</w:t>
      </w:r>
      <w:bookmarkEnd w:id="13"/>
    </w:p>
    <w:p w:rsidR="007F6E20" w:rsidRPr="007F6E20" w:rsidRDefault="007F6E20" w:rsidP="007F6E20">
      <w:pPr>
        <w:rPr>
          <w:color w:val="000080"/>
          <w:rtl/>
        </w:rPr>
      </w:pPr>
      <w:r w:rsidRPr="007F6E20">
        <w:rPr>
          <w:rFonts w:hint="cs"/>
          <w:color w:val="000080"/>
          <w:rtl/>
        </w:rPr>
        <w:t>الثانية</w:t>
      </w:r>
      <w:r w:rsidRPr="007F6E20">
        <w:rPr>
          <w:color w:val="000080"/>
          <w:rtl/>
        </w:rPr>
        <w:t xml:space="preserve"> </w:t>
      </w:r>
      <w:r w:rsidRPr="007F6E20">
        <w:rPr>
          <w:rFonts w:hint="cs"/>
          <w:color w:val="000080"/>
          <w:rtl/>
        </w:rPr>
        <w:t>لو</w:t>
      </w:r>
      <w:r w:rsidRPr="007F6E20">
        <w:rPr>
          <w:color w:val="000080"/>
          <w:rtl/>
        </w:rPr>
        <w:t xml:space="preserve"> </w:t>
      </w:r>
      <w:r w:rsidRPr="007F6E20">
        <w:rPr>
          <w:rFonts w:hint="cs"/>
          <w:color w:val="000080"/>
          <w:rtl/>
        </w:rPr>
        <w:t>حفر</w:t>
      </w:r>
      <w:r w:rsidRPr="007F6E20">
        <w:rPr>
          <w:color w:val="000080"/>
          <w:rtl/>
        </w:rPr>
        <w:t xml:space="preserve"> </w:t>
      </w:r>
      <w:r w:rsidRPr="007F6E20">
        <w:rPr>
          <w:rFonts w:hint="cs"/>
          <w:color w:val="000080"/>
          <w:rtl/>
        </w:rPr>
        <w:t>بئرا</w:t>
      </w:r>
      <w:r w:rsidRPr="007F6E20">
        <w:rPr>
          <w:color w:val="000080"/>
          <w:rtl/>
        </w:rPr>
        <w:t xml:space="preserve"> </w:t>
      </w:r>
      <w:r w:rsidRPr="007F6E20">
        <w:rPr>
          <w:rFonts w:hint="cs"/>
          <w:color w:val="000080"/>
          <w:rtl/>
        </w:rPr>
        <w:t>بعيدة</w:t>
      </w:r>
      <w:r w:rsidRPr="007F6E20">
        <w:rPr>
          <w:color w:val="000080"/>
          <w:rtl/>
        </w:rPr>
        <w:t xml:space="preserve"> </w:t>
      </w:r>
      <w:r w:rsidRPr="007F6E20">
        <w:rPr>
          <w:rFonts w:hint="cs"/>
          <w:color w:val="000080"/>
          <w:rtl/>
        </w:rPr>
        <w:t>في</w:t>
      </w:r>
      <w:r w:rsidRPr="007F6E20">
        <w:rPr>
          <w:color w:val="000080"/>
          <w:rtl/>
        </w:rPr>
        <w:t xml:space="preserve"> </w:t>
      </w:r>
      <w:r w:rsidRPr="007F6E20">
        <w:rPr>
          <w:rFonts w:hint="cs"/>
          <w:color w:val="000080"/>
          <w:rtl/>
        </w:rPr>
        <w:t>طريق</w:t>
      </w:r>
      <w:r w:rsidRPr="007F6E20">
        <w:rPr>
          <w:color w:val="000080"/>
          <w:rtl/>
        </w:rPr>
        <w:t xml:space="preserve"> </w:t>
      </w:r>
      <w:r w:rsidRPr="007F6E20">
        <w:rPr>
          <w:rFonts w:hint="cs"/>
          <w:color w:val="000080"/>
          <w:rtl/>
        </w:rPr>
        <w:t>و</w:t>
      </w:r>
      <w:r w:rsidRPr="007F6E20">
        <w:rPr>
          <w:color w:val="000080"/>
          <w:rtl/>
        </w:rPr>
        <w:t xml:space="preserve"> </w:t>
      </w:r>
      <w:r w:rsidRPr="007F6E20">
        <w:rPr>
          <w:rFonts w:hint="cs"/>
          <w:color w:val="000080"/>
          <w:rtl/>
        </w:rPr>
        <w:t>دعا</w:t>
      </w:r>
      <w:r w:rsidRPr="007F6E20">
        <w:rPr>
          <w:color w:val="000080"/>
          <w:rtl/>
        </w:rPr>
        <w:t xml:space="preserve"> </w:t>
      </w:r>
      <w:r w:rsidRPr="007F6E20">
        <w:rPr>
          <w:rFonts w:hint="cs"/>
          <w:color w:val="000080"/>
          <w:rtl/>
        </w:rPr>
        <w:t>غيره</w:t>
      </w:r>
      <w:r w:rsidRPr="007F6E20">
        <w:rPr>
          <w:color w:val="000080"/>
          <w:rtl/>
        </w:rPr>
        <w:t xml:space="preserve"> </w:t>
      </w:r>
      <w:r w:rsidRPr="007F6E20">
        <w:rPr>
          <w:rFonts w:hint="cs"/>
          <w:color w:val="000080"/>
          <w:rtl/>
        </w:rPr>
        <w:t>مع</w:t>
      </w:r>
      <w:r w:rsidRPr="007F6E20">
        <w:rPr>
          <w:color w:val="000080"/>
          <w:rtl/>
        </w:rPr>
        <w:t xml:space="preserve"> </w:t>
      </w:r>
      <w:r w:rsidRPr="007F6E20">
        <w:rPr>
          <w:rFonts w:hint="cs"/>
          <w:color w:val="000080"/>
          <w:rtl/>
        </w:rPr>
        <w:t>جهالته</w:t>
      </w:r>
      <w:r w:rsidRPr="007F6E20">
        <w:rPr>
          <w:color w:val="000080"/>
          <w:rtl/>
        </w:rPr>
        <w:t xml:space="preserve"> </w:t>
      </w:r>
      <w:r w:rsidRPr="007F6E20">
        <w:rPr>
          <w:rFonts w:hint="cs"/>
          <w:color w:val="000080"/>
          <w:rtl/>
        </w:rPr>
        <w:t>فوقع</w:t>
      </w:r>
      <w:r w:rsidRPr="007F6E20">
        <w:rPr>
          <w:color w:val="000080"/>
          <w:rtl/>
        </w:rPr>
        <w:t xml:space="preserve"> </w:t>
      </w:r>
      <w:r w:rsidRPr="007F6E20">
        <w:rPr>
          <w:rFonts w:hint="cs"/>
          <w:color w:val="000080"/>
          <w:rtl/>
        </w:rPr>
        <w:t>فمات</w:t>
      </w:r>
      <w:r w:rsidRPr="007F6E20">
        <w:rPr>
          <w:color w:val="000080"/>
          <w:rtl/>
        </w:rPr>
        <w:t xml:space="preserve"> </w:t>
      </w:r>
      <w:r w:rsidRPr="007F6E20">
        <w:rPr>
          <w:rFonts w:hint="cs"/>
          <w:color w:val="000080"/>
          <w:rtl/>
        </w:rPr>
        <w:t>فعليه</w:t>
      </w:r>
      <w:r w:rsidRPr="007F6E20">
        <w:rPr>
          <w:color w:val="000080"/>
          <w:rtl/>
        </w:rPr>
        <w:t xml:space="preserve"> </w:t>
      </w:r>
      <w:r w:rsidRPr="007F6E20">
        <w:rPr>
          <w:rFonts w:hint="cs"/>
          <w:color w:val="000080"/>
          <w:rtl/>
        </w:rPr>
        <w:t>القود‌لأنه</w:t>
      </w:r>
      <w:r w:rsidRPr="007F6E20">
        <w:rPr>
          <w:color w:val="000080"/>
          <w:rtl/>
        </w:rPr>
        <w:t xml:space="preserve"> </w:t>
      </w:r>
      <w:r w:rsidRPr="007F6E20">
        <w:rPr>
          <w:rFonts w:hint="cs"/>
          <w:color w:val="000080"/>
          <w:rtl/>
        </w:rPr>
        <w:t>مما</w:t>
      </w:r>
      <w:r w:rsidRPr="007F6E20">
        <w:rPr>
          <w:color w:val="000080"/>
          <w:rtl/>
        </w:rPr>
        <w:t xml:space="preserve"> </w:t>
      </w:r>
      <w:r w:rsidRPr="007F6E20">
        <w:rPr>
          <w:rFonts w:hint="cs"/>
          <w:color w:val="000080"/>
          <w:rtl/>
        </w:rPr>
        <w:t>يقصد</w:t>
      </w:r>
      <w:r w:rsidRPr="007F6E20">
        <w:rPr>
          <w:color w:val="000080"/>
          <w:rtl/>
        </w:rPr>
        <w:t xml:space="preserve"> </w:t>
      </w:r>
      <w:r w:rsidRPr="007F6E20">
        <w:rPr>
          <w:rFonts w:hint="cs"/>
          <w:color w:val="000080"/>
          <w:rtl/>
        </w:rPr>
        <w:t>به</w:t>
      </w:r>
      <w:r w:rsidRPr="007F6E20">
        <w:rPr>
          <w:color w:val="000080"/>
          <w:rtl/>
        </w:rPr>
        <w:t xml:space="preserve"> </w:t>
      </w:r>
      <w:r w:rsidRPr="007F6E20">
        <w:rPr>
          <w:rFonts w:hint="cs"/>
          <w:color w:val="000080"/>
          <w:rtl/>
        </w:rPr>
        <w:t>القتل</w:t>
      </w:r>
      <w:r w:rsidRPr="007F6E20">
        <w:rPr>
          <w:color w:val="000080"/>
          <w:rtl/>
        </w:rPr>
        <w:t xml:space="preserve"> </w:t>
      </w:r>
      <w:r w:rsidRPr="007F6E20">
        <w:rPr>
          <w:rFonts w:hint="cs"/>
          <w:color w:val="000080"/>
          <w:rtl/>
        </w:rPr>
        <w:t>غالبا</w:t>
      </w:r>
      <w:r w:rsidRPr="007F6E20">
        <w:rPr>
          <w:color w:val="000080"/>
          <w:rtl/>
        </w:rPr>
        <w:t>.</w:t>
      </w:r>
    </w:p>
    <w:p w:rsidR="000F2524" w:rsidRPr="000F2524" w:rsidRDefault="007F6E20" w:rsidP="007F6E20">
      <w:pPr>
        <w:rPr>
          <w:rtl/>
        </w:rPr>
      </w:pPr>
      <w:r>
        <w:rPr>
          <w:rFonts w:hint="cs"/>
          <w:rtl/>
        </w:rPr>
        <w:t xml:space="preserve">دومین موردی را که مرحوم محقق ره در این مرتبه بیان نموده است، مربوط به جایی است که فردی با حفر گودال و دعوت دیگری به سمت آن عامل مرگ او می شود که </w:t>
      </w:r>
      <w:r w:rsidR="000F2524" w:rsidRPr="000F2524">
        <w:rPr>
          <w:rtl/>
        </w:rPr>
        <w:t>در این جا نیز</w:t>
      </w:r>
      <w:r>
        <w:rPr>
          <w:rFonts w:hint="cs"/>
          <w:rtl/>
        </w:rPr>
        <w:t>،</w:t>
      </w:r>
      <w:r w:rsidR="000F2524" w:rsidRPr="000F2524">
        <w:rPr>
          <w:rtl/>
        </w:rPr>
        <w:t xml:space="preserve"> جنایت عمدی محسوب می شود و فرق </w:t>
      </w:r>
      <w:r>
        <w:rPr>
          <w:rFonts w:hint="cs"/>
          <w:rtl/>
        </w:rPr>
        <w:t xml:space="preserve">آن </w:t>
      </w:r>
      <w:r w:rsidR="000F2524" w:rsidRPr="000F2524">
        <w:rPr>
          <w:rtl/>
        </w:rPr>
        <w:t>با فرض اول در این است که</w:t>
      </w:r>
      <w:r>
        <w:rPr>
          <w:rFonts w:hint="cs"/>
          <w:rtl/>
        </w:rPr>
        <w:t xml:space="preserve"> در صورت اول،</w:t>
      </w:r>
      <w:r w:rsidR="000F2524" w:rsidRPr="000F2524">
        <w:rPr>
          <w:rtl/>
        </w:rPr>
        <w:t xml:space="preserve"> اکل ضیف </w:t>
      </w:r>
      <w:r>
        <w:rPr>
          <w:rFonts w:hint="cs"/>
          <w:rtl/>
        </w:rPr>
        <w:t xml:space="preserve">نسبت به </w:t>
      </w:r>
      <w:r w:rsidR="000F2524" w:rsidRPr="000F2524">
        <w:rPr>
          <w:rtl/>
        </w:rPr>
        <w:t>طعام میزب</w:t>
      </w:r>
      <w:r>
        <w:rPr>
          <w:rtl/>
        </w:rPr>
        <w:t>ان امری متعارف است در حالی که</w:t>
      </w:r>
      <w:r w:rsidR="000F2524" w:rsidRPr="000F2524">
        <w:rPr>
          <w:rtl/>
        </w:rPr>
        <w:t xml:space="preserve"> اجابت دعوت </w:t>
      </w:r>
      <w:r>
        <w:rPr>
          <w:rFonts w:hint="cs"/>
          <w:rtl/>
        </w:rPr>
        <w:t xml:space="preserve">و مصادفت این اجبات با </w:t>
      </w:r>
      <w:r>
        <w:rPr>
          <w:rtl/>
        </w:rPr>
        <w:t>افتادن در گودال و چاه قطعی نیست</w:t>
      </w:r>
      <w:r>
        <w:rPr>
          <w:rFonts w:hint="cs"/>
          <w:rtl/>
        </w:rPr>
        <w:t>؛</w:t>
      </w:r>
      <w:r w:rsidR="000F2524" w:rsidRPr="000F2524">
        <w:rPr>
          <w:rtl/>
        </w:rPr>
        <w:t xml:space="preserve"> چرا که ممکن است </w:t>
      </w:r>
      <w:r>
        <w:rPr>
          <w:rFonts w:hint="cs"/>
          <w:rtl/>
        </w:rPr>
        <w:t xml:space="preserve">شخص </w:t>
      </w:r>
      <w:r w:rsidR="000F2524" w:rsidRPr="000F2524">
        <w:rPr>
          <w:rtl/>
        </w:rPr>
        <w:t>از مسیر دیگری و از کنار آن گودال عبور نماید و در حقیقت در این فرض استن</w:t>
      </w:r>
      <w:r>
        <w:rPr>
          <w:rtl/>
        </w:rPr>
        <w:t>اد و عمد مخفی تر از فرض قبل است</w:t>
      </w:r>
      <w:r>
        <w:rPr>
          <w:rFonts w:hint="cs"/>
          <w:rtl/>
        </w:rPr>
        <w:t>، و به دلیل همین خفاء و ابهام ناشی از آن به عنوان فرضی مستقل ذکر شده است، در واقع از آن جا که در صورت اول اجابت مهمان معمولا منجر به مرگ می شود، استناد و</w:t>
      </w:r>
      <w:r w:rsidR="00DE5FA6">
        <w:rPr>
          <w:rFonts w:hint="cs"/>
          <w:rtl/>
        </w:rPr>
        <w:t xml:space="preserve"> </w:t>
      </w:r>
      <w:r>
        <w:rPr>
          <w:rFonts w:hint="cs"/>
          <w:rtl/>
        </w:rPr>
        <w:t>عمد در آن اقوی به نظر می رسد.</w:t>
      </w:r>
    </w:p>
    <w:p w:rsidR="000F2524" w:rsidRPr="000F2524" w:rsidRDefault="000F2524" w:rsidP="007F6E20">
      <w:pPr>
        <w:pStyle w:val="Heading3"/>
        <w:rPr>
          <w:rtl/>
        </w:rPr>
      </w:pPr>
      <w:bookmarkStart w:id="14" w:name="_Toc499394497"/>
      <w:r w:rsidRPr="000F2524">
        <w:rPr>
          <w:rtl/>
        </w:rPr>
        <w:t xml:space="preserve">مورد سوم: </w:t>
      </w:r>
      <w:r w:rsidR="007F6E20">
        <w:rPr>
          <w:rFonts w:hint="cs"/>
          <w:rtl/>
        </w:rPr>
        <w:t xml:space="preserve">ایراد جنایت و </w:t>
      </w:r>
      <w:r w:rsidRPr="000F2524">
        <w:rPr>
          <w:rtl/>
        </w:rPr>
        <w:t>مداوای به داروی سمی</w:t>
      </w:r>
      <w:r w:rsidR="007F6E20">
        <w:rPr>
          <w:rFonts w:hint="cs"/>
          <w:rtl/>
        </w:rPr>
        <w:t xml:space="preserve"> عامل مرگ</w:t>
      </w:r>
      <w:bookmarkEnd w:id="14"/>
    </w:p>
    <w:p w:rsidR="007F6E20" w:rsidRPr="00263257" w:rsidRDefault="007F6E20" w:rsidP="007F6E20">
      <w:pPr>
        <w:spacing w:before="100" w:beforeAutospacing="1" w:after="100" w:afterAutospacing="1" w:line="240" w:lineRule="auto"/>
        <w:rPr>
          <w:rStyle w:val="a3"/>
          <w:rtl/>
        </w:rPr>
      </w:pPr>
      <w:r w:rsidRPr="00263257">
        <w:rPr>
          <w:rStyle w:val="a3"/>
          <w:rFonts w:hint="cs"/>
          <w:rtl/>
        </w:rPr>
        <w:t>الثالثة لو جرحه فداوى نفسه بدواء سمي</w:t>
      </w:r>
      <w:r w:rsidRPr="00263257">
        <w:rPr>
          <w:rStyle w:val="a3"/>
          <w:rFonts w:hint="cs"/>
        </w:rPr>
        <w:t>‌</w:t>
      </w:r>
      <w:r w:rsidRPr="00263257">
        <w:rPr>
          <w:rStyle w:val="a3"/>
          <w:rFonts w:hint="cs"/>
          <w:rtl/>
        </w:rPr>
        <w:t xml:space="preserve"> ف‍إن كان مجهزا فالأول جارح و القاتل هو المقتول ف‍ لا دية له و لوليه القصاص في الجرح إن كان الجرح يوجب القصاص و إلا كان له أرش الجراحة و إن لم يكن مجهزا و كان الغالب فيه السلامة فاتفق فيه الموت سقط ما قابل فعل المجروح و هو نصف الدية و للولي قتل الجارح بعد رد نصف الدية و كذا لو كان غير مجهز و كان الغالب معه التلف و كذا البحث لو خاط جرحه في لحم حي فسرى منهما سقط ما قابل فعل المجروح و هو نصف الدية و كان للولي قتل الجارح بعد رد نصف ديته.</w:t>
      </w:r>
    </w:p>
    <w:p w:rsidR="000F2524" w:rsidRPr="00D84151" w:rsidRDefault="007F6E20" w:rsidP="004B444E">
      <w:pPr>
        <w:rPr>
          <w:rtl/>
        </w:rPr>
      </w:pPr>
      <w:r>
        <w:rPr>
          <w:rFonts w:hint="cs"/>
          <w:rtl/>
        </w:rPr>
        <w:t>سومین صورتی را که مرحوم محقق قده در این مرتبه ذکر کرده است، در جایی است که</w:t>
      </w:r>
      <w:r w:rsidR="004B444E">
        <w:rPr>
          <w:rFonts w:hint="cs"/>
          <w:rtl/>
        </w:rPr>
        <w:t xml:space="preserve"> شخص جنایتی را که </w:t>
      </w:r>
      <w:r>
        <w:rPr>
          <w:rFonts w:hint="cs"/>
          <w:rtl/>
        </w:rPr>
        <w:t>به دیگری وارد کرد</w:t>
      </w:r>
      <w:r w:rsidR="004B444E">
        <w:rPr>
          <w:rFonts w:hint="cs"/>
          <w:rtl/>
        </w:rPr>
        <w:t xml:space="preserve"> و ایراد این جنایت باعث شد تا مجنی علیه وادار به مداوایی شود که اتفاقا به واسطه دارویی سمی شکل گرفت و منجر به مرگ وی شد</w:t>
      </w:r>
      <w:bookmarkStart w:id="15" w:name="_GoBack"/>
      <w:bookmarkEnd w:id="15"/>
      <w:r w:rsidR="00C073D0">
        <w:rPr>
          <w:rFonts w:hint="cs"/>
          <w:rtl/>
        </w:rPr>
        <w:t>.</w:t>
      </w:r>
    </w:p>
    <w:p w:rsidR="003E6650" w:rsidRPr="001A27D7" w:rsidRDefault="0037790F" w:rsidP="00824B22">
      <w:pPr>
        <w:rPr>
          <w:rtl/>
        </w:rPr>
      </w:pPr>
      <w:r>
        <w:rPr>
          <w:rFonts w:hint="cs"/>
          <w:rtl/>
        </w:rPr>
        <w:t>نکته تسبیب در این صورت هم در این است که جانی صرفا انگیزه و محرک و زمینه ساز برای انجام مداویی شده است که منجر به مرگ مجنی شده است.</w:t>
      </w:r>
    </w:p>
    <w:p w:rsidR="001A1EA5" w:rsidRPr="006162A2" w:rsidRDefault="00D84151" w:rsidP="006162A2">
      <w:pPr>
        <w:rPr>
          <w:rtl/>
        </w:rPr>
      </w:pPr>
      <w:r>
        <w:rPr>
          <w:rFonts w:hint="cs"/>
          <w:rtl/>
        </w:rPr>
        <w:t>در این جا جراحت جزء موثر است در کنار مداوا به دوای سمی نه این که به تنهایی دارو کشنده باشد که در این صورت قتل به خود مقتول منتسب می شود.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039F" w:rsidRDefault="00B4039F" w:rsidP="008B750B">
      <w:pPr>
        <w:spacing w:line="240" w:lineRule="auto"/>
      </w:pPr>
      <w:r>
        <w:separator/>
      </w:r>
    </w:p>
  </w:endnote>
  <w:endnote w:type="continuationSeparator" w:id="0">
    <w:p w:rsidR="00B4039F" w:rsidRDefault="00B4039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Noor_NazliBold">
    <w:panose1 w:val="00000000000000000000"/>
    <w:charset w:val="00"/>
    <w:family w:val="roman"/>
    <w:notTrueType/>
    <w:pitch w:val="default"/>
  </w:font>
  <w:font w:name="Noor_Lotus">
    <w:altName w:val="Segoe UI Semilight"/>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B444E" w:rsidRPr="004B444E">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2619F" w:rsidP="001B6799">
          <w:pPr>
            <w:pStyle w:val="Footer"/>
            <w:bidi w:val="0"/>
            <w:rPr>
              <w:color w:val="808080" w:themeColor="background1" w:themeShade="80"/>
              <w:rtl/>
            </w:rPr>
          </w:pPr>
          <w:bookmarkStart w:id="23" w:name="BokAdres"/>
          <w:bookmarkEnd w:id="23"/>
          <w:r>
            <w:rPr>
              <w:color w:val="808080" w:themeColor="background1" w:themeShade="80"/>
            </w:rPr>
            <w:t>F1mq1_13960904-028_ar1_mfeb.ir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039F" w:rsidRDefault="00B4039F" w:rsidP="008B750B">
      <w:pPr>
        <w:spacing w:line="240" w:lineRule="auto"/>
      </w:pPr>
      <w:r>
        <w:separator/>
      </w:r>
    </w:p>
  </w:footnote>
  <w:footnote w:type="continuationSeparator" w:id="0">
    <w:p w:rsidR="00B4039F" w:rsidRDefault="00B4039F" w:rsidP="008B750B">
      <w:pPr>
        <w:spacing w:line="240" w:lineRule="auto"/>
      </w:pPr>
      <w:r>
        <w:continuationSeparator/>
      </w:r>
    </w:p>
  </w:footnote>
  <w:footnote w:id="1">
    <w:p w:rsidR="00920846" w:rsidRPr="00920846" w:rsidRDefault="00920846" w:rsidP="00920846">
      <w:pPr>
        <w:pStyle w:val="FootnoteText"/>
      </w:pPr>
      <w:r w:rsidRPr="00920846">
        <w:footnoteRef/>
      </w:r>
      <w:r w:rsidRPr="00920846">
        <w:rPr>
          <w:rtl/>
        </w:rPr>
        <w:t xml:space="preserve"> </w:t>
      </w:r>
      <w:hyperlink r:id="rId1" w:history="1">
        <w:r w:rsidRPr="00920846">
          <w:rPr>
            <w:rStyle w:val="Hyperlink"/>
            <w:rFonts w:hint="cs"/>
            <w:rtl/>
          </w:rPr>
          <w:t>شرائع</w:t>
        </w:r>
        <w:r w:rsidRPr="00920846">
          <w:rPr>
            <w:rStyle w:val="Hyperlink"/>
            <w:rtl/>
          </w:rPr>
          <w:t xml:space="preserve"> </w:t>
        </w:r>
        <w:r w:rsidRPr="00920846">
          <w:rPr>
            <w:rStyle w:val="Hyperlink"/>
            <w:rFonts w:hint="cs"/>
            <w:rtl/>
          </w:rPr>
          <w:t>الإسلام</w:t>
        </w:r>
        <w:r w:rsidRPr="00920846">
          <w:rPr>
            <w:rStyle w:val="Hyperlink"/>
            <w:rtl/>
          </w:rPr>
          <w:t xml:space="preserve"> </w:t>
        </w:r>
        <w:r w:rsidRPr="00920846">
          <w:rPr>
            <w:rStyle w:val="Hyperlink"/>
            <w:rFonts w:hint="cs"/>
            <w:rtl/>
          </w:rPr>
          <w:t>،</w:t>
        </w:r>
        <w:r w:rsidRPr="00920846">
          <w:rPr>
            <w:rStyle w:val="Hyperlink"/>
            <w:rtl/>
          </w:rPr>
          <w:t xml:space="preserve"> </w:t>
        </w:r>
        <w:r w:rsidRPr="00920846">
          <w:rPr>
            <w:rStyle w:val="Hyperlink"/>
            <w:rFonts w:hint="cs"/>
            <w:rtl/>
          </w:rPr>
          <w:t>محقق</w:t>
        </w:r>
        <w:r w:rsidRPr="00920846">
          <w:rPr>
            <w:rStyle w:val="Hyperlink"/>
            <w:rtl/>
          </w:rPr>
          <w:t xml:space="preserve"> </w:t>
        </w:r>
        <w:r w:rsidRPr="00920846">
          <w:rPr>
            <w:rStyle w:val="Hyperlink"/>
            <w:rFonts w:hint="cs"/>
            <w:rtl/>
          </w:rPr>
          <w:t>حلی،</w:t>
        </w:r>
        <w:r w:rsidRPr="00920846">
          <w:rPr>
            <w:rStyle w:val="Hyperlink"/>
            <w:rtl/>
          </w:rPr>
          <w:t xml:space="preserve"> </w:t>
        </w:r>
        <w:r w:rsidRPr="00920846">
          <w:rPr>
            <w:rStyle w:val="Hyperlink"/>
            <w:rFonts w:hint="cs"/>
            <w:rtl/>
          </w:rPr>
          <w:t>ج</w:t>
        </w:r>
        <w:r w:rsidRPr="00920846">
          <w:rPr>
            <w:rStyle w:val="Hyperlink"/>
            <w:rtl/>
          </w:rPr>
          <w:t>4</w:t>
        </w:r>
        <w:r w:rsidRPr="00920846">
          <w:rPr>
            <w:rStyle w:val="Hyperlink"/>
            <w:rFonts w:hint="cs"/>
            <w:rtl/>
          </w:rPr>
          <w:t>،</w:t>
        </w:r>
        <w:r w:rsidRPr="00920846">
          <w:rPr>
            <w:rStyle w:val="Hyperlink"/>
            <w:rtl/>
          </w:rPr>
          <w:t xml:space="preserve"> </w:t>
        </w:r>
        <w:r w:rsidRPr="00920846">
          <w:rPr>
            <w:rStyle w:val="Hyperlink"/>
            <w:rFonts w:hint="cs"/>
            <w:rtl/>
          </w:rPr>
          <w:t>ص</w:t>
        </w:r>
        <w:r w:rsidRPr="00920846">
          <w:rPr>
            <w:rStyle w:val="Hyperlink"/>
            <w:rtl/>
          </w:rPr>
          <w:t>181</w:t>
        </w:r>
        <w:r w:rsidRPr="00920846">
          <w:rPr>
            <w:rStyle w:val="Hyperlink"/>
          </w:rPr>
          <w:t>.</w:t>
        </w:r>
      </w:hyperlink>
    </w:p>
  </w:footnote>
  <w:footnote w:id="2">
    <w:p w:rsidR="00D07912" w:rsidRPr="00D07912" w:rsidRDefault="00D07912" w:rsidP="00D07912">
      <w:pPr>
        <w:pStyle w:val="FootnoteText"/>
      </w:pPr>
      <w:r w:rsidRPr="00D07912">
        <w:footnoteRef/>
      </w:r>
      <w:r w:rsidRPr="00D07912">
        <w:rPr>
          <w:rtl/>
        </w:rPr>
        <w:t xml:space="preserve"> </w:t>
      </w:r>
      <w:hyperlink r:id="rId2" w:history="1">
        <w:r w:rsidRPr="00D07912">
          <w:rPr>
            <w:rStyle w:val="Hyperlink"/>
            <w:rFonts w:hint="cs"/>
            <w:rtl/>
          </w:rPr>
          <w:t>جواهر</w:t>
        </w:r>
        <w:r w:rsidRPr="00D07912">
          <w:rPr>
            <w:rStyle w:val="Hyperlink"/>
            <w:rtl/>
          </w:rPr>
          <w:t xml:space="preserve"> </w:t>
        </w:r>
        <w:r w:rsidRPr="00D07912">
          <w:rPr>
            <w:rStyle w:val="Hyperlink"/>
            <w:rFonts w:hint="cs"/>
            <w:rtl/>
          </w:rPr>
          <w:t>الکلام،</w:t>
        </w:r>
        <w:r w:rsidRPr="00D07912">
          <w:rPr>
            <w:rStyle w:val="Hyperlink"/>
            <w:rtl/>
          </w:rPr>
          <w:t xml:space="preserve"> </w:t>
        </w:r>
        <w:r w:rsidRPr="00D07912">
          <w:rPr>
            <w:rStyle w:val="Hyperlink"/>
            <w:rFonts w:hint="cs"/>
            <w:rtl/>
          </w:rPr>
          <w:t>محمد</w:t>
        </w:r>
        <w:r w:rsidRPr="00D07912">
          <w:rPr>
            <w:rStyle w:val="Hyperlink"/>
            <w:rtl/>
          </w:rPr>
          <w:t xml:space="preserve"> </w:t>
        </w:r>
        <w:r w:rsidRPr="00D07912">
          <w:rPr>
            <w:rStyle w:val="Hyperlink"/>
            <w:rFonts w:hint="cs"/>
            <w:rtl/>
          </w:rPr>
          <w:t>حسن</w:t>
        </w:r>
        <w:r w:rsidRPr="00D07912">
          <w:rPr>
            <w:rStyle w:val="Hyperlink"/>
            <w:rtl/>
          </w:rPr>
          <w:t xml:space="preserve"> </w:t>
        </w:r>
        <w:r w:rsidRPr="00D07912">
          <w:rPr>
            <w:rStyle w:val="Hyperlink"/>
            <w:rFonts w:hint="cs"/>
            <w:rtl/>
          </w:rPr>
          <w:t>نجفی،</w:t>
        </w:r>
        <w:r w:rsidRPr="00D07912">
          <w:rPr>
            <w:rStyle w:val="Hyperlink"/>
            <w:rtl/>
          </w:rPr>
          <w:t xml:space="preserve"> </w:t>
        </w:r>
        <w:r w:rsidRPr="00D07912">
          <w:rPr>
            <w:rStyle w:val="Hyperlink"/>
            <w:rFonts w:hint="cs"/>
            <w:rtl/>
          </w:rPr>
          <w:t>ج</w:t>
        </w:r>
        <w:r w:rsidRPr="00D07912">
          <w:rPr>
            <w:rStyle w:val="Hyperlink"/>
            <w:rtl/>
          </w:rPr>
          <w:t>42</w:t>
        </w:r>
        <w:r w:rsidRPr="00D07912">
          <w:rPr>
            <w:rStyle w:val="Hyperlink"/>
            <w:rFonts w:hint="cs"/>
            <w:rtl/>
          </w:rPr>
          <w:t>،</w:t>
        </w:r>
        <w:r w:rsidRPr="00D07912">
          <w:rPr>
            <w:rStyle w:val="Hyperlink"/>
            <w:rtl/>
          </w:rPr>
          <w:t xml:space="preserve"> </w:t>
        </w:r>
        <w:r w:rsidRPr="00D07912">
          <w:rPr>
            <w:rStyle w:val="Hyperlink"/>
            <w:rFonts w:hint="cs"/>
            <w:rtl/>
          </w:rPr>
          <w:t>ص</w:t>
        </w:r>
        <w:r w:rsidRPr="00D07912">
          <w:rPr>
            <w:rStyle w:val="Hyperlink"/>
            <w:rtl/>
          </w:rPr>
          <w:t>34.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12619F">
      <w:rPr>
        <w:b/>
        <w:bCs/>
        <w:sz w:val="20"/>
        <w:szCs w:val="24"/>
        <w:rtl/>
      </w:rPr>
      <w:t>028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12619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12619F">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12619F">
      <w:rPr>
        <w:sz w:val="24"/>
        <w:szCs w:val="24"/>
        <w:rtl/>
      </w:rPr>
      <w:t>4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12619F">
      <w:rPr>
        <w:rFonts w:hint="cs"/>
        <w:sz w:val="24"/>
        <w:szCs w:val="24"/>
        <w:rtl/>
      </w:rPr>
      <w:t>قتل</w:t>
    </w:r>
    <w:r w:rsidR="0012619F">
      <w:rPr>
        <w:sz w:val="24"/>
        <w:szCs w:val="24"/>
        <w:rtl/>
      </w:rPr>
      <w:t xml:space="preserve"> </w:t>
    </w:r>
    <w:r w:rsidR="0012619F">
      <w:rPr>
        <w:rFonts w:hint="cs"/>
        <w:sz w:val="24"/>
        <w:szCs w:val="24"/>
        <w:rtl/>
      </w:rPr>
      <w:t>به</w:t>
    </w:r>
    <w:r w:rsidR="0012619F">
      <w:rPr>
        <w:sz w:val="24"/>
        <w:szCs w:val="24"/>
        <w:rtl/>
      </w:rPr>
      <w:t xml:space="preserve"> </w:t>
    </w:r>
    <w:r w:rsidR="0012619F">
      <w:rPr>
        <w:rFonts w:hint="cs"/>
        <w:sz w:val="24"/>
        <w:szCs w:val="24"/>
        <w:rtl/>
      </w:rPr>
      <w:t>تسبیب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12619F">
      <w:rPr>
        <w:rFonts w:hint="cs"/>
        <w:sz w:val="24"/>
        <w:szCs w:val="24"/>
        <w:rtl/>
      </w:rPr>
      <w:t>سيدعلي</w:t>
    </w:r>
    <w:r w:rsidR="0012619F">
      <w:rPr>
        <w:sz w:val="24"/>
        <w:szCs w:val="24"/>
        <w:rtl/>
      </w:rPr>
      <w:t xml:space="preserve"> </w:t>
    </w:r>
    <w:r w:rsidR="0012619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12619F">
      <w:rPr>
        <w:rFonts w:hint="cs"/>
        <w:sz w:val="24"/>
        <w:szCs w:val="24"/>
        <w:rtl/>
      </w:rPr>
      <w:t>مراتب</w:t>
    </w:r>
    <w:r w:rsidR="0012619F">
      <w:rPr>
        <w:sz w:val="24"/>
        <w:szCs w:val="24"/>
        <w:rtl/>
      </w:rPr>
      <w:t xml:space="preserve"> </w:t>
    </w:r>
    <w:r w:rsidR="0012619F">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4CAC"/>
    <w:rsid w:val="000353D7"/>
    <w:rsid w:val="00055496"/>
    <w:rsid w:val="00080A41"/>
    <w:rsid w:val="0008299B"/>
    <w:rsid w:val="000913AA"/>
    <w:rsid w:val="00096C63"/>
    <w:rsid w:val="00097030"/>
    <w:rsid w:val="000B5DB5"/>
    <w:rsid w:val="000C3947"/>
    <w:rsid w:val="000D30E9"/>
    <w:rsid w:val="000D6818"/>
    <w:rsid w:val="000E335E"/>
    <w:rsid w:val="000F16CF"/>
    <w:rsid w:val="000F2524"/>
    <w:rsid w:val="000F5BAC"/>
    <w:rsid w:val="00114AB7"/>
    <w:rsid w:val="00116B2B"/>
    <w:rsid w:val="00124E3D"/>
    <w:rsid w:val="0012619F"/>
    <w:rsid w:val="00127E95"/>
    <w:rsid w:val="00130659"/>
    <w:rsid w:val="001347C7"/>
    <w:rsid w:val="001356B0"/>
    <w:rsid w:val="00151937"/>
    <w:rsid w:val="00181844"/>
    <w:rsid w:val="001837E9"/>
    <w:rsid w:val="0018671A"/>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6DF"/>
    <w:rsid w:val="00213BA9"/>
    <w:rsid w:val="0021630D"/>
    <w:rsid w:val="0024121B"/>
    <w:rsid w:val="00247D2F"/>
    <w:rsid w:val="00256560"/>
    <w:rsid w:val="00263257"/>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7790F"/>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B444E"/>
    <w:rsid w:val="004D2DD7"/>
    <w:rsid w:val="004D75C5"/>
    <w:rsid w:val="004E2186"/>
    <w:rsid w:val="004E66FB"/>
    <w:rsid w:val="004F470A"/>
    <w:rsid w:val="004F4C59"/>
    <w:rsid w:val="00500C8F"/>
    <w:rsid w:val="00500F22"/>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039D"/>
    <w:rsid w:val="007E1564"/>
    <w:rsid w:val="007E1E87"/>
    <w:rsid w:val="007E5B3F"/>
    <w:rsid w:val="007F2257"/>
    <w:rsid w:val="007F6E20"/>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0846"/>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6FB2"/>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039F"/>
    <w:rsid w:val="00B43169"/>
    <w:rsid w:val="00B55AE4"/>
    <w:rsid w:val="00B70B46"/>
    <w:rsid w:val="00B739B0"/>
    <w:rsid w:val="00B814A3"/>
    <w:rsid w:val="00B96F38"/>
    <w:rsid w:val="00BD0E74"/>
    <w:rsid w:val="00BD5F8C"/>
    <w:rsid w:val="00BE29DD"/>
    <w:rsid w:val="00C066AF"/>
    <w:rsid w:val="00C073D0"/>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07912"/>
    <w:rsid w:val="00D10998"/>
    <w:rsid w:val="00D15CBD"/>
    <w:rsid w:val="00D23391"/>
    <w:rsid w:val="00D27E9F"/>
    <w:rsid w:val="00D31805"/>
    <w:rsid w:val="00D552B9"/>
    <w:rsid w:val="00D735B2"/>
    <w:rsid w:val="00D74021"/>
    <w:rsid w:val="00D76D01"/>
    <w:rsid w:val="00D84151"/>
    <w:rsid w:val="00D922A9"/>
    <w:rsid w:val="00D9394A"/>
    <w:rsid w:val="00DB0CBB"/>
    <w:rsid w:val="00DB67CC"/>
    <w:rsid w:val="00DE1070"/>
    <w:rsid w:val="00DE5FA6"/>
    <w:rsid w:val="00E00219"/>
    <w:rsid w:val="00E0316B"/>
    <w:rsid w:val="00E25529"/>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42629142">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3970450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684084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65456172">
      <w:bodyDiv w:val="1"/>
      <w:marLeft w:val="0"/>
      <w:marRight w:val="0"/>
      <w:marTop w:val="0"/>
      <w:marBottom w:val="0"/>
      <w:divBdr>
        <w:top w:val="none" w:sz="0" w:space="0" w:color="auto"/>
        <w:left w:val="none" w:sz="0" w:space="0" w:color="auto"/>
        <w:bottom w:val="none" w:sz="0" w:space="0" w:color="auto"/>
        <w:right w:val="none" w:sz="0" w:space="0" w:color="auto"/>
      </w:divBdr>
    </w:div>
    <w:div w:id="1289093246">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52552009">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32906888">
      <w:bodyDiv w:val="1"/>
      <w:marLeft w:val="0"/>
      <w:marRight w:val="0"/>
      <w:marTop w:val="0"/>
      <w:marBottom w:val="0"/>
      <w:divBdr>
        <w:top w:val="none" w:sz="0" w:space="0" w:color="auto"/>
        <w:left w:val="none" w:sz="0" w:space="0" w:color="auto"/>
        <w:bottom w:val="none" w:sz="0" w:space="0" w:color="auto"/>
        <w:right w:val="none" w:sz="0" w:space="0" w:color="auto"/>
      </w:divBdr>
    </w:div>
    <w:div w:id="1781954520">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2/34/&#1575;&#1604;&#1604;&#1607;&#1605;%20&#1573;&#1604;&#1575;%20&#1571;&#1606;%20&#1610;&#1602;&#1575;&#1604;:%20&#1573;&#1606;%20&#1584;&#1604;&#1603;%20&#1608;%20&#1606;&#1581;&#1608;&#1607;%20&#1604;&#1610;&#1587;%20&#1605;&#1606;%20&#1575;&#1604;&#1571;&#1587;&#1576;&#1575;&#1576;%20&#1575;&#1604;&#1605;&#1578;&#1593;&#1575;&#1585;&#1601;&#8204;" TargetMode="External"/><Relationship Id="rId1" Type="http://schemas.openxmlformats.org/officeDocument/2006/relationships/hyperlink" Target="http://lib.eshia.ir/71613/4/18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0F105-EB13-49FD-961E-CAB31A8BA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146</TotalTime>
  <Pages>5</Pages>
  <Words>1326</Words>
  <Characters>7562</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14</cp:revision>
  <dcterms:created xsi:type="dcterms:W3CDTF">2017-11-25T12:08:00Z</dcterms:created>
  <dcterms:modified xsi:type="dcterms:W3CDTF">2017-11-26T07:07:00Z</dcterms:modified>
  <cp:contentStatus>ویرایش 2.3</cp:contentStatus>
  <cp:version>2.3</cp:version>
</cp:coreProperties>
</file>