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00968" w:rsidRDefault="00900968" w:rsidP="00900968">
      <w:pPr>
        <w:pStyle w:val="TOC8"/>
        <w:tabs>
          <w:tab w:val="right" w:leader="dot" w:pos="10194"/>
        </w:tabs>
        <w:rPr>
          <w:rFonts w:asciiTheme="minorHAnsi" w:eastAsiaTheme="minorEastAsia" w:hAnsiTheme="minorHAnsi" w:cstheme="minorBidi"/>
          <w:noProof/>
          <w:color w:val="auto"/>
          <w:szCs w:val="22"/>
          <w:rtl/>
        </w:rPr>
      </w:pPr>
      <w:r>
        <w:rPr>
          <w:rStyle w:val="Hyperlink"/>
          <w:noProof/>
          <w:rtl/>
        </w:rPr>
        <w:fldChar w:fldCharType="begin"/>
      </w:r>
      <w:r>
        <w:rPr>
          <w:rStyle w:val="Hyperlink"/>
          <w:noProof/>
          <w:rtl/>
        </w:rPr>
        <w:instrText xml:space="preserve"> </w:instrText>
      </w:r>
      <w:r>
        <w:rPr>
          <w:rStyle w:val="Hyperlink"/>
          <w:rFonts w:hint="eastAsia"/>
          <w:noProof/>
        </w:rPr>
        <w:instrText>TOC</w:instrText>
      </w:r>
      <w:r>
        <w:rPr>
          <w:rStyle w:val="Hyperlink"/>
          <w:rFonts w:hint="eastAsia"/>
          <w:noProof/>
          <w:rtl/>
        </w:rPr>
        <w:instrText xml:space="preserve"> \</w:instrText>
      </w:r>
      <w:r>
        <w:rPr>
          <w:rStyle w:val="Hyperlink"/>
          <w:rFonts w:hint="eastAsia"/>
          <w:noProof/>
        </w:rPr>
        <w:instrText>o "</w:instrText>
      </w:r>
      <w:r>
        <w:rPr>
          <w:rStyle w:val="Hyperlink"/>
          <w:rFonts w:hint="eastAsia"/>
          <w:noProof/>
          <w:rtl/>
        </w:rPr>
        <w:instrText>1-9</w:instrText>
      </w:r>
      <w:r>
        <w:rPr>
          <w:rStyle w:val="Hyperlink"/>
          <w:rFonts w:hint="eastAsia"/>
          <w:noProof/>
        </w:rPr>
        <w:instrText>" \h \z \u</w:instrText>
      </w:r>
      <w:r>
        <w:rPr>
          <w:rStyle w:val="Hyperlink"/>
          <w:noProof/>
          <w:rtl/>
        </w:rPr>
        <w:instrText xml:space="preserve"> </w:instrText>
      </w:r>
      <w:r>
        <w:rPr>
          <w:rStyle w:val="Hyperlink"/>
          <w:noProof/>
          <w:rtl/>
        </w:rPr>
        <w:fldChar w:fldCharType="separate"/>
      </w:r>
      <w:hyperlink w:anchor="_Toc511060409" w:history="1">
        <w:r w:rsidRPr="001B6EE1">
          <w:rPr>
            <w:rStyle w:val="Hyperlink"/>
            <w:rFonts w:hint="eastAsia"/>
            <w:noProof/>
            <w:rtl/>
          </w:rPr>
          <w:t>مختار</w:t>
        </w:r>
        <w:r w:rsidRPr="001B6EE1">
          <w:rPr>
            <w:rStyle w:val="Hyperlink"/>
            <w:noProof/>
            <w:rtl/>
          </w:rPr>
          <w:t xml:space="preserve"> </w:t>
        </w:r>
        <w:r w:rsidRPr="001B6EE1">
          <w:rPr>
            <w:rStyle w:val="Hyperlink"/>
            <w:rFonts w:hint="eastAsia"/>
            <w:noProof/>
            <w:rtl/>
          </w:rPr>
          <w:t>در</w:t>
        </w:r>
        <w:r w:rsidRPr="001B6EE1">
          <w:rPr>
            <w:rStyle w:val="Hyperlink"/>
            <w:noProof/>
            <w:rtl/>
          </w:rPr>
          <w:t xml:space="preserve"> </w:t>
        </w:r>
        <w:r w:rsidRPr="001B6EE1">
          <w:rPr>
            <w:rStyle w:val="Hyperlink"/>
            <w:rFonts w:hint="eastAsia"/>
            <w:noProof/>
            <w:rtl/>
          </w:rPr>
          <w:t>دل</w:t>
        </w:r>
        <w:r w:rsidRPr="001B6EE1">
          <w:rPr>
            <w:rStyle w:val="Hyperlink"/>
            <w:rFonts w:hint="cs"/>
            <w:noProof/>
            <w:rtl/>
          </w:rPr>
          <w:t>ی</w:t>
        </w:r>
        <w:r w:rsidRPr="001B6EE1">
          <w:rPr>
            <w:rStyle w:val="Hyperlink"/>
            <w:rFonts w:hint="eastAsia"/>
            <w:noProof/>
            <w:rtl/>
          </w:rPr>
          <w:t>ل</w:t>
        </w:r>
        <w:r w:rsidRPr="001B6EE1">
          <w:rPr>
            <w:rStyle w:val="Hyperlink"/>
            <w:noProof/>
            <w:rtl/>
          </w:rPr>
          <w:t xml:space="preserve"> </w:t>
        </w:r>
        <w:r w:rsidRPr="001B6EE1">
          <w:rPr>
            <w:rStyle w:val="Hyperlink"/>
            <w:rFonts w:hint="eastAsia"/>
            <w:noProof/>
            <w:rtl/>
          </w:rPr>
          <w:t>تخ</w:t>
        </w:r>
        <w:r w:rsidRPr="001B6EE1">
          <w:rPr>
            <w:rStyle w:val="Hyperlink"/>
            <w:rFonts w:hint="cs"/>
            <w:noProof/>
            <w:rtl/>
          </w:rPr>
          <w:t>یی</w:t>
        </w:r>
        <w:r w:rsidRPr="001B6EE1">
          <w:rPr>
            <w:rStyle w:val="Hyperlink"/>
            <w:rFonts w:hint="eastAsia"/>
            <w:noProof/>
            <w:rtl/>
          </w:rPr>
          <w:t>ر؛</w:t>
        </w:r>
        <w:r w:rsidRPr="001B6EE1">
          <w:rPr>
            <w:rStyle w:val="Hyperlink"/>
            <w:noProof/>
            <w:rtl/>
          </w:rPr>
          <w:t xml:space="preserve"> </w:t>
        </w:r>
        <w:r w:rsidRPr="001B6EE1">
          <w:rPr>
            <w:rStyle w:val="Hyperlink"/>
            <w:rFonts w:hint="eastAsia"/>
            <w:noProof/>
            <w:rtl/>
          </w:rPr>
          <w:t>متافهم</w:t>
        </w:r>
        <w:r w:rsidRPr="001B6EE1">
          <w:rPr>
            <w:rStyle w:val="Hyperlink"/>
            <w:noProof/>
            <w:rtl/>
          </w:rPr>
          <w:t xml:space="preserve"> </w:t>
        </w:r>
        <w:r w:rsidRPr="001B6EE1">
          <w:rPr>
            <w:rStyle w:val="Hyperlink"/>
            <w:rFonts w:hint="eastAsia"/>
            <w:noProof/>
            <w:rtl/>
          </w:rPr>
          <w:t>عرف</w:t>
        </w:r>
        <w:r w:rsidRPr="001B6EE1">
          <w:rPr>
            <w:rStyle w:val="Hyperlink"/>
            <w:rFonts w:hint="cs"/>
            <w:noProof/>
            <w:rtl/>
          </w:rPr>
          <w:t>ی</w:t>
        </w:r>
        <w:r w:rsidRPr="001B6EE1">
          <w:rPr>
            <w:rStyle w:val="Hyperlink"/>
            <w:noProof/>
            <w:rtl/>
          </w:rPr>
          <w:t xml:space="preserve"> </w:t>
        </w:r>
        <w:r w:rsidRPr="001B6EE1">
          <w:rPr>
            <w:rStyle w:val="Hyperlink"/>
            <w:rFonts w:hint="eastAsia"/>
            <w:noProof/>
            <w:rtl/>
          </w:rPr>
          <w:t>از</w:t>
        </w:r>
        <w:r w:rsidRPr="001B6EE1">
          <w:rPr>
            <w:rStyle w:val="Hyperlink"/>
            <w:noProof/>
            <w:rtl/>
          </w:rPr>
          <w:t xml:space="preserve"> </w:t>
        </w:r>
        <w:r w:rsidRPr="001B6EE1">
          <w:rPr>
            <w:rStyle w:val="Hyperlink"/>
            <w:rFonts w:hint="eastAsia"/>
            <w:noProof/>
            <w:rtl/>
          </w:rPr>
          <w:t>روا</w:t>
        </w:r>
        <w:r w:rsidRPr="001B6EE1">
          <w:rPr>
            <w:rStyle w:val="Hyperlink"/>
            <w:rFonts w:hint="cs"/>
            <w:noProof/>
            <w:rtl/>
          </w:rPr>
          <w:t>ی</w:t>
        </w:r>
        <w:r w:rsidRPr="001B6EE1">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511060409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00968" w:rsidRDefault="00900968" w:rsidP="00900968">
      <w:pPr>
        <w:pStyle w:val="TOC9"/>
        <w:tabs>
          <w:tab w:val="right" w:leader="dot" w:pos="10194"/>
        </w:tabs>
        <w:rPr>
          <w:rFonts w:asciiTheme="minorHAnsi" w:eastAsiaTheme="minorEastAsia" w:hAnsiTheme="minorHAnsi" w:cstheme="minorBidi"/>
          <w:noProof/>
          <w:color w:val="auto"/>
          <w:szCs w:val="22"/>
          <w:rtl/>
        </w:rPr>
      </w:pPr>
      <w:hyperlink w:anchor="_Toc511060410" w:history="1">
        <w:r w:rsidRPr="001B6EE1">
          <w:rPr>
            <w:rStyle w:val="Hyperlink"/>
            <w:rFonts w:hint="eastAsia"/>
            <w:noProof/>
            <w:rtl/>
          </w:rPr>
          <w:t>عدم</w:t>
        </w:r>
        <w:r w:rsidRPr="001B6EE1">
          <w:rPr>
            <w:rStyle w:val="Hyperlink"/>
            <w:noProof/>
            <w:rtl/>
          </w:rPr>
          <w:t xml:space="preserve"> </w:t>
        </w:r>
        <w:r w:rsidRPr="001B6EE1">
          <w:rPr>
            <w:rStyle w:val="Hyperlink"/>
            <w:rFonts w:hint="eastAsia"/>
            <w:noProof/>
            <w:rtl/>
          </w:rPr>
          <w:t>تمام</w:t>
        </w:r>
        <w:r w:rsidRPr="001B6EE1">
          <w:rPr>
            <w:rStyle w:val="Hyperlink"/>
            <w:rFonts w:hint="cs"/>
            <w:noProof/>
            <w:rtl/>
          </w:rPr>
          <w:t>ی</w:t>
        </w:r>
        <w:r w:rsidRPr="001B6EE1">
          <w:rPr>
            <w:rStyle w:val="Hyperlink"/>
            <w:rFonts w:hint="eastAsia"/>
            <w:noProof/>
            <w:rtl/>
          </w:rPr>
          <w:t>ت</w:t>
        </w:r>
        <w:r w:rsidRPr="001B6EE1">
          <w:rPr>
            <w:rStyle w:val="Hyperlink"/>
            <w:noProof/>
            <w:rtl/>
          </w:rPr>
          <w:t xml:space="preserve"> </w:t>
        </w:r>
        <w:r w:rsidRPr="001B6EE1">
          <w:rPr>
            <w:rStyle w:val="Hyperlink"/>
            <w:rFonts w:hint="eastAsia"/>
            <w:noProof/>
            <w:rtl/>
          </w:rPr>
          <w:t>استدلال</w:t>
        </w:r>
        <w:r w:rsidRPr="001B6EE1">
          <w:rPr>
            <w:rStyle w:val="Hyperlink"/>
            <w:noProof/>
            <w:rtl/>
          </w:rPr>
          <w:t xml:space="preserve"> </w:t>
        </w:r>
        <w:r w:rsidRPr="001B6EE1">
          <w:rPr>
            <w:rStyle w:val="Hyperlink"/>
            <w:rFonts w:hint="eastAsia"/>
            <w:noProof/>
            <w:rtl/>
          </w:rPr>
          <w:t>به</w:t>
        </w:r>
        <w:r w:rsidRPr="001B6EE1">
          <w:rPr>
            <w:rStyle w:val="Hyperlink"/>
            <w:noProof/>
            <w:rtl/>
          </w:rPr>
          <w:t xml:space="preserve"> </w:t>
        </w:r>
        <w:r w:rsidRPr="001B6EE1">
          <w:rPr>
            <w:rStyle w:val="Hyperlink"/>
            <w:rFonts w:hint="eastAsia"/>
            <w:noProof/>
            <w:rtl/>
          </w:rPr>
          <w:t>ادله</w:t>
        </w:r>
        <w:r w:rsidRPr="001B6EE1">
          <w:rPr>
            <w:rStyle w:val="Hyperlink"/>
            <w:noProof/>
            <w:rtl/>
          </w:rPr>
          <w:t xml:space="preserve"> «</w:t>
        </w:r>
        <w:r w:rsidRPr="001B6EE1">
          <w:rPr>
            <w:rStyle w:val="Hyperlink"/>
            <w:rFonts w:hint="eastAsia"/>
            <w:noProof/>
            <w:rtl/>
          </w:rPr>
          <w:t>لا</w:t>
        </w:r>
        <w:r w:rsidRPr="001B6EE1">
          <w:rPr>
            <w:rStyle w:val="Hyperlink"/>
            <w:rFonts w:hint="cs"/>
            <w:noProof/>
            <w:rtl/>
          </w:rPr>
          <w:t>ی</w:t>
        </w:r>
        <w:r w:rsidRPr="001B6EE1">
          <w:rPr>
            <w:rStyle w:val="Hyperlink"/>
            <w:rFonts w:hint="eastAsia"/>
            <w:noProof/>
            <w:rtl/>
          </w:rPr>
          <w:t>بطل</w:t>
        </w:r>
        <w:r w:rsidRPr="001B6EE1">
          <w:rPr>
            <w:rStyle w:val="Hyperlink"/>
            <w:noProof/>
            <w:rtl/>
          </w:rPr>
          <w:t xml:space="preserve"> </w:t>
        </w:r>
        <w:r w:rsidRPr="001B6EE1">
          <w:rPr>
            <w:rStyle w:val="Hyperlink"/>
            <w:rFonts w:hint="eastAsia"/>
            <w:noProof/>
            <w:rtl/>
          </w:rPr>
          <w:t>دم</w:t>
        </w:r>
        <w:r w:rsidRPr="001B6EE1">
          <w:rPr>
            <w:rStyle w:val="Hyperlink"/>
            <w:noProof/>
            <w:rtl/>
          </w:rPr>
          <w:t xml:space="preserve"> </w:t>
        </w:r>
        <w:r w:rsidRPr="001B6EE1">
          <w:rPr>
            <w:rStyle w:val="Hyperlink"/>
            <w:rFonts w:hint="eastAsia"/>
            <w:noProof/>
            <w:rtl/>
          </w:rPr>
          <w:t>امرئ</w:t>
        </w:r>
        <w:r w:rsidRPr="001B6EE1">
          <w:rPr>
            <w:rStyle w:val="Hyperlink"/>
            <w:noProof/>
            <w:rtl/>
          </w:rPr>
          <w:t xml:space="preserve"> </w:t>
        </w:r>
        <w:r w:rsidRPr="001B6EE1">
          <w:rPr>
            <w:rStyle w:val="Hyperlink"/>
            <w:rFonts w:hint="eastAsia"/>
            <w:noProof/>
            <w:rtl/>
          </w:rPr>
          <w:t>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511060410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00968" w:rsidRDefault="00900968" w:rsidP="00900968">
      <w:pPr>
        <w:pStyle w:val="TOC5"/>
        <w:tabs>
          <w:tab w:val="right" w:leader="dot" w:pos="10194"/>
        </w:tabs>
        <w:rPr>
          <w:rFonts w:asciiTheme="minorHAnsi" w:eastAsiaTheme="minorEastAsia" w:hAnsiTheme="minorHAnsi" w:cstheme="minorBidi"/>
          <w:bCs w:val="0"/>
          <w:noProof/>
          <w:color w:val="auto"/>
          <w:szCs w:val="22"/>
          <w:rtl/>
        </w:rPr>
      </w:pPr>
      <w:hyperlink w:anchor="_Toc511060411" w:history="1">
        <w:r w:rsidRPr="001B6EE1">
          <w:rPr>
            <w:rStyle w:val="Hyperlink"/>
            <w:rFonts w:hint="eastAsia"/>
            <w:noProof/>
            <w:rtl/>
          </w:rPr>
          <w:t>مسأله؛</w:t>
        </w:r>
        <w:r w:rsidRPr="001B6EE1">
          <w:rPr>
            <w:rStyle w:val="Hyperlink"/>
            <w:noProof/>
            <w:rtl/>
          </w:rPr>
          <w:t xml:space="preserve"> </w:t>
        </w:r>
        <w:r w:rsidRPr="001B6EE1">
          <w:rPr>
            <w:rStyle w:val="Hyperlink"/>
            <w:rFonts w:hint="eastAsia"/>
            <w:noProof/>
            <w:rtl/>
          </w:rPr>
          <w:t>مشارکت</w:t>
        </w:r>
        <w:r w:rsidRPr="001B6EE1">
          <w:rPr>
            <w:rStyle w:val="Hyperlink"/>
            <w:noProof/>
            <w:rtl/>
          </w:rPr>
          <w:t xml:space="preserve"> </w:t>
        </w:r>
        <w:r w:rsidRPr="001B6EE1">
          <w:rPr>
            <w:rStyle w:val="Hyperlink"/>
            <w:rFonts w:hint="eastAsia"/>
            <w:noProof/>
            <w:rtl/>
          </w:rPr>
          <w:t>أب</w:t>
        </w:r>
        <w:r w:rsidRPr="001B6EE1">
          <w:rPr>
            <w:rStyle w:val="Hyperlink"/>
            <w:noProof/>
            <w:rtl/>
          </w:rPr>
          <w:t xml:space="preserve"> </w:t>
        </w:r>
        <w:r w:rsidRPr="001B6EE1">
          <w:rPr>
            <w:rStyle w:val="Hyperlink"/>
            <w:rFonts w:hint="eastAsia"/>
            <w:noProof/>
            <w:rtl/>
          </w:rPr>
          <w:t>و</w:t>
        </w:r>
        <w:r w:rsidRPr="001B6EE1">
          <w:rPr>
            <w:rStyle w:val="Hyperlink"/>
            <w:noProof/>
            <w:rtl/>
          </w:rPr>
          <w:t xml:space="preserve"> </w:t>
        </w:r>
        <w:r w:rsidRPr="001B6EE1">
          <w:rPr>
            <w:rStyle w:val="Hyperlink"/>
            <w:rFonts w:hint="eastAsia"/>
            <w:noProof/>
            <w:rtl/>
          </w:rPr>
          <w:t>اجنب</w:t>
        </w:r>
        <w:r w:rsidRPr="001B6EE1">
          <w:rPr>
            <w:rStyle w:val="Hyperlink"/>
            <w:rFonts w:hint="cs"/>
            <w:noProof/>
            <w:rtl/>
          </w:rPr>
          <w:t>ی</w:t>
        </w:r>
        <w:r w:rsidRPr="001B6EE1">
          <w:rPr>
            <w:rStyle w:val="Hyperlink"/>
            <w:noProof/>
            <w:rtl/>
          </w:rPr>
          <w:t xml:space="preserve"> </w:t>
        </w:r>
        <w:r w:rsidRPr="001B6EE1">
          <w:rPr>
            <w:rStyle w:val="Hyperlink"/>
            <w:rFonts w:hint="eastAsia"/>
            <w:noProof/>
            <w:rtl/>
          </w:rPr>
          <w:t>در</w:t>
        </w:r>
        <w:r w:rsidRPr="001B6EE1">
          <w:rPr>
            <w:rStyle w:val="Hyperlink"/>
            <w:noProof/>
            <w:rtl/>
          </w:rPr>
          <w:t xml:space="preserve"> </w:t>
        </w:r>
        <w:r w:rsidRPr="001B6EE1">
          <w:rPr>
            <w:rStyle w:val="Hyperlink"/>
            <w:rFonts w:hint="eastAsia"/>
            <w:noProof/>
            <w:rtl/>
          </w:rPr>
          <w:t>قتل</w:t>
        </w:r>
        <w:r w:rsidRPr="001B6EE1">
          <w:rPr>
            <w:rStyle w:val="Hyperlink"/>
            <w:noProof/>
            <w:rtl/>
          </w:rPr>
          <w:t xml:space="preserve"> </w:t>
        </w:r>
        <w:r w:rsidRPr="001B6EE1">
          <w:rPr>
            <w:rStyle w:val="Hyperlink"/>
            <w:rFonts w:hint="eastAsia"/>
            <w:noProof/>
            <w:rtl/>
          </w:rPr>
          <w:t>ولد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511060411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00968" w:rsidRDefault="00900968" w:rsidP="00900968">
      <w:pPr>
        <w:pStyle w:val="TOC6"/>
        <w:tabs>
          <w:tab w:val="right" w:leader="dot" w:pos="10194"/>
        </w:tabs>
        <w:rPr>
          <w:rFonts w:asciiTheme="minorHAnsi" w:eastAsiaTheme="minorEastAsia" w:hAnsiTheme="minorHAnsi" w:cstheme="minorBidi"/>
          <w:bCs w:val="0"/>
          <w:noProof/>
          <w:color w:val="auto"/>
          <w:szCs w:val="22"/>
          <w:rtl/>
        </w:rPr>
      </w:pPr>
      <w:hyperlink w:anchor="_Toc511060412" w:history="1">
        <w:r w:rsidRPr="001B6EE1">
          <w:rPr>
            <w:rStyle w:val="Hyperlink"/>
            <w:rFonts w:hint="eastAsia"/>
            <w:noProof/>
            <w:rtl/>
          </w:rPr>
          <w:t>وجوب</w:t>
        </w:r>
        <w:r w:rsidRPr="001B6EE1">
          <w:rPr>
            <w:rStyle w:val="Hyperlink"/>
            <w:noProof/>
            <w:rtl/>
          </w:rPr>
          <w:t xml:space="preserve"> </w:t>
        </w:r>
        <w:r w:rsidRPr="001B6EE1">
          <w:rPr>
            <w:rStyle w:val="Hyperlink"/>
            <w:rFonts w:hint="eastAsia"/>
            <w:noProof/>
            <w:rtl/>
          </w:rPr>
          <w:t>اخذ</w:t>
        </w:r>
        <w:r w:rsidRPr="001B6EE1">
          <w:rPr>
            <w:rStyle w:val="Hyperlink"/>
            <w:noProof/>
            <w:rtl/>
          </w:rPr>
          <w:t xml:space="preserve"> </w:t>
        </w:r>
        <w:r w:rsidRPr="001B6EE1">
          <w:rPr>
            <w:rStyle w:val="Hyperlink"/>
            <w:rFonts w:hint="eastAsia"/>
            <w:noProof/>
            <w:rtl/>
          </w:rPr>
          <w:t>د</w:t>
        </w:r>
        <w:r w:rsidRPr="001B6EE1">
          <w:rPr>
            <w:rStyle w:val="Hyperlink"/>
            <w:rFonts w:hint="cs"/>
            <w:noProof/>
            <w:rtl/>
          </w:rPr>
          <w:t>ی</w:t>
        </w:r>
        <w:r w:rsidRPr="001B6EE1">
          <w:rPr>
            <w:rStyle w:val="Hyperlink"/>
            <w:rFonts w:hint="eastAsia"/>
            <w:noProof/>
            <w:rtl/>
          </w:rPr>
          <w:t>ه</w:t>
        </w:r>
        <w:r w:rsidRPr="001B6EE1">
          <w:rPr>
            <w:rStyle w:val="Hyperlink"/>
            <w:noProof/>
            <w:rtl/>
          </w:rPr>
          <w:t xml:space="preserve"> </w:t>
        </w:r>
        <w:r w:rsidRPr="001B6EE1">
          <w:rPr>
            <w:rStyle w:val="Hyperlink"/>
            <w:rFonts w:hint="eastAsia"/>
            <w:noProof/>
            <w:rtl/>
          </w:rPr>
          <w:t>از</w:t>
        </w:r>
        <w:r w:rsidRPr="001B6EE1">
          <w:rPr>
            <w:rStyle w:val="Hyperlink"/>
            <w:noProof/>
            <w:rtl/>
          </w:rPr>
          <w:t xml:space="preserve"> </w:t>
        </w:r>
        <w:r w:rsidRPr="001B6EE1">
          <w:rPr>
            <w:rStyle w:val="Hyperlink"/>
            <w:rFonts w:hint="eastAsia"/>
            <w:noProof/>
            <w:rtl/>
          </w:rPr>
          <w:t>والد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511060412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00968" w:rsidRDefault="00900968" w:rsidP="00900968">
      <w:pPr>
        <w:pStyle w:val="TOC7"/>
        <w:tabs>
          <w:tab w:val="right" w:leader="dot" w:pos="10194"/>
        </w:tabs>
        <w:rPr>
          <w:rFonts w:asciiTheme="minorHAnsi" w:eastAsiaTheme="minorEastAsia" w:hAnsiTheme="minorHAnsi" w:cstheme="minorBidi"/>
          <w:bCs w:val="0"/>
          <w:noProof/>
          <w:color w:val="auto"/>
          <w:szCs w:val="22"/>
          <w:rtl/>
        </w:rPr>
      </w:pPr>
      <w:hyperlink w:anchor="_Toc511060413" w:history="1">
        <w:r w:rsidRPr="001B6EE1">
          <w:rPr>
            <w:rStyle w:val="Hyperlink"/>
            <w:rFonts w:hint="eastAsia"/>
            <w:noProof/>
            <w:rtl/>
          </w:rPr>
          <w:t>ادله</w:t>
        </w:r>
        <w:r w:rsidRPr="001B6EE1">
          <w:rPr>
            <w:rStyle w:val="Hyperlink"/>
            <w:noProof/>
            <w:rtl/>
          </w:rPr>
          <w:t xml:space="preserve"> </w:t>
        </w:r>
        <w:r w:rsidRPr="001B6EE1">
          <w:rPr>
            <w:rStyle w:val="Hyperlink"/>
            <w:rFonts w:hint="eastAsia"/>
            <w:noProof/>
            <w:rtl/>
          </w:rPr>
          <w:t>ثبوت</w:t>
        </w:r>
        <w:r w:rsidRPr="001B6EE1">
          <w:rPr>
            <w:rStyle w:val="Hyperlink"/>
            <w:noProof/>
            <w:rtl/>
          </w:rPr>
          <w:t xml:space="preserve"> </w:t>
        </w:r>
        <w:r w:rsidRPr="001B6EE1">
          <w:rPr>
            <w:rStyle w:val="Hyperlink"/>
            <w:rFonts w:hint="eastAsia"/>
            <w:noProof/>
            <w:rtl/>
          </w:rPr>
          <w:t>د</w:t>
        </w:r>
        <w:r w:rsidRPr="001B6EE1">
          <w:rPr>
            <w:rStyle w:val="Hyperlink"/>
            <w:rFonts w:hint="cs"/>
            <w:noProof/>
            <w:rtl/>
          </w:rPr>
          <w:t>ی</w:t>
        </w:r>
        <w:r w:rsidRPr="001B6EE1">
          <w:rPr>
            <w:rStyle w:val="Hyperlink"/>
            <w:rFonts w:hint="eastAsia"/>
            <w:noProof/>
            <w:rtl/>
          </w:rPr>
          <w:t>ه</w:t>
        </w:r>
        <w:r w:rsidRPr="001B6EE1">
          <w:rPr>
            <w:rStyle w:val="Hyperlink"/>
            <w:noProof/>
            <w:rtl/>
          </w:rPr>
          <w:t xml:space="preserve"> </w:t>
        </w:r>
        <w:r w:rsidRPr="001B6EE1">
          <w:rPr>
            <w:rStyle w:val="Hyperlink"/>
            <w:rFonts w:hint="eastAsia"/>
            <w:noProof/>
            <w:rtl/>
          </w:rPr>
          <w:t>بر</w:t>
        </w:r>
        <w:r w:rsidRPr="001B6EE1">
          <w:rPr>
            <w:rStyle w:val="Hyperlink"/>
            <w:noProof/>
            <w:rtl/>
          </w:rPr>
          <w:t xml:space="preserve"> </w:t>
        </w:r>
        <w:r w:rsidRPr="001B6EE1">
          <w:rPr>
            <w:rStyle w:val="Hyperlink"/>
            <w:rFonts w:hint="eastAsia"/>
            <w:noProof/>
            <w:rtl/>
          </w:rPr>
          <w:t>والد</w:t>
        </w:r>
        <w:r w:rsidRPr="001B6EE1">
          <w:rPr>
            <w:rStyle w:val="Hyperlink"/>
            <w:noProof/>
            <w:rtl/>
          </w:rPr>
          <w:t xml:space="preserve"> (</w:t>
        </w:r>
        <w:r w:rsidRPr="001B6EE1">
          <w:rPr>
            <w:rStyle w:val="Hyperlink"/>
            <w:rFonts w:hint="eastAsia"/>
            <w:noProof/>
            <w:rtl/>
          </w:rPr>
          <w:t>مرحوم</w:t>
        </w:r>
        <w:r w:rsidRPr="001B6EE1">
          <w:rPr>
            <w:rStyle w:val="Hyperlink"/>
            <w:noProof/>
            <w:rtl/>
          </w:rPr>
          <w:t xml:space="preserve"> </w:t>
        </w:r>
        <w:r w:rsidRPr="001B6EE1">
          <w:rPr>
            <w:rStyle w:val="Hyperlink"/>
            <w:rFonts w:hint="eastAsia"/>
            <w:noProof/>
            <w:rtl/>
          </w:rPr>
          <w:t>آقا</w:t>
        </w:r>
        <w:r w:rsidRPr="001B6EE1">
          <w:rPr>
            <w:rStyle w:val="Hyperlink"/>
            <w:rFonts w:hint="cs"/>
            <w:noProof/>
            <w:rtl/>
          </w:rPr>
          <w:t>ی</w:t>
        </w:r>
        <w:r w:rsidRPr="001B6EE1">
          <w:rPr>
            <w:rStyle w:val="Hyperlink"/>
            <w:noProof/>
            <w:rtl/>
          </w:rPr>
          <w:t xml:space="preserve"> </w:t>
        </w:r>
        <w:r w:rsidRPr="001B6EE1">
          <w:rPr>
            <w:rStyle w:val="Hyperlink"/>
            <w:rFonts w:hint="eastAsia"/>
            <w:noProof/>
            <w:rtl/>
          </w:rPr>
          <w:t>خو</w:t>
        </w:r>
        <w:r w:rsidRPr="001B6EE1">
          <w:rPr>
            <w:rStyle w:val="Hyperlink"/>
            <w:rFonts w:hint="cs"/>
            <w:noProof/>
            <w:rtl/>
          </w:rPr>
          <w:t>یی</w:t>
        </w:r>
        <w:r w:rsidRPr="001B6EE1">
          <w:rPr>
            <w:rStyle w:val="Hyperlink"/>
            <w:noProof/>
            <w:rtl/>
          </w:rPr>
          <w:t xml:space="preserve"> </w:t>
        </w:r>
        <w:r w:rsidRPr="001B6EE1">
          <w:rPr>
            <w:rStyle w:val="Hyperlink"/>
            <w:rFonts w:hint="eastAsia"/>
            <w:noProof/>
            <w:rtl/>
          </w:rPr>
          <w:t>ره</w:t>
        </w:r>
        <w:r w:rsidRPr="001B6EE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511060413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00968" w:rsidRDefault="00900968" w:rsidP="00900968">
      <w:pPr>
        <w:pStyle w:val="TOC8"/>
        <w:tabs>
          <w:tab w:val="right" w:leader="dot" w:pos="10194"/>
        </w:tabs>
        <w:rPr>
          <w:rFonts w:asciiTheme="minorHAnsi" w:eastAsiaTheme="minorEastAsia" w:hAnsiTheme="minorHAnsi" w:cstheme="minorBidi"/>
          <w:noProof/>
          <w:color w:val="auto"/>
          <w:szCs w:val="22"/>
          <w:rtl/>
        </w:rPr>
      </w:pPr>
      <w:hyperlink w:anchor="_Toc511060414" w:history="1">
        <w:r w:rsidRPr="001B6EE1">
          <w:rPr>
            <w:rStyle w:val="Hyperlink"/>
            <w:rFonts w:hint="eastAsia"/>
            <w:noProof/>
            <w:rtl/>
          </w:rPr>
          <w:t>دل</w:t>
        </w:r>
        <w:r w:rsidRPr="001B6EE1">
          <w:rPr>
            <w:rStyle w:val="Hyperlink"/>
            <w:rFonts w:hint="cs"/>
            <w:noProof/>
            <w:rtl/>
          </w:rPr>
          <w:t>ی</w:t>
        </w:r>
        <w:r w:rsidRPr="001B6EE1">
          <w:rPr>
            <w:rStyle w:val="Hyperlink"/>
            <w:rFonts w:hint="eastAsia"/>
            <w:noProof/>
            <w:rtl/>
          </w:rPr>
          <w:t>ل</w:t>
        </w:r>
        <w:r w:rsidRPr="001B6EE1">
          <w:rPr>
            <w:rStyle w:val="Hyperlink"/>
            <w:noProof/>
            <w:rtl/>
          </w:rPr>
          <w:t xml:space="preserve"> </w:t>
        </w:r>
        <w:r w:rsidRPr="001B6EE1">
          <w:rPr>
            <w:rStyle w:val="Hyperlink"/>
            <w:rFonts w:hint="eastAsia"/>
            <w:noProof/>
            <w:rtl/>
          </w:rPr>
          <w:t>اول</w:t>
        </w:r>
        <w:r w:rsidRPr="001B6EE1">
          <w:rPr>
            <w:rStyle w:val="Hyperlink"/>
            <w:noProof/>
            <w:rtl/>
          </w:rPr>
          <w:t xml:space="preserve">: </w:t>
        </w:r>
        <w:r w:rsidRPr="001B6EE1">
          <w:rPr>
            <w:rStyle w:val="Hyperlink"/>
            <w:rFonts w:hint="eastAsia"/>
            <w:noProof/>
            <w:rtl/>
          </w:rPr>
          <w:t>لا</w:t>
        </w:r>
        <w:r w:rsidRPr="001B6EE1">
          <w:rPr>
            <w:rStyle w:val="Hyperlink"/>
            <w:noProof/>
            <w:rtl/>
          </w:rPr>
          <w:t xml:space="preserve"> </w:t>
        </w:r>
        <w:r w:rsidRPr="001B6EE1">
          <w:rPr>
            <w:rStyle w:val="Hyperlink"/>
            <w:rFonts w:hint="cs"/>
            <w:noProof/>
            <w:rtl/>
          </w:rPr>
          <w:t>ی</w:t>
        </w:r>
        <w:r w:rsidRPr="001B6EE1">
          <w:rPr>
            <w:rStyle w:val="Hyperlink"/>
            <w:rFonts w:hint="eastAsia"/>
            <w:noProof/>
            <w:rtl/>
          </w:rPr>
          <w:t>بطل</w:t>
        </w:r>
        <w:r w:rsidRPr="001B6EE1">
          <w:rPr>
            <w:rStyle w:val="Hyperlink"/>
            <w:noProof/>
            <w:rtl/>
          </w:rPr>
          <w:t xml:space="preserve"> </w:t>
        </w:r>
        <w:r w:rsidRPr="001B6EE1">
          <w:rPr>
            <w:rStyle w:val="Hyperlink"/>
            <w:rFonts w:hint="eastAsia"/>
            <w:noProof/>
            <w:rtl/>
          </w:rPr>
          <w:t>دم</w:t>
        </w:r>
        <w:r w:rsidRPr="001B6EE1">
          <w:rPr>
            <w:rStyle w:val="Hyperlink"/>
            <w:noProof/>
            <w:rtl/>
          </w:rPr>
          <w:t xml:space="preserve"> </w:t>
        </w:r>
        <w:r w:rsidRPr="001B6EE1">
          <w:rPr>
            <w:rStyle w:val="Hyperlink"/>
            <w:rFonts w:hint="eastAsia"/>
            <w:noProof/>
            <w:rtl/>
          </w:rPr>
          <w:t>امرئ</w:t>
        </w:r>
        <w:r w:rsidRPr="001B6EE1">
          <w:rPr>
            <w:rStyle w:val="Hyperlink"/>
            <w:noProof/>
            <w:rtl/>
          </w:rPr>
          <w:t xml:space="preserve"> </w:t>
        </w:r>
        <w:r w:rsidRPr="001B6EE1">
          <w:rPr>
            <w:rStyle w:val="Hyperlink"/>
            <w:rFonts w:hint="eastAsia"/>
            <w:noProof/>
            <w:rtl/>
          </w:rPr>
          <w:t>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511060414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00968" w:rsidRDefault="00900968" w:rsidP="00900968">
      <w:pPr>
        <w:pStyle w:val="TOC8"/>
        <w:tabs>
          <w:tab w:val="right" w:leader="dot" w:pos="10194"/>
        </w:tabs>
        <w:rPr>
          <w:rFonts w:asciiTheme="minorHAnsi" w:eastAsiaTheme="minorEastAsia" w:hAnsiTheme="minorHAnsi" w:cstheme="minorBidi"/>
          <w:noProof/>
          <w:color w:val="auto"/>
          <w:szCs w:val="22"/>
          <w:rtl/>
        </w:rPr>
      </w:pPr>
      <w:hyperlink w:anchor="_Toc511060415" w:history="1">
        <w:r w:rsidRPr="001B6EE1">
          <w:rPr>
            <w:rStyle w:val="Hyperlink"/>
            <w:rFonts w:hint="eastAsia"/>
            <w:noProof/>
            <w:rtl/>
          </w:rPr>
          <w:t>دل</w:t>
        </w:r>
        <w:r w:rsidRPr="001B6EE1">
          <w:rPr>
            <w:rStyle w:val="Hyperlink"/>
            <w:rFonts w:hint="cs"/>
            <w:noProof/>
            <w:rtl/>
          </w:rPr>
          <w:t>ی</w:t>
        </w:r>
        <w:r w:rsidRPr="001B6EE1">
          <w:rPr>
            <w:rStyle w:val="Hyperlink"/>
            <w:rFonts w:hint="eastAsia"/>
            <w:noProof/>
            <w:rtl/>
          </w:rPr>
          <w:t>ل</w:t>
        </w:r>
        <w:r w:rsidRPr="001B6EE1">
          <w:rPr>
            <w:rStyle w:val="Hyperlink"/>
            <w:noProof/>
            <w:rtl/>
          </w:rPr>
          <w:t xml:space="preserve"> </w:t>
        </w:r>
        <w:r w:rsidRPr="001B6EE1">
          <w:rPr>
            <w:rStyle w:val="Hyperlink"/>
            <w:rFonts w:hint="eastAsia"/>
            <w:noProof/>
            <w:rtl/>
          </w:rPr>
          <w:t>دوم</w:t>
        </w:r>
        <w:r w:rsidRPr="001B6EE1">
          <w:rPr>
            <w:rStyle w:val="Hyperlink"/>
            <w:noProof/>
            <w:rtl/>
          </w:rPr>
          <w:t xml:space="preserve">: </w:t>
        </w:r>
        <w:r w:rsidRPr="001B6EE1">
          <w:rPr>
            <w:rStyle w:val="Hyperlink"/>
            <w:rFonts w:hint="eastAsia"/>
            <w:noProof/>
            <w:rtl/>
          </w:rPr>
          <w:t>نص</w:t>
        </w:r>
        <w:r w:rsidRPr="001B6EE1">
          <w:rPr>
            <w:rStyle w:val="Hyperlink"/>
            <w:noProof/>
            <w:rtl/>
          </w:rPr>
          <w:t xml:space="preserve"> </w:t>
        </w:r>
        <w:r w:rsidRPr="001B6EE1">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511060415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00968" w:rsidRDefault="00900968" w:rsidP="00900968">
      <w:pPr>
        <w:pStyle w:val="TOC5"/>
        <w:tabs>
          <w:tab w:val="right" w:leader="dot" w:pos="10194"/>
        </w:tabs>
        <w:rPr>
          <w:rFonts w:asciiTheme="minorHAnsi" w:eastAsiaTheme="minorEastAsia" w:hAnsiTheme="minorHAnsi" w:cstheme="minorBidi"/>
          <w:bCs w:val="0"/>
          <w:noProof/>
          <w:color w:val="auto"/>
          <w:szCs w:val="22"/>
          <w:rtl/>
        </w:rPr>
      </w:pPr>
      <w:hyperlink w:anchor="_Toc511060416" w:history="1">
        <w:r w:rsidRPr="001B6EE1">
          <w:rPr>
            <w:rStyle w:val="Hyperlink"/>
            <w:rFonts w:hint="eastAsia"/>
            <w:noProof/>
            <w:rtl/>
          </w:rPr>
          <w:t>اشتراک</w:t>
        </w:r>
        <w:r w:rsidRPr="001B6EE1">
          <w:rPr>
            <w:rStyle w:val="Hyperlink"/>
            <w:noProof/>
            <w:rtl/>
          </w:rPr>
          <w:t xml:space="preserve"> </w:t>
        </w:r>
        <w:r w:rsidRPr="001B6EE1">
          <w:rPr>
            <w:rStyle w:val="Hyperlink"/>
            <w:rFonts w:hint="eastAsia"/>
            <w:noProof/>
            <w:rtl/>
          </w:rPr>
          <w:t>مسلم</w:t>
        </w:r>
        <w:r w:rsidRPr="001B6EE1">
          <w:rPr>
            <w:rStyle w:val="Hyperlink"/>
            <w:noProof/>
            <w:rtl/>
          </w:rPr>
          <w:t xml:space="preserve"> </w:t>
        </w:r>
        <w:r w:rsidRPr="001B6EE1">
          <w:rPr>
            <w:rStyle w:val="Hyperlink"/>
            <w:rFonts w:hint="eastAsia"/>
            <w:noProof/>
            <w:rtl/>
          </w:rPr>
          <w:t>و</w:t>
        </w:r>
        <w:r w:rsidRPr="001B6EE1">
          <w:rPr>
            <w:rStyle w:val="Hyperlink"/>
            <w:noProof/>
            <w:rtl/>
          </w:rPr>
          <w:t xml:space="preserve"> </w:t>
        </w:r>
        <w:r w:rsidRPr="001B6EE1">
          <w:rPr>
            <w:rStyle w:val="Hyperlink"/>
            <w:rFonts w:hint="eastAsia"/>
            <w:noProof/>
            <w:rtl/>
          </w:rPr>
          <w:t>ذم</w:t>
        </w:r>
        <w:r w:rsidRPr="001B6EE1">
          <w:rPr>
            <w:rStyle w:val="Hyperlink"/>
            <w:rFonts w:hint="cs"/>
            <w:noProof/>
            <w:rtl/>
          </w:rPr>
          <w:t>ی</w:t>
        </w:r>
        <w:r w:rsidRPr="001B6EE1">
          <w:rPr>
            <w:rStyle w:val="Hyperlink"/>
            <w:noProof/>
            <w:rtl/>
          </w:rPr>
          <w:t xml:space="preserve"> </w:t>
        </w:r>
        <w:r w:rsidRPr="001B6EE1">
          <w:rPr>
            <w:rStyle w:val="Hyperlink"/>
            <w:rFonts w:hint="eastAsia"/>
            <w:noProof/>
            <w:rtl/>
          </w:rPr>
          <w:t>در</w:t>
        </w:r>
        <w:r w:rsidRPr="001B6EE1">
          <w:rPr>
            <w:rStyle w:val="Hyperlink"/>
            <w:noProof/>
            <w:rtl/>
          </w:rPr>
          <w:t xml:space="preserve"> </w:t>
        </w:r>
        <w:r w:rsidRPr="001B6EE1">
          <w:rPr>
            <w:rStyle w:val="Hyperlink"/>
            <w:rFonts w:hint="eastAsia"/>
            <w:noProof/>
            <w:rtl/>
          </w:rPr>
          <w:t>قتل</w:t>
        </w:r>
        <w:r w:rsidRPr="001B6EE1">
          <w:rPr>
            <w:rStyle w:val="Hyperlink"/>
            <w:noProof/>
            <w:rtl/>
          </w:rPr>
          <w:t xml:space="preserve"> </w:t>
        </w:r>
        <w:r w:rsidRPr="001B6EE1">
          <w:rPr>
            <w:rStyle w:val="Hyperlink"/>
            <w:rFonts w:hint="eastAsia"/>
            <w:noProof/>
            <w:rtl/>
          </w:rPr>
          <w:t>ذم</w:t>
        </w:r>
        <w:r w:rsidRPr="001B6EE1">
          <w:rPr>
            <w:rStyle w:val="Hyperlink"/>
            <w:rFonts w:hint="cs"/>
            <w:noProof/>
            <w:rtl/>
          </w:rPr>
          <w:t>ی</w:t>
        </w:r>
        <w:r w:rsidRPr="001B6EE1">
          <w:rPr>
            <w:rStyle w:val="Hyperlink"/>
            <w:noProof/>
            <w:rtl/>
          </w:rPr>
          <w:t xml:space="preserve"> </w:t>
        </w:r>
        <w:r w:rsidRPr="001B6EE1">
          <w:rPr>
            <w:rStyle w:val="Hyperlink"/>
            <w:rFonts w:hint="eastAsia"/>
            <w:noProof/>
            <w:rtl/>
          </w:rPr>
          <w:t>د</w:t>
        </w:r>
        <w:r w:rsidRPr="001B6EE1">
          <w:rPr>
            <w:rStyle w:val="Hyperlink"/>
            <w:rFonts w:hint="cs"/>
            <w:noProof/>
            <w:rtl/>
          </w:rPr>
          <w:t>ی</w:t>
        </w:r>
        <w:r w:rsidRPr="001B6EE1">
          <w:rPr>
            <w:rStyle w:val="Hyperlink"/>
            <w:rFonts w:hint="eastAsia"/>
            <w:noProof/>
            <w:rtl/>
          </w:rPr>
          <w:t>گر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511060416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900968" w:rsidP="00C91EB6">
      <w:r>
        <w:rPr>
          <w:rStyle w:val="Hyperlink"/>
          <w:noProof/>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31D11">
        <w:rPr>
          <w:rFonts w:hint="cs"/>
          <w:rtl/>
        </w:rPr>
        <w:t>قتل</w:t>
      </w:r>
      <w:r w:rsidR="00B31D11">
        <w:rPr>
          <w:rtl/>
        </w:rPr>
        <w:t xml:space="preserve"> </w:t>
      </w:r>
      <w:r w:rsidR="00B31D11">
        <w:rPr>
          <w:rFonts w:hint="cs"/>
          <w:rtl/>
        </w:rPr>
        <w:t>به</w:t>
      </w:r>
      <w:r w:rsidR="00B31D11">
        <w:rPr>
          <w:rtl/>
        </w:rPr>
        <w:t xml:space="preserve"> </w:t>
      </w:r>
      <w:r w:rsidR="00B31D11">
        <w:rPr>
          <w:rFonts w:hint="cs"/>
          <w:rtl/>
        </w:rPr>
        <w:t>تسبیب</w:t>
      </w:r>
      <w:r w:rsidR="00B31D11">
        <w:rPr>
          <w:rtl/>
        </w:rPr>
        <w:t>/</w:t>
      </w:r>
      <w:r w:rsidR="00B31D11">
        <w:rPr>
          <w:rFonts w:hint="cs"/>
          <w:rtl/>
        </w:rPr>
        <w:t>مراتب</w:t>
      </w:r>
      <w:r w:rsidR="00B31D11">
        <w:rPr>
          <w:rtl/>
        </w:rPr>
        <w:t xml:space="preserve"> </w:t>
      </w:r>
      <w:r w:rsidR="00B31D11">
        <w:rPr>
          <w:rFonts w:hint="cs"/>
          <w:rtl/>
        </w:rPr>
        <w:t>تسبیب</w:t>
      </w:r>
      <w:r w:rsidR="00B31D11">
        <w:rPr>
          <w:rtl/>
        </w:rPr>
        <w:t>/</w:t>
      </w:r>
      <w:r w:rsidR="00B31D11">
        <w:rPr>
          <w:rFonts w:hint="cs"/>
          <w:rtl/>
        </w:rPr>
        <w:t>مرتبه</w:t>
      </w:r>
      <w:r w:rsidR="00B31D11">
        <w:rPr>
          <w:rtl/>
        </w:rPr>
        <w:t xml:space="preserve"> </w:t>
      </w:r>
      <w:r w:rsidR="00B31D11">
        <w:rPr>
          <w:rFonts w:hint="cs"/>
          <w:rtl/>
        </w:rPr>
        <w:t>چهارم</w:t>
      </w:r>
      <w:r w:rsidR="00B31D11">
        <w:rPr>
          <w:rtl/>
        </w:rPr>
        <w:t>/</w:t>
      </w:r>
      <w:r w:rsidR="00B31D11">
        <w:rPr>
          <w:rFonts w:hint="cs"/>
          <w:rtl/>
        </w:rPr>
        <w:t>اشتراک</w:t>
      </w:r>
      <w:r w:rsidR="00B31D11">
        <w:rPr>
          <w:rtl/>
        </w:rPr>
        <w:t xml:space="preserve"> </w:t>
      </w:r>
      <w:r w:rsidR="00B31D11">
        <w:rPr>
          <w:rFonts w:hint="cs"/>
          <w:rtl/>
        </w:rPr>
        <w:t>در</w:t>
      </w:r>
      <w:r w:rsidR="00B31D11">
        <w:rPr>
          <w:rtl/>
        </w:rPr>
        <w:t xml:space="preserve"> </w:t>
      </w:r>
      <w:r w:rsidR="00B31D11">
        <w:rPr>
          <w:rFonts w:hint="cs"/>
          <w:rtl/>
        </w:rPr>
        <w:t>قتل</w:t>
      </w:r>
      <w:r w:rsidR="00025B70">
        <w:rPr>
          <w:rFonts w:hint="cs"/>
          <w:rtl/>
        </w:rPr>
        <w:t xml:space="preserve"> </w:t>
      </w:r>
      <w:r w:rsidR="00386C11" w:rsidRPr="00A6366F">
        <w:rPr>
          <w:rFonts w:hint="cs"/>
          <w:rtl/>
        </w:rPr>
        <w:t>/</w:t>
      </w:r>
      <w:bookmarkStart w:id="2" w:name="BokSabj_d"/>
      <w:bookmarkEnd w:id="2"/>
      <w:r w:rsidR="00B31D11">
        <w:rPr>
          <w:rFonts w:hint="cs"/>
          <w:rtl/>
        </w:rPr>
        <w:t>قتل</w:t>
      </w:r>
      <w:r w:rsidR="00B31D11">
        <w:rPr>
          <w:rtl/>
        </w:rPr>
        <w:t xml:space="preserve"> </w:t>
      </w:r>
      <w:r w:rsidR="00B31D11">
        <w:rPr>
          <w:rFonts w:hint="cs"/>
          <w:rtl/>
        </w:rPr>
        <w:t>عمد</w:t>
      </w:r>
      <w:r w:rsidR="00B31D11">
        <w:rPr>
          <w:rtl/>
        </w:rPr>
        <w:t xml:space="preserve"> </w:t>
      </w:r>
      <w:r w:rsidR="00386C11" w:rsidRPr="00A6366F">
        <w:rPr>
          <w:rFonts w:hint="cs"/>
          <w:rtl/>
        </w:rPr>
        <w:t xml:space="preserve"> /</w:t>
      </w:r>
      <w:bookmarkStart w:id="3" w:name="Bokkolli"/>
      <w:bookmarkEnd w:id="3"/>
      <w:r w:rsidR="00B31D11">
        <w:rPr>
          <w:rFonts w:hint="cs"/>
          <w:rtl/>
        </w:rPr>
        <w:t>کتاب</w:t>
      </w:r>
      <w:r w:rsidR="00B31D11">
        <w:rPr>
          <w:rtl/>
        </w:rPr>
        <w:t xml:space="preserve"> </w:t>
      </w:r>
      <w:r w:rsidR="00B31D11">
        <w:rPr>
          <w:rFonts w:hint="cs"/>
          <w:rtl/>
        </w:rPr>
        <w:t>القصاص</w:t>
      </w:r>
      <w:r w:rsidR="00B31D11">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F25E72" w:rsidP="003A6148">
      <w:pPr>
        <w:pBdr>
          <w:bottom w:val="double" w:sz="6" w:space="1" w:color="auto"/>
        </w:pBdr>
        <w:rPr>
          <w:rtl/>
        </w:rPr>
      </w:pPr>
      <w:r>
        <w:rPr>
          <w:rFonts w:hint="cs"/>
          <w:rtl/>
        </w:rPr>
        <w:t>بحث در راستای مباحث اشتراک در جنایت، به صورت مشارکت پدر با اجنبی در جنایت بر فرزند خود می رسد.</w:t>
      </w:r>
    </w:p>
    <w:p w:rsidR="00247D2F" w:rsidRPr="003A6148" w:rsidRDefault="00247D2F" w:rsidP="003A6148">
      <w:pPr>
        <w:pBdr>
          <w:bottom w:val="double" w:sz="6" w:space="1" w:color="auto"/>
        </w:pBdr>
      </w:pPr>
    </w:p>
    <w:p w:rsidR="0009337C" w:rsidRDefault="0009337C" w:rsidP="00FF1B97">
      <w:pPr>
        <w:rPr>
          <w:rtl/>
        </w:rPr>
      </w:pPr>
      <w:r>
        <w:rPr>
          <w:rFonts w:hint="cs"/>
          <w:rtl/>
        </w:rPr>
        <w:t xml:space="preserve">همان طوری که گذشت </w:t>
      </w:r>
      <w:r w:rsidRPr="0009337C">
        <w:rPr>
          <w:rtl/>
        </w:rPr>
        <w:t xml:space="preserve">در مسأله مشارکت انسان با حیوان در قتل انسان دیگر، معروف </w:t>
      </w:r>
      <w:r>
        <w:rPr>
          <w:rFonts w:hint="cs"/>
          <w:rtl/>
        </w:rPr>
        <w:t xml:space="preserve">و مشهور </w:t>
      </w:r>
      <w:r w:rsidRPr="0009337C">
        <w:rPr>
          <w:rtl/>
        </w:rPr>
        <w:t xml:space="preserve">این </w:t>
      </w:r>
      <w:r>
        <w:rPr>
          <w:rFonts w:hint="cs"/>
          <w:rtl/>
        </w:rPr>
        <w:t xml:space="preserve">است </w:t>
      </w:r>
      <w:r w:rsidRPr="0009337C">
        <w:rPr>
          <w:rtl/>
        </w:rPr>
        <w:t>که انسان</w:t>
      </w:r>
      <w:r>
        <w:rPr>
          <w:rFonts w:hint="cs"/>
          <w:rtl/>
        </w:rPr>
        <w:t xml:space="preserve"> جانی</w:t>
      </w:r>
      <w:r w:rsidRPr="0009337C">
        <w:rPr>
          <w:rtl/>
        </w:rPr>
        <w:t xml:space="preserve"> ضامن نیمی از </w:t>
      </w:r>
      <w:r>
        <w:rPr>
          <w:rFonts w:hint="cs"/>
          <w:rtl/>
        </w:rPr>
        <w:t>ج</w:t>
      </w:r>
      <w:r w:rsidRPr="0009337C">
        <w:rPr>
          <w:rtl/>
        </w:rPr>
        <w:t xml:space="preserve">نایت است و </w:t>
      </w:r>
      <w:r>
        <w:rPr>
          <w:rFonts w:hint="cs"/>
          <w:rtl/>
        </w:rPr>
        <w:t xml:space="preserve">قابلیت قصاص را دارد منتهی </w:t>
      </w:r>
      <w:r w:rsidRPr="0009337C">
        <w:rPr>
          <w:rtl/>
        </w:rPr>
        <w:t xml:space="preserve">قصاص </w:t>
      </w:r>
      <w:r>
        <w:rPr>
          <w:rFonts w:hint="cs"/>
          <w:rtl/>
        </w:rPr>
        <w:t xml:space="preserve">او </w:t>
      </w:r>
      <w:r w:rsidRPr="0009337C">
        <w:rPr>
          <w:rtl/>
        </w:rPr>
        <w:t xml:space="preserve">مستلزم رد فاضل دیه است؛ منتهی </w:t>
      </w:r>
      <w:r w:rsidR="00FF1B97">
        <w:rPr>
          <w:rFonts w:hint="cs"/>
          <w:rtl/>
        </w:rPr>
        <w:t xml:space="preserve">حق این است که </w:t>
      </w:r>
      <w:r w:rsidRPr="0009337C">
        <w:rPr>
          <w:rtl/>
        </w:rPr>
        <w:t xml:space="preserve">ولی دم بین </w:t>
      </w:r>
      <w:r w:rsidR="00FF1B97">
        <w:rPr>
          <w:rFonts w:hint="cs"/>
          <w:rtl/>
        </w:rPr>
        <w:t xml:space="preserve">اختیار </w:t>
      </w:r>
      <w:r w:rsidRPr="0009337C">
        <w:rPr>
          <w:rtl/>
        </w:rPr>
        <w:t xml:space="preserve">قصاص </w:t>
      </w:r>
      <w:r w:rsidR="00FF1B97">
        <w:rPr>
          <w:rFonts w:hint="cs"/>
          <w:rtl/>
        </w:rPr>
        <w:t>همراه با رد فاضل دیه و اخذ نیمی از دیه مخیر است.</w:t>
      </w:r>
    </w:p>
    <w:p w:rsidR="00FF1B97" w:rsidRPr="00FF1B97" w:rsidRDefault="00FF1B97" w:rsidP="00FF1B97">
      <w:pPr>
        <w:pStyle w:val="Heading8"/>
      </w:pPr>
      <w:bookmarkStart w:id="4" w:name="_Toc511059326"/>
      <w:bookmarkStart w:id="5" w:name="_Toc511060409"/>
      <w:r>
        <w:rPr>
          <w:rFonts w:hint="cs"/>
          <w:rtl/>
        </w:rPr>
        <w:t>مختار در دلیل تخییر؛ متافهم عرفی از روایات</w:t>
      </w:r>
      <w:bookmarkEnd w:id="4"/>
      <w:bookmarkEnd w:id="5"/>
      <w:r>
        <w:rPr>
          <w:rFonts w:hint="cs"/>
          <w:rtl/>
        </w:rPr>
        <w:t xml:space="preserve"> </w:t>
      </w:r>
    </w:p>
    <w:p w:rsidR="00FF1B97" w:rsidRDefault="00FF1B97" w:rsidP="00FF1B97">
      <w:pPr>
        <w:rPr>
          <w:rtl/>
        </w:rPr>
      </w:pPr>
      <w:r>
        <w:rPr>
          <w:rFonts w:hint="cs"/>
          <w:rtl/>
        </w:rPr>
        <w:t>مقتضای</w:t>
      </w:r>
      <w:r>
        <w:rPr>
          <w:rtl/>
        </w:rPr>
        <w:t xml:space="preserve"> برخی</w:t>
      </w:r>
      <w:r w:rsidR="0009337C" w:rsidRPr="0009337C">
        <w:rPr>
          <w:rtl/>
        </w:rPr>
        <w:t xml:space="preserve"> نصوص مس</w:t>
      </w:r>
      <w:r>
        <w:rPr>
          <w:rFonts w:hint="cs"/>
          <w:rtl/>
        </w:rPr>
        <w:t>ؤ</w:t>
      </w:r>
      <w:r w:rsidR="0009337C" w:rsidRPr="0009337C">
        <w:rPr>
          <w:rtl/>
        </w:rPr>
        <w:t>ولیت مشارک در قتل</w:t>
      </w:r>
      <w:r>
        <w:rPr>
          <w:rFonts w:hint="cs"/>
          <w:rtl/>
        </w:rPr>
        <w:t xml:space="preserve"> که البته مربوط به موارد مشارکت انسان با انسان دیگر است؛ این است که </w:t>
      </w:r>
      <w:r>
        <w:rPr>
          <w:rtl/>
        </w:rPr>
        <w:t>مشارک</w:t>
      </w:r>
      <w:r w:rsidR="0009337C" w:rsidRPr="0009337C">
        <w:rPr>
          <w:rtl/>
        </w:rPr>
        <w:t xml:space="preserve"> </w:t>
      </w:r>
      <w:r>
        <w:rPr>
          <w:rFonts w:hint="cs"/>
          <w:rtl/>
        </w:rPr>
        <w:t>در قتل به منزله جانی مستقل در قتل به شمار می رود،</w:t>
      </w:r>
      <w:r w:rsidR="0009337C" w:rsidRPr="0009337C">
        <w:rPr>
          <w:rtl/>
        </w:rPr>
        <w:t xml:space="preserve"> </w:t>
      </w:r>
      <w:r>
        <w:rPr>
          <w:rFonts w:hint="cs"/>
          <w:rtl/>
        </w:rPr>
        <w:t>و لذا استحقاق قصاص در این موارد نیز وجود دارد، اما از آن جا که نصوص متعددی در مشارکت، متعرض تخییر ولی دم نسبت به اخذ دیه نیز شده اند، اطلاقاتی که قاتل عمدی را مستحق قصاص دانسته است به غیر از موارد مشارکت تخصیص زده می شود.</w:t>
      </w:r>
    </w:p>
    <w:p w:rsidR="0009337C" w:rsidRPr="0009337C" w:rsidRDefault="00682BCA" w:rsidP="00F669AF">
      <w:pPr>
        <w:rPr>
          <w:rtl/>
        </w:rPr>
      </w:pPr>
      <w:r>
        <w:rPr>
          <w:rFonts w:hint="cs"/>
          <w:rtl/>
        </w:rPr>
        <w:t>با وجود این که نصوص فوق در مورد مشارکت مربوط به موارد مشارکت انسان با انسان در قتل غیر است، اما متفاهم عرفی از این نصوص جریان حکم موجود در این روایات، در مطلق موارد مشارکت است</w:t>
      </w:r>
      <w:r w:rsidR="00F669AF">
        <w:rPr>
          <w:rFonts w:hint="cs"/>
          <w:rtl/>
        </w:rPr>
        <w:t xml:space="preserve">؛ </w:t>
      </w:r>
      <w:r w:rsidR="0009337C" w:rsidRPr="0009337C">
        <w:rPr>
          <w:rtl/>
        </w:rPr>
        <w:t xml:space="preserve">چرا که تنها خصوصیت </w:t>
      </w:r>
      <w:r w:rsidR="00F669AF">
        <w:rPr>
          <w:rFonts w:hint="cs"/>
          <w:rtl/>
        </w:rPr>
        <w:t xml:space="preserve">و تمایز </w:t>
      </w:r>
      <w:r w:rsidR="0009337C" w:rsidRPr="0009337C">
        <w:rPr>
          <w:rtl/>
        </w:rPr>
        <w:t xml:space="preserve">مورد این </w:t>
      </w:r>
      <w:r w:rsidR="0009337C" w:rsidRPr="0009337C">
        <w:rPr>
          <w:rtl/>
        </w:rPr>
        <w:lastRenderedPageBreak/>
        <w:t>روایات</w:t>
      </w:r>
      <w:r w:rsidR="00F669AF">
        <w:rPr>
          <w:rFonts w:hint="cs"/>
          <w:rtl/>
        </w:rPr>
        <w:t xml:space="preserve"> (مشارکت انسان با انسان در قتل غیر)،</w:t>
      </w:r>
      <w:r w:rsidR="0009337C" w:rsidRPr="0009337C">
        <w:rPr>
          <w:rtl/>
        </w:rPr>
        <w:t xml:space="preserve"> وجود مس</w:t>
      </w:r>
      <w:r w:rsidR="00F669AF">
        <w:rPr>
          <w:rFonts w:hint="cs"/>
          <w:rtl/>
        </w:rPr>
        <w:t>ؤ</w:t>
      </w:r>
      <w:r w:rsidR="0009337C" w:rsidRPr="0009337C">
        <w:rPr>
          <w:rtl/>
        </w:rPr>
        <w:t xml:space="preserve">ولیت در ناحیه </w:t>
      </w:r>
      <w:r w:rsidR="00F669AF">
        <w:rPr>
          <w:rFonts w:hint="cs"/>
          <w:rtl/>
        </w:rPr>
        <w:t xml:space="preserve">مشارک </w:t>
      </w:r>
      <w:r w:rsidR="0009337C" w:rsidRPr="0009337C">
        <w:rPr>
          <w:rtl/>
        </w:rPr>
        <w:t>دیگر است</w:t>
      </w:r>
      <w:r w:rsidR="00F669AF">
        <w:rPr>
          <w:rFonts w:hint="cs"/>
          <w:rtl/>
        </w:rPr>
        <w:t>، اما</w:t>
      </w:r>
      <w:r w:rsidR="0009337C" w:rsidRPr="0009337C">
        <w:rPr>
          <w:rtl/>
        </w:rPr>
        <w:t xml:space="preserve"> از آن جا که </w:t>
      </w:r>
      <w:r w:rsidR="00F669AF">
        <w:rPr>
          <w:rFonts w:hint="cs"/>
          <w:rtl/>
        </w:rPr>
        <w:t xml:space="preserve">به حسب متفهم عرفی </w:t>
      </w:r>
      <w:r w:rsidR="0009337C" w:rsidRPr="0009337C">
        <w:rPr>
          <w:rtl/>
        </w:rPr>
        <w:t>این مس</w:t>
      </w:r>
      <w:r w:rsidR="00F669AF">
        <w:rPr>
          <w:rFonts w:hint="cs"/>
          <w:rtl/>
        </w:rPr>
        <w:t>ؤ</w:t>
      </w:r>
      <w:r w:rsidR="0009337C" w:rsidRPr="0009337C">
        <w:rPr>
          <w:rtl/>
        </w:rPr>
        <w:t>ولیت نسبت به مس</w:t>
      </w:r>
      <w:r w:rsidR="00F669AF">
        <w:rPr>
          <w:rFonts w:hint="cs"/>
          <w:rtl/>
        </w:rPr>
        <w:t>ؤ</w:t>
      </w:r>
      <w:r w:rsidR="0009337C" w:rsidRPr="0009337C">
        <w:rPr>
          <w:rtl/>
        </w:rPr>
        <w:t xml:space="preserve">ولیت مشارک دیگر </w:t>
      </w:r>
      <w:r w:rsidR="00F669AF">
        <w:rPr>
          <w:rtl/>
        </w:rPr>
        <w:t>تأثیر</w:t>
      </w:r>
      <w:r w:rsidR="00F669AF">
        <w:rPr>
          <w:rFonts w:hint="cs"/>
          <w:rtl/>
        </w:rPr>
        <w:t xml:space="preserve"> و دخالتی ندارد، وجه اختصاصی برای این حکم به نظر نمی رسد.</w:t>
      </w:r>
    </w:p>
    <w:p w:rsidR="0009337C" w:rsidRPr="0009337C" w:rsidRDefault="0009337C" w:rsidP="00F669AF">
      <w:pPr>
        <w:rPr>
          <w:rtl/>
        </w:rPr>
      </w:pPr>
      <w:r w:rsidRPr="0009337C">
        <w:rPr>
          <w:rtl/>
        </w:rPr>
        <w:t>بنابراین عمده دلیل تخییر نسبت به دیه و جواز تبدیل</w:t>
      </w:r>
      <w:r w:rsidR="00F669AF">
        <w:rPr>
          <w:rFonts w:hint="cs"/>
          <w:rtl/>
        </w:rPr>
        <w:t xml:space="preserve"> قصاص به دیه، در موارد مشارکت با حیوان در قتل غیر،</w:t>
      </w:r>
      <w:r w:rsidRPr="0009337C">
        <w:rPr>
          <w:rtl/>
        </w:rPr>
        <w:t xml:space="preserve"> متفاهم عرفی از همین نصوص است.</w:t>
      </w:r>
    </w:p>
    <w:p w:rsidR="00F669AF" w:rsidRDefault="00F669AF" w:rsidP="00F669AF">
      <w:pPr>
        <w:pStyle w:val="Heading9"/>
        <w:rPr>
          <w:rtl/>
        </w:rPr>
      </w:pPr>
      <w:bookmarkStart w:id="6" w:name="_Toc511059327"/>
      <w:bookmarkStart w:id="7" w:name="_Toc511060410"/>
      <w:r>
        <w:rPr>
          <w:rFonts w:hint="cs"/>
          <w:rtl/>
        </w:rPr>
        <w:t>عدم تمامیت استدلال به ادله «لایبطل دم امرئ مسلم»</w:t>
      </w:r>
      <w:bookmarkEnd w:id="6"/>
      <w:bookmarkEnd w:id="7"/>
    </w:p>
    <w:p w:rsidR="00BC346A" w:rsidRPr="00BC346A" w:rsidRDefault="00BC346A" w:rsidP="00BC346A">
      <w:pPr>
        <w:spacing w:line="240" w:lineRule="auto"/>
        <w:rPr>
          <w:rFonts w:ascii="IRNazanin" w:eastAsia="Times New Roman" w:hAnsi="IRNazanin" w:cs="IRNazanin"/>
          <w:color w:val="000000"/>
          <w:sz w:val="36"/>
          <w:szCs w:val="36"/>
          <w:rtl/>
        </w:rPr>
      </w:pPr>
      <w:r w:rsidRPr="00271FF6">
        <w:rPr>
          <w:rStyle w:val="IntenseEmphasis"/>
          <w:rFonts w:hint="cs"/>
          <w:rtl/>
        </w:rPr>
        <w:t>حُمَيْدُ بْنُ زِيَادٍ عَنِ الْحَسَنِ بْنِ مُحَمَّدِ بْنِ سَمَاعَةَ عَنْ أَحْمَدَ بْنِ الْحَسَنِ الْمِيثَمِيِّ عَنْ أَبَانِ بْنِ عُثْمَانَ عَنْ أَبِي بَصِيرٍ قَالَ:</w:t>
      </w:r>
      <w:r w:rsidRPr="00271FF6">
        <w:rPr>
          <w:rStyle w:val="IntenseEmphasis"/>
          <w:rtl/>
        </w:rPr>
        <w:t xml:space="preserve"> سَأَلْتُ أَبَا عَبْدِ اللَّهِ ع عَنْ رَجُلٍ قَتَلَ رَجُلًا مُتَعَمِّداً ثُمَّ هَرَبَ الْقَاتِلُ فَلَمْ يُقْدَرْ عَلَيْهِ قَالَ إِنْ كَانَ لَهُ مَالٌ أُخِذَتِ الدِّيَةُ مِنْ مَالِهِ وَ إِلَّا فَمِنَ الْأَقْرَبِ فَالْأَقْرَبِ فَإِنْ لَمْ يَكُنْ لَهُ قَرَابَةٌ وَدَاهُ الْإِمَامُ فَإِنَّهُ لَا يَبْطُلُ دَمُ امْرِئٍ مُسْلِمٍ.</w:t>
      </w:r>
      <w:r>
        <w:rPr>
          <w:rStyle w:val="FootnoteReference"/>
          <w:b/>
          <w:i/>
          <w:color w:val="008000"/>
          <w:rtl/>
        </w:rPr>
        <w:footnoteReference w:id="1"/>
      </w:r>
    </w:p>
    <w:p w:rsidR="0009337C" w:rsidRPr="0013411B" w:rsidRDefault="0009337C" w:rsidP="000506BD">
      <w:pPr>
        <w:rPr>
          <w:rtl/>
        </w:rPr>
      </w:pPr>
      <w:r w:rsidRPr="0009337C">
        <w:rPr>
          <w:rtl/>
        </w:rPr>
        <w:t xml:space="preserve">اما </w:t>
      </w:r>
      <w:r w:rsidR="00F669AF">
        <w:rPr>
          <w:rFonts w:hint="cs"/>
          <w:rtl/>
        </w:rPr>
        <w:t>آ</w:t>
      </w:r>
      <w:r w:rsidR="00F669AF">
        <w:rPr>
          <w:rtl/>
        </w:rPr>
        <w:t xml:space="preserve">ن چه </w:t>
      </w:r>
      <w:r w:rsidR="00F669AF">
        <w:rPr>
          <w:rFonts w:hint="cs"/>
          <w:rtl/>
        </w:rPr>
        <w:t>از</w:t>
      </w:r>
      <w:r w:rsidRPr="0009337C">
        <w:rPr>
          <w:rtl/>
        </w:rPr>
        <w:t xml:space="preserve"> کلام مرحوم آقای خویی ره </w:t>
      </w:r>
      <w:r w:rsidR="00F669AF">
        <w:rPr>
          <w:rFonts w:hint="cs"/>
          <w:rtl/>
        </w:rPr>
        <w:t xml:space="preserve">در استدلال به ادله «لا یبطل دم امرئ مسلم» ذکر شد </w:t>
      </w:r>
      <w:r w:rsidRPr="0009337C">
        <w:rPr>
          <w:rtl/>
        </w:rPr>
        <w:t xml:space="preserve">که </w:t>
      </w:r>
      <w:r w:rsidR="00F669AF">
        <w:rPr>
          <w:rFonts w:hint="cs"/>
          <w:rtl/>
        </w:rPr>
        <w:t xml:space="preserve">بر اساس آن، </w:t>
      </w:r>
      <w:r w:rsidRPr="0009337C">
        <w:rPr>
          <w:rtl/>
        </w:rPr>
        <w:t>عدم تخییر</w:t>
      </w:r>
      <w:r w:rsidR="00F669AF">
        <w:rPr>
          <w:rFonts w:hint="cs"/>
          <w:rtl/>
        </w:rPr>
        <w:t xml:space="preserve"> ولی دم</w:t>
      </w:r>
      <w:r w:rsidRPr="0009337C">
        <w:rPr>
          <w:rtl/>
        </w:rPr>
        <w:t xml:space="preserve"> موجب هدر دم محترم در </w:t>
      </w:r>
      <w:r w:rsidR="00F669AF">
        <w:rPr>
          <w:rFonts w:hint="cs"/>
          <w:rtl/>
        </w:rPr>
        <w:t xml:space="preserve">برخی </w:t>
      </w:r>
      <w:r w:rsidR="00F669AF">
        <w:rPr>
          <w:rtl/>
        </w:rPr>
        <w:t>موارد</w:t>
      </w:r>
      <w:r w:rsidR="0013411B">
        <w:rPr>
          <w:rFonts w:hint="cs"/>
          <w:rtl/>
        </w:rPr>
        <w:t xml:space="preserve"> (موارد عدم تمکن از پرداخت فاضل دیه)</w:t>
      </w:r>
      <w:r w:rsidR="00F669AF">
        <w:rPr>
          <w:rtl/>
        </w:rPr>
        <w:t xml:space="preserve"> می شود</w:t>
      </w:r>
      <w:r w:rsidR="00F669AF">
        <w:rPr>
          <w:rFonts w:hint="cs"/>
          <w:rtl/>
        </w:rPr>
        <w:t xml:space="preserve">؛ </w:t>
      </w:r>
      <w:r w:rsidRPr="0009337C">
        <w:rPr>
          <w:rtl/>
        </w:rPr>
        <w:t>قابل استدلال نیست</w:t>
      </w:r>
      <w:r w:rsidR="0013411B">
        <w:rPr>
          <w:rFonts w:hint="cs"/>
          <w:rtl/>
        </w:rPr>
        <w:t>؛</w:t>
      </w:r>
      <w:r w:rsidR="0013411B">
        <w:rPr>
          <w:rtl/>
        </w:rPr>
        <w:t xml:space="preserve"> چرا که مقتضای</w:t>
      </w:r>
      <w:r w:rsidRPr="0009337C">
        <w:rPr>
          <w:rtl/>
        </w:rPr>
        <w:t xml:space="preserve"> نصوص </w:t>
      </w:r>
      <w:r w:rsidR="0013411B">
        <w:rPr>
          <w:rFonts w:hint="cs"/>
          <w:rtl/>
        </w:rPr>
        <w:t>«</w:t>
      </w:r>
      <w:r w:rsidRPr="0009337C">
        <w:rPr>
          <w:rtl/>
        </w:rPr>
        <w:t>لا یبطل</w:t>
      </w:r>
      <w:r w:rsidR="0013411B">
        <w:rPr>
          <w:rFonts w:hint="cs"/>
          <w:rtl/>
        </w:rPr>
        <w:t>»</w:t>
      </w:r>
      <w:r w:rsidRPr="0009337C">
        <w:rPr>
          <w:rtl/>
        </w:rPr>
        <w:t xml:space="preserve">، </w:t>
      </w:r>
      <w:r w:rsidR="0013411B">
        <w:rPr>
          <w:rFonts w:hint="cs"/>
          <w:rtl/>
        </w:rPr>
        <w:t xml:space="preserve">بیان قاعده است نه این که تعلیل باشد؛ به این معنا که این نصوص </w:t>
      </w:r>
      <w:r w:rsidRPr="0009337C">
        <w:rPr>
          <w:rtl/>
        </w:rPr>
        <w:t xml:space="preserve">می گوید </w:t>
      </w:r>
      <w:r w:rsidR="0013411B">
        <w:rPr>
          <w:rFonts w:hint="cs"/>
          <w:rtl/>
        </w:rPr>
        <w:t xml:space="preserve">در همه موارد و احوال لازم است </w:t>
      </w:r>
      <w:r w:rsidRPr="0009337C">
        <w:rPr>
          <w:rtl/>
        </w:rPr>
        <w:t>دم مسلم</w:t>
      </w:r>
      <w:r w:rsidR="0013411B">
        <w:rPr>
          <w:rFonts w:hint="cs"/>
          <w:rtl/>
        </w:rPr>
        <w:t>،</w:t>
      </w:r>
      <w:r w:rsidRPr="0009337C">
        <w:rPr>
          <w:rtl/>
        </w:rPr>
        <w:t xml:space="preserve"> محترم باشد</w:t>
      </w:r>
      <w:r w:rsidR="0013411B">
        <w:rPr>
          <w:rFonts w:hint="cs"/>
          <w:rtl/>
        </w:rPr>
        <w:t>، اما این که این احترام به چه وجهی است،</w:t>
      </w:r>
      <w:r w:rsidRPr="0009337C">
        <w:rPr>
          <w:rtl/>
        </w:rPr>
        <w:t xml:space="preserve"> به قصاص</w:t>
      </w:r>
      <w:r w:rsidR="0013411B">
        <w:rPr>
          <w:rFonts w:hint="cs"/>
          <w:rtl/>
        </w:rPr>
        <w:t xml:space="preserve"> است</w:t>
      </w:r>
      <w:r w:rsidR="0013411B">
        <w:rPr>
          <w:rtl/>
        </w:rPr>
        <w:t xml:space="preserve"> یا دیه</w:t>
      </w:r>
      <w:r w:rsidR="0013411B">
        <w:rPr>
          <w:rFonts w:hint="cs"/>
          <w:rtl/>
        </w:rPr>
        <w:t xml:space="preserve"> و اینکه</w:t>
      </w:r>
      <w:r w:rsidR="0013411B">
        <w:rPr>
          <w:rtl/>
        </w:rPr>
        <w:t xml:space="preserve"> محل ثبوت دی</w:t>
      </w:r>
      <w:r w:rsidR="0013411B">
        <w:rPr>
          <w:rFonts w:hint="cs"/>
          <w:rtl/>
        </w:rPr>
        <w:t>ه و تأمین آن از کجاست،</w:t>
      </w:r>
      <w:r w:rsidRPr="0009337C">
        <w:rPr>
          <w:rtl/>
        </w:rPr>
        <w:t xml:space="preserve"> با این روایات ممکن نیست، </w:t>
      </w:r>
      <w:r w:rsidR="0013411B">
        <w:rPr>
          <w:rFonts w:hint="cs"/>
          <w:rtl/>
        </w:rPr>
        <w:t xml:space="preserve">لذا ممکن است در این موارد که ولی دم تمکن از پرداخت فاضل دیه را ندارد، از باب عدم ابطال، دیه مجنی علیه بر عهده بیت المال خواهد بود. </w:t>
      </w:r>
      <w:r w:rsidR="0013411B" w:rsidRPr="0013411B">
        <w:rPr>
          <w:rFonts w:hint="cs"/>
          <w:rtl/>
        </w:rPr>
        <w:t xml:space="preserve">البته </w:t>
      </w:r>
      <w:r w:rsidRPr="0013411B">
        <w:rPr>
          <w:rtl/>
        </w:rPr>
        <w:t xml:space="preserve">بر خلاف مواردی که قاتل فراری است و با این فرار خود حق الغیر را ابطال نموده است، </w:t>
      </w:r>
      <w:r w:rsidR="0013411B">
        <w:rPr>
          <w:rFonts w:hint="cs"/>
          <w:rtl/>
        </w:rPr>
        <w:t xml:space="preserve">یا </w:t>
      </w:r>
      <w:r w:rsidRPr="0013411B">
        <w:rPr>
          <w:rtl/>
        </w:rPr>
        <w:t xml:space="preserve">این که </w:t>
      </w:r>
      <w:r w:rsidR="0013411B">
        <w:rPr>
          <w:rFonts w:hint="cs"/>
          <w:rtl/>
        </w:rPr>
        <w:t xml:space="preserve">فرار او مستند </w:t>
      </w:r>
      <w:r w:rsidRPr="0013411B">
        <w:rPr>
          <w:rtl/>
        </w:rPr>
        <w:t>به عده ای است</w:t>
      </w:r>
      <w:r w:rsidR="0013411B">
        <w:rPr>
          <w:rFonts w:hint="cs"/>
          <w:rtl/>
        </w:rPr>
        <w:t xml:space="preserve"> که در این موارد دیه بر عهده خود فراری یا </w:t>
      </w:r>
      <w:r w:rsidR="000506BD">
        <w:rPr>
          <w:rFonts w:hint="cs"/>
          <w:rtl/>
        </w:rPr>
        <w:t>افرادی است که او را فراری داده اند.</w:t>
      </w:r>
    </w:p>
    <w:p w:rsidR="0009337C" w:rsidRPr="0009337C" w:rsidRDefault="00271FF6" w:rsidP="00271FF6">
      <w:pPr>
        <w:rPr>
          <w:rtl/>
        </w:rPr>
      </w:pPr>
      <w:r>
        <w:rPr>
          <w:rFonts w:hint="cs"/>
          <w:rtl/>
        </w:rPr>
        <w:t>به تعبیر دیگر می توان گفت؛ از آن جا که جنایات حیوانات، مهدور و از آن ها سلب مسؤولیت شده است؛ ادله «لا یبطل دم امرئ» مفید استدلال نیست؛ چرا که این ادله مربوط به مواردی است که اصل مسؤولیت ثابت باشد، بر خلاف این مورد که مسؤولیت از حیوان نفی شده است.</w:t>
      </w:r>
    </w:p>
    <w:p w:rsidR="0009337C" w:rsidRPr="0009337C" w:rsidRDefault="0009337C" w:rsidP="00BC346A">
      <w:pPr>
        <w:pStyle w:val="Heading5"/>
        <w:rPr>
          <w:rtl/>
        </w:rPr>
      </w:pPr>
      <w:bookmarkStart w:id="8" w:name="_Toc511059328"/>
      <w:bookmarkStart w:id="9" w:name="_Toc511060411"/>
      <w:r w:rsidRPr="0009337C">
        <w:rPr>
          <w:rtl/>
        </w:rPr>
        <w:lastRenderedPageBreak/>
        <w:t>مسأله</w:t>
      </w:r>
      <w:r w:rsidR="00BC346A">
        <w:rPr>
          <w:rFonts w:hint="cs"/>
          <w:rtl/>
        </w:rPr>
        <w:t>؛</w:t>
      </w:r>
      <w:r w:rsidR="00BC346A">
        <w:rPr>
          <w:rtl/>
        </w:rPr>
        <w:t xml:space="preserve"> مشارکت </w:t>
      </w:r>
      <w:r w:rsidR="00BC346A">
        <w:rPr>
          <w:rFonts w:hint="cs"/>
          <w:rtl/>
        </w:rPr>
        <w:t>أب</w:t>
      </w:r>
      <w:r w:rsidR="00BC346A">
        <w:rPr>
          <w:rtl/>
        </w:rPr>
        <w:t xml:space="preserve"> </w:t>
      </w:r>
      <w:r w:rsidR="00BC346A">
        <w:rPr>
          <w:rFonts w:hint="cs"/>
          <w:rtl/>
        </w:rPr>
        <w:t>و</w:t>
      </w:r>
      <w:r w:rsidRPr="0009337C">
        <w:rPr>
          <w:rtl/>
        </w:rPr>
        <w:t xml:space="preserve"> </w:t>
      </w:r>
      <w:r w:rsidR="00BC346A">
        <w:rPr>
          <w:rFonts w:hint="cs"/>
          <w:rtl/>
        </w:rPr>
        <w:t>ا</w:t>
      </w:r>
      <w:r w:rsidRPr="0009337C">
        <w:rPr>
          <w:rtl/>
        </w:rPr>
        <w:t>جنبی در قتل ولد</w:t>
      </w:r>
      <w:bookmarkEnd w:id="8"/>
      <w:bookmarkEnd w:id="9"/>
    </w:p>
    <w:p w:rsidR="00BC346A" w:rsidRDefault="0009337C" w:rsidP="00BC346A">
      <w:pPr>
        <w:rPr>
          <w:rtl/>
        </w:rPr>
      </w:pPr>
      <w:r w:rsidRPr="0009337C">
        <w:rPr>
          <w:rtl/>
        </w:rPr>
        <w:t xml:space="preserve">عدم </w:t>
      </w:r>
      <w:r w:rsidR="00BC346A">
        <w:rPr>
          <w:rFonts w:hint="cs"/>
          <w:rtl/>
        </w:rPr>
        <w:t xml:space="preserve">امکان </w:t>
      </w:r>
      <w:r w:rsidR="00BC346A">
        <w:rPr>
          <w:rtl/>
        </w:rPr>
        <w:t xml:space="preserve">قصاص پدر </w:t>
      </w:r>
      <w:r w:rsidR="00BC346A">
        <w:rPr>
          <w:rFonts w:hint="cs"/>
          <w:rtl/>
        </w:rPr>
        <w:t>در</w:t>
      </w:r>
      <w:r w:rsidRPr="0009337C">
        <w:rPr>
          <w:rtl/>
        </w:rPr>
        <w:t xml:space="preserve"> ق</w:t>
      </w:r>
      <w:r w:rsidR="00BC346A">
        <w:rPr>
          <w:rtl/>
        </w:rPr>
        <w:t>تل فرزند خود و این که یکی از شر</w:t>
      </w:r>
      <w:r w:rsidR="00BC346A">
        <w:rPr>
          <w:rFonts w:hint="cs"/>
          <w:rtl/>
        </w:rPr>
        <w:t>و</w:t>
      </w:r>
      <w:r w:rsidRPr="0009337C">
        <w:rPr>
          <w:rtl/>
        </w:rPr>
        <w:t>ط قصاص این است که قاتل</w:t>
      </w:r>
      <w:r w:rsidR="00BC346A">
        <w:rPr>
          <w:rFonts w:hint="cs"/>
          <w:rtl/>
        </w:rPr>
        <w:t>،</w:t>
      </w:r>
      <w:r w:rsidRPr="0009337C">
        <w:rPr>
          <w:rtl/>
        </w:rPr>
        <w:t xml:space="preserve"> پدر</w:t>
      </w:r>
      <w:r w:rsidR="00BC346A">
        <w:rPr>
          <w:rFonts w:hint="cs"/>
          <w:rtl/>
        </w:rPr>
        <w:t>ِ</w:t>
      </w:r>
      <w:r w:rsidRPr="0009337C">
        <w:rPr>
          <w:rtl/>
        </w:rPr>
        <w:t xml:space="preserve"> مقتول نباشد </w:t>
      </w:r>
      <w:r w:rsidR="00BC346A">
        <w:rPr>
          <w:rFonts w:hint="cs"/>
          <w:rtl/>
        </w:rPr>
        <w:t xml:space="preserve">از مسلمات است </w:t>
      </w:r>
      <w:r w:rsidRPr="0009337C">
        <w:rPr>
          <w:rtl/>
        </w:rPr>
        <w:t xml:space="preserve">و </w:t>
      </w:r>
      <w:r w:rsidR="00BC346A">
        <w:rPr>
          <w:rFonts w:hint="cs"/>
          <w:rtl/>
        </w:rPr>
        <w:t xml:space="preserve">نه تنها در قصاص نفس بلکه در قصاص طرف </w:t>
      </w:r>
      <w:r w:rsidRPr="0009337C">
        <w:rPr>
          <w:rtl/>
        </w:rPr>
        <w:t xml:space="preserve">هم این گونه است </w:t>
      </w:r>
      <w:r w:rsidR="00BC346A">
        <w:rPr>
          <w:rFonts w:hint="cs"/>
          <w:rtl/>
        </w:rPr>
        <w:t xml:space="preserve">که </w:t>
      </w:r>
      <w:r w:rsidR="00BC346A">
        <w:rPr>
          <w:rtl/>
        </w:rPr>
        <w:t>تفصیل آ</w:t>
      </w:r>
      <w:r w:rsidR="00BC346A">
        <w:rPr>
          <w:rFonts w:hint="cs"/>
          <w:rtl/>
        </w:rPr>
        <w:t>ن موکول به محل خودش می شود.</w:t>
      </w:r>
    </w:p>
    <w:p w:rsidR="0009337C" w:rsidRDefault="00BC346A" w:rsidP="00BC346A">
      <w:pPr>
        <w:rPr>
          <w:rtl/>
        </w:rPr>
      </w:pPr>
      <w:r>
        <w:rPr>
          <w:rFonts w:hint="cs"/>
          <w:rtl/>
        </w:rPr>
        <w:t xml:space="preserve">اما در جایی که یک فرد اجنبی هم با این جانی (پدر مقتول) شریک در قتل باشد؛ </w:t>
      </w:r>
      <w:r>
        <w:rPr>
          <w:rtl/>
        </w:rPr>
        <w:t xml:space="preserve">بر طبق </w:t>
      </w:r>
      <w:r>
        <w:rPr>
          <w:rFonts w:hint="cs"/>
          <w:rtl/>
        </w:rPr>
        <w:t xml:space="preserve">نصوص مشارکت، مانعی از قصاص </w:t>
      </w:r>
      <w:r w:rsidR="0009337C" w:rsidRPr="0009337C">
        <w:rPr>
          <w:rtl/>
        </w:rPr>
        <w:t xml:space="preserve"> قصاص </w:t>
      </w:r>
      <w:r>
        <w:rPr>
          <w:rFonts w:hint="cs"/>
          <w:rtl/>
        </w:rPr>
        <w:t>این اجنبی نیست، منتهی به دلیل مشارکت، این قصاص مبتنی بر رد فاضل دیه است.</w:t>
      </w:r>
      <w:r w:rsidR="0009337C" w:rsidRPr="0009337C">
        <w:rPr>
          <w:rtl/>
        </w:rPr>
        <w:t xml:space="preserve"> </w:t>
      </w:r>
    </w:p>
    <w:p w:rsidR="00BC346A" w:rsidRPr="0009337C" w:rsidRDefault="00BC346A" w:rsidP="00BC346A">
      <w:pPr>
        <w:pStyle w:val="Heading6"/>
        <w:rPr>
          <w:rtl/>
        </w:rPr>
      </w:pPr>
      <w:bookmarkStart w:id="10" w:name="_Toc511059329"/>
      <w:bookmarkStart w:id="11" w:name="_Toc511060412"/>
      <w:r>
        <w:rPr>
          <w:rFonts w:hint="cs"/>
          <w:rtl/>
        </w:rPr>
        <w:t>وجوب اخذ دیه از والد</w:t>
      </w:r>
      <w:bookmarkEnd w:id="10"/>
      <w:bookmarkEnd w:id="11"/>
    </w:p>
    <w:p w:rsidR="0009337C" w:rsidRPr="0009337C" w:rsidRDefault="00BC346A" w:rsidP="00BC346A">
      <w:pPr>
        <w:rPr>
          <w:rtl/>
        </w:rPr>
      </w:pPr>
      <w:r>
        <w:rPr>
          <w:rtl/>
        </w:rPr>
        <w:t>اما در مورد والد این ولد</w:t>
      </w:r>
      <w:r>
        <w:rPr>
          <w:rFonts w:hint="cs"/>
          <w:rtl/>
        </w:rPr>
        <w:t>،</w:t>
      </w:r>
      <w:r w:rsidR="0009337C" w:rsidRPr="0009337C">
        <w:rPr>
          <w:rtl/>
        </w:rPr>
        <w:t xml:space="preserve"> مرحوم آقای خویی </w:t>
      </w:r>
      <w:r>
        <w:rPr>
          <w:rFonts w:hint="cs"/>
          <w:rtl/>
        </w:rPr>
        <w:t>ره قائل به لزوم پرداخت دیه ب</w:t>
      </w:r>
      <w:r w:rsidR="0009337C" w:rsidRPr="0009337C">
        <w:rPr>
          <w:rtl/>
        </w:rPr>
        <w:t xml:space="preserve">ه وراث این مقتول به غیر از </w:t>
      </w:r>
      <w:r>
        <w:rPr>
          <w:rFonts w:hint="cs"/>
          <w:rtl/>
        </w:rPr>
        <w:t>خود جانی شده است و از آن جا که نیمی از جنایت مستند به این پدر می باشد، دیه نیز نصف دیه خواهد بود.</w:t>
      </w:r>
    </w:p>
    <w:p w:rsidR="0009337C" w:rsidRPr="0009337C" w:rsidRDefault="00BC346A" w:rsidP="00BC346A">
      <w:pPr>
        <w:pStyle w:val="Heading7"/>
        <w:rPr>
          <w:rtl/>
        </w:rPr>
      </w:pPr>
      <w:bookmarkStart w:id="12" w:name="_Toc511059330"/>
      <w:bookmarkStart w:id="13" w:name="_Toc511060413"/>
      <w:r>
        <w:rPr>
          <w:rFonts w:hint="cs"/>
          <w:rtl/>
        </w:rPr>
        <w:t>ادله</w:t>
      </w:r>
      <w:r w:rsidR="0009337C" w:rsidRPr="0009337C">
        <w:rPr>
          <w:rtl/>
        </w:rPr>
        <w:t xml:space="preserve"> ثبوت دیه بر والد</w:t>
      </w:r>
      <w:r>
        <w:rPr>
          <w:rFonts w:hint="cs"/>
          <w:rtl/>
        </w:rPr>
        <w:t xml:space="preserve"> (مرحوم آقای خویی ره)</w:t>
      </w:r>
      <w:bookmarkEnd w:id="12"/>
      <w:bookmarkEnd w:id="13"/>
    </w:p>
    <w:p w:rsidR="0009337C" w:rsidRPr="0009337C" w:rsidRDefault="0009337C" w:rsidP="00BC346A">
      <w:pPr>
        <w:pStyle w:val="Heading8"/>
        <w:rPr>
          <w:rtl/>
        </w:rPr>
      </w:pPr>
      <w:bookmarkStart w:id="14" w:name="_Toc511059331"/>
      <w:bookmarkStart w:id="15" w:name="_Toc511060414"/>
      <w:r w:rsidRPr="0009337C">
        <w:rPr>
          <w:rtl/>
        </w:rPr>
        <w:t>دلیل</w:t>
      </w:r>
      <w:r w:rsidR="00BC346A">
        <w:rPr>
          <w:rtl/>
        </w:rPr>
        <w:t xml:space="preserve"> اول: لا یبطل دم امرئ </w:t>
      </w:r>
      <w:r w:rsidR="00BC346A">
        <w:rPr>
          <w:rFonts w:hint="cs"/>
          <w:rtl/>
        </w:rPr>
        <w:t>مسلم</w:t>
      </w:r>
      <w:bookmarkEnd w:id="14"/>
      <w:bookmarkEnd w:id="15"/>
    </w:p>
    <w:p w:rsidR="00BC346A" w:rsidRDefault="00BC346A" w:rsidP="00BC346A">
      <w:pPr>
        <w:rPr>
          <w:rtl/>
        </w:rPr>
      </w:pPr>
      <w:r>
        <w:rPr>
          <w:rFonts w:hint="cs"/>
          <w:rtl/>
        </w:rPr>
        <w:t>روایات و نصوص متضمن قاعده «لا یبطل دم امرئ مسلم» یکی از دو دلیلی است که مرحوم آقای خویی ره برای اثبات دیه بر عهده والد جانی بر این ولد، بدان استدلال نموده است.</w:t>
      </w:r>
    </w:p>
    <w:p w:rsidR="00BC346A" w:rsidRDefault="00BC346A" w:rsidP="0009337C">
      <w:pPr>
        <w:spacing w:line="240" w:lineRule="auto"/>
        <w:rPr>
          <w:rFonts w:ascii="IRNazanin" w:eastAsia="Times New Roman" w:hAnsi="IRNazanin" w:cs="IRNazanin"/>
          <w:color w:val="000000"/>
          <w:sz w:val="36"/>
          <w:szCs w:val="36"/>
          <w:rtl/>
        </w:rPr>
      </w:pPr>
    </w:p>
    <w:p w:rsidR="0009337C" w:rsidRPr="0009337C" w:rsidRDefault="0009337C" w:rsidP="00BC346A">
      <w:pPr>
        <w:pStyle w:val="Heading8"/>
        <w:rPr>
          <w:rtl/>
        </w:rPr>
      </w:pPr>
      <w:bookmarkStart w:id="16" w:name="_Toc511059332"/>
      <w:bookmarkStart w:id="17" w:name="_Toc511060415"/>
      <w:r w:rsidRPr="0009337C">
        <w:rPr>
          <w:rtl/>
        </w:rPr>
        <w:t>دلیل دوم: نص خاص</w:t>
      </w:r>
      <w:bookmarkEnd w:id="16"/>
      <w:bookmarkEnd w:id="17"/>
    </w:p>
    <w:p w:rsidR="0009337C" w:rsidRDefault="0009337C" w:rsidP="00BC346A">
      <w:pPr>
        <w:spacing w:line="240" w:lineRule="auto"/>
        <w:rPr>
          <w:rStyle w:val="IntenseEmphasis"/>
          <w:rtl/>
        </w:rPr>
      </w:pPr>
      <w:r w:rsidRPr="00BC346A">
        <w:rPr>
          <w:rStyle w:val="IntenseEmphasis"/>
          <w:rFonts w:hint="cs"/>
          <w:rtl/>
        </w:rPr>
        <w:t>وَ بِأَسَانِيدِهِ إِلَى كِتَابِ ظَرِيفٍ عَنْ أَمِيرِ الْمُؤْمِنِينَ ع</w:t>
      </w:r>
      <w:r w:rsidRPr="00BC346A">
        <w:rPr>
          <w:rStyle w:val="IntenseEmphasis"/>
        </w:rPr>
        <w:t>‌</w:t>
      </w:r>
      <w:r w:rsidR="00BC346A">
        <w:rPr>
          <w:rStyle w:val="IntenseEmphasis"/>
          <w:rFonts w:hint="cs"/>
          <w:rtl/>
        </w:rPr>
        <w:t xml:space="preserve"> </w:t>
      </w:r>
      <w:r w:rsidRPr="00BC346A">
        <w:rPr>
          <w:rStyle w:val="IntenseEmphasis"/>
          <w:rFonts w:hint="cs"/>
          <w:rtl/>
        </w:rPr>
        <w:t>قَالَ:</w:t>
      </w:r>
      <w:r w:rsidRPr="00BC346A">
        <w:rPr>
          <w:rStyle w:val="IntenseEmphasis"/>
          <w:rtl/>
        </w:rPr>
        <w:t xml:space="preserve"> وَ قَضَى أَنَّهُ لَا قَوَدَ لِرَجُلٍ أَصَابَهُ وَالِدُهُ- فِي أَمْرٍ يَعِيبُ عَلَيْهِ فِيهِ- فَأَصَابَهُ عَيْبٌ مِنْ قَطْعٍ وَ غَيْرِهِ وَ يَكُونُ لَهُ الدِّيَةُ وَ لَا يُقَادُ.</w:t>
      </w:r>
      <w:r w:rsidR="00BC346A">
        <w:rPr>
          <w:rStyle w:val="FootnoteReference"/>
          <w:b/>
          <w:i/>
          <w:color w:val="008000"/>
          <w:rtl/>
        </w:rPr>
        <w:footnoteReference w:id="2"/>
      </w:r>
    </w:p>
    <w:p w:rsidR="00BC346A" w:rsidRPr="00F25E72" w:rsidRDefault="00BC346A" w:rsidP="00F25E72">
      <w:pPr>
        <w:rPr>
          <w:rStyle w:val="IntenseEmphasis"/>
          <w:b w:val="0"/>
          <w:i w:val="0"/>
          <w:color w:val="auto"/>
          <w:sz w:val="28"/>
          <w:rtl/>
        </w:rPr>
      </w:pPr>
      <w:r w:rsidRPr="00F25E72">
        <w:rPr>
          <w:rStyle w:val="IntenseEmphasis"/>
          <w:rFonts w:hint="cs"/>
          <w:b w:val="0"/>
          <w:i w:val="0"/>
          <w:color w:val="auto"/>
          <w:sz w:val="28"/>
          <w:rtl/>
        </w:rPr>
        <w:t>روایت فوق هم دلیل دیگری بر ثبوت دیه بر عهده این والد جانی است که مرحوم آقای خویی ره بدا تمسک نموده است</w:t>
      </w:r>
      <w:r w:rsidR="00F25E72" w:rsidRPr="00F25E72">
        <w:rPr>
          <w:rStyle w:val="IntenseEmphasis"/>
          <w:rFonts w:hint="cs"/>
          <w:b w:val="0"/>
          <w:i w:val="0"/>
          <w:color w:val="auto"/>
          <w:sz w:val="28"/>
          <w:rtl/>
        </w:rPr>
        <w:t>، و اگر</w:t>
      </w:r>
      <w:r w:rsidR="00F25E72">
        <w:rPr>
          <w:rStyle w:val="IntenseEmphasis"/>
          <w:rFonts w:hint="cs"/>
          <w:b w:val="0"/>
          <w:i w:val="0"/>
          <w:color w:val="auto"/>
          <w:sz w:val="28"/>
          <w:rtl/>
        </w:rPr>
        <w:t xml:space="preserve"> چه که مورد این روایت، مربوط به جنایت بر طرف است، ولی همان گونه که ایشان متذکر شده است، به طریق اولی و فحوی در باب جنایت بر نفس نیز نفوذ دارد.</w:t>
      </w:r>
      <w:r w:rsidR="00F25E72">
        <w:rPr>
          <w:rStyle w:val="FootnoteReference"/>
          <w:sz w:val="28"/>
          <w:rtl/>
        </w:rPr>
        <w:footnoteReference w:id="3"/>
      </w:r>
      <w:r w:rsidRPr="00F25E72">
        <w:rPr>
          <w:rStyle w:val="IntenseEmphasis"/>
          <w:rFonts w:hint="cs"/>
          <w:b w:val="0"/>
          <w:i w:val="0"/>
          <w:color w:val="auto"/>
          <w:sz w:val="28"/>
          <w:rtl/>
        </w:rPr>
        <w:t xml:space="preserve"> </w:t>
      </w:r>
    </w:p>
    <w:p w:rsidR="0009337C" w:rsidRPr="0009337C" w:rsidRDefault="00F25E72" w:rsidP="00F25E72">
      <w:pPr>
        <w:rPr>
          <w:rtl/>
        </w:rPr>
      </w:pPr>
      <w:r>
        <w:rPr>
          <w:rFonts w:hint="cs"/>
          <w:rtl/>
        </w:rPr>
        <w:lastRenderedPageBreak/>
        <w:t>حق این است که دلالت این روایت بر مدعا تمام است، منتهی همان گونه که در بحث قبلی گذشت استدلال اول در مقام نیز باطل به نظر می رسد.</w:t>
      </w:r>
    </w:p>
    <w:p w:rsidR="001A1EA5" w:rsidRDefault="00DE415E" w:rsidP="00DE415E">
      <w:pPr>
        <w:pStyle w:val="Heading5"/>
        <w:rPr>
          <w:rtl/>
        </w:rPr>
      </w:pPr>
      <w:bookmarkStart w:id="18" w:name="_Toc511060416"/>
      <w:r>
        <w:rPr>
          <w:rFonts w:hint="cs"/>
          <w:rtl/>
        </w:rPr>
        <w:t>اشتراک مسلم و ذمی در قتل ذمی دیگر</w:t>
      </w:r>
      <w:bookmarkEnd w:id="18"/>
    </w:p>
    <w:p w:rsidR="00DE415E" w:rsidRPr="00DE415E" w:rsidRDefault="00DE415E" w:rsidP="00DE415E">
      <w:pPr>
        <w:rPr>
          <w:rtl/>
        </w:rPr>
      </w:pPr>
      <w:r>
        <w:rPr>
          <w:rFonts w:hint="cs"/>
          <w:rtl/>
        </w:rPr>
        <w:t>مورد دیگری هم که توسط مرحوم آقای خویی ره در ذیل مسأله مشارکت اجنبی با اب در قتل فرزند این پدر، مطرح نموده است؛ مشارکت مسلمان با اجنبی در ایراد جنایت بر ذمی دیگر است که با توجه به عدم امکان قصاص مسلمان در قتل ذمی، حکم این فرض نیز مشابه با اصل مسأله خواهد بود.</w:t>
      </w:r>
    </w:p>
    <w:sectPr w:rsidR="00DE415E" w:rsidRPr="00DE415E"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359" w:rsidRDefault="009D3359" w:rsidP="008B750B">
      <w:pPr>
        <w:spacing w:line="240" w:lineRule="auto"/>
      </w:pPr>
      <w:r>
        <w:separator/>
      </w:r>
    </w:p>
  </w:endnote>
  <w:endnote w:type="continuationSeparator" w:id="0">
    <w:p w:rsidR="009D3359" w:rsidRDefault="009D335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00968" w:rsidRPr="00900968">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B31D11" w:rsidP="001B6799">
          <w:pPr>
            <w:pStyle w:val="Footer"/>
            <w:bidi w:val="0"/>
            <w:rPr>
              <w:color w:val="808080" w:themeColor="background1" w:themeShade="80"/>
              <w:rtl/>
            </w:rPr>
          </w:pPr>
          <w:bookmarkStart w:id="26" w:name="BokAdres"/>
          <w:bookmarkEnd w:id="26"/>
          <w:r>
            <w:rPr>
              <w:color w:val="808080" w:themeColor="background1" w:themeShade="80"/>
            </w:rPr>
            <w:t>F1mq1_13970120-104_ar1_mfeb.ir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359" w:rsidRDefault="009D3359" w:rsidP="008B750B">
      <w:pPr>
        <w:spacing w:line="240" w:lineRule="auto"/>
      </w:pPr>
      <w:r>
        <w:separator/>
      </w:r>
    </w:p>
  </w:footnote>
  <w:footnote w:type="continuationSeparator" w:id="0">
    <w:p w:rsidR="009D3359" w:rsidRDefault="009D3359" w:rsidP="008B750B">
      <w:pPr>
        <w:spacing w:line="240" w:lineRule="auto"/>
      </w:pPr>
      <w:r>
        <w:continuationSeparator/>
      </w:r>
    </w:p>
  </w:footnote>
  <w:footnote w:id="1">
    <w:p w:rsidR="00BC346A" w:rsidRPr="00271FF6" w:rsidRDefault="00BC346A" w:rsidP="00BC346A">
      <w:pPr>
        <w:pStyle w:val="FootnoteText"/>
      </w:pPr>
      <w:r>
        <w:t>.</w:t>
      </w:r>
      <w:r w:rsidRPr="00271FF6">
        <w:footnoteRef/>
      </w:r>
      <w:r w:rsidRPr="00271FF6">
        <w:rPr>
          <w:rtl/>
        </w:rPr>
        <w:t xml:space="preserve"> </w:t>
      </w:r>
      <w:hyperlink r:id="rId1" w:history="1">
        <w:r w:rsidRPr="00271FF6">
          <w:rPr>
            <w:rStyle w:val="Hyperlink"/>
            <w:rFonts w:hint="cs"/>
            <w:rtl/>
          </w:rPr>
          <w:t>الکافی،</w:t>
        </w:r>
        <w:r w:rsidRPr="00271FF6">
          <w:rPr>
            <w:rStyle w:val="Hyperlink"/>
            <w:rtl/>
          </w:rPr>
          <w:t xml:space="preserve"> </w:t>
        </w:r>
        <w:r w:rsidRPr="00271FF6">
          <w:rPr>
            <w:rStyle w:val="Hyperlink"/>
            <w:rFonts w:hint="cs"/>
            <w:rtl/>
          </w:rPr>
          <w:t>محمد</w:t>
        </w:r>
        <w:r w:rsidRPr="00271FF6">
          <w:rPr>
            <w:rStyle w:val="Hyperlink"/>
            <w:rtl/>
          </w:rPr>
          <w:t xml:space="preserve"> </w:t>
        </w:r>
        <w:r w:rsidRPr="00271FF6">
          <w:rPr>
            <w:rStyle w:val="Hyperlink"/>
            <w:rFonts w:hint="cs"/>
            <w:rtl/>
          </w:rPr>
          <w:t>بن</w:t>
        </w:r>
        <w:r w:rsidRPr="00271FF6">
          <w:rPr>
            <w:rStyle w:val="Hyperlink"/>
            <w:rtl/>
          </w:rPr>
          <w:t xml:space="preserve"> </w:t>
        </w:r>
        <w:r w:rsidRPr="00271FF6">
          <w:rPr>
            <w:rStyle w:val="Hyperlink"/>
            <w:rFonts w:hint="cs"/>
            <w:rtl/>
          </w:rPr>
          <w:t>یعقوب</w:t>
        </w:r>
        <w:r w:rsidRPr="00271FF6">
          <w:rPr>
            <w:rStyle w:val="Hyperlink"/>
            <w:rtl/>
          </w:rPr>
          <w:t xml:space="preserve"> </w:t>
        </w:r>
        <w:r w:rsidRPr="00271FF6">
          <w:rPr>
            <w:rStyle w:val="Hyperlink"/>
            <w:rFonts w:hint="cs"/>
            <w:rtl/>
          </w:rPr>
          <w:t>کلینی،</w:t>
        </w:r>
        <w:r w:rsidRPr="00271FF6">
          <w:rPr>
            <w:rStyle w:val="Hyperlink"/>
            <w:rtl/>
          </w:rPr>
          <w:t xml:space="preserve"> </w:t>
        </w:r>
        <w:r w:rsidRPr="00271FF6">
          <w:rPr>
            <w:rStyle w:val="Hyperlink"/>
            <w:rFonts w:hint="cs"/>
            <w:rtl/>
          </w:rPr>
          <w:t>ج</w:t>
        </w:r>
        <w:r w:rsidRPr="00271FF6">
          <w:rPr>
            <w:rStyle w:val="Hyperlink"/>
            <w:rtl/>
          </w:rPr>
          <w:t>7</w:t>
        </w:r>
        <w:r w:rsidRPr="00271FF6">
          <w:rPr>
            <w:rStyle w:val="Hyperlink"/>
            <w:rFonts w:hint="cs"/>
            <w:rtl/>
          </w:rPr>
          <w:t>،</w:t>
        </w:r>
        <w:r w:rsidRPr="00271FF6">
          <w:rPr>
            <w:rStyle w:val="Hyperlink"/>
            <w:rtl/>
          </w:rPr>
          <w:t xml:space="preserve"> </w:t>
        </w:r>
        <w:r w:rsidRPr="00271FF6">
          <w:rPr>
            <w:rStyle w:val="Hyperlink"/>
            <w:rFonts w:hint="cs"/>
            <w:rtl/>
          </w:rPr>
          <w:t>ص</w:t>
        </w:r>
        <w:r w:rsidRPr="00271FF6">
          <w:rPr>
            <w:rStyle w:val="Hyperlink"/>
            <w:rtl/>
          </w:rPr>
          <w:t>365</w:t>
        </w:r>
        <w:r w:rsidRPr="00271FF6">
          <w:rPr>
            <w:rStyle w:val="Hyperlink"/>
          </w:rPr>
          <w:t>.</w:t>
        </w:r>
      </w:hyperlink>
    </w:p>
  </w:footnote>
  <w:footnote w:id="2">
    <w:p w:rsidR="00BC346A" w:rsidRPr="00BC346A" w:rsidRDefault="00BC346A" w:rsidP="00BC346A">
      <w:pPr>
        <w:pStyle w:val="FootnoteText"/>
        <w:rPr>
          <w:rtl/>
        </w:rPr>
      </w:pPr>
      <w:r w:rsidRPr="00BC346A">
        <w:footnoteRef/>
      </w:r>
      <w:r>
        <w:rPr>
          <w:rFonts w:hint="cs"/>
          <w:rtl/>
        </w:rPr>
        <w:t>.</w:t>
      </w:r>
      <w:r w:rsidRPr="00BC346A">
        <w:rPr>
          <w:rtl/>
        </w:rPr>
        <w:t xml:space="preserve"> </w:t>
      </w:r>
      <w:hyperlink r:id="rId2" w:history="1">
        <w:r w:rsidRPr="00BC346A">
          <w:rPr>
            <w:rStyle w:val="Hyperlink"/>
            <w:rFonts w:hint="cs"/>
            <w:rtl/>
          </w:rPr>
          <w:t>وسائل</w:t>
        </w:r>
        <w:r w:rsidRPr="00BC346A">
          <w:rPr>
            <w:rStyle w:val="Hyperlink"/>
            <w:rtl/>
          </w:rPr>
          <w:t xml:space="preserve"> </w:t>
        </w:r>
        <w:r w:rsidRPr="00BC346A">
          <w:rPr>
            <w:rStyle w:val="Hyperlink"/>
            <w:rFonts w:hint="cs"/>
            <w:rtl/>
          </w:rPr>
          <w:t>الشیعة،</w:t>
        </w:r>
        <w:r w:rsidRPr="00BC346A">
          <w:rPr>
            <w:rStyle w:val="Hyperlink"/>
            <w:rtl/>
          </w:rPr>
          <w:t xml:space="preserve"> </w:t>
        </w:r>
        <w:r w:rsidRPr="00BC346A">
          <w:rPr>
            <w:rStyle w:val="Hyperlink"/>
            <w:rFonts w:hint="cs"/>
            <w:rtl/>
          </w:rPr>
          <w:t>الشیخ</w:t>
        </w:r>
        <w:r w:rsidRPr="00BC346A">
          <w:rPr>
            <w:rStyle w:val="Hyperlink"/>
            <w:rtl/>
          </w:rPr>
          <w:t xml:space="preserve"> </w:t>
        </w:r>
        <w:r w:rsidRPr="00BC346A">
          <w:rPr>
            <w:rStyle w:val="Hyperlink"/>
            <w:rFonts w:hint="cs"/>
            <w:rtl/>
          </w:rPr>
          <w:t>الحر</w:t>
        </w:r>
        <w:r w:rsidRPr="00BC346A">
          <w:rPr>
            <w:rStyle w:val="Hyperlink"/>
            <w:rtl/>
          </w:rPr>
          <w:t xml:space="preserve"> </w:t>
        </w:r>
        <w:r w:rsidRPr="00BC346A">
          <w:rPr>
            <w:rStyle w:val="Hyperlink"/>
            <w:rFonts w:hint="cs"/>
            <w:rtl/>
          </w:rPr>
          <w:t>العاملي،</w:t>
        </w:r>
        <w:r w:rsidRPr="00BC346A">
          <w:rPr>
            <w:rStyle w:val="Hyperlink"/>
            <w:rtl/>
          </w:rPr>
          <w:t xml:space="preserve"> </w:t>
        </w:r>
        <w:r w:rsidRPr="00BC346A">
          <w:rPr>
            <w:rStyle w:val="Hyperlink"/>
            <w:rFonts w:hint="cs"/>
            <w:rtl/>
          </w:rPr>
          <w:t>ج</w:t>
        </w:r>
        <w:r w:rsidRPr="00BC346A">
          <w:rPr>
            <w:rStyle w:val="Hyperlink"/>
            <w:rtl/>
          </w:rPr>
          <w:t>29</w:t>
        </w:r>
        <w:r w:rsidRPr="00BC346A">
          <w:rPr>
            <w:rStyle w:val="Hyperlink"/>
            <w:rFonts w:hint="cs"/>
            <w:rtl/>
          </w:rPr>
          <w:t>،</w:t>
        </w:r>
        <w:r w:rsidRPr="00BC346A">
          <w:rPr>
            <w:rStyle w:val="Hyperlink"/>
            <w:rtl/>
          </w:rPr>
          <w:t xml:space="preserve"> </w:t>
        </w:r>
        <w:r w:rsidRPr="00BC346A">
          <w:rPr>
            <w:rStyle w:val="Hyperlink"/>
            <w:rFonts w:hint="cs"/>
            <w:rtl/>
          </w:rPr>
          <w:t>ص</w:t>
        </w:r>
        <w:r w:rsidRPr="00BC346A">
          <w:rPr>
            <w:rStyle w:val="Hyperlink"/>
            <w:rtl/>
          </w:rPr>
          <w:t>80</w:t>
        </w:r>
        <w:r w:rsidRPr="00BC346A">
          <w:rPr>
            <w:rStyle w:val="Hyperlink"/>
            <w:rFonts w:hint="cs"/>
            <w:rtl/>
          </w:rPr>
          <w:t>،</w:t>
        </w:r>
        <w:r w:rsidRPr="00BC346A">
          <w:rPr>
            <w:rStyle w:val="Hyperlink"/>
            <w:rtl/>
          </w:rPr>
          <w:t xml:space="preserve"> </w:t>
        </w:r>
        <w:r w:rsidRPr="00BC346A">
          <w:rPr>
            <w:rStyle w:val="Hyperlink"/>
            <w:rFonts w:hint="cs"/>
            <w:rtl/>
          </w:rPr>
          <w:t>أبواب</w:t>
        </w:r>
        <w:r w:rsidRPr="00BC346A">
          <w:rPr>
            <w:rStyle w:val="Hyperlink"/>
            <w:rtl/>
          </w:rPr>
          <w:t xml:space="preserve"> </w:t>
        </w:r>
        <w:r w:rsidRPr="00BC346A">
          <w:rPr>
            <w:rStyle w:val="Hyperlink"/>
            <w:rFonts w:hint="cs"/>
            <w:rtl/>
          </w:rPr>
          <w:t>قصاص</w:t>
        </w:r>
        <w:r w:rsidRPr="00BC346A">
          <w:rPr>
            <w:rStyle w:val="Hyperlink"/>
            <w:rtl/>
          </w:rPr>
          <w:t xml:space="preserve"> </w:t>
        </w:r>
        <w:r w:rsidRPr="00BC346A">
          <w:rPr>
            <w:rStyle w:val="Hyperlink"/>
            <w:rFonts w:hint="cs"/>
            <w:rtl/>
          </w:rPr>
          <w:t>فی</w:t>
        </w:r>
        <w:r w:rsidRPr="00BC346A">
          <w:rPr>
            <w:rStyle w:val="Hyperlink"/>
            <w:rtl/>
          </w:rPr>
          <w:t xml:space="preserve"> </w:t>
        </w:r>
        <w:r w:rsidRPr="00BC346A">
          <w:rPr>
            <w:rStyle w:val="Hyperlink"/>
            <w:rFonts w:hint="cs"/>
            <w:rtl/>
          </w:rPr>
          <w:t>النفس</w:t>
        </w:r>
        <w:r w:rsidRPr="00BC346A">
          <w:rPr>
            <w:rStyle w:val="Hyperlink"/>
            <w:rtl/>
          </w:rPr>
          <w:t xml:space="preserve"> </w:t>
        </w:r>
        <w:r w:rsidRPr="00BC346A">
          <w:rPr>
            <w:rStyle w:val="Hyperlink"/>
            <w:rFonts w:hint="cs"/>
            <w:rtl/>
          </w:rPr>
          <w:t>،</w:t>
        </w:r>
        <w:r w:rsidRPr="00BC346A">
          <w:rPr>
            <w:rStyle w:val="Hyperlink"/>
            <w:rtl/>
          </w:rPr>
          <w:t xml:space="preserve"> </w:t>
        </w:r>
        <w:r w:rsidRPr="00BC346A">
          <w:rPr>
            <w:rStyle w:val="Hyperlink"/>
            <w:rFonts w:hint="cs"/>
            <w:rtl/>
          </w:rPr>
          <w:t>باب</w:t>
        </w:r>
        <w:r w:rsidRPr="00BC346A">
          <w:rPr>
            <w:rStyle w:val="Hyperlink"/>
            <w:rtl/>
          </w:rPr>
          <w:t>32</w:t>
        </w:r>
        <w:r w:rsidRPr="00BC346A">
          <w:rPr>
            <w:rStyle w:val="Hyperlink"/>
            <w:rFonts w:hint="cs"/>
            <w:rtl/>
          </w:rPr>
          <w:t>،</w:t>
        </w:r>
        <w:r w:rsidRPr="00BC346A">
          <w:rPr>
            <w:rStyle w:val="Hyperlink"/>
            <w:rtl/>
          </w:rPr>
          <w:t xml:space="preserve"> </w:t>
        </w:r>
        <w:r w:rsidRPr="00BC346A">
          <w:rPr>
            <w:rStyle w:val="Hyperlink"/>
            <w:rFonts w:hint="cs"/>
            <w:rtl/>
          </w:rPr>
          <w:t>ح</w:t>
        </w:r>
        <w:r w:rsidRPr="00BC346A">
          <w:rPr>
            <w:rStyle w:val="Hyperlink"/>
            <w:rtl/>
          </w:rPr>
          <w:t>10</w:t>
        </w:r>
        <w:r w:rsidRPr="00BC346A">
          <w:rPr>
            <w:rStyle w:val="Hyperlink"/>
            <w:rFonts w:hint="cs"/>
            <w:rtl/>
          </w:rPr>
          <w:t>،</w:t>
        </w:r>
        <w:r w:rsidRPr="00BC346A">
          <w:rPr>
            <w:rStyle w:val="Hyperlink"/>
            <w:rtl/>
          </w:rPr>
          <w:t xml:space="preserve"> </w:t>
        </w:r>
        <w:r w:rsidRPr="00BC346A">
          <w:rPr>
            <w:rStyle w:val="Hyperlink"/>
            <w:rFonts w:hint="cs"/>
            <w:rtl/>
          </w:rPr>
          <w:t>ط</w:t>
        </w:r>
        <w:r w:rsidRPr="00BC346A">
          <w:rPr>
            <w:rStyle w:val="Hyperlink"/>
            <w:rtl/>
          </w:rPr>
          <w:t xml:space="preserve"> </w:t>
        </w:r>
        <w:r w:rsidRPr="00BC346A">
          <w:rPr>
            <w:rStyle w:val="Hyperlink"/>
            <w:rFonts w:hint="cs"/>
            <w:rtl/>
          </w:rPr>
          <w:t>آل</w:t>
        </w:r>
        <w:r w:rsidRPr="00BC346A">
          <w:rPr>
            <w:rStyle w:val="Hyperlink"/>
            <w:rtl/>
          </w:rPr>
          <w:t xml:space="preserve"> </w:t>
        </w:r>
        <w:r w:rsidRPr="00BC346A">
          <w:rPr>
            <w:rStyle w:val="Hyperlink"/>
            <w:rFonts w:hint="cs"/>
            <w:rtl/>
          </w:rPr>
          <w:t>البيت</w:t>
        </w:r>
        <w:r w:rsidRPr="00BC346A">
          <w:rPr>
            <w:rStyle w:val="Hyperlink"/>
            <w:rtl/>
          </w:rPr>
          <w:t>.</w:t>
        </w:r>
      </w:hyperlink>
    </w:p>
  </w:footnote>
  <w:footnote w:id="3">
    <w:p w:rsidR="00F25E72" w:rsidRPr="00F25E72" w:rsidRDefault="00F25E72" w:rsidP="00F25E72">
      <w:pPr>
        <w:pStyle w:val="FootnoteText"/>
        <w:rPr>
          <w:rtl/>
        </w:rPr>
      </w:pPr>
      <w:r w:rsidRPr="00F25E72">
        <w:footnoteRef/>
      </w:r>
      <w:r>
        <w:rPr>
          <w:rFonts w:hint="cs"/>
          <w:rtl/>
        </w:rPr>
        <w:t>.</w:t>
      </w:r>
      <w:r w:rsidRPr="00F25E72">
        <w:rPr>
          <w:rtl/>
        </w:rPr>
        <w:t xml:space="preserve"> </w:t>
      </w:r>
      <w:hyperlink r:id="rId3" w:history="1">
        <w:r w:rsidRPr="00F25E72">
          <w:rPr>
            <w:rStyle w:val="Hyperlink"/>
            <w:rFonts w:hint="cs"/>
            <w:rtl/>
          </w:rPr>
          <w:t>موسوعة</w:t>
        </w:r>
        <w:r w:rsidRPr="00F25E72">
          <w:rPr>
            <w:rStyle w:val="Hyperlink"/>
            <w:rtl/>
          </w:rPr>
          <w:t xml:space="preserve"> </w:t>
        </w:r>
        <w:r w:rsidRPr="00F25E72">
          <w:rPr>
            <w:rStyle w:val="Hyperlink"/>
            <w:rFonts w:hint="cs"/>
            <w:rtl/>
          </w:rPr>
          <w:t>الامام</w:t>
        </w:r>
        <w:r w:rsidRPr="00F25E72">
          <w:rPr>
            <w:rStyle w:val="Hyperlink"/>
            <w:rtl/>
          </w:rPr>
          <w:t xml:space="preserve"> </w:t>
        </w:r>
        <w:r w:rsidRPr="00F25E72">
          <w:rPr>
            <w:rStyle w:val="Hyperlink"/>
            <w:rFonts w:hint="cs"/>
            <w:rtl/>
          </w:rPr>
          <w:t>الخوئی،</w:t>
        </w:r>
        <w:r w:rsidRPr="00F25E72">
          <w:rPr>
            <w:rStyle w:val="Hyperlink"/>
            <w:rtl/>
          </w:rPr>
          <w:t xml:space="preserve"> </w:t>
        </w:r>
        <w:r w:rsidRPr="00F25E72">
          <w:rPr>
            <w:rStyle w:val="Hyperlink"/>
            <w:rFonts w:hint="cs"/>
            <w:rtl/>
          </w:rPr>
          <w:t>السید</w:t>
        </w:r>
        <w:r w:rsidRPr="00F25E72">
          <w:rPr>
            <w:rStyle w:val="Hyperlink"/>
            <w:rtl/>
          </w:rPr>
          <w:t xml:space="preserve"> </w:t>
        </w:r>
        <w:r w:rsidRPr="00F25E72">
          <w:rPr>
            <w:rStyle w:val="Hyperlink"/>
            <w:rFonts w:hint="cs"/>
            <w:rtl/>
          </w:rPr>
          <w:t>أبوالقاسم</w:t>
        </w:r>
        <w:r w:rsidRPr="00F25E72">
          <w:rPr>
            <w:rStyle w:val="Hyperlink"/>
            <w:rtl/>
          </w:rPr>
          <w:t xml:space="preserve"> </w:t>
        </w:r>
        <w:r w:rsidRPr="00F25E72">
          <w:rPr>
            <w:rStyle w:val="Hyperlink"/>
            <w:rFonts w:hint="cs"/>
            <w:rtl/>
          </w:rPr>
          <w:t>الخوئی،</w:t>
        </w:r>
        <w:r w:rsidRPr="00F25E72">
          <w:rPr>
            <w:rStyle w:val="Hyperlink"/>
            <w:rtl/>
          </w:rPr>
          <w:t xml:space="preserve"> </w:t>
        </w:r>
        <w:r w:rsidRPr="00F25E72">
          <w:rPr>
            <w:rStyle w:val="Hyperlink"/>
            <w:rFonts w:hint="cs"/>
            <w:rtl/>
          </w:rPr>
          <w:t>ج</w:t>
        </w:r>
        <w:r w:rsidRPr="00F25E72">
          <w:rPr>
            <w:rStyle w:val="Hyperlink"/>
            <w:rtl/>
          </w:rPr>
          <w:t>42</w:t>
        </w:r>
        <w:r w:rsidRPr="00F25E72">
          <w:rPr>
            <w:rStyle w:val="Hyperlink"/>
            <w:rFonts w:hint="cs"/>
            <w:rtl/>
          </w:rPr>
          <w:t>،</w:t>
        </w:r>
        <w:r w:rsidRPr="00F25E72">
          <w:rPr>
            <w:rStyle w:val="Hyperlink"/>
            <w:rtl/>
          </w:rPr>
          <w:t xml:space="preserve"> </w:t>
        </w:r>
        <w:r w:rsidRPr="00F25E72">
          <w:rPr>
            <w:rStyle w:val="Hyperlink"/>
            <w:rFonts w:hint="cs"/>
            <w:rtl/>
          </w:rPr>
          <w:t>ص</w:t>
        </w:r>
        <w:r w:rsidRPr="00F25E72">
          <w:rPr>
            <w:rStyle w:val="Hyperlink"/>
            <w:rtl/>
          </w:rPr>
          <w:t>33.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9" w:name="BokNum"/>
    <w:bookmarkEnd w:id="19"/>
    <w:r w:rsidR="00B31D11">
      <w:rPr>
        <w:b/>
        <w:bCs/>
        <w:sz w:val="20"/>
        <w:szCs w:val="24"/>
        <w:rtl/>
      </w:rPr>
      <w:t>104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0" w:name="Bokdars"/>
    <w:bookmarkEnd w:id="20"/>
    <w:r w:rsidR="00B31D1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1" w:name="Bokostad"/>
    <w:bookmarkEnd w:id="21"/>
    <w:r w:rsidR="00B31D1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2" w:name="BokTarikh"/>
    <w:bookmarkEnd w:id="22"/>
    <w:r w:rsidR="00B31D11">
      <w:rPr>
        <w:sz w:val="24"/>
        <w:szCs w:val="24"/>
        <w:rtl/>
      </w:rPr>
      <w:t>20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3" w:name="BokSabj"/>
    <w:bookmarkEnd w:id="23"/>
    <w:r w:rsidR="00B31D11">
      <w:rPr>
        <w:rFonts w:hint="cs"/>
        <w:color w:val="000000" w:themeColor="text1"/>
        <w:sz w:val="24"/>
        <w:szCs w:val="24"/>
        <w:rtl/>
      </w:rPr>
      <w:t>قتل</w:t>
    </w:r>
    <w:r w:rsidR="00B31D11">
      <w:rPr>
        <w:color w:val="000000" w:themeColor="text1"/>
        <w:sz w:val="24"/>
        <w:szCs w:val="24"/>
        <w:rtl/>
      </w:rPr>
      <w:t xml:space="preserve"> </w:t>
    </w:r>
    <w:r w:rsidR="00B31D11">
      <w:rPr>
        <w:rFonts w:hint="cs"/>
        <w:color w:val="000000" w:themeColor="text1"/>
        <w:sz w:val="24"/>
        <w:szCs w:val="24"/>
        <w:rtl/>
      </w:rPr>
      <w:t>عمد</w:t>
    </w:r>
    <w:r w:rsidR="00B31D11">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4" w:name="Bokmoqarer"/>
    <w:bookmarkEnd w:id="24"/>
    <w:r w:rsidR="00B31D11">
      <w:rPr>
        <w:rFonts w:hint="cs"/>
        <w:sz w:val="24"/>
        <w:szCs w:val="24"/>
        <w:rtl/>
      </w:rPr>
      <w:t>سید</w:t>
    </w:r>
    <w:r w:rsidR="00B31D11">
      <w:rPr>
        <w:sz w:val="24"/>
        <w:szCs w:val="24"/>
        <w:rtl/>
      </w:rPr>
      <w:t xml:space="preserve"> </w:t>
    </w:r>
    <w:r w:rsidR="00B31D11">
      <w:rPr>
        <w:rFonts w:hint="cs"/>
        <w:sz w:val="24"/>
        <w:szCs w:val="24"/>
        <w:rtl/>
      </w:rPr>
      <w:t>علی</w:t>
    </w:r>
    <w:r w:rsidR="00B31D11">
      <w:rPr>
        <w:sz w:val="24"/>
        <w:szCs w:val="24"/>
        <w:rtl/>
      </w:rPr>
      <w:t xml:space="preserve"> </w:t>
    </w:r>
    <w:r w:rsidR="00B31D11">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5" w:name="BokSabj2"/>
    <w:bookmarkEnd w:id="25"/>
    <w:r w:rsidR="00B31D11">
      <w:rPr>
        <w:rFonts w:hint="cs"/>
        <w:sz w:val="24"/>
        <w:szCs w:val="24"/>
        <w:rtl/>
      </w:rPr>
      <w:t>قتل</w:t>
    </w:r>
    <w:r w:rsidR="00B31D11">
      <w:rPr>
        <w:sz w:val="24"/>
        <w:szCs w:val="24"/>
        <w:rtl/>
      </w:rPr>
      <w:t xml:space="preserve"> </w:t>
    </w:r>
    <w:r w:rsidR="00B31D11">
      <w:rPr>
        <w:rFonts w:hint="cs"/>
        <w:sz w:val="24"/>
        <w:szCs w:val="24"/>
        <w:rtl/>
      </w:rPr>
      <w:t>به</w:t>
    </w:r>
    <w:r w:rsidR="00B31D11">
      <w:rPr>
        <w:sz w:val="24"/>
        <w:szCs w:val="24"/>
        <w:rtl/>
      </w:rPr>
      <w:t xml:space="preserve"> </w:t>
    </w:r>
    <w:r w:rsidR="00B31D11">
      <w:rPr>
        <w:rFonts w:hint="cs"/>
        <w:sz w:val="24"/>
        <w:szCs w:val="24"/>
        <w:rtl/>
      </w:rPr>
      <w:t>تسبیب</w:t>
    </w:r>
    <w:r w:rsidR="00B31D11">
      <w:rPr>
        <w:sz w:val="24"/>
        <w:szCs w:val="24"/>
        <w:rtl/>
      </w:rPr>
      <w:t>/</w:t>
    </w:r>
    <w:r w:rsidR="00B31D11">
      <w:rPr>
        <w:rFonts w:hint="cs"/>
        <w:sz w:val="24"/>
        <w:szCs w:val="24"/>
        <w:rtl/>
      </w:rPr>
      <w:t>مراتب</w:t>
    </w:r>
    <w:r w:rsidR="00B31D11">
      <w:rPr>
        <w:sz w:val="24"/>
        <w:szCs w:val="24"/>
        <w:rtl/>
      </w:rPr>
      <w:t xml:space="preserve"> </w:t>
    </w:r>
    <w:r w:rsidR="00B31D11">
      <w:rPr>
        <w:rFonts w:hint="cs"/>
        <w:sz w:val="24"/>
        <w:szCs w:val="24"/>
        <w:rtl/>
      </w:rPr>
      <w:t>تسبیب</w:t>
    </w:r>
    <w:r w:rsidR="00B31D11">
      <w:rPr>
        <w:sz w:val="24"/>
        <w:szCs w:val="24"/>
        <w:rtl/>
      </w:rPr>
      <w:t>/</w:t>
    </w:r>
    <w:r w:rsidR="00B31D11">
      <w:rPr>
        <w:rFonts w:hint="cs"/>
        <w:sz w:val="24"/>
        <w:szCs w:val="24"/>
        <w:rtl/>
      </w:rPr>
      <w:t>مرتبه</w:t>
    </w:r>
    <w:r w:rsidR="00B31D11">
      <w:rPr>
        <w:sz w:val="24"/>
        <w:szCs w:val="24"/>
        <w:rtl/>
      </w:rPr>
      <w:t xml:space="preserve"> </w:t>
    </w:r>
    <w:r w:rsidR="00B31D11">
      <w:rPr>
        <w:rFonts w:hint="cs"/>
        <w:sz w:val="24"/>
        <w:szCs w:val="24"/>
        <w:rtl/>
      </w:rPr>
      <w:t>چهارم</w:t>
    </w:r>
    <w:r w:rsidR="00B31D11">
      <w:rPr>
        <w:sz w:val="24"/>
        <w:szCs w:val="24"/>
        <w:rtl/>
      </w:rPr>
      <w:t>/</w:t>
    </w:r>
    <w:r w:rsidR="00B31D11">
      <w:rPr>
        <w:rFonts w:hint="cs"/>
        <w:sz w:val="24"/>
        <w:szCs w:val="24"/>
        <w:rtl/>
      </w:rPr>
      <w:t>اشتراک</w:t>
    </w:r>
    <w:r w:rsidR="00B31D11">
      <w:rPr>
        <w:sz w:val="24"/>
        <w:szCs w:val="24"/>
        <w:rtl/>
      </w:rPr>
      <w:t xml:space="preserve"> </w:t>
    </w:r>
    <w:r w:rsidR="00B31D11">
      <w:rPr>
        <w:rFonts w:hint="cs"/>
        <w:sz w:val="24"/>
        <w:szCs w:val="24"/>
        <w:rtl/>
      </w:rPr>
      <w:t>در</w:t>
    </w:r>
    <w:r w:rsidR="00B31D11">
      <w:rPr>
        <w:sz w:val="24"/>
        <w:szCs w:val="24"/>
        <w:rtl/>
      </w:rPr>
      <w:t xml:space="preserve"> </w:t>
    </w:r>
    <w:r w:rsidR="00B31D11">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06BD"/>
    <w:rsid w:val="00055496"/>
    <w:rsid w:val="00080A41"/>
    <w:rsid w:val="0008299B"/>
    <w:rsid w:val="000913AA"/>
    <w:rsid w:val="0009337C"/>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11B"/>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1FF6"/>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A7242"/>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82BC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15CF"/>
    <w:rsid w:val="008E3924"/>
    <w:rsid w:val="008F13F7"/>
    <w:rsid w:val="008F5B4D"/>
    <w:rsid w:val="00900968"/>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D3359"/>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1D11"/>
    <w:rsid w:val="00B43169"/>
    <w:rsid w:val="00B501A8"/>
    <w:rsid w:val="00B55AE4"/>
    <w:rsid w:val="00B70B46"/>
    <w:rsid w:val="00B739B0"/>
    <w:rsid w:val="00B814A3"/>
    <w:rsid w:val="00B96F38"/>
    <w:rsid w:val="00BC346A"/>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E415E"/>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72"/>
    <w:rsid w:val="00F25ECD"/>
    <w:rsid w:val="00F318BE"/>
    <w:rsid w:val="00F33297"/>
    <w:rsid w:val="00F343FB"/>
    <w:rsid w:val="00F359FE"/>
    <w:rsid w:val="00F42159"/>
    <w:rsid w:val="00F4256E"/>
    <w:rsid w:val="00F42EE1"/>
    <w:rsid w:val="00F60F1F"/>
    <w:rsid w:val="00F64141"/>
    <w:rsid w:val="00F669AF"/>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1B97"/>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FF1B97"/>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FF1B97"/>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26362837">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42/33/" TargetMode="External"/><Relationship Id="rId2" Type="http://schemas.openxmlformats.org/officeDocument/2006/relationships/hyperlink" Target="http://lib.eshia.ir/11025/29/80/" TargetMode="External"/><Relationship Id="rId1" Type="http://schemas.openxmlformats.org/officeDocument/2006/relationships/hyperlink" Target="http://lib.eshia.ir/11005/7/36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B6EA9-1F7E-4021-B5D5-8F0CE14FE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386</TotalTime>
  <Pages>4</Pages>
  <Words>854</Words>
  <Characters>4870</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11</cp:revision>
  <dcterms:created xsi:type="dcterms:W3CDTF">2018-04-09T06:55:00Z</dcterms:created>
  <dcterms:modified xsi:type="dcterms:W3CDTF">2018-04-09T13:34:00Z</dcterms:modified>
  <cp:contentStatus>ویرایش 2.5</cp:contentStatus>
  <cp:version>2.7</cp:version>
</cp:coreProperties>
</file>