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3366D" w:rsidRDefault="0013366D" w:rsidP="0013366D">
      <w:pPr>
        <w:pStyle w:val="TOC4"/>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3197901" w:history="1">
        <w:r w:rsidRPr="00D83DBE">
          <w:rPr>
            <w:rStyle w:val="Hyperlink"/>
            <w:rFonts w:hint="eastAsia"/>
            <w:noProof/>
            <w:rtl/>
          </w:rPr>
          <w:t>عدم</w:t>
        </w:r>
        <w:r w:rsidRPr="00D83DBE">
          <w:rPr>
            <w:rStyle w:val="Hyperlink"/>
            <w:noProof/>
            <w:rtl/>
          </w:rPr>
          <w:t xml:space="preserve"> </w:t>
        </w:r>
        <w:r w:rsidRPr="00D83DBE">
          <w:rPr>
            <w:rStyle w:val="Hyperlink"/>
            <w:rFonts w:hint="eastAsia"/>
            <w:noProof/>
            <w:rtl/>
          </w:rPr>
          <w:t>ملاک</w:t>
        </w:r>
        <w:r w:rsidRPr="00D83DBE">
          <w:rPr>
            <w:rStyle w:val="Hyperlink"/>
            <w:rFonts w:hint="cs"/>
            <w:noProof/>
            <w:rtl/>
          </w:rPr>
          <w:t>ی</w:t>
        </w:r>
        <w:r w:rsidRPr="00D83DBE">
          <w:rPr>
            <w:rStyle w:val="Hyperlink"/>
            <w:rFonts w:hint="eastAsia"/>
            <w:noProof/>
            <w:rtl/>
          </w:rPr>
          <w:t>ت</w:t>
        </w:r>
        <w:r w:rsidRPr="00D83DBE">
          <w:rPr>
            <w:rStyle w:val="Hyperlink"/>
            <w:noProof/>
            <w:rtl/>
          </w:rPr>
          <w:t xml:space="preserve"> </w:t>
        </w:r>
        <w:r w:rsidRPr="00D83DBE">
          <w:rPr>
            <w:rStyle w:val="Hyperlink"/>
            <w:rFonts w:hint="eastAsia"/>
            <w:noProof/>
            <w:rtl/>
          </w:rPr>
          <w:t>قوت</w:t>
        </w:r>
        <w:r w:rsidRPr="00D83DBE">
          <w:rPr>
            <w:rStyle w:val="Hyperlink"/>
            <w:noProof/>
            <w:rtl/>
          </w:rPr>
          <w:t xml:space="preserve"> </w:t>
        </w:r>
        <w:r w:rsidRPr="00D83DBE">
          <w:rPr>
            <w:rStyle w:val="Hyperlink"/>
            <w:rFonts w:hint="eastAsia"/>
            <w:noProof/>
            <w:rtl/>
          </w:rPr>
          <w:t>سبب</w:t>
        </w:r>
        <w:r w:rsidRPr="00D83DBE">
          <w:rPr>
            <w:rStyle w:val="Hyperlink"/>
            <w:noProof/>
            <w:rtl/>
          </w:rPr>
          <w:t xml:space="preserve"> </w:t>
        </w:r>
        <w:r w:rsidRPr="00D83DBE">
          <w:rPr>
            <w:rStyle w:val="Hyperlink"/>
            <w:rFonts w:hint="eastAsia"/>
            <w:noProof/>
            <w:rtl/>
          </w:rPr>
          <w:t>از</w:t>
        </w:r>
        <w:r w:rsidRPr="00D83DBE">
          <w:rPr>
            <w:rStyle w:val="Hyperlink"/>
            <w:noProof/>
            <w:rtl/>
          </w:rPr>
          <w:t xml:space="preserve"> </w:t>
        </w:r>
        <w:r w:rsidRPr="00D83DBE">
          <w:rPr>
            <w:rStyle w:val="Hyperlink"/>
            <w:rFonts w:hint="eastAsia"/>
            <w:noProof/>
            <w:rtl/>
          </w:rPr>
          <w:t>مباشر</w:t>
        </w:r>
        <w:r w:rsidRPr="00D83DBE">
          <w:rPr>
            <w:rStyle w:val="Hyperlink"/>
            <w:noProof/>
            <w:rtl/>
          </w:rPr>
          <w:t xml:space="preserve"> </w:t>
        </w:r>
        <w:r w:rsidRPr="00D83DBE">
          <w:rPr>
            <w:rStyle w:val="Hyperlink"/>
            <w:rFonts w:hint="eastAsia"/>
            <w:noProof/>
            <w:rtl/>
          </w:rPr>
          <w:t>در</w:t>
        </w:r>
        <w:r w:rsidRPr="00D83DBE">
          <w:rPr>
            <w:rStyle w:val="Hyperlink"/>
            <w:noProof/>
            <w:rtl/>
          </w:rPr>
          <w:t xml:space="preserve"> </w:t>
        </w:r>
        <w:r w:rsidRPr="00D83DBE">
          <w:rPr>
            <w:rStyle w:val="Hyperlink"/>
            <w:rFonts w:hint="eastAsia"/>
            <w:noProof/>
            <w:rtl/>
          </w:rPr>
          <w:t>تحقق</w:t>
        </w:r>
        <w:r w:rsidRPr="00D83DBE">
          <w:rPr>
            <w:rStyle w:val="Hyperlink"/>
            <w:noProof/>
            <w:rtl/>
          </w:rPr>
          <w:t xml:space="preserve"> </w:t>
        </w:r>
        <w:r w:rsidRPr="00D83DBE">
          <w:rPr>
            <w:rStyle w:val="Hyperlink"/>
            <w:rFonts w:hint="eastAsia"/>
            <w:noProof/>
            <w:rtl/>
          </w:rPr>
          <w:t>قصاص</w:t>
        </w:r>
        <w:r w:rsidRPr="00D83DBE">
          <w:rPr>
            <w:rStyle w:val="Hyperlink"/>
            <w:noProof/>
            <w:rtl/>
          </w:rPr>
          <w:t xml:space="preserve"> </w:t>
        </w:r>
        <w:r w:rsidRPr="00D83DBE">
          <w:rPr>
            <w:rStyle w:val="Hyperlink"/>
            <w:rFonts w:hint="eastAsia"/>
            <w:noProof/>
            <w:rtl/>
          </w:rPr>
          <w:t>و</w:t>
        </w:r>
        <w:r w:rsidRPr="00D83DBE">
          <w:rPr>
            <w:rStyle w:val="Hyperlink"/>
            <w:noProof/>
            <w:rtl/>
          </w:rPr>
          <w:t xml:space="preserve"> </w:t>
        </w:r>
        <w:r w:rsidRPr="00D83DBE">
          <w:rPr>
            <w:rStyle w:val="Hyperlink"/>
            <w:rFonts w:hint="eastAsia"/>
            <w:noProof/>
            <w:rtl/>
          </w:rPr>
          <w:t>ملاک</w:t>
        </w:r>
        <w:r w:rsidRPr="00D83DBE">
          <w:rPr>
            <w:rStyle w:val="Hyperlink"/>
            <w:rFonts w:hint="cs"/>
            <w:noProof/>
            <w:rtl/>
          </w:rPr>
          <w:t>ی</w:t>
        </w:r>
        <w:r w:rsidRPr="00D83DBE">
          <w:rPr>
            <w:rStyle w:val="Hyperlink"/>
            <w:rFonts w:hint="eastAsia"/>
            <w:noProof/>
            <w:rtl/>
          </w:rPr>
          <w:t>ت</w:t>
        </w:r>
        <w:r w:rsidRPr="00D83DBE">
          <w:rPr>
            <w:rStyle w:val="Hyperlink"/>
            <w:noProof/>
            <w:rtl/>
          </w:rPr>
          <w:t xml:space="preserve"> </w:t>
        </w:r>
        <w:r w:rsidRPr="00D83DBE">
          <w:rPr>
            <w:rStyle w:val="Hyperlink"/>
            <w:rFonts w:hint="eastAsia"/>
            <w:noProof/>
            <w:rtl/>
          </w:rPr>
          <w:t>استناد</w:t>
        </w:r>
        <w:r w:rsidRPr="00D83DBE">
          <w:rPr>
            <w:rStyle w:val="Hyperlink"/>
            <w:noProof/>
            <w:rtl/>
          </w:rPr>
          <w:t xml:space="preserve"> </w:t>
        </w:r>
        <w:r w:rsidRPr="00D83DBE">
          <w:rPr>
            <w:rStyle w:val="Hyperlink"/>
            <w:rFonts w:hint="eastAsia"/>
            <w:noProof/>
            <w:rtl/>
          </w:rPr>
          <w:t>در</w:t>
        </w:r>
        <w:r w:rsidRPr="00D83DBE">
          <w:rPr>
            <w:rStyle w:val="Hyperlink"/>
            <w:noProof/>
            <w:rtl/>
          </w:rPr>
          <w:t xml:space="preserve"> </w:t>
        </w:r>
        <w:r w:rsidRPr="00D83DBE">
          <w:rPr>
            <w:rStyle w:val="Hyperlink"/>
            <w:rFonts w:hint="eastAsia"/>
            <w:noProof/>
            <w:rtl/>
          </w:rPr>
          <w:t>آن</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503197901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13366D" w:rsidRDefault="0013366D" w:rsidP="0013366D">
      <w:pPr>
        <w:pStyle w:val="TOC5"/>
        <w:tabs>
          <w:tab w:val="right" w:leader="dot" w:pos="10194"/>
        </w:tabs>
        <w:rPr>
          <w:rFonts w:asciiTheme="minorHAnsi" w:eastAsiaTheme="minorEastAsia" w:hAnsiTheme="minorHAnsi" w:cstheme="minorBidi"/>
          <w:bCs w:val="0"/>
          <w:noProof/>
          <w:color w:val="auto"/>
          <w:szCs w:val="22"/>
          <w:rtl/>
        </w:rPr>
      </w:pPr>
      <w:hyperlink w:anchor="_Toc503197902" w:history="1">
        <w:r w:rsidRPr="00D83DBE">
          <w:rPr>
            <w:rStyle w:val="Hyperlink"/>
            <w:rFonts w:hint="eastAsia"/>
            <w:noProof/>
            <w:rtl/>
          </w:rPr>
          <w:t>مناقشه</w:t>
        </w:r>
        <w:r w:rsidRPr="00D83DBE">
          <w:rPr>
            <w:rStyle w:val="Hyperlink"/>
            <w:noProof/>
            <w:rtl/>
          </w:rPr>
          <w:t xml:space="preserve">: </w:t>
        </w:r>
        <w:r w:rsidRPr="00D83DBE">
          <w:rPr>
            <w:rStyle w:val="Hyperlink"/>
            <w:rFonts w:hint="eastAsia"/>
            <w:noProof/>
            <w:rtl/>
          </w:rPr>
          <w:t>مانع</w:t>
        </w:r>
        <w:r w:rsidRPr="00D83DBE">
          <w:rPr>
            <w:rStyle w:val="Hyperlink"/>
            <w:rFonts w:hint="cs"/>
            <w:noProof/>
            <w:rtl/>
          </w:rPr>
          <w:t>ی</w:t>
        </w:r>
        <w:r w:rsidRPr="00D83DBE">
          <w:rPr>
            <w:rStyle w:val="Hyperlink"/>
            <w:rFonts w:hint="eastAsia"/>
            <w:noProof/>
            <w:rtl/>
          </w:rPr>
          <w:t>ت</w:t>
        </w:r>
        <w:r w:rsidRPr="00D83DBE">
          <w:rPr>
            <w:rStyle w:val="Hyperlink"/>
            <w:noProof/>
            <w:rtl/>
          </w:rPr>
          <w:t xml:space="preserve"> </w:t>
        </w:r>
        <w:r w:rsidRPr="00D83DBE">
          <w:rPr>
            <w:rStyle w:val="Hyperlink"/>
            <w:rFonts w:hint="eastAsia"/>
            <w:noProof/>
            <w:rtl/>
          </w:rPr>
          <w:t>دل</w:t>
        </w:r>
        <w:r w:rsidRPr="00D83DBE">
          <w:rPr>
            <w:rStyle w:val="Hyperlink"/>
            <w:rFonts w:hint="cs"/>
            <w:noProof/>
            <w:rtl/>
          </w:rPr>
          <w:t>ی</w:t>
        </w:r>
        <w:r w:rsidRPr="00D83DBE">
          <w:rPr>
            <w:rStyle w:val="Hyperlink"/>
            <w:rFonts w:hint="eastAsia"/>
            <w:noProof/>
            <w:rtl/>
          </w:rPr>
          <w:t>ل</w:t>
        </w:r>
        <w:r w:rsidRPr="00D83DBE">
          <w:rPr>
            <w:rStyle w:val="Hyperlink"/>
            <w:noProof/>
            <w:rtl/>
          </w:rPr>
          <w:t xml:space="preserve"> </w:t>
        </w:r>
        <w:r w:rsidRPr="00D83DBE">
          <w:rPr>
            <w:rStyle w:val="Hyperlink"/>
            <w:rFonts w:hint="eastAsia"/>
            <w:noProof/>
            <w:rtl/>
          </w:rPr>
          <w:t>نه</w:t>
        </w:r>
        <w:r w:rsidRPr="00D83DBE">
          <w:rPr>
            <w:rStyle w:val="Hyperlink"/>
            <w:rFonts w:hint="cs"/>
            <w:noProof/>
            <w:rtl/>
          </w:rPr>
          <w:t>ی</w:t>
        </w:r>
        <w:r w:rsidRPr="00D83DBE">
          <w:rPr>
            <w:rStyle w:val="Hyperlink"/>
            <w:noProof/>
            <w:rtl/>
          </w:rPr>
          <w:t xml:space="preserve"> </w:t>
        </w:r>
        <w:r w:rsidRPr="00D83DBE">
          <w:rPr>
            <w:rStyle w:val="Hyperlink"/>
            <w:rFonts w:hint="eastAsia"/>
            <w:noProof/>
            <w:rtl/>
          </w:rPr>
          <w:t>از</w:t>
        </w:r>
        <w:r w:rsidRPr="00D83DBE">
          <w:rPr>
            <w:rStyle w:val="Hyperlink"/>
            <w:noProof/>
            <w:rtl/>
          </w:rPr>
          <w:t xml:space="preserve"> </w:t>
        </w:r>
        <w:r w:rsidRPr="00D83DBE">
          <w:rPr>
            <w:rStyle w:val="Hyperlink"/>
            <w:rFonts w:hint="eastAsia"/>
            <w:noProof/>
            <w:rtl/>
          </w:rPr>
          <w:t>اسراف</w:t>
        </w:r>
        <w:r w:rsidRPr="00D83DBE">
          <w:rPr>
            <w:rStyle w:val="Hyperlink"/>
            <w:noProof/>
            <w:rtl/>
          </w:rPr>
          <w:t xml:space="preserve"> </w:t>
        </w:r>
        <w:r w:rsidRPr="00D83DBE">
          <w:rPr>
            <w:rStyle w:val="Hyperlink"/>
            <w:rFonts w:hint="eastAsia"/>
            <w:noProof/>
            <w:rtl/>
          </w:rPr>
          <w:t>در</w:t>
        </w:r>
        <w:r w:rsidRPr="00D83DBE">
          <w:rPr>
            <w:rStyle w:val="Hyperlink"/>
            <w:noProof/>
            <w:rtl/>
          </w:rPr>
          <w:t xml:space="preserve"> </w:t>
        </w:r>
        <w:r w:rsidRPr="00D83DBE">
          <w:rPr>
            <w:rStyle w:val="Hyperlink"/>
            <w:rFonts w:hint="eastAsia"/>
            <w:noProof/>
            <w:rtl/>
          </w:rPr>
          <w:t>قتل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503197902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3366D" w:rsidRDefault="0013366D" w:rsidP="0013366D">
      <w:pPr>
        <w:pStyle w:val="TOC5"/>
        <w:tabs>
          <w:tab w:val="right" w:leader="dot" w:pos="10194"/>
        </w:tabs>
        <w:rPr>
          <w:rFonts w:asciiTheme="minorHAnsi" w:eastAsiaTheme="minorEastAsia" w:hAnsiTheme="minorHAnsi" w:cstheme="minorBidi"/>
          <w:bCs w:val="0"/>
          <w:noProof/>
          <w:color w:val="auto"/>
          <w:szCs w:val="22"/>
          <w:rtl/>
        </w:rPr>
      </w:pPr>
      <w:hyperlink w:anchor="_Toc503197903" w:history="1">
        <w:r w:rsidRPr="00D83DBE">
          <w:rPr>
            <w:rStyle w:val="Hyperlink"/>
            <w:rFonts w:hint="eastAsia"/>
            <w:noProof/>
            <w:rtl/>
          </w:rPr>
          <w:t>پاسخ</w:t>
        </w:r>
        <w:r w:rsidRPr="00D83DBE">
          <w:rPr>
            <w:rStyle w:val="Hyperlink"/>
            <w:noProof/>
            <w:rtl/>
          </w:rPr>
          <w:t xml:space="preserve">: </w:t>
        </w:r>
        <w:r w:rsidRPr="00D83DBE">
          <w:rPr>
            <w:rStyle w:val="Hyperlink"/>
            <w:rFonts w:hint="eastAsia"/>
            <w:noProof/>
            <w:rtl/>
          </w:rPr>
          <w:t>عدم</w:t>
        </w:r>
        <w:r w:rsidRPr="00D83DBE">
          <w:rPr>
            <w:rStyle w:val="Hyperlink"/>
            <w:noProof/>
            <w:rtl/>
          </w:rPr>
          <w:t xml:space="preserve"> </w:t>
        </w:r>
        <w:r w:rsidRPr="00D83DBE">
          <w:rPr>
            <w:rStyle w:val="Hyperlink"/>
            <w:rFonts w:hint="eastAsia"/>
            <w:noProof/>
            <w:rtl/>
          </w:rPr>
          <w:t>ارتباط</w:t>
        </w:r>
        <w:r w:rsidRPr="00D83DBE">
          <w:rPr>
            <w:rStyle w:val="Hyperlink"/>
            <w:noProof/>
            <w:rtl/>
          </w:rPr>
          <w:t xml:space="preserve"> </w:t>
        </w:r>
        <w:r w:rsidRPr="00D83DBE">
          <w:rPr>
            <w:rStyle w:val="Hyperlink"/>
            <w:rFonts w:hint="eastAsia"/>
            <w:noProof/>
            <w:rtl/>
          </w:rPr>
          <w:t>به</w:t>
        </w:r>
        <w:r w:rsidRPr="00D83DBE">
          <w:rPr>
            <w:rStyle w:val="Hyperlink"/>
            <w:noProof/>
            <w:rtl/>
          </w:rPr>
          <w:t xml:space="preserve"> </w:t>
        </w:r>
        <w:r w:rsidRPr="00D83DBE">
          <w:rPr>
            <w:rStyle w:val="Hyperlink"/>
            <w:rFonts w:hint="eastAsia"/>
            <w:noProof/>
            <w:rtl/>
          </w:rPr>
          <w:t>قصاص</w:t>
        </w:r>
        <w:r w:rsidRPr="00D83DBE">
          <w:rPr>
            <w:rStyle w:val="Hyperlink"/>
            <w:noProof/>
            <w:rtl/>
          </w:rPr>
          <w:t xml:space="preserve"> </w:t>
        </w:r>
        <w:r w:rsidRPr="00D83DBE">
          <w:rPr>
            <w:rStyle w:val="Hyperlink"/>
            <w:rFonts w:hint="eastAsia"/>
            <w:noProof/>
            <w:rtl/>
          </w:rPr>
          <w:t>قاتل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503197903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3366D" w:rsidRDefault="0013366D" w:rsidP="0013366D">
      <w:pPr>
        <w:pStyle w:val="TOC5"/>
        <w:tabs>
          <w:tab w:val="right" w:leader="dot" w:pos="10194"/>
        </w:tabs>
        <w:rPr>
          <w:rFonts w:asciiTheme="minorHAnsi" w:eastAsiaTheme="minorEastAsia" w:hAnsiTheme="minorHAnsi" w:cstheme="minorBidi"/>
          <w:bCs w:val="0"/>
          <w:noProof/>
          <w:color w:val="auto"/>
          <w:szCs w:val="22"/>
          <w:rtl/>
        </w:rPr>
      </w:pPr>
      <w:hyperlink w:anchor="_Toc503197904" w:history="1">
        <w:r w:rsidRPr="00D83DBE">
          <w:rPr>
            <w:rStyle w:val="Hyperlink"/>
            <w:rFonts w:hint="eastAsia"/>
            <w:noProof/>
            <w:rtl/>
          </w:rPr>
          <w:t>مناقشه</w:t>
        </w:r>
        <w:r w:rsidRPr="00D83DBE">
          <w:rPr>
            <w:rStyle w:val="Hyperlink"/>
            <w:noProof/>
            <w:rtl/>
          </w:rPr>
          <w:t xml:space="preserve">: </w:t>
        </w:r>
        <w:r w:rsidRPr="00D83DBE">
          <w:rPr>
            <w:rStyle w:val="Hyperlink"/>
            <w:rFonts w:hint="eastAsia"/>
            <w:noProof/>
            <w:rtl/>
          </w:rPr>
          <w:t>مانع</w:t>
        </w:r>
        <w:r w:rsidRPr="00D83DBE">
          <w:rPr>
            <w:rStyle w:val="Hyperlink"/>
            <w:rFonts w:hint="cs"/>
            <w:noProof/>
            <w:rtl/>
          </w:rPr>
          <w:t>ی</w:t>
        </w:r>
        <w:r w:rsidRPr="00D83DBE">
          <w:rPr>
            <w:rStyle w:val="Hyperlink"/>
            <w:rFonts w:hint="eastAsia"/>
            <w:noProof/>
            <w:rtl/>
          </w:rPr>
          <w:t>ت</w:t>
        </w:r>
        <w:r w:rsidRPr="00D83DBE">
          <w:rPr>
            <w:rStyle w:val="Hyperlink"/>
            <w:noProof/>
            <w:rtl/>
          </w:rPr>
          <w:t xml:space="preserve"> </w:t>
        </w:r>
        <w:r w:rsidRPr="00D83DBE">
          <w:rPr>
            <w:rStyle w:val="Hyperlink"/>
            <w:rFonts w:hint="eastAsia"/>
            <w:noProof/>
            <w:rtl/>
          </w:rPr>
          <w:t>آ</w:t>
        </w:r>
        <w:r w:rsidRPr="00D83DBE">
          <w:rPr>
            <w:rStyle w:val="Hyperlink"/>
            <w:rFonts w:hint="cs"/>
            <w:noProof/>
            <w:rtl/>
          </w:rPr>
          <w:t>ی</w:t>
        </w:r>
        <w:r w:rsidRPr="00D83DBE">
          <w:rPr>
            <w:rStyle w:val="Hyperlink"/>
            <w:rFonts w:hint="eastAsia"/>
            <w:noProof/>
            <w:rtl/>
          </w:rPr>
          <w:t>ه</w:t>
        </w:r>
        <w:r w:rsidRPr="00D83DBE">
          <w:rPr>
            <w:rStyle w:val="Hyperlink"/>
            <w:noProof/>
            <w:rtl/>
          </w:rPr>
          <w:t xml:space="preserve"> </w:t>
        </w:r>
        <w:r w:rsidRPr="00D83DBE">
          <w:rPr>
            <w:rStyle w:val="Hyperlink"/>
            <w:rFonts w:hint="eastAsia"/>
            <w:noProof/>
            <w:rtl/>
          </w:rPr>
          <w:t>شر</w:t>
        </w:r>
        <w:r w:rsidRPr="00D83DBE">
          <w:rPr>
            <w:rStyle w:val="Hyperlink"/>
            <w:rFonts w:hint="cs"/>
            <w:noProof/>
            <w:rtl/>
          </w:rPr>
          <w:t>ی</w:t>
        </w:r>
        <w:r w:rsidRPr="00D83DBE">
          <w:rPr>
            <w:rStyle w:val="Hyperlink"/>
            <w:rFonts w:hint="eastAsia"/>
            <w:noProof/>
            <w:rtl/>
          </w:rPr>
          <w:t>فه</w:t>
        </w:r>
        <w:r w:rsidRPr="00D83DBE">
          <w:rPr>
            <w:rStyle w:val="Hyperlink"/>
            <w:noProof/>
            <w:rtl/>
          </w:rPr>
          <w:t xml:space="preserve"> «</w:t>
        </w:r>
        <w:r w:rsidRPr="00D83DBE">
          <w:rPr>
            <w:rStyle w:val="Hyperlink"/>
            <w:rFonts w:hint="eastAsia"/>
            <w:noProof/>
            <w:rtl/>
          </w:rPr>
          <w:t>النفس</w:t>
        </w:r>
        <w:r w:rsidRPr="00D83DBE">
          <w:rPr>
            <w:rStyle w:val="Hyperlink"/>
            <w:noProof/>
            <w:rtl/>
          </w:rPr>
          <w:t xml:space="preserve">  </w:t>
        </w:r>
        <w:r w:rsidRPr="00D83DBE">
          <w:rPr>
            <w:rStyle w:val="Hyperlink"/>
            <w:rFonts w:hint="eastAsia"/>
            <w:noProof/>
            <w:rtl/>
          </w:rPr>
          <w:t>بالنفس»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503197904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3366D" w:rsidRDefault="0013366D" w:rsidP="0013366D">
      <w:pPr>
        <w:pStyle w:val="TOC5"/>
        <w:tabs>
          <w:tab w:val="right" w:leader="dot" w:pos="10194"/>
        </w:tabs>
        <w:rPr>
          <w:rFonts w:asciiTheme="minorHAnsi" w:eastAsiaTheme="minorEastAsia" w:hAnsiTheme="minorHAnsi" w:cstheme="minorBidi"/>
          <w:bCs w:val="0"/>
          <w:noProof/>
          <w:color w:val="auto"/>
          <w:szCs w:val="22"/>
          <w:rtl/>
        </w:rPr>
      </w:pPr>
      <w:hyperlink w:anchor="_Toc503197905" w:history="1">
        <w:r w:rsidRPr="00D83DBE">
          <w:rPr>
            <w:rStyle w:val="Hyperlink"/>
            <w:rFonts w:hint="eastAsia"/>
            <w:noProof/>
            <w:rtl/>
          </w:rPr>
          <w:t>پاسخ</w:t>
        </w:r>
        <w:r w:rsidRPr="00D83DBE">
          <w:rPr>
            <w:rStyle w:val="Hyperlink"/>
            <w:noProof/>
            <w:rtl/>
          </w:rPr>
          <w:t xml:space="preserve">: </w:t>
        </w:r>
        <w:r w:rsidRPr="00D83DBE">
          <w:rPr>
            <w:rStyle w:val="Hyperlink"/>
            <w:rFonts w:hint="eastAsia"/>
            <w:noProof/>
            <w:rtl/>
          </w:rPr>
          <w:t>عدم</w:t>
        </w:r>
        <w:r w:rsidRPr="00D83DBE">
          <w:rPr>
            <w:rStyle w:val="Hyperlink"/>
            <w:noProof/>
            <w:rtl/>
          </w:rPr>
          <w:t xml:space="preserve"> </w:t>
        </w:r>
        <w:r w:rsidRPr="00D83DBE">
          <w:rPr>
            <w:rStyle w:val="Hyperlink"/>
            <w:rFonts w:hint="eastAsia"/>
            <w:noProof/>
            <w:rtl/>
          </w:rPr>
          <w:t>وجود</w:t>
        </w:r>
        <w:r w:rsidRPr="00D83DBE">
          <w:rPr>
            <w:rStyle w:val="Hyperlink"/>
            <w:noProof/>
            <w:rtl/>
          </w:rPr>
          <w:t xml:space="preserve"> </w:t>
        </w:r>
        <w:r w:rsidRPr="00D83DBE">
          <w:rPr>
            <w:rStyle w:val="Hyperlink"/>
            <w:rFonts w:hint="eastAsia"/>
            <w:noProof/>
            <w:rtl/>
          </w:rPr>
          <w:t>ق</w:t>
        </w:r>
        <w:r w:rsidRPr="00D83DBE">
          <w:rPr>
            <w:rStyle w:val="Hyperlink"/>
            <w:rFonts w:hint="cs"/>
            <w:noProof/>
            <w:rtl/>
          </w:rPr>
          <w:t>ی</w:t>
        </w:r>
        <w:r w:rsidRPr="00D83DBE">
          <w:rPr>
            <w:rStyle w:val="Hyperlink"/>
            <w:rFonts w:hint="eastAsia"/>
            <w:noProof/>
            <w:rtl/>
          </w:rPr>
          <w:t>د</w:t>
        </w:r>
        <w:r w:rsidRPr="00D83DBE">
          <w:rPr>
            <w:rStyle w:val="Hyperlink"/>
            <w:noProof/>
            <w:rtl/>
          </w:rPr>
          <w:t xml:space="preserve"> </w:t>
        </w:r>
        <w:r w:rsidRPr="00D83DBE">
          <w:rPr>
            <w:rStyle w:val="Hyperlink"/>
            <w:rFonts w:hint="eastAsia"/>
            <w:noProof/>
            <w:rtl/>
          </w:rPr>
          <w:t>وحدت</w:t>
        </w:r>
        <w:r w:rsidRPr="00D83DBE">
          <w:rPr>
            <w:rStyle w:val="Hyperlink"/>
            <w:noProof/>
            <w:rtl/>
          </w:rPr>
          <w:t xml:space="preserve"> </w:t>
        </w:r>
        <w:r w:rsidRPr="00D83DBE">
          <w:rPr>
            <w:rStyle w:val="Hyperlink"/>
            <w:rFonts w:hint="eastAsia"/>
            <w:noProof/>
            <w:rtl/>
          </w:rPr>
          <w:t>در</w:t>
        </w:r>
        <w:r w:rsidRPr="00D83DBE">
          <w:rPr>
            <w:rStyle w:val="Hyperlink"/>
            <w:noProof/>
            <w:rtl/>
          </w:rPr>
          <w:t xml:space="preserve"> </w:t>
        </w:r>
        <w:r w:rsidRPr="00D83DBE">
          <w:rPr>
            <w:rStyle w:val="Hyperlink"/>
            <w:rFonts w:hint="eastAsia"/>
            <w:noProof/>
            <w:rtl/>
          </w:rPr>
          <w:t>آ</w:t>
        </w:r>
        <w:r w:rsidRPr="00D83DBE">
          <w:rPr>
            <w:rStyle w:val="Hyperlink"/>
            <w:rFonts w:hint="cs"/>
            <w:noProof/>
            <w:rtl/>
          </w:rPr>
          <w:t>ی</w:t>
        </w:r>
        <w:r w:rsidRPr="00D83DBE">
          <w:rPr>
            <w:rStyle w:val="Hyperlink"/>
            <w:rFonts w:hint="eastAsia"/>
            <w:noProof/>
            <w:rtl/>
          </w:rPr>
          <w:t>ه</w:t>
        </w:r>
        <w:r w:rsidRPr="00D83DBE">
          <w:rPr>
            <w:rStyle w:val="Hyperlink"/>
            <w:noProof/>
            <w:rtl/>
          </w:rPr>
          <w:t xml:space="preserve"> </w:t>
        </w:r>
        <w:r w:rsidRPr="00D83DBE">
          <w:rPr>
            <w:rStyle w:val="Hyperlink"/>
            <w:rFonts w:hint="eastAsia"/>
            <w:noProof/>
            <w:rtl/>
          </w:rPr>
          <w:t>شر</w:t>
        </w:r>
        <w:r w:rsidRPr="00D83DBE">
          <w:rPr>
            <w:rStyle w:val="Hyperlink"/>
            <w:rFonts w:hint="cs"/>
            <w:noProof/>
            <w:rtl/>
          </w:rPr>
          <w:t>ی</w:t>
        </w:r>
        <w:r w:rsidRPr="00D83DBE">
          <w:rPr>
            <w:rStyle w:val="Hyperlink"/>
            <w:rFonts w:hint="eastAsia"/>
            <w:noProof/>
            <w:rtl/>
          </w:rPr>
          <w:t>فه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503197905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3366D" w:rsidRDefault="0013366D" w:rsidP="0013366D">
      <w:pPr>
        <w:pStyle w:val="TOC5"/>
        <w:tabs>
          <w:tab w:val="right" w:leader="dot" w:pos="10194"/>
        </w:tabs>
        <w:rPr>
          <w:rFonts w:asciiTheme="minorHAnsi" w:eastAsiaTheme="minorEastAsia" w:hAnsiTheme="minorHAnsi" w:cstheme="minorBidi"/>
          <w:bCs w:val="0"/>
          <w:noProof/>
          <w:color w:val="auto"/>
          <w:szCs w:val="22"/>
          <w:rtl/>
        </w:rPr>
      </w:pPr>
      <w:hyperlink w:anchor="_Toc503197906" w:history="1">
        <w:r w:rsidRPr="00D83DBE">
          <w:rPr>
            <w:rStyle w:val="Hyperlink"/>
            <w:rFonts w:hint="eastAsia"/>
            <w:noProof/>
            <w:rtl/>
          </w:rPr>
          <w:t>تأ</w:t>
        </w:r>
        <w:r w:rsidRPr="00D83DBE">
          <w:rPr>
            <w:rStyle w:val="Hyperlink"/>
            <w:rFonts w:hint="cs"/>
            <w:noProof/>
            <w:rtl/>
          </w:rPr>
          <w:t>یی</w:t>
        </w:r>
        <w:r w:rsidRPr="00D83DBE">
          <w:rPr>
            <w:rStyle w:val="Hyperlink"/>
            <w:rFonts w:hint="eastAsia"/>
            <w:noProof/>
            <w:rtl/>
          </w:rPr>
          <w:t>د</w:t>
        </w:r>
        <w:r w:rsidRPr="00D83DBE">
          <w:rPr>
            <w:rStyle w:val="Hyperlink"/>
            <w:noProof/>
            <w:rtl/>
          </w:rPr>
          <w:t xml:space="preserve"> </w:t>
        </w:r>
        <w:r w:rsidRPr="00D83DBE">
          <w:rPr>
            <w:rStyle w:val="Hyperlink"/>
            <w:rFonts w:hint="eastAsia"/>
            <w:noProof/>
            <w:rtl/>
          </w:rPr>
          <w:t>مقتضا</w:t>
        </w:r>
        <w:r w:rsidRPr="00D83DBE">
          <w:rPr>
            <w:rStyle w:val="Hyperlink"/>
            <w:rFonts w:hint="cs"/>
            <w:noProof/>
            <w:rtl/>
          </w:rPr>
          <w:t>ی</w:t>
        </w:r>
        <w:r w:rsidRPr="00D83DBE">
          <w:rPr>
            <w:rStyle w:val="Hyperlink"/>
            <w:noProof/>
            <w:rtl/>
          </w:rPr>
          <w:t xml:space="preserve"> </w:t>
        </w:r>
        <w:r w:rsidRPr="00D83DBE">
          <w:rPr>
            <w:rStyle w:val="Hyperlink"/>
            <w:rFonts w:hint="eastAsia"/>
            <w:noProof/>
            <w:rtl/>
          </w:rPr>
          <w:t>قاعده</w:t>
        </w:r>
        <w:r w:rsidRPr="00D83DBE">
          <w:rPr>
            <w:rStyle w:val="Hyperlink"/>
            <w:noProof/>
            <w:rtl/>
          </w:rPr>
          <w:t xml:space="preserve"> </w:t>
        </w:r>
        <w:r w:rsidRPr="00D83DBE">
          <w:rPr>
            <w:rStyle w:val="Hyperlink"/>
            <w:rFonts w:hint="eastAsia"/>
            <w:noProof/>
            <w:rtl/>
          </w:rPr>
          <w:t>به</w:t>
        </w:r>
        <w:r w:rsidRPr="00D83DBE">
          <w:rPr>
            <w:rStyle w:val="Hyperlink"/>
            <w:noProof/>
            <w:rtl/>
          </w:rPr>
          <w:t xml:space="preserve"> </w:t>
        </w:r>
        <w:r w:rsidRPr="00D83DBE">
          <w:rPr>
            <w:rStyle w:val="Hyperlink"/>
            <w:rFonts w:hint="eastAsia"/>
            <w:noProof/>
            <w:rtl/>
          </w:rPr>
          <w:t>روا</w:t>
        </w:r>
        <w:r w:rsidRPr="00D83DBE">
          <w:rPr>
            <w:rStyle w:val="Hyperlink"/>
            <w:rFonts w:hint="cs"/>
            <w:noProof/>
            <w:rtl/>
          </w:rPr>
          <w:t>ی</w:t>
        </w:r>
        <w:r w:rsidRPr="00D83DBE">
          <w:rPr>
            <w:rStyle w:val="Hyperlink"/>
            <w:rFonts w:hint="eastAsia"/>
            <w:noProof/>
            <w:rtl/>
          </w:rPr>
          <w:t>ت</w:t>
        </w:r>
        <w:r w:rsidRPr="00D83DBE">
          <w:rPr>
            <w:rStyle w:val="Hyperlink"/>
            <w:noProof/>
            <w:rtl/>
          </w:rPr>
          <w:t xml:space="preserve"> </w:t>
        </w:r>
        <w:r w:rsidRPr="00D83DBE">
          <w:rPr>
            <w:rStyle w:val="Hyperlink"/>
            <w:rFonts w:hint="eastAsia"/>
            <w:noProof/>
            <w:rtl/>
          </w:rPr>
          <w:t>قصاص</w:t>
        </w:r>
        <w:r w:rsidRPr="00D83DBE">
          <w:rPr>
            <w:rStyle w:val="Hyperlink"/>
            <w:noProof/>
            <w:rtl/>
          </w:rPr>
          <w:t xml:space="preserve"> </w:t>
        </w:r>
        <w:r w:rsidRPr="00D83DBE">
          <w:rPr>
            <w:rStyle w:val="Hyperlink"/>
            <w:rFonts w:hint="eastAsia"/>
            <w:noProof/>
            <w:rtl/>
          </w:rPr>
          <w:t>ذرار</w:t>
        </w:r>
        <w:r w:rsidRPr="00D83DBE">
          <w:rPr>
            <w:rStyle w:val="Hyperlink"/>
            <w:rFonts w:hint="cs"/>
            <w:noProof/>
            <w:rtl/>
          </w:rPr>
          <w:t>ی</w:t>
        </w:r>
        <w:r w:rsidRPr="00D83DBE">
          <w:rPr>
            <w:rStyle w:val="Hyperlink"/>
            <w:noProof/>
            <w:rtl/>
          </w:rPr>
          <w:t xml:space="preserve"> </w:t>
        </w:r>
        <w:r w:rsidRPr="00D83DBE">
          <w:rPr>
            <w:rStyle w:val="Hyperlink"/>
            <w:rFonts w:hint="eastAsia"/>
            <w:noProof/>
            <w:rtl/>
          </w:rPr>
          <w:t>قتله</w:t>
        </w:r>
        <w:r w:rsidRPr="00D83DBE">
          <w:rPr>
            <w:rStyle w:val="Hyperlink"/>
            <w:noProof/>
            <w:rtl/>
          </w:rPr>
          <w:t xml:space="preserve"> </w:t>
        </w:r>
        <w:r w:rsidRPr="00D83DBE">
          <w:rPr>
            <w:rStyle w:val="Hyperlink"/>
            <w:rFonts w:hint="eastAsia"/>
            <w:noProof/>
            <w:rtl/>
          </w:rPr>
          <w:t>حضرت</w:t>
        </w:r>
        <w:r w:rsidRPr="00D83DBE">
          <w:rPr>
            <w:rStyle w:val="Hyperlink"/>
            <w:noProof/>
            <w:rtl/>
          </w:rPr>
          <w:t xml:space="preserve"> </w:t>
        </w:r>
        <w:r w:rsidRPr="00D83DBE">
          <w:rPr>
            <w:rStyle w:val="Hyperlink"/>
            <w:rFonts w:hint="eastAsia"/>
            <w:noProof/>
            <w:rtl/>
          </w:rPr>
          <w:t>س</w:t>
        </w:r>
        <w:r w:rsidRPr="00D83DBE">
          <w:rPr>
            <w:rStyle w:val="Hyperlink"/>
            <w:rFonts w:hint="cs"/>
            <w:noProof/>
            <w:rtl/>
          </w:rPr>
          <w:t>ی</w:t>
        </w:r>
        <w:r w:rsidRPr="00D83DBE">
          <w:rPr>
            <w:rStyle w:val="Hyperlink"/>
            <w:rFonts w:hint="eastAsia"/>
            <w:noProof/>
            <w:rtl/>
          </w:rPr>
          <w:t>د</w:t>
        </w:r>
        <w:r w:rsidRPr="00D83DBE">
          <w:rPr>
            <w:rStyle w:val="Hyperlink"/>
            <w:noProof/>
            <w:rtl/>
          </w:rPr>
          <w:t xml:space="preserve"> </w:t>
        </w:r>
        <w:r w:rsidRPr="00D83DBE">
          <w:rPr>
            <w:rStyle w:val="Hyperlink"/>
            <w:rFonts w:hint="eastAsia"/>
            <w:noProof/>
            <w:rtl/>
          </w:rPr>
          <w:t>الشهداء</w:t>
        </w:r>
        <w:r w:rsidRPr="00D83DBE">
          <w:rPr>
            <w:rStyle w:val="Hyperlink"/>
            <w:noProof/>
            <w:rtl/>
          </w:rPr>
          <w:t xml:space="preserve"> </w:t>
        </w:r>
        <w:r w:rsidRPr="00D83DBE">
          <w:rPr>
            <w:rStyle w:val="Hyperlink"/>
            <w:rFonts w:hint="eastAsia"/>
            <w:noProof/>
            <w:rtl/>
          </w:rPr>
          <w:t>عل</w:t>
        </w:r>
        <w:r w:rsidRPr="00D83DBE">
          <w:rPr>
            <w:rStyle w:val="Hyperlink"/>
            <w:rFonts w:hint="cs"/>
            <w:noProof/>
            <w:rtl/>
          </w:rPr>
          <w:t>ی</w:t>
        </w:r>
        <w:r w:rsidRPr="00D83DBE">
          <w:rPr>
            <w:rStyle w:val="Hyperlink"/>
            <w:rFonts w:hint="eastAsia"/>
            <w:noProof/>
            <w:rtl/>
          </w:rPr>
          <w:t>ه</w:t>
        </w:r>
        <w:r w:rsidRPr="00D83DBE">
          <w:rPr>
            <w:rStyle w:val="Hyperlink"/>
            <w:noProof/>
            <w:rtl/>
          </w:rPr>
          <w:t xml:space="preserve"> </w:t>
        </w:r>
        <w:r w:rsidRPr="00D83DBE">
          <w:rPr>
            <w:rStyle w:val="Hyperlink"/>
            <w:rFonts w:hint="eastAsia"/>
            <w:noProof/>
            <w:rtl/>
          </w:rPr>
          <w:t>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503197906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3366D" w:rsidRDefault="0013366D" w:rsidP="0013366D">
      <w:pPr>
        <w:pStyle w:val="TOC5"/>
        <w:tabs>
          <w:tab w:val="right" w:leader="dot" w:pos="10194"/>
        </w:tabs>
        <w:rPr>
          <w:rFonts w:asciiTheme="minorHAnsi" w:eastAsiaTheme="minorEastAsia" w:hAnsiTheme="minorHAnsi" w:cstheme="minorBidi"/>
          <w:bCs w:val="0"/>
          <w:noProof/>
          <w:color w:val="auto"/>
          <w:szCs w:val="22"/>
          <w:rtl/>
        </w:rPr>
      </w:pPr>
      <w:hyperlink w:anchor="_Toc503197907" w:history="1">
        <w:r w:rsidRPr="00D83DBE">
          <w:rPr>
            <w:rStyle w:val="Hyperlink"/>
            <w:rFonts w:hint="eastAsia"/>
            <w:noProof/>
            <w:rtl/>
          </w:rPr>
          <w:t>حکم</w:t>
        </w:r>
        <w:r w:rsidRPr="00D83DBE">
          <w:rPr>
            <w:rStyle w:val="Hyperlink"/>
            <w:noProof/>
            <w:rtl/>
          </w:rPr>
          <w:t xml:space="preserve"> </w:t>
        </w:r>
        <w:r w:rsidRPr="00D83DBE">
          <w:rPr>
            <w:rStyle w:val="Hyperlink"/>
            <w:rFonts w:hint="eastAsia"/>
            <w:noProof/>
            <w:rtl/>
          </w:rPr>
          <w:t>به</w:t>
        </w:r>
        <w:r w:rsidRPr="00D83DBE">
          <w:rPr>
            <w:rStyle w:val="Hyperlink"/>
            <w:noProof/>
            <w:rtl/>
          </w:rPr>
          <w:t xml:space="preserve"> </w:t>
        </w:r>
        <w:r w:rsidRPr="00D83DBE">
          <w:rPr>
            <w:rStyle w:val="Hyperlink"/>
            <w:rFonts w:hint="eastAsia"/>
            <w:noProof/>
            <w:rtl/>
          </w:rPr>
          <w:t>قصاص</w:t>
        </w:r>
        <w:r w:rsidRPr="00D83DBE">
          <w:rPr>
            <w:rStyle w:val="Hyperlink"/>
            <w:noProof/>
            <w:rtl/>
          </w:rPr>
          <w:t xml:space="preserve"> </w:t>
        </w:r>
        <w:r w:rsidRPr="00D83DBE">
          <w:rPr>
            <w:rStyle w:val="Hyperlink"/>
            <w:rFonts w:hint="eastAsia"/>
            <w:noProof/>
            <w:rtl/>
          </w:rPr>
          <w:t>مکرِه</w:t>
        </w:r>
        <w:r w:rsidRPr="00D83DBE">
          <w:rPr>
            <w:rStyle w:val="Hyperlink"/>
            <w:noProof/>
            <w:rtl/>
          </w:rPr>
          <w:t xml:space="preserve"> </w:t>
        </w:r>
        <w:r w:rsidRPr="00D83DBE">
          <w:rPr>
            <w:rStyle w:val="Hyperlink"/>
            <w:rFonts w:hint="eastAsia"/>
            <w:noProof/>
            <w:rtl/>
          </w:rPr>
          <w:t>با</w:t>
        </w:r>
        <w:r w:rsidRPr="00D83DBE">
          <w:rPr>
            <w:rStyle w:val="Hyperlink"/>
            <w:noProof/>
            <w:rtl/>
          </w:rPr>
          <w:t xml:space="preserve"> </w:t>
        </w:r>
        <w:r w:rsidRPr="00D83DBE">
          <w:rPr>
            <w:rStyle w:val="Hyperlink"/>
            <w:rFonts w:hint="eastAsia"/>
            <w:noProof/>
            <w:rtl/>
          </w:rPr>
          <w:t>اکراه</w:t>
        </w:r>
        <w:r w:rsidRPr="00D83DBE">
          <w:rPr>
            <w:rStyle w:val="Hyperlink"/>
            <w:noProof/>
            <w:rtl/>
          </w:rPr>
          <w:t xml:space="preserve"> </w:t>
        </w:r>
        <w:r w:rsidRPr="00D83DBE">
          <w:rPr>
            <w:rStyle w:val="Hyperlink"/>
            <w:rFonts w:hint="eastAsia"/>
            <w:noProof/>
            <w:rtl/>
          </w:rPr>
          <w:t>بر</w:t>
        </w:r>
        <w:r w:rsidRPr="00D83DBE">
          <w:rPr>
            <w:rStyle w:val="Hyperlink"/>
            <w:noProof/>
            <w:rtl/>
          </w:rPr>
          <w:t xml:space="preserve"> </w:t>
        </w:r>
        <w:r w:rsidRPr="00D83DBE">
          <w:rPr>
            <w:rStyle w:val="Hyperlink"/>
            <w:rFonts w:hint="eastAsia"/>
            <w:noProof/>
            <w:rtl/>
          </w:rPr>
          <w:t>مر</w:t>
        </w:r>
        <w:r w:rsidRPr="00D83DBE">
          <w:rPr>
            <w:rStyle w:val="Hyperlink"/>
            <w:rFonts w:hint="cs"/>
            <w:noProof/>
            <w:rtl/>
          </w:rPr>
          <w:t>ی</w:t>
        </w:r>
        <w:r w:rsidRPr="00D83DBE">
          <w:rPr>
            <w:rStyle w:val="Hyperlink"/>
            <w:rFonts w:hint="eastAsia"/>
            <w:noProof/>
            <w:rtl/>
          </w:rPr>
          <w:t>د</w:t>
        </w:r>
        <w:r w:rsidRPr="00D83DBE">
          <w:rPr>
            <w:rStyle w:val="Hyperlink"/>
            <w:noProof/>
            <w:rtl/>
          </w:rPr>
          <w:t xml:space="preserve"> </w:t>
        </w:r>
        <w:r w:rsidRPr="00D83DBE">
          <w:rPr>
            <w:rStyle w:val="Hyperlink"/>
            <w:rFonts w:hint="eastAsia"/>
            <w:noProof/>
            <w:rtl/>
          </w:rPr>
          <w:t>مستقل</w:t>
        </w:r>
        <w:r w:rsidRPr="00D83DBE">
          <w:rPr>
            <w:rStyle w:val="Hyperlink"/>
            <w:noProof/>
            <w:rtl/>
          </w:rPr>
          <w:t xml:space="preserve"> </w:t>
        </w:r>
        <w:r w:rsidRPr="00D83DBE">
          <w:rPr>
            <w:rStyle w:val="Hyperlink"/>
            <w:rFonts w:hint="eastAsia"/>
            <w:noProof/>
            <w:rtl/>
          </w:rPr>
          <w:t>از</w:t>
        </w:r>
        <w:r w:rsidRPr="00D83DBE">
          <w:rPr>
            <w:rStyle w:val="Hyperlink"/>
            <w:noProof/>
            <w:rtl/>
          </w:rPr>
          <w:t xml:space="preserve"> </w:t>
        </w:r>
        <w:r w:rsidRPr="00D83DBE">
          <w:rPr>
            <w:rStyle w:val="Hyperlink"/>
            <w:rFonts w:hint="eastAsia"/>
            <w:noProof/>
            <w:rtl/>
          </w:rPr>
          <w:t>فقهاء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503197907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13366D" w:rsidRDefault="0013366D" w:rsidP="0013366D">
      <w:pPr>
        <w:pStyle w:val="TOC6"/>
        <w:tabs>
          <w:tab w:val="right" w:leader="dot" w:pos="10194"/>
        </w:tabs>
        <w:rPr>
          <w:rFonts w:asciiTheme="minorHAnsi" w:eastAsiaTheme="minorEastAsia" w:hAnsiTheme="minorHAnsi" w:cstheme="minorBidi"/>
          <w:bCs w:val="0"/>
          <w:noProof/>
          <w:color w:val="auto"/>
          <w:szCs w:val="22"/>
          <w:rtl/>
        </w:rPr>
      </w:pPr>
      <w:hyperlink w:anchor="_Toc503197908" w:history="1">
        <w:r w:rsidRPr="00D83DBE">
          <w:rPr>
            <w:rStyle w:val="Hyperlink"/>
            <w:rFonts w:hint="eastAsia"/>
            <w:noProof/>
            <w:rtl/>
          </w:rPr>
          <w:t>مورد</w:t>
        </w:r>
        <w:r w:rsidRPr="00D83DBE">
          <w:rPr>
            <w:rStyle w:val="Hyperlink"/>
            <w:noProof/>
            <w:rtl/>
          </w:rPr>
          <w:t xml:space="preserve"> </w:t>
        </w:r>
        <w:r w:rsidRPr="00D83DBE">
          <w:rPr>
            <w:rStyle w:val="Hyperlink"/>
            <w:rFonts w:hint="eastAsia"/>
            <w:noProof/>
            <w:rtl/>
          </w:rPr>
          <w:t>اول</w:t>
        </w:r>
        <w:r w:rsidRPr="00D83DBE">
          <w:rPr>
            <w:rStyle w:val="Hyperlink"/>
            <w:noProof/>
            <w:rtl/>
          </w:rPr>
          <w:t xml:space="preserve">: </w:t>
        </w:r>
        <w:r w:rsidRPr="00D83DBE">
          <w:rPr>
            <w:rStyle w:val="Hyperlink"/>
            <w:rFonts w:hint="eastAsia"/>
            <w:noProof/>
            <w:rtl/>
          </w:rPr>
          <w:t>قصاص</w:t>
        </w:r>
        <w:r w:rsidRPr="00D83DBE">
          <w:rPr>
            <w:rStyle w:val="Hyperlink"/>
            <w:noProof/>
            <w:rtl/>
          </w:rPr>
          <w:t xml:space="preserve"> </w:t>
        </w:r>
        <w:r w:rsidRPr="00D83DBE">
          <w:rPr>
            <w:rStyle w:val="Hyperlink"/>
            <w:rFonts w:hint="eastAsia"/>
            <w:noProof/>
            <w:rtl/>
          </w:rPr>
          <w:t>مکرِه</w:t>
        </w:r>
        <w:r w:rsidRPr="00D83DBE">
          <w:rPr>
            <w:rStyle w:val="Hyperlink"/>
            <w:noProof/>
            <w:rtl/>
          </w:rPr>
          <w:t xml:space="preserve"> </w:t>
        </w:r>
        <w:r w:rsidRPr="00D83DBE">
          <w:rPr>
            <w:rStyle w:val="Hyperlink"/>
            <w:rFonts w:hint="eastAsia"/>
            <w:noProof/>
            <w:rtl/>
          </w:rPr>
          <w:t>با</w:t>
        </w:r>
        <w:r w:rsidRPr="00D83DBE">
          <w:rPr>
            <w:rStyle w:val="Hyperlink"/>
            <w:noProof/>
            <w:rtl/>
          </w:rPr>
          <w:t xml:space="preserve"> </w:t>
        </w:r>
        <w:r w:rsidRPr="00D83DBE">
          <w:rPr>
            <w:rStyle w:val="Hyperlink"/>
            <w:rFonts w:hint="eastAsia"/>
            <w:noProof/>
            <w:rtl/>
          </w:rPr>
          <w:t>اکراه</w:t>
        </w:r>
        <w:r w:rsidRPr="00D83DBE">
          <w:rPr>
            <w:rStyle w:val="Hyperlink"/>
            <w:noProof/>
            <w:rtl/>
          </w:rPr>
          <w:t xml:space="preserve"> </w:t>
        </w:r>
        <w:r w:rsidRPr="00D83DBE">
          <w:rPr>
            <w:rStyle w:val="Hyperlink"/>
            <w:rFonts w:hint="eastAsia"/>
            <w:noProof/>
            <w:rtl/>
          </w:rPr>
          <w:t>بر</w:t>
        </w:r>
        <w:r w:rsidRPr="00D83DBE">
          <w:rPr>
            <w:rStyle w:val="Hyperlink"/>
            <w:noProof/>
            <w:rtl/>
          </w:rPr>
          <w:t xml:space="preserve"> </w:t>
        </w:r>
        <w:r w:rsidRPr="00D83DBE">
          <w:rPr>
            <w:rStyle w:val="Hyperlink"/>
            <w:rFonts w:hint="eastAsia"/>
            <w:noProof/>
            <w:rtl/>
          </w:rPr>
          <w:t>صب</w:t>
        </w:r>
        <w:r w:rsidRPr="00D83DBE">
          <w:rPr>
            <w:rStyle w:val="Hyperlink"/>
            <w:rFonts w:hint="cs"/>
            <w:noProof/>
            <w:rtl/>
          </w:rPr>
          <w:t>ی</w:t>
        </w:r>
        <w:r w:rsidRPr="00D83DBE">
          <w:rPr>
            <w:rStyle w:val="Hyperlink"/>
            <w:noProof/>
            <w:rtl/>
          </w:rPr>
          <w:t xml:space="preserve"> </w:t>
        </w:r>
        <w:r w:rsidRPr="00D83DBE">
          <w:rPr>
            <w:rStyle w:val="Hyperlink"/>
            <w:rFonts w:hint="eastAsia"/>
            <w:noProof/>
            <w:rtl/>
          </w:rPr>
          <w:t>مم</w:t>
        </w:r>
        <w:r w:rsidRPr="00D83DBE">
          <w:rPr>
            <w:rStyle w:val="Hyperlink"/>
            <w:rFonts w:hint="cs"/>
            <w:noProof/>
            <w:rtl/>
          </w:rPr>
          <w:t>ی</w:t>
        </w:r>
        <w:r w:rsidRPr="00D83DBE">
          <w:rPr>
            <w:rStyle w:val="Hyperlink"/>
            <w:rFonts w:hint="eastAsia"/>
            <w:noProof/>
            <w:rtl/>
          </w:rPr>
          <w:t>ز</w:t>
        </w:r>
        <w:r w:rsidRPr="00D83DBE">
          <w:rPr>
            <w:rStyle w:val="Hyperlink"/>
            <w:noProof/>
            <w:rtl/>
          </w:rPr>
          <w:t xml:space="preserve"> (</w:t>
        </w:r>
        <w:r w:rsidRPr="00D83DBE">
          <w:rPr>
            <w:rStyle w:val="Hyperlink"/>
            <w:rFonts w:hint="eastAsia"/>
            <w:noProof/>
            <w:rtl/>
          </w:rPr>
          <w:t>مرحوم</w:t>
        </w:r>
        <w:r w:rsidRPr="00D83DBE">
          <w:rPr>
            <w:rStyle w:val="Hyperlink"/>
            <w:noProof/>
            <w:rtl/>
          </w:rPr>
          <w:t xml:space="preserve"> </w:t>
        </w:r>
        <w:r w:rsidRPr="00D83DBE">
          <w:rPr>
            <w:rStyle w:val="Hyperlink"/>
            <w:rFonts w:hint="eastAsia"/>
            <w:noProof/>
            <w:rtl/>
          </w:rPr>
          <w:t>صاحب</w:t>
        </w:r>
        <w:r w:rsidRPr="00D83DBE">
          <w:rPr>
            <w:rStyle w:val="Hyperlink"/>
            <w:noProof/>
            <w:rtl/>
          </w:rPr>
          <w:t xml:space="preserve"> </w:t>
        </w:r>
        <w:r w:rsidRPr="00D83DBE">
          <w:rPr>
            <w:rStyle w:val="Hyperlink"/>
            <w:rFonts w:hint="eastAsia"/>
            <w:noProof/>
            <w:rtl/>
          </w:rPr>
          <w:t>جواهر</w:t>
        </w:r>
        <w:r w:rsidRPr="00D83DBE">
          <w:rPr>
            <w:rStyle w:val="Hyperlink"/>
            <w:noProof/>
            <w:rtl/>
          </w:rPr>
          <w:t xml:space="preserve"> </w:t>
        </w:r>
        <w:r w:rsidRPr="00D83DBE">
          <w:rPr>
            <w:rStyle w:val="Hyperlink"/>
            <w:rFonts w:hint="eastAsia"/>
            <w:noProof/>
            <w:rtl/>
          </w:rPr>
          <w:t>ره</w:t>
        </w:r>
        <w:r w:rsidRPr="00D83DBE">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503197908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13366D" w:rsidRDefault="0013366D" w:rsidP="0013366D">
      <w:pPr>
        <w:pStyle w:val="TOC6"/>
        <w:tabs>
          <w:tab w:val="right" w:leader="dot" w:pos="10194"/>
        </w:tabs>
        <w:rPr>
          <w:rFonts w:asciiTheme="minorHAnsi" w:eastAsiaTheme="minorEastAsia" w:hAnsiTheme="minorHAnsi" w:cstheme="minorBidi"/>
          <w:bCs w:val="0"/>
          <w:noProof/>
          <w:color w:val="auto"/>
          <w:szCs w:val="22"/>
          <w:rtl/>
        </w:rPr>
      </w:pPr>
      <w:hyperlink w:anchor="_Toc503197909" w:history="1">
        <w:r w:rsidRPr="00D83DBE">
          <w:rPr>
            <w:rStyle w:val="Hyperlink"/>
            <w:rFonts w:hint="eastAsia"/>
            <w:noProof/>
            <w:rtl/>
          </w:rPr>
          <w:t>مورد</w:t>
        </w:r>
        <w:r w:rsidRPr="00D83DBE">
          <w:rPr>
            <w:rStyle w:val="Hyperlink"/>
            <w:noProof/>
            <w:rtl/>
          </w:rPr>
          <w:t xml:space="preserve"> </w:t>
        </w:r>
        <w:r w:rsidRPr="00D83DBE">
          <w:rPr>
            <w:rStyle w:val="Hyperlink"/>
            <w:rFonts w:hint="eastAsia"/>
            <w:noProof/>
            <w:rtl/>
          </w:rPr>
          <w:t>دوم</w:t>
        </w:r>
        <w:r w:rsidRPr="00D83DBE">
          <w:rPr>
            <w:rStyle w:val="Hyperlink"/>
            <w:noProof/>
            <w:rtl/>
          </w:rPr>
          <w:t xml:space="preserve">: </w:t>
        </w:r>
        <w:r w:rsidRPr="00D83DBE">
          <w:rPr>
            <w:rStyle w:val="Hyperlink"/>
            <w:rFonts w:hint="eastAsia"/>
            <w:noProof/>
            <w:rtl/>
          </w:rPr>
          <w:t>تهد</w:t>
        </w:r>
        <w:r w:rsidRPr="00D83DBE">
          <w:rPr>
            <w:rStyle w:val="Hyperlink"/>
            <w:rFonts w:hint="cs"/>
            <w:noProof/>
            <w:rtl/>
          </w:rPr>
          <w:t>ی</w:t>
        </w:r>
        <w:r w:rsidRPr="00D83DBE">
          <w:rPr>
            <w:rStyle w:val="Hyperlink"/>
            <w:rFonts w:hint="eastAsia"/>
            <w:noProof/>
            <w:rtl/>
          </w:rPr>
          <w:t>د</w:t>
        </w:r>
        <w:r w:rsidRPr="00D83DBE">
          <w:rPr>
            <w:rStyle w:val="Hyperlink"/>
            <w:noProof/>
            <w:rtl/>
          </w:rPr>
          <w:t xml:space="preserve"> </w:t>
        </w:r>
        <w:r w:rsidRPr="00D83DBE">
          <w:rPr>
            <w:rStyle w:val="Hyperlink"/>
            <w:rFonts w:hint="eastAsia"/>
            <w:noProof/>
            <w:rtl/>
          </w:rPr>
          <w:t>به</w:t>
        </w:r>
        <w:r w:rsidRPr="00D83DBE">
          <w:rPr>
            <w:rStyle w:val="Hyperlink"/>
            <w:noProof/>
            <w:rtl/>
          </w:rPr>
          <w:t xml:space="preserve"> </w:t>
        </w:r>
        <w:r w:rsidRPr="00D83DBE">
          <w:rPr>
            <w:rStyle w:val="Hyperlink"/>
            <w:rFonts w:hint="eastAsia"/>
            <w:noProof/>
            <w:rtl/>
          </w:rPr>
          <w:t>اشد</w:t>
        </w:r>
        <w:r w:rsidRPr="00D83DBE">
          <w:rPr>
            <w:rStyle w:val="Hyperlink"/>
            <w:noProof/>
            <w:rtl/>
          </w:rPr>
          <w:t xml:space="preserve"> </w:t>
        </w:r>
        <w:r w:rsidRPr="00D83DBE">
          <w:rPr>
            <w:rStyle w:val="Hyperlink"/>
            <w:rFonts w:hint="eastAsia"/>
            <w:noProof/>
            <w:rtl/>
          </w:rPr>
          <w:t>در</w:t>
        </w:r>
        <w:r w:rsidRPr="00D83DBE">
          <w:rPr>
            <w:rStyle w:val="Hyperlink"/>
            <w:noProof/>
            <w:rtl/>
          </w:rPr>
          <w:t xml:space="preserve"> </w:t>
        </w:r>
        <w:r w:rsidRPr="00D83DBE">
          <w:rPr>
            <w:rStyle w:val="Hyperlink"/>
            <w:rFonts w:hint="eastAsia"/>
            <w:noProof/>
            <w:rtl/>
          </w:rPr>
          <w:t>صورت</w:t>
        </w:r>
        <w:r w:rsidRPr="00D83DBE">
          <w:rPr>
            <w:rStyle w:val="Hyperlink"/>
            <w:noProof/>
            <w:rtl/>
          </w:rPr>
          <w:t xml:space="preserve"> </w:t>
        </w:r>
        <w:r w:rsidRPr="00D83DBE">
          <w:rPr>
            <w:rStyle w:val="Hyperlink"/>
            <w:rFonts w:hint="eastAsia"/>
            <w:noProof/>
            <w:rtl/>
          </w:rPr>
          <w:t>ترک</w:t>
        </w:r>
        <w:r w:rsidRPr="00D83DBE">
          <w:rPr>
            <w:rStyle w:val="Hyperlink"/>
            <w:noProof/>
            <w:rtl/>
          </w:rPr>
          <w:t xml:space="preserve"> </w:t>
        </w:r>
        <w:r w:rsidRPr="00D83DBE">
          <w:rPr>
            <w:rStyle w:val="Hyperlink"/>
            <w:rFonts w:hint="eastAsia"/>
            <w:noProof/>
            <w:rtl/>
          </w:rPr>
          <w:t>خود</w:t>
        </w:r>
        <w:r w:rsidRPr="00D83DBE">
          <w:rPr>
            <w:rStyle w:val="Hyperlink"/>
            <w:noProof/>
            <w:rtl/>
          </w:rPr>
          <w:t xml:space="preserve"> </w:t>
        </w:r>
        <w:r w:rsidRPr="00D83DBE">
          <w:rPr>
            <w:rStyle w:val="Hyperlink"/>
            <w:rFonts w:hint="eastAsia"/>
            <w:noProof/>
            <w:rtl/>
          </w:rPr>
          <w:t>کش</w:t>
        </w:r>
        <w:r w:rsidRPr="00D83DBE">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503197909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13366D" w:rsidRDefault="0013366D" w:rsidP="0013366D">
      <w:pPr>
        <w:pStyle w:val="TOC7"/>
        <w:tabs>
          <w:tab w:val="right" w:leader="dot" w:pos="10194"/>
        </w:tabs>
        <w:rPr>
          <w:rFonts w:asciiTheme="minorHAnsi" w:eastAsiaTheme="minorEastAsia" w:hAnsiTheme="minorHAnsi" w:cstheme="minorBidi"/>
          <w:bCs w:val="0"/>
          <w:noProof/>
          <w:color w:val="auto"/>
          <w:szCs w:val="22"/>
          <w:rtl/>
        </w:rPr>
      </w:pPr>
      <w:hyperlink w:anchor="_Toc503197910" w:history="1">
        <w:r w:rsidRPr="00D83DBE">
          <w:rPr>
            <w:rStyle w:val="Hyperlink"/>
            <w:rFonts w:hint="eastAsia"/>
            <w:noProof/>
            <w:rtl/>
          </w:rPr>
          <w:t>لازمه</w:t>
        </w:r>
        <w:r w:rsidRPr="00D83DBE">
          <w:rPr>
            <w:rStyle w:val="Hyperlink"/>
            <w:noProof/>
            <w:rtl/>
          </w:rPr>
          <w:t xml:space="preserve"> </w:t>
        </w:r>
        <w:r w:rsidRPr="00D83DBE">
          <w:rPr>
            <w:rStyle w:val="Hyperlink"/>
            <w:rFonts w:hint="eastAsia"/>
            <w:noProof/>
            <w:rtl/>
          </w:rPr>
          <w:t>تفص</w:t>
        </w:r>
        <w:r w:rsidRPr="00D83DBE">
          <w:rPr>
            <w:rStyle w:val="Hyperlink"/>
            <w:rFonts w:hint="cs"/>
            <w:noProof/>
            <w:rtl/>
          </w:rPr>
          <w:t>ی</w:t>
        </w:r>
        <w:r w:rsidRPr="00D83DBE">
          <w:rPr>
            <w:rStyle w:val="Hyperlink"/>
            <w:rFonts w:hint="eastAsia"/>
            <w:noProof/>
            <w:rtl/>
          </w:rPr>
          <w:t>ل؛</w:t>
        </w:r>
        <w:r w:rsidRPr="00D83DBE">
          <w:rPr>
            <w:rStyle w:val="Hyperlink"/>
            <w:noProof/>
            <w:rtl/>
          </w:rPr>
          <w:t xml:space="preserve"> </w:t>
        </w:r>
        <w:r w:rsidRPr="00D83DBE">
          <w:rPr>
            <w:rStyle w:val="Hyperlink"/>
            <w:rFonts w:hint="eastAsia"/>
            <w:noProof/>
            <w:rtl/>
          </w:rPr>
          <w:t>جواز</w:t>
        </w:r>
        <w:r w:rsidRPr="00D83DBE">
          <w:rPr>
            <w:rStyle w:val="Hyperlink"/>
            <w:noProof/>
            <w:rtl/>
          </w:rPr>
          <w:t xml:space="preserve"> </w:t>
        </w:r>
        <w:r w:rsidRPr="00D83DBE">
          <w:rPr>
            <w:rStyle w:val="Hyperlink"/>
            <w:rFonts w:hint="eastAsia"/>
            <w:noProof/>
            <w:rtl/>
          </w:rPr>
          <w:t>خود</w:t>
        </w:r>
        <w:r w:rsidRPr="00D83DBE">
          <w:rPr>
            <w:rStyle w:val="Hyperlink"/>
            <w:noProof/>
            <w:rtl/>
          </w:rPr>
          <w:t xml:space="preserve"> </w:t>
        </w:r>
        <w:r w:rsidRPr="00D83DBE">
          <w:rPr>
            <w:rStyle w:val="Hyperlink"/>
            <w:rFonts w:hint="eastAsia"/>
            <w:noProof/>
            <w:rtl/>
          </w:rPr>
          <w:t>کش</w:t>
        </w:r>
        <w:r w:rsidRPr="00D83DBE">
          <w:rPr>
            <w:rStyle w:val="Hyperlink"/>
            <w:rFonts w:hint="cs"/>
            <w:noProof/>
            <w:rtl/>
          </w:rPr>
          <w:t>ی</w:t>
        </w:r>
        <w:r w:rsidRPr="00D83DBE">
          <w:rPr>
            <w:rStyle w:val="Hyperlink"/>
            <w:noProof/>
            <w:rtl/>
          </w:rPr>
          <w:t xml:space="preserve"> </w:t>
        </w:r>
        <w:r w:rsidRPr="00D83DBE">
          <w:rPr>
            <w:rStyle w:val="Hyperlink"/>
            <w:rFonts w:hint="eastAsia"/>
            <w:noProof/>
            <w:rtl/>
          </w:rPr>
          <w:t>در</w:t>
        </w:r>
        <w:r w:rsidRPr="00D83DBE">
          <w:rPr>
            <w:rStyle w:val="Hyperlink"/>
            <w:noProof/>
            <w:rtl/>
          </w:rPr>
          <w:t xml:space="preserve"> </w:t>
        </w:r>
        <w:r w:rsidRPr="00D83DBE">
          <w:rPr>
            <w:rStyle w:val="Hyperlink"/>
            <w:rFonts w:hint="eastAsia"/>
            <w:noProof/>
            <w:rtl/>
          </w:rPr>
          <w:t>قتل</w:t>
        </w:r>
        <w:r w:rsidRPr="00D83DBE">
          <w:rPr>
            <w:rStyle w:val="Hyperlink"/>
            <w:noProof/>
            <w:rtl/>
          </w:rPr>
          <w:t xml:space="preserve"> </w:t>
        </w:r>
        <w:r w:rsidRPr="00D83DBE">
          <w:rPr>
            <w:rStyle w:val="Hyperlink"/>
            <w:rFonts w:hint="eastAsia"/>
            <w:noProof/>
            <w:rtl/>
          </w:rPr>
          <w:t>ترحم</w:t>
        </w:r>
        <w:r w:rsidRPr="00D83DBE">
          <w:rPr>
            <w:rStyle w:val="Hyperlink"/>
            <w:rFonts w:hint="cs"/>
            <w:noProof/>
            <w:rtl/>
          </w:rPr>
          <w:t>ی</w:t>
        </w:r>
        <w:r w:rsidRPr="00D83DBE">
          <w:rPr>
            <w:rStyle w:val="Hyperlink"/>
            <w:rFonts w:hint="eastAsia"/>
            <w:noProof/>
            <w:rtl/>
          </w:rPr>
          <w:t>؛</w:t>
        </w:r>
        <w:r w:rsidRPr="00D83DBE">
          <w:rPr>
            <w:rStyle w:val="Hyperlink"/>
            <w:noProof/>
            <w:rtl/>
          </w:rPr>
          <w:t xml:space="preserve"> </w:t>
        </w:r>
        <w:r w:rsidRPr="00D83DBE">
          <w:rPr>
            <w:rStyle w:val="Hyperlink"/>
            <w:rFonts w:hint="eastAsia"/>
            <w:noProof/>
            <w:rtl/>
          </w:rPr>
          <w:t>مخالفت</w:t>
        </w:r>
        <w:r w:rsidRPr="00D83DBE">
          <w:rPr>
            <w:rStyle w:val="Hyperlink"/>
            <w:noProof/>
            <w:rtl/>
          </w:rPr>
          <w:t xml:space="preserve"> </w:t>
        </w:r>
        <w:r w:rsidRPr="00D83DBE">
          <w:rPr>
            <w:rStyle w:val="Hyperlink"/>
            <w:rFonts w:hint="eastAsia"/>
            <w:noProof/>
            <w:rtl/>
          </w:rPr>
          <w:t>با</w:t>
        </w:r>
        <w:r w:rsidRPr="00D83DBE">
          <w:rPr>
            <w:rStyle w:val="Hyperlink"/>
            <w:noProof/>
            <w:rtl/>
          </w:rPr>
          <w:t xml:space="preserve"> </w:t>
        </w:r>
        <w:r w:rsidRPr="00D83DBE">
          <w:rPr>
            <w:rStyle w:val="Hyperlink"/>
            <w:rFonts w:hint="eastAsia"/>
            <w:noProof/>
            <w:rtl/>
          </w:rPr>
          <w:t>اطلاقات</w:t>
        </w:r>
        <w:r w:rsidRPr="00D83DBE">
          <w:rPr>
            <w:rStyle w:val="Hyperlink"/>
            <w:noProof/>
            <w:rtl/>
          </w:rPr>
          <w:t xml:space="preserve"> </w:t>
        </w:r>
        <w:r w:rsidRPr="00D83DBE">
          <w:rPr>
            <w:rStyle w:val="Hyperlink"/>
            <w:rFonts w:hint="eastAsia"/>
            <w:noProof/>
            <w:rtl/>
          </w:rPr>
          <w:t>ادله</w:t>
        </w:r>
        <w:r w:rsidRPr="00D83DBE">
          <w:rPr>
            <w:rStyle w:val="Hyperlink"/>
            <w:noProof/>
            <w:rtl/>
          </w:rPr>
          <w:t xml:space="preserve"> </w:t>
        </w:r>
        <w:r w:rsidRPr="00D83DBE">
          <w:rPr>
            <w:rStyle w:val="Hyperlink"/>
            <w:rFonts w:hint="eastAsia"/>
            <w:noProof/>
            <w:rtl/>
          </w:rPr>
          <w:t>منع</w:t>
        </w:r>
        <w:r w:rsidRPr="00D83DBE">
          <w:rPr>
            <w:rStyle w:val="Hyperlink"/>
            <w:noProof/>
            <w:rtl/>
          </w:rPr>
          <w:t xml:space="preserve"> </w:t>
        </w:r>
        <w:r w:rsidRPr="00D83DBE">
          <w:rPr>
            <w:rStyle w:val="Hyperlink"/>
            <w:rFonts w:hint="eastAsia"/>
            <w:noProof/>
            <w:rtl/>
          </w:rPr>
          <w:t>از</w:t>
        </w:r>
        <w:r w:rsidRPr="00D83DBE">
          <w:rPr>
            <w:rStyle w:val="Hyperlink"/>
            <w:noProof/>
            <w:rtl/>
          </w:rPr>
          <w:t xml:space="preserve"> </w:t>
        </w:r>
        <w:r w:rsidRPr="00D83DBE">
          <w:rPr>
            <w:rStyle w:val="Hyperlink"/>
            <w:rFonts w:hint="eastAsia"/>
            <w:noProof/>
            <w:rtl/>
          </w:rPr>
          <w:t>خود</w:t>
        </w:r>
        <w:r w:rsidRPr="00D83DBE">
          <w:rPr>
            <w:rStyle w:val="Hyperlink"/>
            <w:noProof/>
            <w:rtl/>
          </w:rPr>
          <w:t xml:space="preserve"> </w:t>
        </w:r>
        <w:r w:rsidRPr="00D83DBE">
          <w:rPr>
            <w:rStyle w:val="Hyperlink"/>
            <w:rFonts w:hint="eastAsia"/>
            <w:noProof/>
            <w:rtl/>
          </w:rPr>
          <w:t>کش</w:t>
        </w:r>
        <w:r w:rsidRPr="00D83DBE">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503197910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13366D" w:rsidRDefault="0013366D" w:rsidP="0013366D">
      <w:pPr>
        <w:pStyle w:val="TOC7"/>
        <w:tabs>
          <w:tab w:val="right" w:leader="dot" w:pos="10194"/>
        </w:tabs>
        <w:rPr>
          <w:rFonts w:asciiTheme="minorHAnsi" w:eastAsiaTheme="minorEastAsia" w:hAnsiTheme="minorHAnsi" w:cstheme="minorBidi"/>
          <w:bCs w:val="0"/>
          <w:noProof/>
          <w:color w:val="auto"/>
          <w:szCs w:val="22"/>
          <w:rtl/>
        </w:rPr>
      </w:pPr>
      <w:hyperlink w:anchor="_Toc503197911" w:history="1">
        <w:r w:rsidRPr="00D83DBE">
          <w:rPr>
            <w:rStyle w:val="Hyperlink"/>
            <w:rFonts w:hint="eastAsia"/>
            <w:noProof/>
            <w:rtl/>
          </w:rPr>
          <w:t>جواب</w:t>
        </w:r>
        <w:r w:rsidRPr="00D83DBE">
          <w:rPr>
            <w:rStyle w:val="Hyperlink"/>
            <w:noProof/>
            <w:rtl/>
          </w:rPr>
          <w:t xml:space="preserve">: </w:t>
        </w:r>
        <w:r w:rsidRPr="00D83DBE">
          <w:rPr>
            <w:rStyle w:val="Hyperlink"/>
            <w:rFonts w:hint="eastAsia"/>
            <w:noProof/>
            <w:rtl/>
          </w:rPr>
          <w:t>حکومت</w:t>
        </w:r>
        <w:r w:rsidRPr="00D83DBE">
          <w:rPr>
            <w:rStyle w:val="Hyperlink"/>
            <w:noProof/>
            <w:rtl/>
          </w:rPr>
          <w:t xml:space="preserve"> </w:t>
        </w:r>
        <w:r w:rsidRPr="00D83DBE">
          <w:rPr>
            <w:rStyle w:val="Hyperlink"/>
            <w:rFonts w:hint="eastAsia"/>
            <w:noProof/>
            <w:rtl/>
          </w:rPr>
          <w:t>دل</w:t>
        </w:r>
        <w:r w:rsidRPr="00D83DBE">
          <w:rPr>
            <w:rStyle w:val="Hyperlink"/>
            <w:rFonts w:hint="cs"/>
            <w:noProof/>
            <w:rtl/>
          </w:rPr>
          <w:t>ی</w:t>
        </w:r>
        <w:r w:rsidRPr="00D83DBE">
          <w:rPr>
            <w:rStyle w:val="Hyperlink"/>
            <w:rFonts w:hint="eastAsia"/>
            <w:noProof/>
            <w:rtl/>
          </w:rPr>
          <w:t>ل</w:t>
        </w:r>
        <w:r w:rsidRPr="00D83DBE">
          <w:rPr>
            <w:rStyle w:val="Hyperlink"/>
            <w:noProof/>
            <w:rtl/>
          </w:rPr>
          <w:t xml:space="preserve"> </w:t>
        </w:r>
        <w:r w:rsidRPr="00D83DBE">
          <w:rPr>
            <w:rStyle w:val="Hyperlink"/>
            <w:rFonts w:hint="eastAsia"/>
            <w:noProof/>
            <w:rtl/>
          </w:rPr>
          <w:t>اضطرار</w:t>
        </w:r>
        <w:r w:rsidRPr="00D83DBE">
          <w:rPr>
            <w:rStyle w:val="Hyperlink"/>
            <w:noProof/>
            <w:rtl/>
          </w:rPr>
          <w:t xml:space="preserve"> </w:t>
        </w:r>
        <w:r w:rsidRPr="00D83DBE">
          <w:rPr>
            <w:rStyle w:val="Hyperlink"/>
            <w:rFonts w:hint="eastAsia"/>
            <w:noProof/>
            <w:rtl/>
          </w:rPr>
          <w:t>بر</w:t>
        </w:r>
        <w:r w:rsidRPr="00D83DBE">
          <w:rPr>
            <w:rStyle w:val="Hyperlink"/>
            <w:noProof/>
            <w:rtl/>
          </w:rPr>
          <w:t xml:space="preserve"> </w:t>
        </w:r>
        <w:r w:rsidRPr="00D83DBE">
          <w:rPr>
            <w:rStyle w:val="Hyperlink"/>
            <w:rFonts w:hint="eastAsia"/>
            <w:noProof/>
            <w:rtl/>
          </w:rPr>
          <w:t>اطلاقات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503197911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13366D" w:rsidRDefault="0013366D" w:rsidP="0013366D">
      <w:pPr>
        <w:pStyle w:val="TOC7"/>
        <w:tabs>
          <w:tab w:val="right" w:leader="dot" w:pos="10194"/>
        </w:tabs>
        <w:rPr>
          <w:rFonts w:asciiTheme="minorHAnsi" w:eastAsiaTheme="minorEastAsia" w:hAnsiTheme="minorHAnsi" w:cstheme="minorBidi"/>
          <w:bCs w:val="0"/>
          <w:noProof/>
          <w:color w:val="auto"/>
          <w:szCs w:val="22"/>
          <w:rtl/>
        </w:rPr>
      </w:pPr>
      <w:hyperlink w:anchor="_Toc503197912" w:history="1">
        <w:r w:rsidRPr="00D83DBE">
          <w:rPr>
            <w:rStyle w:val="Hyperlink"/>
            <w:rFonts w:hint="eastAsia"/>
            <w:noProof/>
            <w:rtl/>
          </w:rPr>
          <w:t>عدم</w:t>
        </w:r>
        <w:r w:rsidRPr="00D83DBE">
          <w:rPr>
            <w:rStyle w:val="Hyperlink"/>
            <w:noProof/>
            <w:rtl/>
          </w:rPr>
          <w:t xml:space="preserve"> </w:t>
        </w:r>
        <w:r w:rsidRPr="00D83DBE">
          <w:rPr>
            <w:rStyle w:val="Hyperlink"/>
            <w:rFonts w:hint="eastAsia"/>
            <w:noProof/>
            <w:rtl/>
          </w:rPr>
          <w:t>حکومت</w:t>
        </w:r>
        <w:r w:rsidRPr="00D83DBE">
          <w:rPr>
            <w:rStyle w:val="Hyperlink"/>
            <w:noProof/>
            <w:rtl/>
          </w:rPr>
          <w:t xml:space="preserve"> </w:t>
        </w:r>
        <w:r w:rsidRPr="00D83DBE">
          <w:rPr>
            <w:rStyle w:val="Hyperlink"/>
            <w:rFonts w:hint="eastAsia"/>
            <w:noProof/>
            <w:rtl/>
          </w:rPr>
          <w:t>دل</w:t>
        </w:r>
        <w:r w:rsidRPr="00D83DBE">
          <w:rPr>
            <w:rStyle w:val="Hyperlink"/>
            <w:rFonts w:hint="cs"/>
            <w:noProof/>
            <w:rtl/>
          </w:rPr>
          <w:t>ی</w:t>
        </w:r>
        <w:r w:rsidRPr="00D83DBE">
          <w:rPr>
            <w:rStyle w:val="Hyperlink"/>
            <w:rFonts w:hint="eastAsia"/>
            <w:noProof/>
            <w:rtl/>
          </w:rPr>
          <w:t>ل</w:t>
        </w:r>
        <w:r w:rsidRPr="00D83DBE">
          <w:rPr>
            <w:rStyle w:val="Hyperlink"/>
            <w:noProof/>
            <w:rtl/>
          </w:rPr>
          <w:t xml:space="preserve"> </w:t>
        </w:r>
        <w:r w:rsidRPr="00D83DBE">
          <w:rPr>
            <w:rStyle w:val="Hyperlink"/>
            <w:rFonts w:hint="eastAsia"/>
            <w:noProof/>
            <w:rtl/>
          </w:rPr>
          <w:t>اضطرار</w:t>
        </w:r>
        <w:r w:rsidRPr="00D83DBE">
          <w:rPr>
            <w:rStyle w:val="Hyperlink"/>
            <w:noProof/>
            <w:rtl/>
          </w:rPr>
          <w:t xml:space="preserve"> </w:t>
        </w:r>
        <w:r w:rsidRPr="00D83DBE">
          <w:rPr>
            <w:rStyle w:val="Hyperlink"/>
            <w:rFonts w:hint="eastAsia"/>
            <w:noProof/>
            <w:rtl/>
          </w:rPr>
          <w:t>بر</w:t>
        </w:r>
        <w:r w:rsidRPr="00D83DBE">
          <w:rPr>
            <w:rStyle w:val="Hyperlink"/>
            <w:noProof/>
            <w:rtl/>
          </w:rPr>
          <w:t xml:space="preserve"> </w:t>
        </w:r>
        <w:r w:rsidRPr="00D83DBE">
          <w:rPr>
            <w:rStyle w:val="Hyperlink"/>
            <w:rFonts w:hint="eastAsia"/>
            <w:noProof/>
            <w:rtl/>
          </w:rPr>
          <w:t>ادله</w:t>
        </w:r>
        <w:r w:rsidRPr="00D83DBE">
          <w:rPr>
            <w:rStyle w:val="Hyperlink"/>
            <w:noProof/>
            <w:rtl/>
          </w:rPr>
          <w:t xml:space="preserve"> </w:t>
        </w:r>
        <w:r w:rsidRPr="00D83DBE">
          <w:rPr>
            <w:rStyle w:val="Hyperlink"/>
            <w:rFonts w:hint="eastAsia"/>
            <w:noProof/>
            <w:rtl/>
          </w:rPr>
          <w:t>منع</w:t>
        </w:r>
        <w:r w:rsidRPr="00D83DBE">
          <w:rPr>
            <w:rStyle w:val="Hyperlink"/>
            <w:noProof/>
            <w:rtl/>
          </w:rPr>
          <w:t xml:space="preserve"> </w:t>
        </w:r>
        <w:r w:rsidRPr="00D83DBE">
          <w:rPr>
            <w:rStyle w:val="Hyperlink"/>
            <w:rFonts w:hint="eastAsia"/>
            <w:noProof/>
            <w:rtl/>
          </w:rPr>
          <w:t>از</w:t>
        </w:r>
        <w:r w:rsidRPr="00D83DBE">
          <w:rPr>
            <w:rStyle w:val="Hyperlink"/>
            <w:noProof/>
            <w:rtl/>
          </w:rPr>
          <w:t xml:space="preserve"> </w:t>
        </w:r>
        <w:r w:rsidRPr="00D83DBE">
          <w:rPr>
            <w:rStyle w:val="Hyperlink"/>
            <w:rFonts w:hint="eastAsia"/>
            <w:noProof/>
            <w:rtl/>
          </w:rPr>
          <w:t>خود</w:t>
        </w:r>
        <w:r w:rsidRPr="00D83DBE">
          <w:rPr>
            <w:rStyle w:val="Hyperlink"/>
            <w:noProof/>
            <w:rtl/>
          </w:rPr>
          <w:t xml:space="preserve"> </w:t>
        </w:r>
        <w:r w:rsidRPr="00D83DBE">
          <w:rPr>
            <w:rStyle w:val="Hyperlink"/>
            <w:rFonts w:hint="eastAsia"/>
            <w:noProof/>
            <w:rtl/>
          </w:rPr>
          <w:t>کش</w:t>
        </w:r>
        <w:r w:rsidRPr="00D83DBE">
          <w:rPr>
            <w:rStyle w:val="Hyperlink"/>
            <w:rFonts w:hint="cs"/>
            <w:noProof/>
            <w:rtl/>
          </w:rPr>
          <w:t>ی</w:t>
        </w:r>
        <w:r w:rsidRPr="00D83DBE">
          <w:rPr>
            <w:rStyle w:val="Hyperlink"/>
            <w:noProof/>
            <w:rtl/>
          </w:rPr>
          <w:t xml:space="preserve"> </w:t>
        </w:r>
        <w:r w:rsidRPr="00D83DBE">
          <w:rPr>
            <w:rStyle w:val="Hyperlink"/>
            <w:rFonts w:hint="eastAsia"/>
            <w:noProof/>
            <w:rtl/>
          </w:rPr>
          <w:t>به</w:t>
        </w:r>
        <w:r w:rsidRPr="00D83DBE">
          <w:rPr>
            <w:rStyle w:val="Hyperlink"/>
            <w:noProof/>
            <w:rtl/>
          </w:rPr>
          <w:t xml:space="preserve"> </w:t>
        </w:r>
        <w:r w:rsidRPr="00D83DBE">
          <w:rPr>
            <w:rStyle w:val="Hyperlink"/>
            <w:rFonts w:hint="eastAsia"/>
            <w:noProof/>
            <w:rtl/>
          </w:rPr>
          <w:t>جهت</w:t>
        </w:r>
        <w:r w:rsidRPr="00D83DBE">
          <w:rPr>
            <w:rStyle w:val="Hyperlink"/>
            <w:noProof/>
            <w:rtl/>
          </w:rPr>
          <w:t xml:space="preserve"> </w:t>
        </w:r>
        <w:r w:rsidRPr="00D83DBE">
          <w:rPr>
            <w:rStyle w:val="Hyperlink"/>
            <w:rFonts w:hint="eastAsia"/>
            <w:noProof/>
            <w:rtl/>
          </w:rPr>
          <w:t>خصوص</w:t>
        </w:r>
        <w:r w:rsidRPr="00D83DBE">
          <w:rPr>
            <w:rStyle w:val="Hyperlink"/>
            <w:rFonts w:hint="cs"/>
            <w:noProof/>
            <w:rtl/>
          </w:rPr>
          <w:t>ی</w:t>
        </w:r>
        <w:r w:rsidRPr="00D83DBE">
          <w:rPr>
            <w:rStyle w:val="Hyperlink"/>
            <w:rFonts w:hint="eastAsia"/>
            <w:noProof/>
            <w:rtl/>
          </w:rPr>
          <w:t>ت</w:t>
        </w:r>
        <w:r w:rsidRPr="00D83DBE">
          <w:rPr>
            <w:rStyle w:val="Hyperlink"/>
            <w:noProof/>
            <w:rtl/>
          </w:rPr>
          <w:t xml:space="preserve"> </w:t>
        </w:r>
        <w:r w:rsidRPr="00D83DBE">
          <w:rPr>
            <w:rStyle w:val="Hyperlink"/>
            <w:rFonts w:hint="eastAsia"/>
            <w:noProof/>
            <w:rtl/>
          </w:rPr>
          <w:t>منع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503197912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C91EB6" w:rsidRPr="00C91EB6" w:rsidRDefault="0013366D"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6C221C">
        <w:rPr>
          <w:rFonts w:hint="cs"/>
          <w:rtl/>
        </w:rPr>
        <w:t>قتل</w:t>
      </w:r>
      <w:r w:rsidR="006C221C">
        <w:rPr>
          <w:rtl/>
        </w:rPr>
        <w:t xml:space="preserve"> </w:t>
      </w:r>
      <w:r w:rsidR="006C221C">
        <w:rPr>
          <w:rFonts w:hint="cs"/>
          <w:rtl/>
        </w:rPr>
        <w:t>به</w:t>
      </w:r>
      <w:r w:rsidR="006C221C">
        <w:rPr>
          <w:rtl/>
        </w:rPr>
        <w:t xml:space="preserve"> </w:t>
      </w:r>
      <w:r w:rsidR="006C221C">
        <w:rPr>
          <w:rFonts w:hint="cs"/>
          <w:rtl/>
        </w:rPr>
        <w:t>تسبیب</w:t>
      </w:r>
      <w:r w:rsidR="006C221C">
        <w:rPr>
          <w:rtl/>
        </w:rPr>
        <w:t>/</w:t>
      </w:r>
      <w:r w:rsidR="006C221C">
        <w:rPr>
          <w:rFonts w:hint="cs"/>
          <w:rtl/>
        </w:rPr>
        <w:t>مراتب</w:t>
      </w:r>
      <w:r w:rsidR="006C221C">
        <w:rPr>
          <w:rtl/>
        </w:rPr>
        <w:t xml:space="preserve"> </w:t>
      </w:r>
      <w:r w:rsidR="006C221C">
        <w:rPr>
          <w:rFonts w:hint="cs"/>
          <w:rtl/>
        </w:rPr>
        <w:t>تسبیب</w:t>
      </w:r>
      <w:r w:rsidR="006C221C">
        <w:rPr>
          <w:rtl/>
        </w:rPr>
        <w:t>/</w:t>
      </w:r>
      <w:r w:rsidR="006C221C">
        <w:rPr>
          <w:rFonts w:hint="cs"/>
          <w:rtl/>
        </w:rPr>
        <w:t>مرتبه</w:t>
      </w:r>
      <w:r w:rsidR="006C221C">
        <w:rPr>
          <w:rtl/>
        </w:rPr>
        <w:t xml:space="preserve"> </w:t>
      </w:r>
      <w:r w:rsidR="006C221C">
        <w:rPr>
          <w:rFonts w:hint="cs"/>
          <w:rtl/>
        </w:rPr>
        <w:t>چهارم</w:t>
      </w:r>
      <w:r w:rsidR="006C221C">
        <w:rPr>
          <w:rtl/>
        </w:rPr>
        <w:t>/</w:t>
      </w:r>
      <w:r w:rsidR="006C221C">
        <w:rPr>
          <w:rFonts w:hint="cs"/>
          <w:rtl/>
        </w:rPr>
        <w:t>صورت</w:t>
      </w:r>
      <w:r w:rsidR="006C221C">
        <w:rPr>
          <w:rtl/>
        </w:rPr>
        <w:t xml:space="preserve"> </w:t>
      </w:r>
      <w:r w:rsidR="006C221C">
        <w:rPr>
          <w:rFonts w:hint="cs"/>
          <w:rtl/>
        </w:rPr>
        <w:t>سوم</w:t>
      </w:r>
      <w:r w:rsidR="006C221C">
        <w:rPr>
          <w:rtl/>
        </w:rPr>
        <w:t xml:space="preserve"> (</w:t>
      </w:r>
      <w:r w:rsidR="006C221C">
        <w:rPr>
          <w:rFonts w:hint="cs"/>
          <w:rtl/>
        </w:rPr>
        <w:t>اکراه</w:t>
      </w:r>
      <w:r w:rsidR="006C221C">
        <w:rPr>
          <w:rtl/>
        </w:rPr>
        <w:t>)</w:t>
      </w:r>
      <w:r w:rsidR="00025B70">
        <w:rPr>
          <w:rFonts w:hint="cs"/>
          <w:rtl/>
        </w:rPr>
        <w:t xml:space="preserve"> </w:t>
      </w:r>
      <w:r w:rsidR="00386C11" w:rsidRPr="00A6366F">
        <w:rPr>
          <w:rFonts w:hint="cs"/>
          <w:rtl/>
        </w:rPr>
        <w:t>/</w:t>
      </w:r>
      <w:bookmarkStart w:id="1" w:name="BokSabj_d"/>
      <w:bookmarkEnd w:id="1"/>
      <w:r w:rsidR="006C221C">
        <w:rPr>
          <w:rFonts w:hint="cs"/>
          <w:rtl/>
        </w:rPr>
        <w:t>قتل</w:t>
      </w:r>
      <w:r w:rsidR="006C221C">
        <w:rPr>
          <w:rtl/>
        </w:rPr>
        <w:t xml:space="preserve"> </w:t>
      </w:r>
      <w:r w:rsidR="006C221C">
        <w:rPr>
          <w:rFonts w:hint="cs"/>
          <w:rtl/>
        </w:rPr>
        <w:t>عمد</w:t>
      </w:r>
      <w:r w:rsidR="00386C11" w:rsidRPr="00A6366F">
        <w:rPr>
          <w:rFonts w:hint="cs"/>
          <w:rtl/>
        </w:rPr>
        <w:t xml:space="preserve"> /</w:t>
      </w:r>
      <w:bookmarkStart w:id="2" w:name="Bokkolli"/>
      <w:bookmarkEnd w:id="2"/>
      <w:r w:rsidR="006C221C">
        <w:rPr>
          <w:rFonts w:hint="cs"/>
          <w:rtl/>
        </w:rPr>
        <w:t>کتاب</w:t>
      </w:r>
      <w:r w:rsidR="006C221C">
        <w:rPr>
          <w:rtl/>
        </w:rPr>
        <w:t xml:space="preserve"> </w:t>
      </w:r>
      <w:r w:rsidR="006C221C">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13366D" w:rsidP="003A6148">
      <w:pPr>
        <w:pBdr>
          <w:bottom w:val="double" w:sz="6" w:space="1" w:color="auto"/>
        </w:pBdr>
        <w:rPr>
          <w:rtl/>
        </w:rPr>
      </w:pPr>
      <w:r>
        <w:rPr>
          <w:rFonts w:hint="cs"/>
          <w:rtl/>
        </w:rPr>
        <w:t>بحث در راستای بیان صور و احکام صورت سوم از مرتبه چهارم قتل به تسبیب، به فروض اکراه رسید.</w:t>
      </w:r>
    </w:p>
    <w:p w:rsidR="00247D2F" w:rsidRPr="003A6148" w:rsidRDefault="00247D2F" w:rsidP="003A6148">
      <w:pPr>
        <w:pBdr>
          <w:bottom w:val="double" w:sz="6" w:space="1" w:color="auto"/>
        </w:pBdr>
      </w:pPr>
    </w:p>
    <w:p w:rsidR="00254487" w:rsidRPr="00254487" w:rsidRDefault="00254487" w:rsidP="00254487">
      <w:pPr>
        <w:spacing w:line="240" w:lineRule="auto"/>
        <w:rPr>
          <w:rFonts w:ascii="IRNazanin" w:eastAsia="Times New Roman" w:hAnsi="IRNazanin" w:cs="IRNazanin"/>
          <w:color w:val="000000"/>
          <w:sz w:val="36"/>
          <w:szCs w:val="36"/>
        </w:rPr>
      </w:pPr>
      <w:r w:rsidRPr="00254487">
        <w:rPr>
          <w:rFonts w:ascii="Cambria" w:eastAsia="Times New Roman" w:hAnsi="Cambria" w:cs="Cambria" w:hint="cs"/>
          <w:color w:val="000000"/>
          <w:sz w:val="36"/>
          <w:szCs w:val="36"/>
          <w:rtl/>
        </w:rPr>
        <w:t> </w:t>
      </w:r>
    </w:p>
    <w:p w:rsidR="00254487" w:rsidRDefault="00254487" w:rsidP="00254487">
      <w:pPr>
        <w:pStyle w:val="Heading4"/>
        <w:rPr>
          <w:rtl/>
        </w:rPr>
      </w:pPr>
      <w:bookmarkStart w:id="3" w:name="_Toc503197901"/>
      <w:r>
        <w:rPr>
          <w:rFonts w:hint="cs"/>
          <w:rtl/>
        </w:rPr>
        <w:t>عدم ملاکیت قوت سبب از مباشر در تحقق قصاص و ملاکیت استناد در آن</w:t>
      </w:r>
      <w:bookmarkEnd w:id="3"/>
      <w:r>
        <w:rPr>
          <w:rFonts w:hint="cs"/>
          <w:rtl/>
        </w:rPr>
        <w:t xml:space="preserve"> </w:t>
      </w:r>
    </w:p>
    <w:p w:rsidR="00254487" w:rsidRPr="00254487" w:rsidRDefault="00254487" w:rsidP="00254487">
      <w:pPr>
        <w:rPr>
          <w:rtl/>
        </w:rPr>
      </w:pPr>
      <w:r>
        <w:rPr>
          <w:rFonts w:hint="cs"/>
          <w:rtl/>
        </w:rPr>
        <w:t xml:space="preserve">بحث به این </w:t>
      </w:r>
      <w:r w:rsidRPr="00254487">
        <w:rPr>
          <w:rtl/>
        </w:rPr>
        <w:t xml:space="preserve">جا منتهی شد که </w:t>
      </w:r>
      <w:r>
        <w:rPr>
          <w:rFonts w:hint="cs"/>
          <w:rtl/>
        </w:rPr>
        <w:t xml:space="preserve">اگر </w:t>
      </w:r>
      <w:r w:rsidRPr="00254487">
        <w:rPr>
          <w:rtl/>
        </w:rPr>
        <w:t>مکرَه صبی ممیز بود</w:t>
      </w:r>
      <w:r>
        <w:rPr>
          <w:rFonts w:hint="cs"/>
          <w:rtl/>
        </w:rPr>
        <w:t>؛</w:t>
      </w:r>
      <w:r w:rsidRPr="00254487">
        <w:rPr>
          <w:rtl/>
        </w:rPr>
        <w:t xml:space="preserve"> به نظر مرحوم محقق</w:t>
      </w:r>
      <w:r>
        <w:rPr>
          <w:rFonts w:hint="cs"/>
          <w:rtl/>
        </w:rPr>
        <w:t xml:space="preserve"> ره</w:t>
      </w:r>
      <w:r>
        <w:rPr>
          <w:rtl/>
        </w:rPr>
        <w:t xml:space="preserve"> و بعد از ایشان</w:t>
      </w:r>
      <w:r w:rsidRPr="00254487">
        <w:rPr>
          <w:rtl/>
        </w:rPr>
        <w:t xml:space="preserve"> مرحوم </w:t>
      </w:r>
      <w:r>
        <w:rPr>
          <w:rFonts w:hint="cs"/>
          <w:rtl/>
        </w:rPr>
        <w:t xml:space="preserve">آقای </w:t>
      </w:r>
      <w:r w:rsidRPr="00254487">
        <w:rPr>
          <w:rtl/>
        </w:rPr>
        <w:t>خویی</w:t>
      </w:r>
      <w:r>
        <w:rPr>
          <w:rFonts w:hint="cs"/>
          <w:rtl/>
        </w:rPr>
        <w:t xml:space="preserve"> قدس سره،</w:t>
      </w:r>
      <w:r w:rsidRPr="00254487">
        <w:rPr>
          <w:rtl/>
        </w:rPr>
        <w:t xml:space="preserve"> هیچ یک از مکر</w:t>
      </w:r>
      <w:r>
        <w:rPr>
          <w:rFonts w:hint="cs"/>
          <w:rtl/>
        </w:rPr>
        <w:t>ِ</w:t>
      </w:r>
      <w:r w:rsidRPr="00254487">
        <w:rPr>
          <w:rtl/>
        </w:rPr>
        <w:t>ه و مکر</w:t>
      </w:r>
      <w:r>
        <w:rPr>
          <w:rFonts w:hint="cs"/>
          <w:rtl/>
        </w:rPr>
        <w:t>َه</w:t>
      </w:r>
      <w:r w:rsidRPr="00254487">
        <w:rPr>
          <w:rtl/>
        </w:rPr>
        <w:t xml:space="preserve"> </w:t>
      </w:r>
      <w:r>
        <w:rPr>
          <w:rFonts w:hint="cs"/>
          <w:rtl/>
        </w:rPr>
        <w:t xml:space="preserve">قصاصی </w:t>
      </w:r>
      <w:r w:rsidRPr="00254487">
        <w:rPr>
          <w:rtl/>
        </w:rPr>
        <w:t>ثابت نیست</w:t>
      </w:r>
      <w:r>
        <w:rPr>
          <w:rFonts w:hint="cs"/>
          <w:rtl/>
        </w:rPr>
        <w:t>؛</w:t>
      </w:r>
      <w:r>
        <w:rPr>
          <w:rtl/>
        </w:rPr>
        <w:t xml:space="preserve"> چرا که </w:t>
      </w:r>
      <w:r w:rsidRPr="00254487">
        <w:rPr>
          <w:rtl/>
        </w:rPr>
        <w:t xml:space="preserve">به دلیل </w:t>
      </w:r>
      <w:r>
        <w:rPr>
          <w:rFonts w:hint="cs"/>
          <w:rtl/>
        </w:rPr>
        <w:t xml:space="preserve">توسط </w:t>
      </w:r>
      <w:r w:rsidRPr="00254487">
        <w:rPr>
          <w:rtl/>
        </w:rPr>
        <w:t>اراده مستقل</w:t>
      </w:r>
      <w:r>
        <w:rPr>
          <w:rFonts w:hint="cs"/>
          <w:rtl/>
        </w:rPr>
        <w:t>، فعل از</w:t>
      </w:r>
      <w:r w:rsidRPr="00254487">
        <w:rPr>
          <w:rtl/>
        </w:rPr>
        <w:t xml:space="preserve"> مباشر منقطع است و لذا مکرِه قاتل نیست و</w:t>
      </w:r>
      <w:r>
        <w:rPr>
          <w:rFonts w:hint="cs"/>
          <w:rtl/>
        </w:rPr>
        <w:t xml:space="preserve"> </w:t>
      </w:r>
      <w:r w:rsidRPr="00254487">
        <w:rPr>
          <w:rtl/>
        </w:rPr>
        <w:t xml:space="preserve">مباشر با وجود این که قاتل است </w:t>
      </w:r>
      <w:r>
        <w:rPr>
          <w:rFonts w:hint="cs"/>
          <w:rtl/>
        </w:rPr>
        <w:t xml:space="preserve">ولی به جهت این صبایت و </w:t>
      </w:r>
      <w:r>
        <w:rPr>
          <w:rtl/>
        </w:rPr>
        <w:t>ص</w:t>
      </w:r>
      <w:r>
        <w:rPr>
          <w:rFonts w:hint="cs"/>
          <w:rtl/>
        </w:rPr>
        <w:t>َ</w:t>
      </w:r>
      <w:r>
        <w:rPr>
          <w:rtl/>
        </w:rPr>
        <w:t>غ</w:t>
      </w:r>
      <w:r>
        <w:rPr>
          <w:rFonts w:hint="cs"/>
          <w:rtl/>
        </w:rPr>
        <w:t>َ</w:t>
      </w:r>
      <w:r>
        <w:rPr>
          <w:rtl/>
        </w:rPr>
        <w:t>ر</w:t>
      </w:r>
      <w:r>
        <w:rPr>
          <w:rFonts w:hint="cs"/>
          <w:rtl/>
        </w:rPr>
        <w:t xml:space="preserve"> بر اساس نص خاص،</w:t>
      </w:r>
      <w:r w:rsidRPr="00254487">
        <w:rPr>
          <w:rtl/>
        </w:rPr>
        <w:t xml:space="preserve"> قصاص نمی شود</w:t>
      </w:r>
      <w:r>
        <w:rPr>
          <w:rFonts w:hint="cs"/>
          <w:rtl/>
        </w:rPr>
        <w:t>.</w:t>
      </w:r>
    </w:p>
    <w:p w:rsidR="00254487" w:rsidRPr="00254487" w:rsidRDefault="00254487" w:rsidP="00254487">
      <w:pPr>
        <w:rPr>
          <w:rtl/>
        </w:rPr>
      </w:pPr>
      <w:r>
        <w:rPr>
          <w:rFonts w:hint="cs"/>
          <w:rtl/>
        </w:rPr>
        <w:t xml:space="preserve">این </w:t>
      </w:r>
      <w:r w:rsidRPr="00254487">
        <w:rPr>
          <w:rtl/>
        </w:rPr>
        <w:t>دو بزرگوار</w:t>
      </w:r>
      <w:r>
        <w:rPr>
          <w:rFonts w:hint="cs"/>
          <w:rtl/>
        </w:rPr>
        <w:t>،</w:t>
      </w:r>
      <w:r w:rsidRPr="00254487">
        <w:rPr>
          <w:rtl/>
        </w:rPr>
        <w:t xml:space="preserve"> </w:t>
      </w:r>
      <w:r>
        <w:rPr>
          <w:rFonts w:hint="cs"/>
          <w:rtl/>
        </w:rPr>
        <w:t xml:space="preserve">در این فرض قصاص را منتفی دانسته اند </w:t>
      </w:r>
      <w:r w:rsidRPr="00254487">
        <w:rPr>
          <w:rtl/>
        </w:rPr>
        <w:t xml:space="preserve">و دیه را بر عاقله </w:t>
      </w:r>
      <w:r>
        <w:rPr>
          <w:rFonts w:hint="cs"/>
          <w:rtl/>
        </w:rPr>
        <w:t xml:space="preserve">صبی </w:t>
      </w:r>
      <w:r w:rsidRPr="00254487">
        <w:rPr>
          <w:rtl/>
        </w:rPr>
        <w:t>ثابت می دانند</w:t>
      </w:r>
      <w:r>
        <w:rPr>
          <w:rFonts w:hint="cs"/>
          <w:rtl/>
        </w:rPr>
        <w:t>،</w:t>
      </w:r>
      <w:r w:rsidRPr="00254487">
        <w:rPr>
          <w:rtl/>
        </w:rPr>
        <w:t xml:space="preserve"> اما مرحوم صاحب جواهر </w:t>
      </w:r>
      <w:r>
        <w:rPr>
          <w:rFonts w:hint="cs"/>
          <w:rtl/>
        </w:rPr>
        <w:t xml:space="preserve">قدس سره </w:t>
      </w:r>
      <w:r w:rsidRPr="00254487">
        <w:rPr>
          <w:rtl/>
        </w:rPr>
        <w:t>در این فرض</w:t>
      </w:r>
      <w:r>
        <w:rPr>
          <w:rFonts w:hint="cs"/>
          <w:rtl/>
        </w:rPr>
        <w:t>،</w:t>
      </w:r>
      <w:r>
        <w:rPr>
          <w:rtl/>
        </w:rPr>
        <w:t xml:space="preserve"> قصاص</w:t>
      </w:r>
      <w:r>
        <w:rPr>
          <w:rFonts w:hint="cs"/>
          <w:rtl/>
        </w:rPr>
        <w:t xml:space="preserve"> بر</w:t>
      </w:r>
      <w:r w:rsidRPr="00254487">
        <w:rPr>
          <w:rtl/>
        </w:rPr>
        <w:t xml:space="preserve"> مکرِه</w:t>
      </w:r>
      <w:r>
        <w:rPr>
          <w:rFonts w:hint="cs"/>
          <w:rtl/>
        </w:rPr>
        <w:t xml:space="preserve"> را،</w:t>
      </w:r>
      <w:r w:rsidRPr="00254487">
        <w:rPr>
          <w:rtl/>
        </w:rPr>
        <w:t xml:space="preserve"> به خاطر قوت سبب</w:t>
      </w:r>
      <w:r>
        <w:rPr>
          <w:rFonts w:hint="cs"/>
          <w:rtl/>
        </w:rPr>
        <w:t xml:space="preserve"> از مباشر ثابت دانسته است</w:t>
      </w:r>
      <w:r w:rsidRPr="00254487">
        <w:rPr>
          <w:rtl/>
        </w:rPr>
        <w:t>.</w:t>
      </w:r>
    </w:p>
    <w:p w:rsidR="00254487" w:rsidRPr="00254487" w:rsidRDefault="00254487" w:rsidP="00254487">
      <w:pPr>
        <w:rPr>
          <w:rtl/>
        </w:rPr>
      </w:pPr>
      <w:r w:rsidRPr="00254487">
        <w:rPr>
          <w:rtl/>
        </w:rPr>
        <w:lastRenderedPageBreak/>
        <w:t xml:space="preserve">اما </w:t>
      </w:r>
      <w:r>
        <w:rPr>
          <w:rFonts w:hint="cs"/>
          <w:rtl/>
        </w:rPr>
        <w:t xml:space="preserve">به این بیان، </w:t>
      </w:r>
      <w:r w:rsidRPr="00254487">
        <w:rPr>
          <w:rtl/>
        </w:rPr>
        <w:t xml:space="preserve">اشکال شد که تمام ملاک </w:t>
      </w:r>
      <w:r>
        <w:rPr>
          <w:rFonts w:hint="cs"/>
          <w:rtl/>
        </w:rPr>
        <w:t xml:space="preserve">برای قصاص، </w:t>
      </w:r>
      <w:r w:rsidRPr="00254487">
        <w:rPr>
          <w:rtl/>
        </w:rPr>
        <w:t xml:space="preserve">استناد است و </w:t>
      </w:r>
      <w:r>
        <w:rPr>
          <w:rFonts w:hint="cs"/>
          <w:rtl/>
        </w:rPr>
        <w:t xml:space="preserve">لذا </w:t>
      </w:r>
      <w:r w:rsidRPr="00254487">
        <w:rPr>
          <w:rtl/>
        </w:rPr>
        <w:t xml:space="preserve">در صورت </w:t>
      </w:r>
      <w:r>
        <w:rPr>
          <w:rFonts w:hint="cs"/>
          <w:rtl/>
        </w:rPr>
        <w:t xml:space="preserve">تحقق </w:t>
      </w:r>
      <w:r w:rsidRPr="00254487">
        <w:rPr>
          <w:rtl/>
        </w:rPr>
        <w:t>استناد</w:t>
      </w:r>
      <w:r>
        <w:rPr>
          <w:rFonts w:hint="cs"/>
          <w:rtl/>
        </w:rPr>
        <w:t>،</w:t>
      </w:r>
      <w:r w:rsidRPr="00254487">
        <w:rPr>
          <w:rtl/>
        </w:rPr>
        <w:t xml:space="preserve"> فرقی بین فرض صبایت و یا بلوغ و عقل مکرَه </w:t>
      </w:r>
      <w:r>
        <w:rPr>
          <w:rFonts w:hint="cs"/>
          <w:rtl/>
        </w:rPr>
        <w:t>نیست</w:t>
      </w:r>
      <w:r w:rsidRPr="00254487">
        <w:rPr>
          <w:rtl/>
        </w:rPr>
        <w:t xml:space="preserve"> و تفکیک بین این دو ممکن نیست و مجرد عدم ثبوت قصاص</w:t>
      </w:r>
      <w:r>
        <w:rPr>
          <w:rFonts w:hint="cs"/>
          <w:rtl/>
        </w:rPr>
        <w:t xml:space="preserve"> بر مکرَه،</w:t>
      </w:r>
      <w:r w:rsidRPr="00254487">
        <w:rPr>
          <w:rtl/>
        </w:rPr>
        <w:t xml:space="preserve"> عامل تحقق قصاص بر سبب </w:t>
      </w:r>
      <w:r>
        <w:rPr>
          <w:rFonts w:hint="cs"/>
          <w:rtl/>
        </w:rPr>
        <w:t>و مکرِه نمی شود</w:t>
      </w:r>
      <w:r w:rsidR="004F3376">
        <w:rPr>
          <w:rFonts w:hint="cs"/>
          <w:rtl/>
        </w:rPr>
        <w:t>. بله «قوة السبب علی المباشر» در موارد تحقق استناد، مصادف با قصاص می شود اما این قصاص مترتب بر عدم قصاص مکرَه نیست.</w:t>
      </w:r>
    </w:p>
    <w:p w:rsidR="00254487" w:rsidRPr="00254487" w:rsidRDefault="00254487" w:rsidP="001E68A0">
      <w:pPr>
        <w:rPr>
          <w:rtl/>
        </w:rPr>
      </w:pPr>
      <w:r w:rsidRPr="00254487">
        <w:rPr>
          <w:rtl/>
        </w:rPr>
        <w:t xml:space="preserve">بنابراین </w:t>
      </w:r>
      <w:r w:rsidR="001E68A0">
        <w:rPr>
          <w:rFonts w:hint="cs"/>
          <w:rtl/>
        </w:rPr>
        <w:t>«</w:t>
      </w:r>
      <w:r w:rsidRPr="00254487">
        <w:rPr>
          <w:rtl/>
        </w:rPr>
        <w:t>قوة السبب علی المباشر</w:t>
      </w:r>
      <w:r w:rsidR="001E68A0">
        <w:rPr>
          <w:rFonts w:hint="cs"/>
          <w:rtl/>
        </w:rPr>
        <w:t>»</w:t>
      </w:r>
      <w:r w:rsidRPr="00254487">
        <w:rPr>
          <w:rtl/>
        </w:rPr>
        <w:t xml:space="preserve"> در موارد تحقق استناد درست است که در مواردی این امر مسلم</w:t>
      </w:r>
      <w:r w:rsidR="001E68A0">
        <w:rPr>
          <w:rFonts w:hint="cs"/>
          <w:rtl/>
        </w:rPr>
        <w:t xml:space="preserve"> و محقق</w:t>
      </w:r>
      <w:r w:rsidRPr="00254487">
        <w:rPr>
          <w:rtl/>
        </w:rPr>
        <w:t xml:space="preserve"> است، مثل </w:t>
      </w:r>
      <w:r w:rsidR="001E68A0">
        <w:rPr>
          <w:rFonts w:hint="cs"/>
          <w:rtl/>
        </w:rPr>
        <w:t xml:space="preserve">فرضی که گذشت در مورد اکراه بر </w:t>
      </w:r>
      <w:r w:rsidRPr="00254487">
        <w:rPr>
          <w:rtl/>
        </w:rPr>
        <w:t>صبی غیر ممیز</w:t>
      </w:r>
      <w:r w:rsidR="001E68A0">
        <w:rPr>
          <w:rFonts w:hint="cs"/>
          <w:rtl/>
        </w:rPr>
        <w:t xml:space="preserve"> که در آن حکم به قصاص سبب (مکرِه) شده است</w:t>
      </w:r>
      <w:r w:rsidRPr="00254487">
        <w:rPr>
          <w:rtl/>
        </w:rPr>
        <w:t xml:space="preserve"> و مثل موارد غرور که در آن ها فعل به سبب مستند می شود کما این که در </w:t>
      </w:r>
      <w:r w:rsidR="001E68A0">
        <w:rPr>
          <w:rFonts w:hint="cs"/>
          <w:rtl/>
        </w:rPr>
        <w:t xml:space="preserve">فرض </w:t>
      </w:r>
      <w:r w:rsidRPr="00254487">
        <w:rPr>
          <w:rtl/>
        </w:rPr>
        <w:t>تقدیم سم به مهمان</w:t>
      </w:r>
      <w:r w:rsidR="001E68A0">
        <w:rPr>
          <w:rFonts w:hint="cs"/>
          <w:rtl/>
        </w:rPr>
        <w:t xml:space="preserve"> </w:t>
      </w:r>
      <w:r w:rsidR="001E68A0">
        <w:rPr>
          <w:rtl/>
        </w:rPr>
        <w:t>گذشت</w:t>
      </w:r>
      <w:r w:rsidR="001E68A0">
        <w:rPr>
          <w:rFonts w:hint="cs"/>
          <w:rtl/>
        </w:rPr>
        <w:t xml:space="preserve"> که قصاص متوجه تقدیم کننده طعام مسموم است، بر خلاف موردی که در آن مهمان و آکل الطعام، با علم و آگاهی از مسمومیت طعام، آن را می خورد.</w:t>
      </w:r>
      <w:r w:rsidRPr="00254487">
        <w:rPr>
          <w:rtl/>
        </w:rPr>
        <w:t xml:space="preserve"> </w:t>
      </w:r>
    </w:p>
    <w:p w:rsidR="00254487" w:rsidRPr="00254487" w:rsidRDefault="001E68A0" w:rsidP="008C4421">
      <w:pPr>
        <w:rPr>
          <w:rtl/>
        </w:rPr>
      </w:pPr>
      <w:r>
        <w:rPr>
          <w:rFonts w:hint="cs"/>
          <w:rtl/>
        </w:rPr>
        <w:t>به غیر از آن چه گذشت؛ موارد دیگری هم وجود دارد که همین مشهوری که در</w:t>
      </w:r>
      <w:r w:rsidR="008C4421">
        <w:rPr>
          <w:rFonts w:hint="cs"/>
          <w:rtl/>
        </w:rPr>
        <w:t>موارد</w:t>
      </w:r>
      <w:r w:rsidR="00254487" w:rsidRPr="00254487">
        <w:rPr>
          <w:rtl/>
        </w:rPr>
        <w:t xml:space="preserve"> امر</w:t>
      </w:r>
      <w:r w:rsidR="008C4421">
        <w:rPr>
          <w:rFonts w:hint="cs"/>
          <w:rtl/>
        </w:rPr>
        <w:t xml:space="preserve"> به قتل</w:t>
      </w:r>
      <w:r w:rsidR="00254487" w:rsidRPr="00254487">
        <w:rPr>
          <w:rtl/>
        </w:rPr>
        <w:t xml:space="preserve"> و اکراه</w:t>
      </w:r>
      <w:r w:rsidR="008C4421">
        <w:rPr>
          <w:rFonts w:hint="cs"/>
          <w:rtl/>
        </w:rPr>
        <w:t xml:space="preserve"> بر آن</w:t>
      </w:r>
      <w:r>
        <w:rPr>
          <w:rFonts w:hint="cs"/>
          <w:rtl/>
        </w:rPr>
        <w:t>،</w:t>
      </w:r>
      <w:r w:rsidR="00254487" w:rsidRPr="00254487">
        <w:rPr>
          <w:rtl/>
        </w:rPr>
        <w:t xml:space="preserve"> </w:t>
      </w:r>
      <w:r w:rsidR="008C4421">
        <w:rPr>
          <w:rFonts w:hint="cs"/>
          <w:rtl/>
        </w:rPr>
        <w:t>قصاص سبب را نپذیرفته اند؛</w:t>
      </w:r>
      <w:r>
        <w:rPr>
          <w:rtl/>
        </w:rPr>
        <w:t xml:space="preserve"> دچار اضطراب و ت</w:t>
      </w:r>
      <w:r>
        <w:rPr>
          <w:rFonts w:hint="cs"/>
          <w:rtl/>
        </w:rPr>
        <w:t xml:space="preserve">شتت </w:t>
      </w:r>
      <w:r w:rsidR="00254487" w:rsidRPr="00254487">
        <w:rPr>
          <w:rtl/>
        </w:rPr>
        <w:t xml:space="preserve">شده اند </w:t>
      </w:r>
      <w:r w:rsidR="008C4421">
        <w:rPr>
          <w:rFonts w:hint="cs"/>
          <w:rtl/>
        </w:rPr>
        <w:t xml:space="preserve">و با وجود این که </w:t>
      </w:r>
      <w:r w:rsidR="008C4421">
        <w:rPr>
          <w:rtl/>
        </w:rPr>
        <w:t>ابتدا</w:t>
      </w:r>
      <w:r w:rsidR="008C4421">
        <w:rPr>
          <w:rFonts w:hint="cs"/>
          <w:rtl/>
        </w:rPr>
        <w:t>ئا</w:t>
      </w:r>
      <w:r w:rsidR="00254487" w:rsidRPr="00254487">
        <w:rPr>
          <w:rtl/>
        </w:rPr>
        <w:t xml:space="preserve"> </w:t>
      </w:r>
      <w:r w:rsidR="008C4421">
        <w:rPr>
          <w:rFonts w:hint="cs"/>
          <w:rtl/>
        </w:rPr>
        <w:t xml:space="preserve">به قصاص سبب قائل نشده اند ولی </w:t>
      </w:r>
      <w:r w:rsidR="00254487" w:rsidRPr="00254487">
        <w:rPr>
          <w:rtl/>
        </w:rPr>
        <w:t>در اثنای مسائل</w:t>
      </w:r>
      <w:r w:rsidR="008C4421">
        <w:rPr>
          <w:rFonts w:hint="cs"/>
          <w:rtl/>
        </w:rPr>
        <w:t xml:space="preserve"> قصاص، به آن</w:t>
      </w:r>
      <w:r w:rsidR="00254487" w:rsidRPr="00254487">
        <w:rPr>
          <w:rtl/>
        </w:rPr>
        <w:t xml:space="preserve"> ملتزم شده اند</w:t>
      </w:r>
      <w:r w:rsidR="008C4421">
        <w:rPr>
          <w:rFonts w:hint="cs"/>
          <w:rtl/>
        </w:rPr>
        <w:t>، کما این که</w:t>
      </w:r>
      <w:r w:rsidR="00254487" w:rsidRPr="00254487">
        <w:rPr>
          <w:rtl/>
        </w:rPr>
        <w:t xml:space="preserve"> مرحوم صاحب جواهر</w:t>
      </w:r>
      <w:r w:rsidR="008C4421">
        <w:rPr>
          <w:rFonts w:hint="cs"/>
          <w:rtl/>
        </w:rPr>
        <w:t xml:space="preserve"> ره</w:t>
      </w:r>
      <w:r w:rsidR="00254487" w:rsidRPr="00254487">
        <w:rPr>
          <w:rtl/>
        </w:rPr>
        <w:t xml:space="preserve"> در این جا</w:t>
      </w:r>
      <w:r w:rsidR="008C4421">
        <w:rPr>
          <w:rFonts w:hint="cs"/>
          <w:rtl/>
        </w:rPr>
        <w:t>،</w:t>
      </w:r>
      <w:r w:rsidR="00254487" w:rsidRPr="00254487">
        <w:rPr>
          <w:rtl/>
        </w:rPr>
        <w:t xml:space="preserve"> فعل صبی ممیز را مستند به مکرِه دانسته است</w:t>
      </w:r>
      <w:r w:rsidR="0013366D">
        <w:rPr>
          <w:rStyle w:val="FootnoteReference"/>
          <w:rtl/>
        </w:rPr>
        <w:footnoteReference w:id="1"/>
      </w:r>
      <w:r w:rsidR="00254487" w:rsidRPr="00254487">
        <w:rPr>
          <w:rtl/>
        </w:rPr>
        <w:t xml:space="preserve"> و در واقع نتوانسته از ارتکاز خود صرف نظر کند، و </w:t>
      </w:r>
      <w:r w:rsidR="008C4421">
        <w:rPr>
          <w:rFonts w:hint="cs"/>
          <w:rtl/>
        </w:rPr>
        <w:t xml:space="preserve">البته </w:t>
      </w:r>
      <w:r w:rsidR="00254487" w:rsidRPr="00254487">
        <w:rPr>
          <w:rtl/>
        </w:rPr>
        <w:t xml:space="preserve">نمی توان گفت </w:t>
      </w:r>
      <w:r w:rsidR="008C4421">
        <w:rPr>
          <w:rFonts w:hint="cs"/>
          <w:rtl/>
        </w:rPr>
        <w:t>بدون این که قتل را در این فرض، به مکرِه نسبت داده باشد، حکم به قصاص او نموده است.</w:t>
      </w:r>
    </w:p>
    <w:p w:rsidR="00254487" w:rsidRPr="00254487" w:rsidRDefault="008C4421" w:rsidP="00F208EF">
      <w:pPr>
        <w:rPr>
          <w:rtl/>
        </w:rPr>
      </w:pPr>
      <w:r>
        <w:rPr>
          <w:rFonts w:hint="cs"/>
          <w:rtl/>
        </w:rPr>
        <w:t xml:space="preserve">بنابراین، </w:t>
      </w:r>
      <w:r>
        <w:rPr>
          <w:rtl/>
        </w:rPr>
        <w:t xml:space="preserve">از آن جا که قوت </w:t>
      </w:r>
      <w:r w:rsidR="00254487" w:rsidRPr="00254487">
        <w:rPr>
          <w:rtl/>
        </w:rPr>
        <w:t>سبب</w:t>
      </w:r>
      <w:r>
        <w:rPr>
          <w:rFonts w:hint="cs"/>
          <w:rtl/>
        </w:rPr>
        <w:t>،</w:t>
      </w:r>
      <w:r w:rsidR="00254487" w:rsidRPr="00254487">
        <w:rPr>
          <w:rtl/>
        </w:rPr>
        <w:t xml:space="preserve"> دلیلی </w:t>
      </w:r>
      <w:r>
        <w:rPr>
          <w:rFonts w:hint="cs"/>
          <w:rtl/>
        </w:rPr>
        <w:t>ورای</w:t>
      </w:r>
      <w:r w:rsidR="00254487" w:rsidRPr="00254487">
        <w:rPr>
          <w:rtl/>
        </w:rPr>
        <w:t xml:space="preserve"> استناد</w:t>
      </w:r>
      <w:r>
        <w:rPr>
          <w:rFonts w:hint="cs"/>
          <w:rtl/>
        </w:rPr>
        <w:t xml:space="preserve"> ندارد؛</w:t>
      </w:r>
      <w:r w:rsidR="00254487" w:rsidRPr="00254487">
        <w:rPr>
          <w:rtl/>
        </w:rPr>
        <w:t xml:space="preserve"> مقتضای قاعده </w:t>
      </w:r>
      <w:r>
        <w:rPr>
          <w:rFonts w:hint="cs"/>
          <w:rtl/>
        </w:rPr>
        <w:t xml:space="preserve">دال بر </w:t>
      </w:r>
      <w:r w:rsidR="00254487" w:rsidRPr="00254487">
        <w:rPr>
          <w:rtl/>
        </w:rPr>
        <w:t xml:space="preserve">ثبوت قصاص بر مکرِه است و </w:t>
      </w:r>
      <w:r>
        <w:rPr>
          <w:rFonts w:hint="cs"/>
          <w:rtl/>
        </w:rPr>
        <w:t xml:space="preserve">لذا </w:t>
      </w:r>
      <w:r w:rsidR="00254487" w:rsidRPr="00254487">
        <w:rPr>
          <w:rtl/>
        </w:rPr>
        <w:t xml:space="preserve">در اکراه بالغ هم باید </w:t>
      </w:r>
      <w:r>
        <w:rPr>
          <w:rFonts w:hint="cs"/>
          <w:rtl/>
        </w:rPr>
        <w:t xml:space="preserve">حکم به قصاص مکرِه نمود؛ </w:t>
      </w:r>
      <w:r w:rsidR="00254487" w:rsidRPr="00254487">
        <w:rPr>
          <w:rtl/>
        </w:rPr>
        <w:t>مگر این که دلیل</w:t>
      </w:r>
      <w:r>
        <w:rPr>
          <w:rFonts w:hint="cs"/>
          <w:rtl/>
        </w:rPr>
        <w:t>ی</w:t>
      </w:r>
      <w:r w:rsidR="00254487" w:rsidRPr="00254487">
        <w:rPr>
          <w:rtl/>
        </w:rPr>
        <w:t xml:space="preserve"> بر استثناء داشته باشیم</w:t>
      </w:r>
      <w:r>
        <w:rPr>
          <w:rFonts w:hint="cs"/>
          <w:rtl/>
        </w:rPr>
        <w:t xml:space="preserve"> که البته </w:t>
      </w:r>
      <w:r w:rsidR="00254487" w:rsidRPr="00254487">
        <w:rPr>
          <w:rtl/>
        </w:rPr>
        <w:t xml:space="preserve">در این فرض </w:t>
      </w:r>
      <w:r>
        <w:rPr>
          <w:rFonts w:hint="cs"/>
          <w:rtl/>
        </w:rPr>
        <w:t xml:space="preserve">هیچ </w:t>
      </w:r>
      <w:r w:rsidR="00254487" w:rsidRPr="00254487">
        <w:rPr>
          <w:rtl/>
        </w:rPr>
        <w:t>دلیلی بر استثنا</w:t>
      </w:r>
      <w:r>
        <w:rPr>
          <w:rFonts w:hint="cs"/>
          <w:rtl/>
        </w:rPr>
        <w:t>ء</w:t>
      </w:r>
      <w:r w:rsidR="00254487" w:rsidRPr="00254487">
        <w:rPr>
          <w:rtl/>
        </w:rPr>
        <w:t xml:space="preserve"> نیست و تنها در مورد آمر </w:t>
      </w:r>
      <w:r>
        <w:rPr>
          <w:rFonts w:hint="cs"/>
          <w:rtl/>
        </w:rPr>
        <w:t xml:space="preserve">به قتل، نص خاصی که همان روایت زراره است، آمر را محکوم به حبس مؤبد دانسته است، </w:t>
      </w:r>
      <w:r w:rsidR="00254487" w:rsidRPr="00254487">
        <w:rPr>
          <w:rtl/>
        </w:rPr>
        <w:t>ولی در</w:t>
      </w:r>
      <w:r>
        <w:rPr>
          <w:rFonts w:hint="cs"/>
          <w:rtl/>
        </w:rPr>
        <w:t xml:space="preserve"> مورد</w:t>
      </w:r>
      <w:r w:rsidR="00254487" w:rsidRPr="00254487">
        <w:rPr>
          <w:rtl/>
        </w:rPr>
        <w:t xml:space="preserve"> اکراه </w:t>
      </w:r>
      <w:r>
        <w:rPr>
          <w:rFonts w:hint="cs"/>
          <w:rtl/>
        </w:rPr>
        <w:t xml:space="preserve">و اکراه بر عاقل بالغ، چنین استثناء و نصی نیست، لذا </w:t>
      </w:r>
      <w:r w:rsidR="00254487" w:rsidRPr="00254487">
        <w:rPr>
          <w:rtl/>
        </w:rPr>
        <w:t xml:space="preserve">ولو </w:t>
      </w:r>
      <w:r>
        <w:rPr>
          <w:rFonts w:hint="cs"/>
          <w:rtl/>
        </w:rPr>
        <w:t xml:space="preserve">در مواردی هم که </w:t>
      </w:r>
      <w:r w:rsidR="00254487" w:rsidRPr="00254487">
        <w:rPr>
          <w:rtl/>
        </w:rPr>
        <w:t xml:space="preserve">وسائطی </w:t>
      </w:r>
      <w:r>
        <w:rPr>
          <w:rFonts w:hint="cs"/>
          <w:rtl/>
        </w:rPr>
        <w:t xml:space="preserve">در </w:t>
      </w:r>
      <w:r w:rsidR="00254487" w:rsidRPr="00254487">
        <w:rPr>
          <w:rtl/>
        </w:rPr>
        <w:t xml:space="preserve">اکراه </w:t>
      </w:r>
      <w:r>
        <w:rPr>
          <w:rFonts w:hint="cs"/>
          <w:rtl/>
        </w:rPr>
        <w:t>وجود داشته باشد، به این نحو که فرد اول، فردی را و او فرد سومی را و این</w:t>
      </w:r>
      <w:r w:rsidR="00F208EF">
        <w:rPr>
          <w:rFonts w:hint="cs"/>
          <w:rtl/>
        </w:rPr>
        <w:t xml:space="preserve"> فرد سوم،</w:t>
      </w:r>
      <w:r>
        <w:rPr>
          <w:rFonts w:hint="cs"/>
          <w:rtl/>
        </w:rPr>
        <w:t xml:space="preserve"> دیگری را بر قتل</w:t>
      </w:r>
      <w:r w:rsidR="00F208EF">
        <w:rPr>
          <w:rFonts w:hint="cs"/>
          <w:rtl/>
        </w:rPr>
        <w:t>ِ</w:t>
      </w:r>
      <w:r>
        <w:rPr>
          <w:rFonts w:hint="cs"/>
          <w:rtl/>
        </w:rPr>
        <w:t xml:space="preserve"> غیر اک</w:t>
      </w:r>
      <w:r w:rsidR="00F208EF">
        <w:rPr>
          <w:rFonts w:hint="cs"/>
          <w:rtl/>
        </w:rPr>
        <w:t>راه نماید؛</w:t>
      </w:r>
      <w:r>
        <w:rPr>
          <w:rFonts w:hint="cs"/>
          <w:rtl/>
        </w:rPr>
        <w:t xml:space="preserve"> بر اساس قاعده قصاص همه این مکرِهین مقتضی دارد</w:t>
      </w:r>
      <w:r w:rsidR="00F208EF">
        <w:rPr>
          <w:rFonts w:hint="cs"/>
          <w:rtl/>
        </w:rPr>
        <w:t>، نه از باب تشریک در قتل، بلکه هر کدام به عنوان قاتل تمام قصاص می شوند. همان گونه که هر یک از یزید و ابن زیاد و شمر لعنة الله علیهم به عنوان قاتل حضرت سید الشهداء سلام الله علیه محسوب شده و مستحق قصاص هم هستند.</w:t>
      </w:r>
    </w:p>
    <w:p w:rsidR="00F208EF" w:rsidRPr="00F208EF" w:rsidRDefault="00254487" w:rsidP="00F208EF">
      <w:pPr>
        <w:rPr>
          <w:rtl/>
        </w:rPr>
      </w:pPr>
      <w:r w:rsidRPr="00254487">
        <w:rPr>
          <w:rtl/>
        </w:rPr>
        <w:lastRenderedPageBreak/>
        <w:t xml:space="preserve">بنابراین با فقد </w:t>
      </w:r>
      <w:r w:rsidR="00F208EF">
        <w:rPr>
          <w:rtl/>
        </w:rPr>
        <w:t xml:space="preserve">دلیل مخصص، در هر جایی که </w:t>
      </w:r>
      <w:r w:rsidR="00F208EF">
        <w:rPr>
          <w:rFonts w:hint="cs"/>
          <w:rtl/>
        </w:rPr>
        <w:t>بر</w:t>
      </w:r>
      <w:r w:rsidRPr="00254487">
        <w:rPr>
          <w:rtl/>
        </w:rPr>
        <w:t xml:space="preserve"> شخصی</w:t>
      </w:r>
      <w:r w:rsidR="00F208EF">
        <w:rPr>
          <w:rFonts w:hint="cs"/>
          <w:rtl/>
        </w:rPr>
        <w:t>،</w:t>
      </w:r>
      <w:r w:rsidRPr="00254487">
        <w:rPr>
          <w:rtl/>
        </w:rPr>
        <w:t xml:space="preserve"> </w:t>
      </w:r>
      <w:r w:rsidR="00F208EF">
        <w:rPr>
          <w:rFonts w:hint="cs"/>
          <w:rtl/>
        </w:rPr>
        <w:t xml:space="preserve">قاتل </w:t>
      </w:r>
      <w:r w:rsidRPr="00254487">
        <w:rPr>
          <w:rtl/>
        </w:rPr>
        <w:t xml:space="preserve">صدق کند، قاعده مقتضی قصاص است و چه بُعدی در قصاص </w:t>
      </w:r>
      <w:r w:rsidR="00F208EF">
        <w:rPr>
          <w:rtl/>
        </w:rPr>
        <w:t xml:space="preserve">مباشر و سبب برای قتل یک نفر </w:t>
      </w:r>
      <w:r w:rsidR="00F208EF">
        <w:rPr>
          <w:rFonts w:hint="cs"/>
          <w:rtl/>
        </w:rPr>
        <w:t>وجود دارد؟</w:t>
      </w:r>
    </w:p>
    <w:p w:rsidR="00254487" w:rsidRPr="00254487" w:rsidRDefault="00254487" w:rsidP="00F208EF">
      <w:pPr>
        <w:rPr>
          <w:rtl/>
        </w:rPr>
      </w:pPr>
      <w:r w:rsidRPr="00254487">
        <w:rPr>
          <w:rtl/>
        </w:rPr>
        <w:t>البته همان طور که گذشت</w:t>
      </w:r>
      <w:r w:rsidR="00F208EF">
        <w:rPr>
          <w:rFonts w:hint="cs"/>
          <w:rtl/>
        </w:rPr>
        <w:t>؛</w:t>
      </w:r>
      <w:r w:rsidR="00F208EF">
        <w:rPr>
          <w:rtl/>
        </w:rPr>
        <w:t xml:space="preserve"> حدیث عامی</w:t>
      </w:r>
      <w:r w:rsidRPr="00254487">
        <w:rPr>
          <w:rtl/>
        </w:rPr>
        <w:t xml:space="preserve"> </w:t>
      </w:r>
      <w:r w:rsidR="00F208EF">
        <w:rPr>
          <w:rFonts w:hint="cs"/>
          <w:rtl/>
        </w:rPr>
        <w:t>«</w:t>
      </w:r>
      <w:r w:rsidRPr="00254487">
        <w:rPr>
          <w:rtl/>
        </w:rPr>
        <w:t>لا یقتل رجلان برجل</w:t>
      </w:r>
      <w:r w:rsidR="00F208EF">
        <w:rPr>
          <w:rFonts w:hint="cs"/>
          <w:rtl/>
        </w:rPr>
        <w:t>»</w:t>
      </w:r>
      <w:r w:rsidRPr="00254487">
        <w:rPr>
          <w:rtl/>
        </w:rPr>
        <w:t>، سند تمامی نداشت</w:t>
      </w:r>
      <w:r w:rsidR="00F208EF">
        <w:rPr>
          <w:rFonts w:hint="cs"/>
          <w:rtl/>
        </w:rPr>
        <w:t>،</w:t>
      </w:r>
      <w:r w:rsidRPr="00254487">
        <w:rPr>
          <w:rtl/>
        </w:rPr>
        <w:t xml:space="preserve"> تا </w:t>
      </w:r>
      <w:r w:rsidR="00F208EF">
        <w:rPr>
          <w:rFonts w:hint="cs"/>
          <w:rtl/>
        </w:rPr>
        <w:t>بتواند به عنوان مانع از این قاعده به حس</w:t>
      </w:r>
      <w:bookmarkStart w:id="4" w:name="_GoBack"/>
      <w:bookmarkEnd w:id="4"/>
      <w:r w:rsidR="00F208EF">
        <w:rPr>
          <w:rFonts w:hint="cs"/>
          <w:rtl/>
        </w:rPr>
        <w:t>اب بیاید.</w:t>
      </w:r>
    </w:p>
    <w:p w:rsidR="00F208EF" w:rsidRDefault="00F208EF" w:rsidP="005E7B76">
      <w:pPr>
        <w:pStyle w:val="Heading5"/>
        <w:rPr>
          <w:rtl/>
        </w:rPr>
      </w:pPr>
      <w:bookmarkStart w:id="5" w:name="_Toc503197902"/>
      <w:r>
        <w:rPr>
          <w:rFonts w:hint="cs"/>
          <w:rtl/>
        </w:rPr>
        <w:t>مناقشه: مانعیت دلیل نهی از اسراف در قتل</w:t>
      </w:r>
      <w:bookmarkEnd w:id="5"/>
    </w:p>
    <w:p w:rsidR="00F208EF" w:rsidRPr="00922717" w:rsidRDefault="00254487" w:rsidP="00922717">
      <w:r w:rsidRPr="00254487">
        <w:rPr>
          <w:rtl/>
        </w:rPr>
        <w:t>نهی از اسراف در قتل</w:t>
      </w:r>
      <w:r w:rsidR="00F208EF" w:rsidRPr="00922717">
        <w:rPr>
          <w:rFonts w:hint="cs"/>
          <w:rtl/>
        </w:rPr>
        <w:t xml:space="preserve"> که در ذیل آیه شریفه </w:t>
      </w:r>
      <w:r w:rsidR="00F208EF" w:rsidRPr="00922717">
        <w:rPr>
          <w:rFonts w:ascii="Sakkal Majalla" w:hAnsi="Sakkal Majalla" w:cs="Sakkal Majalla" w:hint="cs"/>
          <w:rtl/>
        </w:rPr>
        <w:t>﴿</w:t>
      </w:r>
      <w:r w:rsidR="00F208EF" w:rsidRPr="00F208EF">
        <w:rPr>
          <w:rFonts w:hint="cs"/>
          <w:color w:val="008000"/>
          <w:sz w:val="26"/>
          <w:szCs w:val="26"/>
          <w:rtl/>
        </w:rPr>
        <w:t>وَ لاَ تَقْتُلُوا النَّفْسَ الَّتِي حَرَّمَ اللَّهُ إِلاَّ بِالْحَقِّ وَ مَنْ قُتِلَ مَظْلُوماً فَقَدْ جَعَلْنَا لِوَلِيِّهِ سُلْطَاناً فَلاَ يُسْرِفْ فِي الْقَتْلِ إِنَّهُ كَانَ مَنْصُور</w:t>
      </w:r>
      <w:r w:rsidR="00922717">
        <w:rPr>
          <w:rFonts w:ascii="Sakkal Majalla" w:hAnsi="Sakkal Majalla" w:cs="Sakkal Majalla" w:hint="cs"/>
          <w:rtl/>
        </w:rPr>
        <w:t>ا</w:t>
      </w:r>
      <w:r w:rsidR="00922717" w:rsidRPr="00922717">
        <w:rPr>
          <w:rFonts w:ascii="Sakkal Majalla" w:hAnsi="Sakkal Majalla" w:cs="Sakkal Majalla" w:hint="cs"/>
          <w:color w:val="008000"/>
          <w:rtl/>
        </w:rPr>
        <w:t>﴾</w:t>
      </w:r>
      <w:r w:rsidR="00922717" w:rsidRPr="00922717">
        <w:rPr>
          <w:rFonts w:hint="cs"/>
          <w:rtl/>
        </w:rPr>
        <w:t>،</w:t>
      </w:r>
      <w:r w:rsidR="003222F4">
        <w:rPr>
          <w:rStyle w:val="FootnoteReference"/>
          <w:rtl/>
        </w:rPr>
        <w:footnoteReference w:id="2"/>
      </w:r>
      <w:r w:rsidR="00922717" w:rsidRPr="00922717">
        <w:rPr>
          <w:rFonts w:hint="cs"/>
          <w:rtl/>
        </w:rPr>
        <w:t xml:space="preserve"> می تواند به عنوان مانعی از مقتضای قاعده محسوب شود. </w:t>
      </w:r>
    </w:p>
    <w:p w:rsidR="00922717" w:rsidRDefault="00922717" w:rsidP="005E7B76">
      <w:pPr>
        <w:pStyle w:val="Heading5"/>
        <w:rPr>
          <w:rtl/>
        </w:rPr>
      </w:pPr>
      <w:bookmarkStart w:id="6" w:name="_Toc503197903"/>
      <w:r>
        <w:rPr>
          <w:rFonts w:hint="cs"/>
          <w:rtl/>
        </w:rPr>
        <w:t>پاسخ: عدم ارتباط به قصاص قاتل</w:t>
      </w:r>
      <w:bookmarkEnd w:id="6"/>
    </w:p>
    <w:p w:rsidR="00254487" w:rsidRPr="00254487" w:rsidRDefault="00922717" w:rsidP="00922717">
      <w:pPr>
        <w:rPr>
          <w:rtl/>
        </w:rPr>
      </w:pPr>
      <w:r>
        <w:rPr>
          <w:rFonts w:hint="cs"/>
          <w:rtl/>
        </w:rPr>
        <w:t xml:space="preserve">این نهی، </w:t>
      </w:r>
      <w:r w:rsidR="00254487" w:rsidRPr="00254487">
        <w:rPr>
          <w:rtl/>
        </w:rPr>
        <w:t xml:space="preserve">مربوط به مواردی است که </w:t>
      </w:r>
      <w:r>
        <w:rPr>
          <w:rFonts w:hint="cs"/>
          <w:rtl/>
        </w:rPr>
        <w:t xml:space="preserve">شخصی </w:t>
      </w:r>
      <w:r w:rsidR="00254487" w:rsidRPr="00254487">
        <w:rPr>
          <w:rtl/>
        </w:rPr>
        <w:t>بی دلیل و بی گناه کشته شود</w:t>
      </w:r>
      <w:r>
        <w:rPr>
          <w:rFonts w:hint="cs"/>
          <w:rtl/>
        </w:rPr>
        <w:t>؛</w:t>
      </w:r>
      <w:r w:rsidR="00254487" w:rsidRPr="00254487">
        <w:rPr>
          <w:rtl/>
        </w:rPr>
        <w:t xml:space="preserve"> نه در این جا که </w:t>
      </w:r>
      <w:r>
        <w:rPr>
          <w:rFonts w:hint="cs"/>
          <w:rtl/>
        </w:rPr>
        <w:t xml:space="preserve">بحث از قصاص شخصی است که </w:t>
      </w:r>
      <w:r w:rsidR="00254487" w:rsidRPr="00254487">
        <w:rPr>
          <w:rtl/>
        </w:rPr>
        <w:t>ق</w:t>
      </w:r>
      <w:r>
        <w:rPr>
          <w:rtl/>
        </w:rPr>
        <w:t>اتل محسوب می شود</w:t>
      </w:r>
      <w:r>
        <w:rPr>
          <w:rFonts w:hint="cs"/>
          <w:rtl/>
        </w:rPr>
        <w:t xml:space="preserve"> که قصاص قاتلین، اصلا اسراف نیست.</w:t>
      </w:r>
    </w:p>
    <w:p w:rsidR="00922717" w:rsidRPr="00254487" w:rsidRDefault="00922717" w:rsidP="005E7B76">
      <w:pPr>
        <w:pStyle w:val="Heading5"/>
        <w:rPr>
          <w:rtl/>
        </w:rPr>
      </w:pPr>
      <w:bookmarkStart w:id="7" w:name="_Toc503197904"/>
      <w:r>
        <w:rPr>
          <w:rFonts w:hint="cs"/>
          <w:rtl/>
        </w:rPr>
        <w:t>مناقشه: مانعیت آیه شریفه «</w:t>
      </w:r>
      <w:r>
        <w:rPr>
          <w:rtl/>
        </w:rPr>
        <w:t>النفس  بالنف</w:t>
      </w:r>
      <w:r>
        <w:rPr>
          <w:rFonts w:hint="cs"/>
          <w:rtl/>
        </w:rPr>
        <w:t>س»</w:t>
      </w:r>
      <w:bookmarkEnd w:id="7"/>
    </w:p>
    <w:p w:rsidR="00922717" w:rsidRPr="00922717" w:rsidRDefault="00922717" w:rsidP="003222F4">
      <w:pPr>
        <w:rPr>
          <w:color w:val="008000"/>
          <w:rtl/>
        </w:rPr>
      </w:pPr>
      <w:r w:rsidRPr="00922717">
        <w:rPr>
          <w:rFonts w:ascii="Sakkal Majalla" w:hAnsi="Sakkal Majalla" w:cs="Sakkal Majalla" w:hint="cs"/>
          <w:b/>
          <w:bCs/>
          <w:color w:val="008000"/>
          <w:rtl/>
        </w:rPr>
        <w:t>﴿</w:t>
      </w:r>
      <w:r w:rsidRPr="00922717">
        <w:rPr>
          <w:rFonts w:hint="cs"/>
          <w:b/>
          <w:bCs/>
          <w:color w:val="008000"/>
          <w:rtl/>
        </w:rPr>
        <w:t xml:space="preserve"> </w:t>
      </w:r>
      <w:r w:rsidRPr="00922717">
        <w:rPr>
          <w:rFonts w:hint="cs"/>
          <w:color w:val="008000"/>
          <w:rtl/>
        </w:rPr>
        <w:t>كَتَبْنَا عَلَيْهِمْ فِيهَا أَنَّ النَّفْسَ بِالنَّفْسِ وَ الْعَيْنَ بِالْعَيْنِ وَ الْأَنْفَ بِالْأَنْفِ وَ الْأُذُنَ بِالْأُذُنِ وَ السِّنَّ بِالسِّنِّ وَ الْجُرُوحَ قِصَاصٌ فَمَنْ تَصَدَّقَ بِهِ فَهُوَ كَفَّارَةٌ لَهُ وَ مَنْ لَمْ يَحْكُمْ بِمَا أَنْزَلَ اللَّهُ فَأُولئِكَ هُمُ الظَّالِمُونَ</w:t>
      </w:r>
      <w:r w:rsidRPr="00922717">
        <w:rPr>
          <w:rFonts w:ascii="Sakkal Majalla" w:hAnsi="Sakkal Majalla" w:cs="Sakkal Majalla" w:hint="cs"/>
          <w:color w:val="008000"/>
          <w:rtl/>
        </w:rPr>
        <w:t>﴾</w:t>
      </w:r>
      <w:r w:rsidR="003222F4">
        <w:rPr>
          <w:rStyle w:val="FootnoteReference"/>
          <w:color w:val="008000"/>
          <w:rtl/>
        </w:rPr>
        <w:footnoteReference w:id="3"/>
      </w:r>
    </w:p>
    <w:p w:rsidR="003222F4" w:rsidRDefault="003222F4" w:rsidP="003222F4">
      <w:pPr>
        <w:rPr>
          <w:rtl/>
        </w:rPr>
      </w:pPr>
      <w:r>
        <w:rPr>
          <w:rFonts w:hint="cs"/>
          <w:rtl/>
        </w:rPr>
        <w:t>با توجه به آیه شریفه فوق، در قصاص در برابر هر نفسی می توان یک نفس را قصاص نمود کما این که در قصاص اطراف نیز این گونه است که مثلا می بایست چشم در مقابل چشم و گوش در مقابل گوش و ... باشد.</w:t>
      </w:r>
    </w:p>
    <w:p w:rsidR="003222F4" w:rsidRDefault="003222F4" w:rsidP="005E7B76">
      <w:pPr>
        <w:pStyle w:val="Heading5"/>
        <w:rPr>
          <w:rtl/>
        </w:rPr>
      </w:pPr>
      <w:bookmarkStart w:id="8" w:name="_Toc503197905"/>
      <w:r>
        <w:rPr>
          <w:rFonts w:hint="cs"/>
          <w:rtl/>
        </w:rPr>
        <w:t>پاسخ: عدم وجود قید وحدت در آیه شریفه</w:t>
      </w:r>
      <w:bookmarkEnd w:id="8"/>
    </w:p>
    <w:p w:rsidR="00254487" w:rsidRPr="00254487" w:rsidRDefault="00254487" w:rsidP="003222F4">
      <w:pPr>
        <w:rPr>
          <w:rtl/>
        </w:rPr>
      </w:pPr>
      <w:r w:rsidRPr="00254487">
        <w:rPr>
          <w:rtl/>
        </w:rPr>
        <w:t>در آیه شریفه</w:t>
      </w:r>
      <w:r w:rsidR="003222F4">
        <w:rPr>
          <w:rFonts w:hint="cs"/>
          <w:rtl/>
        </w:rPr>
        <w:t xml:space="preserve"> مذکور،</w:t>
      </w:r>
      <w:r w:rsidRPr="00254487">
        <w:rPr>
          <w:rtl/>
        </w:rPr>
        <w:t xml:space="preserve"> قید وحدت وجود ندارد، بلکه </w:t>
      </w:r>
      <w:r w:rsidR="003222F4">
        <w:rPr>
          <w:rFonts w:hint="cs"/>
          <w:rtl/>
        </w:rPr>
        <w:t xml:space="preserve">مراد قصاص </w:t>
      </w:r>
      <w:r w:rsidRPr="00254487">
        <w:rPr>
          <w:rtl/>
        </w:rPr>
        <w:t xml:space="preserve">نفس قاتل </w:t>
      </w:r>
      <w:r w:rsidR="003222F4">
        <w:rPr>
          <w:rFonts w:hint="cs"/>
          <w:rtl/>
        </w:rPr>
        <w:t>در مقابل</w:t>
      </w:r>
      <w:r w:rsidRPr="00254487">
        <w:rPr>
          <w:rtl/>
        </w:rPr>
        <w:t xml:space="preserve"> مقتول </w:t>
      </w:r>
      <w:r w:rsidR="003222F4">
        <w:rPr>
          <w:rFonts w:hint="cs"/>
          <w:rtl/>
        </w:rPr>
        <w:t xml:space="preserve">است، بدون این که تعیین نموده باشد که </w:t>
      </w:r>
      <w:r w:rsidRPr="00254487">
        <w:rPr>
          <w:rtl/>
        </w:rPr>
        <w:t xml:space="preserve">اگر قاتل دو یا چند </w:t>
      </w:r>
      <w:r w:rsidR="003222F4">
        <w:rPr>
          <w:rtl/>
        </w:rPr>
        <w:t xml:space="preserve">فرد بود، می بایست یک قصاص صورت </w:t>
      </w:r>
      <w:r w:rsidRPr="00254487">
        <w:rPr>
          <w:rtl/>
        </w:rPr>
        <w:t>گیرد.</w:t>
      </w:r>
    </w:p>
    <w:p w:rsidR="003222F4" w:rsidRDefault="003222F4" w:rsidP="005E7B76">
      <w:pPr>
        <w:pStyle w:val="Heading5"/>
        <w:rPr>
          <w:rtl/>
        </w:rPr>
      </w:pPr>
      <w:bookmarkStart w:id="9" w:name="_Toc503197906"/>
      <w:r>
        <w:rPr>
          <w:rFonts w:hint="cs"/>
          <w:rtl/>
        </w:rPr>
        <w:lastRenderedPageBreak/>
        <w:t>تأیید مقتضای قاعده به روایت قصاص ذراری قتله حضرت سید الشهداء</w:t>
      </w:r>
      <w:r w:rsidR="00BD18EE">
        <w:rPr>
          <w:rFonts w:hint="cs"/>
          <w:rtl/>
        </w:rPr>
        <w:t xml:space="preserve"> علیه السلام</w:t>
      </w:r>
      <w:bookmarkEnd w:id="9"/>
    </w:p>
    <w:p w:rsidR="00254487" w:rsidRPr="00254487" w:rsidRDefault="003222F4" w:rsidP="00BD18EE">
      <w:pPr>
        <w:rPr>
          <w:rtl/>
        </w:rPr>
      </w:pPr>
      <w:r>
        <w:rPr>
          <w:rtl/>
        </w:rPr>
        <w:t>م</w:t>
      </w:r>
      <w:r>
        <w:rPr>
          <w:rFonts w:hint="cs"/>
          <w:rtl/>
        </w:rPr>
        <w:t>ؤ</w:t>
      </w:r>
      <w:r>
        <w:rPr>
          <w:rtl/>
        </w:rPr>
        <w:t>ید</w:t>
      </w:r>
      <w:r w:rsidR="00254487" w:rsidRPr="00254487">
        <w:rPr>
          <w:rtl/>
        </w:rPr>
        <w:t xml:space="preserve"> حکم </w:t>
      </w:r>
      <w:r w:rsidR="00BD18EE">
        <w:rPr>
          <w:rFonts w:hint="cs"/>
          <w:rtl/>
        </w:rPr>
        <w:t>به قصاص</w:t>
      </w:r>
      <w:r>
        <w:rPr>
          <w:rFonts w:hint="cs"/>
          <w:rtl/>
        </w:rPr>
        <w:t xml:space="preserve"> مکرِه در مقام </w:t>
      </w:r>
      <w:r w:rsidR="00BD18EE">
        <w:rPr>
          <w:rtl/>
        </w:rPr>
        <w:t>هم</w:t>
      </w:r>
      <w:r w:rsidR="00254487" w:rsidRPr="00254487">
        <w:rPr>
          <w:rtl/>
        </w:rPr>
        <w:t xml:space="preserve"> روایت صحیحه</w:t>
      </w:r>
      <w:r>
        <w:rPr>
          <w:rFonts w:hint="cs"/>
          <w:rtl/>
        </w:rPr>
        <w:t xml:space="preserve"> ای است که در گذشته بیان شد که</w:t>
      </w:r>
      <w:r w:rsidR="00254487" w:rsidRPr="00254487">
        <w:rPr>
          <w:rtl/>
        </w:rPr>
        <w:t xml:space="preserve"> </w:t>
      </w:r>
      <w:r w:rsidR="00BD18EE">
        <w:rPr>
          <w:rFonts w:hint="cs"/>
          <w:rtl/>
        </w:rPr>
        <w:t xml:space="preserve">در آن حکم به قتل </w:t>
      </w:r>
      <w:r w:rsidR="00254487" w:rsidRPr="00254487">
        <w:rPr>
          <w:rtl/>
        </w:rPr>
        <w:t>ذراری</w:t>
      </w:r>
      <w:r w:rsidR="00BD18EE">
        <w:rPr>
          <w:rFonts w:hint="cs"/>
          <w:rtl/>
        </w:rPr>
        <w:t>ِ</w:t>
      </w:r>
      <w:r w:rsidR="00254487" w:rsidRPr="00254487">
        <w:rPr>
          <w:rtl/>
        </w:rPr>
        <w:t xml:space="preserve"> </w:t>
      </w:r>
      <w:r w:rsidR="00BD18EE">
        <w:rPr>
          <w:rFonts w:hint="cs"/>
          <w:rtl/>
        </w:rPr>
        <w:t>قاتلین حضرت ابا عبد</w:t>
      </w:r>
      <w:r w:rsidR="00254487" w:rsidRPr="00254487">
        <w:rPr>
          <w:rtl/>
        </w:rPr>
        <w:t>ا</w:t>
      </w:r>
      <w:r w:rsidR="00BD18EE">
        <w:rPr>
          <w:rFonts w:hint="cs"/>
          <w:rtl/>
        </w:rPr>
        <w:t>لله الحسین علیه السلام توسط حضرت صاحب العصر و الزمان عجل الله تعالی فرجه الشریف شده بود،</w:t>
      </w:r>
      <w:r w:rsidR="00BD18EE">
        <w:rPr>
          <w:rStyle w:val="FootnoteReference"/>
          <w:rtl/>
        </w:rPr>
        <w:footnoteReference w:id="4"/>
      </w:r>
      <w:r w:rsidR="00254487" w:rsidRPr="00254487">
        <w:rPr>
          <w:rtl/>
        </w:rPr>
        <w:t xml:space="preserve"> و</w:t>
      </w:r>
      <w:r w:rsidR="00BD18EE">
        <w:rPr>
          <w:rFonts w:hint="cs"/>
          <w:rtl/>
        </w:rPr>
        <w:t xml:space="preserve"> اگر چه که </w:t>
      </w:r>
      <w:r w:rsidR="00BD18EE">
        <w:rPr>
          <w:rtl/>
        </w:rPr>
        <w:t>فقه</w:t>
      </w:r>
      <w:r w:rsidR="00BD18EE">
        <w:rPr>
          <w:rFonts w:hint="cs"/>
          <w:rtl/>
        </w:rPr>
        <w:t>یاً</w:t>
      </w:r>
      <w:r w:rsidR="00254487" w:rsidRPr="00254487">
        <w:rPr>
          <w:rtl/>
        </w:rPr>
        <w:t xml:space="preserve"> </w:t>
      </w:r>
      <w:r w:rsidR="00BD18EE">
        <w:rPr>
          <w:rFonts w:hint="cs"/>
          <w:rtl/>
        </w:rPr>
        <w:t xml:space="preserve">نمی توان ب </w:t>
      </w:r>
      <w:r w:rsidR="00254487" w:rsidRPr="00254487">
        <w:rPr>
          <w:rtl/>
        </w:rPr>
        <w:t>به این که رضایت به فعل</w:t>
      </w:r>
      <w:r w:rsidR="00BD18EE">
        <w:rPr>
          <w:rFonts w:hint="cs"/>
          <w:rtl/>
        </w:rPr>
        <w:t>ِ</w:t>
      </w:r>
      <w:r w:rsidR="00254487" w:rsidRPr="00254487">
        <w:rPr>
          <w:rtl/>
        </w:rPr>
        <w:t xml:space="preserve"> غیر</w:t>
      </w:r>
      <w:r w:rsidR="00BD18EE">
        <w:rPr>
          <w:rFonts w:hint="cs"/>
          <w:rtl/>
        </w:rPr>
        <w:t>،</w:t>
      </w:r>
      <w:r w:rsidR="00254487" w:rsidRPr="00254487">
        <w:rPr>
          <w:rtl/>
        </w:rPr>
        <w:t xml:space="preserve"> مبیح قتل باشد</w:t>
      </w:r>
      <w:r w:rsidR="00BD18EE">
        <w:rPr>
          <w:rFonts w:hint="cs"/>
          <w:rtl/>
        </w:rPr>
        <w:t>؛</w:t>
      </w:r>
      <w:r w:rsidR="00254487" w:rsidRPr="00254487">
        <w:rPr>
          <w:rtl/>
        </w:rPr>
        <w:t xml:space="preserve"> ملتزم </w:t>
      </w:r>
      <w:r w:rsidR="00BD18EE">
        <w:rPr>
          <w:rFonts w:hint="cs"/>
          <w:rtl/>
        </w:rPr>
        <w:t>شد؛</w:t>
      </w:r>
      <w:r w:rsidR="00254487" w:rsidRPr="00254487">
        <w:rPr>
          <w:rtl/>
        </w:rPr>
        <w:t xml:space="preserve"> چرا که خلاف اجماع و ضرورت است</w:t>
      </w:r>
      <w:r w:rsidR="00BD18EE">
        <w:rPr>
          <w:rFonts w:hint="cs"/>
          <w:rtl/>
        </w:rPr>
        <w:t>،</w:t>
      </w:r>
      <w:r w:rsidR="00254487" w:rsidRPr="00254487">
        <w:rPr>
          <w:rtl/>
        </w:rPr>
        <w:t xml:space="preserve"> اما</w:t>
      </w:r>
      <w:r w:rsidR="00BD18EE">
        <w:rPr>
          <w:rFonts w:hint="cs"/>
          <w:rtl/>
        </w:rPr>
        <w:t xml:space="preserve"> این که</w:t>
      </w:r>
      <w:r w:rsidR="00254487" w:rsidRPr="00254487">
        <w:rPr>
          <w:rtl/>
        </w:rPr>
        <w:t xml:space="preserve"> قاتل بودن</w:t>
      </w:r>
      <w:r w:rsidR="00BD18EE">
        <w:rPr>
          <w:rFonts w:hint="cs"/>
          <w:rtl/>
        </w:rPr>
        <w:t xml:space="preserve"> و تسبیب بر قتل، مبیح قتل و قصاص باشد که بر خلاف اجماع و ضرورت نیست.</w:t>
      </w:r>
      <w:r w:rsidR="00254487" w:rsidRPr="00254487">
        <w:rPr>
          <w:rtl/>
        </w:rPr>
        <w:t xml:space="preserve"> </w:t>
      </w:r>
    </w:p>
    <w:p w:rsidR="005E7B76" w:rsidRDefault="005E7B76" w:rsidP="005E7B76">
      <w:pPr>
        <w:pStyle w:val="Heading5"/>
        <w:rPr>
          <w:rtl/>
        </w:rPr>
      </w:pPr>
      <w:bookmarkStart w:id="10" w:name="_Toc503197907"/>
      <w:r>
        <w:rPr>
          <w:rFonts w:hint="cs"/>
          <w:rtl/>
        </w:rPr>
        <w:t>حکم به قصاص مکرِه با اکراه بر مرید مستقل از فقهاء</w:t>
      </w:r>
      <w:bookmarkEnd w:id="10"/>
    </w:p>
    <w:p w:rsidR="00254487" w:rsidRPr="00254487" w:rsidRDefault="00BD18EE" w:rsidP="005E7B76">
      <w:pPr>
        <w:rPr>
          <w:rtl/>
        </w:rPr>
      </w:pPr>
      <w:r>
        <w:rPr>
          <w:rFonts w:hint="cs"/>
          <w:rtl/>
        </w:rPr>
        <w:t xml:space="preserve">البته </w:t>
      </w:r>
      <w:r w:rsidR="00254487" w:rsidRPr="00254487">
        <w:rPr>
          <w:rtl/>
        </w:rPr>
        <w:t>اجماع</w:t>
      </w:r>
      <w:r>
        <w:rPr>
          <w:rFonts w:hint="cs"/>
          <w:rtl/>
        </w:rPr>
        <w:t>ی</w:t>
      </w:r>
      <w:r w:rsidR="00254487" w:rsidRPr="00254487">
        <w:rPr>
          <w:rtl/>
        </w:rPr>
        <w:t xml:space="preserve"> </w:t>
      </w:r>
      <w:r>
        <w:rPr>
          <w:rFonts w:hint="cs"/>
          <w:rtl/>
        </w:rPr>
        <w:t xml:space="preserve">که </w:t>
      </w:r>
      <w:r w:rsidR="00254487" w:rsidRPr="00254487">
        <w:rPr>
          <w:rtl/>
        </w:rPr>
        <w:t>در این جا</w:t>
      </w:r>
      <w:r>
        <w:rPr>
          <w:rFonts w:hint="cs"/>
          <w:rtl/>
        </w:rPr>
        <w:t xml:space="preserve"> ادعا شده است،</w:t>
      </w:r>
      <w:r w:rsidR="00254487" w:rsidRPr="00254487">
        <w:rPr>
          <w:rtl/>
        </w:rPr>
        <w:t xml:space="preserve"> </w:t>
      </w:r>
      <w:r>
        <w:rPr>
          <w:rFonts w:hint="cs"/>
          <w:rtl/>
        </w:rPr>
        <w:t xml:space="preserve">تعبدی و حجت نیست بلکه </w:t>
      </w:r>
      <w:r w:rsidR="00254487" w:rsidRPr="00254487">
        <w:rPr>
          <w:rtl/>
        </w:rPr>
        <w:t>مدرکی است و</w:t>
      </w:r>
      <w:r>
        <w:rPr>
          <w:rFonts w:hint="cs"/>
          <w:rtl/>
        </w:rPr>
        <w:t xml:space="preserve"> لذا</w:t>
      </w:r>
      <w:r w:rsidR="00254487" w:rsidRPr="00254487">
        <w:rPr>
          <w:rtl/>
        </w:rPr>
        <w:t xml:space="preserve"> فقهای عظام هم در مواردی غیر از صبی غیر ممیز، </w:t>
      </w:r>
      <w:r w:rsidR="005E7B76">
        <w:rPr>
          <w:rFonts w:hint="cs"/>
          <w:rtl/>
        </w:rPr>
        <w:t>با وجود اکراه بر</w:t>
      </w:r>
      <w:r w:rsidR="005E7B76">
        <w:rPr>
          <w:rtl/>
        </w:rPr>
        <w:t xml:space="preserve"> مرید مستقل،</w:t>
      </w:r>
      <w:r w:rsidR="00254487" w:rsidRPr="00254487">
        <w:rPr>
          <w:rtl/>
        </w:rPr>
        <w:t xml:space="preserve"> قصاص را فقط بر مکرِه ثابت دانسته اند.</w:t>
      </w:r>
    </w:p>
    <w:p w:rsidR="00254487" w:rsidRPr="00254487" w:rsidRDefault="00254487" w:rsidP="005E7B76">
      <w:pPr>
        <w:pStyle w:val="Heading6"/>
        <w:rPr>
          <w:rtl/>
        </w:rPr>
      </w:pPr>
      <w:bookmarkStart w:id="11" w:name="_Toc503197908"/>
      <w:r w:rsidRPr="00254487">
        <w:rPr>
          <w:rtl/>
        </w:rPr>
        <w:t xml:space="preserve">مورد اول: </w:t>
      </w:r>
      <w:r w:rsidR="005E7B76">
        <w:rPr>
          <w:rFonts w:hint="cs"/>
          <w:rtl/>
        </w:rPr>
        <w:t>قصاص مکرِه با اکراه بر صبی ممیز (مرحوم صاحب جواهر ره)</w:t>
      </w:r>
      <w:bookmarkEnd w:id="11"/>
    </w:p>
    <w:p w:rsidR="005E7B76" w:rsidRPr="005E7B76" w:rsidRDefault="005E7B76" w:rsidP="005E7B76">
      <w:pPr>
        <w:rPr>
          <w:rFonts w:hint="cs"/>
          <w:rtl/>
        </w:rPr>
      </w:pPr>
      <w:r>
        <w:rPr>
          <w:rFonts w:hint="cs"/>
          <w:rtl/>
        </w:rPr>
        <w:t>اولین موردی که در مقام می توان بدان اشاره کرد، همین فرمایش مرحوم صاحب جواهر ره در فرض اکراه بر صبی ممیز است که با وجود این که مباشر دارای اراده ای مستقل است و مثل صبی ممیز نیست که در حکم آلت قتل باشد، ولی ایشان مکرِه در این فرض را محکوم به قصاص دانسته است.</w:t>
      </w:r>
    </w:p>
    <w:p w:rsidR="005E7B76" w:rsidRDefault="005E7B76" w:rsidP="00C6478F">
      <w:pPr>
        <w:pStyle w:val="Heading6"/>
        <w:rPr>
          <w:rtl/>
        </w:rPr>
      </w:pPr>
      <w:bookmarkStart w:id="12" w:name="_Toc503197909"/>
      <w:r>
        <w:rPr>
          <w:rFonts w:hint="cs"/>
          <w:rtl/>
        </w:rPr>
        <w:t>مورد دوم:</w:t>
      </w:r>
      <w:r w:rsidR="00C6478F">
        <w:rPr>
          <w:rFonts w:hint="cs"/>
          <w:rtl/>
        </w:rPr>
        <w:t xml:space="preserve"> تهدید به اشد در صورت ترک خود کشی</w:t>
      </w:r>
      <w:bookmarkEnd w:id="12"/>
    </w:p>
    <w:p w:rsidR="008B5E34" w:rsidRDefault="008B5E34" w:rsidP="008B5E34">
      <w:pPr>
        <w:rPr>
          <w:rFonts w:hint="cs"/>
          <w:rtl/>
        </w:rPr>
      </w:pPr>
      <w:r>
        <w:rPr>
          <w:rtl/>
        </w:rPr>
        <w:t xml:space="preserve"> </w:t>
      </w:r>
      <w:r>
        <w:rPr>
          <w:rFonts w:hint="cs"/>
          <w:rtl/>
        </w:rPr>
        <w:t>دومین موردی که به آن اشاره می شود؛ مربوط به</w:t>
      </w:r>
      <w:r w:rsidR="00254487" w:rsidRPr="00254487">
        <w:rPr>
          <w:rtl/>
        </w:rPr>
        <w:t xml:space="preserve"> مسأله اکراه بر خود کشی</w:t>
      </w:r>
      <w:r>
        <w:rPr>
          <w:rFonts w:hint="cs"/>
          <w:rtl/>
        </w:rPr>
        <w:t xml:space="preserve"> است</w:t>
      </w:r>
      <w:r w:rsidR="00254487" w:rsidRPr="00254487">
        <w:rPr>
          <w:rtl/>
        </w:rPr>
        <w:t xml:space="preserve">، </w:t>
      </w:r>
      <w:r>
        <w:rPr>
          <w:rFonts w:hint="cs"/>
          <w:rtl/>
        </w:rPr>
        <w:t xml:space="preserve">که در آن </w:t>
      </w:r>
      <w:r w:rsidR="00254487" w:rsidRPr="00254487">
        <w:rPr>
          <w:rtl/>
        </w:rPr>
        <w:t xml:space="preserve">مرحوم محقق </w:t>
      </w:r>
      <w:r>
        <w:rPr>
          <w:rFonts w:hint="cs"/>
          <w:rtl/>
        </w:rPr>
        <w:t xml:space="preserve">ره </w:t>
      </w:r>
      <w:r w:rsidR="00254487" w:rsidRPr="00254487">
        <w:rPr>
          <w:rtl/>
        </w:rPr>
        <w:t>در شرایع، جریان اکراه را مشکل می داند</w:t>
      </w:r>
      <w:r w:rsidR="00D00433">
        <w:rPr>
          <w:rStyle w:val="FootnoteReference"/>
          <w:rtl/>
        </w:rPr>
        <w:footnoteReference w:id="5"/>
      </w:r>
      <w:r w:rsidR="00254487" w:rsidRPr="00254487">
        <w:rPr>
          <w:rtl/>
        </w:rPr>
        <w:t xml:space="preserve"> </w:t>
      </w:r>
      <w:r>
        <w:rPr>
          <w:rFonts w:hint="cs"/>
          <w:rtl/>
        </w:rPr>
        <w:t xml:space="preserve">که به نظر مرحوم </w:t>
      </w:r>
      <w:r w:rsidR="00254487" w:rsidRPr="00254487">
        <w:rPr>
          <w:rtl/>
        </w:rPr>
        <w:t xml:space="preserve">صاحب جواهر </w:t>
      </w:r>
      <w:r>
        <w:rPr>
          <w:rFonts w:hint="cs"/>
          <w:rtl/>
        </w:rPr>
        <w:t xml:space="preserve">ره </w:t>
      </w:r>
      <w:r w:rsidR="00254487" w:rsidRPr="00254487">
        <w:rPr>
          <w:rtl/>
        </w:rPr>
        <w:t>مراد ایشان</w:t>
      </w:r>
      <w:r>
        <w:rPr>
          <w:rFonts w:hint="cs"/>
          <w:rtl/>
        </w:rPr>
        <w:t xml:space="preserve"> از اشکال در جریان اکراه،</w:t>
      </w:r>
      <w:r w:rsidR="00254487" w:rsidRPr="00254487">
        <w:rPr>
          <w:rtl/>
        </w:rPr>
        <w:t xml:space="preserve"> خدشه به تحقق موضوع اکراه </w:t>
      </w:r>
      <w:r>
        <w:rPr>
          <w:rFonts w:hint="cs"/>
          <w:rtl/>
        </w:rPr>
        <w:t>است؛ با توجه به این که اکراه به این است که فعل اکراهی دفع ضرورت کند در حالی که در این فرض، این گونه نیست و لذا</w:t>
      </w:r>
      <w:r w:rsidR="00254487" w:rsidRPr="00254487">
        <w:rPr>
          <w:rtl/>
        </w:rPr>
        <w:t xml:space="preserve"> </w:t>
      </w:r>
      <w:r>
        <w:rPr>
          <w:rFonts w:hint="cs"/>
          <w:rtl/>
        </w:rPr>
        <w:t xml:space="preserve">اصلا مکرَه </w:t>
      </w:r>
      <w:r>
        <w:rPr>
          <w:rtl/>
        </w:rPr>
        <w:t>مضطر به خود کشی نیست</w:t>
      </w:r>
      <w:r>
        <w:rPr>
          <w:rFonts w:hint="cs"/>
          <w:rtl/>
        </w:rPr>
        <w:t>.</w:t>
      </w:r>
    </w:p>
    <w:p w:rsidR="00D00433" w:rsidRDefault="008B5E34" w:rsidP="00D00433">
      <w:pPr>
        <w:spacing w:before="100" w:beforeAutospacing="1" w:after="100" w:afterAutospacing="1" w:line="240" w:lineRule="auto"/>
        <w:rPr>
          <w:rFonts w:ascii="Noor_Lotus" w:eastAsia="Times New Roman" w:hAnsi="Noor_Lotus" w:cs="Noor_Lotus"/>
          <w:color w:val="000000"/>
          <w:sz w:val="30"/>
          <w:szCs w:val="30"/>
          <w:rtl/>
        </w:rPr>
      </w:pPr>
      <w:r>
        <w:rPr>
          <w:rFonts w:hint="cs"/>
          <w:rtl/>
        </w:rPr>
        <w:t xml:space="preserve">اما در ادامه </w:t>
      </w:r>
      <w:r w:rsidR="00254487" w:rsidRPr="00254487">
        <w:rPr>
          <w:rtl/>
        </w:rPr>
        <w:t>مرحوم صاحب جواهر</w:t>
      </w:r>
      <w:r>
        <w:rPr>
          <w:rFonts w:hint="cs"/>
          <w:rtl/>
        </w:rPr>
        <w:t xml:space="preserve"> قدس سره</w:t>
      </w:r>
      <w:r w:rsidR="00254487" w:rsidRPr="00254487">
        <w:rPr>
          <w:rtl/>
        </w:rPr>
        <w:t xml:space="preserve"> از مسالک</w:t>
      </w:r>
      <w:r w:rsidR="00D00433">
        <w:rPr>
          <w:rStyle w:val="FootnoteReference"/>
          <w:rtl/>
        </w:rPr>
        <w:footnoteReference w:id="6"/>
      </w:r>
      <w:r w:rsidR="00254487" w:rsidRPr="00254487">
        <w:rPr>
          <w:rtl/>
        </w:rPr>
        <w:t xml:space="preserve"> و کشف اللثام</w:t>
      </w:r>
      <w:r w:rsidR="000F76A4">
        <w:rPr>
          <w:rStyle w:val="FootnoteReference"/>
          <w:rtl/>
        </w:rPr>
        <w:footnoteReference w:id="7"/>
      </w:r>
      <w:r w:rsidR="00254487" w:rsidRPr="00254487">
        <w:rPr>
          <w:rtl/>
        </w:rPr>
        <w:t xml:space="preserve"> </w:t>
      </w:r>
      <w:r>
        <w:rPr>
          <w:rFonts w:hint="cs"/>
          <w:rtl/>
        </w:rPr>
        <w:t>نقل می کند که</w:t>
      </w:r>
      <w:r w:rsidR="00254487" w:rsidRPr="00254487">
        <w:rPr>
          <w:rtl/>
        </w:rPr>
        <w:t xml:space="preserve"> </w:t>
      </w:r>
      <w:r>
        <w:rPr>
          <w:rFonts w:hint="cs"/>
          <w:rtl/>
        </w:rPr>
        <w:t xml:space="preserve">در این فرض، </w:t>
      </w:r>
      <w:r w:rsidR="00254487" w:rsidRPr="00254487">
        <w:rPr>
          <w:rtl/>
        </w:rPr>
        <w:t>اگر وعید</w:t>
      </w:r>
      <w:r>
        <w:rPr>
          <w:rFonts w:hint="cs"/>
          <w:rtl/>
        </w:rPr>
        <w:t xml:space="preserve"> و تهدید</w:t>
      </w:r>
      <w:r w:rsidR="00254487" w:rsidRPr="00254487">
        <w:rPr>
          <w:rtl/>
        </w:rPr>
        <w:t xml:space="preserve"> به قتل</w:t>
      </w:r>
      <w:r>
        <w:rPr>
          <w:rFonts w:hint="cs"/>
          <w:rtl/>
        </w:rPr>
        <w:t>،</w:t>
      </w:r>
      <w:r w:rsidR="00254487" w:rsidRPr="00254487">
        <w:rPr>
          <w:rtl/>
        </w:rPr>
        <w:t xml:space="preserve"> اشد باشد، اکراه </w:t>
      </w:r>
      <w:r>
        <w:rPr>
          <w:rFonts w:hint="cs"/>
          <w:rtl/>
        </w:rPr>
        <w:t xml:space="preserve">به آن </w:t>
      </w:r>
      <w:r w:rsidR="00254487" w:rsidRPr="00254487">
        <w:rPr>
          <w:rtl/>
        </w:rPr>
        <w:t>ص</w:t>
      </w:r>
      <w:r>
        <w:rPr>
          <w:rFonts w:hint="cs"/>
          <w:rtl/>
        </w:rPr>
        <w:t>ا</w:t>
      </w:r>
      <w:r w:rsidR="00254487" w:rsidRPr="00254487">
        <w:rPr>
          <w:rtl/>
        </w:rPr>
        <w:t>دق</w:t>
      </w:r>
      <w:r>
        <w:rPr>
          <w:rFonts w:hint="cs"/>
          <w:rtl/>
        </w:rPr>
        <w:t xml:space="preserve"> است، و لذا می توان قائل به جواز قتل نفس در این فرض و در نتیجه ثبوت قصاص بر مکرِه </w:t>
      </w:r>
      <w:r>
        <w:rPr>
          <w:rFonts w:hint="cs"/>
          <w:rtl/>
        </w:rPr>
        <w:lastRenderedPageBreak/>
        <w:t>شد،</w:t>
      </w:r>
      <w:r w:rsidR="00254487" w:rsidRPr="00254487">
        <w:rPr>
          <w:rtl/>
        </w:rPr>
        <w:t xml:space="preserve"> </w:t>
      </w:r>
      <w:r>
        <w:rPr>
          <w:rFonts w:hint="cs"/>
          <w:rtl/>
        </w:rPr>
        <w:t xml:space="preserve">مثل جایی که شخص اکراه به خود کشی می شود با این وعید و تهدید که اگر خود کشی نکرد خود مکرِه او را مُثله می کند. </w:t>
      </w:r>
    </w:p>
    <w:p w:rsidR="00254487" w:rsidRPr="00D00433" w:rsidRDefault="00D00433" w:rsidP="00D00433">
      <w:pPr>
        <w:spacing w:before="100" w:beforeAutospacing="1" w:after="100" w:afterAutospacing="1" w:line="240" w:lineRule="auto"/>
        <w:rPr>
          <w:rFonts w:ascii="Noor_Lotus" w:eastAsia="Times New Roman" w:hAnsi="Noor_Lotus" w:cs="Noor_Lotus"/>
          <w:color w:val="000080"/>
          <w:sz w:val="2"/>
          <w:szCs w:val="2"/>
          <w:rtl/>
        </w:rPr>
      </w:pPr>
      <w:r>
        <w:rPr>
          <w:rFonts w:ascii="Noor_Lotus" w:eastAsia="Times New Roman" w:hAnsi="Noor_Lotus" w:cs="Noor_Lotus" w:hint="cs"/>
          <w:color w:val="000080"/>
          <w:sz w:val="30"/>
          <w:szCs w:val="30"/>
          <w:rtl/>
        </w:rPr>
        <w:t>«</w:t>
      </w:r>
      <w:r w:rsidRPr="00D00433">
        <w:rPr>
          <w:rFonts w:ascii="Noor_Lotus" w:eastAsia="Times New Roman" w:hAnsi="Noor_Lotus" w:cs="Noor_Lotus" w:hint="cs"/>
          <w:color w:val="000080"/>
          <w:sz w:val="30"/>
          <w:szCs w:val="30"/>
          <w:rtl/>
        </w:rPr>
        <w:t>لكن في المسالك و كشف اللثام نعم لو كان التخويف بنوع من القتل أصعب من النوع الذي قتل به نفسه فدفعه به اتجه حينئذ تحقق الإكراه، و ترتب القصاص حينئذ على المكره الذي هو أقوى من المباشر»</w:t>
      </w:r>
      <w:r>
        <w:rPr>
          <w:rFonts w:ascii="Noor_Lotus" w:eastAsia="Times New Roman" w:hAnsi="Noor_Lotus" w:cs="Noor_Lotus" w:hint="cs"/>
          <w:color w:val="000080"/>
          <w:sz w:val="30"/>
          <w:szCs w:val="30"/>
          <w:rtl/>
        </w:rPr>
        <w:t>.</w:t>
      </w:r>
      <w:r>
        <w:rPr>
          <w:rStyle w:val="FootnoteReference"/>
          <w:rtl/>
        </w:rPr>
        <w:footnoteReference w:id="8"/>
      </w:r>
    </w:p>
    <w:p w:rsidR="00254487" w:rsidRPr="00254487" w:rsidRDefault="008B5E34" w:rsidP="000F76A4">
      <w:pPr>
        <w:rPr>
          <w:rtl/>
        </w:rPr>
      </w:pPr>
      <w:r>
        <w:rPr>
          <w:rFonts w:hint="cs"/>
          <w:rtl/>
        </w:rPr>
        <w:t>بنابراین، در این فرض مرحوم شهید ثانی ره و مرحوم فاضل اصفهانی ره با وجود این که مکرَه عاقل و بالغ ا</w:t>
      </w:r>
      <w:r w:rsidR="000F76A4">
        <w:rPr>
          <w:rFonts w:hint="cs"/>
          <w:rtl/>
        </w:rPr>
        <w:t xml:space="preserve">ست، حکم به قصاص مکرِه نموده اند و جای سؤال باقی می ماند که با توجه به عدم وجود نص خاص، اگر </w:t>
      </w:r>
      <w:r w:rsidR="00254487" w:rsidRPr="00254487">
        <w:rPr>
          <w:rtl/>
        </w:rPr>
        <w:t>در این جا اراده مباشر قاطع استناد است</w:t>
      </w:r>
      <w:r w:rsidR="000F76A4">
        <w:rPr>
          <w:rFonts w:hint="cs"/>
          <w:rtl/>
        </w:rPr>
        <w:t>،</w:t>
      </w:r>
      <w:r w:rsidR="000F76A4">
        <w:rPr>
          <w:rtl/>
        </w:rPr>
        <w:t xml:space="preserve"> وجه ثبوت قصاص بر مکرِه چیست؟</w:t>
      </w:r>
      <w:r w:rsidR="000F76A4">
        <w:rPr>
          <w:rFonts w:hint="cs"/>
          <w:rtl/>
        </w:rPr>
        <w:t xml:space="preserve"> لذا حق این است که </w:t>
      </w:r>
      <w:r w:rsidR="00254487" w:rsidRPr="00254487">
        <w:rPr>
          <w:rtl/>
        </w:rPr>
        <w:t>استناد</w:t>
      </w:r>
      <w:r w:rsidR="000F76A4">
        <w:rPr>
          <w:rFonts w:hint="cs"/>
          <w:rtl/>
        </w:rPr>
        <w:t xml:space="preserve"> در این جا منشأ ثبوت قصاص می باشد.</w:t>
      </w:r>
    </w:p>
    <w:p w:rsidR="000F76A4" w:rsidRDefault="00254487" w:rsidP="000F76A4">
      <w:pPr>
        <w:rPr>
          <w:rFonts w:hint="cs"/>
          <w:rtl/>
        </w:rPr>
      </w:pPr>
      <w:r w:rsidRPr="00254487">
        <w:rPr>
          <w:rtl/>
        </w:rPr>
        <w:t xml:space="preserve">مرحوم صاحب جواهر </w:t>
      </w:r>
      <w:r w:rsidR="000F76A4">
        <w:rPr>
          <w:rFonts w:hint="cs"/>
          <w:rtl/>
        </w:rPr>
        <w:t xml:space="preserve">ره هم </w:t>
      </w:r>
      <w:r w:rsidRPr="00254487">
        <w:rPr>
          <w:rtl/>
        </w:rPr>
        <w:t xml:space="preserve">ضمن نقل این تفصیل از این دو </w:t>
      </w:r>
      <w:r w:rsidR="000F76A4">
        <w:rPr>
          <w:rFonts w:hint="cs"/>
          <w:rtl/>
        </w:rPr>
        <w:t xml:space="preserve">فقیه </w:t>
      </w:r>
      <w:r w:rsidRPr="00254487">
        <w:rPr>
          <w:rtl/>
        </w:rPr>
        <w:t>بزرگ</w:t>
      </w:r>
      <w:r w:rsidR="000F76A4">
        <w:rPr>
          <w:rtl/>
        </w:rPr>
        <w:t xml:space="preserve">، </w:t>
      </w:r>
      <w:r w:rsidR="000F76A4">
        <w:rPr>
          <w:rFonts w:hint="cs"/>
          <w:rtl/>
        </w:rPr>
        <w:t>حکم به قصاص مکرِه</w:t>
      </w:r>
      <w:r w:rsidRPr="00254487">
        <w:rPr>
          <w:rtl/>
        </w:rPr>
        <w:t xml:space="preserve"> </w:t>
      </w:r>
      <w:r w:rsidR="000F76A4">
        <w:rPr>
          <w:rFonts w:hint="cs"/>
          <w:rtl/>
        </w:rPr>
        <w:t xml:space="preserve">در این فرض </w:t>
      </w:r>
      <w:r w:rsidRPr="00254487">
        <w:rPr>
          <w:rtl/>
        </w:rPr>
        <w:t xml:space="preserve">را </w:t>
      </w:r>
      <w:r w:rsidR="000F76A4">
        <w:rPr>
          <w:rFonts w:hint="cs"/>
          <w:rtl/>
        </w:rPr>
        <w:t xml:space="preserve">ناسازگار </w:t>
      </w:r>
      <w:r w:rsidRPr="00254487">
        <w:rPr>
          <w:rtl/>
        </w:rPr>
        <w:t xml:space="preserve">با ضابطه ایشان </w:t>
      </w:r>
      <w:r w:rsidR="000F76A4">
        <w:rPr>
          <w:rFonts w:hint="cs"/>
          <w:rtl/>
        </w:rPr>
        <w:t>دانسته است</w:t>
      </w:r>
      <w:r w:rsidRPr="00254487">
        <w:rPr>
          <w:rtl/>
        </w:rPr>
        <w:t xml:space="preserve">؛ چرا که </w:t>
      </w:r>
      <w:r w:rsidR="000F76A4">
        <w:rPr>
          <w:rFonts w:hint="cs"/>
          <w:rtl/>
        </w:rPr>
        <w:t xml:space="preserve">در بحث </w:t>
      </w:r>
      <w:r w:rsidRPr="00254487">
        <w:rPr>
          <w:rtl/>
        </w:rPr>
        <w:t>اکراه</w:t>
      </w:r>
      <w:r w:rsidR="000F76A4">
        <w:rPr>
          <w:rFonts w:hint="cs"/>
          <w:rtl/>
        </w:rPr>
        <w:t xml:space="preserve"> بر قتل،</w:t>
      </w:r>
      <w:r w:rsidRPr="00254487">
        <w:rPr>
          <w:rtl/>
        </w:rPr>
        <w:t xml:space="preserve"> </w:t>
      </w:r>
      <w:r w:rsidR="000F76A4">
        <w:rPr>
          <w:rFonts w:hint="cs"/>
          <w:rtl/>
        </w:rPr>
        <w:t xml:space="preserve">اکراه </w:t>
      </w:r>
      <w:r w:rsidR="000F76A4">
        <w:rPr>
          <w:rtl/>
        </w:rPr>
        <w:t>را مجوز قتل نداسته اند</w:t>
      </w:r>
      <w:r w:rsidR="000F76A4">
        <w:rPr>
          <w:rFonts w:hint="cs"/>
          <w:rtl/>
        </w:rPr>
        <w:t>.</w:t>
      </w:r>
    </w:p>
    <w:p w:rsidR="00C6478F" w:rsidRDefault="00C6478F" w:rsidP="00C6478F">
      <w:pPr>
        <w:pStyle w:val="Heading7"/>
        <w:rPr>
          <w:rtl/>
        </w:rPr>
      </w:pPr>
      <w:bookmarkStart w:id="13" w:name="_Toc503197910"/>
      <w:r>
        <w:rPr>
          <w:rFonts w:hint="cs"/>
          <w:rtl/>
        </w:rPr>
        <w:t>لازمه تفصیل؛ جواز خود کشی در قتل ترحمی؛ مخالفت با اطلاقات ادله منع از خود کشی</w:t>
      </w:r>
      <w:bookmarkEnd w:id="13"/>
      <w:r>
        <w:rPr>
          <w:rFonts w:hint="cs"/>
          <w:rtl/>
        </w:rPr>
        <w:t xml:space="preserve"> </w:t>
      </w:r>
    </w:p>
    <w:p w:rsidR="00254487" w:rsidRDefault="000F76A4" w:rsidP="00C6478F">
      <w:pPr>
        <w:rPr>
          <w:rtl/>
        </w:rPr>
      </w:pPr>
      <w:r>
        <w:rPr>
          <w:rFonts w:hint="cs"/>
          <w:rtl/>
        </w:rPr>
        <w:t xml:space="preserve"> البته تفصیل این دو بزرگوار در مقام، لازمه ای هم دارد و آن این که اگر شخصی متحمل بیماری منجر به مرگی باشد که تحمل این بیماری برایش سخت است؛ بر طبق تفصیل مذکور می بایست قائل به جواز خود کشی و یا </w:t>
      </w:r>
      <w:r w:rsidR="00C6478F">
        <w:rPr>
          <w:rFonts w:hint="cs"/>
          <w:rtl/>
        </w:rPr>
        <w:t xml:space="preserve">آن چه که امروزه به </w:t>
      </w:r>
      <w:r>
        <w:rPr>
          <w:rFonts w:hint="cs"/>
          <w:rtl/>
        </w:rPr>
        <w:t>قتل ترحمی</w:t>
      </w:r>
      <w:r w:rsidR="00C6478F">
        <w:rPr>
          <w:rFonts w:hint="cs"/>
          <w:rtl/>
        </w:rPr>
        <w:t xml:space="preserve"> یا </w:t>
      </w:r>
      <w:r>
        <w:rPr>
          <w:rFonts w:hint="cs"/>
          <w:rtl/>
        </w:rPr>
        <w:t>اُتانازی</w:t>
      </w:r>
      <w:r w:rsidR="00C6478F">
        <w:rPr>
          <w:rFonts w:hint="cs"/>
          <w:rtl/>
        </w:rPr>
        <w:t xml:space="preserve"> (</w:t>
      </w:r>
      <w:r>
        <w:t>Euthanasia</w:t>
      </w:r>
      <w:r>
        <w:rPr>
          <w:rFonts w:hint="cs"/>
          <w:rtl/>
        </w:rPr>
        <w:t>)</w:t>
      </w:r>
      <w:r w:rsidR="00C6478F">
        <w:rPr>
          <w:rFonts w:hint="cs"/>
          <w:rtl/>
        </w:rPr>
        <w:t xml:space="preserve"> معروف شده است. شویم، در حالی که این حکم بر خلاف اطلاق ادله حرمت خود کشی است.</w:t>
      </w:r>
    </w:p>
    <w:p w:rsidR="00C6478F" w:rsidRPr="00254487" w:rsidRDefault="00C6478F" w:rsidP="00C6478F">
      <w:pPr>
        <w:pStyle w:val="Heading7"/>
        <w:rPr>
          <w:rtl/>
        </w:rPr>
      </w:pPr>
      <w:bookmarkStart w:id="14" w:name="_Toc503197911"/>
      <w:r>
        <w:rPr>
          <w:rFonts w:hint="cs"/>
          <w:rtl/>
        </w:rPr>
        <w:t xml:space="preserve">جواب: </w:t>
      </w:r>
      <w:r w:rsidR="00B36CEB">
        <w:rPr>
          <w:rFonts w:hint="cs"/>
          <w:rtl/>
        </w:rPr>
        <w:t>حکومت دلیل اضطرار بر اطلاقات</w:t>
      </w:r>
      <w:bookmarkEnd w:id="14"/>
      <w:r w:rsidR="00B36CEB">
        <w:rPr>
          <w:rFonts w:hint="cs"/>
          <w:rtl/>
        </w:rPr>
        <w:t xml:space="preserve"> </w:t>
      </w:r>
    </w:p>
    <w:p w:rsidR="00254487" w:rsidRPr="00254487" w:rsidRDefault="00C6478F" w:rsidP="00C6478F">
      <w:pPr>
        <w:rPr>
          <w:rtl/>
        </w:rPr>
      </w:pPr>
      <w:r>
        <w:rPr>
          <w:rFonts w:hint="cs"/>
          <w:rtl/>
        </w:rPr>
        <w:t>حق این است که</w:t>
      </w:r>
      <w:r w:rsidR="00254487" w:rsidRPr="00254487">
        <w:rPr>
          <w:rtl/>
        </w:rPr>
        <w:t xml:space="preserve"> اطلاقات</w:t>
      </w:r>
      <w:r>
        <w:rPr>
          <w:rFonts w:hint="cs"/>
          <w:rtl/>
        </w:rPr>
        <w:t xml:space="preserve"> ادله منع از خود کشی،</w:t>
      </w:r>
      <w:r w:rsidR="00254487" w:rsidRPr="00254487">
        <w:rPr>
          <w:rtl/>
        </w:rPr>
        <w:t xml:space="preserve"> محکوم</w:t>
      </w:r>
      <w:r>
        <w:rPr>
          <w:rFonts w:hint="cs"/>
          <w:rtl/>
        </w:rPr>
        <w:t>ِ</w:t>
      </w:r>
      <w:r w:rsidR="00254487" w:rsidRPr="00254487">
        <w:rPr>
          <w:rtl/>
        </w:rPr>
        <w:t xml:space="preserve"> ادله اضطرار است و خاصیت ادله اضطرار همین حکومت بر </w:t>
      </w:r>
      <w:r>
        <w:rPr>
          <w:rFonts w:hint="cs"/>
          <w:rtl/>
        </w:rPr>
        <w:t xml:space="preserve">چنین </w:t>
      </w:r>
      <w:r w:rsidR="00254487" w:rsidRPr="00254487">
        <w:rPr>
          <w:rtl/>
        </w:rPr>
        <w:t>اطلاقات</w:t>
      </w:r>
      <w:r>
        <w:rPr>
          <w:rFonts w:hint="cs"/>
          <w:rtl/>
        </w:rPr>
        <w:t>ی</w:t>
      </w:r>
      <w:r>
        <w:rPr>
          <w:rtl/>
        </w:rPr>
        <w:t xml:space="preserve"> است</w:t>
      </w:r>
      <w:r>
        <w:rPr>
          <w:rFonts w:hint="cs"/>
          <w:rtl/>
        </w:rPr>
        <w:t>،</w:t>
      </w:r>
      <w:r w:rsidR="00254487" w:rsidRPr="00254487">
        <w:rPr>
          <w:rtl/>
        </w:rPr>
        <w:t xml:space="preserve"> لذا مرحوم آقای خویی </w:t>
      </w:r>
      <w:r>
        <w:rPr>
          <w:rFonts w:hint="cs"/>
          <w:rtl/>
        </w:rPr>
        <w:t xml:space="preserve">ره </w:t>
      </w:r>
      <w:r>
        <w:rPr>
          <w:rtl/>
        </w:rPr>
        <w:t>در مورد اکراه بر خ</w:t>
      </w:r>
      <w:r>
        <w:rPr>
          <w:rFonts w:hint="cs"/>
          <w:rtl/>
        </w:rPr>
        <w:t>و</w:t>
      </w:r>
      <w:r w:rsidR="00254487" w:rsidRPr="00254487">
        <w:rPr>
          <w:rtl/>
        </w:rPr>
        <w:t>د</w:t>
      </w:r>
      <w:r>
        <w:rPr>
          <w:rFonts w:hint="cs"/>
          <w:rtl/>
        </w:rPr>
        <w:t xml:space="preserve"> </w:t>
      </w:r>
      <w:r w:rsidR="00254487" w:rsidRPr="00254487">
        <w:rPr>
          <w:rtl/>
        </w:rPr>
        <w:t>کشی در چینن فرضی</w:t>
      </w:r>
      <w:r>
        <w:rPr>
          <w:rFonts w:hint="cs"/>
          <w:rtl/>
        </w:rPr>
        <w:t xml:space="preserve">، قائل به جواز شده است؛ </w:t>
      </w:r>
      <w:r w:rsidRPr="00C6478F">
        <w:rPr>
          <w:rFonts w:hint="cs"/>
          <w:color w:val="0000FF"/>
          <w:rtl/>
        </w:rPr>
        <w:t>«</w:t>
      </w:r>
      <w:r w:rsidR="00254487" w:rsidRPr="00C6478F">
        <w:rPr>
          <w:rFonts w:ascii="Noor_Lotus" w:hAnsi="Noor_Lotus" w:cs="Noor_Lotus"/>
          <w:color w:val="0000FF"/>
          <w:sz w:val="30"/>
          <w:szCs w:val="30"/>
          <w:rtl/>
        </w:rPr>
        <w:t>و أمّا إذا كان متوعّداً بما يزيد على القتل من خصوصيّاته، كما إذا قال: اقتل نفسك و إلّا لقطّعتك إرباً إربا، فالظاهر جواز قتل نفسه عندئذٍ</w:t>
      </w:r>
      <w:r w:rsidRPr="00C6478F">
        <w:rPr>
          <w:rFonts w:hint="cs"/>
          <w:rtl/>
        </w:rPr>
        <w:t>»</w:t>
      </w:r>
      <w:r>
        <w:rPr>
          <w:rFonts w:hint="cs"/>
          <w:rtl/>
        </w:rPr>
        <w:t>.</w:t>
      </w:r>
      <w:r>
        <w:rPr>
          <w:rStyle w:val="FootnoteReference"/>
          <w:rFonts w:ascii="Noor_Lotus" w:hAnsi="Noor_Lotus" w:cs="Noor_Lotus"/>
          <w:color w:val="00663A"/>
          <w:sz w:val="30"/>
          <w:szCs w:val="30"/>
          <w:rtl/>
        </w:rPr>
        <w:footnoteReference w:id="9"/>
      </w:r>
      <w:r w:rsidR="00254487" w:rsidRPr="00254487">
        <w:rPr>
          <w:rFonts w:ascii="Noor_Lotus" w:hAnsi="Noor_Lotus" w:cs="Noor_Lotus"/>
          <w:color w:val="00663A"/>
          <w:sz w:val="30"/>
          <w:szCs w:val="30"/>
          <w:rtl/>
        </w:rPr>
        <w:t xml:space="preserve"> </w:t>
      </w:r>
    </w:p>
    <w:p w:rsidR="00B36CEB" w:rsidRDefault="00B36CEB" w:rsidP="00B36CEB">
      <w:pPr>
        <w:pStyle w:val="Heading7"/>
        <w:rPr>
          <w:rtl/>
        </w:rPr>
      </w:pPr>
      <w:bookmarkStart w:id="15" w:name="_Toc503197912"/>
      <w:r>
        <w:rPr>
          <w:rFonts w:hint="cs"/>
          <w:rtl/>
        </w:rPr>
        <w:lastRenderedPageBreak/>
        <w:t>عدم حکومت دلیل اضطرار بر ادله منع از خود کشی به جهت خصوصیت منع</w:t>
      </w:r>
      <w:bookmarkEnd w:id="15"/>
    </w:p>
    <w:p w:rsidR="003E6650" w:rsidRPr="001A27D7" w:rsidRDefault="00B36CEB" w:rsidP="00247A65">
      <w:pPr>
        <w:rPr>
          <w:rtl/>
        </w:rPr>
      </w:pPr>
      <w:r>
        <w:rPr>
          <w:rFonts w:hint="cs"/>
          <w:rtl/>
        </w:rPr>
        <w:t xml:space="preserve"> این که </w:t>
      </w:r>
      <w:r w:rsidR="00254487" w:rsidRPr="00254487">
        <w:rPr>
          <w:rtl/>
        </w:rPr>
        <w:t>مرحوم آقای خویی ره در خود کشی در این فرض که وعید به اشد است</w:t>
      </w:r>
      <w:r>
        <w:rPr>
          <w:rFonts w:hint="cs"/>
          <w:rtl/>
        </w:rPr>
        <w:t>،</w:t>
      </w:r>
      <w:r w:rsidR="00254487" w:rsidRPr="00254487">
        <w:rPr>
          <w:rtl/>
        </w:rPr>
        <w:t xml:space="preserve"> </w:t>
      </w:r>
      <w:r>
        <w:rPr>
          <w:rFonts w:hint="cs"/>
          <w:rtl/>
        </w:rPr>
        <w:t>قائل به جواز خود کشی شده است؛</w:t>
      </w:r>
      <w:r w:rsidR="00254487" w:rsidRPr="00254487">
        <w:rPr>
          <w:rtl/>
        </w:rPr>
        <w:t xml:space="preserve"> </w:t>
      </w:r>
      <w:r>
        <w:rPr>
          <w:rFonts w:hint="cs"/>
          <w:rtl/>
        </w:rPr>
        <w:t xml:space="preserve">از باب حکومت قاعده اضطرار بر اطلاقات است، ولی از آن جا که بعید نیست دلیل منع از خود کشی، دلالتی بالخصوص داشته باشد و در واقع </w:t>
      </w:r>
      <w:r w:rsidR="00254487" w:rsidRPr="00254487">
        <w:rPr>
          <w:rtl/>
        </w:rPr>
        <w:t xml:space="preserve">چرا که ولو اطلاق ادله اضطرار حاکم است بر اطلاقات ادله ولی از آن جا که بعید نیست دلیل حرمت خود کشی دلالتش </w:t>
      </w:r>
      <w:r>
        <w:rPr>
          <w:rFonts w:hint="cs"/>
          <w:rtl/>
        </w:rPr>
        <w:t xml:space="preserve">بر حرمت خود کشی در مورد حرج و اضطرار </w:t>
      </w:r>
      <w:r w:rsidR="00254487" w:rsidRPr="00254487">
        <w:rPr>
          <w:rtl/>
        </w:rPr>
        <w:t xml:space="preserve">بالخصوص باشد، چرا که اگر </w:t>
      </w:r>
      <w:r>
        <w:rPr>
          <w:rFonts w:hint="cs"/>
          <w:rtl/>
        </w:rPr>
        <w:t xml:space="preserve">این دلیل </w:t>
      </w:r>
      <w:r w:rsidR="00254487" w:rsidRPr="00254487">
        <w:rPr>
          <w:rtl/>
        </w:rPr>
        <w:t>حمل بر</w:t>
      </w:r>
      <w:r>
        <w:rPr>
          <w:rFonts w:hint="cs"/>
          <w:rtl/>
        </w:rPr>
        <w:t xml:space="preserve"> خود کشی در </w:t>
      </w:r>
      <w:r w:rsidR="00254487" w:rsidRPr="00254487">
        <w:rPr>
          <w:rtl/>
        </w:rPr>
        <w:t>فرض</w:t>
      </w:r>
      <w:r>
        <w:rPr>
          <w:rFonts w:hint="cs"/>
          <w:rtl/>
        </w:rPr>
        <w:t>ی شود</w:t>
      </w:r>
      <w:r w:rsidR="00254487" w:rsidRPr="00254487">
        <w:rPr>
          <w:rtl/>
        </w:rPr>
        <w:t xml:space="preserve"> </w:t>
      </w:r>
      <w:r>
        <w:rPr>
          <w:rFonts w:hint="cs"/>
          <w:rtl/>
        </w:rPr>
        <w:t xml:space="preserve">که شخص </w:t>
      </w:r>
      <w:r w:rsidR="00254487" w:rsidRPr="00254487">
        <w:rPr>
          <w:rtl/>
        </w:rPr>
        <w:t xml:space="preserve">بدون </w:t>
      </w:r>
      <w:r>
        <w:rPr>
          <w:rFonts w:hint="cs"/>
          <w:rtl/>
        </w:rPr>
        <w:t xml:space="preserve">هیچ سختی و </w:t>
      </w:r>
      <w:r w:rsidR="00254487" w:rsidRPr="00254487">
        <w:rPr>
          <w:rtl/>
        </w:rPr>
        <w:t>مشکل</w:t>
      </w:r>
      <w:r>
        <w:rPr>
          <w:rFonts w:hint="cs"/>
          <w:rtl/>
        </w:rPr>
        <w:t xml:space="preserve"> و اضطراری، اقدام به خود کشی می کند؛</w:t>
      </w:r>
      <w:r w:rsidR="00254487" w:rsidRPr="00254487">
        <w:rPr>
          <w:rtl/>
        </w:rPr>
        <w:t xml:space="preserve"> حمل </w:t>
      </w:r>
      <w:r>
        <w:rPr>
          <w:rFonts w:hint="cs"/>
          <w:rtl/>
        </w:rPr>
        <w:t xml:space="preserve">مطلق </w:t>
      </w:r>
      <w:r w:rsidR="00254487" w:rsidRPr="00254487">
        <w:rPr>
          <w:rtl/>
        </w:rPr>
        <w:t xml:space="preserve">بر فرد نادر است </w:t>
      </w:r>
      <w:r>
        <w:rPr>
          <w:rFonts w:hint="cs"/>
          <w:rtl/>
        </w:rPr>
        <w:t xml:space="preserve">که صحیح نیست. </w:t>
      </w:r>
      <w:r w:rsidR="00254487" w:rsidRPr="00254487">
        <w:rPr>
          <w:rtl/>
        </w:rPr>
        <w:t xml:space="preserve">لذا </w:t>
      </w:r>
      <w:r w:rsidR="00131AD8">
        <w:rPr>
          <w:rFonts w:hint="cs"/>
          <w:rtl/>
        </w:rPr>
        <w:t>باید گفت که دلیل منع، دلیلی خاص بر حرمت خود کشی در فرض اضطرار است و در نتیجه مجالی برای حکومت دلیل اضطرار بر آن باقی نمی ماند.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9048B" w:rsidRDefault="0099048B" w:rsidP="008B750B">
      <w:pPr>
        <w:spacing w:line="240" w:lineRule="auto"/>
      </w:pPr>
      <w:r>
        <w:separator/>
      </w:r>
    </w:p>
  </w:endnote>
  <w:endnote w:type="continuationSeparator" w:id="0">
    <w:p w:rsidR="0099048B" w:rsidRDefault="0099048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21002A87" w:usb1="00000000" w:usb2="00000000" w:usb3="00000000" w:csb0="000101FF" w:csb1="00000000"/>
  </w:font>
  <w:font w:name="Sakkal Majalla">
    <w:panose1 w:val="02000000000000000000"/>
    <w:charset w:val="00"/>
    <w:family w:val="auto"/>
    <w:pitch w:val="variable"/>
    <w:sig w:usb0="A000207F" w:usb1="C000204B" w:usb2="00000008" w:usb3="00000000" w:csb0="000000D3" w:csb1="00000000"/>
  </w:font>
  <w:font w:name="Noor_Lotus">
    <w:panose1 w:val="02000400000000000000"/>
    <w:charset w:val="00"/>
    <w:family w:val="auto"/>
    <w:pitch w:val="variable"/>
    <w:sig w:usb0="80002007" w:usb1="80002000" w:usb2="00000008" w:usb3="00000000" w:csb0="00000043"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3366D" w:rsidRPr="0013366D">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6C221C" w:rsidP="001B6799">
          <w:pPr>
            <w:pStyle w:val="Footer"/>
            <w:bidi w:val="0"/>
            <w:rPr>
              <w:color w:val="808080" w:themeColor="background1" w:themeShade="80"/>
              <w:rtl/>
            </w:rPr>
          </w:pPr>
          <w:bookmarkStart w:id="23" w:name="BokAdres"/>
          <w:bookmarkEnd w:id="23"/>
          <w:r>
            <w:rPr>
              <w:color w:val="808080" w:themeColor="background1" w:themeShade="80"/>
            </w:rPr>
            <w:t>F1mq1_13961018-058_ar1_mfeb.ir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9048B" w:rsidRDefault="0099048B" w:rsidP="008B750B">
      <w:pPr>
        <w:spacing w:line="240" w:lineRule="auto"/>
      </w:pPr>
      <w:r>
        <w:separator/>
      </w:r>
    </w:p>
  </w:footnote>
  <w:footnote w:type="continuationSeparator" w:id="0">
    <w:p w:rsidR="0099048B" w:rsidRDefault="0099048B" w:rsidP="008B750B">
      <w:pPr>
        <w:spacing w:line="240" w:lineRule="auto"/>
      </w:pPr>
      <w:r>
        <w:continuationSeparator/>
      </w:r>
    </w:p>
  </w:footnote>
  <w:footnote w:id="1">
    <w:p w:rsidR="0013366D" w:rsidRPr="0013366D" w:rsidRDefault="0013366D" w:rsidP="0013366D">
      <w:pPr>
        <w:pStyle w:val="FootnoteText"/>
        <w:rPr>
          <w:rFonts w:hint="cs"/>
          <w:rtl/>
        </w:rPr>
      </w:pPr>
      <w:r>
        <w:t>.</w:t>
      </w:r>
      <w:r w:rsidRPr="0013366D">
        <w:footnoteRef/>
      </w:r>
      <w:r w:rsidRPr="0013366D">
        <w:rPr>
          <w:rtl/>
        </w:rPr>
        <w:t xml:space="preserve"> </w:t>
      </w:r>
      <w:hyperlink r:id="rId1" w:history="1">
        <w:r w:rsidRPr="0013366D">
          <w:rPr>
            <w:rStyle w:val="Hyperlink"/>
            <w:rFonts w:hint="cs"/>
            <w:rtl/>
          </w:rPr>
          <w:t>جواهر</w:t>
        </w:r>
        <w:r w:rsidRPr="0013366D">
          <w:rPr>
            <w:rStyle w:val="Hyperlink"/>
            <w:rtl/>
          </w:rPr>
          <w:t xml:space="preserve"> </w:t>
        </w:r>
        <w:r w:rsidRPr="0013366D">
          <w:rPr>
            <w:rStyle w:val="Hyperlink"/>
            <w:rFonts w:hint="cs"/>
            <w:rtl/>
          </w:rPr>
          <w:t>الکلام،</w:t>
        </w:r>
        <w:r w:rsidRPr="0013366D">
          <w:rPr>
            <w:rStyle w:val="Hyperlink"/>
            <w:rtl/>
          </w:rPr>
          <w:t xml:space="preserve"> </w:t>
        </w:r>
        <w:r w:rsidRPr="0013366D">
          <w:rPr>
            <w:rStyle w:val="Hyperlink"/>
            <w:rFonts w:hint="cs"/>
            <w:rtl/>
          </w:rPr>
          <w:t>محمد</w:t>
        </w:r>
        <w:r w:rsidRPr="0013366D">
          <w:rPr>
            <w:rStyle w:val="Hyperlink"/>
            <w:rtl/>
          </w:rPr>
          <w:t xml:space="preserve"> </w:t>
        </w:r>
        <w:r w:rsidRPr="0013366D">
          <w:rPr>
            <w:rStyle w:val="Hyperlink"/>
            <w:rFonts w:hint="cs"/>
            <w:rtl/>
          </w:rPr>
          <w:t>حسن</w:t>
        </w:r>
        <w:r w:rsidRPr="0013366D">
          <w:rPr>
            <w:rStyle w:val="Hyperlink"/>
            <w:rtl/>
          </w:rPr>
          <w:t xml:space="preserve"> </w:t>
        </w:r>
        <w:r w:rsidRPr="0013366D">
          <w:rPr>
            <w:rStyle w:val="Hyperlink"/>
            <w:rFonts w:hint="cs"/>
            <w:rtl/>
          </w:rPr>
          <w:t>نجفی،</w:t>
        </w:r>
        <w:r w:rsidRPr="0013366D">
          <w:rPr>
            <w:rStyle w:val="Hyperlink"/>
            <w:rtl/>
          </w:rPr>
          <w:t xml:space="preserve"> </w:t>
        </w:r>
        <w:r w:rsidRPr="0013366D">
          <w:rPr>
            <w:rStyle w:val="Hyperlink"/>
            <w:rFonts w:hint="cs"/>
            <w:rtl/>
          </w:rPr>
          <w:t>ج</w:t>
        </w:r>
        <w:r w:rsidRPr="0013366D">
          <w:rPr>
            <w:rStyle w:val="Hyperlink"/>
            <w:rtl/>
          </w:rPr>
          <w:t>42</w:t>
        </w:r>
        <w:r w:rsidRPr="0013366D">
          <w:rPr>
            <w:rStyle w:val="Hyperlink"/>
            <w:rFonts w:hint="cs"/>
            <w:rtl/>
          </w:rPr>
          <w:t>،</w:t>
        </w:r>
        <w:r w:rsidRPr="0013366D">
          <w:rPr>
            <w:rStyle w:val="Hyperlink"/>
            <w:rtl/>
          </w:rPr>
          <w:t xml:space="preserve"> </w:t>
        </w:r>
        <w:r w:rsidRPr="0013366D">
          <w:rPr>
            <w:rStyle w:val="Hyperlink"/>
            <w:rFonts w:hint="cs"/>
            <w:rtl/>
          </w:rPr>
          <w:t>ص</w:t>
        </w:r>
        <w:r w:rsidRPr="0013366D">
          <w:rPr>
            <w:rStyle w:val="Hyperlink"/>
            <w:rtl/>
          </w:rPr>
          <w:t>50.</w:t>
        </w:r>
      </w:hyperlink>
    </w:p>
  </w:footnote>
  <w:footnote w:id="2">
    <w:p w:rsidR="003222F4" w:rsidRPr="003222F4" w:rsidRDefault="003222F4" w:rsidP="003222F4">
      <w:pPr>
        <w:pStyle w:val="FootnoteText"/>
        <w:rPr>
          <w:rFonts w:hint="cs"/>
        </w:rPr>
      </w:pPr>
      <w:r w:rsidRPr="003222F4">
        <w:footnoteRef/>
      </w:r>
      <w:r>
        <w:rPr>
          <w:rFonts w:hint="cs"/>
          <w:rtl/>
        </w:rPr>
        <w:t>.</w:t>
      </w:r>
      <w:r w:rsidRPr="003222F4">
        <w:rPr>
          <w:rtl/>
        </w:rPr>
        <w:t xml:space="preserve"> </w:t>
      </w:r>
      <w:r w:rsidRPr="003222F4">
        <w:rPr>
          <w:rFonts w:hint="cs"/>
          <w:rtl/>
        </w:rPr>
        <w:t>سوره</w:t>
      </w:r>
      <w:r w:rsidRPr="003222F4">
        <w:rPr>
          <w:rtl/>
        </w:rPr>
        <w:t xml:space="preserve"> </w:t>
      </w:r>
      <w:r w:rsidRPr="003222F4">
        <w:rPr>
          <w:rFonts w:hint="cs"/>
          <w:rtl/>
        </w:rPr>
        <w:t>اسراء،</w:t>
      </w:r>
      <w:r w:rsidRPr="003222F4">
        <w:rPr>
          <w:rtl/>
        </w:rPr>
        <w:t xml:space="preserve"> </w:t>
      </w:r>
      <w:r w:rsidRPr="003222F4">
        <w:rPr>
          <w:rFonts w:hint="cs"/>
          <w:rtl/>
        </w:rPr>
        <w:t>آيه</w:t>
      </w:r>
      <w:r w:rsidRPr="003222F4">
        <w:rPr>
          <w:rtl/>
        </w:rPr>
        <w:t xml:space="preserve"> 33.</w:t>
      </w:r>
    </w:p>
  </w:footnote>
  <w:footnote w:id="3">
    <w:p w:rsidR="003222F4" w:rsidRPr="003222F4" w:rsidRDefault="003222F4" w:rsidP="003222F4">
      <w:pPr>
        <w:pStyle w:val="FootnoteText"/>
        <w:rPr>
          <w:rFonts w:hint="cs"/>
          <w:rtl/>
        </w:rPr>
      </w:pPr>
      <w:r w:rsidRPr="003222F4">
        <w:footnoteRef/>
      </w:r>
      <w:r>
        <w:rPr>
          <w:rFonts w:hint="cs"/>
          <w:rtl/>
        </w:rPr>
        <w:t>.</w:t>
      </w:r>
      <w:r w:rsidRPr="003222F4">
        <w:rPr>
          <w:rtl/>
        </w:rPr>
        <w:t xml:space="preserve"> </w:t>
      </w:r>
      <w:r w:rsidRPr="003222F4">
        <w:rPr>
          <w:rFonts w:hint="cs"/>
          <w:rtl/>
        </w:rPr>
        <w:t>سوره</w:t>
      </w:r>
      <w:r w:rsidRPr="003222F4">
        <w:rPr>
          <w:rtl/>
        </w:rPr>
        <w:t xml:space="preserve"> </w:t>
      </w:r>
      <w:r w:rsidRPr="003222F4">
        <w:rPr>
          <w:rFonts w:hint="cs"/>
          <w:rtl/>
        </w:rPr>
        <w:t>مائده،</w:t>
      </w:r>
      <w:r w:rsidRPr="003222F4">
        <w:rPr>
          <w:rtl/>
        </w:rPr>
        <w:t xml:space="preserve"> </w:t>
      </w:r>
      <w:r w:rsidRPr="003222F4">
        <w:rPr>
          <w:rFonts w:hint="cs"/>
          <w:rtl/>
        </w:rPr>
        <w:t>آيه</w:t>
      </w:r>
      <w:r w:rsidRPr="003222F4">
        <w:rPr>
          <w:rtl/>
        </w:rPr>
        <w:t xml:space="preserve"> </w:t>
      </w:r>
      <w:r>
        <w:rPr>
          <w:rFonts w:hint="cs"/>
          <w:rtl/>
        </w:rPr>
        <w:t>4</w:t>
      </w:r>
      <w:r w:rsidRPr="003222F4">
        <w:rPr>
          <w:rtl/>
        </w:rPr>
        <w:t>5.</w:t>
      </w:r>
    </w:p>
  </w:footnote>
  <w:footnote w:id="4">
    <w:p w:rsidR="00BD18EE" w:rsidRPr="00BD18EE" w:rsidRDefault="00BD18EE" w:rsidP="00BD18EE">
      <w:pPr>
        <w:pStyle w:val="FootnoteText"/>
        <w:rPr>
          <w:rFonts w:hint="cs"/>
        </w:rPr>
      </w:pPr>
      <w:r w:rsidRPr="00BD18EE">
        <w:footnoteRef/>
      </w:r>
      <w:r>
        <w:rPr>
          <w:rFonts w:hint="cs"/>
          <w:rtl/>
        </w:rPr>
        <w:t>.</w:t>
      </w:r>
      <w:r w:rsidRPr="00BD18EE">
        <w:rPr>
          <w:rtl/>
        </w:rPr>
        <w:t xml:space="preserve"> </w:t>
      </w:r>
      <w:hyperlink r:id="rId2" w:history="1">
        <w:r w:rsidRPr="00BD18EE">
          <w:rPr>
            <w:rStyle w:val="Hyperlink"/>
            <w:rFonts w:hint="cs"/>
            <w:rtl/>
          </w:rPr>
          <w:t>وسائل</w:t>
        </w:r>
        <w:r w:rsidRPr="00BD18EE">
          <w:rPr>
            <w:rStyle w:val="Hyperlink"/>
            <w:rtl/>
          </w:rPr>
          <w:t xml:space="preserve"> </w:t>
        </w:r>
        <w:r w:rsidRPr="00BD18EE">
          <w:rPr>
            <w:rStyle w:val="Hyperlink"/>
            <w:rFonts w:hint="cs"/>
            <w:rtl/>
          </w:rPr>
          <w:t>الشیعة،</w:t>
        </w:r>
        <w:r w:rsidRPr="00BD18EE">
          <w:rPr>
            <w:rStyle w:val="Hyperlink"/>
            <w:rtl/>
          </w:rPr>
          <w:t xml:space="preserve"> </w:t>
        </w:r>
        <w:r w:rsidRPr="00BD18EE">
          <w:rPr>
            <w:rStyle w:val="Hyperlink"/>
            <w:rFonts w:hint="cs"/>
            <w:rtl/>
          </w:rPr>
          <w:t>الشیخ</w:t>
        </w:r>
        <w:r w:rsidRPr="00BD18EE">
          <w:rPr>
            <w:rStyle w:val="Hyperlink"/>
            <w:rtl/>
          </w:rPr>
          <w:t xml:space="preserve"> </w:t>
        </w:r>
        <w:r w:rsidRPr="00BD18EE">
          <w:rPr>
            <w:rStyle w:val="Hyperlink"/>
            <w:rFonts w:hint="cs"/>
            <w:rtl/>
          </w:rPr>
          <w:t>الحر</w:t>
        </w:r>
        <w:r w:rsidRPr="00BD18EE">
          <w:rPr>
            <w:rStyle w:val="Hyperlink"/>
            <w:rtl/>
          </w:rPr>
          <w:t xml:space="preserve"> </w:t>
        </w:r>
        <w:r w:rsidRPr="00BD18EE">
          <w:rPr>
            <w:rStyle w:val="Hyperlink"/>
            <w:rFonts w:hint="cs"/>
            <w:rtl/>
          </w:rPr>
          <w:t>العاملي،</w:t>
        </w:r>
        <w:r w:rsidRPr="00BD18EE">
          <w:rPr>
            <w:rStyle w:val="Hyperlink"/>
            <w:rtl/>
          </w:rPr>
          <w:t xml:space="preserve"> </w:t>
        </w:r>
        <w:r w:rsidRPr="00BD18EE">
          <w:rPr>
            <w:rStyle w:val="Hyperlink"/>
            <w:rFonts w:hint="cs"/>
            <w:rtl/>
          </w:rPr>
          <w:t>ج</w:t>
        </w:r>
        <w:r w:rsidRPr="00BD18EE">
          <w:rPr>
            <w:rStyle w:val="Hyperlink"/>
            <w:rtl/>
          </w:rPr>
          <w:t>16</w:t>
        </w:r>
        <w:r w:rsidRPr="00BD18EE">
          <w:rPr>
            <w:rStyle w:val="Hyperlink"/>
            <w:rFonts w:hint="cs"/>
            <w:rtl/>
          </w:rPr>
          <w:t>،</w:t>
        </w:r>
        <w:r w:rsidRPr="00BD18EE">
          <w:rPr>
            <w:rStyle w:val="Hyperlink"/>
            <w:rtl/>
          </w:rPr>
          <w:t xml:space="preserve"> </w:t>
        </w:r>
        <w:r w:rsidRPr="00BD18EE">
          <w:rPr>
            <w:rStyle w:val="Hyperlink"/>
            <w:rFonts w:hint="cs"/>
            <w:rtl/>
          </w:rPr>
          <w:t>ص</w:t>
        </w:r>
        <w:r w:rsidRPr="00BD18EE">
          <w:rPr>
            <w:rStyle w:val="Hyperlink"/>
            <w:rtl/>
          </w:rPr>
          <w:t>138</w:t>
        </w:r>
        <w:r w:rsidRPr="00BD18EE">
          <w:rPr>
            <w:rStyle w:val="Hyperlink"/>
            <w:rFonts w:hint="cs"/>
            <w:rtl/>
          </w:rPr>
          <w:t>،</w:t>
        </w:r>
        <w:r w:rsidRPr="00BD18EE">
          <w:rPr>
            <w:rStyle w:val="Hyperlink"/>
            <w:rtl/>
          </w:rPr>
          <w:t xml:space="preserve"> </w:t>
        </w:r>
        <w:r w:rsidRPr="00BD18EE">
          <w:rPr>
            <w:rStyle w:val="Hyperlink"/>
            <w:rFonts w:hint="cs"/>
            <w:rtl/>
          </w:rPr>
          <w:t>أبواب</w:t>
        </w:r>
        <w:r w:rsidRPr="00BD18EE">
          <w:rPr>
            <w:rStyle w:val="Hyperlink"/>
            <w:rtl/>
          </w:rPr>
          <w:t xml:space="preserve"> </w:t>
        </w:r>
        <w:r w:rsidRPr="00BD18EE">
          <w:rPr>
            <w:rStyle w:val="Hyperlink"/>
            <w:rFonts w:hint="cs"/>
            <w:rtl/>
          </w:rPr>
          <w:t>الامر</w:t>
        </w:r>
        <w:r w:rsidRPr="00BD18EE">
          <w:rPr>
            <w:rStyle w:val="Hyperlink"/>
            <w:rtl/>
          </w:rPr>
          <w:t xml:space="preserve"> </w:t>
        </w:r>
        <w:r w:rsidRPr="00BD18EE">
          <w:rPr>
            <w:rStyle w:val="Hyperlink"/>
            <w:rFonts w:hint="cs"/>
            <w:rtl/>
          </w:rPr>
          <w:t>و</w:t>
        </w:r>
        <w:r w:rsidRPr="00BD18EE">
          <w:rPr>
            <w:rStyle w:val="Hyperlink"/>
            <w:rtl/>
          </w:rPr>
          <w:t xml:space="preserve"> </w:t>
        </w:r>
        <w:r w:rsidRPr="00BD18EE">
          <w:rPr>
            <w:rStyle w:val="Hyperlink"/>
            <w:rFonts w:hint="cs"/>
            <w:rtl/>
          </w:rPr>
          <w:t>النهی</w:t>
        </w:r>
        <w:r w:rsidRPr="00BD18EE">
          <w:rPr>
            <w:rStyle w:val="Hyperlink"/>
            <w:rtl/>
          </w:rPr>
          <w:t xml:space="preserve"> </w:t>
        </w:r>
        <w:r w:rsidRPr="00BD18EE">
          <w:rPr>
            <w:rStyle w:val="Hyperlink"/>
            <w:rFonts w:hint="cs"/>
            <w:rtl/>
          </w:rPr>
          <w:t>و</w:t>
        </w:r>
        <w:r w:rsidRPr="00BD18EE">
          <w:rPr>
            <w:rStyle w:val="Hyperlink"/>
            <w:rtl/>
          </w:rPr>
          <w:t xml:space="preserve"> </w:t>
        </w:r>
        <w:r w:rsidRPr="00BD18EE">
          <w:rPr>
            <w:rStyle w:val="Hyperlink"/>
            <w:rFonts w:hint="cs"/>
            <w:rtl/>
          </w:rPr>
          <w:t>ما</w:t>
        </w:r>
        <w:r w:rsidRPr="00BD18EE">
          <w:rPr>
            <w:rStyle w:val="Hyperlink"/>
            <w:rtl/>
          </w:rPr>
          <w:t xml:space="preserve"> </w:t>
        </w:r>
        <w:r w:rsidRPr="00BD18EE">
          <w:rPr>
            <w:rStyle w:val="Hyperlink"/>
            <w:rFonts w:hint="cs"/>
            <w:rtl/>
          </w:rPr>
          <w:t>یناسبهما</w:t>
        </w:r>
        <w:r w:rsidRPr="00BD18EE">
          <w:rPr>
            <w:rStyle w:val="Hyperlink"/>
            <w:rtl/>
          </w:rPr>
          <w:t xml:space="preserve"> </w:t>
        </w:r>
        <w:r w:rsidRPr="00BD18EE">
          <w:rPr>
            <w:rStyle w:val="Hyperlink"/>
            <w:rFonts w:hint="cs"/>
            <w:rtl/>
          </w:rPr>
          <w:t>،</w:t>
        </w:r>
        <w:r w:rsidRPr="00BD18EE">
          <w:rPr>
            <w:rStyle w:val="Hyperlink"/>
            <w:rtl/>
          </w:rPr>
          <w:t xml:space="preserve"> </w:t>
        </w:r>
        <w:r w:rsidRPr="00BD18EE">
          <w:rPr>
            <w:rStyle w:val="Hyperlink"/>
            <w:rFonts w:hint="cs"/>
            <w:rtl/>
          </w:rPr>
          <w:t>باب</w:t>
        </w:r>
        <w:r w:rsidRPr="00BD18EE">
          <w:rPr>
            <w:rStyle w:val="Hyperlink"/>
            <w:rtl/>
          </w:rPr>
          <w:t>5</w:t>
        </w:r>
        <w:r w:rsidRPr="00BD18EE">
          <w:rPr>
            <w:rStyle w:val="Hyperlink"/>
            <w:rFonts w:hint="cs"/>
            <w:rtl/>
          </w:rPr>
          <w:t>،</w:t>
        </w:r>
        <w:r w:rsidRPr="00BD18EE">
          <w:rPr>
            <w:rStyle w:val="Hyperlink"/>
            <w:rtl/>
          </w:rPr>
          <w:t xml:space="preserve"> </w:t>
        </w:r>
        <w:r w:rsidRPr="00BD18EE">
          <w:rPr>
            <w:rStyle w:val="Hyperlink"/>
            <w:rFonts w:hint="cs"/>
            <w:rtl/>
          </w:rPr>
          <w:t>ح</w:t>
        </w:r>
        <w:r w:rsidRPr="00BD18EE">
          <w:rPr>
            <w:rStyle w:val="Hyperlink"/>
            <w:rtl/>
          </w:rPr>
          <w:t>6</w:t>
        </w:r>
        <w:r w:rsidRPr="00BD18EE">
          <w:rPr>
            <w:rStyle w:val="Hyperlink"/>
            <w:rFonts w:hint="cs"/>
            <w:rtl/>
          </w:rPr>
          <w:t>،</w:t>
        </w:r>
        <w:r w:rsidRPr="00BD18EE">
          <w:rPr>
            <w:rStyle w:val="Hyperlink"/>
            <w:rtl/>
          </w:rPr>
          <w:t xml:space="preserve"> </w:t>
        </w:r>
        <w:r w:rsidRPr="00BD18EE">
          <w:rPr>
            <w:rStyle w:val="Hyperlink"/>
            <w:rFonts w:hint="cs"/>
            <w:rtl/>
          </w:rPr>
          <w:t>ط</w:t>
        </w:r>
        <w:r w:rsidRPr="00BD18EE">
          <w:rPr>
            <w:rStyle w:val="Hyperlink"/>
            <w:rtl/>
          </w:rPr>
          <w:t xml:space="preserve"> </w:t>
        </w:r>
        <w:r w:rsidRPr="00BD18EE">
          <w:rPr>
            <w:rStyle w:val="Hyperlink"/>
            <w:rFonts w:hint="cs"/>
            <w:rtl/>
          </w:rPr>
          <w:t>آل</w:t>
        </w:r>
        <w:r w:rsidRPr="00BD18EE">
          <w:rPr>
            <w:rStyle w:val="Hyperlink"/>
            <w:rtl/>
          </w:rPr>
          <w:t xml:space="preserve"> </w:t>
        </w:r>
        <w:r w:rsidRPr="00BD18EE">
          <w:rPr>
            <w:rStyle w:val="Hyperlink"/>
            <w:rFonts w:hint="cs"/>
            <w:rtl/>
          </w:rPr>
          <w:t>البيت</w:t>
        </w:r>
        <w:r w:rsidRPr="00BD18EE">
          <w:rPr>
            <w:rStyle w:val="Hyperlink"/>
          </w:rPr>
          <w:t>.</w:t>
        </w:r>
      </w:hyperlink>
    </w:p>
  </w:footnote>
  <w:footnote w:id="5">
    <w:p w:rsidR="00D00433" w:rsidRPr="00D00433" w:rsidRDefault="00D00433" w:rsidP="00D00433">
      <w:pPr>
        <w:pStyle w:val="FootnoteText"/>
        <w:rPr>
          <w:rFonts w:hint="cs"/>
        </w:rPr>
      </w:pPr>
      <w:r w:rsidRPr="00D00433">
        <w:footnoteRef/>
      </w:r>
      <w:r>
        <w:rPr>
          <w:rFonts w:hint="cs"/>
          <w:rtl/>
        </w:rPr>
        <w:t>.</w:t>
      </w:r>
      <w:r w:rsidRPr="00D00433">
        <w:rPr>
          <w:rtl/>
        </w:rPr>
        <w:t xml:space="preserve"> </w:t>
      </w:r>
      <w:hyperlink r:id="rId3" w:history="1">
        <w:r w:rsidRPr="00D00433">
          <w:rPr>
            <w:rStyle w:val="Hyperlink"/>
            <w:rFonts w:hint="cs"/>
            <w:rtl/>
          </w:rPr>
          <w:t>شرائع</w:t>
        </w:r>
        <w:r w:rsidRPr="00D00433">
          <w:rPr>
            <w:rStyle w:val="Hyperlink"/>
            <w:rtl/>
          </w:rPr>
          <w:t xml:space="preserve"> </w:t>
        </w:r>
        <w:r w:rsidRPr="00D00433">
          <w:rPr>
            <w:rStyle w:val="Hyperlink"/>
            <w:rFonts w:hint="cs"/>
            <w:rtl/>
          </w:rPr>
          <w:t>الإسلام،</w:t>
        </w:r>
        <w:r w:rsidRPr="00D00433">
          <w:rPr>
            <w:rStyle w:val="Hyperlink"/>
            <w:rtl/>
          </w:rPr>
          <w:t xml:space="preserve"> </w:t>
        </w:r>
        <w:r w:rsidRPr="00D00433">
          <w:rPr>
            <w:rStyle w:val="Hyperlink"/>
            <w:rFonts w:hint="cs"/>
            <w:rtl/>
          </w:rPr>
          <w:t>جعفر</w:t>
        </w:r>
        <w:r w:rsidRPr="00D00433">
          <w:rPr>
            <w:rStyle w:val="Hyperlink"/>
            <w:rtl/>
          </w:rPr>
          <w:t xml:space="preserve"> </w:t>
        </w:r>
        <w:r w:rsidRPr="00D00433">
          <w:rPr>
            <w:rStyle w:val="Hyperlink"/>
            <w:rFonts w:hint="cs"/>
            <w:rtl/>
          </w:rPr>
          <w:t>بن</w:t>
        </w:r>
        <w:r w:rsidRPr="00D00433">
          <w:rPr>
            <w:rStyle w:val="Hyperlink"/>
            <w:rtl/>
          </w:rPr>
          <w:t xml:space="preserve"> </w:t>
        </w:r>
        <w:r w:rsidRPr="00D00433">
          <w:rPr>
            <w:rStyle w:val="Hyperlink"/>
            <w:rFonts w:hint="cs"/>
            <w:rtl/>
          </w:rPr>
          <w:t>الحسن</w:t>
        </w:r>
        <w:r w:rsidRPr="00D00433">
          <w:rPr>
            <w:rStyle w:val="Hyperlink"/>
            <w:rtl/>
          </w:rPr>
          <w:t xml:space="preserve"> </w:t>
        </w:r>
        <w:r w:rsidRPr="00D00433">
          <w:rPr>
            <w:rStyle w:val="Hyperlink"/>
            <w:rFonts w:hint="cs"/>
            <w:rtl/>
          </w:rPr>
          <w:t>بن</w:t>
        </w:r>
        <w:r w:rsidRPr="00D00433">
          <w:rPr>
            <w:rStyle w:val="Hyperlink"/>
            <w:rtl/>
          </w:rPr>
          <w:t xml:space="preserve"> </w:t>
        </w:r>
        <w:r w:rsidRPr="00D00433">
          <w:rPr>
            <w:rStyle w:val="Hyperlink"/>
            <w:rFonts w:hint="cs"/>
            <w:rtl/>
          </w:rPr>
          <w:t>یحیی</w:t>
        </w:r>
        <w:r w:rsidRPr="00D00433">
          <w:rPr>
            <w:rStyle w:val="Hyperlink"/>
            <w:rtl/>
          </w:rPr>
          <w:t xml:space="preserve"> (</w:t>
        </w:r>
        <w:r w:rsidRPr="00D00433">
          <w:rPr>
            <w:rStyle w:val="Hyperlink"/>
            <w:rFonts w:hint="cs"/>
            <w:rtl/>
          </w:rPr>
          <w:t>المحقق</w:t>
        </w:r>
        <w:r w:rsidRPr="00D00433">
          <w:rPr>
            <w:rStyle w:val="Hyperlink"/>
            <w:rtl/>
          </w:rPr>
          <w:t xml:space="preserve"> </w:t>
        </w:r>
        <w:r w:rsidRPr="00D00433">
          <w:rPr>
            <w:rStyle w:val="Hyperlink"/>
            <w:rFonts w:hint="cs"/>
            <w:rtl/>
          </w:rPr>
          <w:t>الحلّی</w:t>
        </w:r>
        <w:r w:rsidRPr="00D00433">
          <w:rPr>
            <w:rStyle w:val="Hyperlink"/>
            <w:rtl/>
          </w:rPr>
          <w:t>)</w:t>
        </w:r>
        <w:r w:rsidRPr="00D00433">
          <w:rPr>
            <w:rStyle w:val="Hyperlink"/>
            <w:rFonts w:hint="cs"/>
            <w:rtl/>
          </w:rPr>
          <w:t>،</w:t>
        </w:r>
        <w:r w:rsidRPr="00D00433">
          <w:rPr>
            <w:rStyle w:val="Hyperlink"/>
            <w:rtl/>
          </w:rPr>
          <w:t xml:space="preserve"> </w:t>
        </w:r>
        <w:r w:rsidRPr="00D00433">
          <w:rPr>
            <w:rStyle w:val="Hyperlink"/>
            <w:rFonts w:hint="cs"/>
            <w:rtl/>
          </w:rPr>
          <w:t>ج</w:t>
        </w:r>
        <w:r w:rsidRPr="00D00433">
          <w:rPr>
            <w:rStyle w:val="Hyperlink"/>
            <w:rtl/>
          </w:rPr>
          <w:t>4</w:t>
        </w:r>
        <w:r w:rsidRPr="00D00433">
          <w:rPr>
            <w:rStyle w:val="Hyperlink"/>
            <w:rFonts w:hint="cs"/>
            <w:rtl/>
          </w:rPr>
          <w:t>،</w:t>
        </w:r>
        <w:r w:rsidRPr="00D00433">
          <w:rPr>
            <w:rStyle w:val="Hyperlink"/>
            <w:rtl/>
          </w:rPr>
          <w:t xml:space="preserve"> </w:t>
        </w:r>
        <w:r w:rsidRPr="00D00433">
          <w:rPr>
            <w:rStyle w:val="Hyperlink"/>
            <w:rFonts w:hint="cs"/>
            <w:rtl/>
          </w:rPr>
          <w:t>ص</w:t>
        </w:r>
        <w:r w:rsidRPr="00D00433">
          <w:rPr>
            <w:rStyle w:val="Hyperlink"/>
            <w:rtl/>
          </w:rPr>
          <w:t>184</w:t>
        </w:r>
        <w:r w:rsidRPr="00D00433">
          <w:rPr>
            <w:rStyle w:val="Hyperlink"/>
          </w:rPr>
          <w:t>.</w:t>
        </w:r>
      </w:hyperlink>
    </w:p>
  </w:footnote>
  <w:footnote w:id="6">
    <w:p w:rsidR="00D00433" w:rsidRPr="00D00433" w:rsidRDefault="00D00433" w:rsidP="00D00433">
      <w:pPr>
        <w:pStyle w:val="FootnoteText"/>
        <w:rPr>
          <w:rFonts w:hint="cs"/>
        </w:rPr>
      </w:pPr>
      <w:r w:rsidRPr="00D00433">
        <w:footnoteRef/>
      </w:r>
      <w:r w:rsidR="000F76A4">
        <w:rPr>
          <w:rFonts w:hint="cs"/>
          <w:rtl/>
        </w:rPr>
        <w:t>.</w:t>
      </w:r>
      <w:r w:rsidRPr="00D00433">
        <w:rPr>
          <w:rtl/>
        </w:rPr>
        <w:t xml:space="preserve"> </w:t>
      </w:r>
      <w:hyperlink r:id="rId4" w:history="1">
        <w:r w:rsidRPr="00D00433">
          <w:rPr>
            <w:rStyle w:val="Hyperlink"/>
            <w:rFonts w:hint="cs"/>
            <w:rtl/>
          </w:rPr>
          <w:t>مسالک</w:t>
        </w:r>
        <w:r w:rsidRPr="00D00433">
          <w:rPr>
            <w:rStyle w:val="Hyperlink"/>
            <w:rtl/>
          </w:rPr>
          <w:t xml:space="preserve"> </w:t>
        </w:r>
        <w:r w:rsidRPr="00D00433">
          <w:rPr>
            <w:rStyle w:val="Hyperlink"/>
            <w:rFonts w:hint="cs"/>
            <w:rtl/>
          </w:rPr>
          <w:t>الأفهام</w:t>
        </w:r>
        <w:r w:rsidRPr="00D00433">
          <w:rPr>
            <w:rStyle w:val="Hyperlink"/>
            <w:rtl/>
          </w:rPr>
          <w:t xml:space="preserve"> </w:t>
        </w:r>
        <w:r w:rsidRPr="00D00433">
          <w:rPr>
            <w:rStyle w:val="Hyperlink"/>
            <w:rFonts w:hint="cs"/>
            <w:rtl/>
          </w:rPr>
          <w:t>إلی</w:t>
        </w:r>
        <w:r w:rsidRPr="00D00433">
          <w:rPr>
            <w:rStyle w:val="Hyperlink"/>
            <w:rtl/>
          </w:rPr>
          <w:t xml:space="preserve"> </w:t>
        </w:r>
        <w:r w:rsidRPr="00D00433">
          <w:rPr>
            <w:rStyle w:val="Hyperlink"/>
            <w:rFonts w:hint="cs"/>
            <w:rtl/>
          </w:rPr>
          <w:t>تنقیح</w:t>
        </w:r>
        <w:r w:rsidRPr="00D00433">
          <w:rPr>
            <w:rStyle w:val="Hyperlink"/>
            <w:rtl/>
          </w:rPr>
          <w:t xml:space="preserve"> </w:t>
        </w:r>
        <w:r w:rsidRPr="00D00433">
          <w:rPr>
            <w:rStyle w:val="Hyperlink"/>
            <w:rFonts w:hint="cs"/>
            <w:rtl/>
          </w:rPr>
          <w:t>شرائع</w:t>
        </w:r>
        <w:r w:rsidRPr="00D00433">
          <w:rPr>
            <w:rStyle w:val="Hyperlink"/>
            <w:rtl/>
          </w:rPr>
          <w:t xml:space="preserve"> </w:t>
        </w:r>
        <w:r w:rsidRPr="00D00433">
          <w:rPr>
            <w:rStyle w:val="Hyperlink"/>
            <w:rFonts w:hint="cs"/>
            <w:rtl/>
          </w:rPr>
          <w:t>الإسلام،</w:t>
        </w:r>
        <w:r w:rsidRPr="00D00433">
          <w:rPr>
            <w:rStyle w:val="Hyperlink"/>
            <w:rtl/>
          </w:rPr>
          <w:t xml:space="preserve"> </w:t>
        </w:r>
        <w:r w:rsidRPr="00D00433">
          <w:rPr>
            <w:rStyle w:val="Hyperlink"/>
            <w:rFonts w:hint="cs"/>
            <w:rtl/>
          </w:rPr>
          <w:t>زین</w:t>
        </w:r>
        <w:r w:rsidRPr="00D00433">
          <w:rPr>
            <w:rStyle w:val="Hyperlink"/>
            <w:rtl/>
          </w:rPr>
          <w:t xml:space="preserve"> </w:t>
        </w:r>
        <w:r w:rsidRPr="00D00433">
          <w:rPr>
            <w:rStyle w:val="Hyperlink"/>
            <w:rFonts w:hint="cs"/>
            <w:rtl/>
          </w:rPr>
          <w:t>الدین</w:t>
        </w:r>
        <w:r w:rsidRPr="00D00433">
          <w:rPr>
            <w:rStyle w:val="Hyperlink"/>
            <w:rtl/>
          </w:rPr>
          <w:t xml:space="preserve"> </w:t>
        </w:r>
        <w:r w:rsidRPr="00D00433">
          <w:rPr>
            <w:rStyle w:val="Hyperlink"/>
            <w:rFonts w:hint="cs"/>
            <w:rtl/>
          </w:rPr>
          <w:t>بن</w:t>
        </w:r>
        <w:r w:rsidRPr="00D00433">
          <w:rPr>
            <w:rStyle w:val="Hyperlink"/>
            <w:rtl/>
          </w:rPr>
          <w:t xml:space="preserve"> </w:t>
        </w:r>
        <w:r w:rsidRPr="00D00433">
          <w:rPr>
            <w:rStyle w:val="Hyperlink"/>
            <w:rFonts w:hint="cs"/>
            <w:rtl/>
          </w:rPr>
          <w:t>علی</w:t>
        </w:r>
        <w:r w:rsidRPr="00D00433">
          <w:rPr>
            <w:rStyle w:val="Hyperlink"/>
            <w:rtl/>
          </w:rPr>
          <w:t xml:space="preserve"> </w:t>
        </w:r>
        <w:r w:rsidRPr="00D00433">
          <w:rPr>
            <w:rStyle w:val="Hyperlink"/>
            <w:rFonts w:hint="cs"/>
            <w:rtl/>
          </w:rPr>
          <w:t>العاملی</w:t>
        </w:r>
        <w:r w:rsidRPr="00D00433">
          <w:rPr>
            <w:rStyle w:val="Hyperlink"/>
            <w:rtl/>
          </w:rPr>
          <w:t xml:space="preserve"> (</w:t>
        </w:r>
        <w:r w:rsidRPr="00D00433">
          <w:rPr>
            <w:rStyle w:val="Hyperlink"/>
            <w:rFonts w:hint="cs"/>
            <w:rtl/>
          </w:rPr>
          <w:t>الشهید</w:t>
        </w:r>
        <w:r w:rsidRPr="00D00433">
          <w:rPr>
            <w:rStyle w:val="Hyperlink"/>
            <w:rtl/>
          </w:rPr>
          <w:t xml:space="preserve"> </w:t>
        </w:r>
        <w:r w:rsidRPr="00D00433">
          <w:rPr>
            <w:rStyle w:val="Hyperlink"/>
            <w:rFonts w:hint="cs"/>
            <w:rtl/>
          </w:rPr>
          <w:t>الثانی</w:t>
        </w:r>
        <w:r w:rsidRPr="00D00433">
          <w:rPr>
            <w:rStyle w:val="Hyperlink"/>
            <w:rtl/>
          </w:rPr>
          <w:t>)</w:t>
        </w:r>
        <w:r w:rsidRPr="00D00433">
          <w:rPr>
            <w:rStyle w:val="Hyperlink"/>
            <w:rFonts w:hint="cs"/>
            <w:rtl/>
          </w:rPr>
          <w:t>،</w:t>
        </w:r>
        <w:r w:rsidRPr="00D00433">
          <w:rPr>
            <w:rStyle w:val="Hyperlink"/>
            <w:rtl/>
          </w:rPr>
          <w:t xml:space="preserve"> </w:t>
        </w:r>
        <w:r w:rsidRPr="00D00433">
          <w:rPr>
            <w:rStyle w:val="Hyperlink"/>
            <w:rFonts w:hint="cs"/>
            <w:rtl/>
          </w:rPr>
          <w:t>ج</w:t>
        </w:r>
        <w:r w:rsidRPr="00D00433">
          <w:rPr>
            <w:rStyle w:val="Hyperlink"/>
            <w:rtl/>
          </w:rPr>
          <w:t>15</w:t>
        </w:r>
        <w:r w:rsidRPr="00D00433">
          <w:rPr>
            <w:rStyle w:val="Hyperlink"/>
            <w:rFonts w:hint="cs"/>
            <w:rtl/>
          </w:rPr>
          <w:t>،</w:t>
        </w:r>
        <w:r w:rsidRPr="00D00433">
          <w:rPr>
            <w:rStyle w:val="Hyperlink"/>
            <w:rtl/>
          </w:rPr>
          <w:t xml:space="preserve"> </w:t>
        </w:r>
        <w:r w:rsidRPr="00D00433">
          <w:rPr>
            <w:rStyle w:val="Hyperlink"/>
            <w:rFonts w:hint="cs"/>
            <w:rtl/>
          </w:rPr>
          <w:t>ص</w:t>
        </w:r>
        <w:r w:rsidRPr="00D00433">
          <w:rPr>
            <w:rStyle w:val="Hyperlink"/>
            <w:rtl/>
          </w:rPr>
          <w:t>90</w:t>
        </w:r>
        <w:r w:rsidRPr="00D00433">
          <w:rPr>
            <w:rStyle w:val="Hyperlink"/>
          </w:rPr>
          <w:t>.</w:t>
        </w:r>
      </w:hyperlink>
    </w:p>
  </w:footnote>
  <w:footnote w:id="7">
    <w:p w:rsidR="000F76A4" w:rsidRDefault="000F76A4">
      <w:pPr>
        <w:pStyle w:val="FootnoteText"/>
        <w:rPr>
          <w:rFonts w:hint="cs"/>
        </w:rPr>
      </w:pPr>
      <w:r>
        <w:rPr>
          <w:rStyle w:val="FootnoteReference"/>
        </w:rPr>
        <w:footnoteRef/>
      </w:r>
      <w:r>
        <w:rPr>
          <w:rFonts w:hint="cs"/>
          <w:rtl/>
        </w:rPr>
        <w:t xml:space="preserve">. </w:t>
      </w:r>
      <w:r w:rsidRPr="000F76A4">
        <w:rPr>
          <w:rFonts w:hint="cs"/>
          <w:rtl/>
        </w:rPr>
        <w:t>كشف</w:t>
      </w:r>
      <w:r w:rsidRPr="000F76A4">
        <w:rPr>
          <w:rtl/>
        </w:rPr>
        <w:t xml:space="preserve"> </w:t>
      </w:r>
      <w:r w:rsidRPr="000F76A4">
        <w:rPr>
          <w:rFonts w:hint="cs"/>
          <w:rtl/>
        </w:rPr>
        <w:t>اللثام</w:t>
      </w:r>
      <w:r w:rsidRPr="000F76A4">
        <w:rPr>
          <w:rtl/>
        </w:rPr>
        <w:t xml:space="preserve"> </w:t>
      </w:r>
      <w:r w:rsidRPr="000F76A4">
        <w:rPr>
          <w:rFonts w:hint="cs"/>
          <w:rtl/>
        </w:rPr>
        <w:t>و</w:t>
      </w:r>
      <w:r w:rsidRPr="000F76A4">
        <w:rPr>
          <w:rtl/>
        </w:rPr>
        <w:t xml:space="preserve"> </w:t>
      </w:r>
      <w:r w:rsidRPr="000F76A4">
        <w:rPr>
          <w:rFonts w:hint="cs"/>
          <w:rtl/>
        </w:rPr>
        <w:t>الإبهام</w:t>
      </w:r>
      <w:r w:rsidRPr="000F76A4">
        <w:rPr>
          <w:rtl/>
        </w:rPr>
        <w:t xml:space="preserve"> </w:t>
      </w:r>
      <w:r w:rsidRPr="000F76A4">
        <w:rPr>
          <w:rFonts w:hint="cs"/>
          <w:rtl/>
        </w:rPr>
        <w:t>عن</w:t>
      </w:r>
      <w:r w:rsidRPr="000F76A4">
        <w:rPr>
          <w:rtl/>
        </w:rPr>
        <w:t xml:space="preserve"> </w:t>
      </w:r>
      <w:r w:rsidRPr="000F76A4">
        <w:rPr>
          <w:rFonts w:hint="cs"/>
          <w:rtl/>
        </w:rPr>
        <w:t>قواعد</w:t>
      </w:r>
      <w:r w:rsidRPr="000F76A4">
        <w:rPr>
          <w:rtl/>
        </w:rPr>
        <w:t xml:space="preserve"> </w:t>
      </w:r>
      <w:r w:rsidRPr="000F76A4">
        <w:rPr>
          <w:rFonts w:hint="cs"/>
          <w:rtl/>
        </w:rPr>
        <w:t>الأحكام،</w:t>
      </w:r>
      <w:r w:rsidRPr="000F76A4">
        <w:rPr>
          <w:rtl/>
        </w:rPr>
        <w:t xml:space="preserve"> </w:t>
      </w:r>
      <w:r w:rsidRPr="000F76A4">
        <w:rPr>
          <w:rFonts w:hint="cs"/>
          <w:rtl/>
        </w:rPr>
        <w:t>ج‌</w:t>
      </w:r>
      <w:r w:rsidRPr="000F76A4">
        <w:rPr>
          <w:rtl/>
        </w:rPr>
        <w:t>11</w:t>
      </w:r>
      <w:r w:rsidRPr="000F76A4">
        <w:rPr>
          <w:rFonts w:hint="cs"/>
          <w:rtl/>
        </w:rPr>
        <w:t>،</w:t>
      </w:r>
      <w:r w:rsidRPr="000F76A4">
        <w:rPr>
          <w:rtl/>
        </w:rPr>
        <w:t xml:space="preserve"> </w:t>
      </w:r>
      <w:r w:rsidRPr="000F76A4">
        <w:rPr>
          <w:rFonts w:hint="cs"/>
          <w:rtl/>
        </w:rPr>
        <w:t>ص</w:t>
      </w:r>
      <w:r w:rsidRPr="000F76A4">
        <w:rPr>
          <w:rtl/>
        </w:rPr>
        <w:t>: 36</w:t>
      </w:r>
      <w:r>
        <w:rPr>
          <w:rFonts w:hint="cs"/>
          <w:rtl/>
        </w:rPr>
        <w:t>.</w:t>
      </w:r>
    </w:p>
  </w:footnote>
  <w:footnote w:id="8">
    <w:p w:rsidR="00D00433" w:rsidRPr="00D00433" w:rsidRDefault="00D00433" w:rsidP="00D00433">
      <w:pPr>
        <w:pStyle w:val="FootnoteText"/>
        <w:rPr>
          <w:rFonts w:hint="cs"/>
        </w:rPr>
      </w:pPr>
      <w:r w:rsidRPr="00D00433">
        <w:footnoteRef/>
      </w:r>
      <w:r>
        <w:rPr>
          <w:rFonts w:hint="cs"/>
          <w:rtl/>
        </w:rPr>
        <w:t>.</w:t>
      </w:r>
      <w:r w:rsidRPr="00D00433">
        <w:rPr>
          <w:rtl/>
        </w:rPr>
        <w:t xml:space="preserve"> </w:t>
      </w:r>
      <w:hyperlink r:id="rId5" w:history="1">
        <w:r w:rsidRPr="00D00433">
          <w:rPr>
            <w:rStyle w:val="Hyperlink"/>
            <w:rFonts w:hint="cs"/>
            <w:rtl/>
          </w:rPr>
          <w:t>جواهر</w:t>
        </w:r>
        <w:r w:rsidRPr="00D00433">
          <w:rPr>
            <w:rStyle w:val="Hyperlink"/>
            <w:rtl/>
          </w:rPr>
          <w:t xml:space="preserve"> </w:t>
        </w:r>
        <w:r w:rsidRPr="00D00433">
          <w:rPr>
            <w:rStyle w:val="Hyperlink"/>
            <w:rFonts w:hint="cs"/>
            <w:rtl/>
          </w:rPr>
          <w:t>الکلام،</w:t>
        </w:r>
        <w:r w:rsidRPr="00D00433">
          <w:rPr>
            <w:rStyle w:val="Hyperlink"/>
            <w:rtl/>
          </w:rPr>
          <w:t xml:space="preserve"> </w:t>
        </w:r>
        <w:r w:rsidRPr="00D00433">
          <w:rPr>
            <w:rStyle w:val="Hyperlink"/>
            <w:rFonts w:hint="cs"/>
            <w:rtl/>
          </w:rPr>
          <w:t>محمد</w:t>
        </w:r>
        <w:r w:rsidRPr="00D00433">
          <w:rPr>
            <w:rStyle w:val="Hyperlink"/>
            <w:rtl/>
          </w:rPr>
          <w:t xml:space="preserve"> </w:t>
        </w:r>
        <w:r w:rsidRPr="00D00433">
          <w:rPr>
            <w:rStyle w:val="Hyperlink"/>
            <w:rFonts w:hint="cs"/>
            <w:rtl/>
          </w:rPr>
          <w:t>حسن</w:t>
        </w:r>
        <w:r w:rsidRPr="00D00433">
          <w:rPr>
            <w:rStyle w:val="Hyperlink"/>
            <w:rtl/>
          </w:rPr>
          <w:t xml:space="preserve"> </w:t>
        </w:r>
        <w:r w:rsidRPr="00D00433">
          <w:rPr>
            <w:rStyle w:val="Hyperlink"/>
            <w:rFonts w:hint="cs"/>
            <w:rtl/>
          </w:rPr>
          <w:t>نجفی،</w:t>
        </w:r>
        <w:r w:rsidRPr="00D00433">
          <w:rPr>
            <w:rStyle w:val="Hyperlink"/>
            <w:rtl/>
          </w:rPr>
          <w:t xml:space="preserve"> </w:t>
        </w:r>
        <w:r w:rsidRPr="00D00433">
          <w:rPr>
            <w:rStyle w:val="Hyperlink"/>
            <w:rFonts w:hint="cs"/>
            <w:rtl/>
          </w:rPr>
          <w:t>ج</w:t>
        </w:r>
        <w:r w:rsidRPr="00D00433">
          <w:rPr>
            <w:rStyle w:val="Hyperlink"/>
            <w:rtl/>
          </w:rPr>
          <w:t>42</w:t>
        </w:r>
        <w:r w:rsidRPr="00D00433">
          <w:rPr>
            <w:rStyle w:val="Hyperlink"/>
            <w:rFonts w:hint="cs"/>
            <w:rtl/>
          </w:rPr>
          <w:t>،</w:t>
        </w:r>
        <w:r w:rsidRPr="00D00433">
          <w:rPr>
            <w:rStyle w:val="Hyperlink"/>
            <w:rtl/>
          </w:rPr>
          <w:t xml:space="preserve"> </w:t>
        </w:r>
        <w:r w:rsidRPr="00D00433">
          <w:rPr>
            <w:rStyle w:val="Hyperlink"/>
            <w:rFonts w:hint="cs"/>
            <w:rtl/>
          </w:rPr>
          <w:t>ص</w:t>
        </w:r>
        <w:r w:rsidRPr="00D00433">
          <w:rPr>
            <w:rStyle w:val="Hyperlink"/>
            <w:rtl/>
          </w:rPr>
          <w:t>54</w:t>
        </w:r>
        <w:r w:rsidRPr="00D00433">
          <w:rPr>
            <w:rStyle w:val="Hyperlink"/>
          </w:rPr>
          <w:t>.</w:t>
        </w:r>
      </w:hyperlink>
    </w:p>
  </w:footnote>
  <w:footnote w:id="9">
    <w:p w:rsidR="00C6478F" w:rsidRPr="00C6478F" w:rsidRDefault="00C6478F" w:rsidP="00C6478F">
      <w:pPr>
        <w:pStyle w:val="FootnoteText"/>
        <w:rPr>
          <w:rFonts w:hint="cs"/>
          <w:rtl/>
        </w:rPr>
      </w:pPr>
      <w:r w:rsidRPr="00C6478F">
        <w:footnoteRef/>
      </w:r>
      <w:r>
        <w:rPr>
          <w:rFonts w:hint="cs"/>
          <w:rtl/>
        </w:rPr>
        <w:t>.</w:t>
      </w:r>
      <w:r w:rsidRPr="00C6478F">
        <w:rPr>
          <w:rtl/>
        </w:rPr>
        <w:t xml:space="preserve"> </w:t>
      </w:r>
      <w:hyperlink r:id="rId6" w:history="1">
        <w:r w:rsidRPr="00C6478F">
          <w:rPr>
            <w:rStyle w:val="Hyperlink"/>
            <w:rFonts w:hint="cs"/>
            <w:rtl/>
          </w:rPr>
          <w:t>موسوعة</w:t>
        </w:r>
        <w:r w:rsidRPr="00C6478F">
          <w:rPr>
            <w:rStyle w:val="Hyperlink"/>
            <w:rtl/>
          </w:rPr>
          <w:t xml:space="preserve"> </w:t>
        </w:r>
        <w:r w:rsidRPr="00C6478F">
          <w:rPr>
            <w:rStyle w:val="Hyperlink"/>
            <w:rFonts w:hint="cs"/>
            <w:rtl/>
          </w:rPr>
          <w:t>الامام</w:t>
        </w:r>
        <w:r w:rsidRPr="00C6478F">
          <w:rPr>
            <w:rStyle w:val="Hyperlink"/>
            <w:rtl/>
          </w:rPr>
          <w:t xml:space="preserve"> </w:t>
        </w:r>
        <w:r w:rsidRPr="00C6478F">
          <w:rPr>
            <w:rStyle w:val="Hyperlink"/>
            <w:rFonts w:hint="cs"/>
            <w:rtl/>
          </w:rPr>
          <w:t>الخوئی،</w:t>
        </w:r>
        <w:r w:rsidRPr="00C6478F">
          <w:rPr>
            <w:rStyle w:val="Hyperlink"/>
            <w:rtl/>
          </w:rPr>
          <w:t xml:space="preserve"> </w:t>
        </w:r>
        <w:r w:rsidRPr="00C6478F">
          <w:rPr>
            <w:rStyle w:val="Hyperlink"/>
            <w:rFonts w:hint="cs"/>
            <w:rtl/>
          </w:rPr>
          <w:t>السید</w:t>
        </w:r>
        <w:r w:rsidRPr="00C6478F">
          <w:rPr>
            <w:rStyle w:val="Hyperlink"/>
            <w:rtl/>
          </w:rPr>
          <w:t xml:space="preserve"> </w:t>
        </w:r>
        <w:r w:rsidRPr="00C6478F">
          <w:rPr>
            <w:rStyle w:val="Hyperlink"/>
            <w:rFonts w:hint="cs"/>
            <w:rtl/>
          </w:rPr>
          <w:t>أبوالقاسم</w:t>
        </w:r>
        <w:r w:rsidRPr="00C6478F">
          <w:rPr>
            <w:rStyle w:val="Hyperlink"/>
            <w:rtl/>
          </w:rPr>
          <w:t xml:space="preserve"> </w:t>
        </w:r>
        <w:r w:rsidRPr="00C6478F">
          <w:rPr>
            <w:rStyle w:val="Hyperlink"/>
            <w:rFonts w:hint="cs"/>
            <w:rtl/>
          </w:rPr>
          <w:t>الخوئی،</w:t>
        </w:r>
        <w:r w:rsidRPr="00C6478F">
          <w:rPr>
            <w:rStyle w:val="Hyperlink"/>
            <w:rtl/>
          </w:rPr>
          <w:t xml:space="preserve"> </w:t>
        </w:r>
        <w:r w:rsidRPr="00C6478F">
          <w:rPr>
            <w:rStyle w:val="Hyperlink"/>
            <w:rFonts w:hint="cs"/>
            <w:rtl/>
          </w:rPr>
          <w:t>ج</w:t>
        </w:r>
        <w:r w:rsidRPr="00C6478F">
          <w:rPr>
            <w:rStyle w:val="Hyperlink"/>
            <w:rtl/>
          </w:rPr>
          <w:t>42</w:t>
        </w:r>
        <w:r w:rsidRPr="00C6478F">
          <w:rPr>
            <w:rStyle w:val="Hyperlink"/>
            <w:rFonts w:hint="cs"/>
            <w:rtl/>
          </w:rPr>
          <w:t>،</w:t>
        </w:r>
        <w:r w:rsidRPr="00C6478F">
          <w:rPr>
            <w:rStyle w:val="Hyperlink"/>
            <w:rtl/>
          </w:rPr>
          <w:t xml:space="preserve"> </w:t>
        </w:r>
        <w:r w:rsidRPr="00C6478F">
          <w:rPr>
            <w:rStyle w:val="Hyperlink"/>
            <w:rFonts w:hint="cs"/>
            <w:rtl/>
          </w:rPr>
          <w:t>ص</w:t>
        </w:r>
        <w:r w:rsidRPr="00C6478F">
          <w:rPr>
            <w:rStyle w:val="Hyperlink"/>
            <w:rtl/>
          </w:rPr>
          <w:t>19.</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6" w:name="BokNum"/>
    <w:bookmarkEnd w:id="16"/>
    <w:r w:rsidR="006C221C">
      <w:rPr>
        <w:b/>
        <w:bCs/>
        <w:sz w:val="20"/>
        <w:szCs w:val="24"/>
        <w:rtl/>
      </w:rPr>
      <w:t>058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6C221C">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6C221C">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9" w:name="BokTarikh"/>
    <w:bookmarkEnd w:id="19"/>
    <w:r w:rsidR="006C221C">
      <w:rPr>
        <w:sz w:val="24"/>
        <w:szCs w:val="24"/>
        <w:rtl/>
      </w:rPr>
      <w:t>18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0" w:name="BokSabj"/>
    <w:bookmarkEnd w:id="20"/>
    <w:r w:rsidR="006C221C">
      <w:rPr>
        <w:rFonts w:hint="cs"/>
        <w:sz w:val="24"/>
        <w:szCs w:val="24"/>
        <w:rtl/>
      </w:rPr>
      <w:t>قتل</w:t>
    </w:r>
    <w:r w:rsidR="006C221C">
      <w:rPr>
        <w:sz w:val="24"/>
        <w:szCs w:val="24"/>
        <w:rtl/>
      </w:rPr>
      <w:t xml:space="preserve"> </w:t>
    </w:r>
    <w:r w:rsidR="006C221C">
      <w:rPr>
        <w:rFonts w:hint="cs"/>
        <w:sz w:val="24"/>
        <w:szCs w:val="24"/>
        <w:rtl/>
      </w:rPr>
      <w:t>عمد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1" w:name="Bokmoqarer"/>
    <w:bookmarkEnd w:id="21"/>
    <w:r w:rsidR="006C221C">
      <w:rPr>
        <w:rFonts w:hint="cs"/>
        <w:sz w:val="24"/>
        <w:szCs w:val="24"/>
        <w:rtl/>
      </w:rPr>
      <w:t>سید</w:t>
    </w:r>
    <w:r w:rsidR="006C221C">
      <w:rPr>
        <w:sz w:val="24"/>
        <w:szCs w:val="24"/>
        <w:rtl/>
      </w:rPr>
      <w:t xml:space="preserve"> </w:t>
    </w:r>
    <w:r w:rsidR="006C221C">
      <w:rPr>
        <w:rFonts w:hint="cs"/>
        <w:sz w:val="24"/>
        <w:szCs w:val="24"/>
        <w:rtl/>
      </w:rPr>
      <w:t>علی</w:t>
    </w:r>
    <w:r w:rsidR="006C221C">
      <w:rPr>
        <w:sz w:val="24"/>
        <w:szCs w:val="24"/>
        <w:rtl/>
      </w:rPr>
      <w:t xml:space="preserve"> </w:t>
    </w:r>
    <w:r w:rsidR="006C221C">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6C221C">
      <w:rPr>
        <w:rFonts w:hint="cs"/>
        <w:sz w:val="24"/>
        <w:szCs w:val="24"/>
        <w:rtl/>
      </w:rPr>
      <w:t>قتل</w:t>
    </w:r>
    <w:r w:rsidR="006C221C">
      <w:rPr>
        <w:sz w:val="24"/>
        <w:szCs w:val="24"/>
        <w:rtl/>
      </w:rPr>
      <w:t xml:space="preserve"> </w:t>
    </w:r>
    <w:r w:rsidR="006C221C">
      <w:rPr>
        <w:rFonts w:hint="cs"/>
        <w:sz w:val="24"/>
        <w:szCs w:val="24"/>
        <w:rtl/>
      </w:rPr>
      <w:t>به</w:t>
    </w:r>
    <w:r w:rsidR="006C221C">
      <w:rPr>
        <w:sz w:val="24"/>
        <w:szCs w:val="24"/>
        <w:rtl/>
      </w:rPr>
      <w:t xml:space="preserve"> </w:t>
    </w:r>
    <w:r w:rsidR="006C221C">
      <w:rPr>
        <w:rFonts w:hint="cs"/>
        <w:sz w:val="24"/>
        <w:szCs w:val="24"/>
        <w:rtl/>
      </w:rPr>
      <w:t>تسبیب</w:t>
    </w:r>
    <w:r w:rsidR="006C221C">
      <w:rPr>
        <w:sz w:val="24"/>
        <w:szCs w:val="24"/>
        <w:rtl/>
      </w:rPr>
      <w:t>/</w:t>
    </w:r>
    <w:r w:rsidR="006C221C">
      <w:rPr>
        <w:rFonts w:hint="cs"/>
        <w:sz w:val="24"/>
        <w:szCs w:val="24"/>
        <w:rtl/>
      </w:rPr>
      <w:t>مراتب</w:t>
    </w:r>
    <w:r w:rsidR="006C221C">
      <w:rPr>
        <w:sz w:val="24"/>
        <w:szCs w:val="24"/>
        <w:rtl/>
      </w:rPr>
      <w:t xml:space="preserve"> </w:t>
    </w:r>
    <w:r w:rsidR="006C221C">
      <w:rPr>
        <w:rFonts w:hint="cs"/>
        <w:sz w:val="24"/>
        <w:szCs w:val="24"/>
        <w:rtl/>
      </w:rPr>
      <w:t>تسبیب</w:t>
    </w:r>
    <w:r w:rsidR="006C221C">
      <w:rPr>
        <w:sz w:val="24"/>
        <w:szCs w:val="24"/>
        <w:rtl/>
      </w:rPr>
      <w:t>/</w:t>
    </w:r>
    <w:r w:rsidR="006C221C">
      <w:rPr>
        <w:rFonts w:hint="cs"/>
        <w:sz w:val="24"/>
        <w:szCs w:val="24"/>
        <w:rtl/>
      </w:rPr>
      <w:t>مرتبه</w:t>
    </w:r>
    <w:r w:rsidR="006C221C">
      <w:rPr>
        <w:sz w:val="24"/>
        <w:szCs w:val="24"/>
        <w:rtl/>
      </w:rPr>
      <w:t xml:space="preserve"> </w:t>
    </w:r>
    <w:r w:rsidR="006C221C">
      <w:rPr>
        <w:rFonts w:hint="cs"/>
        <w:sz w:val="24"/>
        <w:szCs w:val="24"/>
        <w:rtl/>
      </w:rPr>
      <w:t>چهارم</w:t>
    </w:r>
    <w:r w:rsidR="006C221C">
      <w:rPr>
        <w:sz w:val="24"/>
        <w:szCs w:val="24"/>
        <w:rtl/>
      </w:rPr>
      <w:t>/</w:t>
    </w:r>
    <w:r w:rsidR="006C221C">
      <w:rPr>
        <w:rFonts w:hint="cs"/>
        <w:sz w:val="24"/>
        <w:szCs w:val="24"/>
        <w:rtl/>
      </w:rPr>
      <w:t>صورت</w:t>
    </w:r>
    <w:r w:rsidR="006C221C">
      <w:rPr>
        <w:sz w:val="24"/>
        <w:szCs w:val="24"/>
        <w:rtl/>
      </w:rPr>
      <w:t xml:space="preserve"> </w:t>
    </w:r>
    <w:r w:rsidR="006C221C">
      <w:rPr>
        <w:rFonts w:hint="cs"/>
        <w:sz w:val="24"/>
        <w:szCs w:val="24"/>
        <w:rtl/>
      </w:rPr>
      <w:t>سوم</w:t>
    </w:r>
    <w:r w:rsidR="006C221C">
      <w:rPr>
        <w:sz w:val="24"/>
        <w:szCs w:val="24"/>
        <w:rtl/>
      </w:rPr>
      <w:t xml:space="preserve"> (</w:t>
    </w:r>
    <w:r w:rsidR="006C221C">
      <w:rPr>
        <w:rFonts w:hint="cs"/>
        <w:sz w:val="24"/>
        <w:szCs w:val="24"/>
        <w:rtl/>
      </w:rPr>
      <w:t>اکراه</w:t>
    </w:r>
    <w:r w:rsidR="006C221C">
      <w:rPr>
        <w:sz w:val="24"/>
        <w:szCs w:val="24"/>
        <w:rtl/>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0F76A4"/>
    <w:rsid w:val="00114AB7"/>
    <w:rsid w:val="00116B2B"/>
    <w:rsid w:val="00124E3D"/>
    <w:rsid w:val="00127E95"/>
    <w:rsid w:val="00130659"/>
    <w:rsid w:val="00131AD8"/>
    <w:rsid w:val="0013366D"/>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E68A0"/>
    <w:rsid w:val="0020241A"/>
    <w:rsid w:val="00203821"/>
    <w:rsid w:val="00211632"/>
    <w:rsid w:val="0021630D"/>
    <w:rsid w:val="0024121B"/>
    <w:rsid w:val="00247A65"/>
    <w:rsid w:val="00247D2F"/>
    <w:rsid w:val="00254487"/>
    <w:rsid w:val="00256560"/>
    <w:rsid w:val="0027605E"/>
    <w:rsid w:val="00281E00"/>
    <w:rsid w:val="00294A52"/>
    <w:rsid w:val="002B575F"/>
    <w:rsid w:val="002B729B"/>
    <w:rsid w:val="002C53A2"/>
    <w:rsid w:val="002D0040"/>
    <w:rsid w:val="002D2FA8"/>
    <w:rsid w:val="002E220F"/>
    <w:rsid w:val="00307311"/>
    <w:rsid w:val="0032100F"/>
    <w:rsid w:val="003222F4"/>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3376"/>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E7B76"/>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221C"/>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5E34"/>
    <w:rsid w:val="008B750B"/>
    <w:rsid w:val="008C3162"/>
    <w:rsid w:val="008C4421"/>
    <w:rsid w:val="008D1F14"/>
    <w:rsid w:val="008E3924"/>
    <w:rsid w:val="008F13F7"/>
    <w:rsid w:val="008F5B4D"/>
    <w:rsid w:val="00907425"/>
    <w:rsid w:val="00922717"/>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048B"/>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36CEB"/>
    <w:rsid w:val="00B43169"/>
    <w:rsid w:val="00B55AE4"/>
    <w:rsid w:val="00B70B46"/>
    <w:rsid w:val="00B739B0"/>
    <w:rsid w:val="00B814A3"/>
    <w:rsid w:val="00B96F38"/>
    <w:rsid w:val="00BD0E74"/>
    <w:rsid w:val="00BD18EE"/>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6478F"/>
    <w:rsid w:val="00C91EB6"/>
    <w:rsid w:val="00CA10B0"/>
    <w:rsid w:val="00CA2F8E"/>
    <w:rsid w:val="00CA7FD5"/>
    <w:rsid w:val="00CB3287"/>
    <w:rsid w:val="00CB33E2"/>
    <w:rsid w:val="00CB4E68"/>
    <w:rsid w:val="00CC2733"/>
    <w:rsid w:val="00CD0050"/>
    <w:rsid w:val="00CE7481"/>
    <w:rsid w:val="00CF0A8F"/>
    <w:rsid w:val="00D00433"/>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08EF"/>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126632198">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49588365">
      <w:bodyDiv w:val="1"/>
      <w:marLeft w:val="0"/>
      <w:marRight w:val="0"/>
      <w:marTop w:val="0"/>
      <w:marBottom w:val="0"/>
      <w:divBdr>
        <w:top w:val="none" w:sz="0" w:space="0" w:color="auto"/>
        <w:left w:val="none" w:sz="0" w:space="0" w:color="auto"/>
        <w:bottom w:val="none" w:sz="0" w:space="0" w:color="auto"/>
        <w:right w:val="none" w:sz="0" w:space="0" w:color="auto"/>
      </w:divBdr>
      <w:divsChild>
        <w:div w:id="923605885">
          <w:marLeft w:val="0"/>
          <w:marRight w:val="0"/>
          <w:marTop w:val="0"/>
          <w:marBottom w:val="0"/>
          <w:divBdr>
            <w:top w:val="none" w:sz="0" w:space="0" w:color="auto"/>
            <w:left w:val="none" w:sz="0" w:space="0" w:color="auto"/>
            <w:bottom w:val="none" w:sz="0" w:space="0" w:color="auto"/>
            <w:right w:val="none" w:sz="0" w:space="0" w:color="auto"/>
          </w:divBdr>
          <w:divsChild>
            <w:div w:id="169368484">
              <w:marLeft w:val="0"/>
              <w:marRight w:val="0"/>
              <w:marTop w:val="0"/>
              <w:marBottom w:val="0"/>
              <w:divBdr>
                <w:top w:val="none" w:sz="0" w:space="0" w:color="auto"/>
                <w:left w:val="none" w:sz="0" w:space="0" w:color="auto"/>
                <w:bottom w:val="none" w:sz="0" w:space="0" w:color="auto"/>
                <w:right w:val="none" w:sz="0" w:space="0" w:color="auto"/>
              </w:divBdr>
              <w:divsChild>
                <w:div w:id="149614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19134507">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57180539">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613/4/184/" TargetMode="External"/><Relationship Id="rId2" Type="http://schemas.openxmlformats.org/officeDocument/2006/relationships/hyperlink" Target="http://lib.eshia.ir/11025/16/138/" TargetMode="External"/><Relationship Id="rId1" Type="http://schemas.openxmlformats.org/officeDocument/2006/relationships/hyperlink" Target="http://lib.eshia.ir/10088/42/50/" TargetMode="External"/><Relationship Id="rId6" Type="http://schemas.openxmlformats.org/officeDocument/2006/relationships/hyperlink" Target="http://lib.eshia.ir/71334/42/19/" TargetMode="External"/><Relationship Id="rId5" Type="http://schemas.openxmlformats.org/officeDocument/2006/relationships/hyperlink" Target="http://lib.eshia.ir/10088/42/54/" TargetMode="External"/><Relationship Id="rId4" Type="http://schemas.openxmlformats.org/officeDocument/2006/relationships/hyperlink" Target="http://lib.eshia.ir/10151/15/9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CA06D-284A-4A27-9B09-6502E1F79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458</TotalTime>
  <Pages>6</Pages>
  <Words>1458</Words>
  <Characters>8317</Characters>
  <Application>Microsoft Office Word</Application>
  <DocSecurity>0</DocSecurity>
  <Lines>69</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9756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7</cp:revision>
  <dcterms:created xsi:type="dcterms:W3CDTF">2018-01-08T07:00:00Z</dcterms:created>
  <dcterms:modified xsi:type="dcterms:W3CDTF">2018-01-08T14:39:00Z</dcterms:modified>
  <cp:contentStatus>ویرایش 2.5</cp:contentStatus>
  <cp:version>2.3</cp:version>
</cp:coreProperties>
</file>