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C67A4" w:rsidRDefault="003C67A4" w:rsidP="003C67A4">
      <w:pPr>
        <w:pStyle w:val="TOC6"/>
        <w:tabs>
          <w:tab w:val="right" w:leader="dot" w:pos="10194"/>
        </w:tabs>
        <w:rPr>
          <w:rFonts w:asciiTheme="minorHAnsi" w:eastAsiaTheme="minorEastAsia" w:hAnsiTheme="minorHAnsi" w:cstheme="minorBidi"/>
          <w:bCs w:val="0"/>
          <w:noProof/>
          <w:color w:val="auto"/>
          <w:szCs w:val="22"/>
          <w:rtl/>
        </w:rPr>
      </w:pPr>
      <w:r>
        <w:rPr>
          <w:bCs w:val="0"/>
          <w:noProof/>
          <w:webHidden/>
          <w:rtl/>
        </w:rPr>
        <w:fldChar w:fldCharType="begin"/>
      </w:r>
      <w:r>
        <w:rPr>
          <w:bCs w:val="0"/>
          <w:noProof/>
          <w:webHidden/>
          <w:rtl/>
        </w:rPr>
        <w:instrText xml:space="preserve"> </w:instrText>
      </w:r>
      <w:r>
        <w:rPr>
          <w:bCs w:val="0"/>
          <w:noProof/>
          <w:webHidden/>
        </w:rPr>
        <w:instrText>TOC</w:instrText>
      </w:r>
      <w:r>
        <w:rPr>
          <w:bCs w:val="0"/>
          <w:noProof/>
          <w:webHidden/>
          <w:rtl/>
        </w:rPr>
        <w:instrText xml:space="preserve"> \</w:instrText>
      </w:r>
      <w:r>
        <w:rPr>
          <w:bCs w:val="0"/>
          <w:noProof/>
          <w:webHidden/>
        </w:rPr>
        <w:instrText>o "</w:instrText>
      </w:r>
      <w:r>
        <w:rPr>
          <w:bCs w:val="0"/>
          <w:noProof/>
          <w:webHidden/>
          <w:rtl/>
        </w:rPr>
        <w:instrText>1-9</w:instrText>
      </w:r>
      <w:r>
        <w:rPr>
          <w:bCs w:val="0"/>
          <w:noProof/>
          <w:webHidden/>
        </w:rPr>
        <w:instrText>" \h \z \u</w:instrText>
      </w:r>
      <w:r>
        <w:rPr>
          <w:bCs w:val="0"/>
          <w:noProof/>
          <w:webHidden/>
          <w:rtl/>
        </w:rPr>
        <w:instrText xml:space="preserve"> </w:instrText>
      </w:r>
      <w:r>
        <w:rPr>
          <w:bCs w:val="0"/>
          <w:noProof/>
          <w:webHidden/>
          <w:rtl/>
        </w:rPr>
        <w:fldChar w:fldCharType="separate"/>
      </w:r>
      <w:hyperlink w:anchor="_Toc503733664" w:history="1">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مکرِه</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قتل</w:t>
        </w:r>
        <w:r w:rsidRPr="00EE594A">
          <w:rPr>
            <w:rStyle w:val="Hyperlink"/>
            <w:noProof/>
            <w:rtl/>
          </w:rPr>
          <w:t xml:space="preserve"> </w:t>
        </w:r>
        <w:r w:rsidRPr="00EE594A">
          <w:rPr>
            <w:rStyle w:val="Hyperlink"/>
            <w:rFonts w:hint="eastAsia"/>
            <w:noProof/>
            <w:rtl/>
          </w:rPr>
          <w:t>خودش</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65" w:history="1">
        <w:r w:rsidRPr="00EE594A">
          <w:rPr>
            <w:rStyle w:val="Hyperlink"/>
            <w:rFonts w:hint="eastAsia"/>
            <w:noProof/>
            <w:rtl/>
          </w:rPr>
          <w:t>ثبوت</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قاتل</w:t>
        </w:r>
        <w:r w:rsidRPr="00EE594A">
          <w:rPr>
            <w:rStyle w:val="Hyperlink"/>
            <w:noProof/>
            <w:rtl/>
          </w:rPr>
          <w:t xml:space="preserve"> (</w:t>
        </w:r>
        <w:r w:rsidRPr="00EE594A">
          <w:rPr>
            <w:rStyle w:val="Hyperlink"/>
            <w:rFonts w:hint="eastAsia"/>
            <w:noProof/>
            <w:rtl/>
          </w:rPr>
          <w:t>مرحوم</w:t>
        </w:r>
        <w:r w:rsidRPr="00EE594A">
          <w:rPr>
            <w:rStyle w:val="Hyperlink"/>
            <w:noProof/>
            <w:rtl/>
          </w:rPr>
          <w:t xml:space="preserve"> </w:t>
        </w:r>
        <w:r w:rsidRPr="00EE594A">
          <w:rPr>
            <w:rStyle w:val="Hyperlink"/>
            <w:rFonts w:hint="eastAsia"/>
            <w:noProof/>
            <w:rtl/>
          </w:rPr>
          <w:t>آقا</w:t>
        </w:r>
        <w:r w:rsidRPr="00EE594A">
          <w:rPr>
            <w:rStyle w:val="Hyperlink"/>
            <w:rFonts w:hint="cs"/>
            <w:noProof/>
            <w:rtl/>
          </w:rPr>
          <w:t>ی</w:t>
        </w:r>
        <w:r w:rsidRPr="00EE594A">
          <w:rPr>
            <w:rStyle w:val="Hyperlink"/>
            <w:noProof/>
            <w:rtl/>
          </w:rPr>
          <w:t xml:space="preserve"> </w:t>
        </w:r>
        <w:r w:rsidRPr="00EE594A">
          <w:rPr>
            <w:rStyle w:val="Hyperlink"/>
            <w:rFonts w:hint="eastAsia"/>
            <w:noProof/>
            <w:rtl/>
          </w:rPr>
          <w:t>خو</w:t>
        </w:r>
        <w:r w:rsidRPr="00EE594A">
          <w:rPr>
            <w:rStyle w:val="Hyperlink"/>
            <w:rFonts w:hint="cs"/>
            <w:noProof/>
            <w:rtl/>
          </w:rPr>
          <w:t>یی</w:t>
        </w:r>
        <w:r w:rsidRPr="00EE594A">
          <w:rPr>
            <w:rStyle w:val="Hyperlink"/>
            <w:noProof/>
            <w:rtl/>
          </w:rPr>
          <w:t xml:space="preserve"> </w:t>
        </w:r>
        <w:r w:rsidRPr="00EE594A">
          <w:rPr>
            <w:rStyle w:val="Hyperlink"/>
            <w:rFonts w:hint="eastAsia"/>
            <w:noProof/>
            <w:rtl/>
          </w:rPr>
          <w:t>ره</w:t>
        </w:r>
        <w:r w:rsidRPr="00EE59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66" w:history="1">
        <w:r w:rsidRPr="00EE594A">
          <w:rPr>
            <w:rStyle w:val="Hyperlink"/>
            <w:rFonts w:hint="eastAsia"/>
            <w:noProof/>
            <w:rtl/>
          </w:rPr>
          <w:t>عدم</w:t>
        </w:r>
        <w:r w:rsidRPr="00EE594A">
          <w:rPr>
            <w:rStyle w:val="Hyperlink"/>
            <w:noProof/>
            <w:rtl/>
          </w:rPr>
          <w:t xml:space="preserve"> </w:t>
        </w:r>
        <w:r w:rsidRPr="00EE594A">
          <w:rPr>
            <w:rStyle w:val="Hyperlink"/>
            <w:rFonts w:hint="eastAsia"/>
            <w:noProof/>
            <w:rtl/>
          </w:rPr>
          <w:t>ثبوت</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قاتل</w:t>
        </w:r>
        <w:r w:rsidRPr="00EE594A">
          <w:rPr>
            <w:rStyle w:val="Hyperlink"/>
            <w:noProof/>
            <w:rtl/>
          </w:rPr>
          <w:t xml:space="preserve"> (</w:t>
        </w:r>
        <w:r w:rsidRPr="00EE594A">
          <w:rPr>
            <w:rStyle w:val="Hyperlink"/>
            <w:rFonts w:hint="eastAsia"/>
            <w:noProof/>
            <w:rtl/>
          </w:rPr>
          <w:t>مرحوم</w:t>
        </w:r>
        <w:r w:rsidRPr="00EE594A">
          <w:rPr>
            <w:rStyle w:val="Hyperlink"/>
            <w:noProof/>
            <w:rtl/>
          </w:rPr>
          <w:t xml:space="preserve"> </w:t>
        </w:r>
        <w:r w:rsidRPr="00EE594A">
          <w:rPr>
            <w:rStyle w:val="Hyperlink"/>
            <w:rFonts w:hint="eastAsia"/>
            <w:noProof/>
            <w:rtl/>
          </w:rPr>
          <w:t>ش</w:t>
        </w:r>
        <w:r w:rsidRPr="00EE594A">
          <w:rPr>
            <w:rStyle w:val="Hyperlink"/>
            <w:rFonts w:hint="cs"/>
            <w:noProof/>
            <w:rtl/>
          </w:rPr>
          <w:t>ی</w:t>
        </w:r>
        <w:r w:rsidRPr="00EE594A">
          <w:rPr>
            <w:rStyle w:val="Hyperlink"/>
            <w:rFonts w:hint="eastAsia"/>
            <w:noProof/>
            <w:rtl/>
          </w:rPr>
          <w:t>خ</w:t>
        </w:r>
        <w:r w:rsidRPr="00EE594A">
          <w:rPr>
            <w:rStyle w:val="Hyperlink"/>
            <w:noProof/>
            <w:rtl/>
          </w:rPr>
          <w:t xml:space="preserve"> </w:t>
        </w:r>
        <w:r w:rsidRPr="00EE594A">
          <w:rPr>
            <w:rStyle w:val="Hyperlink"/>
            <w:rFonts w:hint="eastAsia"/>
            <w:noProof/>
            <w:rtl/>
          </w:rPr>
          <w:t>ره</w:t>
        </w:r>
        <w:r w:rsidRPr="00EE59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3C67A4" w:rsidRDefault="003C67A4" w:rsidP="003C67A4">
      <w:pPr>
        <w:pStyle w:val="TOC8"/>
        <w:tabs>
          <w:tab w:val="right" w:leader="dot" w:pos="10194"/>
        </w:tabs>
        <w:rPr>
          <w:rFonts w:asciiTheme="minorHAnsi" w:eastAsiaTheme="minorEastAsia" w:hAnsiTheme="minorHAnsi" w:cstheme="minorBidi"/>
          <w:noProof/>
          <w:color w:val="auto"/>
          <w:szCs w:val="22"/>
          <w:rtl/>
        </w:rPr>
      </w:pPr>
      <w:hyperlink w:anchor="_Toc503733667" w:history="1">
        <w:r w:rsidRPr="00EE594A">
          <w:rPr>
            <w:rStyle w:val="Hyperlink"/>
            <w:rFonts w:hint="eastAsia"/>
            <w:noProof/>
            <w:rtl/>
          </w:rPr>
          <w:t>وجه</w:t>
        </w:r>
        <w:r w:rsidRPr="00EE594A">
          <w:rPr>
            <w:rStyle w:val="Hyperlink"/>
            <w:noProof/>
            <w:rtl/>
          </w:rPr>
          <w:t xml:space="preserve"> </w:t>
        </w:r>
        <w:r w:rsidRPr="00EE594A">
          <w:rPr>
            <w:rStyle w:val="Hyperlink"/>
            <w:rFonts w:hint="eastAsia"/>
            <w:noProof/>
            <w:rtl/>
          </w:rPr>
          <w:t>نف</w:t>
        </w:r>
        <w:r w:rsidRPr="00EE594A">
          <w:rPr>
            <w:rStyle w:val="Hyperlink"/>
            <w:rFonts w:hint="cs"/>
            <w:noProof/>
            <w:rtl/>
          </w:rPr>
          <w:t>ی</w:t>
        </w:r>
        <w:r w:rsidRPr="00EE594A">
          <w:rPr>
            <w:rStyle w:val="Hyperlink"/>
            <w:noProof/>
            <w:rtl/>
          </w:rPr>
          <w:t xml:space="preserve"> </w:t>
        </w:r>
        <w:r w:rsidRPr="00EE594A">
          <w:rPr>
            <w:rStyle w:val="Hyperlink"/>
            <w:rFonts w:hint="eastAsia"/>
            <w:noProof/>
            <w:rtl/>
          </w:rPr>
          <w:t>سقوط</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اهدار</w:t>
        </w:r>
        <w:r w:rsidRPr="00EE594A">
          <w:rPr>
            <w:rStyle w:val="Hyperlink"/>
            <w:noProof/>
            <w:rtl/>
          </w:rPr>
          <w:t xml:space="preserve"> </w:t>
        </w:r>
        <w:r w:rsidRPr="00EE594A">
          <w:rPr>
            <w:rStyle w:val="Hyperlink"/>
            <w:rFonts w:hint="eastAsia"/>
            <w:noProof/>
            <w:rtl/>
          </w:rPr>
          <w:t>آمر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67A4" w:rsidRDefault="003C67A4" w:rsidP="003C67A4">
      <w:pPr>
        <w:pStyle w:val="TOC8"/>
        <w:tabs>
          <w:tab w:val="right" w:leader="dot" w:pos="10194"/>
        </w:tabs>
        <w:rPr>
          <w:rFonts w:asciiTheme="minorHAnsi" w:eastAsiaTheme="minorEastAsia" w:hAnsiTheme="minorHAnsi" w:cstheme="minorBidi"/>
          <w:noProof/>
          <w:color w:val="auto"/>
          <w:szCs w:val="22"/>
          <w:rtl/>
        </w:rPr>
      </w:pPr>
      <w:hyperlink w:anchor="_Toc503733668" w:history="1">
        <w:r w:rsidRPr="00EE594A">
          <w:rPr>
            <w:rStyle w:val="Hyperlink"/>
            <w:rFonts w:hint="eastAsia"/>
            <w:noProof/>
            <w:rtl/>
          </w:rPr>
          <w:t>اشکال</w:t>
        </w:r>
        <w:r w:rsidRPr="00EE594A">
          <w:rPr>
            <w:rStyle w:val="Hyperlink"/>
            <w:noProof/>
            <w:rtl/>
          </w:rPr>
          <w:t xml:space="preserve">: </w:t>
        </w:r>
        <w:r w:rsidRPr="00EE594A">
          <w:rPr>
            <w:rStyle w:val="Hyperlink"/>
            <w:rFonts w:hint="eastAsia"/>
            <w:noProof/>
            <w:rtl/>
          </w:rPr>
          <w:t>عدم</w:t>
        </w:r>
        <w:r w:rsidRPr="00EE594A">
          <w:rPr>
            <w:rStyle w:val="Hyperlink"/>
            <w:noProof/>
            <w:rtl/>
          </w:rPr>
          <w:t xml:space="preserve"> </w:t>
        </w:r>
        <w:r w:rsidRPr="00EE594A">
          <w:rPr>
            <w:rStyle w:val="Hyperlink"/>
            <w:rFonts w:hint="eastAsia"/>
            <w:noProof/>
            <w:rtl/>
          </w:rPr>
          <w:t>تعلق</w:t>
        </w:r>
        <w:r w:rsidRPr="00EE594A">
          <w:rPr>
            <w:rStyle w:val="Hyperlink"/>
            <w:noProof/>
            <w:rtl/>
          </w:rPr>
          <w:t xml:space="preserve"> </w:t>
        </w:r>
        <w:r w:rsidRPr="00EE594A">
          <w:rPr>
            <w:rStyle w:val="Hyperlink"/>
            <w:rFonts w:hint="eastAsia"/>
            <w:noProof/>
            <w:rtl/>
          </w:rPr>
          <w:t>حق</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به</w:t>
        </w:r>
        <w:r w:rsidRPr="00EE594A">
          <w:rPr>
            <w:rStyle w:val="Hyperlink"/>
            <w:noProof/>
            <w:rtl/>
          </w:rPr>
          <w:t xml:space="preserve"> </w:t>
        </w:r>
        <w:r w:rsidRPr="00EE594A">
          <w:rPr>
            <w:rStyle w:val="Hyperlink"/>
            <w:rFonts w:hint="eastAsia"/>
            <w:noProof/>
            <w:rtl/>
          </w:rPr>
          <w:t>مقتول</w:t>
        </w:r>
        <w:r w:rsidRPr="00EE594A">
          <w:rPr>
            <w:rStyle w:val="Hyperlink"/>
            <w:noProof/>
            <w:rtl/>
          </w:rPr>
          <w:t xml:space="preserve"> </w:t>
        </w:r>
        <w:r w:rsidRPr="00EE594A">
          <w:rPr>
            <w:rStyle w:val="Hyperlink"/>
            <w:rFonts w:hint="eastAsia"/>
            <w:noProof/>
            <w:rtl/>
          </w:rPr>
          <w:t>قبل</w:t>
        </w:r>
        <w:r w:rsidRPr="00EE594A">
          <w:rPr>
            <w:rStyle w:val="Hyperlink"/>
            <w:noProof/>
            <w:rtl/>
          </w:rPr>
          <w:t xml:space="preserve"> </w:t>
        </w:r>
        <w:r w:rsidRPr="00EE594A">
          <w:rPr>
            <w:rStyle w:val="Hyperlink"/>
            <w:rFonts w:hint="eastAsia"/>
            <w:noProof/>
            <w:rtl/>
          </w:rPr>
          <w:t>از</w:t>
        </w:r>
        <w:r w:rsidRPr="00EE594A">
          <w:rPr>
            <w:rStyle w:val="Hyperlink"/>
            <w:noProof/>
            <w:rtl/>
          </w:rPr>
          <w:t xml:space="preserve"> </w:t>
        </w:r>
        <w:r w:rsidRPr="00EE594A">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69" w:history="1">
        <w:r w:rsidRPr="00EE594A">
          <w:rPr>
            <w:rStyle w:val="Hyperlink"/>
            <w:rFonts w:hint="eastAsia"/>
            <w:noProof/>
            <w:rtl/>
          </w:rPr>
          <w:t>استثناء</w:t>
        </w:r>
        <w:r w:rsidRPr="00EE594A">
          <w:rPr>
            <w:rStyle w:val="Hyperlink"/>
            <w:noProof/>
            <w:rtl/>
          </w:rPr>
          <w:t xml:space="preserve"> </w:t>
        </w:r>
        <w:r w:rsidRPr="00EE594A">
          <w:rPr>
            <w:rStyle w:val="Hyperlink"/>
            <w:rFonts w:hint="eastAsia"/>
            <w:noProof/>
            <w:rtl/>
          </w:rPr>
          <w:t>از</w:t>
        </w:r>
        <w:r w:rsidRPr="00EE594A">
          <w:rPr>
            <w:rStyle w:val="Hyperlink"/>
            <w:noProof/>
            <w:rtl/>
          </w:rPr>
          <w:t xml:space="preserve"> </w:t>
        </w:r>
        <w:r w:rsidRPr="00EE594A">
          <w:rPr>
            <w:rStyle w:val="Hyperlink"/>
            <w:rFonts w:hint="eastAsia"/>
            <w:noProof/>
            <w:rtl/>
          </w:rPr>
          <w:t>ثبوت</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با</w:t>
        </w:r>
        <w:r w:rsidRPr="00EE594A">
          <w:rPr>
            <w:rStyle w:val="Hyperlink"/>
            <w:noProof/>
            <w:rtl/>
          </w:rPr>
          <w:t xml:space="preserve"> </w:t>
        </w:r>
        <w:r w:rsidRPr="00EE594A">
          <w:rPr>
            <w:rStyle w:val="Hyperlink"/>
            <w:rFonts w:hint="eastAsia"/>
            <w:noProof/>
            <w:rtl/>
          </w:rPr>
          <w:t>تهد</w:t>
        </w:r>
        <w:r w:rsidRPr="00EE594A">
          <w:rPr>
            <w:rStyle w:val="Hyperlink"/>
            <w:rFonts w:hint="cs"/>
            <w:noProof/>
            <w:rtl/>
          </w:rPr>
          <w:t>ی</w:t>
        </w:r>
        <w:r w:rsidRPr="00EE594A">
          <w:rPr>
            <w:rStyle w:val="Hyperlink"/>
            <w:rFonts w:hint="eastAsia"/>
            <w:noProof/>
            <w:rtl/>
          </w:rPr>
          <w:t>د</w:t>
        </w:r>
        <w:r w:rsidRPr="00EE594A">
          <w:rPr>
            <w:rStyle w:val="Hyperlink"/>
            <w:noProof/>
            <w:rtl/>
          </w:rPr>
          <w:t xml:space="preserve"> </w:t>
        </w:r>
        <w:r w:rsidRPr="00EE594A">
          <w:rPr>
            <w:rStyle w:val="Hyperlink"/>
            <w:rFonts w:hint="eastAsia"/>
            <w:noProof/>
            <w:rtl/>
          </w:rPr>
          <w:t>به</w:t>
        </w:r>
        <w:r w:rsidRPr="00EE594A">
          <w:rPr>
            <w:rStyle w:val="Hyperlink"/>
            <w:noProof/>
            <w:rtl/>
          </w:rPr>
          <w:t xml:space="preserve"> </w:t>
        </w:r>
        <w:r w:rsidRPr="00EE594A">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503733669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70" w:history="1">
        <w:r w:rsidRPr="00EE594A">
          <w:rPr>
            <w:rStyle w:val="Hyperlink"/>
            <w:rFonts w:hint="eastAsia"/>
            <w:noProof/>
            <w:rtl/>
          </w:rPr>
          <w:t>جواز</w:t>
        </w:r>
        <w:r w:rsidRPr="00EE594A">
          <w:rPr>
            <w:rStyle w:val="Hyperlink"/>
            <w:noProof/>
            <w:rtl/>
          </w:rPr>
          <w:t xml:space="preserve"> </w:t>
        </w:r>
        <w:r w:rsidRPr="00EE594A">
          <w:rPr>
            <w:rStyle w:val="Hyperlink"/>
            <w:rFonts w:hint="eastAsia"/>
            <w:noProof/>
            <w:rtl/>
          </w:rPr>
          <w:t>قتل</w:t>
        </w:r>
        <w:r w:rsidRPr="00EE594A">
          <w:rPr>
            <w:rStyle w:val="Hyperlink"/>
            <w:noProof/>
            <w:rtl/>
          </w:rPr>
          <w:t xml:space="preserve"> </w:t>
        </w:r>
        <w:r w:rsidRPr="00EE594A">
          <w:rPr>
            <w:rStyle w:val="Hyperlink"/>
            <w:rFonts w:hint="eastAsia"/>
            <w:noProof/>
            <w:rtl/>
          </w:rPr>
          <w:t>د</w:t>
        </w:r>
        <w:r w:rsidRPr="00EE594A">
          <w:rPr>
            <w:rStyle w:val="Hyperlink"/>
            <w:rFonts w:hint="cs"/>
            <w:noProof/>
            <w:rtl/>
          </w:rPr>
          <w:t>ی</w:t>
        </w:r>
        <w:r w:rsidRPr="00EE594A">
          <w:rPr>
            <w:rStyle w:val="Hyperlink"/>
            <w:rFonts w:hint="eastAsia"/>
            <w:noProof/>
            <w:rtl/>
          </w:rPr>
          <w:t>گر</w:t>
        </w:r>
        <w:r w:rsidRPr="00EE594A">
          <w:rPr>
            <w:rStyle w:val="Hyperlink"/>
            <w:rFonts w:hint="cs"/>
            <w:noProof/>
            <w:rtl/>
          </w:rPr>
          <w:t>ی</w:t>
        </w:r>
        <w:r w:rsidRPr="00EE594A">
          <w:rPr>
            <w:rStyle w:val="Hyperlink"/>
            <w:noProof/>
            <w:rtl/>
          </w:rPr>
          <w:t xml:space="preserve"> </w:t>
        </w:r>
        <w:r w:rsidRPr="00EE594A">
          <w:rPr>
            <w:rStyle w:val="Hyperlink"/>
            <w:rFonts w:hint="eastAsia"/>
            <w:noProof/>
            <w:rtl/>
          </w:rPr>
          <w:t>از</w:t>
        </w:r>
        <w:r w:rsidRPr="00EE594A">
          <w:rPr>
            <w:rStyle w:val="Hyperlink"/>
            <w:noProof/>
            <w:rtl/>
          </w:rPr>
          <w:t xml:space="preserve"> </w:t>
        </w:r>
        <w:r w:rsidRPr="00EE594A">
          <w:rPr>
            <w:rStyle w:val="Hyperlink"/>
            <w:rFonts w:hint="eastAsia"/>
            <w:noProof/>
            <w:rtl/>
          </w:rPr>
          <w:t>باب</w:t>
        </w:r>
        <w:r w:rsidRPr="00EE594A">
          <w:rPr>
            <w:rStyle w:val="Hyperlink"/>
            <w:noProof/>
            <w:rtl/>
          </w:rPr>
          <w:t xml:space="preserve"> </w:t>
        </w:r>
        <w:r w:rsidRPr="00EE594A">
          <w:rPr>
            <w:rStyle w:val="Hyperlink"/>
            <w:rFonts w:hint="eastAsia"/>
            <w:noProof/>
            <w:rtl/>
          </w:rPr>
          <w:t>دفاع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7A4" w:rsidRDefault="003C67A4" w:rsidP="003C67A4">
      <w:pPr>
        <w:pStyle w:val="TOC6"/>
        <w:tabs>
          <w:tab w:val="right" w:leader="dot" w:pos="10194"/>
        </w:tabs>
        <w:rPr>
          <w:rFonts w:asciiTheme="minorHAnsi" w:eastAsiaTheme="minorEastAsia" w:hAnsiTheme="minorHAnsi" w:cstheme="minorBidi"/>
          <w:bCs w:val="0"/>
          <w:noProof/>
          <w:color w:val="auto"/>
          <w:szCs w:val="22"/>
          <w:rtl/>
        </w:rPr>
      </w:pPr>
      <w:hyperlink w:anchor="_Toc503733671" w:history="1">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خود</w:t>
        </w:r>
        <w:r w:rsidRPr="00EE594A">
          <w:rPr>
            <w:rStyle w:val="Hyperlink"/>
            <w:noProof/>
            <w:rtl/>
          </w:rPr>
          <w:t xml:space="preserve"> </w:t>
        </w:r>
        <w:r w:rsidRPr="00EE594A">
          <w:rPr>
            <w:rStyle w:val="Hyperlink"/>
            <w:rFonts w:hint="eastAsia"/>
            <w:noProof/>
            <w:rtl/>
          </w:rPr>
          <w:t>کش</w:t>
        </w:r>
        <w:r w:rsidRPr="00EE594A">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72" w:history="1">
        <w:r w:rsidRPr="00EE594A">
          <w:rPr>
            <w:rStyle w:val="Hyperlink"/>
            <w:rFonts w:hint="eastAsia"/>
            <w:noProof/>
            <w:rtl/>
          </w:rPr>
          <w:t>تحقق</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مکرِه</w:t>
        </w:r>
        <w:r w:rsidRPr="00EE594A">
          <w:rPr>
            <w:rStyle w:val="Hyperlink"/>
            <w:noProof/>
            <w:rtl/>
          </w:rPr>
          <w:t xml:space="preserve"> </w:t>
        </w:r>
        <w:r w:rsidRPr="00EE594A">
          <w:rPr>
            <w:rStyle w:val="Hyperlink"/>
            <w:rFonts w:hint="eastAsia"/>
            <w:noProof/>
            <w:rtl/>
          </w:rPr>
          <w:t>در</w:t>
        </w:r>
        <w:r w:rsidRPr="00EE594A">
          <w:rPr>
            <w:rStyle w:val="Hyperlink"/>
            <w:noProof/>
            <w:rtl/>
          </w:rPr>
          <w:t xml:space="preserve"> </w:t>
        </w:r>
        <w:r w:rsidRPr="00EE594A">
          <w:rPr>
            <w:rStyle w:val="Hyperlink"/>
            <w:rFonts w:hint="eastAsia"/>
            <w:noProof/>
            <w:rtl/>
          </w:rPr>
          <w:t>صورت</w:t>
        </w:r>
        <w:r w:rsidRPr="00EE594A">
          <w:rPr>
            <w:rStyle w:val="Hyperlink"/>
            <w:noProof/>
            <w:rtl/>
          </w:rPr>
          <w:t xml:space="preserve"> </w:t>
        </w:r>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غ</w:t>
        </w:r>
        <w:r w:rsidRPr="00EE594A">
          <w:rPr>
            <w:rStyle w:val="Hyperlink"/>
            <w:rFonts w:hint="cs"/>
            <w:noProof/>
            <w:rtl/>
          </w:rPr>
          <w:t>ی</w:t>
        </w:r>
        <w:r w:rsidRPr="00EE594A">
          <w:rPr>
            <w:rStyle w:val="Hyperlink"/>
            <w:rFonts w:hint="eastAsia"/>
            <w:noProof/>
            <w:rtl/>
          </w:rPr>
          <w:t>ر</w:t>
        </w:r>
        <w:r w:rsidRPr="00EE594A">
          <w:rPr>
            <w:rStyle w:val="Hyperlink"/>
            <w:noProof/>
            <w:rtl/>
          </w:rPr>
          <w:t xml:space="preserve"> </w:t>
        </w:r>
        <w:r w:rsidRPr="00EE594A">
          <w:rPr>
            <w:rStyle w:val="Hyperlink"/>
            <w:rFonts w:hint="eastAsia"/>
            <w:noProof/>
            <w:rtl/>
          </w:rPr>
          <w:t>مم</w:t>
        </w:r>
        <w:r w:rsidRPr="00EE594A">
          <w:rPr>
            <w:rStyle w:val="Hyperlink"/>
            <w:rFonts w:hint="cs"/>
            <w:noProof/>
            <w:rtl/>
          </w:rPr>
          <w:t>ی</w:t>
        </w:r>
        <w:r w:rsidRPr="00EE594A">
          <w:rPr>
            <w:rStyle w:val="Hyperlink"/>
            <w:rFonts w:hint="eastAsia"/>
            <w:noProof/>
            <w:rtl/>
          </w:rPr>
          <w:t>ز</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67A4" w:rsidRDefault="003C67A4" w:rsidP="003C67A4">
      <w:pPr>
        <w:pStyle w:val="TOC7"/>
        <w:tabs>
          <w:tab w:val="right" w:leader="dot" w:pos="10194"/>
        </w:tabs>
        <w:rPr>
          <w:rFonts w:asciiTheme="minorHAnsi" w:eastAsiaTheme="minorEastAsia" w:hAnsiTheme="minorHAnsi" w:cstheme="minorBidi"/>
          <w:bCs w:val="0"/>
          <w:noProof/>
          <w:color w:val="auto"/>
          <w:szCs w:val="22"/>
          <w:rtl/>
        </w:rPr>
      </w:pPr>
      <w:hyperlink w:anchor="_Toc503733673" w:history="1">
        <w:r w:rsidRPr="00EE594A">
          <w:rPr>
            <w:rStyle w:val="Hyperlink"/>
            <w:rFonts w:hint="eastAsia"/>
            <w:noProof/>
            <w:rtl/>
          </w:rPr>
          <w:t>عدم</w:t>
        </w:r>
        <w:r w:rsidRPr="00EE594A">
          <w:rPr>
            <w:rStyle w:val="Hyperlink"/>
            <w:noProof/>
            <w:rtl/>
          </w:rPr>
          <w:t xml:space="preserve"> </w:t>
        </w:r>
        <w:r w:rsidRPr="00EE594A">
          <w:rPr>
            <w:rStyle w:val="Hyperlink"/>
            <w:rFonts w:hint="eastAsia"/>
            <w:noProof/>
            <w:rtl/>
          </w:rPr>
          <w:t>تحقق</w:t>
        </w:r>
        <w:r w:rsidRPr="00EE594A">
          <w:rPr>
            <w:rStyle w:val="Hyperlink"/>
            <w:noProof/>
            <w:rtl/>
          </w:rPr>
          <w:t xml:space="preserve"> </w:t>
        </w:r>
        <w:r w:rsidRPr="00EE594A">
          <w:rPr>
            <w:rStyle w:val="Hyperlink"/>
            <w:rFonts w:hint="eastAsia"/>
            <w:noProof/>
            <w:rtl/>
          </w:rPr>
          <w:t>قصاص</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مکرِه</w:t>
        </w:r>
        <w:r w:rsidRPr="00EE594A">
          <w:rPr>
            <w:rStyle w:val="Hyperlink"/>
            <w:noProof/>
            <w:rtl/>
          </w:rPr>
          <w:t xml:space="preserve"> </w:t>
        </w:r>
        <w:r w:rsidRPr="00EE594A">
          <w:rPr>
            <w:rStyle w:val="Hyperlink"/>
            <w:rFonts w:hint="eastAsia"/>
            <w:noProof/>
            <w:rtl/>
          </w:rPr>
          <w:t>در</w:t>
        </w:r>
        <w:r w:rsidRPr="00EE594A">
          <w:rPr>
            <w:rStyle w:val="Hyperlink"/>
            <w:noProof/>
            <w:rtl/>
          </w:rPr>
          <w:t xml:space="preserve"> </w:t>
        </w:r>
        <w:r w:rsidRPr="00EE594A">
          <w:rPr>
            <w:rStyle w:val="Hyperlink"/>
            <w:rFonts w:hint="eastAsia"/>
            <w:noProof/>
            <w:rtl/>
          </w:rPr>
          <w:t>صورت</w:t>
        </w:r>
        <w:r w:rsidRPr="00EE594A">
          <w:rPr>
            <w:rStyle w:val="Hyperlink"/>
            <w:noProof/>
            <w:rtl/>
          </w:rPr>
          <w:t xml:space="preserve"> </w:t>
        </w:r>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مم</w:t>
        </w:r>
        <w:r w:rsidRPr="00EE594A">
          <w:rPr>
            <w:rStyle w:val="Hyperlink"/>
            <w:rFonts w:hint="cs"/>
            <w:noProof/>
            <w:rtl/>
          </w:rPr>
          <w:t>ی</w:t>
        </w:r>
        <w:r w:rsidRPr="00EE594A">
          <w:rPr>
            <w:rStyle w:val="Hyperlink"/>
            <w:rFonts w:hint="eastAsia"/>
            <w:noProof/>
            <w:rtl/>
          </w:rPr>
          <w:t>ز</w:t>
        </w:r>
        <w:r w:rsidRPr="00EE594A">
          <w:rPr>
            <w:rStyle w:val="Hyperlink"/>
            <w:noProof/>
            <w:rtl/>
          </w:rPr>
          <w:t xml:space="preserve"> (</w:t>
        </w:r>
        <w:r w:rsidRPr="00EE594A">
          <w:rPr>
            <w:rStyle w:val="Hyperlink"/>
            <w:rFonts w:hint="eastAsia"/>
            <w:noProof/>
            <w:rtl/>
          </w:rPr>
          <w:t>مرحوم</w:t>
        </w:r>
        <w:r w:rsidRPr="00EE594A">
          <w:rPr>
            <w:rStyle w:val="Hyperlink"/>
            <w:noProof/>
            <w:rtl/>
          </w:rPr>
          <w:t xml:space="preserve"> </w:t>
        </w:r>
        <w:r w:rsidRPr="00EE594A">
          <w:rPr>
            <w:rStyle w:val="Hyperlink"/>
            <w:rFonts w:hint="eastAsia"/>
            <w:noProof/>
            <w:rtl/>
          </w:rPr>
          <w:t>آقا</w:t>
        </w:r>
        <w:r w:rsidRPr="00EE594A">
          <w:rPr>
            <w:rStyle w:val="Hyperlink"/>
            <w:rFonts w:hint="cs"/>
            <w:noProof/>
            <w:rtl/>
          </w:rPr>
          <w:t>ی</w:t>
        </w:r>
        <w:r w:rsidRPr="00EE594A">
          <w:rPr>
            <w:rStyle w:val="Hyperlink"/>
            <w:noProof/>
            <w:rtl/>
          </w:rPr>
          <w:t xml:space="preserve"> </w:t>
        </w:r>
        <w:r w:rsidRPr="00EE594A">
          <w:rPr>
            <w:rStyle w:val="Hyperlink"/>
            <w:rFonts w:hint="eastAsia"/>
            <w:noProof/>
            <w:rtl/>
          </w:rPr>
          <w:t>خو</w:t>
        </w:r>
        <w:r w:rsidRPr="00EE594A">
          <w:rPr>
            <w:rStyle w:val="Hyperlink"/>
            <w:rFonts w:hint="cs"/>
            <w:noProof/>
            <w:rtl/>
          </w:rPr>
          <w:t>یی</w:t>
        </w:r>
        <w:r w:rsidRPr="00EE594A">
          <w:rPr>
            <w:rStyle w:val="Hyperlink"/>
            <w:noProof/>
            <w:rtl/>
          </w:rPr>
          <w:t xml:space="preserve"> </w:t>
        </w:r>
        <w:r w:rsidRPr="00EE594A">
          <w:rPr>
            <w:rStyle w:val="Hyperlink"/>
            <w:rFonts w:hint="eastAsia"/>
            <w:noProof/>
            <w:rtl/>
          </w:rPr>
          <w:t>ره</w:t>
        </w:r>
        <w:r w:rsidRPr="00EE594A">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67A4" w:rsidRDefault="003C67A4" w:rsidP="003C67A4">
      <w:pPr>
        <w:pStyle w:val="TOC8"/>
        <w:tabs>
          <w:tab w:val="right" w:leader="dot" w:pos="10194"/>
        </w:tabs>
        <w:rPr>
          <w:rFonts w:asciiTheme="minorHAnsi" w:eastAsiaTheme="minorEastAsia" w:hAnsiTheme="minorHAnsi" w:cstheme="minorBidi"/>
          <w:noProof/>
          <w:color w:val="auto"/>
          <w:szCs w:val="22"/>
          <w:rtl/>
        </w:rPr>
      </w:pPr>
      <w:hyperlink w:anchor="_Toc503733674" w:history="1">
        <w:r w:rsidRPr="00EE594A">
          <w:rPr>
            <w:rStyle w:val="Hyperlink"/>
            <w:rFonts w:hint="eastAsia"/>
            <w:noProof/>
            <w:rtl/>
          </w:rPr>
          <w:t>عدم</w:t>
        </w:r>
        <w:r w:rsidRPr="00EE594A">
          <w:rPr>
            <w:rStyle w:val="Hyperlink"/>
            <w:noProof/>
            <w:rtl/>
          </w:rPr>
          <w:t xml:space="preserve"> </w:t>
        </w:r>
        <w:r w:rsidRPr="00EE594A">
          <w:rPr>
            <w:rStyle w:val="Hyperlink"/>
            <w:rFonts w:hint="eastAsia"/>
            <w:noProof/>
            <w:rtl/>
          </w:rPr>
          <w:t>استناد</w:t>
        </w:r>
        <w:r w:rsidRPr="00EE594A">
          <w:rPr>
            <w:rStyle w:val="Hyperlink"/>
            <w:noProof/>
            <w:rtl/>
          </w:rPr>
          <w:t xml:space="preserve"> </w:t>
        </w:r>
        <w:r w:rsidRPr="00EE594A">
          <w:rPr>
            <w:rStyle w:val="Hyperlink"/>
            <w:rFonts w:hint="eastAsia"/>
            <w:noProof/>
            <w:rtl/>
          </w:rPr>
          <w:t>قتل</w:t>
        </w:r>
        <w:r w:rsidRPr="00EE594A">
          <w:rPr>
            <w:rStyle w:val="Hyperlink"/>
            <w:noProof/>
            <w:rtl/>
          </w:rPr>
          <w:t xml:space="preserve"> </w:t>
        </w:r>
        <w:r w:rsidRPr="00EE594A">
          <w:rPr>
            <w:rStyle w:val="Hyperlink"/>
            <w:rFonts w:hint="eastAsia"/>
            <w:noProof/>
            <w:rtl/>
          </w:rPr>
          <w:t>نفس،</w:t>
        </w:r>
        <w:r w:rsidRPr="00EE594A">
          <w:rPr>
            <w:rStyle w:val="Hyperlink"/>
            <w:noProof/>
            <w:rtl/>
          </w:rPr>
          <w:t xml:space="preserve"> </w:t>
        </w:r>
        <w:r w:rsidRPr="00EE594A">
          <w:rPr>
            <w:rStyle w:val="Hyperlink"/>
            <w:rFonts w:hint="eastAsia"/>
            <w:noProof/>
            <w:rtl/>
          </w:rPr>
          <w:t>به</w:t>
        </w:r>
        <w:r w:rsidRPr="00EE594A">
          <w:rPr>
            <w:rStyle w:val="Hyperlink"/>
            <w:noProof/>
            <w:rtl/>
          </w:rPr>
          <w:t xml:space="preserve"> </w:t>
        </w:r>
        <w:r w:rsidRPr="00EE594A">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3C67A4" w:rsidRDefault="003C67A4" w:rsidP="003C67A4">
      <w:pPr>
        <w:pStyle w:val="TOC8"/>
        <w:tabs>
          <w:tab w:val="right" w:leader="dot" w:pos="10194"/>
        </w:tabs>
        <w:rPr>
          <w:rFonts w:asciiTheme="minorHAnsi" w:eastAsiaTheme="minorEastAsia" w:hAnsiTheme="minorHAnsi" w:cstheme="minorBidi"/>
          <w:noProof/>
          <w:color w:val="auto"/>
          <w:szCs w:val="22"/>
          <w:rtl/>
        </w:rPr>
      </w:pPr>
      <w:hyperlink w:anchor="_Toc503733675" w:history="1">
        <w:r w:rsidRPr="00EE594A">
          <w:rPr>
            <w:rStyle w:val="Hyperlink"/>
            <w:rFonts w:hint="eastAsia"/>
            <w:noProof/>
            <w:rtl/>
          </w:rPr>
          <w:t>نصوص</w:t>
        </w:r>
        <w:r w:rsidRPr="00EE594A">
          <w:rPr>
            <w:rStyle w:val="Hyperlink"/>
            <w:rFonts w:hint="cs"/>
            <w:noProof/>
            <w:rtl/>
          </w:rPr>
          <w:t>ی</w:t>
        </w:r>
        <w:r w:rsidRPr="00EE594A">
          <w:rPr>
            <w:rStyle w:val="Hyperlink"/>
            <w:rFonts w:hint="eastAsia"/>
            <w:noProof/>
            <w:rtl/>
          </w:rPr>
          <w:t>ت</w:t>
        </w:r>
        <w:r w:rsidRPr="00EE594A">
          <w:rPr>
            <w:rStyle w:val="Hyperlink"/>
            <w:noProof/>
            <w:rtl/>
          </w:rPr>
          <w:t xml:space="preserve"> </w:t>
        </w:r>
        <w:r w:rsidRPr="00EE594A">
          <w:rPr>
            <w:rStyle w:val="Hyperlink"/>
            <w:rFonts w:hint="eastAsia"/>
            <w:noProof/>
            <w:rtl/>
          </w:rPr>
          <w:t>دل</w:t>
        </w:r>
        <w:r w:rsidRPr="00EE594A">
          <w:rPr>
            <w:rStyle w:val="Hyperlink"/>
            <w:rFonts w:hint="cs"/>
            <w:noProof/>
            <w:rtl/>
          </w:rPr>
          <w:t>ی</w:t>
        </w:r>
        <w:r w:rsidRPr="00EE594A">
          <w:rPr>
            <w:rStyle w:val="Hyperlink"/>
            <w:rFonts w:hint="eastAsia"/>
            <w:noProof/>
            <w:rtl/>
          </w:rPr>
          <w:t>ل</w:t>
        </w:r>
        <w:r w:rsidRPr="00EE594A">
          <w:rPr>
            <w:rStyle w:val="Hyperlink"/>
            <w:noProof/>
            <w:rtl/>
          </w:rPr>
          <w:t xml:space="preserve"> </w:t>
        </w:r>
        <w:r w:rsidRPr="00EE594A">
          <w:rPr>
            <w:rStyle w:val="Hyperlink"/>
            <w:rFonts w:hint="eastAsia"/>
            <w:noProof/>
            <w:rtl/>
          </w:rPr>
          <w:t>حرمت</w:t>
        </w:r>
        <w:r w:rsidRPr="00EE594A">
          <w:rPr>
            <w:rStyle w:val="Hyperlink"/>
            <w:noProof/>
            <w:rtl/>
          </w:rPr>
          <w:t xml:space="preserve"> </w:t>
        </w:r>
        <w:r w:rsidRPr="00EE594A">
          <w:rPr>
            <w:rStyle w:val="Hyperlink"/>
            <w:rFonts w:hint="eastAsia"/>
            <w:noProof/>
            <w:rtl/>
          </w:rPr>
          <w:t>قتل</w:t>
        </w:r>
        <w:r w:rsidRPr="00EE594A">
          <w:rPr>
            <w:rStyle w:val="Hyperlink"/>
            <w:noProof/>
            <w:rtl/>
          </w:rPr>
          <w:t xml:space="preserve"> </w:t>
        </w:r>
        <w:r w:rsidRPr="00EE594A">
          <w:rPr>
            <w:rStyle w:val="Hyperlink"/>
            <w:rFonts w:hint="eastAsia"/>
            <w:noProof/>
            <w:rtl/>
          </w:rPr>
          <w:t>نفس</w:t>
        </w:r>
        <w:r w:rsidRPr="00EE594A">
          <w:rPr>
            <w:rStyle w:val="Hyperlink"/>
            <w:noProof/>
            <w:rtl/>
          </w:rPr>
          <w:t xml:space="preserve"> </w:t>
        </w:r>
        <w:r w:rsidRPr="00EE594A">
          <w:rPr>
            <w:rStyle w:val="Hyperlink"/>
            <w:rFonts w:hint="eastAsia"/>
            <w:noProof/>
            <w:rtl/>
          </w:rPr>
          <w:t>نسبت</w:t>
        </w:r>
        <w:r w:rsidRPr="00EE594A">
          <w:rPr>
            <w:rStyle w:val="Hyperlink"/>
            <w:noProof/>
            <w:rtl/>
          </w:rPr>
          <w:t xml:space="preserve"> </w:t>
        </w:r>
        <w:r w:rsidRPr="00EE594A">
          <w:rPr>
            <w:rStyle w:val="Hyperlink"/>
            <w:rFonts w:hint="eastAsia"/>
            <w:noProof/>
            <w:rtl/>
          </w:rPr>
          <w:t>به</w:t>
        </w:r>
        <w:r w:rsidRPr="00EE594A">
          <w:rPr>
            <w:rStyle w:val="Hyperlink"/>
            <w:noProof/>
            <w:rtl/>
          </w:rPr>
          <w:t xml:space="preserve"> </w:t>
        </w:r>
        <w:r w:rsidRPr="00EE594A">
          <w:rPr>
            <w:rStyle w:val="Hyperlink"/>
            <w:rFonts w:hint="eastAsia"/>
            <w:noProof/>
            <w:rtl/>
          </w:rPr>
          <w:t>موارد</w:t>
        </w:r>
        <w:r w:rsidRPr="00EE594A">
          <w:rPr>
            <w:rStyle w:val="Hyperlink"/>
            <w:noProof/>
            <w:rtl/>
          </w:rPr>
          <w:t xml:space="preserve"> </w:t>
        </w:r>
        <w:r w:rsidRPr="00EE594A">
          <w:rPr>
            <w:rStyle w:val="Hyperlink"/>
            <w:rFonts w:hint="eastAsia"/>
            <w:noProof/>
            <w:rtl/>
          </w:rPr>
          <w:t>اضطرار</w:t>
        </w:r>
        <w:r w:rsidRPr="00EE594A">
          <w:rPr>
            <w:rStyle w:val="Hyperlink"/>
            <w:noProof/>
            <w:rtl/>
          </w:rPr>
          <w:t xml:space="preserve"> </w:t>
        </w:r>
        <w:r w:rsidRPr="00EE594A">
          <w:rPr>
            <w:rStyle w:val="Hyperlink"/>
            <w:rFonts w:hint="eastAsia"/>
            <w:noProof/>
            <w:rtl/>
          </w:rPr>
          <w:t>و</w:t>
        </w:r>
        <w:r w:rsidRPr="00EE594A">
          <w:rPr>
            <w:rStyle w:val="Hyperlink"/>
            <w:noProof/>
            <w:rtl/>
          </w:rPr>
          <w:t xml:space="preserve"> </w:t>
        </w:r>
        <w:r w:rsidRPr="00EE594A">
          <w:rPr>
            <w:rStyle w:val="Hyperlink"/>
            <w:rFonts w:hint="eastAsia"/>
            <w:noProof/>
            <w:rtl/>
          </w:rPr>
          <w:t>حرج</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3C67A4" w:rsidRDefault="003C67A4" w:rsidP="003C67A4">
      <w:pPr>
        <w:pStyle w:val="TOC8"/>
        <w:tabs>
          <w:tab w:val="right" w:leader="dot" w:pos="10194"/>
        </w:tabs>
        <w:rPr>
          <w:rFonts w:asciiTheme="minorHAnsi" w:eastAsiaTheme="minorEastAsia" w:hAnsiTheme="minorHAnsi" w:cstheme="minorBidi"/>
          <w:noProof/>
          <w:color w:val="auto"/>
          <w:szCs w:val="22"/>
          <w:rtl/>
        </w:rPr>
      </w:pPr>
      <w:hyperlink w:anchor="_Toc503733676" w:history="1">
        <w:r w:rsidRPr="00EE594A">
          <w:rPr>
            <w:rStyle w:val="Hyperlink"/>
            <w:rFonts w:hint="eastAsia"/>
            <w:noProof/>
            <w:rtl/>
          </w:rPr>
          <w:t>استثنا</w:t>
        </w:r>
        <w:r w:rsidRPr="00EE594A">
          <w:rPr>
            <w:rStyle w:val="Hyperlink"/>
            <w:rFonts w:hint="cs"/>
            <w:noProof/>
            <w:rtl/>
          </w:rPr>
          <w:t>ی</w:t>
        </w:r>
        <w:r w:rsidRPr="00EE594A">
          <w:rPr>
            <w:rStyle w:val="Hyperlink"/>
            <w:noProof/>
            <w:rtl/>
          </w:rPr>
          <w:t xml:space="preserve"> </w:t>
        </w:r>
        <w:r w:rsidRPr="00EE594A">
          <w:rPr>
            <w:rStyle w:val="Hyperlink"/>
            <w:rFonts w:hint="eastAsia"/>
            <w:noProof/>
            <w:rtl/>
          </w:rPr>
          <w:t>اکراه</w:t>
        </w:r>
        <w:r w:rsidRPr="00EE594A">
          <w:rPr>
            <w:rStyle w:val="Hyperlink"/>
            <w:noProof/>
            <w:rtl/>
          </w:rPr>
          <w:t xml:space="preserve"> </w:t>
        </w:r>
        <w:r w:rsidRPr="00EE594A">
          <w:rPr>
            <w:rStyle w:val="Hyperlink"/>
            <w:rFonts w:hint="eastAsia"/>
            <w:noProof/>
            <w:rtl/>
          </w:rPr>
          <w:t>از</w:t>
        </w:r>
        <w:r w:rsidRPr="00EE594A">
          <w:rPr>
            <w:rStyle w:val="Hyperlink"/>
            <w:noProof/>
            <w:rtl/>
          </w:rPr>
          <w:t xml:space="preserve"> </w:t>
        </w:r>
        <w:r w:rsidRPr="00EE594A">
          <w:rPr>
            <w:rStyle w:val="Hyperlink"/>
            <w:rFonts w:hint="eastAsia"/>
            <w:noProof/>
            <w:rtl/>
          </w:rPr>
          <w:t>سا</w:t>
        </w:r>
        <w:r w:rsidRPr="00EE594A">
          <w:rPr>
            <w:rStyle w:val="Hyperlink"/>
            <w:rFonts w:hint="cs"/>
            <w:noProof/>
            <w:rtl/>
          </w:rPr>
          <w:t>ی</w:t>
        </w:r>
        <w:r w:rsidRPr="00EE594A">
          <w:rPr>
            <w:rStyle w:val="Hyperlink"/>
            <w:rFonts w:hint="eastAsia"/>
            <w:noProof/>
            <w:rtl/>
          </w:rPr>
          <w:t>ر</w:t>
        </w:r>
        <w:r w:rsidRPr="00EE594A">
          <w:rPr>
            <w:rStyle w:val="Hyperlink"/>
            <w:noProof/>
            <w:rtl/>
          </w:rPr>
          <w:t xml:space="preserve"> </w:t>
        </w:r>
        <w:r w:rsidRPr="00EE594A">
          <w:rPr>
            <w:rStyle w:val="Hyperlink"/>
            <w:rFonts w:hint="eastAsia"/>
            <w:noProof/>
            <w:rtl/>
          </w:rPr>
          <w:t>موارد</w:t>
        </w:r>
        <w:r w:rsidRPr="00EE594A">
          <w:rPr>
            <w:rStyle w:val="Hyperlink"/>
            <w:noProof/>
            <w:rtl/>
          </w:rPr>
          <w:t xml:space="preserve"> </w:t>
        </w:r>
        <w:r w:rsidRPr="00EE594A">
          <w:rPr>
            <w:rStyle w:val="Hyperlink"/>
            <w:rFonts w:hint="eastAsia"/>
            <w:noProof/>
            <w:rtl/>
          </w:rPr>
          <w:t>اضطرار</w:t>
        </w:r>
        <w:r w:rsidRPr="00EE594A">
          <w:rPr>
            <w:rStyle w:val="Hyperlink"/>
            <w:noProof/>
            <w:rtl/>
          </w:rPr>
          <w:t xml:space="preserve"> </w:t>
        </w:r>
        <w:r w:rsidRPr="00EE594A">
          <w:rPr>
            <w:rStyle w:val="Hyperlink"/>
            <w:rFonts w:hint="eastAsia"/>
            <w:noProof/>
            <w:rtl/>
          </w:rPr>
          <w:t>و</w:t>
        </w:r>
        <w:r w:rsidRPr="00EE594A">
          <w:rPr>
            <w:rStyle w:val="Hyperlink"/>
            <w:noProof/>
            <w:rtl/>
          </w:rPr>
          <w:t xml:space="preserve"> </w:t>
        </w:r>
        <w:r w:rsidRPr="00EE594A">
          <w:rPr>
            <w:rStyle w:val="Hyperlink"/>
            <w:rFonts w:hint="eastAsia"/>
            <w:noProof/>
            <w:rtl/>
          </w:rPr>
          <w:t>حکومت</w:t>
        </w:r>
        <w:r w:rsidRPr="00EE594A">
          <w:rPr>
            <w:rStyle w:val="Hyperlink"/>
            <w:noProof/>
            <w:rtl/>
          </w:rPr>
          <w:t xml:space="preserve"> </w:t>
        </w:r>
        <w:r w:rsidRPr="00EE594A">
          <w:rPr>
            <w:rStyle w:val="Hyperlink"/>
            <w:rFonts w:hint="eastAsia"/>
            <w:noProof/>
            <w:rtl/>
          </w:rPr>
          <w:t>آن</w:t>
        </w:r>
        <w:r w:rsidRPr="00EE594A">
          <w:rPr>
            <w:rStyle w:val="Hyperlink"/>
            <w:noProof/>
            <w:rtl/>
          </w:rPr>
          <w:t xml:space="preserve"> </w:t>
        </w:r>
        <w:r w:rsidRPr="00EE594A">
          <w:rPr>
            <w:rStyle w:val="Hyperlink"/>
            <w:rFonts w:hint="eastAsia"/>
            <w:noProof/>
            <w:rtl/>
          </w:rPr>
          <w:t>بر</w:t>
        </w:r>
        <w:r w:rsidRPr="00EE594A">
          <w:rPr>
            <w:rStyle w:val="Hyperlink"/>
            <w:noProof/>
            <w:rtl/>
          </w:rPr>
          <w:t xml:space="preserve"> </w:t>
        </w:r>
        <w:r w:rsidRPr="00EE594A">
          <w:rPr>
            <w:rStyle w:val="Hyperlink"/>
            <w:rFonts w:hint="eastAsia"/>
            <w:noProof/>
            <w:rtl/>
          </w:rPr>
          <w:t>دل</w:t>
        </w:r>
        <w:r w:rsidRPr="00EE594A">
          <w:rPr>
            <w:rStyle w:val="Hyperlink"/>
            <w:rFonts w:hint="cs"/>
            <w:noProof/>
            <w:rtl/>
          </w:rPr>
          <w:t>ی</w:t>
        </w:r>
        <w:r w:rsidRPr="00EE594A">
          <w:rPr>
            <w:rStyle w:val="Hyperlink"/>
            <w:rFonts w:hint="eastAsia"/>
            <w:noProof/>
            <w:rtl/>
          </w:rPr>
          <w:t>ل</w:t>
        </w:r>
        <w:r w:rsidRPr="00EE594A">
          <w:rPr>
            <w:rStyle w:val="Hyperlink"/>
            <w:noProof/>
            <w:rtl/>
          </w:rPr>
          <w:t xml:space="preserve"> </w:t>
        </w:r>
        <w:r w:rsidRPr="00EE594A">
          <w:rPr>
            <w:rStyle w:val="Hyperlink"/>
            <w:rFonts w:hint="eastAsia"/>
            <w:noProof/>
            <w:rtl/>
          </w:rPr>
          <w:t>حرمت</w:t>
        </w:r>
        <w:r w:rsidRPr="00EE594A">
          <w:rPr>
            <w:rStyle w:val="Hyperlink"/>
            <w:noProof/>
            <w:rtl/>
          </w:rPr>
          <w:t xml:space="preserve"> </w:t>
        </w:r>
        <w:r w:rsidRPr="00EE594A">
          <w:rPr>
            <w:rStyle w:val="Hyperlink"/>
            <w:rFonts w:hint="eastAsia"/>
            <w:noProof/>
            <w:rtl/>
          </w:rPr>
          <w:t>قتل</w:t>
        </w:r>
        <w:r w:rsidRPr="00EE594A">
          <w:rPr>
            <w:rStyle w:val="Hyperlink"/>
            <w:noProof/>
            <w:rtl/>
          </w:rPr>
          <w:t xml:space="preserve"> </w:t>
        </w:r>
        <w:r w:rsidRPr="00EE594A">
          <w:rPr>
            <w:rStyle w:val="Hyperlink"/>
            <w:rFonts w:hint="eastAsia"/>
            <w:noProof/>
            <w:rtl/>
          </w:rPr>
          <w:t>نفس</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503733676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3C67A4" w:rsidP="00C91EB6">
      <w:r>
        <w:rPr>
          <w:bCs/>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0744C4">
        <w:rPr>
          <w:rFonts w:hint="cs"/>
          <w:rtl/>
        </w:rPr>
        <w:t>قتل</w:t>
      </w:r>
      <w:r w:rsidR="000744C4">
        <w:rPr>
          <w:rtl/>
        </w:rPr>
        <w:t xml:space="preserve"> </w:t>
      </w:r>
      <w:r w:rsidR="000744C4">
        <w:rPr>
          <w:rFonts w:hint="cs"/>
          <w:rtl/>
        </w:rPr>
        <w:t>به</w:t>
      </w:r>
      <w:r w:rsidR="000744C4">
        <w:rPr>
          <w:rtl/>
        </w:rPr>
        <w:t xml:space="preserve"> </w:t>
      </w:r>
      <w:r w:rsidR="000744C4">
        <w:rPr>
          <w:rFonts w:hint="cs"/>
          <w:rtl/>
        </w:rPr>
        <w:t>تسبیب</w:t>
      </w:r>
      <w:r w:rsidR="000744C4">
        <w:rPr>
          <w:rtl/>
        </w:rPr>
        <w:t>/</w:t>
      </w:r>
      <w:r w:rsidR="000744C4">
        <w:rPr>
          <w:rFonts w:hint="cs"/>
          <w:rtl/>
        </w:rPr>
        <w:t>مراتب</w:t>
      </w:r>
      <w:r w:rsidR="000744C4">
        <w:rPr>
          <w:rtl/>
        </w:rPr>
        <w:t xml:space="preserve"> </w:t>
      </w:r>
      <w:r w:rsidR="000744C4">
        <w:rPr>
          <w:rFonts w:hint="cs"/>
          <w:rtl/>
        </w:rPr>
        <w:t>تسبیب</w:t>
      </w:r>
      <w:r w:rsidR="000744C4">
        <w:rPr>
          <w:rtl/>
        </w:rPr>
        <w:t>/</w:t>
      </w:r>
      <w:r w:rsidR="000744C4">
        <w:rPr>
          <w:rFonts w:hint="cs"/>
          <w:rtl/>
        </w:rPr>
        <w:t>مرتبه</w:t>
      </w:r>
      <w:r w:rsidR="000744C4">
        <w:rPr>
          <w:rtl/>
        </w:rPr>
        <w:t xml:space="preserve"> </w:t>
      </w:r>
      <w:r w:rsidR="000744C4">
        <w:rPr>
          <w:rFonts w:hint="cs"/>
          <w:rtl/>
        </w:rPr>
        <w:t>چهارم</w:t>
      </w:r>
      <w:r w:rsidR="000744C4">
        <w:rPr>
          <w:rtl/>
        </w:rPr>
        <w:t>/</w:t>
      </w:r>
      <w:r w:rsidR="000744C4">
        <w:rPr>
          <w:rFonts w:hint="cs"/>
          <w:rtl/>
        </w:rPr>
        <w:t>صورت</w:t>
      </w:r>
      <w:r w:rsidR="000744C4">
        <w:rPr>
          <w:rtl/>
        </w:rPr>
        <w:t xml:space="preserve"> </w:t>
      </w:r>
      <w:r w:rsidR="000744C4">
        <w:rPr>
          <w:rFonts w:hint="cs"/>
          <w:rtl/>
        </w:rPr>
        <w:t>سوم</w:t>
      </w:r>
      <w:r w:rsidR="00025B70">
        <w:rPr>
          <w:rFonts w:hint="cs"/>
          <w:rtl/>
        </w:rPr>
        <w:t xml:space="preserve"> </w:t>
      </w:r>
      <w:r w:rsidR="00386C11" w:rsidRPr="00A6366F">
        <w:rPr>
          <w:rFonts w:hint="cs"/>
          <w:rtl/>
        </w:rPr>
        <w:t>/</w:t>
      </w:r>
      <w:bookmarkStart w:id="2" w:name="BokSabj_d"/>
      <w:bookmarkEnd w:id="2"/>
      <w:r w:rsidR="000744C4">
        <w:rPr>
          <w:rFonts w:hint="cs"/>
          <w:rtl/>
        </w:rPr>
        <w:t>قتل</w:t>
      </w:r>
      <w:r w:rsidR="000744C4">
        <w:rPr>
          <w:rtl/>
        </w:rPr>
        <w:t xml:space="preserve"> </w:t>
      </w:r>
      <w:r w:rsidR="000744C4">
        <w:rPr>
          <w:rFonts w:hint="cs"/>
          <w:rtl/>
        </w:rPr>
        <w:t>عمد</w:t>
      </w:r>
      <w:r w:rsidR="00386C11" w:rsidRPr="00A6366F">
        <w:rPr>
          <w:rFonts w:hint="cs"/>
          <w:rtl/>
        </w:rPr>
        <w:t xml:space="preserve"> /</w:t>
      </w:r>
      <w:bookmarkStart w:id="3" w:name="Bokkolli"/>
      <w:bookmarkEnd w:id="3"/>
      <w:r w:rsidR="000744C4">
        <w:rPr>
          <w:rFonts w:hint="cs"/>
          <w:rtl/>
        </w:rPr>
        <w:t>کتاب</w:t>
      </w:r>
      <w:r w:rsidR="000744C4">
        <w:rPr>
          <w:rtl/>
        </w:rPr>
        <w:t xml:space="preserve"> </w:t>
      </w:r>
      <w:r w:rsidR="000744C4">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B65997" w:rsidP="003A6148">
      <w:pPr>
        <w:pBdr>
          <w:bottom w:val="double" w:sz="6" w:space="1" w:color="auto"/>
        </w:pBdr>
        <w:rPr>
          <w:rtl/>
        </w:rPr>
      </w:pPr>
      <w:r>
        <w:rPr>
          <w:rFonts w:hint="cs"/>
          <w:rtl/>
        </w:rPr>
        <w:t xml:space="preserve">در راستای بیان حکم قصاص در صور و فروض مربوط به مرتبه چهارم از تسبیب، بحث به فروض اکراه بر قتل رسید. </w:t>
      </w:r>
    </w:p>
    <w:p w:rsidR="00247D2F" w:rsidRPr="003A6148" w:rsidRDefault="00247D2F" w:rsidP="003A6148">
      <w:pPr>
        <w:pBdr>
          <w:bottom w:val="double" w:sz="6" w:space="1" w:color="auto"/>
        </w:pBdr>
      </w:pPr>
    </w:p>
    <w:p w:rsidR="000F4613" w:rsidRPr="000F4613" w:rsidRDefault="000F4613" w:rsidP="000F4613">
      <w:pPr>
        <w:pStyle w:val="Heading6"/>
      </w:pPr>
      <w:r w:rsidRPr="000F4613">
        <w:rPr>
          <w:rFonts w:ascii="Cambria" w:hAnsi="Cambria" w:cs="Cambria" w:hint="cs"/>
          <w:rtl/>
        </w:rPr>
        <w:t> </w:t>
      </w:r>
      <w:bookmarkStart w:id="4" w:name="_Toc503714821"/>
      <w:bookmarkStart w:id="5" w:name="_Toc503732962"/>
      <w:bookmarkStart w:id="6" w:name="_Toc503733217"/>
      <w:bookmarkStart w:id="7" w:name="_Toc503733664"/>
      <w:r>
        <w:rPr>
          <w:rFonts w:hint="cs"/>
          <w:rtl/>
        </w:rPr>
        <w:t>اکراه مکرِه بر قتل خودش</w:t>
      </w:r>
      <w:bookmarkEnd w:id="4"/>
      <w:bookmarkEnd w:id="5"/>
      <w:bookmarkEnd w:id="6"/>
      <w:bookmarkEnd w:id="7"/>
    </w:p>
    <w:p w:rsidR="000F4613" w:rsidRPr="000F4613" w:rsidRDefault="000F4613" w:rsidP="000F4613">
      <w:pPr>
        <w:spacing w:line="240" w:lineRule="auto"/>
        <w:rPr>
          <w:rStyle w:val="SubtleEmphasis"/>
          <w:rtl/>
        </w:rPr>
      </w:pPr>
      <w:r w:rsidRPr="000F4613">
        <w:rPr>
          <w:rStyle w:val="SubtleEmphasis"/>
          <w:rtl/>
        </w:rPr>
        <w:t>(مسألة 19): لو قال: اقتلني، فقتله، فلا ريب في أنّه قد ارتكب محرّماً، و هل يثبت القصاص عندئذٍ أم لا؟ وجهان، الأظهر: ثبوته. هذا إذا كان القاتل مختاراً أو متوعّداً بما دون القتل. و أمّا إذا كان متوعّداً بالقتل فالحكم فيه كما تقدّم.</w:t>
      </w:r>
      <w:r w:rsidRPr="000F4613">
        <w:rPr>
          <w:rStyle w:val="SubtleEmphasis"/>
          <w:vertAlign w:val="superscript"/>
          <w:rtl/>
        </w:rPr>
        <w:footnoteReference w:id="1"/>
      </w:r>
    </w:p>
    <w:p w:rsidR="00C54F82" w:rsidRDefault="00C54F82" w:rsidP="00136440">
      <w:pPr>
        <w:pStyle w:val="Heading7"/>
        <w:rPr>
          <w:rtl/>
        </w:rPr>
      </w:pPr>
      <w:bookmarkStart w:id="8" w:name="_Toc503714822"/>
      <w:bookmarkStart w:id="9" w:name="_Toc503732963"/>
      <w:bookmarkStart w:id="10" w:name="_Toc503733218"/>
      <w:bookmarkStart w:id="11" w:name="_Toc503733665"/>
      <w:r>
        <w:rPr>
          <w:rFonts w:hint="cs"/>
          <w:rtl/>
        </w:rPr>
        <w:lastRenderedPageBreak/>
        <w:t>ثبوت قصاص بر قاتل</w:t>
      </w:r>
      <w:r w:rsidR="00136440">
        <w:rPr>
          <w:rFonts w:hint="cs"/>
          <w:rtl/>
        </w:rPr>
        <w:t xml:space="preserve"> (مرحوم آقای خویی ره)</w:t>
      </w:r>
      <w:bookmarkEnd w:id="8"/>
      <w:bookmarkEnd w:id="9"/>
      <w:bookmarkEnd w:id="10"/>
      <w:bookmarkEnd w:id="11"/>
      <w:r>
        <w:rPr>
          <w:rFonts w:hint="cs"/>
          <w:rtl/>
        </w:rPr>
        <w:t xml:space="preserve"> </w:t>
      </w:r>
    </w:p>
    <w:p w:rsidR="000F4613" w:rsidRDefault="000F4613" w:rsidP="000F4613">
      <w:pPr>
        <w:rPr>
          <w:rtl/>
        </w:rPr>
      </w:pPr>
      <w:r>
        <w:rPr>
          <w:rFonts w:hint="cs"/>
          <w:rtl/>
        </w:rPr>
        <w:t xml:space="preserve">در ادامه مباحث و فروض اکراه بر قتل، </w:t>
      </w:r>
      <w:r w:rsidRPr="000F4613">
        <w:rPr>
          <w:rtl/>
        </w:rPr>
        <w:t>مرحوم آقای خویی ره</w:t>
      </w:r>
      <w:r>
        <w:rPr>
          <w:rFonts w:hint="cs"/>
          <w:rtl/>
        </w:rPr>
        <w:t xml:space="preserve"> متعرض مسأله و فرض دیگری شده است؛ و آن هم جایی است که </w:t>
      </w:r>
      <w:r>
        <w:rPr>
          <w:rtl/>
        </w:rPr>
        <w:t>شخص</w:t>
      </w:r>
      <w:r w:rsidRPr="000F4613">
        <w:rPr>
          <w:rtl/>
        </w:rPr>
        <w:t xml:space="preserve"> به دیگری دستور </w:t>
      </w:r>
      <w:r>
        <w:rPr>
          <w:rFonts w:hint="cs"/>
          <w:rtl/>
        </w:rPr>
        <w:t xml:space="preserve">بر قتل خودش (آمر) </w:t>
      </w:r>
      <w:r w:rsidRPr="000F4613">
        <w:rPr>
          <w:rtl/>
        </w:rPr>
        <w:t xml:space="preserve">بدهد </w:t>
      </w:r>
      <w:r>
        <w:rPr>
          <w:rFonts w:hint="cs"/>
          <w:rtl/>
        </w:rPr>
        <w:t xml:space="preserve">که به نظر ایشان، </w:t>
      </w:r>
      <w:r w:rsidRPr="000F4613">
        <w:rPr>
          <w:rtl/>
        </w:rPr>
        <w:t>روشن است این دستور</w:t>
      </w:r>
      <w:r>
        <w:rPr>
          <w:rFonts w:hint="cs"/>
          <w:rtl/>
        </w:rPr>
        <w:t>،</w:t>
      </w:r>
      <w:r w:rsidRPr="000F4613">
        <w:rPr>
          <w:rtl/>
        </w:rPr>
        <w:t xml:space="preserve"> مجوز قتل برای مأمور ن</w:t>
      </w:r>
      <w:r>
        <w:rPr>
          <w:rtl/>
        </w:rPr>
        <w:t>یست</w:t>
      </w:r>
      <w:r>
        <w:rPr>
          <w:rFonts w:hint="cs"/>
          <w:rtl/>
        </w:rPr>
        <w:t>، اما</w:t>
      </w:r>
      <w:r w:rsidRPr="000F4613">
        <w:rPr>
          <w:rtl/>
        </w:rPr>
        <w:t xml:space="preserve"> در صورتی که مأمور متصدی این قتل شود؛ در ثبوت قصاص</w:t>
      </w:r>
      <w:r>
        <w:rPr>
          <w:rFonts w:hint="cs"/>
          <w:rtl/>
        </w:rPr>
        <w:t xml:space="preserve"> نسبت به او،</w:t>
      </w:r>
      <w:r w:rsidRPr="000F4613">
        <w:rPr>
          <w:rtl/>
        </w:rPr>
        <w:t xml:space="preserve"> </w:t>
      </w:r>
      <w:r>
        <w:rPr>
          <w:rFonts w:hint="cs"/>
          <w:rtl/>
        </w:rPr>
        <w:t>ا</w:t>
      </w:r>
      <w:r>
        <w:rPr>
          <w:rtl/>
        </w:rPr>
        <w:t>ختلاف</w:t>
      </w:r>
      <w:r>
        <w:rPr>
          <w:rFonts w:hint="cs"/>
          <w:rtl/>
        </w:rPr>
        <w:t xml:space="preserve"> وجود دارد،</w:t>
      </w:r>
      <w:r w:rsidRPr="000F4613">
        <w:rPr>
          <w:rtl/>
        </w:rPr>
        <w:t xml:space="preserve"> که به نظر ایشان</w:t>
      </w:r>
      <w:r>
        <w:rPr>
          <w:rFonts w:hint="cs"/>
          <w:rtl/>
        </w:rPr>
        <w:t xml:space="preserve"> قصاص هم</w:t>
      </w:r>
      <w:r w:rsidRPr="000F4613">
        <w:rPr>
          <w:rtl/>
        </w:rPr>
        <w:t xml:space="preserve"> ثابت است؛ چرا که آمر ولایتی بر اهدار و قتل</w:t>
      </w:r>
      <w:r>
        <w:rPr>
          <w:rFonts w:hint="cs"/>
          <w:rtl/>
        </w:rPr>
        <w:t xml:space="preserve"> نفس</w:t>
      </w:r>
      <w:r w:rsidRPr="000F4613">
        <w:rPr>
          <w:rtl/>
        </w:rPr>
        <w:t xml:space="preserve"> خود ندارد، و در نتیجه مأمور وقتی مجاز در قتل نشد، </w:t>
      </w:r>
      <w:r>
        <w:rPr>
          <w:rFonts w:hint="cs"/>
          <w:rtl/>
        </w:rPr>
        <w:t xml:space="preserve">عملش </w:t>
      </w:r>
      <w:r w:rsidRPr="000F4613">
        <w:rPr>
          <w:rtl/>
        </w:rPr>
        <w:t>قتل نفس محترمه</w:t>
      </w:r>
      <w:r>
        <w:rPr>
          <w:rFonts w:hint="cs"/>
          <w:rtl/>
        </w:rPr>
        <w:t xml:space="preserve"> بوده</w:t>
      </w:r>
      <w:r w:rsidRPr="000F4613">
        <w:rPr>
          <w:rtl/>
        </w:rPr>
        <w:t xml:space="preserve"> و مشمول ادله قصاص</w:t>
      </w:r>
      <w:r>
        <w:rPr>
          <w:rFonts w:hint="cs"/>
          <w:rtl/>
        </w:rPr>
        <w:t xml:space="preserve"> می باشد</w:t>
      </w:r>
      <w:r w:rsidRPr="000F4613">
        <w:rPr>
          <w:rtl/>
        </w:rPr>
        <w:t>.</w:t>
      </w:r>
    </w:p>
    <w:p w:rsidR="00136440" w:rsidRPr="000F4613" w:rsidRDefault="00136440" w:rsidP="00136440">
      <w:pPr>
        <w:pStyle w:val="Heading7"/>
        <w:rPr>
          <w:rtl/>
        </w:rPr>
      </w:pPr>
      <w:bookmarkStart w:id="12" w:name="_Toc503714823"/>
      <w:bookmarkStart w:id="13" w:name="_Toc503732964"/>
      <w:bookmarkStart w:id="14" w:name="_Toc503733219"/>
      <w:bookmarkStart w:id="15" w:name="_Toc503733666"/>
      <w:r>
        <w:rPr>
          <w:rFonts w:hint="cs"/>
          <w:rtl/>
        </w:rPr>
        <w:t>عدم ثبوت قصاص بر قاتل (مرحوم شیخ ره)</w:t>
      </w:r>
      <w:bookmarkEnd w:id="12"/>
      <w:bookmarkEnd w:id="13"/>
      <w:bookmarkEnd w:id="14"/>
      <w:bookmarkEnd w:id="15"/>
    </w:p>
    <w:p w:rsidR="000F4613" w:rsidRPr="000F4613" w:rsidRDefault="000F4613" w:rsidP="00C54F82">
      <w:pPr>
        <w:rPr>
          <w:rtl/>
        </w:rPr>
      </w:pPr>
      <w:r w:rsidRPr="000F4613">
        <w:rPr>
          <w:rtl/>
        </w:rPr>
        <w:t>در قبال این قول، محکی از مرحوم شیخ ره</w:t>
      </w:r>
      <w:r>
        <w:rPr>
          <w:rStyle w:val="FootnoteReference"/>
          <w:rtl/>
        </w:rPr>
        <w:footnoteReference w:id="2"/>
      </w:r>
      <w:r w:rsidRPr="000F4613">
        <w:rPr>
          <w:rtl/>
        </w:rPr>
        <w:t xml:space="preserve"> است که قصاصی را در این فرض ثابت نمی داند</w:t>
      </w:r>
      <w:r>
        <w:rPr>
          <w:rFonts w:hint="cs"/>
          <w:rtl/>
        </w:rPr>
        <w:t>؛</w:t>
      </w:r>
      <w:r w:rsidRPr="000F4613">
        <w:rPr>
          <w:rtl/>
        </w:rPr>
        <w:t xml:space="preserve"> چرا که آمر اهدار نفس نموده است، در حالی که </w:t>
      </w:r>
      <w:r w:rsidR="008356FE">
        <w:rPr>
          <w:rFonts w:hint="cs"/>
          <w:rtl/>
        </w:rPr>
        <w:t xml:space="preserve">به نظر می رسد؛ انسان </w:t>
      </w:r>
      <w:r w:rsidRPr="000F4613">
        <w:rPr>
          <w:rtl/>
        </w:rPr>
        <w:t xml:space="preserve">ولایتی بر اهدار نفس </w:t>
      </w:r>
      <w:r w:rsidR="008356FE">
        <w:rPr>
          <w:rFonts w:hint="cs"/>
          <w:rtl/>
        </w:rPr>
        <w:t xml:space="preserve">خود </w:t>
      </w:r>
      <w:r w:rsidR="008356FE">
        <w:rPr>
          <w:rtl/>
        </w:rPr>
        <w:t>ندارد</w:t>
      </w:r>
      <w:r w:rsidR="008356FE">
        <w:rPr>
          <w:rFonts w:hint="cs"/>
          <w:rtl/>
        </w:rPr>
        <w:t xml:space="preserve"> و </w:t>
      </w:r>
      <w:r w:rsidRPr="000F4613">
        <w:rPr>
          <w:rtl/>
        </w:rPr>
        <w:t xml:space="preserve">کما این که </w:t>
      </w:r>
      <w:r w:rsidR="008356FE">
        <w:rPr>
          <w:rFonts w:hint="cs"/>
          <w:rtl/>
        </w:rPr>
        <w:t xml:space="preserve">عدم جواز </w:t>
      </w:r>
      <w:r w:rsidRPr="000F4613">
        <w:rPr>
          <w:rtl/>
        </w:rPr>
        <w:t>خود کشی این شخص</w:t>
      </w:r>
      <w:r w:rsidR="008356FE">
        <w:rPr>
          <w:rFonts w:hint="cs"/>
          <w:rtl/>
        </w:rPr>
        <w:t>، گذشت؛</w:t>
      </w:r>
      <w:r w:rsidRPr="000F4613">
        <w:rPr>
          <w:rtl/>
        </w:rPr>
        <w:t xml:space="preserve"> </w:t>
      </w:r>
      <w:r w:rsidR="008356FE">
        <w:rPr>
          <w:rFonts w:hint="cs"/>
          <w:rtl/>
        </w:rPr>
        <w:t xml:space="preserve">امر به قتل خودش نیز عامل جواز قتل از سوی غیر نمی شود، </w:t>
      </w:r>
      <w:r w:rsidR="00E53A70">
        <w:rPr>
          <w:rFonts w:hint="cs"/>
          <w:rtl/>
        </w:rPr>
        <w:t>و ممکن است در مواردی که خود شخص، مجوز برای قتل نفس خود را دارد، امر به این قتل بر دیگران هم باعث جواز قتل شود، که البته این مطلب هم باید بررسی شود؛ چرا که در فرض توجه و ایراد ضرر و زیان</w:t>
      </w:r>
      <w:r w:rsidR="008356FE">
        <w:rPr>
          <w:rFonts w:hint="cs"/>
          <w:rtl/>
        </w:rPr>
        <w:t xml:space="preserve"> </w:t>
      </w:r>
      <w:r w:rsidR="00E53A70">
        <w:rPr>
          <w:rFonts w:hint="cs"/>
          <w:rtl/>
        </w:rPr>
        <w:t xml:space="preserve">به واسطه تحمل </w:t>
      </w:r>
      <w:r w:rsidR="008356FE">
        <w:rPr>
          <w:rFonts w:hint="cs"/>
          <w:rtl/>
        </w:rPr>
        <w:t xml:space="preserve">حمل </w:t>
      </w:r>
      <w:r w:rsidR="00E53A70">
        <w:rPr>
          <w:rFonts w:hint="cs"/>
          <w:rtl/>
        </w:rPr>
        <w:t>نسبت به مادر،</w:t>
      </w:r>
      <w:r w:rsidR="008356FE">
        <w:rPr>
          <w:rFonts w:hint="cs"/>
          <w:rtl/>
        </w:rPr>
        <w:t xml:space="preserve"> اسقاط این حمل برای مادر جایز است، اما </w:t>
      </w:r>
      <w:r w:rsidRPr="000F4613">
        <w:rPr>
          <w:rtl/>
        </w:rPr>
        <w:t xml:space="preserve">مرحوم </w:t>
      </w:r>
      <w:r w:rsidR="008356FE">
        <w:rPr>
          <w:rFonts w:hint="cs"/>
          <w:rtl/>
        </w:rPr>
        <w:t xml:space="preserve">آقای </w:t>
      </w:r>
      <w:r w:rsidRPr="000F4613">
        <w:rPr>
          <w:rtl/>
        </w:rPr>
        <w:t>تبریزی</w:t>
      </w:r>
      <w:r w:rsidR="008356FE">
        <w:rPr>
          <w:rFonts w:hint="cs"/>
          <w:rtl/>
        </w:rPr>
        <w:t xml:space="preserve"> قدس سره،</w:t>
      </w:r>
      <w:r w:rsidRPr="000F4613">
        <w:rPr>
          <w:rtl/>
        </w:rPr>
        <w:t xml:space="preserve"> </w:t>
      </w:r>
      <w:r w:rsidR="008356FE">
        <w:rPr>
          <w:rFonts w:hint="cs"/>
          <w:rtl/>
        </w:rPr>
        <w:t xml:space="preserve">این </w:t>
      </w:r>
      <w:r w:rsidRPr="000F4613">
        <w:rPr>
          <w:rtl/>
        </w:rPr>
        <w:t xml:space="preserve">اسقاط </w:t>
      </w:r>
      <w:r w:rsidR="008356FE">
        <w:rPr>
          <w:rFonts w:hint="cs"/>
          <w:rtl/>
        </w:rPr>
        <w:t xml:space="preserve">را </w:t>
      </w:r>
      <w:r w:rsidRPr="000F4613">
        <w:rPr>
          <w:rtl/>
        </w:rPr>
        <w:t xml:space="preserve">از </w:t>
      </w:r>
      <w:r w:rsidR="008356FE">
        <w:rPr>
          <w:rFonts w:hint="cs"/>
          <w:rtl/>
        </w:rPr>
        <w:t xml:space="preserve">فرد </w:t>
      </w:r>
      <w:r w:rsidRPr="000F4613">
        <w:rPr>
          <w:rtl/>
        </w:rPr>
        <w:t xml:space="preserve">دیگری </w:t>
      </w:r>
      <w:r w:rsidR="008356FE">
        <w:rPr>
          <w:rFonts w:hint="cs"/>
          <w:rtl/>
        </w:rPr>
        <w:t xml:space="preserve">غیر از مادر </w:t>
      </w:r>
      <w:r w:rsidRPr="000F4613">
        <w:rPr>
          <w:rtl/>
        </w:rPr>
        <w:t>جایز نمی</w:t>
      </w:r>
      <w:r w:rsidR="008356FE">
        <w:rPr>
          <w:rFonts w:hint="cs"/>
          <w:rtl/>
        </w:rPr>
        <w:t xml:space="preserve"> داند</w:t>
      </w:r>
      <w:r w:rsidR="00E53A70">
        <w:rPr>
          <w:rFonts w:hint="cs"/>
          <w:rtl/>
        </w:rPr>
        <w:t>؛</w:t>
      </w:r>
      <w:r w:rsidR="008356FE">
        <w:rPr>
          <w:rFonts w:hint="cs"/>
          <w:rtl/>
        </w:rPr>
        <w:t xml:space="preserve"> و </w:t>
      </w:r>
      <w:r w:rsidR="00E53A70">
        <w:rPr>
          <w:rFonts w:hint="cs"/>
          <w:rtl/>
        </w:rPr>
        <w:t xml:space="preserve">فقط در جایی که خود مادر و به غرض دفاع از خود بخواهد این حمل را اسقاط نماید؛ اذن این اسقاط به او داده شده است، و </w:t>
      </w:r>
      <w:r w:rsidRPr="000F4613">
        <w:rPr>
          <w:rtl/>
        </w:rPr>
        <w:t>شخص دیگر</w:t>
      </w:r>
      <w:r w:rsidR="00E53A70">
        <w:rPr>
          <w:rFonts w:hint="cs"/>
          <w:rtl/>
        </w:rPr>
        <w:t>ی</w:t>
      </w:r>
      <w:r w:rsidRPr="000F4613">
        <w:rPr>
          <w:rtl/>
        </w:rPr>
        <w:t xml:space="preserve"> مثل پزشک </w:t>
      </w:r>
      <w:r w:rsidR="00E53A70">
        <w:rPr>
          <w:rFonts w:hint="cs"/>
          <w:rtl/>
        </w:rPr>
        <w:t xml:space="preserve">نمی تواند متصدی </w:t>
      </w:r>
      <w:r w:rsidR="00C54F82">
        <w:rPr>
          <w:rFonts w:hint="cs"/>
          <w:rtl/>
        </w:rPr>
        <w:t>این اسقاط شود؛ چرا که برای مادر دفاع از نفس جایز بود، در حالی که پزشک در این فرض، بین</w:t>
      </w:r>
      <w:r w:rsidRPr="000F4613">
        <w:rPr>
          <w:rtl/>
        </w:rPr>
        <w:t xml:space="preserve"> وجوب حفظ نفس </w:t>
      </w:r>
      <w:r w:rsidR="00C54F82">
        <w:rPr>
          <w:rFonts w:hint="cs"/>
          <w:rtl/>
        </w:rPr>
        <w:t>این مادر و حرمت قتل حمل و جنین دوران دارد، و از آن جا که حفظ نفس مادر متوقف بر فعل حرام (اسقاط حمل) است، لذا دلیل حرمت قتل در این جا حاکم است و قضیه از موارد تزاحم هم نیست تا به واسطه تخییر، پزشک مجوز بر اسقاط حمل را داشته باشد و در حقیقت حفظ نفس مادر در این جا اصلا ملاک ندارد.</w:t>
      </w:r>
    </w:p>
    <w:p w:rsidR="00C54F82" w:rsidRDefault="00136440" w:rsidP="00136440">
      <w:pPr>
        <w:pStyle w:val="Heading8"/>
        <w:rPr>
          <w:rtl/>
        </w:rPr>
      </w:pPr>
      <w:bookmarkStart w:id="16" w:name="_Toc503714824"/>
      <w:bookmarkStart w:id="17" w:name="_Toc503732965"/>
      <w:bookmarkStart w:id="18" w:name="_Toc503733220"/>
      <w:bookmarkStart w:id="19" w:name="_Toc503733667"/>
      <w:r>
        <w:rPr>
          <w:rFonts w:hint="cs"/>
          <w:rtl/>
        </w:rPr>
        <w:lastRenderedPageBreak/>
        <w:t>وجه نفی سقوط قصاص: اهدار آمر</w:t>
      </w:r>
      <w:bookmarkEnd w:id="16"/>
      <w:bookmarkEnd w:id="17"/>
      <w:bookmarkEnd w:id="18"/>
      <w:bookmarkEnd w:id="19"/>
      <w:r>
        <w:rPr>
          <w:rFonts w:hint="cs"/>
          <w:rtl/>
        </w:rPr>
        <w:t xml:space="preserve"> </w:t>
      </w:r>
    </w:p>
    <w:p w:rsidR="000F4613" w:rsidRPr="000F4613" w:rsidRDefault="00C54F82" w:rsidP="00C54F82">
      <w:pPr>
        <w:rPr>
          <w:rtl/>
        </w:rPr>
      </w:pPr>
      <w:r>
        <w:rPr>
          <w:rFonts w:hint="cs"/>
          <w:rtl/>
        </w:rPr>
        <w:t xml:space="preserve">همان گونه که گذشت بر اساس حکایت مرحوم صاحب جواهر ره و مرحوم آقای خویی ره، </w:t>
      </w:r>
      <w:r w:rsidR="000F4613" w:rsidRPr="000F4613">
        <w:rPr>
          <w:rtl/>
        </w:rPr>
        <w:t>مرحوم شیخ</w:t>
      </w:r>
      <w:r>
        <w:rPr>
          <w:rFonts w:hint="cs"/>
          <w:rtl/>
        </w:rPr>
        <w:t xml:space="preserve"> طوسی قدس سره، قصاص بر قاتل مباشر در این فرض را </w:t>
      </w:r>
      <w:r w:rsidR="000F4613" w:rsidRPr="000F4613">
        <w:rPr>
          <w:rtl/>
        </w:rPr>
        <w:t xml:space="preserve">ثابت نمی داند و گویی </w:t>
      </w:r>
      <w:r>
        <w:rPr>
          <w:rFonts w:hint="cs"/>
          <w:rtl/>
        </w:rPr>
        <w:t xml:space="preserve">این قول، </w:t>
      </w:r>
      <w:r w:rsidR="000F4613" w:rsidRPr="000F4613">
        <w:rPr>
          <w:rtl/>
        </w:rPr>
        <w:t xml:space="preserve">از باب اهدار </w:t>
      </w:r>
      <w:r>
        <w:rPr>
          <w:rFonts w:hint="cs"/>
          <w:rtl/>
        </w:rPr>
        <w:t xml:space="preserve">مقتول نسبت به نفس خودش </w:t>
      </w:r>
      <w:r w:rsidR="000F4613" w:rsidRPr="000F4613">
        <w:rPr>
          <w:rtl/>
        </w:rPr>
        <w:t>است و در</w:t>
      </w:r>
      <w:r>
        <w:rPr>
          <w:rFonts w:hint="cs"/>
          <w:rtl/>
        </w:rPr>
        <w:t xml:space="preserve"> حقیقت در</w:t>
      </w:r>
      <w:r w:rsidR="000F4613" w:rsidRPr="000F4613">
        <w:rPr>
          <w:rtl/>
        </w:rPr>
        <w:t xml:space="preserve"> جایی که خود شخص </w:t>
      </w:r>
      <w:r>
        <w:rPr>
          <w:rFonts w:hint="cs"/>
          <w:rtl/>
        </w:rPr>
        <w:t>امر به قتل خودش کرده است؛</w:t>
      </w:r>
      <w:r w:rsidR="000F4613" w:rsidRPr="000F4613">
        <w:rPr>
          <w:rtl/>
        </w:rPr>
        <w:t xml:space="preserve"> حق قصاص را از خود ساقط </w:t>
      </w:r>
      <w:r>
        <w:rPr>
          <w:rFonts w:hint="cs"/>
          <w:rtl/>
        </w:rPr>
        <w:t>نموده است.</w:t>
      </w:r>
    </w:p>
    <w:p w:rsidR="00136440" w:rsidRDefault="00136440" w:rsidP="00136440">
      <w:pPr>
        <w:pStyle w:val="Heading8"/>
        <w:rPr>
          <w:rtl/>
        </w:rPr>
      </w:pPr>
      <w:bookmarkStart w:id="20" w:name="_Toc503714825"/>
      <w:bookmarkStart w:id="21" w:name="_Toc503732966"/>
      <w:bookmarkStart w:id="22" w:name="_Toc503733221"/>
      <w:bookmarkStart w:id="23" w:name="_Toc503733668"/>
      <w:r>
        <w:rPr>
          <w:rFonts w:hint="cs"/>
          <w:rtl/>
        </w:rPr>
        <w:t>اشکال: عدم تعلق حق قصاص به مقتول قبل از قتل</w:t>
      </w:r>
      <w:bookmarkEnd w:id="20"/>
      <w:bookmarkEnd w:id="21"/>
      <w:bookmarkEnd w:id="22"/>
      <w:bookmarkEnd w:id="23"/>
    </w:p>
    <w:p w:rsidR="00FF42E7" w:rsidRDefault="00136440" w:rsidP="00FF42E7">
      <w:pPr>
        <w:rPr>
          <w:rtl/>
        </w:rPr>
      </w:pPr>
      <w:r>
        <w:rPr>
          <w:rFonts w:hint="cs"/>
          <w:rtl/>
        </w:rPr>
        <w:t xml:space="preserve">حق این است که اهدار مقتول نسبت به نفس خودش، مسقط حق قصاص نیست؛ چرا که اولا، </w:t>
      </w:r>
      <w:r>
        <w:rPr>
          <w:rtl/>
        </w:rPr>
        <w:t>حق قصاص</w:t>
      </w:r>
      <w:r>
        <w:rPr>
          <w:rFonts w:hint="cs"/>
          <w:rtl/>
        </w:rPr>
        <w:t>، حق مقتول نیست</w:t>
      </w:r>
      <w:r w:rsidR="00FF42E7">
        <w:rPr>
          <w:rFonts w:hint="cs"/>
          <w:rtl/>
        </w:rPr>
        <w:t>؛</w:t>
      </w:r>
      <w:r w:rsidR="00FF42E7">
        <w:rPr>
          <w:rFonts w:ascii="Sakkal Majalla" w:hAnsi="Sakkal Majalla" w:cs="Sakkal Majalla" w:hint="cs"/>
          <w:rtl/>
        </w:rPr>
        <w:t xml:space="preserve"> ﴿</w:t>
      </w:r>
      <w:r w:rsidR="00FF42E7" w:rsidRPr="00FF42E7">
        <w:rPr>
          <w:rFonts w:hint="cs"/>
          <w:color w:val="008000"/>
          <w:rtl/>
        </w:rPr>
        <w:t>فَقَدْ</w:t>
      </w:r>
      <w:r w:rsidR="00FF42E7" w:rsidRPr="00FF42E7">
        <w:rPr>
          <w:color w:val="008000"/>
          <w:rtl/>
        </w:rPr>
        <w:t xml:space="preserve"> </w:t>
      </w:r>
      <w:r w:rsidR="00FF42E7" w:rsidRPr="00FF42E7">
        <w:rPr>
          <w:rFonts w:hint="cs"/>
          <w:color w:val="008000"/>
          <w:rtl/>
        </w:rPr>
        <w:t>جَعَلْنَا</w:t>
      </w:r>
      <w:r w:rsidR="00FF42E7" w:rsidRPr="00FF42E7">
        <w:rPr>
          <w:color w:val="008000"/>
          <w:rtl/>
        </w:rPr>
        <w:t xml:space="preserve"> </w:t>
      </w:r>
      <w:r w:rsidR="00FF42E7" w:rsidRPr="00FF42E7">
        <w:rPr>
          <w:rFonts w:hint="cs"/>
          <w:color w:val="008000"/>
          <w:rtl/>
        </w:rPr>
        <w:t>لِوَلِيِّهِ</w:t>
      </w:r>
      <w:r w:rsidR="00FF42E7" w:rsidRPr="00FF42E7">
        <w:rPr>
          <w:color w:val="008000"/>
          <w:rtl/>
        </w:rPr>
        <w:t xml:space="preserve"> </w:t>
      </w:r>
      <w:r w:rsidR="00FF42E7" w:rsidRPr="00FF42E7">
        <w:rPr>
          <w:rFonts w:hint="cs"/>
          <w:color w:val="008000"/>
          <w:rtl/>
        </w:rPr>
        <w:t>سُلْطَاناً</w:t>
      </w:r>
      <w:r w:rsidR="00FF42E7" w:rsidRPr="00FF42E7">
        <w:rPr>
          <w:rFonts w:ascii="Sakkal Majalla" w:hAnsi="Sakkal Majalla" w:cs="Sakkal Majalla" w:hint="cs"/>
          <w:color w:val="008000"/>
          <w:rtl/>
        </w:rPr>
        <w:t>﴾</w:t>
      </w:r>
      <w:r w:rsidR="00FF42E7">
        <w:rPr>
          <w:rStyle w:val="FootnoteReference"/>
          <w:rtl/>
        </w:rPr>
        <w:footnoteReference w:id="3"/>
      </w:r>
      <w:r>
        <w:rPr>
          <w:rFonts w:hint="cs"/>
          <w:rtl/>
        </w:rPr>
        <w:t xml:space="preserve"> و ثانیا؛ در حال حیات و قبل از قتل، هنوز حقی ثابت نشده است تا قابل اسقاط باشد، لذا استدلال به اهدار جایی ندارد، بر خلاف </w:t>
      </w:r>
      <w:r w:rsidR="000F4613" w:rsidRPr="000F4613">
        <w:rPr>
          <w:rtl/>
        </w:rPr>
        <w:t xml:space="preserve">جایی که شخص </w:t>
      </w:r>
      <w:r>
        <w:rPr>
          <w:rFonts w:hint="cs"/>
          <w:rtl/>
        </w:rPr>
        <w:t xml:space="preserve">دیگری را مأمور به اتلاف مال خود می کند که در این صورت، ولو این که فعل این مأمور به سببی مثل اسراف حرام است، اما با توجه به این اهدار مال و اذن و دستوری که از سوی مالک مفروض است؛ ضمانت و مسؤلیتی در این اتلاف متوجه </w:t>
      </w:r>
      <w:r w:rsidR="00FF42E7">
        <w:rPr>
          <w:rFonts w:hint="cs"/>
          <w:rtl/>
        </w:rPr>
        <w:t>مأمور نیست و دلیل اتلاف (بنای عقلاء و غیر آن) از موارد اهدار مال و استناد اتلاف به آمر</w:t>
      </w:r>
      <w:r w:rsidR="005D7B73">
        <w:rPr>
          <w:rFonts w:hint="cs"/>
          <w:rtl/>
        </w:rPr>
        <w:t xml:space="preserve"> انصراف دارد و دلیل اتلاف </w:t>
      </w:r>
      <w:r w:rsidR="00FF42E7">
        <w:rPr>
          <w:rFonts w:hint="cs"/>
          <w:rtl/>
        </w:rPr>
        <w:t>شامل آن نیست، لذا اسقاط حق در این جا معنا دارد بر خلاف ما نحن فیه که صغرایی برای این اسقاط حق و اهدار متصور نیست.</w:t>
      </w:r>
    </w:p>
    <w:p w:rsidR="005D7B73" w:rsidRDefault="00FF42E7" w:rsidP="005D7B73">
      <w:pPr>
        <w:rPr>
          <w:rtl/>
        </w:rPr>
      </w:pPr>
      <w:r>
        <w:rPr>
          <w:rFonts w:hint="cs"/>
          <w:rtl/>
        </w:rPr>
        <w:t>بر فرض چشم پوشی از اشکال دومی که عبارت بود از عدم ثبوت حق قصاص قبل از قتل، و به تعبیری بر فرض پذیرش «اسقاط ما لم یجب»، باز هم اشکال اول یعنی تعلق این حق به اولیاء دم و نه خود مقتول، باقی است و مان</w:t>
      </w:r>
      <w:r w:rsidR="005D7B73">
        <w:rPr>
          <w:rFonts w:hint="cs"/>
          <w:rtl/>
        </w:rPr>
        <w:t>ع از استناد به اهدار نفس می شود، اما نسبت به اتلاف مال، با وجود قول به بطلان «اسقاط ما لم یجب» نیز، مشکلی در عدم ضمانت ایجاد نمی شود؛ چرا که در این جا اصلا اسقاطی محقق نشده است، بلکه قضیه منع از تأثیر مقتضی است.</w:t>
      </w:r>
    </w:p>
    <w:p w:rsidR="000F4613" w:rsidRPr="000F4613" w:rsidRDefault="005D7B73" w:rsidP="005964CF">
      <w:pPr>
        <w:rPr>
          <w:rtl/>
        </w:rPr>
      </w:pPr>
      <w:r>
        <w:rPr>
          <w:rFonts w:hint="cs"/>
          <w:rtl/>
        </w:rPr>
        <w:t xml:space="preserve">مثال بارز «اسقاط ما لم یجب» جایی است که قبل از اعطای دین به مدیون، مدین این دینی را که هنوز اعطاء نشده است؛ ببخشد و اسقاط و ابراء کند، که به سبب تعلیق چنین اسقاطی مشروع نیست، بر خلاف جایی که مالک کاری کند که از ابتداء ضمانی نسبت به مال تالف شکل نگیرد، که اهدار مال محسوب می شود نه اسقاط، و بر همین اساس تبری طبیب از خطاهای احتمالی حکمی علی القاعده محسوب می شود و </w:t>
      </w:r>
      <w:r w:rsidR="005964CF">
        <w:rPr>
          <w:rFonts w:hint="cs"/>
          <w:rtl/>
        </w:rPr>
        <w:t>«</w:t>
      </w:r>
      <w:r>
        <w:rPr>
          <w:rFonts w:hint="cs"/>
          <w:rtl/>
        </w:rPr>
        <w:t>اسقاط ما لم یجب</w:t>
      </w:r>
      <w:r w:rsidR="005964CF">
        <w:rPr>
          <w:rFonts w:hint="cs"/>
          <w:rtl/>
        </w:rPr>
        <w:t>»</w:t>
      </w:r>
      <w:r>
        <w:rPr>
          <w:rFonts w:hint="cs"/>
          <w:rtl/>
        </w:rPr>
        <w:t xml:space="preserve"> نیست؛ چرا که منشأیت فعل پزشک برای ثبوت دیه، </w:t>
      </w:r>
      <w:r>
        <w:rPr>
          <w:rFonts w:hint="cs"/>
          <w:rtl/>
        </w:rPr>
        <w:lastRenderedPageBreak/>
        <w:t xml:space="preserve">تأثیرش به نحو اقتضاء است به این که خود مریض </w:t>
      </w:r>
      <w:r w:rsidR="005964CF">
        <w:rPr>
          <w:rFonts w:hint="cs"/>
          <w:rtl/>
        </w:rPr>
        <w:t xml:space="preserve">قبل از طبابت، طبیب را از هر گونه ضرر و تلف احتمالی متبری بداند، که این اذن و جواز علی القاعده است و از موارد «اسقاط ما لم یجب» نیست، بلکه از قبیل منع از تأثیر مقتضی است.  </w:t>
      </w:r>
    </w:p>
    <w:p w:rsidR="005964CF" w:rsidRDefault="005964CF" w:rsidP="005964CF">
      <w:pPr>
        <w:pStyle w:val="Heading7"/>
        <w:rPr>
          <w:rtl/>
        </w:rPr>
      </w:pPr>
      <w:bookmarkStart w:id="24" w:name="_Toc503714826"/>
      <w:bookmarkStart w:id="25" w:name="_Toc503732967"/>
      <w:bookmarkStart w:id="26" w:name="_Toc503733222"/>
      <w:bookmarkStart w:id="27" w:name="_Toc503733669"/>
      <w:r>
        <w:rPr>
          <w:rFonts w:hint="cs"/>
          <w:rtl/>
        </w:rPr>
        <w:t>استثناء از ثبوت قصاص: اکراه با تهدید به قتل</w:t>
      </w:r>
      <w:bookmarkEnd w:id="24"/>
      <w:bookmarkEnd w:id="25"/>
      <w:bookmarkEnd w:id="26"/>
      <w:bookmarkEnd w:id="27"/>
    </w:p>
    <w:p w:rsidR="000F4613" w:rsidRDefault="000F4613" w:rsidP="005964CF">
      <w:pPr>
        <w:rPr>
          <w:rtl/>
        </w:rPr>
      </w:pPr>
      <w:r w:rsidRPr="000F4613">
        <w:rPr>
          <w:rtl/>
        </w:rPr>
        <w:t xml:space="preserve">مرحوم آقای خویی </w:t>
      </w:r>
      <w:r w:rsidR="005964CF">
        <w:rPr>
          <w:rFonts w:hint="cs"/>
          <w:rtl/>
        </w:rPr>
        <w:t xml:space="preserve">ره بعد از اختیار قول، به ثبوت قصاص در این مسأله، ثبوت قصاص در </w:t>
      </w:r>
      <w:r w:rsidRPr="000F4613">
        <w:rPr>
          <w:rtl/>
        </w:rPr>
        <w:t xml:space="preserve">صورتی </w:t>
      </w:r>
      <w:r w:rsidR="005964CF">
        <w:rPr>
          <w:rFonts w:hint="cs"/>
          <w:rtl/>
        </w:rPr>
        <w:t>که آمر به قتل، مأمور را تهدید به قتل نموده باشد؛ استثناء کرده است و همان گونه که در فرض اکراه به قتل غیر با وعید و تهدید به قتل، قائل به جواز قتل بر اساس تخییری که مقتضای تزاحم است؛ شده بود، در این جا نیز جواز قتل آمر را قائل شده است و در نتیجه قصاص این قاتل را منتفی می داند.</w:t>
      </w:r>
    </w:p>
    <w:p w:rsidR="002C2B1D" w:rsidRDefault="002C2B1D" w:rsidP="002C2B1D">
      <w:pPr>
        <w:pStyle w:val="Heading7"/>
        <w:rPr>
          <w:rtl/>
        </w:rPr>
      </w:pPr>
      <w:bookmarkStart w:id="28" w:name="_Toc503733223"/>
      <w:bookmarkStart w:id="29" w:name="_Toc503733670"/>
      <w:r>
        <w:rPr>
          <w:rFonts w:hint="cs"/>
          <w:rtl/>
        </w:rPr>
        <w:t>جواز قتل دیگری از باب دفاع</w:t>
      </w:r>
      <w:bookmarkEnd w:id="28"/>
      <w:bookmarkEnd w:id="29"/>
    </w:p>
    <w:p w:rsidR="002C2B1D" w:rsidRPr="000F4613" w:rsidRDefault="002C2B1D" w:rsidP="005964CF">
      <w:pPr>
        <w:rPr>
          <w:rtl/>
        </w:rPr>
      </w:pPr>
      <w:r>
        <w:rPr>
          <w:rFonts w:hint="cs"/>
          <w:rtl/>
        </w:rPr>
        <w:t>البته ممکن است که در این جا قتل مکرَه از باب دفاع و در مقام دفاع از خودش در صورت توقف این دفع بر قتل، جایز باشد؛ چرا که دفاع از نفس و مال جایز و حتی در برخی موارد واجب و لازم است، و لذا می توان گفت که از باب دفاع از خود، می توان دیگری را به قتل رساند.</w:t>
      </w:r>
    </w:p>
    <w:p w:rsidR="00360A0C" w:rsidRDefault="00360A0C" w:rsidP="00360A0C">
      <w:pPr>
        <w:pStyle w:val="Heading6"/>
        <w:rPr>
          <w:rtl/>
        </w:rPr>
      </w:pPr>
      <w:bookmarkStart w:id="30" w:name="_Toc503714827"/>
      <w:bookmarkStart w:id="31" w:name="_Toc503732968"/>
      <w:bookmarkStart w:id="32" w:name="_Toc503733224"/>
      <w:bookmarkStart w:id="33" w:name="_Toc503733671"/>
      <w:r>
        <w:rPr>
          <w:rFonts w:hint="cs"/>
          <w:rtl/>
        </w:rPr>
        <w:t>اکراه بر خود کشی</w:t>
      </w:r>
      <w:bookmarkEnd w:id="30"/>
      <w:bookmarkEnd w:id="31"/>
      <w:bookmarkEnd w:id="32"/>
      <w:bookmarkEnd w:id="33"/>
    </w:p>
    <w:p w:rsidR="006A1EB8" w:rsidRPr="006A1EB8" w:rsidRDefault="00360A0C" w:rsidP="006A1EB8">
      <w:pPr>
        <w:rPr>
          <w:color w:val="0000FF"/>
          <w:rtl/>
        </w:rPr>
      </w:pPr>
      <w:r w:rsidRPr="00360A0C">
        <w:rPr>
          <w:rFonts w:hint="cs"/>
          <w:color w:val="0000FF"/>
          <w:rtl/>
        </w:rPr>
        <w:t>لو</w:t>
      </w:r>
      <w:r w:rsidRPr="00360A0C">
        <w:rPr>
          <w:color w:val="0000FF"/>
          <w:rtl/>
        </w:rPr>
        <w:t xml:space="preserve"> </w:t>
      </w:r>
      <w:r w:rsidRPr="00360A0C">
        <w:rPr>
          <w:rFonts w:hint="cs"/>
          <w:color w:val="0000FF"/>
          <w:rtl/>
        </w:rPr>
        <w:t>أمر</w:t>
      </w:r>
      <w:r w:rsidRPr="00360A0C">
        <w:rPr>
          <w:color w:val="0000FF"/>
          <w:rtl/>
        </w:rPr>
        <w:t xml:space="preserve"> </w:t>
      </w:r>
      <w:r w:rsidRPr="00360A0C">
        <w:rPr>
          <w:rFonts w:hint="cs"/>
          <w:color w:val="0000FF"/>
          <w:rtl/>
        </w:rPr>
        <w:t>شخص</w:t>
      </w:r>
      <w:r w:rsidRPr="00360A0C">
        <w:rPr>
          <w:color w:val="0000FF"/>
          <w:rtl/>
        </w:rPr>
        <w:t xml:space="preserve"> </w:t>
      </w:r>
      <w:r w:rsidRPr="00360A0C">
        <w:rPr>
          <w:rFonts w:hint="cs"/>
          <w:color w:val="0000FF"/>
          <w:rtl/>
        </w:rPr>
        <w:t>غيره</w:t>
      </w:r>
      <w:r w:rsidRPr="00360A0C">
        <w:rPr>
          <w:color w:val="0000FF"/>
          <w:rtl/>
        </w:rPr>
        <w:t xml:space="preserve"> </w:t>
      </w:r>
      <w:r w:rsidRPr="00360A0C">
        <w:rPr>
          <w:rFonts w:hint="cs"/>
          <w:color w:val="0000FF"/>
          <w:rtl/>
        </w:rPr>
        <w:t>بأن</w:t>
      </w:r>
      <w:r w:rsidRPr="00360A0C">
        <w:rPr>
          <w:color w:val="0000FF"/>
          <w:rtl/>
        </w:rPr>
        <w:t xml:space="preserve"> </w:t>
      </w:r>
      <w:r w:rsidRPr="00360A0C">
        <w:rPr>
          <w:rFonts w:hint="cs"/>
          <w:color w:val="0000FF"/>
          <w:rtl/>
        </w:rPr>
        <w:t>يقتل</w:t>
      </w:r>
      <w:r w:rsidRPr="00360A0C">
        <w:rPr>
          <w:color w:val="0000FF"/>
          <w:rtl/>
        </w:rPr>
        <w:t xml:space="preserve"> </w:t>
      </w:r>
      <w:r w:rsidRPr="00360A0C">
        <w:rPr>
          <w:rFonts w:hint="cs"/>
          <w:color w:val="0000FF"/>
          <w:rtl/>
        </w:rPr>
        <w:t>نفسه،</w:t>
      </w:r>
      <w:r w:rsidRPr="00360A0C">
        <w:rPr>
          <w:color w:val="0000FF"/>
          <w:rtl/>
        </w:rPr>
        <w:t xml:space="preserve"> </w:t>
      </w:r>
      <w:r w:rsidRPr="00360A0C">
        <w:rPr>
          <w:rFonts w:hint="cs"/>
          <w:color w:val="0000FF"/>
          <w:rtl/>
        </w:rPr>
        <w:t>فقتل</w:t>
      </w:r>
      <w:r w:rsidRPr="00360A0C">
        <w:rPr>
          <w:color w:val="0000FF"/>
          <w:rtl/>
        </w:rPr>
        <w:t xml:space="preserve"> </w:t>
      </w:r>
      <w:r w:rsidRPr="00360A0C">
        <w:rPr>
          <w:rFonts w:hint="cs"/>
          <w:color w:val="0000FF"/>
          <w:rtl/>
        </w:rPr>
        <w:t>نفسه،</w:t>
      </w:r>
      <w:r w:rsidRPr="00360A0C">
        <w:rPr>
          <w:color w:val="0000FF"/>
          <w:rtl/>
        </w:rPr>
        <w:t xml:space="preserve"> </w:t>
      </w:r>
      <w:r w:rsidRPr="00360A0C">
        <w:rPr>
          <w:rFonts w:hint="cs"/>
          <w:color w:val="0000FF"/>
          <w:rtl/>
        </w:rPr>
        <w:t>فإن</w:t>
      </w:r>
      <w:r w:rsidRPr="00360A0C">
        <w:rPr>
          <w:color w:val="0000FF"/>
          <w:rtl/>
        </w:rPr>
        <w:t xml:space="preserve"> </w:t>
      </w:r>
      <w:r w:rsidRPr="00360A0C">
        <w:rPr>
          <w:rFonts w:hint="cs"/>
          <w:color w:val="0000FF"/>
          <w:rtl/>
        </w:rPr>
        <w:t>كان</w:t>
      </w:r>
      <w:r w:rsidRPr="00360A0C">
        <w:rPr>
          <w:color w:val="0000FF"/>
          <w:rtl/>
        </w:rPr>
        <w:t xml:space="preserve"> </w:t>
      </w:r>
      <w:r w:rsidRPr="00360A0C">
        <w:rPr>
          <w:rFonts w:hint="cs"/>
          <w:color w:val="0000FF"/>
          <w:rtl/>
        </w:rPr>
        <w:t>المأمور</w:t>
      </w:r>
      <w:r w:rsidRPr="00360A0C">
        <w:rPr>
          <w:color w:val="0000FF"/>
          <w:rtl/>
        </w:rPr>
        <w:t xml:space="preserve"> </w:t>
      </w:r>
      <w:r w:rsidRPr="00360A0C">
        <w:rPr>
          <w:rFonts w:hint="cs"/>
          <w:color w:val="0000FF"/>
          <w:rtl/>
        </w:rPr>
        <w:t>صبيّاً</w:t>
      </w:r>
      <w:r w:rsidRPr="00360A0C">
        <w:rPr>
          <w:color w:val="0000FF"/>
          <w:rtl/>
        </w:rPr>
        <w:t xml:space="preserve"> </w:t>
      </w:r>
      <w:r w:rsidRPr="00360A0C">
        <w:rPr>
          <w:rFonts w:hint="cs"/>
          <w:color w:val="0000FF"/>
          <w:rtl/>
        </w:rPr>
        <w:t>غير</w:t>
      </w:r>
      <w:r w:rsidRPr="00360A0C">
        <w:rPr>
          <w:color w:val="0000FF"/>
          <w:rtl/>
        </w:rPr>
        <w:t xml:space="preserve"> </w:t>
      </w:r>
      <w:r w:rsidRPr="00360A0C">
        <w:rPr>
          <w:rFonts w:hint="cs"/>
          <w:color w:val="0000FF"/>
          <w:rtl/>
        </w:rPr>
        <w:t>مميّز</w:t>
      </w:r>
      <w:r w:rsidRPr="00360A0C">
        <w:rPr>
          <w:color w:val="0000FF"/>
          <w:rtl/>
        </w:rPr>
        <w:t xml:space="preserve"> </w:t>
      </w:r>
      <w:r w:rsidRPr="00360A0C">
        <w:rPr>
          <w:rFonts w:hint="cs"/>
          <w:color w:val="0000FF"/>
          <w:rtl/>
        </w:rPr>
        <w:t>فعلى</w:t>
      </w:r>
      <w:r w:rsidRPr="00360A0C">
        <w:rPr>
          <w:color w:val="0000FF"/>
          <w:rtl/>
        </w:rPr>
        <w:t xml:space="preserve"> </w:t>
      </w:r>
      <w:r w:rsidRPr="00360A0C">
        <w:rPr>
          <w:rFonts w:hint="cs"/>
          <w:color w:val="0000FF"/>
          <w:rtl/>
        </w:rPr>
        <w:t>الآمر</w:t>
      </w:r>
      <w:r w:rsidRPr="00360A0C">
        <w:rPr>
          <w:color w:val="0000FF"/>
          <w:rtl/>
        </w:rPr>
        <w:t xml:space="preserve"> </w:t>
      </w:r>
      <w:r w:rsidRPr="00360A0C">
        <w:rPr>
          <w:rFonts w:hint="cs"/>
          <w:color w:val="0000FF"/>
          <w:rtl/>
        </w:rPr>
        <w:t>القود،</w:t>
      </w:r>
      <w:r w:rsidRPr="00360A0C">
        <w:rPr>
          <w:color w:val="0000FF"/>
          <w:rtl/>
        </w:rPr>
        <w:t xml:space="preserve"> </w:t>
      </w:r>
      <w:r w:rsidRPr="00360A0C">
        <w:rPr>
          <w:rFonts w:hint="cs"/>
          <w:color w:val="0000FF"/>
          <w:rtl/>
        </w:rPr>
        <w:t>و</w:t>
      </w:r>
      <w:r w:rsidRPr="00360A0C">
        <w:rPr>
          <w:color w:val="0000FF"/>
          <w:rtl/>
        </w:rPr>
        <w:t xml:space="preserve"> </w:t>
      </w:r>
      <w:r w:rsidRPr="00360A0C">
        <w:rPr>
          <w:rFonts w:hint="cs"/>
          <w:color w:val="0000FF"/>
          <w:rtl/>
        </w:rPr>
        <w:t>إن</w:t>
      </w:r>
      <w:r w:rsidRPr="00360A0C">
        <w:rPr>
          <w:color w:val="0000FF"/>
          <w:rtl/>
        </w:rPr>
        <w:t xml:space="preserve"> </w:t>
      </w:r>
      <w:r w:rsidRPr="00360A0C">
        <w:rPr>
          <w:rFonts w:hint="cs"/>
          <w:color w:val="0000FF"/>
          <w:rtl/>
        </w:rPr>
        <w:t>كان</w:t>
      </w:r>
      <w:r w:rsidRPr="00360A0C">
        <w:rPr>
          <w:color w:val="0000FF"/>
          <w:rtl/>
        </w:rPr>
        <w:t xml:space="preserve"> </w:t>
      </w:r>
      <w:r w:rsidRPr="00360A0C">
        <w:rPr>
          <w:rFonts w:hint="cs"/>
          <w:color w:val="0000FF"/>
          <w:rtl/>
        </w:rPr>
        <w:t>مميّزاً</w:t>
      </w:r>
      <w:r w:rsidRPr="00360A0C">
        <w:rPr>
          <w:color w:val="0000FF"/>
          <w:rtl/>
        </w:rPr>
        <w:t xml:space="preserve"> </w:t>
      </w:r>
      <w:r w:rsidRPr="00360A0C">
        <w:rPr>
          <w:rFonts w:hint="cs"/>
          <w:color w:val="0000FF"/>
          <w:rtl/>
        </w:rPr>
        <w:t>أو</w:t>
      </w:r>
      <w:r w:rsidRPr="00360A0C">
        <w:rPr>
          <w:color w:val="0000FF"/>
          <w:rtl/>
        </w:rPr>
        <w:t xml:space="preserve"> </w:t>
      </w:r>
      <w:r w:rsidRPr="00360A0C">
        <w:rPr>
          <w:rFonts w:hint="cs"/>
          <w:color w:val="0000FF"/>
          <w:rtl/>
        </w:rPr>
        <w:t>كبيراً</w:t>
      </w:r>
      <w:r w:rsidRPr="00360A0C">
        <w:rPr>
          <w:color w:val="0000FF"/>
          <w:rtl/>
        </w:rPr>
        <w:t xml:space="preserve"> </w:t>
      </w:r>
      <w:r w:rsidRPr="00360A0C">
        <w:rPr>
          <w:rFonts w:hint="cs"/>
          <w:color w:val="0000FF"/>
          <w:rtl/>
        </w:rPr>
        <w:t>بالغاً</w:t>
      </w:r>
      <w:r w:rsidRPr="00360A0C">
        <w:rPr>
          <w:color w:val="0000FF"/>
          <w:rtl/>
        </w:rPr>
        <w:t xml:space="preserve"> </w:t>
      </w:r>
      <w:r w:rsidRPr="00360A0C">
        <w:rPr>
          <w:rFonts w:hint="cs"/>
          <w:color w:val="0000FF"/>
          <w:rtl/>
        </w:rPr>
        <w:t>فقد ‌أثم</w:t>
      </w:r>
      <w:r w:rsidRPr="00360A0C">
        <w:rPr>
          <w:color w:val="0000FF"/>
          <w:rtl/>
        </w:rPr>
        <w:t xml:space="preserve"> </w:t>
      </w:r>
      <w:r w:rsidRPr="00360A0C">
        <w:rPr>
          <w:rFonts w:hint="cs"/>
          <w:color w:val="0000FF"/>
          <w:rtl/>
        </w:rPr>
        <w:t>فلا</w:t>
      </w:r>
      <w:r w:rsidRPr="00360A0C">
        <w:rPr>
          <w:color w:val="0000FF"/>
          <w:rtl/>
        </w:rPr>
        <w:t xml:space="preserve"> </w:t>
      </w:r>
      <w:r w:rsidRPr="00360A0C">
        <w:rPr>
          <w:rFonts w:hint="cs"/>
          <w:color w:val="0000FF"/>
          <w:rtl/>
        </w:rPr>
        <w:t>قود</w:t>
      </w:r>
      <w:r w:rsidRPr="00360A0C">
        <w:rPr>
          <w:color w:val="0000FF"/>
          <w:rtl/>
        </w:rPr>
        <w:t xml:space="preserve"> </w:t>
      </w:r>
      <w:r w:rsidRPr="00360A0C">
        <w:rPr>
          <w:rFonts w:hint="cs"/>
          <w:color w:val="0000FF"/>
          <w:rtl/>
        </w:rPr>
        <w:t>على</w:t>
      </w:r>
      <w:r w:rsidRPr="00360A0C">
        <w:rPr>
          <w:color w:val="0000FF"/>
          <w:rtl/>
        </w:rPr>
        <w:t xml:space="preserve"> </w:t>
      </w:r>
      <w:r w:rsidRPr="00360A0C">
        <w:rPr>
          <w:rFonts w:hint="cs"/>
          <w:color w:val="0000FF"/>
          <w:rtl/>
        </w:rPr>
        <w:t>الآمر</w:t>
      </w:r>
      <w:r w:rsidRPr="00360A0C">
        <w:rPr>
          <w:color w:val="0000FF"/>
          <w:rtl/>
        </w:rPr>
        <w:t xml:space="preserve">. </w:t>
      </w:r>
      <w:r w:rsidRPr="00360A0C">
        <w:rPr>
          <w:rFonts w:hint="cs"/>
          <w:color w:val="0000FF"/>
          <w:rtl/>
        </w:rPr>
        <w:t>هذا</w:t>
      </w:r>
      <w:r w:rsidRPr="00360A0C">
        <w:rPr>
          <w:color w:val="0000FF"/>
          <w:rtl/>
        </w:rPr>
        <w:t xml:space="preserve"> </w:t>
      </w:r>
      <w:r w:rsidRPr="00360A0C">
        <w:rPr>
          <w:rFonts w:hint="cs"/>
          <w:color w:val="0000FF"/>
          <w:rtl/>
        </w:rPr>
        <w:t>إذا</w:t>
      </w:r>
      <w:r w:rsidRPr="00360A0C">
        <w:rPr>
          <w:color w:val="0000FF"/>
          <w:rtl/>
        </w:rPr>
        <w:t xml:space="preserve"> </w:t>
      </w:r>
      <w:r w:rsidRPr="00360A0C">
        <w:rPr>
          <w:rFonts w:hint="cs"/>
          <w:color w:val="0000FF"/>
          <w:rtl/>
        </w:rPr>
        <w:t>كان</w:t>
      </w:r>
      <w:r w:rsidRPr="00360A0C">
        <w:rPr>
          <w:color w:val="0000FF"/>
          <w:rtl/>
        </w:rPr>
        <w:t xml:space="preserve"> </w:t>
      </w:r>
      <w:r w:rsidRPr="00360A0C">
        <w:rPr>
          <w:rFonts w:hint="cs"/>
          <w:color w:val="0000FF"/>
          <w:rtl/>
        </w:rPr>
        <w:t>القاتل</w:t>
      </w:r>
      <w:r w:rsidRPr="00360A0C">
        <w:rPr>
          <w:color w:val="0000FF"/>
          <w:rtl/>
        </w:rPr>
        <w:t xml:space="preserve"> </w:t>
      </w:r>
      <w:r w:rsidRPr="00360A0C">
        <w:rPr>
          <w:rFonts w:hint="cs"/>
          <w:color w:val="0000FF"/>
          <w:rtl/>
        </w:rPr>
        <w:t>مختاراً</w:t>
      </w:r>
      <w:r w:rsidRPr="00360A0C">
        <w:rPr>
          <w:color w:val="0000FF"/>
          <w:rtl/>
        </w:rPr>
        <w:t xml:space="preserve"> </w:t>
      </w:r>
      <w:r w:rsidRPr="00360A0C">
        <w:rPr>
          <w:rFonts w:hint="cs"/>
          <w:color w:val="0000FF"/>
          <w:rtl/>
        </w:rPr>
        <w:t>أو</w:t>
      </w:r>
      <w:r w:rsidRPr="00360A0C">
        <w:rPr>
          <w:color w:val="0000FF"/>
          <w:rtl/>
        </w:rPr>
        <w:t xml:space="preserve"> </w:t>
      </w:r>
      <w:r w:rsidRPr="00360A0C">
        <w:rPr>
          <w:rFonts w:hint="cs"/>
          <w:color w:val="0000FF"/>
          <w:rtl/>
        </w:rPr>
        <w:t>مكرهاً</w:t>
      </w:r>
      <w:r w:rsidRPr="00360A0C">
        <w:rPr>
          <w:color w:val="0000FF"/>
          <w:rtl/>
        </w:rPr>
        <w:t xml:space="preserve"> </w:t>
      </w:r>
      <w:r w:rsidRPr="00360A0C">
        <w:rPr>
          <w:rFonts w:hint="cs"/>
          <w:color w:val="0000FF"/>
          <w:rtl/>
        </w:rPr>
        <w:t>متوعّداً</w:t>
      </w:r>
      <w:r w:rsidRPr="00360A0C">
        <w:rPr>
          <w:color w:val="0000FF"/>
          <w:rtl/>
        </w:rPr>
        <w:t xml:space="preserve"> </w:t>
      </w:r>
      <w:r w:rsidRPr="00360A0C">
        <w:rPr>
          <w:rFonts w:hint="cs"/>
          <w:color w:val="0000FF"/>
          <w:rtl/>
        </w:rPr>
        <w:t>بما</w:t>
      </w:r>
      <w:r w:rsidRPr="00360A0C">
        <w:rPr>
          <w:color w:val="0000FF"/>
          <w:rtl/>
        </w:rPr>
        <w:t xml:space="preserve"> </w:t>
      </w:r>
      <w:r w:rsidRPr="00360A0C">
        <w:rPr>
          <w:rFonts w:hint="cs"/>
          <w:color w:val="0000FF"/>
          <w:rtl/>
        </w:rPr>
        <w:t>دون</w:t>
      </w:r>
      <w:r w:rsidRPr="00360A0C">
        <w:rPr>
          <w:color w:val="0000FF"/>
          <w:rtl/>
        </w:rPr>
        <w:t xml:space="preserve"> </w:t>
      </w:r>
      <w:r w:rsidRPr="00360A0C">
        <w:rPr>
          <w:rFonts w:hint="cs"/>
          <w:color w:val="0000FF"/>
          <w:rtl/>
        </w:rPr>
        <w:t>القتل</w:t>
      </w:r>
      <w:r w:rsidRPr="00360A0C">
        <w:rPr>
          <w:color w:val="0000FF"/>
          <w:rtl/>
        </w:rPr>
        <w:t xml:space="preserve"> </w:t>
      </w:r>
      <w:r w:rsidRPr="00360A0C">
        <w:rPr>
          <w:rFonts w:hint="cs"/>
          <w:color w:val="0000FF"/>
          <w:rtl/>
        </w:rPr>
        <w:t>أو</w:t>
      </w:r>
      <w:r w:rsidRPr="00360A0C">
        <w:rPr>
          <w:color w:val="0000FF"/>
          <w:rtl/>
        </w:rPr>
        <w:t xml:space="preserve"> </w:t>
      </w:r>
      <w:r w:rsidRPr="00360A0C">
        <w:rPr>
          <w:rFonts w:hint="cs"/>
          <w:color w:val="0000FF"/>
          <w:rtl/>
        </w:rPr>
        <w:t>بالقتل</w:t>
      </w:r>
      <w:r w:rsidRPr="00360A0C">
        <w:rPr>
          <w:color w:val="0000FF"/>
          <w:rtl/>
        </w:rPr>
        <w:t xml:space="preserve">. </w:t>
      </w:r>
      <w:r w:rsidRPr="00360A0C">
        <w:rPr>
          <w:rFonts w:hint="cs"/>
          <w:color w:val="0000FF"/>
          <w:rtl/>
        </w:rPr>
        <w:t>و</w:t>
      </w:r>
      <w:r w:rsidRPr="00360A0C">
        <w:rPr>
          <w:color w:val="0000FF"/>
          <w:rtl/>
        </w:rPr>
        <w:t xml:space="preserve"> </w:t>
      </w:r>
      <w:r w:rsidRPr="00360A0C">
        <w:rPr>
          <w:rFonts w:hint="cs"/>
          <w:color w:val="0000FF"/>
          <w:rtl/>
        </w:rPr>
        <w:t>أمّا</w:t>
      </w:r>
      <w:r w:rsidRPr="00360A0C">
        <w:rPr>
          <w:color w:val="0000FF"/>
          <w:rtl/>
        </w:rPr>
        <w:t xml:space="preserve"> </w:t>
      </w:r>
      <w:r w:rsidRPr="00360A0C">
        <w:rPr>
          <w:rFonts w:hint="cs"/>
          <w:color w:val="0000FF"/>
          <w:rtl/>
        </w:rPr>
        <w:t>إذا</w:t>
      </w:r>
      <w:r w:rsidRPr="00360A0C">
        <w:rPr>
          <w:color w:val="0000FF"/>
          <w:rtl/>
        </w:rPr>
        <w:t xml:space="preserve"> </w:t>
      </w:r>
      <w:r w:rsidRPr="00360A0C">
        <w:rPr>
          <w:rFonts w:hint="cs"/>
          <w:color w:val="0000FF"/>
          <w:rtl/>
        </w:rPr>
        <w:t>كان</w:t>
      </w:r>
      <w:r w:rsidRPr="00360A0C">
        <w:rPr>
          <w:color w:val="0000FF"/>
          <w:rtl/>
        </w:rPr>
        <w:t xml:space="preserve"> </w:t>
      </w:r>
      <w:r w:rsidRPr="00360A0C">
        <w:rPr>
          <w:rFonts w:hint="cs"/>
          <w:color w:val="0000FF"/>
          <w:rtl/>
        </w:rPr>
        <w:t>متوعّداً</w:t>
      </w:r>
      <w:r w:rsidRPr="00360A0C">
        <w:rPr>
          <w:color w:val="0000FF"/>
          <w:rtl/>
        </w:rPr>
        <w:t xml:space="preserve"> </w:t>
      </w:r>
      <w:r w:rsidRPr="00360A0C">
        <w:rPr>
          <w:rFonts w:hint="cs"/>
          <w:color w:val="0000FF"/>
          <w:rtl/>
        </w:rPr>
        <w:t>بما</w:t>
      </w:r>
      <w:r w:rsidRPr="00360A0C">
        <w:rPr>
          <w:color w:val="0000FF"/>
          <w:rtl/>
        </w:rPr>
        <w:t xml:space="preserve"> </w:t>
      </w:r>
      <w:r w:rsidRPr="00360A0C">
        <w:rPr>
          <w:rFonts w:hint="cs"/>
          <w:color w:val="0000FF"/>
          <w:rtl/>
        </w:rPr>
        <w:t>يزيد</w:t>
      </w:r>
      <w:r w:rsidRPr="00360A0C">
        <w:rPr>
          <w:color w:val="0000FF"/>
          <w:rtl/>
        </w:rPr>
        <w:t xml:space="preserve"> </w:t>
      </w:r>
      <w:r w:rsidRPr="00360A0C">
        <w:rPr>
          <w:rFonts w:hint="cs"/>
          <w:color w:val="0000FF"/>
          <w:rtl/>
        </w:rPr>
        <w:t>على</w:t>
      </w:r>
      <w:r w:rsidRPr="00360A0C">
        <w:rPr>
          <w:color w:val="0000FF"/>
          <w:rtl/>
        </w:rPr>
        <w:t xml:space="preserve"> </w:t>
      </w:r>
      <w:r w:rsidRPr="00360A0C">
        <w:rPr>
          <w:rFonts w:hint="cs"/>
          <w:color w:val="0000FF"/>
          <w:rtl/>
        </w:rPr>
        <w:t>القتل</w:t>
      </w:r>
      <w:r w:rsidRPr="00360A0C">
        <w:rPr>
          <w:color w:val="0000FF"/>
          <w:rtl/>
        </w:rPr>
        <w:t xml:space="preserve"> </w:t>
      </w:r>
      <w:r w:rsidRPr="00360A0C">
        <w:rPr>
          <w:rFonts w:hint="cs"/>
          <w:color w:val="0000FF"/>
          <w:rtl/>
        </w:rPr>
        <w:t>من</w:t>
      </w:r>
      <w:r w:rsidRPr="00360A0C">
        <w:rPr>
          <w:color w:val="0000FF"/>
          <w:rtl/>
        </w:rPr>
        <w:t xml:space="preserve"> </w:t>
      </w:r>
      <w:r w:rsidRPr="00360A0C">
        <w:rPr>
          <w:rFonts w:hint="cs"/>
          <w:color w:val="0000FF"/>
          <w:rtl/>
        </w:rPr>
        <w:t>خصوصيّاته،</w:t>
      </w:r>
      <w:r w:rsidRPr="00360A0C">
        <w:rPr>
          <w:color w:val="0000FF"/>
          <w:rtl/>
        </w:rPr>
        <w:t xml:space="preserve"> </w:t>
      </w:r>
      <w:r w:rsidRPr="00360A0C">
        <w:rPr>
          <w:rFonts w:hint="cs"/>
          <w:color w:val="0000FF"/>
          <w:rtl/>
        </w:rPr>
        <w:t>كما</w:t>
      </w:r>
      <w:r w:rsidRPr="00360A0C">
        <w:rPr>
          <w:color w:val="0000FF"/>
          <w:rtl/>
        </w:rPr>
        <w:t xml:space="preserve"> </w:t>
      </w:r>
      <w:r w:rsidRPr="00360A0C">
        <w:rPr>
          <w:rFonts w:hint="cs"/>
          <w:color w:val="0000FF"/>
          <w:rtl/>
        </w:rPr>
        <w:t>إذا</w:t>
      </w:r>
      <w:r w:rsidRPr="00360A0C">
        <w:rPr>
          <w:color w:val="0000FF"/>
          <w:rtl/>
        </w:rPr>
        <w:t xml:space="preserve"> </w:t>
      </w:r>
      <w:r w:rsidRPr="00360A0C">
        <w:rPr>
          <w:rFonts w:hint="cs"/>
          <w:color w:val="0000FF"/>
          <w:rtl/>
        </w:rPr>
        <w:t>قال</w:t>
      </w:r>
      <w:r w:rsidRPr="00360A0C">
        <w:rPr>
          <w:color w:val="0000FF"/>
          <w:rtl/>
        </w:rPr>
        <w:t xml:space="preserve">: </w:t>
      </w:r>
      <w:r w:rsidRPr="00360A0C">
        <w:rPr>
          <w:rFonts w:hint="cs"/>
          <w:color w:val="0000FF"/>
          <w:rtl/>
        </w:rPr>
        <w:t>اقتل</w:t>
      </w:r>
      <w:r w:rsidRPr="00360A0C">
        <w:rPr>
          <w:color w:val="0000FF"/>
          <w:rtl/>
        </w:rPr>
        <w:t xml:space="preserve"> </w:t>
      </w:r>
      <w:r w:rsidRPr="00360A0C">
        <w:rPr>
          <w:rFonts w:hint="cs"/>
          <w:color w:val="0000FF"/>
          <w:rtl/>
        </w:rPr>
        <w:t>نفسك</w:t>
      </w:r>
      <w:r w:rsidRPr="00360A0C">
        <w:rPr>
          <w:color w:val="0000FF"/>
          <w:rtl/>
        </w:rPr>
        <w:t xml:space="preserve"> </w:t>
      </w:r>
      <w:r w:rsidRPr="00360A0C">
        <w:rPr>
          <w:rFonts w:hint="cs"/>
          <w:color w:val="0000FF"/>
          <w:rtl/>
        </w:rPr>
        <w:t>و</w:t>
      </w:r>
      <w:r w:rsidRPr="00360A0C">
        <w:rPr>
          <w:color w:val="0000FF"/>
          <w:rtl/>
        </w:rPr>
        <w:t xml:space="preserve"> </w:t>
      </w:r>
      <w:r w:rsidRPr="00360A0C">
        <w:rPr>
          <w:rFonts w:hint="cs"/>
          <w:color w:val="0000FF"/>
          <w:rtl/>
        </w:rPr>
        <w:t>إلّا</w:t>
      </w:r>
      <w:r w:rsidRPr="00360A0C">
        <w:rPr>
          <w:color w:val="0000FF"/>
          <w:rtl/>
        </w:rPr>
        <w:t xml:space="preserve"> </w:t>
      </w:r>
      <w:r w:rsidRPr="00360A0C">
        <w:rPr>
          <w:rFonts w:hint="cs"/>
          <w:color w:val="0000FF"/>
          <w:rtl/>
        </w:rPr>
        <w:t>لقطّعتك</w:t>
      </w:r>
      <w:r w:rsidRPr="00360A0C">
        <w:rPr>
          <w:color w:val="0000FF"/>
          <w:rtl/>
        </w:rPr>
        <w:t xml:space="preserve"> </w:t>
      </w:r>
      <w:r w:rsidRPr="00360A0C">
        <w:rPr>
          <w:rFonts w:hint="cs"/>
          <w:color w:val="0000FF"/>
          <w:rtl/>
        </w:rPr>
        <w:t>إرباً</w:t>
      </w:r>
      <w:r w:rsidRPr="00360A0C">
        <w:rPr>
          <w:color w:val="0000FF"/>
          <w:rtl/>
        </w:rPr>
        <w:t xml:space="preserve"> </w:t>
      </w:r>
      <w:r w:rsidRPr="00360A0C">
        <w:rPr>
          <w:rFonts w:hint="cs"/>
          <w:color w:val="0000FF"/>
          <w:rtl/>
        </w:rPr>
        <w:t>إربا،</w:t>
      </w:r>
      <w:r w:rsidRPr="00360A0C">
        <w:rPr>
          <w:color w:val="0000FF"/>
          <w:rtl/>
        </w:rPr>
        <w:t xml:space="preserve"> </w:t>
      </w:r>
      <w:r w:rsidRPr="00360A0C">
        <w:rPr>
          <w:rFonts w:hint="cs"/>
          <w:color w:val="0000FF"/>
          <w:rtl/>
        </w:rPr>
        <w:t>فالظاهر</w:t>
      </w:r>
      <w:r w:rsidRPr="00360A0C">
        <w:rPr>
          <w:color w:val="0000FF"/>
          <w:rtl/>
        </w:rPr>
        <w:t xml:space="preserve"> </w:t>
      </w:r>
      <w:r w:rsidRPr="00360A0C">
        <w:rPr>
          <w:rFonts w:hint="cs"/>
          <w:color w:val="0000FF"/>
          <w:rtl/>
        </w:rPr>
        <w:t>جواز</w:t>
      </w:r>
      <w:r w:rsidRPr="00360A0C">
        <w:rPr>
          <w:color w:val="0000FF"/>
          <w:rtl/>
        </w:rPr>
        <w:t xml:space="preserve"> </w:t>
      </w:r>
      <w:r w:rsidRPr="00360A0C">
        <w:rPr>
          <w:rFonts w:hint="cs"/>
          <w:color w:val="0000FF"/>
          <w:rtl/>
        </w:rPr>
        <w:t>قتل</w:t>
      </w:r>
      <w:r w:rsidRPr="00360A0C">
        <w:rPr>
          <w:color w:val="0000FF"/>
          <w:rtl/>
        </w:rPr>
        <w:t xml:space="preserve"> </w:t>
      </w:r>
      <w:r w:rsidRPr="00360A0C">
        <w:rPr>
          <w:rFonts w:hint="cs"/>
          <w:color w:val="0000FF"/>
          <w:rtl/>
        </w:rPr>
        <w:t>نفسه</w:t>
      </w:r>
      <w:r w:rsidRPr="00360A0C">
        <w:rPr>
          <w:color w:val="0000FF"/>
          <w:rtl/>
        </w:rPr>
        <w:t xml:space="preserve"> </w:t>
      </w:r>
      <w:r w:rsidRPr="00360A0C">
        <w:rPr>
          <w:rFonts w:hint="cs"/>
          <w:color w:val="0000FF"/>
          <w:rtl/>
        </w:rPr>
        <w:t>عندئذٍ،</w:t>
      </w:r>
      <w:r w:rsidRPr="00360A0C">
        <w:rPr>
          <w:color w:val="0000FF"/>
          <w:rtl/>
        </w:rPr>
        <w:t xml:space="preserve"> </w:t>
      </w:r>
      <w:r w:rsidRPr="00360A0C">
        <w:rPr>
          <w:rFonts w:hint="cs"/>
          <w:color w:val="0000FF"/>
          <w:rtl/>
        </w:rPr>
        <w:t>و</w:t>
      </w:r>
      <w:r w:rsidRPr="00360A0C">
        <w:rPr>
          <w:color w:val="0000FF"/>
          <w:rtl/>
        </w:rPr>
        <w:t xml:space="preserve"> </w:t>
      </w:r>
      <w:r w:rsidRPr="00360A0C">
        <w:rPr>
          <w:rFonts w:hint="cs"/>
          <w:color w:val="0000FF"/>
          <w:rtl/>
        </w:rPr>
        <w:t>هل</w:t>
      </w:r>
      <w:r w:rsidRPr="00360A0C">
        <w:rPr>
          <w:color w:val="0000FF"/>
          <w:rtl/>
        </w:rPr>
        <w:t xml:space="preserve"> </w:t>
      </w:r>
      <w:r w:rsidRPr="00360A0C">
        <w:rPr>
          <w:rFonts w:hint="cs"/>
          <w:color w:val="0000FF"/>
          <w:rtl/>
        </w:rPr>
        <w:t>يثبت</w:t>
      </w:r>
      <w:r w:rsidRPr="00360A0C">
        <w:rPr>
          <w:color w:val="0000FF"/>
          <w:rtl/>
        </w:rPr>
        <w:t xml:space="preserve"> </w:t>
      </w:r>
      <w:r w:rsidRPr="00360A0C">
        <w:rPr>
          <w:rFonts w:hint="cs"/>
          <w:color w:val="0000FF"/>
          <w:rtl/>
        </w:rPr>
        <w:t>القود</w:t>
      </w:r>
      <w:r w:rsidRPr="00360A0C">
        <w:rPr>
          <w:color w:val="0000FF"/>
          <w:rtl/>
        </w:rPr>
        <w:t xml:space="preserve"> </w:t>
      </w:r>
      <w:r w:rsidRPr="00360A0C">
        <w:rPr>
          <w:rFonts w:hint="cs"/>
          <w:color w:val="0000FF"/>
          <w:rtl/>
        </w:rPr>
        <w:t>على</w:t>
      </w:r>
      <w:r w:rsidRPr="00360A0C">
        <w:rPr>
          <w:color w:val="0000FF"/>
          <w:rtl/>
        </w:rPr>
        <w:t xml:space="preserve"> </w:t>
      </w:r>
      <w:r w:rsidRPr="00360A0C">
        <w:rPr>
          <w:rFonts w:hint="cs"/>
          <w:color w:val="0000FF"/>
          <w:rtl/>
        </w:rPr>
        <w:t>المكره؟</w:t>
      </w:r>
      <w:r w:rsidRPr="00360A0C">
        <w:rPr>
          <w:color w:val="0000FF"/>
          <w:rtl/>
        </w:rPr>
        <w:t xml:space="preserve"> </w:t>
      </w:r>
      <w:r w:rsidRPr="00360A0C">
        <w:rPr>
          <w:rFonts w:hint="cs"/>
          <w:color w:val="0000FF"/>
          <w:rtl/>
        </w:rPr>
        <w:t>وجهان،</w:t>
      </w:r>
      <w:r w:rsidRPr="00360A0C">
        <w:rPr>
          <w:color w:val="0000FF"/>
          <w:rtl/>
        </w:rPr>
        <w:t xml:space="preserve"> </w:t>
      </w:r>
      <w:r w:rsidRPr="00360A0C">
        <w:rPr>
          <w:rFonts w:hint="cs"/>
          <w:color w:val="0000FF"/>
          <w:rtl/>
        </w:rPr>
        <w:t>الأقرب</w:t>
      </w:r>
      <w:r w:rsidRPr="00360A0C">
        <w:rPr>
          <w:color w:val="0000FF"/>
          <w:rtl/>
        </w:rPr>
        <w:t xml:space="preserve">: </w:t>
      </w:r>
      <w:r w:rsidRPr="00360A0C">
        <w:rPr>
          <w:rFonts w:hint="cs"/>
          <w:color w:val="0000FF"/>
          <w:rtl/>
        </w:rPr>
        <w:t>عدمه</w:t>
      </w:r>
      <w:r w:rsidRPr="00360A0C">
        <w:rPr>
          <w:color w:val="0000FF"/>
          <w:rtl/>
        </w:rPr>
        <w:t>.</w:t>
      </w:r>
      <w:r>
        <w:rPr>
          <w:rStyle w:val="FootnoteReference"/>
          <w:color w:val="0000FF"/>
          <w:rtl/>
        </w:rPr>
        <w:footnoteReference w:id="4"/>
      </w:r>
    </w:p>
    <w:p w:rsidR="00360A0C" w:rsidRDefault="000F4613" w:rsidP="00360A0C">
      <w:pPr>
        <w:rPr>
          <w:rtl/>
        </w:rPr>
      </w:pPr>
      <w:r w:rsidRPr="000F4613">
        <w:rPr>
          <w:rtl/>
        </w:rPr>
        <w:t xml:space="preserve">مسأله </w:t>
      </w:r>
      <w:r w:rsidR="00360A0C">
        <w:rPr>
          <w:rFonts w:hint="cs"/>
          <w:rtl/>
        </w:rPr>
        <w:t xml:space="preserve">دیگری که </w:t>
      </w:r>
      <w:r w:rsidRPr="000F4613">
        <w:rPr>
          <w:rtl/>
        </w:rPr>
        <w:t xml:space="preserve">در </w:t>
      </w:r>
      <w:r w:rsidR="00360A0C">
        <w:rPr>
          <w:rFonts w:hint="cs"/>
          <w:rtl/>
        </w:rPr>
        <w:t xml:space="preserve">ادامه مباحث و فروض و صور اکراه در </w:t>
      </w:r>
      <w:r w:rsidR="00360A0C">
        <w:rPr>
          <w:rtl/>
        </w:rPr>
        <w:t>کلام مر</w:t>
      </w:r>
      <w:r w:rsidR="00360A0C">
        <w:rPr>
          <w:rFonts w:hint="cs"/>
          <w:rtl/>
        </w:rPr>
        <w:t>ح</w:t>
      </w:r>
      <w:r w:rsidRPr="000F4613">
        <w:rPr>
          <w:rtl/>
        </w:rPr>
        <w:t xml:space="preserve">وم آقای خویی </w:t>
      </w:r>
      <w:r w:rsidR="00360A0C">
        <w:rPr>
          <w:rFonts w:hint="cs"/>
          <w:rtl/>
        </w:rPr>
        <w:t xml:space="preserve">ره بیان شده است؛ </w:t>
      </w:r>
      <w:r w:rsidRPr="000F4613">
        <w:rPr>
          <w:rtl/>
        </w:rPr>
        <w:t xml:space="preserve">اکراه بر قتل </w:t>
      </w:r>
      <w:r w:rsidR="00360A0C">
        <w:rPr>
          <w:rFonts w:hint="cs"/>
          <w:rtl/>
        </w:rPr>
        <w:t xml:space="preserve">نفس و خود کشی </w:t>
      </w:r>
      <w:r w:rsidRPr="000F4613">
        <w:rPr>
          <w:rtl/>
        </w:rPr>
        <w:t>مکر</w:t>
      </w:r>
      <w:r w:rsidR="00360A0C">
        <w:rPr>
          <w:rFonts w:hint="cs"/>
          <w:rtl/>
        </w:rPr>
        <w:t>َ</w:t>
      </w:r>
      <w:r w:rsidRPr="000F4613">
        <w:rPr>
          <w:rtl/>
        </w:rPr>
        <w:t>ه است</w:t>
      </w:r>
      <w:r w:rsidR="00360A0C">
        <w:rPr>
          <w:rFonts w:hint="cs"/>
          <w:rtl/>
        </w:rPr>
        <w:t>؛</w:t>
      </w:r>
      <w:r w:rsidRPr="000F4613">
        <w:rPr>
          <w:rtl/>
        </w:rPr>
        <w:t xml:space="preserve"> که به نظر ایشان </w:t>
      </w:r>
      <w:r w:rsidR="00360A0C">
        <w:rPr>
          <w:rFonts w:hint="cs"/>
          <w:rtl/>
        </w:rPr>
        <w:t xml:space="preserve">در این مسأله می بایست قائل به </w:t>
      </w:r>
      <w:r w:rsidRPr="000F4613">
        <w:rPr>
          <w:rtl/>
        </w:rPr>
        <w:t xml:space="preserve">تفصیل </w:t>
      </w:r>
      <w:r w:rsidR="00360A0C">
        <w:rPr>
          <w:rFonts w:hint="cs"/>
          <w:rtl/>
        </w:rPr>
        <w:t>بین موارد بلوغ و تمییز و غیر آن شد.</w:t>
      </w:r>
    </w:p>
    <w:p w:rsidR="006A1EB8" w:rsidRDefault="006A1EB8" w:rsidP="005357B2">
      <w:pPr>
        <w:rPr>
          <w:rtl/>
        </w:rPr>
      </w:pPr>
    </w:p>
    <w:p w:rsidR="006A1EB8" w:rsidRDefault="006A1EB8" w:rsidP="006A1EB8">
      <w:pPr>
        <w:pStyle w:val="Heading7"/>
        <w:rPr>
          <w:rtl/>
        </w:rPr>
      </w:pPr>
      <w:bookmarkStart w:id="34" w:name="_Toc503714828"/>
      <w:bookmarkStart w:id="35" w:name="_Toc503732969"/>
      <w:bookmarkStart w:id="36" w:name="_Toc503733225"/>
      <w:bookmarkStart w:id="37" w:name="_Toc503733672"/>
      <w:r>
        <w:rPr>
          <w:rFonts w:hint="cs"/>
          <w:rtl/>
        </w:rPr>
        <w:lastRenderedPageBreak/>
        <w:t>تحقق قصاص بر مکرِه در صورت اکراه غیر ممیز</w:t>
      </w:r>
      <w:bookmarkEnd w:id="34"/>
      <w:bookmarkEnd w:id="35"/>
      <w:bookmarkEnd w:id="36"/>
      <w:bookmarkEnd w:id="37"/>
    </w:p>
    <w:p w:rsidR="000F4613" w:rsidRPr="000F4613" w:rsidRDefault="00360A0C" w:rsidP="005357B2">
      <w:pPr>
        <w:rPr>
          <w:rtl/>
        </w:rPr>
      </w:pPr>
      <w:r>
        <w:rPr>
          <w:rFonts w:hint="cs"/>
          <w:rtl/>
        </w:rPr>
        <w:t xml:space="preserve">بر اساس بیان مرحوم آقای خویی ره، در صورتی که </w:t>
      </w:r>
      <w:r w:rsidR="000F4613" w:rsidRPr="000F4613">
        <w:rPr>
          <w:rtl/>
        </w:rPr>
        <w:t>مکر</w:t>
      </w:r>
      <w:r>
        <w:rPr>
          <w:rFonts w:hint="cs"/>
          <w:rtl/>
        </w:rPr>
        <w:t>َ</w:t>
      </w:r>
      <w:r w:rsidR="000F4613" w:rsidRPr="000F4613">
        <w:rPr>
          <w:rtl/>
        </w:rPr>
        <w:t xml:space="preserve">ه صبی </w:t>
      </w:r>
      <w:r>
        <w:rPr>
          <w:rFonts w:hint="cs"/>
          <w:rtl/>
        </w:rPr>
        <w:t xml:space="preserve">غیر ممیز </w:t>
      </w:r>
      <w:r>
        <w:rPr>
          <w:rtl/>
        </w:rPr>
        <w:t>یا مجنون</w:t>
      </w:r>
      <w:r>
        <w:rPr>
          <w:rFonts w:hint="cs"/>
          <w:rtl/>
        </w:rPr>
        <w:t>ی این چنینی</w:t>
      </w:r>
      <w:r w:rsidR="000F4613" w:rsidRPr="000F4613">
        <w:rPr>
          <w:rtl/>
        </w:rPr>
        <w:t xml:space="preserve"> باشد؛ مباشرت در قتل خودش، قصاص را </w:t>
      </w:r>
      <w:r w:rsidR="006A1EB8">
        <w:rPr>
          <w:rFonts w:hint="cs"/>
          <w:rtl/>
        </w:rPr>
        <w:t>از</w:t>
      </w:r>
      <w:r>
        <w:rPr>
          <w:rFonts w:hint="cs"/>
          <w:rtl/>
        </w:rPr>
        <w:t xml:space="preserve"> </w:t>
      </w:r>
      <w:r w:rsidR="000F4613" w:rsidRPr="000F4613">
        <w:rPr>
          <w:rtl/>
        </w:rPr>
        <w:t>مکرِه</w:t>
      </w:r>
      <w:r>
        <w:rPr>
          <w:rFonts w:hint="cs"/>
          <w:rtl/>
        </w:rPr>
        <w:t xml:space="preserve"> ساقط نمی کند</w:t>
      </w:r>
      <w:r w:rsidR="000F4613" w:rsidRPr="000F4613">
        <w:rPr>
          <w:rtl/>
        </w:rPr>
        <w:t xml:space="preserve">؛ چرا که فعل این </w:t>
      </w:r>
      <w:r w:rsidR="006A1EB8">
        <w:rPr>
          <w:rFonts w:hint="cs"/>
          <w:rtl/>
        </w:rPr>
        <w:t xml:space="preserve">صبی </w:t>
      </w:r>
      <w:r>
        <w:rPr>
          <w:rFonts w:hint="cs"/>
          <w:rtl/>
        </w:rPr>
        <w:t>غیر</w:t>
      </w:r>
      <w:r w:rsidR="006A1EB8">
        <w:rPr>
          <w:rFonts w:hint="cs"/>
          <w:rtl/>
        </w:rPr>
        <w:t>ِ</w:t>
      </w:r>
      <w:r>
        <w:rPr>
          <w:rFonts w:hint="cs"/>
          <w:rtl/>
        </w:rPr>
        <w:t xml:space="preserve"> ممیز </w:t>
      </w:r>
      <w:r w:rsidR="000F4613" w:rsidRPr="000F4613">
        <w:rPr>
          <w:rtl/>
        </w:rPr>
        <w:t xml:space="preserve">به مکرِه مستند است، کما این </w:t>
      </w:r>
      <w:r>
        <w:rPr>
          <w:rFonts w:hint="cs"/>
          <w:rtl/>
        </w:rPr>
        <w:t xml:space="preserve">که </w:t>
      </w:r>
      <w:r w:rsidR="000F4613" w:rsidRPr="000F4613">
        <w:rPr>
          <w:rtl/>
        </w:rPr>
        <w:t xml:space="preserve">نسبت به </w:t>
      </w:r>
      <w:r>
        <w:rPr>
          <w:rFonts w:hint="cs"/>
          <w:rtl/>
        </w:rPr>
        <w:t xml:space="preserve">فرض اکراه غیر ممیز بر </w:t>
      </w:r>
      <w:r w:rsidR="000F4613" w:rsidRPr="000F4613">
        <w:rPr>
          <w:rtl/>
        </w:rPr>
        <w:t>قتل شخص ثالث هم ثبوت قصاص بر مکرِه به جهت ضعف مباشر و ک</w:t>
      </w:r>
      <w:r>
        <w:rPr>
          <w:rFonts w:hint="cs"/>
          <w:rtl/>
        </w:rPr>
        <w:t>الآ</w:t>
      </w:r>
      <w:r w:rsidR="000F4613" w:rsidRPr="000F4613">
        <w:rPr>
          <w:rtl/>
        </w:rPr>
        <w:t>ل</w:t>
      </w:r>
      <w:r>
        <w:rPr>
          <w:rFonts w:hint="cs"/>
          <w:rtl/>
        </w:rPr>
        <w:t>ة</w:t>
      </w:r>
      <w:r w:rsidR="000F4613" w:rsidRPr="000F4613">
        <w:rPr>
          <w:rtl/>
        </w:rPr>
        <w:t xml:space="preserve"> بودن </w:t>
      </w:r>
      <w:r>
        <w:rPr>
          <w:rFonts w:hint="cs"/>
          <w:rtl/>
        </w:rPr>
        <w:t xml:space="preserve">او، امری </w:t>
      </w:r>
      <w:r w:rsidR="005357B2">
        <w:rPr>
          <w:rFonts w:hint="cs"/>
          <w:rtl/>
        </w:rPr>
        <w:t xml:space="preserve">محرز و </w:t>
      </w:r>
      <w:r w:rsidR="000F4613" w:rsidRPr="000F4613">
        <w:rPr>
          <w:rtl/>
        </w:rPr>
        <w:t>مورد پذیرش همگان بود.</w:t>
      </w:r>
    </w:p>
    <w:p w:rsidR="006A1EB8" w:rsidRDefault="006A1EB8" w:rsidP="006A1EB8">
      <w:pPr>
        <w:pStyle w:val="Heading7"/>
        <w:rPr>
          <w:rtl/>
        </w:rPr>
      </w:pPr>
      <w:bookmarkStart w:id="38" w:name="_Toc503714829"/>
      <w:bookmarkStart w:id="39" w:name="_Toc503732970"/>
      <w:bookmarkStart w:id="40" w:name="_Toc503733226"/>
      <w:bookmarkStart w:id="41" w:name="_Toc503733673"/>
      <w:r>
        <w:rPr>
          <w:rFonts w:hint="cs"/>
          <w:rtl/>
        </w:rPr>
        <w:t>عدم تحقق قصاص بر مکرِه در صورت اکراه ممیز</w:t>
      </w:r>
      <w:r w:rsidR="00EE41DC">
        <w:rPr>
          <w:rFonts w:hint="cs"/>
          <w:rtl/>
        </w:rPr>
        <w:t xml:space="preserve"> (مرحوم آقای خویی ره)</w:t>
      </w:r>
      <w:bookmarkEnd w:id="38"/>
      <w:bookmarkEnd w:id="39"/>
      <w:bookmarkEnd w:id="40"/>
      <w:bookmarkEnd w:id="41"/>
    </w:p>
    <w:p w:rsidR="000F4613" w:rsidRPr="000F4613" w:rsidRDefault="005357B2" w:rsidP="005357B2">
      <w:pPr>
        <w:rPr>
          <w:rtl/>
        </w:rPr>
      </w:pPr>
      <w:r>
        <w:rPr>
          <w:rFonts w:hint="cs"/>
          <w:rtl/>
        </w:rPr>
        <w:t xml:space="preserve">این در حالی است که در چنین فرضی </w:t>
      </w:r>
      <w:r w:rsidR="000F4613" w:rsidRPr="000F4613">
        <w:rPr>
          <w:rtl/>
        </w:rPr>
        <w:t>اگر مکر</w:t>
      </w:r>
      <w:r>
        <w:rPr>
          <w:rFonts w:hint="cs"/>
          <w:rtl/>
        </w:rPr>
        <w:t>َ</w:t>
      </w:r>
      <w:r w:rsidR="000F4613" w:rsidRPr="000F4613">
        <w:rPr>
          <w:rtl/>
        </w:rPr>
        <w:t xml:space="preserve">ه </w:t>
      </w:r>
      <w:r>
        <w:rPr>
          <w:rFonts w:hint="cs"/>
          <w:rtl/>
        </w:rPr>
        <w:t xml:space="preserve">صبی </w:t>
      </w:r>
      <w:r w:rsidR="000F4613" w:rsidRPr="000F4613">
        <w:rPr>
          <w:rtl/>
        </w:rPr>
        <w:t>ممیز</w:t>
      </w:r>
      <w:r>
        <w:rPr>
          <w:rFonts w:hint="cs"/>
          <w:rtl/>
        </w:rPr>
        <w:t xml:space="preserve"> یا بالغ</w:t>
      </w:r>
      <w:r>
        <w:rPr>
          <w:rtl/>
        </w:rPr>
        <w:t xml:space="preserve"> باشد</w:t>
      </w:r>
      <w:r>
        <w:rPr>
          <w:rFonts w:hint="cs"/>
          <w:rtl/>
        </w:rPr>
        <w:t>؛</w:t>
      </w:r>
      <w:r w:rsidR="000F4613" w:rsidRPr="000F4613">
        <w:rPr>
          <w:rtl/>
        </w:rPr>
        <w:t xml:space="preserve"> </w:t>
      </w:r>
      <w:r>
        <w:rPr>
          <w:rFonts w:hint="cs"/>
          <w:rtl/>
        </w:rPr>
        <w:t xml:space="preserve">مباشرتش در قتل نفس و خود کشی </w:t>
      </w:r>
      <w:r w:rsidR="000F4613" w:rsidRPr="000F4613">
        <w:rPr>
          <w:rtl/>
        </w:rPr>
        <w:t>به واسطه اکراه</w:t>
      </w:r>
      <w:r w:rsidR="006A1EB8">
        <w:rPr>
          <w:rFonts w:hint="cs"/>
          <w:rtl/>
        </w:rPr>
        <w:t>، جایز نیست</w:t>
      </w:r>
      <w:r>
        <w:rPr>
          <w:rFonts w:hint="cs"/>
          <w:rtl/>
        </w:rPr>
        <w:t xml:space="preserve"> و</w:t>
      </w:r>
      <w:r w:rsidR="000F4613" w:rsidRPr="000F4613">
        <w:rPr>
          <w:rtl/>
        </w:rPr>
        <w:t xml:space="preserve"> </w:t>
      </w:r>
      <w:r>
        <w:rPr>
          <w:rFonts w:hint="cs"/>
          <w:rtl/>
        </w:rPr>
        <w:t xml:space="preserve">اصلا در این فرض، </w:t>
      </w:r>
      <w:r w:rsidR="000F4613" w:rsidRPr="000F4613">
        <w:rPr>
          <w:rtl/>
        </w:rPr>
        <w:t xml:space="preserve">اکراهی محقق </w:t>
      </w:r>
      <w:r>
        <w:rPr>
          <w:rFonts w:hint="cs"/>
          <w:rtl/>
        </w:rPr>
        <w:t xml:space="preserve">نشده است تا بحث از جواز قتل اکراهی مطرح شود؛ چرا که </w:t>
      </w:r>
      <w:r>
        <w:rPr>
          <w:rtl/>
        </w:rPr>
        <w:t>فعل</w:t>
      </w:r>
      <w:r w:rsidR="000F4613" w:rsidRPr="000F4613">
        <w:rPr>
          <w:rtl/>
        </w:rPr>
        <w:t xml:space="preserve"> مکر</w:t>
      </w:r>
      <w:r>
        <w:rPr>
          <w:rFonts w:hint="cs"/>
          <w:rtl/>
        </w:rPr>
        <w:t>َ</w:t>
      </w:r>
      <w:r w:rsidR="000F4613" w:rsidRPr="000F4613">
        <w:rPr>
          <w:rtl/>
        </w:rPr>
        <w:t>ه</w:t>
      </w:r>
      <w:r>
        <w:rPr>
          <w:rFonts w:hint="cs"/>
          <w:rtl/>
        </w:rPr>
        <w:t xml:space="preserve"> در این فرض،</w:t>
      </w:r>
      <w:r w:rsidR="000F4613" w:rsidRPr="000F4613">
        <w:rPr>
          <w:rtl/>
        </w:rPr>
        <w:t xml:space="preserve"> دافع ضرورت از او نیست،</w:t>
      </w:r>
      <w:r>
        <w:rPr>
          <w:rFonts w:hint="cs"/>
          <w:rtl/>
        </w:rPr>
        <w:t xml:space="preserve"> تا اکراه صادق باشد،</w:t>
      </w:r>
      <w:r w:rsidR="000F4613" w:rsidRPr="000F4613">
        <w:rPr>
          <w:rtl/>
        </w:rPr>
        <w:t xml:space="preserve"> </w:t>
      </w:r>
      <w:r>
        <w:rPr>
          <w:rFonts w:hint="cs"/>
          <w:rtl/>
        </w:rPr>
        <w:t xml:space="preserve">مگر این که </w:t>
      </w:r>
      <w:r w:rsidR="000F4613" w:rsidRPr="000F4613">
        <w:rPr>
          <w:rtl/>
        </w:rPr>
        <w:t>مکرِه تهدید</w:t>
      </w:r>
      <w:r>
        <w:rPr>
          <w:rFonts w:hint="cs"/>
          <w:rtl/>
        </w:rPr>
        <w:t>ِ</w:t>
      </w:r>
      <w:r w:rsidR="000F4613" w:rsidRPr="000F4613">
        <w:rPr>
          <w:rtl/>
        </w:rPr>
        <w:t xml:space="preserve"> به قتل اشد </w:t>
      </w:r>
      <w:r>
        <w:rPr>
          <w:rFonts w:hint="cs"/>
          <w:rtl/>
        </w:rPr>
        <w:t>نموده باشد، که اکراه ن</w:t>
      </w:r>
      <w:r w:rsidR="006A1EB8">
        <w:rPr>
          <w:rFonts w:hint="cs"/>
          <w:rtl/>
        </w:rPr>
        <w:t>سبت به آن موضوع دارد و محقق است و لذا قتل نفس و خود کشی بر مکرَه جایز خواهد بود.</w:t>
      </w:r>
    </w:p>
    <w:p w:rsidR="00EE41DC" w:rsidRDefault="00EE41DC" w:rsidP="00EE41DC">
      <w:pPr>
        <w:pStyle w:val="Heading8"/>
        <w:rPr>
          <w:rtl/>
        </w:rPr>
      </w:pPr>
      <w:bookmarkStart w:id="42" w:name="_Toc503714830"/>
      <w:bookmarkStart w:id="43" w:name="_Toc503732971"/>
      <w:bookmarkStart w:id="44" w:name="_Toc503733227"/>
      <w:bookmarkStart w:id="45" w:name="_Toc503733674"/>
      <w:r>
        <w:rPr>
          <w:rFonts w:hint="cs"/>
          <w:rtl/>
        </w:rPr>
        <w:t>عدم استناد قتل نفس، به مکرِه</w:t>
      </w:r>
      <w:bookmarkEnd w:id="42"/>
      <w:bookmarkEnd w:id="43"/>
      <w:bookmarkEnd w:id="44"/>
      <w:bookmarkEnd w:id="45"/>
    </w:p>
    <w:p w:rsidR="00EE41DC" w:rsidRPr="000F4613" w:rsidRDefault="00EE41DC" w:rsidP="00EE41DC">
      <w:pPr>
        <w:rPr>
          <w:rFonts w:ascii="IRNazanin" w:eastAsia="Times New Roman" w:hAnsi="IRNazanin" w:cs="IRNazanin"/>
          <w:color w:val="000000"/>
          <w:sz w:val="36"/>
          <w:szCs w:val="36"/>
          <w:rtl/>
        </w:rPr>
      </w:pPr>
      <w:r>
        <w:rPr>
          <w:rFonts w:hint="cs"/>
          <w:rtl/>
        </w:rPr>
        <w:t xml:space="preserve">حال </w:t>
      </w:r>
      <w:r w:rsidR="000F4613" w:rsidRPr="000F4613">
        <w:rPr>
          <w:rtl/>
        </w:rPr>
        <w:t>آیا در این فرض</w:t>
      </w:r>
      <w:r>
        <w:rPr>
          <w:rFonts w:hint="cs"/>
          <w:rtl/>
        </w:rPr>
        <w:t xml:space="preserve"> که قتل نفس جایز نشد؛</w:t>
      </w:r>
      <w:r w:rsidR="000F4613" w:rsidRPr="000F4613">
        <w:rPr>
          <w:rtl/>
        </w:rPr>
        <w:t xml:space="preserve"> </w:t>
      </w:r>
      <w:r>
        <w:rPr>
          <w:rFonts w:hint="cs"/>
          <w:rtl/>
        </w:rPr>
        <w:t xml:space="preserve">قصاصی هم بر </w:t>
      </w:r>
      <w:r w:rsidR="000F4613" w:rsidRPr="000F4613">
        <w:rPr>
          <w:rtl/>
        </w:rPr>
        <w:t>مکرِه ثابت است</w:t>
      </w:r>
      <w:r>
        <w:rPr>
          <w:rFonts w:hint="cs"/>
          <w:rtl/>
        </w:rPr>
        <w:t xml:space="preserve"> یا نه</w:t>
      </w:r>
      <w:r w:rsidR="000F4613" w:rsidRPr="000F4613">
        <w:rPr>
          <w:rtl/>
        </w:rPr>
        <w:t>؟</w:t>
      </w:r>
      <w:r>
        <w:rPr>
          <w:rFonts w:hint="cs"/>
          <w:rtl/>
        </w:rPr>
        <w:t xml:space="preserve"> که</w:t>
      </w:r>
      <w:r w:rsidR="000F4613" w:rsidRPr="000F4613">
        <w:rPr>
          <w:rtl/>
        </w:rPr>
        <w:t xml:space="preserve"> به نظر ایشان به همان نکته ای که در قتل شخص ثالث</w:t>
      </w:r>
      <w:r>
        <w:rPr>
          <w:rFonts w:hint="cs"/>
          <w:rtl/>
        </w:rPr>
        <w:t>،</w:t>
      </w:r>
      <w:r w:rsidR="000F4613" w:rsidRPr="000F4613">
        <w:rPr>
          <w:rtl/>
        </w:rPr>
        <w:t xml:space="preserve"> قصاص</w:t>
      </w:r>
      <w:r>
        <w:rPr>
          <w:rFonts w:hint="cs"/>
          <w:rtl/>
        </w:rPr>
        <w:t>ی بر مکرِه</w:t>
      </w:r>
      <w:r w:rsidR="000F4613" w:rsidRPr="000F4613">
        <w:rPr>
          <w:rtl/>
        </w:rPr>
        <w:t xml:space="preserve"> ثابت نبود و</w:t>
      </w:r>
      <w:r>
        <w:rPr>
          <w:rFonts w:hint="cs"/>
          <w:rtl/>
        </w:rPr>
        <w:t xml:space="preserve"> </w:t>
      </w:r>
      <w:r w:rsidR="000F4613" w:rsidRPr="000F4613">
        <w:rPr>
          <w:rtl/>
        </w:rPr>
        <w:t>فعل فاعل</w:t>
      </w:r>
      <w:r>
        <w:rPr>
          <w:rFonts w:hint="cs"/>
          <w:rtl/>
        </w:rPr>
        <w:t>ِ</w:t>
      </w:r>
      <w:r w:rsidR="000F4613" w:rsidRPr="000F4613">
        <w:rPr>
          <w:rtl/>
        </w:rPr>
        <w:t xml:space="preserve"> مختار</w:t>
      </w:r>
      <w:r>
        <w:rPr>
          <w:rFonts w:hint="cs"/>
          <w:rtl/>
        </w:rPr>
        <w:t>،</w:t>
      </w:r>
      <w:r w:rsidR="000F4613" w:rsidRPr="000F4613">
        <w:rPr>
          <w:rtl/>
        </w:rPr>
        <w:t xml:space="preserve"> </w:t>
      </w:r>
      <w:r>
        <w:rPr>
          <w:rFonts w:hint="cs"/>
          <w:rtl/>
        </w:rPr>
        <w:t xml:space="preserve">به مکرِه </w:t>
      </w:r>
      <w:r w:rsidR="000F4613" w:rsidRPr="000F4613">
        <w:rPr>
          <w:rtl/>
        </w:rPr>
        <w:t xml:space="preserve">مستند </w:t>
      </w:r>
      <w:r>
        <w:rPr>
          <w:rFonts w:hint="cs"/>
          <w:rtl/>
        </w:rPr>
        <w:t>نشد</w:t>
      </w:r>
      <w:r>
        <w:rPr>
          <w:rtl/>
        </w:rPr>
        <w:t xml:space="preserve"> و</w:t>
      </w:r>
      <w:r>
        <w:rPr>
          <w:rFonts w:hint="cs"/>
          <w:rtl/>
        </w:rPr>
        <w:t xml:space="preserve"> </w:t>
      </w:r>
      <w:r w:rsidR="000F4613" w:rsidRPr="000F4613">
        <w:rPr>
          <w:rtl/>
        </w:rPr>
        <w:t xml:space="preserve">اراده این </w:t>
      </w:r>
      <w:r>
        <w:rPr>
          <w:rFonts w:hint="cs"/>
          <w:rtl/>
        </w:rPr>
        <w:t xml:space="preserve">فاعل </w:t>
      </w:r>
      <w:r w:rsidR="000F4613" w:rsidRPr="000F4613">
        <w:rPr>
          <w:rtl/>
        </w:rPr>
        <w:t>مختار</w:t>
      </w:r>
      <w:r>
        <w:rPr>
          <w:rFonts w:hint="cs"/>
          <w:rtl/>
        </w:rPr>
        <w:t>،</w:t>
      </w:r>
      <w:r w:rsidR="000F4613" w:rsidRPr="000F4613">
        <w:rPr>
          <w:rtl/>
        </w:rPr>
        <w:t xml:space="preserve"> قاطع استناد به مکرِه </w:t>
      </w:r>
      <w:r>
        <w:rPr>
          <w:rFonts w:hint="cs"/>
          <w:rtl/>
        </w:rPr>
        <w:t xml:space="preserve">بود؛ قصاص مکرِه منتفی است و برای عدم استناد فعل اکراهی به مکرِه تنظیر آورده است به موردی که قاتل نفس اکراه و وادار به خود کشی نشده است، ولی </w:t>
      </w:r>
      <w:r w:rsidR="00610474">
        <w:rPr>
          <w:rFonts w:hint="cs"/>
          <w:rtl/>
        </w:rPr>
        <w:t xml:space="preserve">به جهت این که </w:t>
      </w:r>
      <w:r>
        <w:rPr>
          <w:rFonts w:hint="cs"/>
          <w:rtl/>
        </w:rPr>
        <w:t xml:space="preserve">علم دارد که اگر خود کشی نکند، به نحوه </w:t>
      </w:r>
      <w:r w:rsidR="00610474">
        <w:rPr>
          <w:rFonts w:hint="cs"/>
          <w:rtl/>
        </w:rPr>
        <w:t>ای اشد و اصعب، او را خواهند کشت؛ مضطر به قتل نفس است،</w:t>
      </w:r>
      <w:r>
        <w:rPr>
          <w:rFonts w:hint="cs"/>
          <w:rtl/>
        </w:rPr>
        <w:t xml:space="preserve"> که در این صورت به دلیل عدم تحقق استناد، حق قصاصی برای ولی دم ثابت ن</w:t>
      </w:r>
      <w:r w:rsidR="00610474">
        <w:rPr>
          <w:rFonts w:hint="cs"/>
          <w:rtl/>
        </w:rPr>
        <w:t xml:space="preserve">خواهد بود؛ </w:t>
      </w:r>
      <w:r>
        <w:rPr>
          <w:rFonts w:hint="cs"/>
          <w:rtl/>
        </w:rPr>
        <w:t>«</w:t>
      </w:r>
      <w:r w:rsidRPr="00EE41DC">
        <w:rPr>
          <w:rFonts w:hint="cs"/>
          <w:color w:val="0000FF"/>
          <w:rtl/>
        </w:rPr>
        <w:t>نظير</w:t>
      </w:r>
      <w:r w:rsidRPr="00EE41DC">
        <w:rPr>
          <w:color w:val="0000FF"/>
          <w:rtl/>
        </w:rPr>
        <w:t xml:space="preserve"> </w:t>
      </w:r>
      <w:r w:rsidRPr="00EE41DC">
        <w:rPr>
          <w:rFonts w:hint="cs"/>
          <w:color w:val="0000FF"/>
          <w:rtl/>
        </w:rPr>
        <w:t>ذلك</w:t>
      </w:r>
      <w:r w:rsidRPr="00EE41DC">
        <w:rPr>
          <w:color w:val="0000FF"/>
          <w:rtl/>
        </w:rPr>
        <w:t xml:space="preserve">: </w:t>
      </w:r>
      <w:r w:rsidRPr="00EE41DC">
        <w:rPr>
          <w:rFonts w:hint="cs"/>
          <w:color w:val="0000FF"/>
          <w:rtl/>
        </w:rPr>
        <w:t>من</w:t>
      </w:r>
      <w:r w:rsidRPr="00EE41DC">
        <w:rPr>
          <w:color w:val="0000FF"/>
          <w:rtl/>
        </w:rPr>
        <w:t xml:space="preserve"> </w:t>
      </w:r>
      <w:r w:rsidRPr="00EE41DC">
        <w:rPr>
          <w:rFonts w:hint="cs"/>
          <w:color w:val="0000FF"/>
          <w:rtl/>
        </w:rPr>
        <w:t>اضطرّ</w:t>
      </w:r>
      <w:r w:rsidRPr="00EE41DC">
        <w:rPr>
          <w:color w:val="0000FF"/>
          <w:rtl/>
        </w:rPr>
        <w:t xml:space="preserve"> </w:t>
      </w:r>
      <w:r w:rsidRPr="00EE41DC">
        <w:rPr>
          <w:rFonts w:hint="cs"/>
          <w:color w:val="0000FF"/>
          <w:rtl/>
        </w:rPr>
        <w:t>إلى</w:t>
      </w:r>
      <w:r w:rsidRPr="00EE41DC">
        <w:rPr>
          <w:color w:val="0000FF"/>
          <w:rtl/>
        </w:rPr>
        <w:t xml:space="preserve"> </w:t>
      </w:r>
      <w:r w:rsidRPr="00EE41DC">
        <w:rPr>
          <w:rFonts w:hint="cs"/>
          <w:color w:val="0000FF"/>
          <w:rtl/>
        </w:rPr>
        <w:t>قتل</w:t>
      </w:r>
      <w:r w:rsidRPr="00EE41DC">
        <w:rPr>
          <w:color w:val="0000FF"/>
          <w:rtl/>
        </w:rPr>
        <w:t xml:space="preserve"> </w:t>
      </w:r>
      <w:r w:rsidRPr="00EE41DC">
        <w:rPr>
          <w:rFonts w:hint="cs"/>
          <w:color w:val="0000FF"/>
          <w:rtl/>
        </w:rPr>
        <w:t>نفسه</w:t>
      </w:r>
      <w:r w:rsidRPr="00EE41DC">
        <w:rPr>
          <w:color w:val="0000FF"/>
          <w:rtl/>
        </w:rPr>
        <w:t xml:space="preserve"> </w:t>
      </w:r>
      <w:r w:rsidRPr="00EE41DC">
        <w:rPr>
          <w:rFonts w:hint="cs"/>
          <w:color w:val="0000FF"/>
          <w:rtl/>
        </w:rPr>
        <w:t>دفعاً</w:t>
      </w:r>
      <w:r w:rsidRPr="00EE41DC">
        <w:rPr>
          <w:color w:val="0000FF"/>
          <w:rtl/>
        </w:rPr>
        <w:t xml:space="preserve"> </w:t>
      </w:r>
      <w:r w:rsidRPr="00EE41DC">
        <w:rPr>
          <w:rFonts w:hint="cs"/>
          <w:color w:val="0000FF"/>
          <w:rtl/>
        </w:rPr>
        <w:t>للفرد</w:t>
      </w:r>
      <w:r w:rsidRPr="00EE41DC">
        <w:rPr>
          <w:color w:val="0000FF"/>
          <w:rtl/>
        </w:rPr>
        <w:t xml:space="preserve"> </w:t>
      </w:r>
      <w:r w:rsidRPr="00EE41DC">
        <w:rPr>
          <w:rFonts w:hint="cs"/>
          <w:color w:val="0000FF"/>
          <w:rtl/>
        </w:rPr>
        <w:t>الأشدّ،</w:t>
      </w:r>
      <w:r w:rsidRPr="00EE41DC">
        <w:rPr>
          <w:color w:val="0000FF"/>
          <w:rtl/>
        </w:rPr>
        <w:t xml:space="preserve"> </w:t>
      </w:r>
      <w:r w:rsidRPr="00EE41DC">
        <w:rPr>
          <w:rFonts w:hint="cs"/>
          <w:color w:val="0000FF"/>
          <w:rtl/>
        </w:rPr>
        <w:t>كما</w:t>
      </w:r>
      <w:r w:rsidRPr="00EE41DC">
        <w:rPr>
          <w:color w:val="0000FF"/>
          <w:rtl/>
        </w:rPr>
        <w:t xml:space="preserve"> </w:t>
      </w:r>
      <w:r w:rsidRPr="00EE41DC">
        <w:rPr>
          <w:rFonts w:hint="cs"/>
          <w:color w:val="0000FF"/>
          <w:rtl/>
        </w:rPr>
        <w:t>إذا</w:t>
      </w:r>
      <w:r w:rsidRPr="00EE41DC">
        <w:rPr>
          <w:color w:val="0000FF"/>
          <w:rtl/>
        </w:rPr>
        <w:t xml:space="preserve"> </w:t>
      </w:r>
      <w:r w:rsidRPr="00EE41DC">
        <w:rPr>
          <w:rFonts w:hint="cs"/>
          <w:color w:val="0000FF"/>
          <w:rtl/>
        </w:rPr>
        <w:t>علم</w:t>
      </w:r>
      <w:r w:rsidRPr="00EE41DC">
        <w:rPr>
          <w:color w:val="0000FF"/>
          <w:rtl/>
        </w:rPr>
        <w:t xml:space="preserve"> </w:t>
      </w:r>
      <w:r w:rsidRPr="00EE41DC">
        <w:rPr>
          <w:rFonts w:hint="cs"/>
          <w:color w:val="0000FF"/>
          <w:rtl/>
        </w:rPr>
        <w:t>بأنّه</w:t>
      </w:r>
      <w:r w:rsidRPr="00EE41DC">
        <w:rPr>
          <w:color w:val="0000FF"/>
          <w:rtl/>
        </w:rPr>
        <w:t xml:space="preserve"> </w:t>
      </w:r>
      <w:r w:rsidRPr="00EE41DC">
        <w:rPr>
          <w:rFonts w:hint="cs"/>
          <w:color w:val="0000FF"/>
          <w:rtl/>
        </w:rPr>
        <w:t>لو</w:t>
      </w:r>
      <w:r w:rsidRPr="00EE41DC">
        <w:rPr>
          <w:color w:val="0000FF"/>
          <w:rtl/>
        </w:rPr>
        <w:t xml:space="preserve"> </w:t>
      </w:r>
      <w:r w:rsidRPr="00EE41DC">
        <w:rPr>
          <w:rFonts w:hint="cs"/>
          <w:color w:val="0000FF"/>
          <w:rtl/>
        </w:rPr>
        <w:t>لم</w:t>
      </w:r>
      <w:r w:rsidRPr="00EE41DC">
        <w:rPr>
          <w:color w:val="0000FF"/>
          <w:rtl/>
        </w:rPr>
        <w:t xml:space="preserve"> </w:t>
      </w:r>
      <w:r w:rsidRPr="00EE41DC">
        <w:rPr>
          <w:rFonts w:hint="cs"/>
          <w:color w:val="0000FF"/>
          <w:rtl/>
        </w:rPr>
        <w:t>يقتل</w:t>
      </w:r>
      <w:r w:rsidRPr="00EE41DC">
        <w:rPr>
          <w:color w:val="0000FF"/>
          <w:rtl/>
        </w:rPr>
        <w:t xml:space="preserve"> </w:t>
      </w:r>
      <w:r w:rsidRPr="00EE41DC">
        <w:rPr>
          <w:rFonts w:hint="cs"/>
          <w:color w:val="0000FF"/>
          <w:rtl/>
        </w:rPr>
        <w:t>نفسه</w:t>
      </w:r>
      <w:r w:rsidRPr="00EE41DC">
        <w:rPr>
          <w:color w:val="0000FF"/>
          <w:rtl/>
        </w:rPr>
        <w:t xml:space="preserve"> </w:t>
      </w:r>
      <w:r w:rsidRPr="00EE41DC">
        <w:rPr>
          <w:rFonts w:hint="cs"/>
          <w:color w:val="0000FF"/>
          <w:rtl/>
        </w:rPr>
        <w:t>لقتله</w:t>
      </w:r>
      <w:r w:rsidRPr="00EE41DC">
        <w:rPr>
          <w:color w:val="0000FF"/>
          <w:rtl/>
        </w:rPr>
        <w:t xml:space="preserve"> </w:t>
      </w:r>
      <w:r w:rsidRPr="00EE41DC">
        <w:rPr>
          <w:rFonts w:hint="cs"/>
          <w:color w:val="0000FF"/>
          <w:rtl/>
        </w:rPr>
        <w:t>آخر</w:t>
      </w:r>
      <w:r w:rsidRPr="00EE41DC">
        <w:rPr>
          <w:color w:val="0000FF"/>
          <w:rtl/>
        </w:rPr>
        <w:t xml:space="preserve"> </w:t>
      </w:r>
      <w:r w:rsidRPr="00EE41DC">
        <w:rPr>
          <w:rFonts w:hint="cs"/>
          <w:color w:val="0000FF"/>
          <w:rtl/>
        </w:rPr>
        <w:t>بأشدّ</w:t>
      </w:r>
      <w:r w:rsidRPr="00EE41DC">
        <w:rPr>
          <w:color w:val="0000FF"/>
          <w:rtl/>
        </w:rPr>
        <w:t xml:space="preserve"> </w:t>
      </w:r>
      <w:r w:rsidRPr="00EE41DC">
        <w:rPr>
          <w:rFonts w:hint="cs"/>
          <w:color w:val="0000FF"/>
          <w:rtl/>
        </w:rPr>
        <w:t>ممّا</w:t>
      </w:r>
      <w:r w:rsidRPr="00EE41DC">
        <w:rPr>
          <w:color w:val="0000FF"/>
          <w:rtl/>
        </w:rPr>
        <w:t xml:space="preserve"> </w:t>
      </w:r>
      <w:r w:rsidRPr="00EE41DC">
        <w:rPr>
          <w:rFonts w:hint="cs"/>
          <w:color w:val="0000FF"/>
          <w:rtl/>
        </w:rPr>
        <w:t>قتل</w:t>
      </w:r>
      <w:r w:rsidRPr="00EE41DC">
        <w:rPr>
          <w:color w:val="0000FF"/>
          <w:rtl/>
        </w:rPr>
        <w:t xml:space="preserve"> </w:t>
      </w:r>
      <w:r w:rsidRPr="00EE41DC">
        <w:rPr>
          <w:rFonts w:hint="cs"/>
          <w:color w:val="0000FF"/>
          <w:rtl/>
        </w:rPr>
        <w:t>به</w:t>
      </w:r>
      <w:r w:rsidRPr="00EE41DC">
        <w:rPr>
          <w:color w:val="0000FF"/>
          <w:rtl/>
        </w:rPr>
        <w:t xml:space="preserve"> </w:t>
      </w:r>
      <w:r w:rsidRPr="00EE41DC">
        <w:rPr>
          <w:rFonts w:hint="cs"/>
          <w:color w:val="0000FF"/>
          <w:rtl/>
        </w:rPr>
        <w:t>نفسه،</w:t>
      </w:r>
      <w:r w:rsidRPr="00EE41DC">
        <w:rPr>
          <w:color w:val="0000FF"/>
          <w:rtl/>
        </w:rPr>
        <w:t xml:space="preserve"> </w:t>
      </w:r>
      <w:r w:rsidRPr="00EE41DC">
        <w:rPr>
          <w:rFonts w:hint="cs"/>
          <w:color w:val="0000FF"/>
          <w:rtl/>
        </w:rPr>
        <w:t>فلا</w:t>
      </w:r>
      <w:r w:rsidRPr="00EE41DC">
        <w:rPr>
          <w:color w:val="0000FF"/>
          <w:rtl/>
        </w:rPr>
        <w:t xml:space="preserve"> </w:t>
      </w:r>
      <w:r w:rsidRPr="00EE41DC">
        <w:rPr>
          <w:rFonts w:hint="cs"/>
          <w:color w:val="0000FF"/>
          <w:rtl/>
        </w:rPr>
        <w:t>شبهة</w:t>
      </w:r>
      <w:r w:rsidRPr="00EE41DC">
        <w:rPr>
          <w:color w:val="0000FF"/>
          <w:rtl/>
        </w:rPr>
        <w:t xml:space="preserve"> </w:t>
      </w:r>
      <w:r w:rsidRPr="00EE41DC">
        <w:rPr>
          <w:rFonts w:hint="cs"/>
          <w:color w:val="0000FF"/>
          <w:rtl/>
        </w:rPr>
        <w:t>في</w:t>
      </w:r>
      <w:r w:rsidRPr="00EE41DC">
        <w:rPr>
          <w:color w:val="0000FF"/>
          <w:rtl/>
        </w:rPr>
        <w:t xml:space="preserve"> </w:t>
      </w:r>
      <w:r w:rsidRPr="00EE41DC">
        <w:rPr>
          <w:rFonts w:hint="cs"/>
          <w:color w:val="0000FF"/>
          <w:rtl/>
        </w:rPr>
        <w:t>عدم</w:t>
      </w:r>
      <w:r w:rsidRPr="00EE41DC">
        <w:rPr>
          <w:color w:val="0000FF"/>
          <w:rtl/>
        </w:rPr>
        <w:t xml:space="preserve"> </w:t>
      </w:r>
      <w:r w:rsidRPr="00EE41DC">
        <w:rPr>
          <w:rFonts w:hint="cs"/>
          <w:color w:val="0000FF"/>
          <w:rtl/>
        </w:rPr>
        <w:t>صحّة</w:t>
      </w:r>
      <w:r w:rsidRPr="00EE41DC">
        <w:rPr>
          <w:color w:val="0000FF"/>
          <w:rtl/>
        </w:rPr>
        <w:t xml:space="preserve"> </w:t>
      </w:r>
      <w:r w:rsidRPr="00EE41DC">
        <w:rPr>
          <w:rFonts w:hint="cs"/>
          <w:color w:val="0000FF"/>
          <w:rtl/>
        </w:rPr>
        <w:t>استناده</w:t>
      </w:r>
      <w:r w:rsidRPr="00EE41DC">
        <w:rPr>
          <w:color w:val="0000FF"/>
          <w:rtl/>
        </w:rPr>
        <w:t xml:space="preserve"> </w:t>
      </w:r>
      <w:r w:rsidRPr="00EE41DC">
        <w:rPr>
          <w:rFonts w:hint="cs"/>
          <w:color w:val="0000FF"/>
          <w:rtl/>
        </w:rPr>
        <w:t>إلى</w:t>
      </w:r>
      <w:r w:rsidRPr="00EE41DC">
        <w:rPr>
          <w:color w:val="0000FF"/>
          <w:rtl/>
        </w:rPr>
        <w:t xml:space="preserve"> </w:t>
      </w:r>
      <w:r w:rsidRPr="00EE41DC">
        <w:rPr>
          <w:rFonts w:hint="cs"/>
          <w:color w:val="0000FF"/>
          <w:rtl/>
        </w:rPr>
        <w:t>الآخر،</w:t>
      </w:r>
      <w:r w:rsidRPr="00EE41DC">
        <w:rPr>
          <w:color w:val="0000FF"/>
          <w:rtl/>
        </w:rPr>
        <w:t xml:space="preserve"> </w:t>
      </w:r>
      <w:r w:rsidRPr="00EE41DC">
        <w:rPr>
          <w:rFonts w:hint="cs"/>
          <w:color w:val="0000FF"/>
          <w:rtl/>
        </w:rPr>
        <w:t>بل</w:t>
      </w:r>
      <w:r w:rsidRPr="00EE41DC">
        <w:rPr>
          <w:color w:val="0000FF"/>
          <w:rtl/>
        </w:rPr>
        <w:t xml:space="preserve"> </w:t>
      </w:r>
      <w:r w:rsidRPr="00EE41DC">
        <w:rPr>
          <w:rFonts w:hint="cs"/>
          <w:color w:val="0000FF"/>
          <w:rtl/>
        </w:rPr>
        <w:t>هو</w:t>
      </w:r>
      <w:r w:rsidRPr="00EE41DC">
        <w:rPr>
          <w:color w:val="0000FF"/>
          <w:rtl/>
        </w:rPr>
        <w:t xml:space="preserve"> </w:t>
      </w:r>
      <w:r w:rsidRPr="00EE41DC">
        <w:rPr>
          <w:rFonts w:hint="cs"/>
          <w:color w:val="0000FF"/>
          <w:rtl/>
        </w:rPr>
        <w:t>مستند</w:t>
      </w:r>
      <w:r w:rsidRPr="00EE41DC">
        <w:rPr>
          <w:color w:val="0000FF"/>
          <w:rtl/>
        </w:rPr>
        <w:t xml:space="preserve"> </w:t>
      </w:r>
      <w:r w:rsidRPr="00EE41DC">
        <w:rPr>
          <w:rFonts w:hint="cs"/>
          <w:color w:val="0000FF"/>
          <w:rtl/>
        </w:rPr>
        <w:t>إليه</w:t>
      </w:r>
      <w:r w:rsidRPr="00EE41DC">
        <w:rPr>
          <w:color w:val="0000FF"/>
          <w:rtl/>
        </w:rPr>
        <w:t>.</w:t>
      </w:r>
      <w:r>
        <w:rPr>
          <w:rFonts w:hint="cs"/>
          <w:rtl/>
        </w:rPr>
        <w:t>»</w:t>
      </w:r>
      <w:r w:rsidRPr="000F4613">
        <w:rPr>
          <w:rFonts w:ascii="IRNazanin" w:eastAsia="Times New Roman" w:hAnsi="IRNazanin" w:cs="IRNazanin"/>
          <w:color w:val="000000"/>
          <w:sz w:val="36"/>
          <w:szCs w:val="36"/>
        </w:rPr>
        <w:t xml:space="preserve"> </w:t>
      </w:r>
      <w:r w:rsidRPr="00EE41DC">
        <w:rPr>
          <w:rStyle w:val="FootnoteReference"/>
          <w:rFonts w:ascii="IRNazanin" w:eastAsia="Times New Roman" w:hAnsi="IRNazanin" w:cs="IRNazanin"/>
          <w:color w:val="000000"/>
          <w:sz w:val="36"/>
          <w:szCs w:val="36"/>
        </w:rPr>
        <w:footnoteReference w:id="5"/>
      </w:r>
    </w:p>
    <w:p w:rsidR="00FA0CB8" w:rsidRDefault="00FA0CB8" w:rsidP="009F1F8E">
      <w:pPr>
        <w:pStyle w:val="Heading8"/>
        <w:rPr>
          <w:rtl/>
        </w:rPr>
      </w:pPr>
      <w:bookmarkStart w:id="46" w:name="_Toc503732972"/>
      <w:bookmarkStart w:id="47" w:name="_Toc503733228"/>
      <w:bookmarkStart w:id="48" w:name="_Toc503714831"/>
      <w:bookmarkStart w:id="49" w:name="_Toc503733675"/>
      <w:r>
        <w:rPr>
          <w:rFonts w:hint="cs"/>
          <w:rtl/>
        </w:rPr>
        <w:lastRenderedPageBreak/>
        <w:t>نصوصیت دلیل حرمت قتل نفس نسبت به موارد اضطرار</w:t>
      </w:r>
      <w:r w:rsidR="009F1F8E">
        <w:rPr>
          <w:rFonts w:hint="cs"/>
          <w:rtl/>
        </w:rPr>
        <w:t xml:space="preserve"> و حرج</w:t>
      </w:r>
      <w:bookmarkEnd w:id="46"/>
      <w:bookmarkEnd w:id="47"/>
      <w:bookmarkEnd w:id="49"/>
      <w:r>
        <w:rPr>
          <w:rFonts w:hint="cs"/>
          <w:rtl/>
        </w:rPr>
        <w:t xml:space="preserve"> </w:t>
      </w:r>
      <w:bookmarkEnd w:id="48"/>
    </w:p>
    <w:p w:rsidR="00FA0CB8" w:rsidRDefault="00610474" w:rsidP="00FA0CB8">
      <w:pPr>
        <w:rPr>
          <w:rtl/>
        </w:rPr>
      </w:pPr>
      <w:r>
        <w:rPr>
          <w:rFonts w:hint="cs"/>
          <w:rtl/>
        </w:rPr>
        <w:t>این که مرحوم آقای خویی در</w:t>
      </w:r>
      <w:r w:rsidR="000F4613" w:rsidRPr="000F4613">
        <w:rPr>
          <w:rtl/>
        </w:rPr>
        <w:t xml:space="preserve"> مورد اکراه بر</w:t>
      </w:r>
      <w:r>
        <w:rPr>
          <w:rtl/>
        </w:rPr>
        <w:t xml:space="preserve"> خود کشی، </w:t>
      </w:r>
      <w:r>
        <w:rPr>
          <w:rFonts w:hint="cs"/>
          <w:rtl/>
        </w:rPr>
        <w:t xml:space="preserve">قائل به تفصیل شد و جواز قتل نفس را منوط به وعید به قتل </w:t>
      </w:r>
      <w:r>
        <w:rPr>
          <w:rtl/>
        </w:rPr>
        <w:t>اشد داده است</w:t>
      </w:r>
      <w:r>
        <w:rPr>
          <w:rFonts w:hint="cs"/>
          <w:rtl/>
        </w:rPr>
        <w:t>؛</w:t>
      </w:r>
      <w:r w:rsidR="000F4613" w:rsidRPr="000F4613">
        <w:rPr>
          <w:rtl/>
        </w:rPr>
        <w:t xml:space="preserve"> </w:t>
      </w:r>
      <w:r>
        <w:rPr>
          <w:rFonts w:hint="cs"/>
          <w:rtl/>
        </w:rPr>
        <w:t xml:space="preserve">در گذشته از </w:t>
      </w:r>
      <w:r w:rsidR="000F4613" w:rsidRPr="000F4613">
        <w:rPr>
          <w:rtl/>
        </w:rPr>
        <w:t>مرحوم شهید ثانی</w:t>
      </w:r>
      <w:r>
        <w:rPr>
          <w:rFonts w:hint="cs"/>
          <w:rtl/>
        </w:rPr>
        <w:t xml:space="preserve"> ره</w:t>
      </w:r>
      <w:r w:rsidR="005C228E">
        <w:rPr>
          <w:rStyle w:val="FootnoteReference"/>
          <w:rtl/>
        </w:rPr>
        <w:footnoteReference w:id="6"/>
      </w:r>
      <w:r w:rsidR="000F4613" w:rsidRPr="000F4613">
        <w:rPr>
          <w:rtl/>
        </w:rPr>
        <w:t xml:space="preserve"> و فاضل هندی </w:t>
      </w:r>
      <w:r>
        <w:rPr>
          <w:rFonts w:hint="cs"/>
          <w:rtl/>
        </w:rPr>
        <w:t>ره</w:t>
      </w:r>
      <w:r w:rsidR="005C228E">
        <w:rPr>
          <w:rStyle w:val="FootnoteReference"/>
          <w:rtl/>
        </w:rPr>
        <w:footnoteReference w:id="7"/>
      </w:r>
      <w:r>
        <w:rPr>
          <w:rFonts w:hint="cs"/>
          <w:rtl/>
        </w:rPr>
        <w:t xml:space="preserve"> نقل شد و بیان شد که</w:t>
      </w:r>
      <w:r w:rsidR="000F4613" w:rsidRPr="000F4613">
        <w:rPr>
          <w:rtl/>
        </w:rPr>
        <w:t xml:space="preserve"> مرحوم صاحب جواهر </w:t>
      </w:r>
      <w:r>
        <w:rPr>
          <w:rFonts w:hint="cs"/>
          <w:rtl/>
        </w:rPr>
        <w:t xml:space="preserve">ره به این تفصیل اشکال داشت؛ چرا که لازمه </w:t>
      </w:r>
      <w:r w:rsidR="00FA0CB8">
        <w:rPr>
          <w:rFonts w:hint="cs"/>
          <w:rtl/>
        </w:rPr>
        <w:t>آن</w:t>
      </w:r>
      <w:r>
        <w:rPr>
          <w:rFonts w:hint="cs"/>
          <w:rtl/>
        </w:rPr>
        <w:t xml:space="preserve"> </w:t>
      </w:r>
      <w:r w:rsidR="000F4613" w:rsidRPr="000F4613">
        <w:rPr>
          <w:rtl/>
        </w:rPr>
        <w:t>جواز خود کشی و قتل ترحمی</w:t>
      </w:r>
      <w:r>
        <w:rPr>
          <w:rFonts w:hint="cs"/>
          <w:rtl/>
        </w:rPr>
        <w:t xml:space="preserve"> در مواردی است که تحمل مرض</w:t>
      </w:r>
      <w:r w:rsidR="00FA0CB8">
        <w:rPr>
          <w:rFonts w:hint="cs"/>
          <w:rtl/>
        </w:rPr>
        <w:t>،</w:t>
      </w:r>
      <w:r>
        <w:rPr>
          <w:rFonts w:hint="cs"/>
          <w:rtl/>
        </w:rPr>
        <w:t xml:space="preserve"> مستلزم درد و حرجی است که از مرگ </w:t>
      </w:r>
      <w:r w:rsidR="00FA0CB8">
        <w:rPr>
          <w:rFonts w:hint="cs"/>
          <w:rtl/>
        </w:rPr>
        <w:t xml:space="preserve">و خود کشی </w:t>
      </w:r>
      <w:r>
        <w:rPr>
          <w:rFonts w:hint="cs"/>
          <w:rtl/>
        </w:rPr>
        <w:t xml:space="preserve">سخت تر است؛ در حالی که </w:t>
      </w:r>
      <w:r w:rsidR="000F4613" w:rsidRPr="000F4613">
        <w:rPr>
          <w:rtl/>
        </w:rPr>
        <w:t>به جهت عموم ادله حرمت قتل نفس</w:t>
      </w:r>
      <w:r>
        <w:rPr>
          <w:rFonts w:hint="cs"/>
          <w:rtl/>
        </w:rPr>
        <w:t xml:space="preserve"> و انتحار نمی توان قائل به جواز آن شد.</w:t>
      </w:r>
      <w:r w:rsidR="00FA0CB8">
        <w:rPr>
          <w:rFonts w:hint="cs"/>
          <w:rtl/>
        </w:rPr>
        <w:t xml:space="preserve"> </w:t>
      </w:r>
    </w:p>
    <w:p w:rsidR="000F4613" w:rsidRDefault="00FA0CB8" w:rsidP="00FA0CB8">
      <w:pPr>
        <w:rPr>
          <w:rtl/>
        </w:rPr>
      </w:pPr>
      <w:r>
        <w:rPr>
          <w:rFonts w:hint="cs"/>
          <w:rtl/>
        </w:rPr>
        <w:t xml:space="preserve">این در حالی است که حق این است که </w:t>
      </w:r>
      <w:r w:rsidR="000F4613" w:rsidRPr="000F4613">
        <w:rPr>
          <w:rtl/>
        </w:rPr>
        <w:t>دلالت ادله حرمت قتل نفس بالنصو</w:t>
      </w:r>
      <w:r>
        <w:rPr>
          <w:rtl/>
        </w:rPr>
        <w:t>صیه</w:t>
      </w:r>
      <w:r>
        <w:rPr>
          <w:rFonts w:hint="cs"/>
          <w:rtl/>
        </w:rPr>
        <w:t xml:space="preserve"> موارد اضطرار و حرج را شامل است نه</w:t>
      </w:r>
      <w:r w:rsidR="000F4613" w:rsidRPr="000F4613">
        <w:rPr>
          <w:rtl/>
        </w:rPr>
        <w:t xml:space="preserve"> </w:t>
      </w:r>
      <w:r>
        <w:rPr>
          <w:rFonts w:hint="cs"/>
          <w:rtl/>
        </w:rPr>
        <w:t>از باب عموم؛</w:t>
      </w:r>
      <w:r w:rsidR="000F4613" w:rsidRPr="000F4613">
        <w:rPr>
          <w:rtl/>
        </w:rPr>
        <w:t xml:space="preserve"> چرا که خود کشی در غیر </w:t>
      </w:r>
      <w:r>
        <w:rPr>
          <w:rFonts w:hint="cs"/>
          <w:rtl/>
        </w:rPr>
        <w:t xml:space="preserve">فرضی که ادامه حیات شخص، مستلزم حرج است؛ امری نادر است و در این موارد معمولا هیچ داعی بر خود کشی وجود ندارد و از آن جا که نمی توان مطلق را بر فرد نادر حمل نمود؛ لذا دلیل حرمت خود کشی نسبت به فرض اضطرار و حرج در ادامه حیات، از قبیل نص می باشد و </w:t>
      </w:r>
      <w:r w:rsidR="000F4613" w:rsidRPr="000F4613">
        <w:rPr>
          <w:rtl/>
        </w:rPr>
        <w:t xml:space="preserve">در نتیجه </w:t>
      </w:r>
      <w:r>
        <w:rPr>
          <w:rFonts w:hint="cs"/>
          <w:rtl/>
        </w:rPr>
        <w:t xml:space="preserve">اطلاق ادله حرمت خود کشی نسبت به فرض حرج و اضطرار قابل تخصیص نیست، و لذا </w:t>
      </w:r>
      <w:r w:rsidR="000F4613" w:rsidRPr="000F4613">
        <w:rPr>
          <w:rtl/>
        </w:rPr>
        <w:t>ادله حرج و اضطرار</w:t>
      </w:r>
      <w:r>
        <w:rPr>
          <w:rFonts w:hint="cs"/>
          <w:rtl/>
        </w:rPr>
        <w:t>،</w:t>
      </w:r>
      <w:r w:rsidR="000F4613" w:rsidRPr="000F4613">
        <w:rPr>
          <w:rtl/>
        </w:rPr>
        <w:t xml:space="preserve"> </w:t>
      </w:r>
      <w:r>
        <w:rPr>
          <w:rFonts w:hint="cs"/>
          <w:rtl/>
        </w:rPr>
        <w:t xml:space="preserve">در این جا حکومتی ندارد و </w:t>
      </w:r>
      <w:r w:rsidR="000F4613" w:rsidRPr="000F4613">
        <w:rPr>
          <w:rtl/>
        </w:rPr>
        <w:t>حاکم بر دلیل حرمت قتل نفس نیست.</w:t>
      </w:r>
    </w:p>
    <w:p w:rsidR="009F1F8E" w:rsidRDefault="009F1F8E" w:rsidP="009F1F8E">
      <w:pPr>
        <w:pStyle w:val="Heading8"/>
        <w:rPr>
          <w:rtl/>
        </w:rPr>
      </w:pPr>
      <w:bookmarkStart w:id="50" w:name="_Toc503732973"/>
      <w:bookmarkStart w:id="51" w:name="_Toc503733229"/>
      <w:bookmarkStart w:id="52" w:name="_Toc503733676"/>
      <w:r>
        <w:rPr>
          <w:rFonts w:hint="cs"/>
          <w:rtl/>
        </w:rPr>
        <w:t>استثنای اکراه از سایر موارد اضطرار و حکومت آن بر دلیل حرمت قتل نفس</w:t>
      </w:r>
      <w:bookmarkEnd w:id="50"/>
      <w:bookmarkEnd w:id="51"/>
      <w:bookmarkEnd w:id="52"/>
    </w:p>
    <w:p w:rsidR="000F4613" w:rsidRPr="000F4613" w:rsidRDefault="009F1F8E" w:rsidP="00F7384F">
      <w:pPr>
        <w:rPr>
          <w:rFonts w:ascii="IRNazanin" w:eastAsia="Times New Roman" w:hAnsi="IRNazanin" w:cs="IRNazanin"/>
          <w:color w:val="000000"/>
          <w:sz w:val="36"/>
          <w:szCs w:val="36"/>
          <w:rtl/>
        </w:rPr>
      </w:pPr>
      <w:r>
        <w:rPr>
          <w:rFonts w:hint="cs"/>
          <w:rtl/>
        </w:rPr>
        <w:t>اما حق این است که نقض</w:t>
      </w:r>
      <w:r w:rsidR="00F7384F">
        <w:rPr>
          <w:rFonts w:hint="cs"/>
          <w:rtl/>
        </w:rPr>
        <w:t xml:space="preserve"> مرحوم صاحب جواهر قدس سره نسبت به مرحوم فاضل هندی ره  و مرحوم شهید ره در این تفصیل دارد؛ نقض واردی نیست</w:t>
      </w:r>
      <w:r>
        <w:rPr>
          <w:rFonts w:hint="cs"/>
          <w:rtl/>
        </w:rPr>
        <w:t>،</w:t>
      </w:r>
      <w:r w:rsidR="00F7384F">
        <w:rPr>
          <w:rFonts w:hint="cs"/>
          <w:rtl/>
        </w:rPr>
        <w:t xml:space="preserve"> و لذا</w:t>
      </w:r>
      <w:r w:rsidR="000F4613" w:rsidRPr="000F4613">
        <w:rPr>
          <w:rtl/>
        </w:rPr>
        <w:t xml:space="preserve"> </w:t>
      </w:r>
      <w:r w:rsidR="00F7384F">
        <w:rPr>
          <w:rFonts w:hint="cs"/>
          <w:rtl/>
        </w:rPr>
        <w:t xml:space="preserve">بر اساس ادله اکراه، </w:t>
      </w:r>
      <w:r w:rsidR="000F4613" w:rsidRPr="000F4613">
        <w:rPr>
          <w:rtl/>
        </w:rPr>
        <w:t xml:space="preserve">مانعی از جواز قتل در مورد اکراه نیست، ولو </w:t>
      </w:r>
      <w:r w:rsidR="00F7384F">
        <w:rPr>
          <w:rFonts w:hint="cs"/>
          <w:rtl/>
        </w:rPr>
        <w:t xml:space="preserve">نسبت به فرضی که </w:t>
      </w:r>
      <w:r w:rsidR="000F4613" w:rsidRPr="000F4613">
        <w:rPr>
          <w:rtl/>
        </w:rPr>
        <w:t>اضطرار به غیر اکراه</w:t>
      </w:r>
      <w:r w:rsidR="00F7384F">
        <w:rPr>
          <w:rFonts w:hint="cs"/>
          <w:rtl/>
        </w:rPr>
        <w:t xml:space="preserve"> باشد؛</w:t>
      </w:r>
      <w:r w:rsidR="000F4613" w:rsidRPr="000F4613">
        <w:rPr>
          <w:rtl/>
        </w:rPr>
        <w:t xml:space="preserve"> خود کشی جایز </w:t>
      </w:r>
      <w:r w:rsidR="00F7384F">
        <w:rPr>
          <w:rFonts w:hint="cs"/>
          <w:rtl/>
        </w:rPr>
        <w:t>نیست؛</w:t>
      </w:r>
      <w:r w:rsidR="000F4613" w:rsidRPr="000F4613">
        <w:rPr>
          <w:rtl/>
        </w:rPr>
        <w:t xml:space="preserve"> </w:t>
      </w:r>
      <w:r w:rsidR="00F7384F">
        <w:rPr>
          <w:rFonts w:hint="cs"/>
          <w:rtl/>
        </w:rPr>
        <w:t>چرا که</w:t>
      </w:r>
      <w:r>
        <w:rPr>
          <w:rFonts w:hint="cs"/>
          <w:rtl/>
        </w:rPr>
        <w:t xml:space="preserve"> ولو</w:t>
      </w:r>
      <w:r w:rsidR="00F7384F">
        <w:rPr>
          <w:rFonts w:hint="cs"/>
          <w:rtl/>
        </w:rPr>
        <w:t xml:space="preserve"> قدر متیقن از دلیل حرمت قتل نفس، همین فرض اضطرار است، ولی از آن جا که اکراه اخص است، اطلاق ادله اکراه نسبت به ادله حرمت قتل نفس، حکومت دارد و این گونه نیست که دلالت حرمت خود کشی نسبت به دلیل اکراه، از قبیل نص باشد، و از آن جا که حمل ادله حرمت قتل نفس بر غیر موارد اکراه مستلزم حمل مطلق بر فرد نادر نیست، و بدون فروض اکراه هم موارد متعددی برای این دلیل باقی می ماند، مشکلی در تفصیلی که مرحوم آقای خویی ره در این جا قائل شده است، وجود نداشته و نقصی به ایشان وارد نخواهد بود.</w:t>
      </w:r>
      <w:r w:rsidR="000F4613" w:rsidRPr="000F4613">
        <w:rPr>
          <w:rFonts w:ascii="IRNazanin" w:eastAsia="Times New Roman" w:hAnsi="IRNazanin" w:cs="IRNazanin"/>
          <w:color w:val="000000"/>
          <w:sz w:val="36"/>
          <w:szCs w:val="36"/>
          <w:rtl/>
        </w:rPr>
        <w:t xml:space="preserve"> </w:t>
      </w:r>
    </w:p>
    <w:p w:rsidR="001A1EA5" w:rsidRPr="006162A2" w:rsidRDefault="001A1EA5" w:rsidP="000F4613">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BC0" w:rsidRDefault="00D27BC0" w:rsidP="008B750B">
      <w:pPr>
        <w:spacing w:line="240" w:lineRule="auto"/>
      </w:pPr>
      <w:r>
        <w:separator/>
      </w:r>
    </w:p>
  </w:endnote>
  <w:endnote w:type="continuationSeparator" w:id="0">
    <w:p w:rsidR="00D27BC0" w:rsidRDefault="00D27BC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akkal Majalla">
    <w:panose1 w:val="02000000000000000000"/>
    <w:charset w:val="00"/>
    <w:family w:val="auto"/>
    <w:pitch w:val="variable"/>
    <w:sig w:usb0="A000207F" w:usb1="C000204B" w:usb2="00000008" w:usb3="00000000" w:csb0="000000D3"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C67A4" w:rsidRPr="003C67A4">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0744C4" w:rsidP="001B6799">
          <w:pPr>
            <w:pStyle w:val="Footer"/>
            <w:bidi w:val="0"/>
            <w:rPr>
              <w:color w:val="808080" w:themeColor="background1" w:themeShade="80"/>
              <w:rtl/>
            </w:rPr>
          </w:pPr>
          <w:bookmarkStart w:id="60" w:name="BokAdres"/>
          <w:bookmarkEnd w:id="60"/>
          <w:r>
            <w:rPr>
              <w:color w:val="808080" w:themeColor="background1" w:themeShade="80"/>
            </w:rPr>
            <w:t>F1mq1_13961024-062_ar1_mfeb.ir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BC0" w:rsidRDefault="00D27BC0" w:rsidP="008B750B">
      <w:pPr>
        <w:spacing w:line="240" w:lineRule="auto"/>
      </w:pPr>
      <w:r>
        <w:separator/>
      </w:r>
    </w:p>
  </w:footnote>
  <w:footnote w:type="continuationSeparator" w:id="0">
    <w:p w:rsidR="00D27BC0" w:rsidRDefault="00D27BC0" w:rsidP="008B750B">
      <w:pPr>
        <w:spacing w:line="240" w:lineRule="auto"/>
      </w:pPr>
      <w:r>
        <w:continuationSeparator/>
      </w:r>
    </w:p>
  </w:footnote>
  <w:footnote w:id="1">
    <w:p w:rsidR="000F4613" w:rsidRPr="000F4613" w:rsidRDefault="000F4613" w:rsidP="000F4613">
      <w:pPr>
        <w:pStyle w:val="FootnoteText"/>
        <w:rPr>
          <w:rtl/>
        </w:rPr>
      </w:pPr>
      <w:r w:rsidRPr="000F4613">
        <w:footnoteRef/>
      </w:r>
      <w:r>
        <w:rPr>
          <w:rFonts w:hint="cs"/>
          <w:rtl/>
        </w:rPr>
        <w:t>.</w:t>
      </w:r>
      <w:r w:rsidRPr="000F4613">
        <w:rPr>
          <w:rtl/>
        </w:rPr>
        <w:t xml:space="preserve"> </w:t>
      </w:r>
      <w:hyperlink r:id="rId1" w:history="1">
        <w:r w:rsidRPr="000F4613">
          <w:rPr>
            <w:rStyle w:val="Hyperlink"/>
            <w:rFonts w:hint="cs"/>
            <w:rtl/>
          </w:rPr>
          <w:t>موسوعة</w:t>
        </w:r>
        <w:r w:rsidRPr="000F4613">
          <w:rPr>
            <w:rStyle w:val="Hyperlink"/>
            <w:rtl/>
          </w:rPr>
          <w:t xml:space="preserve"> </w:t>
        </w:r>
        <w:r w:rsidRPr="000F4613">
          <w:rPr>
            <w:rStyle w:val="Hyperlink"/>
            <w:rFonts w:hint="cs"/>
            <w:rtl/>
          </w:rPr>
          <w:t>الامام</w:t>
        </w:r>
        <w:r w:rsidRPr="000F4613">
          <w:rPr>
            <w:rStyle w:val="Hyperlink"/>
            <w:rtl/>
          </w:rPr>
          <w:t xml:space="preserve"> </w:t>
        </w:r>
        <w:r w:rsidRPr="000F4613">
          <w:rPr>
            <w:rStyle w:val="Hyperlink"/>
            <w:rFonts w:hint="cs"/>
            <w:rtl/>
          </w:rPr>
          <w:t>الخوئی،</w:t>
        </w:r>
        <w:r w:rsidRPr="000F4613">
          <w:rPr>
            <w:rStyle w:val="Hyperlink"/>
            <w:rtl/>
          </w:rPr>
          <w:t xml:space="preserve"> </w:t>
        </w:r>
        <w:r w:rsidRPr="000F4613">
          <w:rPr>
            <w:rStyle w:val="Hyperlink"/>
            <w:rFonts w:hint="cs"/>
            <w:rtl/>
          </w:rPr>
          <w:t>السید</w:t>
        </w:r>
        <w:r w:rsidRPr="000F4613">
          <w:rPr>
            <w:rStyle w:val="Hyperlink"/>
            <w:rtl/>
          </w:rPr>
          <w:t xml:space="preserve"> </w:t>
        </w:r>
        <w:r w:rsidRPr="000F4613">
          <w:rPr>
            <w:rStyle w:val="Hyperlink"/>
            <w:rFonts w:hint="cs"/>
            <w:rtl/>
          </w:rPr>
          <w:t>أبوالقاسم</w:t>
        </w:r>
        <w:r w:rsidRPr="000F4613">
          <w:rPr>
            <w:rStyle w:val="Hyperlink"/>
            <w:rtl/>
          </w:rPr>
          <w:t xml:space="preserve"> </w:t>
        </w:r>
        <w:r w:rsidRPr="000F4613">
          <w:rPr>
            <w:rStyle w:val="Hyperlink"/>
            <w:rFonts w:hint="cs"/>
            <w:rtl/>
          </w:rPr>
          <w:t>الخوئی،</w:t>
        </w:r>
        <w:r w:rsidRPr="000F4613">
          <w:rPr>
            <w:rStyle w:val="Hyperlink"/>
            <w:rtl/>
          </w:rPr>
          <w:t xml:space="preserve"> </w:t>
        </w:r>
        <w:r w:rsidRPr="000F4613">
          <w:rPr>
            <w:rStyle w:val="Hyperlink"/>
            <w:rFonts w:hint="cs"/>
            <w:rtl/>
          </w:rPr>
          <w:t>ج</w:t>
        </w:r>
        <w:r w:rsidRPr="000F4613">
          <w:rPr>
            <w:rStyle w:val="Hyperlink"/>
            <w:rtl/>
          </w:rPr>
          <w:t>42</w:t>
        </w:r>
        <w:r w:rsidRPr="000F4613">
          <w:rPr>
            <w:rStyle w:val="Hyperlink"/>
            <w:rFonts w:hint="cs"/>
            <w:rtl/>
          </w:rPr>
          <w:t>،</w:t>
        </w:r>
        <w:r w:rsidRPr="000F4613">
          <w:rPr>
            <w:rStyle w:val="Hyperlink"/>
            <w:rtl/>
          </w:rPr>
          <w:t xml:space="preserve"> </w:t>
        </w:r>
        <w:r w:rsidRPr="000F4613">
          <w:rPr>
            <w:rStyle w:val="Hyperlink"/>
            <w:rFonts w:hint="cs"/>
            <w:rtl/>
          </w:rPr>
          <w:t>ص</w:t>
        </w:r>
        <w:r w:rsidRPr="000F4613">
          <w:rPr>
            <w:rStyle w:val="Hyperlink"/>
            <w:rtl/>
          </w:rPr>
          <w:t>18.</w:t>
        </w:r>
      </w:hyperlink>
    </w:p>
  </w:footnote>
  <w:footnote w:id="2">
    <w:p w:rsidR="000F4613" w:rsidRPr="000F4613" w:rsidRDefault="000F4613" w:rsidP="000F4613">
      <w:pPr>
        <w:pStyle w:val="FootnoteText"/>
        <w:rPr>
          <w:rtl/>
        </w:rPr>
      </w:pPr>
      <w:r w:rsidRPr="000F4613">
        <w:footnoteRef/>
      </w:r>
      <w:r>
        <w:rPr>
          <w:rFonts w:hint="cs"/>
          <w:rtl/>
        </w:rPr>
        <w:t>.</w:t>
      </w:r>
      <w:r w:rsidRPr="000F4613">
        <w:rPr>
          <w:rtl/>
        </w:rPr>
        <w:t xml:space="preserve"> </w:t>
      </w:r>
      <w:hyperlink r:id="rId2" w:history="1">
        <w:r w:rsidRPr="000F4613">
          <w:rPr>
            <w:rStyle w:val="Hyperlink"/>
            <w:rFonts w:hint="cs"/>
            <w:rtl/>
          </w:rPr>
          <w:t>جواهر</w:t>
        </w:r>
        <w:r w:rsidRPr="000F4613">
          <w:rPr>
            <w:rStyle w:val="Hyperlink"/>
            <w:rtl/>
          </w:rPr>
          <w:t xml:space="preserve"> </w:t>
        </w:r>
        <w:r w:rsidRPr="000F4613">
          <w:rPr>
            <w:rStyle w:val="Hyperlink"/>
            <w:rFonts w:hint="cs"/>
            <w:rtl/>
          </w:rPr>
          <w:t>الکلام،</w:t>
        </w:r>
        <w:r w:rsidRPr="000F4613">
          <w:rPr>
            <w:rStyle w:val="Hyperlink"/>
            <w:rtl/>
          </w:rPr>
          <w:t xml:space="preserve"> </w:t>
        </w:r>
        <w:r w:rsidRPr="000F4613">
          <w:rPr>
            <w:rStyle w:val="Hyperlink"/>
            <w:rFonts w:hint="cs"/>
            <w:rtl/>
          </w:rPr>
          <w:t>محمد</w:t>
        </w:r>
        <w:r w:rsidRPr="000F4613">
          <w:rPr>
            <w:rStyle w:val="Hyperlink"/>
            <w:rtl/>
          </w:rPr>
          <w:t xml:space="preserve"> </w:t>
        </w:r>
        <w:r w:rsidRPr="000F4613">
          <w:rPr>
            <w:rStyle w:val="Hyperlink"/>
            <w:rFonts w:hint="cs"/>
            <w:rtl/>
          </w:rPr>
          <w:t>حسن</w:t>
        </w:r>
        <w:r w:rsidRPr="000F4613">
          <w:rPr>
            <w:rStyle w:val="Hyperlink"/>
            <w:rtl/>
          </w:rPr>
          <w:t xml:space="preserve"> </w:t>
        </w:r>
        <w:r w:rsidRPr="000F4613">
          <w:rPr>
            <w:rStyle w:val="Hyperlink"/>
            <w:rFonts w:hint="cs"/>
            <w:rtl/>
          </w:rPr>
          <w:t>نجفی،</w:t>
        </w:r>
        <w:r w:rsidRPr="000F4613">
          <w:rPr>
            <w:rStyle w:val="Hyperlink"/>
            <w:rtl/>
          </w:rPr>
          <w:t xml:space="preserve"> </w:t>
        </w:r>
        <w:r w:rsidRPr="000F4613">
          <w:rPr>
            <w:rStyle w:val="Hyperlink"/>
            <w:rFonts w:hint="cs"/>
            <w:rtl/>
          </w:rPr>
          <w:t>ج</w:t>
        </w:r>
        <w:r w:rsidRPr="000F4613">
          <w:rPr>
            <w:rStyle w:val="Hyperlink"/>
            <w:rtl/>
          </w:rPr>
          <w:t>42</w:t>
        </w:r>
        <w:r w:rsidRPr="000F4613">
          <w:rPr>
            <w:rStyle w:val="Hyperlink"/>
            <w:rFonts w:hint="cs"/>
            <w:rtl/>
          </w:rPr>
          <w:t>،</w:t>
        </w:r>
        <w:r w:rsidRPr="000F4613">
          <w:rPr>
            <w:rStyle w:val="Hyperlink"/>
            <w:rtl/>
          </w:rPr>
          <w:t xml:space="preserve"> </w:t>
        </w:r>
        <w:r w:rsidRPr="000F4613">
          <w:rPr>
            <w:rStyle w:val="Hyperlink"/>
            <w:rFonts w:hint="cs"/>
            <w:rtl/>
          </w:rPr>
          <w:t>ص</w:t>
        </w:r>
        <w:r w:rsidRPr="000F4613">
          <w:rPr>
            <w:rStyle w:val="Hyperlink"/>
            <w:rtl/>
          </w:rPr>
          <w:t>53.</w:t>
        </w:r>
      </w:hyperlink>
    </w:p>
  </w:footnote>
  <w:footnote w:id="3">
    <w:p w:rsidR="00FF42E7" w:rsidRPr="00FF42E7" w:rsidRDefault="00FF42E7" w:rsidP="00FF42E7">
      <w:pPr>
        <w:pStyle w:val="FootnoteText"/>
        <w:rPr>
          <w:rtl/>
        </w:rPr>
      </w:pPr>
      <w:r>
        <w:t>.</w:t>
      </w:r>
      <w:r w:rsidRPr="00FF42E7">
        <w:footnoteRef/>
      </w:r>
      <w:r w:rsidRPr="00FF42E7">
        <w:rPr>
          <w:rtl/>
        </w:rPr>
        <w:t xml:space="preserve"> </w:t>
      </w:r>
      <w:r w:rsidRPr="00FF42E7">
        <w:rPr>
          <w:rFonts w:hint="cs"/>
          <w:rtl/>
        </w:rPr>
        <w:t>سوره</w:t>
      </w:r>
      <w:r w:rsidRPr="00FF42E7">
        <w:rPr>
          <w:rtl/>
        </w:rPr>
        <w:t xml:space="preserve"> </w:t>
      </w:r>
      <w:r w:rsidRPr="00FF42E7">
        <w:rPr>
          <w:rFonts w:hint="cs"/>
          <w:rtl/>
        </w:rPr>
        <w:t>اسراء،</w:t>
      </w:r>
      <w:r w:rsidRPr="00FF42E7">
        <w:rPr>
          <w:rtl/>
        </w:rPr>
        <w:t xml:space="preserve"> </w:t>
      </w:r>
      <w:r w:rsidRPr="00FF42E7">
        <w:rPr>
          <w:rFonts w:hint="cs"/>
          <w:rtl/>
        </w:rPr>
        <w:t>آيه</w:t>
      </w:r>
      <w:r w:rsidRPr="00FF42E7">
        <w:rPr>
          <w:rtl/>
        </w:rPr>
        <w:t xml:space="preserve"> 33.</w:t>
      </w:r>
    </w:p>
  </w:footnote>
  <w:footnote w:id="4">
    <w:p w:rsidR="00360A0C" w:rsidRPr="00360A0C" w:rsidRDefault="00360A0C" w:rsidP="00360A0C">
      <w:pPr>
        <w:pStyle w:val="FootnoteText"/>
        <w:rPr>
          <w:rtl/>
        </w:rPr>
      </w:pPr>
      <w:r>
        <w:t>.</w:t>
      </w:r>
      <w:r w:rsidRPr="00360A0C">
        <w:footnoteRef/>
      </w:r>
      <w:r w:rsidRPr="00360A0C">
        <w:rPr>
          <w:rtl/>
        </w:rPr>
        <w:t xml:space="preserve"> </w:t>
      </w:r>
      <w:hyperlink r:id="rId3" w:history="1">
        <w:r w:rsidRPr="00360A0C">
          <w:rPr>
            <w:rStyle w:val="Hyperlink"/>
            <w:rFonts w:hint="cs"/>
            <w:rtl/>
          </w:rPr>
          <w:t>موسوعة</w:t>
        </w:r>
        <w:r w:rsidRPr="00360A0C">
          <w:rPr>
            <w:rStyle w:val="Hyperlink"/>
            <w:rtl/>
          </w:rPr>
          <w:t xml:space="preserve"> </w:t>
        </w:r>
        <w:r w:rsidRPr="00360A0C">
          <w:rPr>
            <w:rStyle w:val="Hyperlink"/>
            <w:rFonts w:hint="cs"/>
            <w:rtl/>
          </w:rPr>
          <w:t>الامام</w:t>
        </w:r>
        <w:r w:rsidRPr="00360A0C">
          <w:rPr>
            <w:rStyle w:val="Hyperlink"/>
            <w:rtl/>
          </w:rPr>
          <w:t xml:space="preserve"> </w:t>
        </w:r>
        <w:r w:rsidRPr="00360A0C">
          <w:rPr>
            <w:rStyle w:val="Hyperlink"/>
            <w:rFonts w:hint="cs"/>
            <w:rtl/>
          </w:rPr>
          <w:t>الخوئی،</w:t>
        </w:r>
        <w:r w:rsidRPr="00360A0C">
          <w:rPr>
            <w:rStyle w:val="Hyperlink"/>
            <w:rtl/>
          </w:rPr>
          <w:t xml:space="preserve"> </w:t>
        </w:r>
        <w:r w:rsidRPr="00360A0C">
          <w:rPr>
            <w:rStyle w:val="Hyperlink"/>
            <w:rFonts w:hint="cs"/>
            <w:rtl/>
          </w:rPr>
          <w:t>السید</w:t>
        </w:r>
        <w:r w:rsidRPr="00360A0C">
          <w:rPr>
            <w:rStyle w:val="Hyperlink"/>
            <w:rtl/>
          </w:rPr>
          <w:t xml:space="preserve"> </w:t>
        </w:r>
        <w:r w:rsidRPr="00360A0C">
          <w:rPr>
            <w:rStyle w:val="Hyperlink"/>
            <w:rFonts w:hint="cs"/>
            <w:rtl/>
          </w:rPr>
          <w:t>أبوالقاسم</w:t>
        </w:r>
        <w:r w:rsidRPr="00360A0C">
          <w:rPr>
            <w:rStyle w:val="Hyperlink"/>
            <w:rtl/>
          </w:rPr>
          <w:t xml:space="preserve"> </w:t>
        </w:r>
        <w:r w:rsidRPr="00360A0C">
          <w:rPr>
            <w:rStyle w:val="Hyperlink"/>
            <w:rFonts w:hint="cs"/>
            <w:rtl/>
          </w:rPr>
          <w:t>الخوئی،</w:t>
        </w:r>
        <w:r w:rsidRPr="00360A0C">
          <w:rPr>
            <w:rStyle w:val="Hyperlink"/>
            <w:rtl/>
          </w:rPr>
          <w:t xml:space="preserve"> </w:t>
        </w:r>
        <w:r w:rsidRPr="00360A0C">
          <w:rPr>
            <w:rStyle w:val="Hyperlink"/>
            <w:rFonts w:hint="cs"/>
            <w:rtl/>
          </w:rPr>
          <w:t>ج</w:t>
        </w:r>
        <w:r w:rsidRPr="00360A0C">
          <w:rPr>
            <w:rStyle w:val="Hyperlink"/>
            <w:rtl/>
          </w:rPr>
          <w:t>42</w:t>
        </w:r>
        <w:r w:rsidRPr="00360A0C">
          <w:rPr>
            <w:rStyle w:val="Hyperlink"/>
            <w:rFonts w:hint="cs"/>
            <w:rtl/>
          </w:rPr>
          <w:t>،</w:t>
        </w:r>
        <w:r w:rsidRPr="00360A0C">
          <w:rPr>
            <w:rStyle w:val="Hyperlink"/>
            <w:rtl/>
          </w:rPr>
          <w:t xml:space="preserve"> </w:t>
        </w:r>
        <w:r w:rsidRPr="00360A0C">
          <w:rPr>
            <w:rStyle w:val="Hyperlink"/>
            <w:rFonts w:hint="cs"/>
            <w:rtl/>
          </w:rPr>
          <w:t>ص</w:t>
        </w:r>
        <w:r w:rsidRPr="00360A0C">
          <w:rPr>
            <w:rStyle w:val="Hyperlink"/>
            <w:rtl/>
          </w:rPr>
          <w:t>18.</w:t>
        </w:r>
      </w:hyperlink>
    </w:p>
  </w:footnote>
  <w:footnote w:id="5">
    <w:p w:rsidR="00EE41DC" w:rsidRPr="00EE41DC" w:rsidRDefault="00EE41DC" w:rsidP="00EE41DC">
      <w:pPr>
        <w:pStyle w:val="FootnoteText"/>
      </w:pPr>
      <w:r w:rsidRPr="00EE41DC">
        <w:footnoteRef/>
      </w:r>
      <w:r>
        <w:rPr>
          <w:rFonts w:hint="cs"/>
          <w:rtl/>
        </w:rPr>
        <w:t>.</w:t>
      </w:r>
      <w:r w:rsidRPr="00EE41DC">
        <w:rPr>
          <w:rtl/>
        </w:rPr>
        <w:t xml:space="preserve"> </w:t>
      </w:r>
      <w:hyperlink r:id="rId4" w:history="1">
        <w:r w:rsidRPr="00EE41DC">
          <w:rPr>
            <w:rStyle w:val="Hyperlink"/>
            <w:rFonts w:hint="cs"/>
            <w:rtl/>
          </w:rPr>
          <w:t>موسوعة</w:t>
        </w:r>
        <w:r w:rsidRPr="00EE41DC">
          <w:rPr>
            <w:rStyle w:val="Hyperlink"/>
            <w:rtl/>
          </w:rPr>
          <w:t xml:space="preserve"> </w:t>
        </w:r>
        <w:r w:rsidRPr="00EE41DC">
          <w:rPr>
            <w:rStyle w:val="Hyperlink"/>
            <w:rFonts w:hint="cs"/>
            <w:rtl/>
          </w:rPr>
          <w:t>الامام</w:t>
        </w:r>
        <w:r w:rsidRPr="00EE41DC">
          <w:rPr>
            <w:rStyle w:val="Hyperlink"/>
            <w:rtl/>
          </w:rPr>
          <w:t xml:space="preserve"> </w:t>
        </w:r>
        <w:r w:rsidRPr="00EE41DC">
          <w:rPr>
            <w:rStyle w:val="Hyperlink"/>
            <w:rFonts w:hint="cs"/>
            <w:rtl/>
          </w:rPr>
          <w:t>الخوئی،</w:t>
        </w:r>
        <w:r w:rsidRPr="00EE41DC">
          <w:rPr>
            <w:rStyle w:val="Hyperlink"/>
            <w:rtl/>
          </w:rPr>
          <w:t xml:space="preserve"> </w:t>
        </w:r>
        <w:r w:rsidRPr="00EE41DC">
          <w:rPr>
            <w:rStyle w:val="Hyperlink"/>
            <w:rFonts w:hint="cs"/>
            <w:rtl/>
          </w:rPr>
          <w:t>السید</w:t>
        </w:r>
        <w:r w:rsidRPr="00EE41DC">
          <w:rPr>
            <w:rStyle w:val="Hyperlink"/>
            <w:rtl/>
          </w:rPr>
          <w:t xml:space="preserve"> </w:t>
        </w:r>
        <w:r w:rsidRPr="00EE41DC">
          <w:rPr>
            <w:rStyle w:val="Hyperlink"/>
            <w:rFonts w:hint="cs"/>
            <w:rtl/>
          </w:rPr>
          <w:t>أبوالقاسم</w:t>
        </w:r>
        <w:r w:rsidRPr="00EE41DC">
          <w:rPr>
            <w:rStyle w:val="Hyperlink"/>
            <w:rtl/>
          </w:rPr>
          <w:t xml:space="preserve"> </w:t>
        </w:r>
        <w:r w:rsidRPr="00EE41DC">
          <w:rPr>
            <w:rStyle w:val="Hyperlink"/>
            <w:rFonts w:hint="cs"/>
            <w:rtl/>
          </w:rPr>
          <w:t>الخوئی،</w:t>
        </w:r>
        <w:r w:rsidRPr="00EE41DC">
          <w:rPr>
            <w:rStyle w:val="Hyperlink"/>
            <w:rtl/>
          </w:rPr>
          <w:t xml:space="preserve"> </w:t>
        </w:r>
        <w:r w:rsidRPr="00EE41DC">
          <w:rPr>
            <w:rStyle w:val="Hyperlink"/>
            <w:rFonts w:hint="cs"/>
            <w:rtl/>
          </w:rPr>
          <w:t>ج</w:t>
        </w:r>
        <w:r w:rsidRPr="00EE41DC">
          <w:rPr>
            <w:rStyle w:val="Hyperlink"/>
            <w:rtl/>
          </w:rPr>
          <w:t>42</w:t>
        </w:r>
        <w:r w:rsidRPr="00EE41DC">
          <w:rPr>
            <w:rStyle w:val="Hyperlink"/>
            <w:rFonts w:hint="cs"/>
            <w:rtl/>
          </w:rPr>
          <w:t>،</w:t>
        </w:r>
        <w:r w:rsidRPr="00EE41DC">
          <w:rPr>
            <w:rStyle w:val="Hyperlink"/>
            <w:rtl/>
          </w:rPr>
          <w:t xml:space="preserve"> </w:t>
        </w:r>
        <w:r w:rsidRPr="00EE41DC">
          <w:rPr>
            <w:rStyle w:val="Hyperlink"/>
            <w:rFonts w:hint="cs"/>
            <w:rtl/>
          </w:rPr>
          <w:t>ص</w:t>
        </w:r>
        <w:r w:rsidRPr="00EE41DC">
          <w:rPr>
            <w:rStyle w:val="Hyperlink"/>
            <w:rtl/>
          </w:rPr>
          <w:t>19</w:t>
        </w:r>
        <w:r w:rsidRPr="00EE41DC">
          <w:rPr>
            <w:rStyle w:val="Hyperlink"/>
          </w:rPr>
          <w:t>.</w:t>
        </w:r>
      </w:hyperlink>
    </w:p>
  </w:footnote>
  <w:footnote w:id="6">
    <w:p w:rsidR="005C228E" w:rsidRDefault="005C228E">
      <w:pPr>
        <w:pStyle w:val="FootnoteText"/>
      </w:pPr>
      <w:r>
        <w:rPr>
          <w:rStyle w:val="FootnoteReference"/>
        </w:rPr>
        <w:footnoteRef/>
      </w:r>
      <w:r>
        <w:rPr>
          <w:rtl/>
        </w:rPr>
        <w:t xml:space="preserve"> </w:t>
      </w:r>
      <w:r>
        <w:rPr>
          <w:rFonts w:hint="cs"/>
          <w:rtl/>
        </w:rPr>
        <w:t xml:space="preserve">. </w:t>
      </w:r>
      <w:hyperlink r:id="rId5" w:history="1">
        <w:r w:rsidRPr="00D00433">
          <w:rPr>
            <w:rStyle w:val="Hyperlink"/>
            <w:rFonts w:hint="cs"/>
            <w:rtl/>
          </w:rPr>
          <w:t>مسالک</w:t>
        </w:r>
        <w:r w:rsidRPr="00D00433">
          <w:rPr>
            <w:rStyle w:val="Hyperlink"/>
            <w:rtl/>
          </w:rPr>
          <w:t xml:space="preserve"> </w:t>
        </w:r>
        <w:r w:rsidRPr="00D00433">
          <w:rPr>
            <w:rStyle w:val="Hyperlink"/>
            <w:rFonts w:hint="cs"/>
            <w:rtl/>
          </w:rPr>
          <w:t>الأفهام</w:t>
        </w:r>
        <w:r w:rsidRPr="00D00433">
          <w:rPr>
            <w:rStyle w:val="Hyperlink"/>
            <w:rtl/>
          </w:rPr>
          <w:t xml:space="preserve"> </w:t>
        </w:r>
        <w:r w:rsidRPr="00D00433">
          <w:rPr>
            <w:rStyle w:val="Hyperlink"/>
            <w:rFonts w:hint="cs"/>
            <w:rtl/>
          </w:rPr>
          <w:t>إلی</w:t>
        </w:r>
        <w:r w:rsidRPr="00D00433">
          <w:rPr>
            <w:rStyle w:val="Hyperlink"/>
            <w:rtl/>
          </w:rPr>
          <w:t xml:space="preserve"> </w:t>
        </w:r>
        <w:r w:rsidRPr="00D00433">
          <w:rPr>
            <w:rStyle w:val="Hyperlink"/>
            <w:rFonts w:hint="cs"/>
            <w:rtl/>
          </w:rPr>
          <w:t>تنقیح</w:t>
        </w:r>
        <w:r w:rsidRPr="00D00433">
          <w:rPr>
            <w:rStyle w:val="Hyperlink"/>
            <w:rtl/>
          </w:rPr>
          <w:t xml:space="preserve"> </w:t>
        </w:r>
        <w:r w:rsidRPr="00D00433">
          <w:rPr>
            <w:rStyle w:val="Hyperlink"/>
            <w:rFonts w:hint="cs"/>
            <w:rtl/>
          </w:rPr>
          <w:t>شرائع</w:t>
        </w:r>
        <w:r w:rsidRPr="00D00433">
          <w:rPr>
            <w:rStyle w:val="Hyperlink"/>
            <w:rtl/>
          </w:rPr>
          <w:t xml:space="preserve"> </w:t>
        </w:r>
        <w:r w:rsidRPr="00D00433">
          <w:rPr>
            <w:rStyle w:val="Hyperlink"/>
            <w:rFonts w:hint="cs"/>
            <w:rtl/>
          </w:rPr>
          <w:t>الإسلام،</w:t>
        </w:r>
        <w:r w:rsidRPr="00D00433">
          <w:rPr>
            <w:rStyle w:val="Hyperlink"/>
            <w:rtl/>
          </w:rPr>
          <w:t xml:space="preserve"> </w:t>
        </w:r>
        <w:r w:rsidRPr="00D00433">
          <w:rPr>
            <w:rStyle w:val="Hyperlink"/>
            <w:rFonts w:hint="cs"/>
            <w:rtl/>
          </w:rPr>
          <w:t>زین</w:t>
        </w:r>
        <w:r w:rsidRPr="00D00433">
          <w:rPr>
            <w:rStyle w:val="Hyperlink"/>
            <w:rtl/>
          </w:rPr>
          <w:t xml:space="preserve"> </w:t>
        </w:r>
        <w:r w:rsidRPr="00D00433">
          <w:rPr>
            <w:rStyle w:val="Hyperlink"/>
            <w:rFonts w:hint="cs"/>
            <w:rtl/>
          </w:rPr>
          <w:t>الدین</w:t>
        </w:r>
        <w:r w:rsidRPr="00D00433">
          <w:rPr>
            <w:rStyle w:val="Hyperlink"/>
            <w:rtl/>
          </w:rPr>
          <w:t xml:space="preserve"> </w:t>
        </w:r>
        <w:r w:rsidRPr="00D00433">
          <w:rPr>
            <w:rStyle w:val="Hyperlink"/>
            <w:rFonts w:hint="cs"/>
            <w:rtl/>
          </w:rPr>
          <w:t>بن</w:t>
        </w:r>
        <w:r w:rsidRPr="00D00433">
          <w:rPr>
            <w:rStyle w:val="Hyperlink"/>
            <w:rtl/>
          </w:rPr>
          <w:t xml:space="preserve"> </w:t>
        </w:r>
        <w:r w:rsidRPr="00D00433">
          <w:rPr>
            <w:rStyle w:val="Hyperlink"/>
            <w:rFonts w:hint="cs"/>
            <w:rtl/>
          </w:rPr>
          <w:t>علی</w:t>
        </w:r>
        <w:r w:rsidRPr="00D00433">
          <w:rPr>
            <w:rStyle w:val="Hyperlink"/>
            <w:rtl/>
          </w:rPr>
          <w:t xml:space="preserve"> </w:t>
        </w:r>
        <w:r w:rsidRPr="00D00433">
          <w:rPr>
            <w:rStyle w:val="Hyperlink"/>
            <w:rFonts w:hint="cs"/>
            <w:rtl/>
          </w:rPr>
          <w:t>العاملی</w:t>
        </w:r>
        <w:r w:rsidRPr="00D00433">
          <w:rPr>
            <w:rStyle w:val="Hyperlink"/>
            <w:rtl/>
          </w:rPr>
          <w:t xml:space="preserve"> (</w:t>
        </w:r>
        <w:r w:rsidRPr="00D00433">
          <w:rPr>
            <w:rStyle w:val="Hyperlink"/>
            <w:rFonts w:hint="cs"/>
            <w:rtl/>
          </w:rPr>
          <w:t>الشهید</w:t>
        </w:r>
        <w:r w:rsidRPr="00D00433">
          <w:rPr>
            <w:rStyle w:val="Hyperlink"/>
            <w:rtl/>
          </w:rPr>
          <w:t xml:space="preserve"> </w:t>
        </w:r>
        <w:r w:rsidRPr="00D00433">
          <w:rPr>
            <w:rStyle w:val="Hyperlink"/>
            <w:rFonts w:hint="cs"/>
            <w:rtl/>
          </w:rPr>
          <w:t>الثانی</w:t>
        </w:r>
        <w:r w:rsidRPr="00D00433">
          <w:rPr>
            <w:rStyle w:val="Hyperlink"/>
            <w:rtl/>
          </w:rPr>
          <w:t>)</w:t>
        </w:r>
        <w:r w:rsidRPr="00D00433">
          <w:rPr>
            <w:rStyle w:val="Hyperlink"/>
            <w:rFonts w:hint="cs"/>
            <w:rtl/>
          </w:rPr>
          <w:t>،</w:t>
        </w:r>
        <w:r w:rsidRPr="00D00433">
          <w:rPr>
            <w:rStyle w:val="Hyperlink"/>
            <w:rtl/>
          </w:rPr>
          <w:t xml:space="preserve"> </w:t>
        </w:r>
        <w:r w:rsidRPr="00D00433">
          <w:rPr>
            <w:rStyle w:val="Hyperlink"/>
            <w:rFonts w:hint="cs"/>
            <w:rtl/>
          </w:rPr>
          <w:t>ج</w:t>
        </w:r>
        <w:r w:rsidRPr="00D00433">
          <w:rPr>
            <w:rStyle w:val="Hyperlink"/>
            <w:rtl/>
          </w:rPr>
          <w:t>15</w:t>
        </w:r>
        <w:r w:rsidRPr="00D00433">
          <w:rPr>
            <w:rStyle w:val="Hyperlink"/>
            <w:rFonts w:hint="cs"/>
            <w:rtl/>
          </w:rPr>
          <w:t>،</w:t>
        </w:r>
        <w:r w:rsidRPr="00D00433">
          <w:rPr>
            <w:rStyle w:val="Hyperlink"/>
            <w:rtl/>
          </w:rPr>
          <w:t xml:space="preserve"> </w:t>
        </w:r>
        <w:r w:rsidRPr="00D00433">
          <w:rPr>
            <w:rStyle w:val="Hyperlink"/>
            <w:rFonts w:hint="cs"/>
            <w:rtl/>
          </w:rPr>
          <w:t>ص</w:t>
        </w:r>
        <w:r w:rsidRPr="00D00433">
          <w:rPr>
            <w:rStyle w:val="Hyperlink"/>
            <w:rtl/>
          </w:rPr>
          <w:t>90</w:t>
        </w:r>
        <w:r w:rsidRPr="00D00433">
          <w:rPr>
            <w:rStyle w:val="Hyperlink"/>
          </w:rPr>
          <w:t>.</w:t>
        </w:r>
      </w:hyperlink>
    </w:p>
  </w:footnote>
  <w:footnote w:id="7">
    <w:p w:rsidR="005C228E" w:rsidRDefault="005C228E">
      <w:pPr>
        <w:pStyle w:val="FootnoteText"/>
        <w:rPr>
          <w:rtl/>
        </w:rPr>
      </w:pPr>
      <w:r>
        <w:rPr>
          <w:rStyle w:val="FootnoteReference"/>
        </w:rPr>
        <w:footnoteRef/>
      </w:r>
      <w:r>
        <w:rPr>
          <w:rtl/>
        </w:rPr>
        <w:t xml:space="preserve"> </w:t>
      </w:r>
      <w:r>
        <w:rPr>
          <w:rFonts w:hint="cs"/>
          <w:rtl/>
        </w:rPr>
        <w:t xml:space="preserve">. </w:t>
      </w:r>
      <w:r w:rsidRPr="005C228E">
        <w:rPr>
          <w:rFonts w:hint="cs"/>
          <w:rtl/>
        </w:rPr>
        <w:t>كشف</w:t>
      </w:r>
      <w:r w:rsidRPr="005C228E">
        <w:rPr>
          <w:rtl/>
        </w:rPr>
        <w:t xml:space="preserve"> </w:t>
      </w:r>
      <w:r w:rsidRPr="005C228E">
        <w:rPr>
          <w:rFonts w:hint="cs"/>
          <w:rtl/>
        </w:rPr>
        <w:t>اللثام</w:t>
      </w:r>
      <w:r w:rsidRPr="005C228E">
        <w:rPr>
          <w:rtl/>
        </w:rPr>
        <w:t xml:space="preserve"> </w:t>
      </w:r>
      <w:r w:rsidRPr="005C228E">
        <w:rPr>
          <w:rFonts w:hint="cs"/>
          <w:rtl/>
        </w:rPr>
        <w:t>و</w:t>
      </w:r>
      <w:r w:rsidRPr="005C228E">
        <w:rPr>
          <w:rtl/>
        </w:rPr>
        <w:t xml:space="preserve"> </w:t>
      </w:r>
      <w:r w:rsidRPr="005C228E">
        <w:rPr>
          <w:rFonts w:hint="cs"/>
          <w:rtl/>
        </w:rPr>
        <w:t>الإبهام</w:t>
      </w:r>
      <w:r w:rsidRPr="005C228E">
        <w:rPr>
          <w:rtl/>
        </w:rPr>
        <w:t xml:space="preserve"> </w:t>
      </w:r>
      <w:r w:rsidRPr="005C228E">
        <w:rPr>
          <w:rFonts w:hint="cs"/>
          <w:rtl/>
        </w:rPr>
        <w:t>عن</w:t>
      </w:r>
      <w:r w:rsidRPr="005C228E">
        <w:rPr>
          <w:rtl/>
        </w:rPr>
        <w:t xml:space="preserve"> </w:t>
      </w:r>
      <w:r w:rsidRPr="005C228E">
        <w:rPr>
          <w:rFonts w:hint="cs"/>
          <w:rtl/>
        </w:rPr>
        <w:t>قواعد</w:t>
      </w:r>
      <w:r w:rsidRPr="005C228E">
        <w:rPr>
          <w:rtl/>
        </w:rPr>
        <w:t xml:space="preserve"> </w:t>
      </w:r>
      <w:r w:rsidRPr="005C228E">
        <w:rPr>
          <w:rFonts w:hint="cs"/>
          <w:rtl/>
        </w:rPr>
        <w:t>الأحكام،</w:t>
      </w:r>
      <w:r w:rsidRPr="005C228E">
        <w:rPr>
          <w:rtl/>
        </w:rPr>
        <w:t xml:space="preserve"> </w:t>
      </w:r>
      <w:r w:rsidRPr="005C228E">
        <w:rPr>
          <w:rFonts w:hint="cs"/>
          <w:rtl/>
        </w:rPr>
        <w:t>ج‌</w:t>
      </w:r>
      <w:r w:rsidRPr="005C228E">
        <w:rPr>
          <w:rtl/>
        </w:rPr>
        <w:t>11</w:t>
      </w:r>
      <w:r w:rsidRPr="005C228E">
        <w:rPr>
          <w:rFonts w:hint="cs"/>
          <w:rtl/>
        </w:rPr>
        <w:t>،</w:t>
      </w:r>
      <w:r w:rsidRPr="005C228E">
        <w:rPr>
          <w:rtl/>
        </w:rPr>
        <w:t xml:space="preserve"> </w:t>
      </w:r>
      <w:r w:rsidRPr="005C228E">
        <w:rPr>
          <w:rFonts w:hint="cs"/>
          <w:rtl/>
        </w:rPr>
        <w:t>ص</w:t>
      </w:r>
      <w:r w:rsidRPr="005C228E">
        <w:rPr>
          <w:rtl/>
        </w:rPr>
        <w:t>: 36.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53" w:name="BokNum"/>
    <w:bookmarkEnd w:id="53"/>
    <w:r w:rsidR="000744C4">
      <w:rPr>
        <w:b/>
        <w:bCs/>
        <w:sz w:val="20"/>
        <w:szCs w:val="24"/>
        <w:rtl/>
      </w:rPr>
      <w:t>062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54" w:name="Bokdars"/>
    <w:bookmarkEnd w:id="54"/>
    <w:r w:rsidR="000744C4">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55" w:name="Bokostad"/>
    <w:bookmarkEnd w:id="55"/>
    <w:r w:rsidR="000744C4">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56" w:name="BokTarikh"/>
    <w:bookmarkEnd w:id="56"/>
    <w:r w:rsidR="000744C4">
      <w:rPr>
        <w:sz w:val="24"/>
        <w:szCs w:val="24"/>
        <w:rtl/>
      </w:rPr>
      <w:t>24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57" w:name="BokSabj"/>
    <w:bookmarkEnd w:id="57"/>
    <w:r w:rsidR="000744C4">
      <w:rPr>
        <w:rFonts w:hint="cs"/>
        <w:sz w:val="24"/>
        <w:szCs w:val="24"/>
        <w:rtl/>
      </w:rPr>
      <w:t>قتل</w:t>
    </w:r>
    <w:r w:rsidR="000744C4">
      <w:rPr>
        <w:sz w:val="24"/>
        <w:szCs w:val="24"/>
        <w:rtl/>
      </w:rPr>
      <w:t xml:space="preserve"> </w:t>
    </w:r>
    <w:r w:rsidR="000744C4">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58" w:name="Bokmoqarer"/>
    <w:bookmarkEnd w:id="58"/>
    <w:r w:rsidR="000744C4">
      <w:rPr>
        <w:rFonts w:hint="cs"/>
        <w:sz w:val="24"/>
        <w:szCs w:val="24"/>
        <w:rtl/>
      </w:rPr>
      <w:t>سید</w:t>
    </w:r>
    <w:r w:rsidR="000744C4">
      <w:rPr>
        <w:sz w:val="24"/>
        <w:szCs w:val="24"/>
        <w:rtl/>
      </w:rPr>
      <w:t xml:space="preserve"> </w:t>
    </w:r>
    <w:r w:rsidR="000744C4">
      <w:rPr>
        <w:rFonts w:hint="cs"/>
        <w:sz w:val="24"/>
        <w:szCs w:val="24"/>
        <w:rtl/>
      </w:rPr>
      <w:t>علی</w:t>
    </w:r>
    <w:r w:rsidR="000744C4">
      <w:rPr>
        <w:sz w:val="24"/>
        <w:szCs w:val="24"/>
        <w:rtl/>
      </w:rPr>
      <w:t xml:space="preserve"> </w:t>
    </w:r>
    <w:r w:rsidR="000744C4">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59" w:name="BokSabj2"/>
    <w:bookmarkEnd w:id="59"/>
    <w:r w:rsidR="000744C4">
      <w:rPr>
        <w:rFonts w:hint="cs"/>
        <w:sz w:val="24"/>
        <w:szCs w:val="24"/>
        <w:rtl/>
      </w:rPr>
      <w:t>قتل</w:t>
    </w:r>
    <w:r w:rsidR="000744C4">
      <w:rPr>
        <w:sz w:val="24"/>
        <w:szCs w:val="24"/>
        <w:rtl/>
      </w:rPr>
      <w:t xml:space="preserve"> </w:t>
    </w:r>
    <w:r w:rsidR="000744C4">
      <w:rPr>
        <w:rFonts w:hint="cs"/>
        <w:sz w:val="24"/>
        <w:szCs w:val="24"/>
        <w:rtl/>
      </w:rPr>
      <w:t>به</w:t>
    </w:r>
    <w:r w:rsidR="000744C4">
      <w:rPr>
        <w:sz w:val="24"/>
        <w:szCs w:val="24"/>
        <w:rtl/>
      </w:rPr>
      <w:t xml:space="preserve"> </w:t>
    </w:r>
    <w:r w:rsidR="000744C4">
      <w:rPr>
        <w:rFonts w:hint="cs"/>
        <w:sz w:val="24"/>
        <w:szCs w:val="24"/>
        <w:rtl/>
      </w:rPr>
      <w:t>تسبیب</w:t>
    </w:r>
    <w:r w:rsidR="000744C4">
      <w:rPr>
        <w:sz w:val="24"/>
        <w:szCs w:val="24"/>
        <w:rtl/>
      </w:rPr>
      <w:t>/</w:t>
    </w:r>
    <w:r w:rsidR="000744C4">
      <w:rPr>
        <w:rFonts w:hint="cs"/>
        <w:sz w:val="24"/>
        <w:szCs w:val="24"/>
        <w:rtl/>
      </w:rPr>
      <w:t>مراتب</w:t>
    </w:r>
    <w:r w:rsidR="000744C4">
      <w:rPr>
        <w:sz w:val="24"/>
        <w:szCs w:val="24"/>
        <w:rtl/>
      </w:rPr>
      <w:t xml:space="preserve"> </w:t>
    </w:r>
    <w:r w:rsidR="000744C4">
      <w:rPr>
        <w:rFonts w:hint="cs"/>
        <w:sz w:val="24"/>
        <w:szCs w:val="24"/>
        <w:rtl/>
      </w:rPr>
      <w:t>تسبیب</w:t>
    </w:r>
    <w:r w:rsidR="000744C4">
      <w:rPr>
        <w:sz w:val="24"/>
        <w:szCs w:val="24"/>
        <w:rtl/>
      </w:rPr>
      <w:t>/</w:t>
    </w:r>
    <w:r w:rsidR="000744C4">
      <w:rPr>
        <w:rFonts w:hint="cs"/>
        <w:sz w:val="24"/>
        <w:szCs w:val="24"/>
        <w:rtl/>
      </w:rPr>
      <w:t>مرتبه</w:t>
    </w:r>
    <w:r w:rsidR="000744C4">
      <w:rPr>
        <w:sz w:val="24"/>
        <w:szCs w:val="24"/>
        <w:rtl/>
      </w:rPr>
      <w:t xml:space="preserve"> </w:t>
    </w:r>
    <w:r w:rsidR="000744C4">
      <w:rPr>
        <w:rFonts w:hint="cs"/>
        <w:sz w:val="24"/>
        <w:szCs w:val="24"/>
        <w:rtl/>
      </w:rPr>
      <w:t>چهارم</w:t>
    </w:r>
    <w:r w:rsidR="000744C4">
      <w:rPr>
        <w:sz w:val="24"/>
        <w:szCs w:val="24"/>
        <w:rtl/>
      </w:rPr>
      <w:t>/</w:t>
    </w:r>
    <w:r w:rsidR="000744C4">
      <w:rPr>
        <w:rFonts w:hint="cs"/>
        <w:sz w:val="24"/>
        <w:szCs w:val="24"/>
        <w:rtl/>
      </w:rPr>
      <w:t>صورت</w:t>
    </w:r>
    <w:r w:rsidR="000744C4">
      <w:rPr>
        <w:sz w:val="24"/>
        <w:szCs w:val="24"/>
        <w:rtl/>
      </w:rPr>
      <w:t xml:space="preserve"> </w:t>
    </w:r>
    <w:r w:rsidR="000744C4">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744C4"/>
    <w:rsid w:val="00080A41"/>
    <w:rsid w:val="0008299B"/>
    <w:rsid w:val="000913AA"/>
    <w:rsid w:val="00096C63"/>
    <w:rsid w:val="000B5DB5"/>
    <w:rsid w:val="000C3947"/>
    <w:rsid w:val="000D10A3"/>
    <w:rsid w:val="000D2A37"/>
    <w:rsid w:val="000D30E9"/>
    <w:rsid w:val="000D6818"/>
    <w:rsid w:val="000E335E"/>
    <w:rsid w:val="000F16CF"/>
    <w:rsid w:val="000F4613"/>
    <w:rsid w:val="000F5BAC"/>
    <w:rsid w:val="00114AB7"/>
    <w:rsid w:val="00116B2B"/>
    <w:rsid w:val="00124E3D"/>
    <w:rsid w:val="00127E95"/>
    <w:rsid w:val="00130659"/>
    <w:rsid w:val="001347C7"/>
    <w:rsid w:val="001356B0"/>
    <w:rsid w:val="00136440"/>
    <w:rsid w:val="00151937"/>
    <w:rsid w:val="001564B1"/>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4EEA"/>
    <w:rsid w:val="002B575F"/>
    <w:rsid w:val="002B729B"/>
    <w:rsid w:val="002C2B1D"/>
    <w:rsid w:val="002C53A2"/>
    <w:rsid w:val="002D0040"/>
    <w:rsid w:val="002D2FA8"/>
    <w:rsid w:val="002E220F"/>
    <w:rsid w:val="00307311"/>
    <w:rsid w:val="0032100F"/>
    <w:rsid w:val="0033402C"/>
    <w:rsid w:val="00340521"/>
    <w:rsid w:val="00345C73"/>
    <w:rsid w:val="00354A99"/>
    <w:rsid w:val="00360311"/>
    <w:rsid w:val="00360A0C"/>
    <w:rsid w:val="00361922"/>
    <w:rsid w:val="0037339B"/>
    <w:rsid w:val="00386C11"/>
    <w:rsid w:val="00397466"/>
    <w:rsid w:val="003A6148"/>
    <w:rsid w:val="003C33F6"/>
    <w:rsid w:val="003C3D2E"/>
    <w:rsid w:val="003C43A5"/>
    <w:rsid w:val="003C67A4"/>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0C2D"/>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357B2"/>
    <w:rsid w:val="0054023D"/>
    <w:rsid w:val="005426BF"/>
    <w:rsid w:val="0056213C"/>
    <w:rsid w:val="00580C24"/>
    <w:rsid w:val="005964CF"/>
    <w:rsid w:val="005968EF"/>
    <w:rsid w:val="00596C1E"/>
    <w:rsid w:val="005A2E26"/>
    <w:rsid w:val="005B5E57"/>
    <w:rsid w:val="005C0DAE"/>
    <w:rsid w:val="005C188E"/>
    <w:rsid w:val="005C228E"/>
    <w:rsid w:val="005D2349"/>
    <w:rsid w:val="005D7B73"/>
    <w:rsid w:val="005E1B60"/>
    <w:rsid w:val="005E5507"/>
    <w:rsid w:val="005E607B"/>
    <w:rsid w:val="005F0A8D"/>
    <w:rsid w:val="00601229"/>
    <w:rsid w:val="00603B67"/>
    <w:rsid w:val="00610474"/>
    <w:rsid w:val="006162A2"/>
    <w:rsid w:val="006240DA"/>
    <w:rsid w:val="0063256E"/>
    <w:rsid w:val="00633F04"/>
    <w:rsid w:val="00635219"/>
    <w:rsid w:val="00635EC0"/>
    <w:rsid w:val="00640B58"/>
    <w:rsid w:val="00651B02"/>
    <w:rsid w:val="00651B19"/>
    <w:rsid w:val="00660A29"/>
    <w:rsid w:val="00695519"/>
    <w:rsid w:val="006A1EB8"/>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253E"/>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56FE"/>
    <w:rsid w:val="00837FAA"/>
    <w:rsid w:val="00841F77"/>
    <w:rsid w:val="0084424E"/>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1F8E"/>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65997"/>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4F82"/>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27BC0"/>
    <w:rsid w:val="00D31805"/>
    <w:rsid w:val="00D552B9"/>
    <w:rsid w:val="00D735B2"/>
    <w:rsid w:val="00D74021"/>
    <w:rsid w:val="00D76D01"/>
    <w:rsid w:val="00D922A9"/>
    <w:rsid w:val="00D9394A"/>
    <w:rsid w:val="00DB0CBB"/>
    <w:rsid w:val="00DB67CC"/>
    <w:rsid w:val="00DC3783"/>
    <w:rsid w:val="00DE1070"/>
    <w:rsid w:val="00E00219"/>
    <w:rsid w:val="00E0316B"/>
    <w:rsid w:val="00E25E10"/>
    <w:rsid w:val="00E50B41"/>
    <w:rsid w:val="00E5219B"/>
    <w:rsid w:val="00E52D07"/>
    <w:rsid w:val="00E53A70"/>
    <w:rsid w:val="00E5518B"/>
    <w:rsid w:val="00E609FE"/>
    <w:rsid w:val="00E75920"/>
    <w:rsid w:val="00E80D96"/>
    <w:rsid w:val="00E871FA"/>
    <w:rsid w:val="00E936A4"/>
    <w:rsid w:val="00E954BB"/>
    <w:rsid w:val="00EA45E7"/>
    <w:rsid w:val="00EB78E3"/>
    <w:rsid w:val="00EB7BE3"/>
    <w:rsid w:val="00EC1C4B"/>
    <w:rsid w:val="00EC735A"/>
    <w:rsid w:val="00ED5F38"/>
    <w:rsid w:val="00EE41DC"/>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84F"/>
    <w:rsid w:val="00F73B48"/>
    <w:rsid w:val="00F74F51"/>
    <w:rsid w:val="00F842AD"/>
    <w:rsid w:val="00F914EB"/>
    <w:rsid w:val="00F91B85"/>
    <w:rsid w:val="00F938E7"/>
    <w:rsid w:val="00FA0CB8"/>
    <w:rsid w:val="00FA3B17"/>
    <w:rsid w:val="00FA5E8D"/>
    <w:rsid w:val="00FA5F3D"/>
    <w:rsid w:val="00FB399E"/>
    <w:rsid w:val="00FB7F50"/>
    <w:rsid w:val="00FC2A85"/>
    <w:rsid w:val="00FC40AF"/>
    <w:rsid w:val="00FD0A16"/>
    <w:rsid w:val="00FD62C1"/>
    <w:rsid w:val="00FE3D7D"/>
    <w:rsid w:val="00FE6DCF"/>
    <w:rsid w:val="00FF42E7"/>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801729181">
      <w:bodyDiv w:val="1"/>
      <w:marLeft w:val="0"/>
      <w:marRight w:val="0"/>
      <w:marTop w:val="0"/>
      <w:marBottom w:val="0"/>
      <w:divBdr>
        <w:top w:val="none" w:sz="0" w:space="0" w:color="auto"/>
        <w:left w:val="none" w:sz="0" w:space="0" w:color="auto"/>
        <w:bottom w:val="none" w:sz="0" w:space="0" w:color="auto"/>
        <w:right w:val="none" w:sz="0" w:space="0" w:color="auto"/>
      </w:divBdr>
      <w:divsChild>
        <w:div w:id="1911304140">
          <w:marLeft w:val="0"/>
          <w:marRight w:val="0"/>
          <w:marTop w:val="0"/>
          <w:marBottom w:val="0"/>
          <w:divBdr>
            <w:top w:val="none" w:sz="0" w:space="0" w:color="auto"/>
            <w:left w:val="none" w:sz="0" w:space="0" w:color="auto"/>
            <w:bottom w:val="none" w:sz="0" w:space="0" w:color="auto"/>
            <w:right w:val="none" w:sz="0" w:space="0" w:color="auto"/>
          </w:divBdr>
          <w:divsChild>
            <w:div w:id="430206102">
              <w:marLeft w:val="0"/>
              <w:marRight w:val="0"/>
              <w:marTop w:val="0"/>
              <w:marBottom w:val="0"/>
              <w:divBdr>
                <w:top w:val="none" w:sz="0" w:space="0" w:color="auto"/>
                <w:left w:val="none" w:sz="0" w:space="0" w:color="auto"/>
                <w:bottom w:val="none" w:sz="0" w:space="0" w:color="auto"/>
                <w:right w:val="none" w:sz="0" w:space="0" w:color="auto"/>
              </w:divBdr>
              <w:divsChild>
                <w:div w:id="155346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1952200973">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71334/42/18/" TargetMode="External"/><Relationship Id="rId2" Type="http://schemas.openxmlformats.org/officeDocument/2006/relationships/hyperlink" Target="http://lib.eshia.ir/10088/42/53/" TargetMode="External"/><Relationship Id="rId1" Type="http://schemas.openxmlformats.org/officeDocument/2006/relationships/hyperlink" Target="http://lib.eshia.ir/71334/42/18/" TargetMode="External"/><Relationship Id="rId5" Type="http://schemas.openxmlformats.org/officeDocument/2006/relationships/hyperlink" Target="http://lib.eshia.ir/10151/15/90/" TargetMode="External"/><Relationship Id="rId4" Type="http://schemas.openxmlformats.org/officeDocument/2006/relationships/hyperlink" Target="http://lib.eshia.ir/71334/42/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0CFB3F-4FAC-4292-99E9-C50DAEFB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246</TotalTime>
  <Pages>7</Pages>
  <Words>1558</Words>
  <Characters>8881</Characters>
  <Application>Microsoft Office Word</Application>
  <DocSecurity>0</DocSecurity>
  <Lines>74</Lines>
  <Paragraphs>20</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10419</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12</cp:revision>
  <dcterms:created xsi:type="dcterms:W3CDTF">2018-01-14T11:12:00Z</dcterms:created>
  <dcterms:modified xsi:type="dcterms:W3CDTF">2018-01-14T19:22:00Z</dcterms:modified>
  <cp:contentStatus>ویرایش 2.5</cp:contentStatus>
  <cp:version>2.3</cp:version>
</cp:coreProperties>
</file>