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750B" w:rsidRPr="008A522A" w:rsidRDefault="00783473" w:rsidP="009C66D5">
      <w:pPr>
        <w:jc w:val="center"/>
        <w:rPr>
          <w:rtl/>
        </w:rPr>
      </w:pPr>
      <w:r>
        <w:rPr>
          <w:rFonts w:hint="cs"/>
          <w:noProof/>
          <w:rtl/>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064AF7" w:rsidRDefault="00064AF7" w:rsidP="00064AF7">
      <w:pPr>
        <w:pStyle w:val="TOC6"/>
        <w:tabs>
          <w:tab w:val="right" w:leader="dot" w:pos="10194"/>
        </w:tabs>
        <w:rPr>
          <w:rFonts w:asciiTheme="minorHAnsi" w:eastAsiaTheme="minorEastAsia" w:hAnsiTheme="minorHAnsi" w:cstheme="minorBidi"/>
          <w:bCs w:val="0"/>
          <w:noProof/>
          <w:color w:val="auto"/>
          <w:szCs w:val="22"/>
          <w:rtl/>
        </w:rPr>
      </w:pPr>
      <w:r>
        <w:fldChar w:fldCharType="begin"/>
      </w:r>
      <w:r>
        <w:instrText xml:space="preserve"> TOC \o "1-9" \h \z \u </w:instrText>
      </w:r>
      <w:r>
        <w:fldChar w:fldCharType="separate"/>
      </w:r>
      <w:hyperlink w:anchor="_Toc512185533" w:history="1">
        <w:r w:rsidRPr="00E60AFE">
          <w:rPr>
            <w:rStyle w:val="Hyperlink"/>
            <w:rFonts w:hint="eastAsia"/>
            <w:noProof/>
            <w:rtl/>
          </w:rPr>
          <w:t>مسأله</w:t>
        </w:r>
        <w:r w:rsidRPr="00E60AFE">
          <w:rPr>
            <w:rStyle w:val="Hyperlink"/>
            <w:noProof/>
            <w:rtl/>
          </w:rPr>
          <w:t xml:space="preserve">: </w:t>
        </w:r>
        <w:r w:rsidRPr="00E60AFE">
          <w:rPr>
            <w:rStyle w:val="Hyperlink"/>
            <w:rFonts w:hint="eastAsia"/>
            <w:noProof/>
            <w:rtl/>
          </w:rPr>
          <w:t>اشتراک</w:t>
        </w:r>
        <w:r w:rsidRPr="00E60AFE">
          <w:rPr>
            <w:rStyle w:val="Hyperlink"/>
            <w:noProof/>
            <w:rtl/>
          </w:rPr>
          <w:t xml:space="preserve"> </w:t>
        </w:r>
        <w:r w:rsidRPr="00E60AFE">
          <w:rPr>
            <w:rStyle w:val="Hyperlink"/>
            <w:rFonts w:hint="eastAsia"/>
            <w:noProof/>
            <w:rtl/>
          </w:rPr>
          <w:t>عبد</w:t>
        </w:r>
        <w:r w:rsidRPr="00E60AFE">
          <w:rPr>
            <w:rStyle w:val="Hyperlink"/>
            <w:noProof/>
            <w:rtl/>
          </w:rPr>
          <w:t xml:space="preserve"> </w:t>
        </w:r>
        <w:r w:rsidRPr="00E60AFE">
          <w:rPr>
            <w:rStyle w:val="Hyperlink"/>
            <w:rFonts w:hint="eastAsia"/>
            <w:noProof/>
            <w:rtl/>
          </w:rPr>
          <w:t>و</w:t>
        </w:r>
        <w:r w:rsidRPr="00E60AFE">
          <w:rPr>
            <w:rStyle w:val="Hyperlink"/>
            <w:noProof/>
            <w:rtl/>
          </w:rPr>
          <w:t xml:space="preserve"> </w:t>
        </w:r>
        <w:r w:rsidRPr="00E60AFE">
          <w:rPr>
            <w:rStyle w:val="Hyperlink"/>
            <w:rFonts w:hint="eastAsia"/>
            <w:noProof/>
            <w:rtl/>
          </w:rPr>
          <w:t>حر</w:t>
        </w:r>
        <w:r w:rsidRPr="00E60AFE">
          <w:rPr>
            <w:rStyle w:val="Hyperlink"/>
            <w:noProof/>
            <w:rtl/>
          </w:rPr>
          <w:t xml:space="preserve"> </w:t>
        </w:r>
        <w:r w:rsidRPr="00E60AFE">
          <w:rPr>
            <w:rStyle w:val="Hyperlink"/>
            <w:rFonts w:hint="eastAsia"/>
            <w:noProof/>
            <w:rtl/>
          </w:rPr>
          <w:t>در</w:t>
        </w:r>
        <w:r w:rsidRPr="00E60AFE">
          <w:rPr>
            <w:rStyle w:val="Hyperlink"/>
            <w:noProof/>
            <w:rtl/>
          </w:rPr>
          <w:t xml:space="preserve"> </w:t>
        </w:r>
        <w:r w:rsidRPr="00E60AFE">
          <w:rPr>
            <w:rStyle w:val="Hyperlink"/>
            <w:rFonts w:hint="eastAsia"/>
            <w:noProof/>
            <w:rtl/>
          </w:rPr>
          <w:t>قتل</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512185533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1</w:t>
        </w:r>
        <w:r>
          <w:rPr>
            <w:rStyle w:val="Hyperlink"/>
            <w:noProof/>
            <w:rtl/>
          </w:rPr>
          <w:fldChar w:fldCharType="end"/>
        </w:r>
      </w:hyperlink>
    </w:p>
    <w:p w:rsidR="00064AF7" w:rsidRDefault="00064AF7" w:rsidP="00064AF7">
      <w:pPr>
        <w:pStyle w:val="TOC6"/>
        <w:tabs>
          <w:tab w:val="right" w:leader="dot" w:pos="10194"/>
        </w:tabs>
        <w:rPr>
          <w:rFonts w:asciiTheme="minorHAnsi" w:eastAsiaTheme="minorEastAsia" w:hAnsiTheme="minorHAnsi" w:cstheme="minorBidi"/>
          <w:bCs w:val="0"/>
          <w:noProof/>
          <w:color w:val="auto"/>
          <w:szCs w:val="22"/>
          <w:rtl/>
        </w:rPr>
      </w:pPr>
      <w:hyperlink w:anchor="_Toc512185534" w:history="1">
        <w:r w:rsidRPr="00E60AFE">
          <w:rPr>
            <w:rStyle w:val="Hyperlink"/>
            <w:rFonts w:hint="eastAsia"/>
            <w:noProof/>
            <w:rtl/>
          </w:rPr>
          <w:t>مسأله</w:t>
        </w:r>
        <w:r w:rsidRPr="00E60AFE">
          <w:rPr>
            <w:rStyle w:val="Hyperlink"/>
            <w:noProof/>
            <w:rtl/>
          </w:rPr>
          <w:t xml:space="preserve">: </w:t>
        </w:r>
        <w:r w:rsidRPr="00E60AFE">
          <w:rPr>
            <w:rStyle w:val="Hyperlink"/>
            <w:rFonts w:hint="eastAsia"/>
            <w:noProof/>
            <w:rtl/>
          </w:rPr>
          <w:t>اشتراک</w:t>
        </w:r>
        <w:r w:rsidRPr="00E60AFE">
          <w:rPr>
            <w:rStyle w:val="Hyperlink"/>
            <w:noProof/>
            <w:rtl/>
          </w:rPr>
          <w:t xml:space="preserve"> </w:t>
        </w:r>
        <w:r w:rsidRPr="00E60AFE">
          <w:rPr>
            <w:rStyle w:val="Hyperlink"/>
            <w:rFonts w:hint="eastAsia"/>
            <w:noProof/>
            <w:rtl/>
          </w:rPr>
          <w:t>عبد</w:t>
        </w:r>
        <w:r w:rsidRPr="00E60AFE">
          <w:rPr>
            <w:rStyle w:val="Hyperlink"/>
            <w:noProof/>
            <w:rtl/>
          </w:rPr>
          <w:t xml:space="preserve"> </w:t>
        </w:r>
        <w:r w:rsidRPr="00E60AFE">
          <w:rPr>
            <w:rStyle w:val="Hyperlink"/>
            <w:rFonts w:hint="eastAsia"/>
            <w:noProof/>
            <w:rtl/>
          </w:rPr>
          <w:t>و</w:t>
        </w:r>
        <w:r w:rsidRPr="00E60AFE">
          <w:rPr>
            <w:rStyle w:val="Hyperlink"/>
            <w:noProof/>
            <w:rtl/>
          </w:rPr>
          <w:t xml:space="preserve"> </w:t>
        </w:r>
        <w:r w:rsidRPr="00E60AFE">
          <w:rPr>
            <w:rStyle w:val="Hyperlink"/>
            <w:rFonts w:hint="eastAsia"/>
            <w:noProof/>
            <w:rtl/>
          </w:rPr>
          <w:t>مرأه</w:t>
        </w:r>
        <w:r w:rsidRPr="00E60AFE">
          <w:rPr>
            <w:rStyle w:val="Hyperlink"/>
            <w:noProof/>
            <w:rtl/>
          </w:rPr>
          <w:t xml:space="preserve"> </w:t>
        </w:r>
        <w:r w:rsidRPr="00E60AFE">
          <w:rPr>
            <w:rStyle w:val="Hyperlink"/>
            <w:rFonts w:hint="eastAsia"/>
            <w:noProof/>
            <w:rtl/>
          </w:rPr>
          <w:t>در</w:t>
        </w:r>
        <w:r w:rsidRPr="00E60AFE">
          <w:rPr>
            <w:rStyle w:val="Hyperlink"/>
            <w:noProof/>
            <w:rtl/>
          </w:rPr>
          <w:t xml:space="preserve"> </w:t>
        </w:r>
        <w:r w:rsidRPr="00E60AFE">
          <w:rPr>
            <w:rStyle w:val="Hyperlink"/>
            <w:rFonts w:hint="eastAsia"/>
            <w:noProof/>
            <w:rtl/>
          </w:rPr>
          <w:t>قتل</w:t>
        </w:r>
        <w:r w:rsidRPr="00E60AFE">
          <w:rPr>
            <w:rStyle w:val="Hyperlink"/>
            <w:noProof/>
            <w:rtl/>
          </w:rPr>
          <w:t xml:space="preserve"> </w:t>
        </w:r>
        <w:r w:rsidRPr="00E60AFE">
          <w:rPr>
            <w:rStyle w:val="Hyperlink"/>
            <w:rFonts w:hint="eastAsia"/>
            <w:noProof/>
            <w:rtl/>
          </w:rPr>
          <w:t>حر</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512185534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2</w:t>
        </w:r>
        <w:r>
          <w:rPr>
            <w:rStyle w:val="Hyperlink"/>
            <w:noProof/>
            <w:rtl/>
          </w:rPr>
          <w:fldChar w:fldCharType="end"/>
        </w:r>
      </w:hyperlink>
    </w:p>
    <w:p w:rsidR="00064AF7" w:rsidRDefault="00064AF7" w:rsidP="00064AF7">
      <w:pPr>
        <w:pStyle w:val="TOC7"/>
        <w:tabs>
          <w:tab w:val="right" w:leader="dot" w:pos="10194"/>
        </w:tabs>
        <w:rPr>
          <w:rFonts w:asciiTheme="minorHAnsi" w:eastAsiaTheme="minorEastAsia" w:hAnsiTheme="minorHAnsi" w:cstheme="minorBidi"/>
          <w:bCs w:val="0"/>
          <w:noProof/>
          <w:color w:val="auto"/>
          <w:szCs w:val="22"/>
          <w:rtl/>
        </w:rPr>
      </w:pPr>
      <w:hyperlink w:anchor="_Toc512185535" w:history="1">
        <w:r w:rsidRPr="00E60AFE">
          <w:rPr>
            <w:rStyle w:val="Hyperlink"/>
            <w:rFonts w:hint="eastAsia"/>
            <w:noProof/>
            <w:rtl/>
          </w:rPr>
          <w:t>تخ</w:t>
        </w:r>
        <w:r w:rsidRPr="00E60AFE">
          <w:rPr>
            <w:rStyle w:val="Hyperlink"/>
            <w:rFonts w:hint="cs"/>
            <w:noProof/>
            <w:rtl/>
          </w:rPr>
          <w:t>یی</w:t>
        </w:r>
        <w:r w:rsidRPr="00E60AFE">
          <w:rPr>
            <w:rStyle w:val="Hyperlink"/>
            <w:rFonts w:hint="eastAsia"/>
            <w:noProof/>
            <w:rtl/>
          </w:rPr>
          <w:t>ر</w:t>
        </w:r>
        <w:r w:rsidRPr="00E60AFE">
          <w:rPr>
            <w:rStyle w:val="Hyperlink"/>
            <w:noProof/>
            <w:rtl/>
          </w:rPr>
          <w:t xml:space="preserve"> </w:t>
        </w:r>
        <w:r w:rsidRPr="00E60AFE">
          <w:rPr>
            <w:rStyle w:val="Hyperlink"/>
            <w:rFonts w:hint="eastAsia"/>
            <w:noProof/>
            <w:rtl/>
          </w:rPr>
          <w:t>ول</w:t>
        </w:r>
        <w:r w:rsidRPr="00E60AFE">
          <w:rPr>
            <w:rStyle w:val="Hyperlink"/>
            <w:rFonts w:hint="cs"/>
            <w:noProof/>
            <w:rtl/>
          </w:rPr>
          <w:t>ی</w:t>
        </w:r>
        <w:r w:rsidRPr="00E60AFE">
          <w:rPr>
            <w:rStyle w:val="Hyperlink"/>
            <w:noProof/>
            <w:rtl/>
          </w:rPr>
          <w:t xml:space="preserve"> </w:t>
        </w:r>
        <w:r w:rsidRPr="00E60AFE">
          <w:rPr>
            <w:rStyle w:val="Hyperlink"/>
            <w:rFonts w:hint="eastAsia"/>
            <w:noProof/>
            <w:rtl/>
          </w:rPr>
          <w:t>دم</w:t>
        </w:r>
        <w:r w:rsidRPr="00E60AFE">
          <w:rPr>
            <w:rStyle w:val="Hyperlink"/>
            <w:noProof/>
            <w:rtl/>
          </w:rPr>
          <w:t xml:space="preserve"> </w:t>
        </w:r>
        <w:r w:rsidRPr="00E60AFE">
          <w:rPr>
            <w:rStyle w:val="Hyperlink"/>
            <w:rFonts w:hint="eastAsia"/>
            <w:noProof/>
            <w:rtl/>
          </w:rPr>
          <w:t>ب</w:t>
        </w:r>
        <w:r w:rsidRPr="00E60AFE">
          <w:rPr>
            <w:rStyle w:val="Hyperlink"/>
            <w:rFonts w:hint="cs"/>
            <w:noProof/>
            <w:rtl/>
          </w:rPr>
          <w:t>ی</w:t>
        </w:r>
        <w:r w:rsidRPr="00E60AFE">
          <w:rPr>
            <w:rStyle w:val="Hyperlink"/>
            <w:rFonts w:hint="eastAsia"/>
            <w:noProof/>
            <w:rtl/>
          </w:rPr>
          <w:t>ن</w:t>
        </w:r>
        <w:r w:rsidRPr="00E60AFE">
          <w:rPr>
            <w:rStyle w:val="Hyperlink"/>
            <w:noProof/>
            <w:rtl/>
          </w:rPr>
          <w:t xml:space="preserve"> </w:t>
        </w:r>
        <w:r w:rsidRPr="00E60AFE">
          <w:rPr>
            <w:rStyle w:val="Hyperlink"/>
            <w:rFonts w:hint="eastAsia"/>
            <w:noProof/>
            <w:rtl/>
          </w:rPr>
          <w:t>قصاص</w:t>
        </w:r>
        <w:r w:rsidRPr="00E60AFE">
          <w:rPr>
            <w:rStyle w:val="Hyperlink"/>
            <w:noProof/>
            <w:rtl/>
          </w:rPr>
          <w:t xml:space="preserve"> </w:t>
        </w:r>
        <w:r w:rsidRPr="00E60AFE">
          <w:rPr>
            <w:rStyle w:val="Hyperlink"/>
            <w:rFonts w:hint="eastAsia"/>
            <w:noProof/>
            <w:rtl/>
          </w:rPr>
          <w:t>و</w:t>
        </w:r>
        <w:r w:rsidRPr="00E60AFE">
          <w:rPr>
            <w:rStyle w:val="Hyperlink"/>
            <w:noProof/>
            <w:rtl/>
          </w:rPr>
          <w:t xml:space="preserve"> </w:t>
        </w:r>
        <w:r w:rsidRPr="00E60AFE">
          <w:rPr>
            <w:rStyle w:val="Hyperlink"/>
            <w:rFonts w:hint="eastAsia"/>
            <w:noProof/>
            <w:rtl/>
          </w:rPr>
          <w:t>استرقاق</w:t>
        </w:r>
        <w:r w:rsidRPr="00E60AFE">
          <w:rPr>
            <w:rStyle w:val="Hyperlink"/>
            <w:noProof/>
            <w:rtl/>
          </w:rPr>
          <w:t xml:space="preserve"> </w:t>
        </w:r>
        <w:r w:rsidRPr="00E60AFE">
          <w:rPr>
            <w:rStyle w:val="Hyperlink"/>
            <w:rFonts w:hint="eastAsia"/>
            <w:noProof/>
            <w:rtl/>
          </w:rPr>
          <w:t>عبد</w:t>
        </w:r>
        <w:r w:rsidRPr="00E60AFE">
          <w:rPr>
            <w:rStyle w:val="Hyperlink"/>
            <w:noProof/>
            <w:rtl/>
          </w:rPr>
          <w:t xml:space="preserve"> (</w:t>
        </w:r>
        <w:r w:rsidRPr="00E60AFE">
          <w:rPr>
            <w:rStyle w:val="Hyperlink"/>
            <w:rFonts w:hint="eastAsia"/>
            <w:noProof/>
            <w:rtl/>
          </w:rPr>
          <w:t>جان</w:t>
        </w:r>
        <w:r w:rsidRPr="00E60AFE">
          <w:rPr>
            <w:rStyle w:val="Hyperlink"/>
            <w:rFonts w:hint="cs"/>
            <w:noProof/>
            <w:rtl/>
          </w:rPr>
          <w:t>ی</w:t>
        </w:r>
        <w:r w:rsidRPr="00E60AF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512185535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3</w:t>
        </w:r>
        <w:r>
          <w:rPr>
            <w:rStyle w:val="Hyperlink"/>
            <w:noProof/>
            <w:rtl/>
          </w:rPr>
          <w:fldChar w:fldCharType="end"/>
        </w:r>
      </w:hyperlink>
    </w:p>
    <w:p w:rsidR="00064AF7" w:rsidRDefault="00064AF7" w:rsidP="00064AF7">
      <w:pPr>
        <w:pStyle w:val="TOC1"/>
        <w:rPr>
          <w:rFonts w:asciiTheme="minorHAnsi" w:eastAsiaTheme="minorEastAsia" w:hAnsiTheme="minorHAnsi" w:cstheme="minorBidi"/>
          <w:noProof/>
          <w:color w:val="auto"/>
          <w:szCs w:val="22"/>
          <w:rtl/>
        </w:rPr>
      </w:pPr>
      <w:hyperlink w:anchor="_Toc512185536" w:history="1">
        <w:r w:rsidRPr="00E60AFE">
          <w:rPr>
            <w:rStyle w:val="Hyperlink"/>
            <w:rFonts w:hint="eastAsia"/>
            <w:noProof/>
            <w:rtl/>
          </w:rPr>
          <w:t>شرا</w:t>
        </w:r>
        <w:r w:rsidRPr="00E60AFE">
          <w:rPr>
            <w:rStyle w:val="Hyperlink"/>
            <w:rFonts w:hint="cs"/>
            <w:noProof/>
            <w:rtl/>
          </w:rPr>
          <w:t>ی</w:t>
        </w:r>
        <w:r w:rsidRPr="00E60AFE">
          <w:rPr>
            <w:rStyle w:val="Hyperlink"/>
            <w:rFonts w:hint="eastAsia"/>
            <w:noProof/>
            <w:rtl/>
          </w:rPr>
          <w:t>ط</w:t>
        </w:r>
        <w:r w:rsidRPr="00E60AFE">
          <w:rPr>
            <w:rStyle w:val="Hyperlink"/>
            <w:noProof/>
            <w:rtl/>
          </w:rPr>
          <w:t xml:space="preserve"> </w:t>
        </w:r>
        <w:r w:rsidRPr="00E60AFE">
          <w:rPr>
            <w:rStyle w:val="Hyperlink"/>
            <w:rFonts w:hint="eastAsia"/>
            <w:noProof/>
            <w:rtl/>
          </w:rPr>
          <w:t>قصاص</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512185536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3</w:t>
        </w:r>
        <w:r>
          <w:rPr>
            <w:rStyle w:val="Hyperlink"/>
            <w:noProof/>
            <w:rtl/>
          </w:rPr>
          <w:fldChar w:fldCharType="end"/>
        </w:r>
      </w:hyperlink>
    </w:p>
    <w:p w:rsidR="00C91EB6" w:rsidRPr="00C91EB6" w:rsidRDefault="00064AF7" w:rsidP="00C91EB6">
      <w:r>
        <w:fldChar w:fldCharType="end"/>
      </w:r>
    </w:p>
    <w:p w:rsidR="00F343FB" w:rsidRPr="00A6366F" w:rsidRDefault="00F842AD" w:rsidP="00025B70">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0" w:name="BokSabj2_d"/>
      <w:bookmarkEnd w:id="0"/>
      <w:r w:rsidR="002927C1">
        <w:rPr>
          <w:rFonts w:hint="cs"/>
          <w:rtl/>
        </w:rPr>
        <w:t>شرایط</w:t>
      </w:r>
      <w:r w:rsidR="002927C1">
        <w:rPr>
          <w:rtl/>
        </w:rPr>
        <w:t xml:space="preserve"> </w:t>
      </w:r>
      <w:r w:rsidR="002927C1">
        <w:rPr>
          <w:rFonts w:hint="cs"/>
          <w:rtl/>
        </w:rPr>
        <w:t>قصاص</w:t>
      </w:r>
      <w:r w:rsidR="00025B70">
        <w:rPr>
          <w:rFonts w:hint="cs"/>
          <w:rtl/>
        </w:rPr>
        <w:t xml:space="preserve"> </w:t>
      </w:r>
      <w:r w:rsidR="00386C11" w:rsidRPr="00A6366F">
        <w:rPr>
          <w:rFonts w:hint="cs"/>
          <w:rtl/>
        </w:rPr>
        <w:t>/</w:t>
      </w:r>
      <w:bookmarkStart w:id="1" w:name="BokSabj_d"/>
      <w:bookmarkEnd w:id="1"/>
      <w:r w:rsidR="002927C1">
        <w:rPr>
          <w:rFonts w:hint="cs"/>
          <w:rtl/>
        </w:rPr>
        <w:t>قتل</w:t>
      </w:r>
      <w:r w:rsidR="002927C1">
        <w:rPr>
          <w:rtl/>
        </w:rPr>
        <w:t xml:space="preserve"> </w:t>
      </w:r>
      <w:r w:rsidR="002927C1">
        <w:rPr>
          <w:rFonts w:hint="cs"/>
          <w:rtl/>
        </w:rPr>
        <w:t>عمد</w:t>
      </w:r>
      <w:r w:rsidR="00386C11" w:rsidRPr="00A6366F">
        <w:rPr>
          <w:rFonts w:hint="cs"/>
          <w:rtl/>
        </w:rPr>
        <w:t xml:space="preserve"> /</w:t>
      </w:r>
      <w:bookmarkStart w:id="2" w:name="Bokkolli"/>
      <w:bookmarkEnd w:id="2"/>
      <w:r w:rsidR="002927C1">
        <w:rPr>
          <w:rFonts w:hint="cs"/>
          <w:rtl/>
        </w:rPr>
        <w:t>کتاب</w:t>
      </w:r>
      <w:r w:rsidR="002927C1">
        <w:rPr>
          <w:rtl/>
        </w:rPr>
        <w:t xml:space="preserve"> </w:t>
      </w:r>
      <w:r w:rsidR="002927C1">
        <w:rPr>
          <w:rFonts w:hint="cs"/>
          <w:rtl/>
        </w:rPr>
        <w:t>القصاص</w:t>
      </w:r>
      <w:r w:rsidR="001B6799" w:rsidRPr="00A6366F">
        <w:rPr>
          <w:rFonts w:hint="cs"/>
          <w:rtl/>
        </w:rPr>
        <w:t xml:space="preserve"> </w:t>
      </w:r>
    </w:p>
    <w:p w:rsidR="008F5B4D" w:rsidRPr="009C66D5" w:rsidRDefault="008F5B4D" w:rsidP="008F5B4D">
      <w:pPr>
        <w:rPr>
          <w:rStyle w:val="Emphasis"/>
          <w:b/>
          <w:bCs w:val="0"/>
          <w:rtl/>
        </w:rPr>
      </w:pPr>
      <w:r w:rsidRPr="009C66D5">
        <w:rPr>
          <w:rStyle w:val="Emphasis"/>
          <w:rFonts w:hint="cs"/>
          <w:b/>
          <w:bCs w:val="0"/>
          <w:rtl/>
        </w:rPr>
        <w:t>خلاصه مباحث گذشته:</w:t>
      </w:r>
    </w:p>
    <w:p w:rsidR="003A6148" w:rsidRDefault="00064AF7" w:rsidP="003A6148">
      <w:pPr>
        <w:pBdr>
          <w:bottom w:val="double" w:sz="6" w:space="1" w:color="auto"/>
        </w:pBdr>
        <w:rPr>
          <w:rtl/>
        </w:rPr>
      </w:pPr>
      <w:r>
        <w:rPr>
          <w:rFonts w:hint="cs"/>
          <w:rtl/>
        </w:rPr>
        <w:t>بحث در باب قصاص بعد از موجبات قصاص به مبحث شرایط قصاص می رسد.</w:t>
      </w:r>
    </w:p>
    <w:p w:rsidR="00247D2F" w:rsidRPr="003A6148" w:rsidRDefault="00247D2F" w:rsidP="003A6148">
      <w:pPr>
        <w:pBdr>
          <w:bottom w:val="double" w:sz="6" w:space="1" w:color="auto"/>
        </w:pBdr>
      </w:pPr>
    </w:p>
    <w:p w:rsidR="008F5B4D" w:rsidRDefault="008F5B4D" w:rsidP="003A6148"/>
    <w:p w:rsidR="00416EF9" w:rsidRPr="00416EF9" w:rsidRDefault="00416EF9" w:rsidP="00416EF9">
      <w:pPr>
        <w:pStyle w:val="Heading6"/>
        <w:rPr>
          <w:rtl/>
        </w:rPr>
      </w:pPr>
      <w:bookmarkStart w:id="3" w:name="_Toc512185533"/>
      <w:r>
        <w:rPr>
          <w:rtl/>
        </w:rPr>
        <w:t>مسأله</w:t>
      </w:r>
      <w:r w:rsidRPr="00416EF9">
        <w:rPr>
          <w:rtl/>
        </w:rPr>
        <w:t>: اشتراک عبد و حر در قتل</w:t>
      </w:r>
      <w:bookmarkEnd w:id="3"/>
    </w:p>
    <w:p w:rsidR="00416EF9" w:rsidRPr="00416EF9" w:rsidRDefault="00416EF9" w:rsidP="00416EF9">
      <w:pPr>
        <w:rPr>
          <w:rStyle w:val="SubtleEmphasis"/>
          <w:rtl/>
        </w:rPr>
      </w:pPr>
      <w:r w:rsidRPr="00416EF9">
        <w:rPr>
          <w:rStyle w:val="SubtleEmphasis"/>
          <w:rFonts w:hint="cs"/>
          <w:rtl/>
        </w:rPr>
        <w:t>لو</w:t>
      </w:r>
      <w:r w:rsidRPr="00416EF9">
        <w:rPr>
          <w:rStyle w:val="SubtleEmphasis"/>
          <w:rtl/>
        </w:rPr>
        <w:t xml:space="preserve"> </w:t>
      </w:r>
      <w:r w:rsidRPr="00416EF9">
        <w:rPr>
          <w:rStyle w:val="SubtleEmphasis"/>
          <w:rFonts w:hint="cs"/>
          <w:rtl/>
        </w:rPr>
        <w:t>اشترك</w:t>
      </w:r>
      <w:r w:rsidRPr="00416EF9">
        <w:rPr>
          <w:rStyle w:val="SubtleEmphasis"/>
          <w:rtl/>
        </w:rPr>
        <w:t xml:space="preserve"> </w:t>
      </w:r>
      <w:r w:rsidRPr="00416EF9">
        <w:rPr>
          <w:rStyle w:val="SubtleEmphasis"/>
          <w:rFonts w:hint="cs"/>
          <w:rtl/>
        </w:rPr>
        <w:t>حرّ</w:t>
      </w:r>
      <w:r w:rsidRPr="00416EF9">
        <w:rPr>
          <w:rStyle w:val="SubtleEmphasis"/>
          <w:rtl/>
        </w:rPr>
        <w:t xml:space="preserve"> </w:t>
      </w:r>
      <w:r w:rsidRPr="00416EF9">
        <w:rPr>
          <w:rStyle w:val="SubtleEmphasis"/>
          <w:rFonts w:hint="cs"/>
          <w:rtl/>
        </w:rPr>
        <w:t>و</w:t>
      </w:r>
      <w:r w:rsidRPr="00416EF9">
        <w:rPr>
          <w:rStyle w:val="SubtleEmphasis"/>
          <w:rtl/>
        </w:rPr>
        <w:t xml:space="preserve"> </w:t>
      </w:r>
      <w:r w:rsidRPr="00416EF9">
        <w:rPr>
          <w:rStyle w:val="SubtleEmphasis"/>
          <w:rFonts w:hint="cs"/>
          <w:rtl/>
        </w:rPr>
        <w:t>عبد</w:t>
      </w:r>
      <w:r w:rsidRPr="00416EF9">
        <w:rPr>
          <w:rStyle w:val="SubtleEmphasis"/>
          <w:rtl/>
        </w:rPr>
        <w:t xml:space="preserve"> </w:t>
      </w:r>
      <w:r w:rsidRPr="00416EF9">
        <w:rPr>
          <w:rStyle w:val="SubtleEmphasis"/>
          <w:rFonts w:hint="cs"/>
          <w:rtl/>
        </w:rPr>
        <w:t>في</w:t>
      </w:r>
      <w:r w:rsidRPr="00416EF9">
        <w:rPr>
          <w:rStyle w:val="SubtleEmphasis"/>
          <w:rtl/>
        </w:rPr>
        <w:t xml:space="preserve"> </w:t>
      </w:r>
      <w:r w:rsidRPr="00416EF9">
        <w:rPr>
          <w:rStyle w:val="SubtleEmphasis"/>
          <w:rFonts w:hint="cs"/>
          <w:rtl/>
        </w:rPr>
        <w:t>قتل</w:t>
      </w:r>
      <w:r w:rsidRPr="00416EF9">
        <w:rPr>
          <w:rStyle w:val="SubtleEmphasis"/>
          <w:rtl/>
        </w:rPr>
        <w:t xml:space="preserve"> </w:t>
      </w:r>
      <w:r w:rsidRPr="00416EF9">
        <w:rPr>
          <w:rStyle w:val="SubtleEmphasis"/>
          <w:rFonts w:hint="cs"/>
          <w:rtl/>
        </w:rPr>
        <w:t>حرّ</w:t>
      </w:r>
      <w:r w:rsidRPr="00416EF9">
        <w:rPr>
          <w:rStyle w:val="SubtleEmphasis"/>
          <w:rtl/>
        </w:rPr>
        <w:t xml:space="preserve"> </w:t>
      </w:r>
      <w:r w:rsidRPr="00416EF9">
        <w:rPr>
          <w:rStyle w:val="SubtleEmphasis"/>
          <w:rFonts w:hint="cs"/>
          <w:rtl/>
        </w:rPr>
        <w:t>عمداً،</w:t>
      </w:r>
      <w:r w:rsidRPr="00416EF9">
        <w:rPr>
          <w:rStyle w:val="SubtleEmphasis"/>
          <w:rtl/>
        </w:rPr>
        <w:t xml:space="preserve"> </w:t>
      </w:r>
      <w:r w:rsidRPr="00416EF9">
        <w:rPr>
          <w:rStyle w:val="SubtleEmphasis"/>
          <w:rFonts w:hint="cs"/>
          <w:rtl/>
        </w:rPr>
        <w:t>كان</w:t>
      </w:r>
      <w:r w:rsidRPr="00416EF9">
        <w:rPr>
          <w:rStyle w:val="SubtleEmphasis"/>
          <w:rtl/>
        </w:rPr>
        <w:t xml:space="preserve"> </w:t>
      </w:r>
      <w:r w:rsidRPr="00416EF9">
        <w:rPr>
          <w:rStyle w:val="SubtleEmphasis"/>
          <w:rFonts w:hint="cs"/>
          <w:rtl/>
        </w:rPr>
        <w:t>لوليّ</w:t>
      </w:r>
      <w:r w:rsidRPr="00416EF9">
        <w:rPr>
          <w:rStyle w:val="SubtleEmphasis"/>
          <w:rtl/>
        </w:rPr>
        <w:t xml:space="preserve"> </w:t>
      </w:r>
      <w:r w:rsidRPr="00416EF9">
        <w:rPr>
          <w:rStyle w:val="SubtleEmphasis"/>
          <w:rFonts w:hint="cs"/>
          <w:rtl/>
        </w:rPr>
        <w:t>المقتول</w:t>
      </w:r>
      <w:r w:rsidRPr="00416EF9">
        <w:rPr>
          <w:rStyle w:val="SubtleEmphasis"/>
          <w:rtl/>
        </w:rPr>
        <w:t xml:space="preserve"> </w:t>
      </w:r>
      <w:r w:rsidRPr="00416EF9">
        <w:rPr>
          <w:rStyle w:val="SubtleEmphasis"/>
          <w:rFonts w:hint="cs"/>
          <w:rtl/>
        </w:rPr>
        <w:t>قتلهما</w:t>
      </w:r>
      <w:r w:rsidRPr="00416EF9">
        <w:rPr>
          <w:rStyle w:val="SubtleEmphasis"/>
          <w:rtl/>
        </w:rPr>
        <w:t xml:space="preserve"> </w:t>
      </w:r>
      <w:r w:rsidRPr="00416EF9">
        <w:rPr>
          <w:rStyle w:val="SubtleEmphasis"/>
          <w:rFonts w:hint="cs"/>
          <w:rtl/>
        </w:rPr>
        <w:t>معاً</w:t>
      </w:r>
      <w:r w:rsidRPr="00416EF9">
        <w:rPr>
          <w:rStyle w:val="SubtleEmphasis"/>
          <w:rtl/>
        </w:rPr>
        <w:t xml:space="preserve"> </w:t>
      </w:r>
      <w:r w:rsidRPr="00416EF9">
        <w:rPr>
          <w:rStyle w:val="SubtleEmphasis"/>
          <w:rFonts w:hint="cs"/>
          <w:rtl/>
        </w:rPr>
        <w:t>بعد</w:t>
      </w:r>
      <w:r w:rsidRPr="00416EF9">
        <w:rPr>
          <w:rStyle w:val="SubtleEmphasis"/>
          <w:rtl/>
        </w:rPr>
        <w:t xml:space="preserve"> </w:t>
      </w:r>
      <w:r w:rsidRPr="00416EF9">
        <w:rPr>
          <w:rStyle w:val="SubtleEmphasis"/>
          <w:rFonts w:hint="cs"/>
          <w:rtl/>
        </w:rPr>
        <w:t>ردّ</w:t>
      </w:r>
      <w:r w:rsidRPr="00416EF9">
        <w:rPr>
          <w:rStyle w:val="SubtleEmphasis"/>
          <w:rtl/>
        </w:rPr>
        <w:t xml:space="preserve"> </w:t>
      </w:r>
      <w:r w:rsidRPr="00416EF9">
        <w:rPr>
          <w:rStyle w:val="SubtleEmphasis"/>
          <w:rFonts w:hint="cs"/>
          <w:rtl/>
        </w:rPr>
        <w:t>نصف</w:t>
      </w:r>
      <w:r w:rsidRPr="00416EF9">
        <w:rPr>
          <w:rStyle w:val="SubtleEmphasis"/>
          <w:rtl/>
        </w:rPr>
        <w:t xml:space="preserve"> </w:t>
      </w:r>
      <w:r w:rsidRPr="00416EF9">
        <w:rPr>
          <w:rStyle w:val="SubtleEmphasis"/>
          <w:rFonts w:hint="cs"/>
          <w:rtl/>
        </w:rPr>
        <w:t>الدية</w:t>
      </w:r>
      <w:r w:rsidRPr="00416EF9">
        <w:rPr>
          <w:rStyle w:val="SubtleEmphasis"/>
          <w:rtl/>
        </w:rPr>
        <w:t xml:space="preserve"> </w:t>
      </w:r>
      <w:r w:rsidRPr="00416EF9">
        <w:rPr>
          <w:rStyle w:val="SubtleEmphasis"/>
          <w:rFonts w:hint="cs"/>
          <w:rtl/>
        </w:rPr>
        <w:t>إلى</w:t>
      </w:r>
      <w:r w:rsidRPr="00416EF9">
        <w:rPr>
          <w:rStyle w:val="SubtleEmphasis"/>
          <w:rtl/>
        </w:rPr>
        <w:t xml:space="preserve"> </w:t>
      </w:r>
      <w:r w:rsidRPr="00416EF9">
        <w:rPr>
          <w:rStyle w:val="SubtleEmphasis"/>
          <w:rFonts w:hint="cs"/>
          <w:rtl/>
        </w:rPr>
        <w:t>أولياء</w:t>
      </w:r>
      <w:r w:rsidRPr="00416EF9">
        <w:rPr>
          <w:rStyle w:val="SubtleEmphasis"/>
          <w:rtl/>
        </w:rPr>
        <w:t xml:space="preserve"> </w:t>
      </w:r>
      <w:r w:rsidRPr="00416EF9">
        <w:rPr>
          <w:rStyle w:val="SubtleEmphasis"/>
          <w:rFonts w:hint="cs"/>
          <w:rtl/>
        </w:rPr>
        <w:t>الحرّ،</w:t>
      </w:r>
      <w:r w:rsidRPr="00416EF9">
        <w:rPr>
          <w:rStyle w:val="SubtleEmphasis"/>
          <w:rtl/>
        </w:rPr>
        <w:t xml:space="preserve"> </w:t>
      </w:r>
      <w:r w:rsidRPr="00416EF9">
        <w:rPr>
          <w:rStyle w:val="SubtleEmphasis"/>
          <w:rFonts w:hint="cs"/>
          <w:rtl/>
        </w:rPr>
        <w:t>و</w:t>
      </w:r>
      <w:r w:rsidRPr="00416EF9">
        <w:rPr>
          <w:rStyle w:val="SubtleEmphasis"/>
          <w:rtl/>
        </w:rPr>
        <w:t xml:space="preserve"> </w:t>
      </w:r>
      <w:r w:rsidRPr="00416EF9">
        <w:rPr>
          <w:rStyle w:val="SubtleEmphasis"/>
          <w:rFonts w:hint="cs"/>
          <w:rtl/>
        </w:rPr>
        <w:t>أمّا</w:t>
      </w:r>
      <w:r w:rsidRPr="00416EF9">
        <w:rPr>
          <w:rStyle w:val="SubtleEmphasis"/>
          <w:rtl/>
        </w:rPr>
        <w:t xml:space="preserve"> </w:t>
      </w:r>
      <w:r w:rsidRPr="00416EF9">
        <w:rPr>
          <w:rStyle w:val="SubtleEmphasis"/>
          <w:rFonts w:hint="cs"/>
          <w:rtl/>
        </w:rPr>
        <w:t>العبد</w:t>
      </w:r>
      <w:r w:rsidRPr="00416EF9">
        <w:rPr>
          <w:rStyle w:val="SubtleEmphasis"/>
          <w:rtl/>
        </w:rPr>
        <w:t xml:space="preserve"> </w:t>
      </w:r>
      <w:r w:rsidRPr="00416EF9">
        <w:rPr>
          <w:rStyle w:val="SubtleEmphasis"/>
          <w:rFonts w:hint="cs"/>
          <w:rtl/>
        </w:rPr>
        <w:t>فيقوّم،</w:t>
      </w:r>
      <w:r w:rsidRPr="00416EF9">
        <w:rPr>
          <w:rStyle w:val="SubtleEmphasis"/>
          <w:rtl/>
        </w:rPr>
        <w:t xml:space="preserve"> </w:t>
      </w:r>
      <w:r w:rsidRPr="00416EF9">
        <w:rPr>
          <w:rStyle w:val="SubtleEmphasis"/>
          <w:rFonts w:hint="cs"/>
          <w:rtl/>
        </w:rPr>
        <w:t>فإن</w:t>
      </w:r>
      <w:r w:rsidRPr="00416EF9">
        <w:rPr>
          <w:rStyle w:val="SubtleEmphasis"/>
          <w:rtl/>
        </w:rPr>
        <w:t xml:space="preserve"> </w:t>
      </w:r>
      <w:r w:rsidRPr="00416EF9">
        <w:rPr>
          <w:rStyle w:val="SubtleEmphasis"/>
          <w:rFonts w:hint="cs"/>
          <w:rtl/>
        </w:rPr>
        <w:t>كانت</w:t>
      </w:r>
      <w:r w:rsidRPr="00416EF9">
        <w:rPr>
          <w:rStyle w:val="SubtleEmphasis"/>
          <w:rtl/>
        </w:rPr>
        <w:t xml:space="preserve"> </w:t>
      </w:r>
      <w:r w:rsidRPr="00416EF9">
        <w:rPr>
          <w:rStyle w:val="SubtleEmphasis"/>
          <w:rFonts w:hint="cs"/>
          <w:rtl/>
        </w:rPr>
        <w:t>قيمته</w:t>
      </w:r>
      <w:r w:rsidRPr="00416EF9">
        <w:rPr>
          <w:rStyle w:val="SubtleEmphasis"/>
          <w:rtl/>
        </w:rPr>
        <w:t xml:space="preserve"> </w:t>
      </w:r>
      <w:r w:rsidRPr="00416EF9">
        <w:rPr>
          <w:rStyle w:val="SubtleEmphasis"/>
          <w:rFonts w:hint="cs"/>
          <w:rtl/>
        </w:rPr>
        <w:t>تساوي</w:t>
      </w:r>
      <w:r w:rsidRPr="00416EF9">
        <w:rPr>
          <w:rStyle w:val="SubtleEmphasis"/>
          <w:rtl/>
        </w:rPr>
        <w:t xml:space="preserve"> </w:t>
      </w:r>
      <w:r w:rsidRPr="00416EF9">
        <w:rPr>
          <w:rStyle w:val="SubtleEmphasis"/>
          <w:rFonts w:hint="cs"/>
          <w:rtl/>
        </w:rPr>
        <w:t>نصف</w:t>
      </w:r>
      <w:r w:rsidRPr="00416EF9">
        <w:rPr>
          <w:rStyle w:val="SubtleEmphasis"/>
          <w:rtl/>
        </w:rPr>
        <w:t xml:space="preserve"> </w:t>
      </w:r>
      <w:r w:rsidRPr="00416EF9">
        <w:rPr>
          <w:rStyle w:val="SubtleEmphasis"/>
          <w:rFonts w:hint="cs"/>
          <w:rtl/>
        </w:rPr>
        <w:t>دية</w:t>
      </w:r>
      <w:r w:rsidRPr="00416EF9">
        <w:rPr>
          <w:rStyle w:val="SubtleEmphasis"/>
          <w:rtl/>
        </w:rPr>
        <w:t xml:space="preserve"> </w:t>
      </w:r>
      <w:r w:rsidRPr="00416EF9">
        <w:rPr>
          <w:rStyle w:val="SubtleEmphasis"/>
          <w:rFonts w:hint="cs"/>
          <w:rtl/>
        </w:rPr>
        <w:t>الحرّ</w:t>
      </w:r>
      <w:r w:rsidRPr="00416EF9">
        <w:rPr>
          <w:rStyle w:val="SubtleEmphasis"/>
          <w:rtl/>
        </w:rPr>
        <w:t xml:space="preserve"> </w:t>
      </w:r>
      <w:r w:rsidRPr="00416EF9">
        <w:rPr>
          <w:rStyle w:val="SubtleEmphasis"/>
          <w:rFonts w:hint="cs"/>
          <w:rtl/>
        </w:rPr>
        <w:t>أو</w:t>
      </w:r>
      <w:r w:rsidRPr="00416EF9">
        <w:rPr>
          <w:rStyle w:val="SubtleEmphasis"/>
          <w:rtl/>
        </w:rPr>
        <w:t xml:space="preserve"> </w:t>
      </w:r>
      <w:r w:rsidRPr="00416EF9">
        <w:rPr>
          <w:rStyle w:val="SubtleEmphasis"/>
          <w:rFonts w:hint="cs"/>
          <w:rtl/>
        </w:rPr>
        <w:t>كانت</w:t>
      </w:r>
      <w:r w:rsidRPr="00416EF9">
        <w:rPr>
          <w:rStyle w:val="SubtleEmphasis"/>
          <w:rtl/>
        </w:rPr>
        <w:t xml:space="preserve"> </w:t>
      </w:r>
      <w:r w:rsidRPr="00416EF9">
        <w:rPr>
          <w:rStyle w:val="SubtleEmphasis"/>
          <w:rFonts w:hint="cs"/>
          <w:rtl/>
        </w:rPr>
        <w:t>أقلّ</w:t>
      </w:r>
      <w:r w:rsidRPr="00416EF9">
        <w:rPr>
          <w:rStyle w:val="SubtleEmphasis"/>
          <w:rtl/>
        </w:rPr>
        <w:t xml:space="preserve"> </w:t>
      </w:r>
      <w:r w:rsidRPr="00416EF9">
        <w:rPr>
          <w:rStyle w:val="SubtleEmphasis"/>
          <w:rFonts w:hint="cs"/>
          <w:rtl/>
        </w:rPr>
        <w:t>منه</w:t>
      </w:r>
      <w:r w:rsidRPr="00416EF9">
        <w:rPr>
          <w:rStyle w:val="SubtleEmphasis"/>
          <w:rtl/>
        </w:rPr>
        <w:t xml:space="preserve"> </w:t>
      </w:r>
      <w:r w:rsidRPr="00416EF9">
        <w:rPr>
          <w:rStyle w:val="SubtleEmphasis"/>
          <w:rFonts w:hint="cs"/>
          <w:rtl/>
        </w:rPr>
        <w:t>فلا</w:t>
      </w:r>
      <w:r w:rsidRPr="00416EF9">
        <w:rPr>
          <w:rStyle w:val="SubtleEmphasis"/>
          <w:rtl/>
        </w:rPr>
        <w:t xml:space="preserve"> </w:t>
      </w:r>
      <w:r w:rsidRPr="00416EF9">
        <w:rPr>
          <w:rStyle w:val="SubtleEmphasis"/>
          <w:rFonts w:hint="cs"/>
          <w:rtl/>
        </w:rPr>
        <w:t>شي‌ء</w:t>
      </w:r>
      <w:r w:rsidRPr="00416EF9">
        <w:rPr>
          <w:rStyle w:val="SubtleEmphasis"/>
          <w:rtl/>
        </w:rPr>
        <w:t xml:space="preserve"> </w:t>
      </w:r>
      <w:r w:rsidRPr="00416EF9">
        <w:rPr>
          <w:rStyle w:val="SubtleEmphasis"/>
          <w:rFonts w:hint="cs"/>
          <w:rtl/>
        </w:rPr>
        <w:t>على</w:t>
      </w:r>
      <w:r w:rsidRPr="00416EF9">
        <w:rPr>
          <w:rStyle w:val="SubtleEmphasis"/>
          <w:rtl/>
        </w:rPr>
        <w:t xml:space="preserve"> </w:t>
      </w:r>
      <w:r w:rsidRPr="00416EF9">
        <w:rPr>
          <w:rStyle w:val="SubtleEmphasis"/>
          <w:rFonts w:hint="cs"/>
          <w:rtl/>
        </w:rPr>
        <w:t>الولي،</w:t>
      </w:r>
      <w:r w:rsidRPr="00416EF9">
        <w:rPr>
          <w:rStyle w:val="SubtleEmphasis"/>
          <w:rtl/>
        </w:rPr>
        <w:t xml:space="preserve"> </w:t>
      </w:r>
      <w:r w:rsidRPr="00416EF9">
        <w:rPr>
          <w:rStyle w:val="SubtleEmphasis"/>
          <w:rFonts w:hint="cs"/>
          <w:rtl/>
        </w:rPr>
        <w:t>و</w:t>
      </w:r>
      <w:r w:rsidRPr="00416EF9">
        <w:rPr>
          <w:rStyle w:val="SubtleEmphasis"/>
          <w:rtl/>
        </w:rPr>
        <w:t xml:space="preserve"> </w:t>
      </w:r>
      <w:r w:rsidRPr="00416EF9">
        <w:rPr>
          <w:rStyle w:val="SubtleEmphasis"/>
          <w:rFonts w:hint="cs"/>
          <w:rtl/>
        </w:rPr>
        <w:t>إن</w:t>
      </w:r>
      <w:r w:rsidRPr="00416EF9">
        <w:rPr>
          <w:rStyle w:val="SubtleEmphasis"/>
          <w:rtl/>
        </w:rPr>
        <w:t xml:space="preserve"> </w:t>
      </w:r>
      <w:r w:rsidRPr="00416EF9">
        <w:rPr>
          <w:rStyle w:val="SubtleEmphasis"/>
          <w:rFonts w:hint="cs"/>
          <w:rtl/>
        </w:rPr>
        <w:t>كا</w:t>
      </w:r>
      <w:bookmarkStart w:id="4" w:name="_GoBack"/>
      <w:bookmarkEnd w:id="4"/>
      <w:r w:rsidRPr="00416EF9">
        <w:rPr>
          <w:rStyle w:val="SubtleEmphasis"/>
          <w:rFonts w:hint="cs"/>
          <w:rtl/>
        </w:rPr>
        <w:t>نت</w:t>
      </w:r>
      <w:r w:rsidRPr="00416EF9">
        <w:rPr>
          <w:rStyle w:val="SubtleEmphasis"/>
          <w:rtl/>
        </w:rPr>
        <w:t xml:space="preserve"> </w:t>
      </w:r>
      <w:r w:rsidRPr="00416EF9">
        <w:rPr>
          <w:rStyle w:val="SubtleEmphasis"/>
          <w:rFonts w:hint="cs"/>
          <w:rtl/>
        </w:rPr>
        <w:t>أكثر</w:t>
      </w:r>
      <w:r w:rsidRPr="00416EF9">
        <w:rPr>
          <w:rStyle w:val="SubtleEmphasis"/>
          <w:rtl/>
        </w:rPr>
        <w:t xml:space="preserve"> </w:t>
      </w:r>
      <w:r w:rsidRPr="00416EF9">
        <w:rPr>
          <w:rStyle w:val="SubtleEmphasis"/>
          <w:rFonts w:hint="cs"/>
          <w:rtl/>
        </w:rPr>
        <w:t>منه</w:t>
      </w:r>
      <w:r w:rsidRPr="00416EF9">
        <w:rPr>
          <w:rStyle w:val="SubtleEmphasis"/>
          <w:rtl/>
        </w:rPr>
        <w:t xml:space="preserve"> </w:t>
      </w:r>
      <w:r w:rsidRPr="00416EF9">
        <w:rPr>
          <w:rStyle w:val="SubtleEmphasis"/>
          <w:rFonts w:hint="cs"/>
          <w:rtl/>
        </w:rPr>
        <w:t>فعليه</w:t>
      </w:r>
      <w:r w:rsidRPr="00416EF9">
        <w:rPr>
          <w:rStyle w:val="SubtleEmphasis"/>
          <w:rtl/>
        </w:rPr>
        <w:t xml:space="preserve"> </w:t>
      </w:r>
      <w:r w:rsidRPr="00416EF9">
        <w:rPr>
          <w:rStyle w:val="SubtleEmphasis"/>
          <w:rFonts w:hint="cs"/>
          <w:rtl/>
        </w:rPr>
        <w:t>أن</w:t>
      </w:r>
      <w:r w:rsidRPr="00416EF9">
        <w:rPr>
          <w:rStyle w:val="SubtleEmphasis"/>
          <w:rtl/>
        </w:rPr>
        <w:t xml:space="preserve"> </w:t>
      </w:r>
      <w:r w:rsidRPr="00416EF9">
        <w:rPr>
          <w:rStyle w:val="SubtleEmphasis"/>
          <w:rFonts w:hint="cs"/>
          <w:rtl/>
        </w:rPr>
        <w:t>يردّ</w:t>
      </w:r>
      <w:r w:rsidRPr="00416EF9">
        <w:rPr>
          <w:rStyle w:val="SubtleEmphasis"/>
          <w:rtl/>
        </w:rPr>
        <w:t xml:space="preserve"> </w:t>
      </w:r>
      <w:r w:rsidRPr="00416EF9">
        <w:rPr>
          <w:rStyle w:val="SubtleEmphasis"/>
          <w:rFonts w:hint="cs"/>
          <w:rtl/>
        </w:rPr>
        <w:t>الزائد</w:t>
      </w:r>
      <w:r w:rsidRPr="00416EF9">
        <w:rPr>
          <w:rStyle w:val="SubtleEmphasis"/>
          <w:rtl/>
        </w:rPr>
        <w:t xml:space="preserve"> </w:t>
      </w:r>
      <w:r w:rsidRPr="00416EF9">
        <w:rPr>
          <w:rStyle w:val="SubtleEmphasis"/>
          <w:rFonts w:hint="cs"/>
          <w:rtl/>
        </w:rPr>
        <w:t>إلى</w:t>
      </w:r>
      <w:r w:rsidRPr="00416EF9">
        <w:rPr>
          <w:rStyle w:val="SubtleEmphasis"/>
          <w:rtl/>
        </w:rPr>
        <w:t xml:space="preserve"> </w:t>
      </w:r>
      <w:r w:rsidRPr="00416EF9">
        <w:rPr>
          <w:rStyle w:val="SubtleEmphasis"/>
          <w:rFonts w:hint="cs"/>
          <w:rtl/>
        </w:rPr>
        <w:t>مولاه،</w:t>
      </w:r>
      <w:r w:rsidRPr="00416EF9">
        <w:rPr>
          <w:rStyle w:val="SubtleEmphasis"/>
          <w:rtl/>
        </w:rPr>
        <w:t xml:space="preserve"> </w:t>
      </w:r>
      <w:r w:rsidRPr="00416EF9">
        <w:rPr>
          <w:rStyle w:val="SubtleEmphasis"/>
          <w:rFonts w:hint="cs"/>
          <w:rtl/>
        </w:rPr>
        <w:t>و</w:t>
      </w:r>
      <w:r w:rsidRPr="00416EF9">
        <w:rPr>
          <w:rStyle w:val="SubtleEmphasis"/>
          <w:rtl/>
        </w:rPr>
        <w:t xml:space="preserve"> </w:t>
      </w:r>
      <w:r w:rsidRPr="00416EF9">
        <w:rPr>
          <w:rStyle w:val="SubtleEmphasis"/>
          <w:rFonts w:hint="cs"/>
          <w:rtl/>
        </w:rPr>
        <w:t>لا</w:t>
      </w:r>
      <w:r w:rsidRPr="00416EF9">
        <w:rPr>
          <w:rStyle w:val="SubtleEmphasis"/>
          <w:rtl/>
        </w:rPr>
        <w:t xml:space="preserve"> </w:t>
      </w:r>
      <w:r w:rsidRPr="00416EF9">
        <w:rPr>
          <w:rStyle w:val="SubtleEmphasis"/>
          <w:rFonts w:hint="cs"/>
          <w:rtl/>
        </w:rPr>
        <w:t>فرق</w:t>
      </w:r>
      <w:r w:rsidRPr="00416EF9">
        <w:rPr>
          <w:rStyle w:val="SubtleEmphasis"/>
          <w:rtl/>
        </w:rPr>
        <w:t xml:space="preserve"> </w:t>
      </w:r>
      <w:r w:rsidRPr="00416EF9">
        <w:rPr>
          <w:rStyle w:val="SubtleEmphasis"/>
          <w:rFonts w:hint="cs"/>
          <w:rtl/>
        </w:rPr>
        <w:t>في</w:t>
      </w:r>
      <w:r w:rsidRPr="00416EF9">
        <w:rPr>
          <w:rStyle w:val="SubtleEmphasis"/>
          <w:rtl/>
        </w:rPr>
        <w:t xml:space="preserve"> </w:t>
      </w:r>
      <w:r w:rsidRPr="00416EF9">
        <w:rPr>
          <w:rStyle w:val="SubtleEmphasis"/>
          <w:rFonts w:hint="cs"/>
          <w:rtl/>
        </w:rPr>
        <w:t>ذلك</w:t>
      </w:r>
      <w:r w:rsidRPr="00416EF9">
        <w:rPr>
          <w:rStyle w:val="SubtleEmphasis"/>
          <w:rtl/>
        </w:rPr>
        <w:t xml:space="preserve"> </w:t>
      </w:r>
      <w:r w:rsidRPr="00416EF9">
        <w:rPr>
          <w:rStyle w:val="SubtleEmphasis"/>
          <w:rFonts w:hint="cs"/>
          <w:rtl/>
        </w:rPr>
        <w:t>بين</w:t>
      </w:r>
      <w:r w:rsidRPr="00416EF9">
        <w:rPr>
          <w:rStyle w:val="SubtleEmphasis"/>
          <w:rtl/>
        </w:rPr>
        <w:t xml:space="preserve"> </w:t>
      </w:r>
      <w:r w:rsidRPr="00416EF9">
        <w:rPr>
          <w:rStyle w:val="SubtleEmphasis"/>
          <w:rFonts w:hint="cs"/>
          <w:rtl/>
        </w:rPr>
        <w:t>كون</w:t>
      </w:r>
      <w:r w:rsidRPr="00416EF9">
        <w:rPr>
          <w:rStyle w:val="SubtleEmphasis"/>
          <w:rtl/>
        </w:rPr>
        <w:t xml:space="preserve"> </w:t>
      </w:r>
      <w:r w:rsidRPr="00416EF9">
        <w:rPr>
          <w:rStyle w:val="SubtleEmphasis"/>
          <w:rFonts w:hint="cs"/>
          <w:rtl/>
        </w:rPr>
        <w:t>الزائد</w:t>
      </w:r>
      <w:r w:rsidRPr="00416EF9">
        <w:rPr>
          <w:rStyle w:val="SubtleEmphasis"/>
          <w:rtl/>
        </w:rPr>
        <w:t xml:space="preserve"> </w:t>
      </w:r>
      <w:r w:rsidRPr="00416EF9">
        <w:rPr>
          <w:rStyle w:val="SubtleEmphasis"/>
          <w:rFonts w:hint="cs"/>
          <w:rtl/>
        </w:rPr>
        <w:t>بمقدار</w:t>
      </w:r>
      <w:r w:rsidRPr="00416EF9">
        <w:rPr>
          <w:rStyle w:val="SubtleEmphasis"/>
          <w:rtl/>
        </w:rPr>
        <w:t xml:space="preserve"> </w:t>
      </w:r>
      <w:r w:rsidRPr="00416EF9">
        <w:rPr>
          <w:rStyle w:val="SubtleEmphasis"/>
          <w:rFonts w:hint="cs"/>
          <w:rtl/>
        </w:rPr>
        <w:t>نصف</w:t>
      </w:r>
      <w:r w:rsidRPr="00416EF9">
        <w:rPr>
          <w:rStyle w:val="SubtleEmphasis"/>
          <w:rtl/>
        </w:rPr>
        <w:t xml:space="preserve"> </w:t>
      </w:r>
      <w:r w:rsidRPr="00416EF9">
        <w:rPr>
          <w:rStyle w:val="SubtleEmphasis"/>
          <w:rFonts w:hint="cs"/>
          <w:rtl/>
        </w:rPr>
        <w:t>دية</w:t>
      </w:r>
      <w:r w:rsidRPr="00416EF9">
        <w:rPr>
          <w:rStyle w:val="SubtleEmphasis"/>
          <w:rtl/>
        </w:rPr>
        <w:t xml:space="preserve"> </w:t>
      </w:r>
      <w:r w:rsidRPr="00416EF9">
        <w:rPr>
          <w:rStyle w:val="SubtleEmphasis"/>
          <w:rFonts w:hint="cs"/>
          <w:rtl/>
        </w:rPr>
        <w:t>الحرّ</w:t>
      </w:r>
      <w:r w:rsidRPr="00416EF9">
        <w:rPr>
          <w:rStyle w:val="SubtleEmphasis"/>
          <w:rtl/>
        </w:rPr>
        <w:t xml:space="preserve"> </w:t>
      </w:r>
      <w:r w:rsidRPr="00416EF9">
        <w:rPr>
          <w:rStyle w:val="SubtleEmphasis"/>
          <w:rFonts w:hint="cs"/>
          <w:rtl/>
        </w:rPr>
        <w:t>أو</w:t>
      </w:r>
      <w:r w:rsidRPr="00416EF9">
        <w:rPr>
          <w:rStyle w:val="SubtleEmphasis"/>
          <w:rtl/>
        </w:rPr>
        <w:t xml:space="preserve"> </w:t>
      </w:r>
      <w:r w:rsidRPr="00416EF9">
        <w:rPr>
          <w:rStyle w:val="SubtleEmphasis"/>
          <w:rFonts w:hint="cs"/>
          <w:rtl/>
        </w:rPr>
        <w:t>أقلّ</w:t>
      </w:r>
      <w:r w:rsidRPr="00416EF9">
        <w:rPr>
          <w:rStyle w:val="SubtleEmphasis"/>
          <w:rtl/>
        </w:rPr>
        <w:t xml:space="preserve">. </w:t>
      </w:r>
      <w:r w:rsidRPr="00416EF9">
        <w:rPr>
          <w:rStyle w:val="SubtleEmphasis"/>
          <w:rFonts w:hint="cs"/>
          <w:rtl/>
        </w:rPr>
        <w:t>نعم،</w:t>
      </w:r>
      <w:r w:rsidRPr="00416EF9">
        <w:rPr>
          <w:rStyle w:val="SubtleEmphasis"/>
          <w:rtl/>
        </w:rPr>
        <w:t xml:space="preserve"> </w:t>
      </w:r>
      <w:r w:rsidRPr="00416EF9">
        <w:rPr>
          <w:rStyle w:val="SubtleEmphasis"/>
          <w:rFonts w:hint="cs"/>
          <w:rtl/>
        </w:rPr>
        <w:t>إذا</w:t>
      </w:r>
      <w:r w:rsidRPr="00416EF9">
        <w:rPr>
          <w:rStyle w:val="SubtleEmphasis"/>
          <w:rtl/>
        </w:rPr>
        <w:t xml:space="preserve"> </w:t>
      </w:r>
      <w:r w:rsidRPr="00416EF9">
        <w:rPr>
          <w:rStyle w:val="SubtleEmphasis"/>
          <w:rFonts w:hint="cs"/>
          <w:rtl/>
        </w:rPr>
        <w:t>كان</w:t>
      </w:r>
      <w:r w:rsidRPr="00416EF9">
        <w:rPr>
          <w:rStyle w:val="SubtleEmphasis"/>
          <w:rtl/>
        </w:rPr>
        <w:t xml:space="preserve"> </w:t>
      </w:r>
      <w:r w:rsidRPr="00416EF9">
        <w:rPr>
          <w:rStyle w:val="SubtleEmphasis"/>
          <w:rFonts w:hint="cs"/>
          <w:rtl/>
        </w:rPr>
        <w:t>أكثر</w:t>
      </w:r>
      <w:r w:rsidRPr="00416EF9">
        <w:rPr>
          <w:rStyle w:val="SubtleEmphasis"/>
          <w:rtl/>
        </w:rPr>
        <w:t xml:space="preserve"> </w:t>
      </w:r>
      <w:r w:rsidRPr="00416EF9">
        <w:rPr>
          <w:rStyle w:val="SubtleEmphasis"/>
          <w:rFonts w:hint="cs"/>
          <w:rtl/>
        </w:rPr>
        <w:t>منه</w:t>
      </w:r>
      <w:r w:rsidRPr="00416EF9">
        <w:rPr>
          <w:rStyle w:val="SubtleEmphasis"/>
          <w:rtl/>
        </w:rPr>
        <w:t xml:space="preserve"> </w:t>
      </w:r>
      <w:r w:rsidRPr="00416EF9">
        <w:rPr>
          <w:rStyle w:val="SubtleEmphasis"/>
          <w:rFonts w:hint="cs"/>
          <w:rtl/>
        </w:rPr>
        <w:t>كما</w:t>
      </w:r>
      <w:r w:rsidRPr="00416EF9">
        <w:rPr>
          <w:rStyle w:val="SubtleEmphasis"/>
          <w:rtl/>
        </w:rPr>
        <w:t xml:space="preserve"> </w:t>
      </w:r>
      <w:r w:rsidRPr="00416EF9">
        <w:rPr>
          <w:rStyle w:val="SubtleEmphasis"/>
          <w:rFonts w:hint="cs"/>
          <w:rtl/>
        </w:rPr>
        <w:t>لو</w:t>
      </w:r>
      <w:r w:rsidRPr="00416EF9">
        <w:rPr>
          <w:rStyle w:val="SubtleEmphasis"/>
          <w:rtl/>
        </w:rPr>
        <w:t xml:space="preserve"> </w:t>
      </w:r>
      <w:r w:rsidRPr="00416EF9">
        <w:rPr>
          <w:rStyle w:val="SubtleEmphasis"/>
          <w:rFonts w:hint="cs"/>
          <w:rtl/>
        </w:rPr>
        <w:t>كانت</w:t>
      </w:r>
      <w:r w:rsidRPr="00416EF9">
        <w:rPr>
          <w:rStyle w:val="SubtleEmphasis"/>
          <w:rtl/>
        </w:rPr>
        <w:t xml:space="preserve"> </w:t>
      </w:r>
      <w:r w:rsidRPr="00416EF9">
        <w:rPr>
          <w:rStyle w:val="SubtleEmphasis"/>
          <w:rFonts w:hint="cs"/>
          <w:rtl/>
        </w:rPr>
        <w:t>قيمة</w:t>
      </w:r>
      <w:r w:rsidRPr="00416EF9">
        <w:rPr>
          <w:rStyle w:val="SubtleEmphasis"/>
          <w:rtl/>
        </w:rPr>
        <w:t xml:space="preserve"> </w:t>
      </w:r>
      <w:r w:rsidRPr="00416EF9">
        <w:rPr>
          <w:rStyle w:val="SubtleEmphasis"/>
          <w:rFonts w:hint="cs"/>
          <w:rtl/>
        </w:rPr>
        <w:t>العبد</w:t>
      </w:r>
      <w:r w:rsidRPr="00416EF9">
        <w:rPr>
          <w:rStyle w:val="SubtleEmphasis"/>
          <w:rtl/>
        </w:rPr>
        <w:t xml:space="preserve"> </w:t>
      </w:r>
      <w:r w:rsidRPr="00416EF9">
        <w:rPr>
          <w:rStyle w:val="SubtleEmphasis"/>
          <w:rFonts w:hint="cs"/>
          <w:rtl/>
        </w:rPr>
        <w:t>أكثر</w:t>
      </w:r>
      <w:r w:rsidRPr="00416EF9">
        <w:rPr>
          <w:rStyle w:val="SubtleEmphasis"/>
          <w:rtl/>
        </w:rPr>
        <w:t xml:space="preserve"> </w:t>
      </w:r>
      <w:r w:rsidRPr="00416EF9">
        <w:rPr>
          <w:rStyle w:val="SubtleEmphasis"/>
          <w:rFonts w:hint="cs"/>
          <w:rtl/>
        </w:rPr>
        <w:t>من</w:t>
      </w:r>
      <w:r w:rsidRPr="00416EF9">
        <w:rPr>
          <w:rStyle w:val="SubtleEmphasis"/>
          <w:rtl/>
        </w:rPr>
        <w:t xml:space="preserve"> </w:t>
      </w:r>
      <w:r w:rsidRPr="00416EF9">
        <w:rPr>
          <w:rStyle w:val="SubtleEmphasis"/>
          <w:rFonts w:hint="cs"/>
          <w:rtl/>
        </w:rPr>
        <w:t>تمام</w:t>
      </w:r>
      <w:r w:rsidRPr="00416EF9">
        <w:rPr>
          <w:rStyle w:val="SubtleEmphasis"/>
          <w:rtl/>
        </w:rPr>
        <w:t xml:space="preserve"> </w:t>
      </w:r>
      <w:r w:rsidRPr="00416EF9">
        <w:rPr>
          <w:rStyle w:val="SubtleEmphasis"/>
          <w:rFonts w:hint="cs"/>
          <w:rtl/>
        </w:rPr>
        <w:t>الدية</w:t>
      </w:r>
      <w:r w:rsidRPr="00416EF9">
        <w:rPr>
          <w:rStyle w:val="SubtleEmphasis"/>
          <w:rtl/>
        </w:rPr>
        <w:t xml:space="preserve"> </w:t>
      </w:r>
      <w:r w:rsidRPr="00416EF9">
        <w:rPr>
          <w:rStyle w:val="SubtleEmphasis"/>
          <w:rFonts w:hint="cs"/>
          <w:rtl/>
        </w:rPr>
        <w:t>لم</w:t>
      </w:r>
      <w:r w:rsidRPr="00416EF9">
        <w:rPr>
          <w:rStyle w:val="SubtleEmphasis"/>
          <w:rtl/>
        </w:rPr>
        <w:t xml:space="preserve"> </w:t>
      </w:r>
      <w:r w:rsidRPr="00416EF9">
        <w:rPr>
          <w:rStyle w:val="SubtleEmphasis"/>
          <w:rFonts w:hint="cs"/>
          <w:rtl/>
        </w:rPr>
        <w:t>يجب</w:t>
      </w:r>
      <w:r w:rsidRPr="00416EF9">
        <w:rPr>
          <w:rStyle w:val="SubtleEmphasis"/>
          <w:rtl/>
        </w:rPr>
        <w:t xml:space="preserve"> </w:t>
      </w:r>
      <w:r w:rsidRPr="00416EF9">
        <w:rPr>
          <w:rStyle w:val="SubtleEmphasis"/>
          <w:rFonts w:hint="cs"/>
          <w:rtl/>
        </w:rPr>
        <w:t>عليه</w:t>
      </w:r>
      <w:r w:rsidRPr="00416EF9">
        <w:rPr>
          <w:rStyle w:val="SubtleEmphasis"/>
          <w:rtl/>
        </w:rPr>
        <w:t xml:space="preserve"> </w:t>
      </w:r>
      <w:r w:rsidRPr="00416EF9">
        <w:rPr>
          <w:rStyle w:val="SubtleEmphasis"/>
          <w:rFonts w:hint="cs"/>
          <w:rtl/>
        </w:rPr>
        <w:t>ردّ</w:t>
      </w:r>
      <w:r w:rsidRPr="00416EF9">
        <w:rPr>
          <w:rStyle w:val="SubtleEmphasis"/>
          <w:rtl/>
        </w:rPr>
        <w:t xml:space="preserve"> </w:t>
      </w:r>
      <w:r w:rsidRPr="00416EF9">
        <w:rPr>
          <w:rStyle w:val="SubtleEmphasis"/>
          <w:rFonts w:hint="cs"/>
          <w:rtl/>
        </w:rPr>
        <w:t>الزائد</w:t>
      </w:r>
      <w:r w:rsidRPr="00416EF9">
        <w:rPr>
          <w:rStyle w:val="SubtleEmphasis"/>
          <w:rtl/>
        </w:rPr>
        <w:t xml:space="preserve"> </w:t>
      </w:r>
      <w:r w:rsidRPr="00416EF9">
        <w:rPr>
          <w:rStyle w:val="SubtleEmphasis"/>
          <w:rFonts w:hint="cs"/>
          <w:rtl/>
        </w:rPr>
        <w:t>على</w:t>
      </w:r>
      <w:r w:rsidRPr="00416EF9">
        <w:rPr>
          <w:rStyle w:val="SubtleEmphasis"/>
          <w:rtl/>
        </w:rPr>
        <w:t xml:space="preserve"> </w:t>
      </w:r>
      <w:r w:rsidRPr="00416EF9">
        <w:rPr>
          <w:rStyle w:val="SubtleEmphasis"/>
          <w:rFonts w:hint="cs"/>
          <w:rtl/>
        </w:rPr>
        <w:t>النصف،</w:t>
      </w:r>
      <w:r w:rsidRPr="00416EF9">
        <w:rPr>
          <w:rStyle w:val="SubtleEmphasis"/>
          <w:rtl/>
        </w:rPr>
        <w:t xml:space="preserve"> </w:t>
      </w:r>
      <w:r w:rsidRPr="00416EF9">
        <w:rPr>
          <w:rStyle w:val="SubtleEmphasis"/>
          <w:rFonts w:hint="cs"/>
          <w:rtl/>
        </w:rPr>
        <w:t>بل</w:t>
      </w:r>
      <w:r w:rsidRPr="00416EF9">
        <w:rPr>
          <w:rStyle w:val="SubtleEmphasis"/>
          <w:rtl/>
        </w:rPr>
        <w:t xml:space="preserve"> </w:t>
      </w:r>
      <w:r w:rsidRPr="00416EF9">
        <w:rPr>
          <w:rStyle w:val="SubtleEmphasis"/>
          <w:rFonts w:hint="cs"/>
          <w:rtl/>
        </w:rPr>
        <w:t>يقتصر</w:t>
      </w:r>
      <w:r w:rsidRPr="00416EF9">
        <w:rPr>
          <w:rStyle w:val="SubtleEmphasis"/>
          <w:rtl/>
        </w:rPr>
        <w:t xml:space="preserve"> </w:t>
      </w:r>
      <w:r w:rsidRPr="00416EF9">
        <w:rPr>
          <w:rStyle w:val="SubtleEmphasis"/>
          <w:rFonts w:hint="cs"/>
          <w:rtl/>
        </w:rPr>
        <w:t>على</w:t>
      </w:r>
      <w:r w:rsidRPr="00416EF9">
        <w:rPr>
          <w:rStyle w:val="SubtleEmphasis"/>
          <w:rtl/>
        </w:rPr>
        <w:t xml:space="preserve"> </w:t>
      </w:r>
      <w:r w:rsidRPr="00416EF9">
        <w:rPr>
          <w:rStyle w:val="SubtleEmphasis"/>
          <w:rFonts w:hint="cs"/>
          <w:rtl/>
        </w:rPr>
        <w:t>ردّ</w:t>
      </w:r>
      <w:r w:rsidRPr="00416EF9">
        <w:rPr>
          <w:rStyle w:val="SubtleEmphasis"/>
          <w:rtl/>
        </w:rPr>
        <w:t xml:space="preserve"> </w:t>
      </w:r>
      <w:r w:rsidRPr="00416EF9">
        <w:rPr>
          <w:rStyle w:val="SubtleEmphasis"/>
          <w:rFonts w:hint="cs"/>
          <w:rtl/>
        </w:rPr>
        <w:t>النصف</w:t>
      </w:r>
      <w:r w:rsidRPr="00416EF9">
        <w:rPr>
          <w:rStyle w:val="SubtleEmphasis"/>
          <w:rtl/>
        </w:rPr>
        <w:t>.</w:t>
      </w:r>
      <w:r>
        <w:rPr>
          <w:rStyle w:val="FootnoteReference"/>
          <w:i/>
          <w:color w:val="0000FF"/>
          <w:rtl/>
        </w:rPr>
        <w:footnoteReference w:id="1"/>
      </w:r>
    </w:p>
    <w:p w:rsidR="00416EF9" w:rsidRPr="00416EF9" w:rsidRDefault="00416EF9" w:rsidP="00416EF9">
      <w:pPr>
        <w:rPr>
          <w:rtl/>
        </w:rPr>
      </w:pPr>
      <w:r w:rsidRPr="00416EF9">
        <w:rPr>
          <w:rtl/>
        </w:rPr>
        <w:t>مرحوم محقق ره</w:t>
      </w:r>
      <w:r>
        <w:rPr>
          <w:rStyle w:val="FootnoteReference"/>
          <w:rtl/>
        </w:rPr>
        <w:footnoteReference w:id="2"/>
      </w:r>
      <w:r w:rsidRPr="00416EF9">
        <w:rPr>
          <w:rtl/>
        </w:rPr>
        <w:t xml:space="preserve"> و مرحوم آقای خویی </w:t>
      </w:r>
      <w:r>
        <w:rPr>
          <w:rFonts w:hint="cs"/>
          <w:rtl/>
        </w:rPr>
        <w:t xml:space="preserve">قدس سره </w:t>
      </w:r>
      <w:r w:rsidRPr="00416EF9">
        <w:rPr>
          <w:rtl/>
        </w:rPr>
        <w:t>در ادامه مسائل اشتراک</w:t>
      </w:r>
      <w:r>
        <w:rPr>
          <w:rFonts w:hint="cs"/>
          <w:rtl/>
        </w:rPr>
        <w:t>، مسأله اشتراک حر و عبد در قتل حر دیگری را مطرح می کنند.</w:t>
      </w:r>
    </w:p>
    <w:p w:rsidR="00706983" w:rsidRDefault="00416EF9" w:rsidP="00706983">
      <w:pPr>
        <w:rPr>
          <w:rtl/>
        </w:rPr>
      </w:pPr>
      <w:r>
        <w:rPr>
          <w:rFonts w:hint="cs"/>
          <w:rtl/>
        </w:rPr>
        <w:t xml:space="preserve">در این مسأله، حکم جانی حُر، حکم همان مشارک در مسائل قبلی است با تمام خصوصیات و قیودی که در فروض مختلف بیان شد، لذا حق قصاص نسبت به حُر برای ولی دم محفوظ است، </w:t>
      </w:r>
      <w:r w:rsidRPr="00416EF9">
        <w:rPr>
          <w:rtl/>
        </w:rPr>
        <w:t xml:space="preserve">اما نسبت به </w:t>
      </w:r>
      <w:r>
        <w:rPr>
          <w:rFonts w:hint="cs"/>
          <w:rtl/>
        </w:rPr>
        <w:t xml:space="preserve">جانی </w:t>
      </w:r>
      <w:r w:rsidRPr="00416EF9">
        <w:rPr>
          <w:rtl/>
        </w:rPr>
        <w:t>عبد</w:t>
      </w:r>
      <w:r>
        <w:rPr>
          <w:rFonts w:hint="cs"/>
          <w:rtl/>
        </w:rPr>
        <w:t xml:space="preserve">، </w:t>
      </w:r>
      <w:r w:rsidRPr="00416EF9">
        <w:rPr>
          <w:rtl/>
        </w:rPr>
        <w:t xml:space="preserve">شکی نیست که ولی دم حق قصاص </w:t>
      </w:r>
      <w:r>
        <w:rPr>
          <w:rFonts w:hint="cs"/>
          <w:rtl/>
        </w:rPr>
        <w:t xml:space="preserve">او را هم </w:t>
      </w:r>
      <w:r w:rsidR="00706983">
        <w:rPr>
          <w:rtl/>
        </w:rPr>
        <w:t>دارد</w:t>
      </w:r>
      <w:r w:rsidR="00706983">
        <w:rPr>
          <w:rFonts w:hint="cs"/>
          <w:rtl/>
        </w:rPr>
        <w:t xml:space="preserve"> و</w:t>
      </w:r>
      <w:r w:rsidRPr="00416EF9">
        <w:rPr>
          <w:rtl/>
        </w:rPr>
        <w:t xml:space="preserve"> </w:t>
      </w:r>
      <w:r w:rsidR="00706983">
        <w:rPr>
          <w:rFonts w:hint="cs"/>
          <w:rtl/>
        </w:rPr>
        <w:t xml:space="preserve">بر خلاف جایی که مقتول عبد و مملوک باشد و جانی حُر که به دلیل عدم مساوات قصاص منتفی است، در این جا </w:t>
      </w:r>
      <w:r w:rsidR="00706983">
        <w:rPr>
          <w:rtl/>
        </w:rPr>
        <w:t xml:space="preserve">اگر </w:t>
      </w:r>
      <w:r w:rsidR="00706983">
        <w:rPr>
          <w:rFonts w:hint="cs"/>
          <w:rtl/>
        </w:rPr>
        <w:t>قاتل مشارک</w:t>
      </w:r>
      <w:r w:rsidRPr="00416EF9">
        <w:rPr>
          <w:rtl/>
        </w:rPr>
        <w:t xml:space="preserve"> عبد باشد، </w:t>
      </w:r>
      <w:r w:rsidR="00706983">
        <w:rPr>
          <w:rFonts w:hint="cs"/>
          <w:rtl/>
        </w:rPr>
        <w:t>محذوری در قصاصش نیست.</w:t>
      </w:r>
    </w:p>
    <w:p w:rsidR="00416EF9" w:rsidRPr="00416EF9" w:rsidRDefault="00706983" w:rsidP="00706983">
      <w:pPr>
        <w:rPr>
          <w:rtl/>
        </w:rPr>
      </w:pPr>
      <w:r>
        <w:rPr>
          <w:rFonts w:hint="cs"/>
          <w:rtl/>
        </w:rPr>
        <w:lastRenderedPageBreak/>
        <w:t xml:space="preserve">البته حق قصاص ولی دم نسبت به عبد، در مواردی مستلزم رد فاضل دیه هم هست؛ در مواردی که قیمت عبد به مقدار نصف دیه یا اقل از آن می باشد؛ ر دفاضل منتفی است، </w:t>
      </w:r>
      <w:r w:rsidR="00416EF9" w:rsidRPr="00416EF9">
        <w:rPr>
          <w:rtl/>
        </w:rPr>
        <w:t xml:space="preserve">اما در صورتی که قیمت عبد بیش از نصف دیه حر باشد، ولی </w:t>
      </w:r>
      <w:r>
        <w:rPr>
          <w:rFonts w:hint="cs"/>
          <w:rtl/>
        </w:rPr>
        <w:t>د</w:t>
      </w:r>
      <w:r w:rsidR="00416EF9" w:rsidRPr="00416EF9">
        <w:rPr>
          <w:rtl/>
        </w:rPr>
        <w:t xml:space="preserve">م </w:t>
      </w:r>
      <w:r>
        <w:rPr>
          <w:rFonts w:hint="cs"/>
          <w:rtl/>
        </w:rPr>
        <w:t>برای قصاص موظف به پرداخت فاضل بر نصف دیه از قیمت عبد است.</w:t>
      </w:r>
    </w:p>
    <w:p w:rsidR="00416EF9" w:rsidRPr="00416EF9" w:rsidRDefault="00416EF9" w:rsidP="00706983">
      <w:pPr>
        <w:rPr>
          <w:rtl/>
        </w:rPr>
      </w:pPr>
      <w:r w:rsidRPr="00416EF9">
        <w:rPr>
          <w:rtl/>
        </w:rPr>
        <w:t xml:space="preserve">اما </w:t>
      </w:r>
      <w:r w:rsidR="00706983">
        <w:rPr>
          <w:rtl/>
        </w:rPr>
        <w:t>اگر قیمت عبد بیش از دیه حر باشد</w:t>
      </w:r>
      <w:r w:rsidR="00C65BED">
        <w:rPr>
          <w:rFonts w:hint="cs"/>
          <w:rtl/>
        </w:rPr>
        <w:t xml:space="preserve"> و به اصطلاح این عبد، عبد نفیس</w:t>
      </w:r>
      <w:r w:rsidR="00706983">
        <w:rPr>
          <w:rFonts w:hint="cs"/>
          <w:rtl/>
        </w:rPr>
        <w:t xml:space="preserve"> محسوب شود؛</w:t>
      </w:r>
      <w:r w:rsidR="00706983">
        <w:rPr>
          <w:rtl/>
        </w:rPr>
        <w:t xml:space="preserve"> </w:t>
      </w:r>
      <w:r w:rsidR="00706983">
        <w:rPr>
          <w:rFonts w:hint="cs"/>
          <w:rtl/>
        </w:rPr>
        <w:t>در محاسبه رد فاضل از دیه او،</w:t>
      </w:r>
      <w:r w:rsidRPr="00416EF9">
        <w:rPr>
          <w:rtl/>
        </w:rPr>
        <w:t xml:space="preserve"> </w:t>
      </w:r>
      <w:r w:rsidR="00706983">
        <w:rPr>
          <w:rFonts w:hint="cs"/>
          <w:rtl/>
        </w:rPr>
        <w:t>قیمتش بیش از دیه حر لحاظ نمی شود</w:t>
      </w:r>
      <w:r w:rsidR="00C65BED">
        <w:rPr>
          <w:rFonts w:hint="cs"/>
          <w:rtl/>
        </w:rPr>
        <w:t xml:space="preserve">، لذا در نهایت نیمی از دیه، پرداخت می شود و نیمه دیگر هم سهم این عبد در جنایت است. </w:t>
      </w:r>
    </w:p>
    <w:p w:rsidR="00416EF9" w:rsidRPr="00C65BED" w:rsidRDefault="00416EF9" w:rsidP="00C65BED">
      <w:pPr>
        <w:rPr>
          <w:rtl/>
        </w:rPr>
      </w:pPr>
      <w:r w:rsidRPr="00416EF9">
        <w:rPr>
          <w:rtl/>
        </w:rPr>
        <w:t>بنابراین، اقل الامرین از فاضل دیه و نصف</w:t>
      </w:r>
      <w:r w:rsidR="00C65BED">
        <w:rPr>
          <w:rFonts w:hint="cs"/>
          <w:rtl/>
        </w:rPr>
        <w:t xml:space="preserve"> در موارد وجود تفاضل، قابل پرداخت است؛</w:t>
      </w:r>
      <w:r w:rsidRPr="00416EF9">
        <w:rPr>
          <w:rtl/>
        </w:rPr>
        <w:t xml:space="preserve"> یعنی اگر قیمتش کمتر از دیه باشد، فاضل دیه به او رد می شود اما اگر ق</w:t>
      </w:r>
      <w:r w:rsidR="00C65BED">
        <w:rPr>
          <w:rtl/>
        </w:rPr>
        <w:t>یمتش به حد حر یا بیش از آن باشد</w:t>
      </w:r>
      <w:r w:rsidR="00C65BED">
        <w:rPr>
          <w:rFonts w:hint="cs"/>
          <w:rtl/>
        </w:rPr>
        <w:t>؛</w:t>
      </w:r>
      <w:r w:rsidRPr="00416EF9">
        <w:rPr>
          <w:rtl/>
        </w:rPr>
        <w:t xml:space="preserve"> نصف دیه را به او می پردازند.</w:t>
      </w:r>
    </w:p>
    <w:p w:rsidR="00416EF9" w:rsidRPr="00C65BED" w:rsidRDefault="00C65BED" w:rsidP="00C65BED">
      <w:pPr>
        <w:pStyle w:val="2"/>
        <w:rPr>
          <w:rFonts w:ascii="Noor_Lotus" w:hAnsi="Noor_Lotus" w:cs="Noor_Lotus"/>
          <w:color w:val="000000"/>
          <w:sz w:val="2"/>
          <w:szCs w:val="2"/>
          <w:rtl/>
        </w:rPr>
      </w:pPr>
      <w:r w:rsidRPr="00C65BED">
        <w:rPr>
          <w:rFonts w:hint="cs"/>
          <w:color w:val="auto"/>
          <w:rtl/>
        </w:rPr>
        <w:t xml:space="preserve">دلیل این مطلب هم نصوص و </w:t>
      </w:r>
      <w:r w:rsidR="00416EF9" w:rsidRPr="00C65BED">
        <w:rPr>
          <w:color w:val="auto"/>
          <w:rtl/>
        </w:rPr>
        <w:t xml:space="preserve">روایات قطعیه </w:t>
      </w:r>
      <w:r w:rsidRPr="00C65BED">
        <w:rPr>
          <w:rFonts w:hint="cs"/>
          <w:color w:val="auto"/>
          <w:rtl/>
        </w:rPr>
        <w:t>است که دلالت دارد بر این که در مقام دیه عبد، نهایتا قیمت دیه حر محاسبه می شود؛</w:t>
      </w:r>
      <w:r w:rsidRPr="00C65BED">
        <w:rPr>
          <w:rStyle w:val="IntenseEmphasis"/>
          <w:rFonts w:hint="cs"/>
          <w:rtl/>
        </w:rPr>
        <w:t xml:space="preserve"> «عَلِيُّ بْنُ إِبْرَاهِيمَ عَنْ مُحَمَّدِ بْنِ عِيسَى عَنْ يُونُسَ عَنِ ابْنِ مُسْكَانَ عَنْ أَبِي عَبْدِ اللَّهِ ع قَالَ: دِيَةُ الْعَبْدِ قِيمَتُهُ فَإِنْ كَانَ نَفِيساً فَأَفْضَلُ قِيمَتِهِ عَشَرَةُ آلَافِ دِرْهَمٍ وَ لَا يُجَاوَزُ بِهِ دِيَةَ الْحُرِّ.</w:t>
      </w:r>
      <w:r>
        <w:rPr>
          <w:rFonts w:hint="cs"/>
          <w:rtl/>
        </w:rPr>
        <w:t>»</w:t>
      </w:r>
      <w:r w:rsidR="007B480C">
        <w:rPr>
          <w:rFonts w:hint="cs"/>
          <w:rtl/>
        </w:rPr>
        <w:t>.</w:t>
      </w:r>
      <w:r>
        <w:rPr>
          <w:rStyle w:val="FootnoteReference"/>
          <w:rtl/>
        </w:rPr>
        <w:footnoteReference w:id="3"/>
      </w:r>
    </w:p>
    <w:p w:rsidR="00416EF9" w:rsidRPr="00416EF9" w:rsidRDefault="00416EF9" w:rsidP="00315451">
      <w:pPr>
        <w:pStyle w:val="Heading6"/>
        <w:rPr>
          <w:rtl/>
        </w:rPr>
      </w:pPr>
      <w:bookmarkStart w:id="5" w:name="_Toc512185534"/>
      <w:r w:rsidRPr="00416EF9">
        <w:rPr>
          <w:rtl/>
        </w:rPr>
        <w:t xml:space="preserve">مسأله: </w:t>
      </w:r>
      <w:r w:rsidR="007B480C">
        <w:rPr>
          <w:rFonts w:hint="cs"/>
          <w:rtl/>
        </w:rPr>
        <w:t xml:space="preserve">اشتراک </w:t>
      </w:r>
      <w:r w:rsidRPr="00416EF9">
        <w:rPr>
          <w:rtl/>
        </w:rPr>
        <w:t>عبد و مرأه در قتل حر</w:t>
      </w:r>
      <w:bookmarkEnd w:id="5"/>
      <w:r w:rsidRPr="00416EF9">
        <w:rPr>
          <w:rtl/>
        </w:rPr>
        <w:t xml:space="preserve"> </w:t>
      </w:r>
    </w:p>
    <w:p w:rsidR="007B480C" w:rsidRPr="007B480C" w:rsidRDefault="007B480C" w:rsidP="007B480C">
      <w:pPr>
        <w:spacing w:before="100" w:beforeAutospacing="1" w:after="100" w:afterAutospacing="1" w:line="240" w:lineRule="auto"/>
        <w:rPr>
          <w:rStyle w:val="SubtleEmphasis"/>
        </w:rPr>
      </w:pPr>
      <w:r w:rsidRPr="007B480C">
        <w:rPr>
          <w:rStyle w:val="SubtleEmphasis"/>
          <w:rFonts w:hint="cs"/>
          <w:rtl/>
        </w:rPr>
        <w:t>إذا اشترك عبد و امرأة في قتل حرّ، كان لوليّ المقتول قتلهما معاً بدون أن يجب ع</w:t>
      </w:r>
      <w:r>
        <w:rPr>
          <w:rStyle w:val="SubtleEmphasis"/>
          <w:rFonts w:hint="cs"/>
          <w:rtl/>
        </w:rPr>
        <w:t>ليه ردّ شي‌ء بالنسبة إلى المرأة</w:t>
      </w:r>
      <w:r w:rsidRPr="007B480C">
        <w:rPr>
          <w:rStyle w:val="SubtleEmphasis"/>
          <w:rFonts w:hint="cs"/>
          <w:rtl/>
        </w:rPr>
        <w:t>، و أمّا بالنسبة إلى العبد فقد مرّ التفصيل فيه. و إذا لم يقتل العبد كان له استرقاقه، فعندئذٍ إن كانت قيمته أكثر من نصف دية المقتول ردّ الزائد على مولاه و إلّا فلا.</w:t>
      </w:r>
      <w:r>
        <w:rPr>
          <w:rStyle w:val="FootnoteReference"/>
          <w:i/>
          <w:color w:val="0000FF"/>
        </w:rPr>
        <w:footnoteReference w:id="4"/>
      </w:r>
    </w:p>
    <w:p w:rsidR="007B480C" w:rsidRDefault="007B480C" w:rsidP="007B480C">
      <w:pPr>
        <w:rPr>
          <w:rtl/>
        </w:rPr>
      </w:pPr>
    </w:p>
    <w:p w:rsidR="007B480C" w:rsidRDefault="00416EF9" w:rsidP="007B480C">
      <w:pPr>
        <w:rPr>
          <w:rFonts w:hint="cs"/>
          <w:rtl/>
        </w:rPr>
      </w:pPr>
      <w:r w:rsidRPr="00416EF9">
        <w:rPr>
          <w:rtl/>
        </w:rPr>
        <w:t xml:space="preserve">از مباحث قبلی روشن می شود که </w:t>
      </w:r>
      <w:r w:rsidR="007B480C">
        <w:rPr>
          <w:rFonts w:hint="cs"/>
          <w:rtl/>
        </w:rPr>
        <w:t xml:space="preserve">در فرض قتل حر به واسطه زن و عبد، قصاص هر یک از دو مشارک </w:t>
      </w:r>
      <w:r w:rsidRPr="00416EF9">
        <w:rPr>
          <w:rtl/>
        </w:rPr>
        <w:t xml:space="preserve">بدون رد چیزی </w:t>
      </w:r>
      <w:r w:rsidR="007B480C">
        <w:rPr>
          <w:rFonts w:hint="cs"/>
          <w:rtl/>
        </w:rPr>
        <w:t>صورت می گیرد؛</w:t>
      </w:r>
      <w:r w:rsidRPr="00416EF9">
        <w:rPr>
          <w:rtl/>
        </w:rPr>
        <w:t xml:space="preserve"> چرا که دیه زن نصف دیه مرد ح</w:t>
      </w:r>
      <w:r w:rsidR="007B480C">
        <w:rPr>
          <w:rFonts w:hint="cs"/>
          <w:rtl/>
        </w:rPr>
        <w:t>ُ</w:t>
      </w:r>
      <w:r w:rsidRPr="00416EF9">
        <w:rPr>
          <w:rtl/>
        </w:rPr>
        <w:t>ر</w:t>
      </w:r>
      <w:r w:rsidR="007B480C">
        <w:rPr>
          <w:rtl/>
        </w:rPr>
        <w:t xml:space="preserve"> است و فاضلی در مقام وجود ندارد</w:t>
      </w:r>
      <w:r w:rsidR="007B480C">
        <w:rPr>
          <w:rFonts w:hint="cs"/>
          <w:rtl/>
        </w:rPr>
        <w:t>، کما این که در مورد عبد نیز این گونه است، مگر عبد خاص و نفیس که گذشت.</w:t>
      </w:r>
    </w:p>
    <w:p w:rsidR="00416EF9" w:rsidRPr="007B480C" w:rsidRDefault="00416EF9" w:rsidP="007B480C">
      <w:pPr>
        <w:rPr>
          <w:rStyle w:val="IntenseEmphasis"/>
          <w:rtl/>
        </w:rPr>
      </w:pPr>
      <w:r w:rsidRPr="00416EF9">
        <w:rPr>
          <w:rtl/>
        </w:rPr>
        <w:t xml:space="preserve"> اما دلیل </w:t>
      </w:r>
      <w:r w:rsidR="007B480C">
        <w:rPr>
          <w:rFonts w:hint="cs"/>
          <w:rtl/>
        </w:rPr>
        <w:t xml:space="preserve">قصاص در این فرض، </w:t>
      </w:r>
      <w:r w:rsidRPr="00416EF9">
        <w:rPr>
          <w:rtl/>
        </w:rPr>
        <w:t xml:space="preserve">نصوص مشارکت است به </w:t>
      </w:r>
      <w:r w:rsidR="007B480C">
        <w:rPr>
          <w:rFonts w:hint="cs"/>
          <w:rtl/>
        </w:rPr>
        <w:t xml:space="preserve">واسطه </w:t>
      </w:r>
      <w:r w:rsidR="007B480C">
        <w:rPr>
          <w:rtl/>
        </w:rPr>
        <w:t>الغای خصوصیت از لفظ رجل</w:t>
      </w:r>
      <w:r w:rsidR="007B480C">
        <w:rPr>
          <w:rFonts w:hint="cs"/>
          <w:rtl/>
        </w:rPr>
        <w:t xml:space="preserve"> و به اضافه نص خاصی که در مقام وجود دارد؛ «</w:t>
      </w:r>
      <w:r w:rsidR="007B480C" w:rsidRPr="007B480C">
        <w:rPr>
          <w:rStyle w:val="IntenseEmphasis"/>
          <w:rFonts w:hint="cs"/>
          <w:rtl/>
        </w:rPr>
        <w:t xml:space="preserve">ابْنُ مَحْبُوبٍ عَنْ أَبِي أَيُّوبَ عَنْ ضُرَيْسٍ الْكُنَاسِيِّ قَالَ: سَأَلْتُ أَبَا عَبْدِ اللَّهِ ع عَنِ امْرَأَةٍ وَ عَبْدٍ قَتَلَا رَجُلًا خَطَأً </w:t>
      </w:r>
      <w:r w:rsidR="007B480C" w:rsidRPr="007B480C">
        <w:rPr>
          <w:rStyle w:val="IntenseEmphasis"/>
          <w:rFonts w:hint="cs"/>
          <w:rtl/>
        </w:rPr>
        <w:lastRenderedPageBreak/>
        <w:t>فَقَالَ إِنَّ خَطَأَ الْمَرْأَةِ وَ الْعَبْدِ مِثْلُ الْعَمْدِ فَإِنْ أَحَبَّ أَوْلِيَاءُ</w:t>
      </w:r>
      <w:r w:rsidR="007B480C" w:rsidRPr="007B480C">
        <w:rPr>
          <w:rStyle w:val="IntenseEmphasis"/>
          <w:rFonts w:hint="cs"/>
        </w:rPr>
        <w:t>‌</w:t>
      </w:r>
      <w:r w:rsidR="007B480C">
        <w:rPr>
          <w:rStyle w:val="IntenseEmphasis"/>
          <w:rFonts w:hint="cs"/>
          <w:rtl/>
        </w:rPr>
        <w:t xml:space="preserve"> </w:t>
      </w:r>
      <w:r w:rsidR="007B480C" w:rsidRPr="007B480C">
        <w:rPr>
          <w:rStyle w:val="IntenseEmphasis"/>
          <w:rFonts w:hint="cs"/>
          <w:rtl/>
        </w:rPr>
        <w:t>الْمَقْتُولِ أَنْ يَقْتُلُوهُمَا قَتَلُوهُمَا فَإِنْ كَانَ قِيمَةُ الْعَبْدِ أَكْثَرَ مِنْ خَمْسَةِ آلَافِ دِرْهَمٍ فَلْيَرُدُّوا إِلَى سَيِّدِ الْعَبْدِ مَا يَفْضُلُ بَعْدَ الْخَمْسَةِ آلَافِ دِرْهَمٍ وَ إِنْ أَحَبُّوا أَنْ يَقْتُلُوا الْمَرْأَةَ وَ يَأْخُذُوا الْعَبْدَ أَخَذُوا إِلَّا أَنْ يَكُونَ قِيمَتُهُ أَكْثَرَ مِنْ خَمْسَةِ آلَافِ دِرْهَمٍ فَلْيَرُدُّوا عَلَى مَوْلَى الْعَبْدِ مَا يَفْضُلُ بَعْدَ الْخَمْسَةِ آلَافِ دِرْهَمٍ وَ يَأْخُذُوا الْعَبْدَ أَوْ يَفْتَدِيَهُ سَيِّدُهُ وَ إِنْ كَانَتْ قِيمَةُ الْعَبْدِ أَقَلَّ مِنْ خَمْسَةِ آلَافِ دِرْهَمٍ فَلَيْسَ لَهُمْ إِلَّا الْعَبْدُ.</w:t>
      </w:r>
      <w:r w:rsidR="007B480C">
        <w:rPr>
          <w:rStyle w:val="IntenseEmphasis"/>
          <w:rFonts w:hint="cs"/>
          <w:rtl/>
        </w:rPr>
        <w:t>».</w:t>
      </w:r>
      <w:r w:rsidR="007B480C">
        <w:rPr>
          <w:rStyle w:val="FootnoteReference"/>
          <w:b/>
          <w:i/>
          <w:color w:val="008000"/>
          <w:rtl/>
        </w:rPr>
        <w:footnoteReference w:id="5"/>
      </w:r>
    </w:p>
    <w:p w:rsidR="00416EF9" w:rsidRDefault="00416EF9" w:rsidP="00315451">
      <w:pPr>
        <w:rPr>
          <w:rtl/>
        </w:rPr>
      </w:pPr>
      <w:r w:rsidRPr="00416EF9">
        <w:rPr>
          <w:rtl/>
        </w:rPr>
        <w:t>ول</w:t>
      </w:r>
      <w:r w:rsidR="007B480C">
        <w:rPr>
          <w:rtl/>
        </w:rPr>
        <w:t xml:space="preserve">ی دم مخیر است بین قصاص از مرأه </w:t>
      </w:r>
      <w:r w:rsidR="007B480C">
        <w:rPr>
          <w:rFonts w:hint="cs"/>
          <w:rtl/>
        </w:rPr>
        <w:t>به همراه</w:t>
      </w:r>
      <w:r w:rsidRPr="00416EF9">
        <w:rPr>
          <w:rtl/>
        </w:rPr>
        <w:t xml:space="preserve"> رد فاضل دیه و </w:t>
      </w:r>
      <w:r w:rsidR="007B480C">
        <w:rPr>
          <w:rFonts w:hint="cs"/>
          <w:rtl/>
        </w:rPr>
        <w:t xml:space="preserve">عفو او و </w:t>
      </w:r>
      <w:r w:rsidRPr="00416EF9">
        <w:rPr>
          <w:rtl/>
        </w:rPr>
        <w:t xml:space="preserve">اخذ </w:t>
      </w:r>
      <w:r w:rsidR="007B480C">
        <w:rPr>
          <w:rFonts w:hint="cs"/>
          <w:rtl/>
        </w:rPr>
        <w:t xml:space="preserve">نیمی از </w:t>
      </w:r>
      <w:r w:rsidRPr="00416EF9">
        <w:rPr>
          <w:rtl/>
        </w:rPr>
        <w:t>دیه</w:t>
      </w:r>
      <w:r w:rsidR="007B480C">
        <w:rPr>
          <w:rFonts w:hint="cs"/>
          <w:rtl/>
        </w:rPr>
        <w:t xml:space="preserve"> مقتول، </w:t>
      </w:r>
      <w:r w:rsidR="00315451">
        <w:rPr>
          <w:rtl/>
        </w:rPr>
        <w:t>اما نسبت به عب</w:t>
      </w:r>
      <w:r w:rsidR="00315451">
        <w:rPr>
          <w:rFonts w:hint="cs"/>
          <w:rtl/>
        </w:rPr>
        <w:t>د، قصاص با شرایط و خصوصیاتی که دارد از مسأله قبل روشن می شود.</w:t>
      </w:r>
    </w:p>
    <w:p w:rsidR="00315451" w:rsidRPr="007B480C" w:rsidRDefault="00315451" w:rsidP="00315451">
      <w:pPr>
        <w:pStyle w:val="Heading7"/>
        <w:rPr>
          <w:rtl/>
        </w:rPr>
      </w:pPr>
      <w:bookmarkStart w:id="6" w:name="_Toc512185535"/>
      <w:r>
        <w:rPr>
          <w:rFonts w:hint="cs"/>
          <w:rtl/>
        </w:rPr>
        <w:t>تخییر ولی دم بین قصاص و استرقاق عبد (جانی)</w:t>
      </w:r>
      <w:bookmarkEnd w:id="6"/>
    </w:p>
    <w:p w:rsidR="00315451" w:rsidRDefault="00315451" w:rsidP="00315451">
      <w:pPr>
        <w:rPr>
          <w:rFonts w:hint="cs"/>
          <w:rtl/>
        </w:rPr>
      </w:pPr>
      <w:r>
        <w:rPr>
          <w:rtl/>
        </w:rPr>
        <w:t xml:space="preserve">در </w:t>
      </w:r>
      <w:r>
        <w:rPr>
          <w:rFonts w:hint="cs"/>
          <w:rtl/>
        </w:rPr>
        <w:t>موارد</w:t>
      </w:r>
      <w:r>
        <w:rPr>
          <w:rtl/>
        </w:rPr>
        <w:t xml:space="preserve"> جنایت عمد</w:t>
      </w:r>
      <w:r>
        <w:rPr>
          <w:rFonts w:hint="cs"/>
          <w:rtl/>
        </w:rPr>
        <w:t>،</w:t>
      </w:r>
      <w:r w:rsidR="00416EF9" w:rsidRPr="00416EF9">
        <w:rPr>
          <w:rtl/>
        </w:rPr>
        <w:t xml:space="preserve"> </w:t>
      </w:r>
      <w:r>
        <w:rPr>
          <w:rFonts w:hint="cs"/>
          <w:rtl/>
        </w:rPr>
        <w:t xml:space="preserve">ولی دم </w:t>
      </w:r>
      <w:r w:rsidR="00416EF9" w:rsidRPr="00416EF9">
        <w:rPr>
          <w:rtl/>
        </w:rPr>
        <w:t xml:space="preserve">مخیر است بین این که عبد جانی را قصاص کند، و </w:t>
      </w:r>
      <w:r>
        <w:rPr>
          <w:rFonts w:hint="cs"/>
          <w:rtl/>
        </w:rPr>
        <w:t xml:space="preserve">یا </w:t>
      </w:r>
      <w:r>
        <w:rPr>
          <w:rtl/>
        </w:rPr>
        <w:t>این که عبد را استرقاق کند</w:t>
      </w:r>
      <w:r>
        <w:rPr>
          <w:rFonts w:hint="cs"/>
          <w:rtl/>
        </w:rPr>
        <w:t>.</w:t>
      </w:r>
    </w:p>
    <w:p w:rsidR="00416EF9" w:rsidRPr="00416EF9" w:rsidRDefault="00315451" w:rsidP="00315451">
      <w:pPr>
        <w:rPr>
          <w:rtl/>
        </w:rPr>
      </w:pPr>
      <w:r>
        <w:rPr>
          <w:rFonts w:hint="cs"/>
          <w:rtl/>
        </w:rPr>
        <w:t>بنابراین،</w:t>
      </w:r>
      <w:r w:rsidR="00416EF9" w:rsidRPr="00416EF9">
        <w:rPr>
          <w:rtl/>
        </w:rPr>
        <w:t xml:space="preserve"> اگر مقدار جنایت، معادل قیمت </w:t>
      </w:r>
      <w:r>
        <w:rPr>
          <w:rFonts w:hint="cs"/>
          <w:rtl/>
        </w:rPr>
        <w:t xml:space="preserve">عبد </w:t>
      </w:r>
      <w:r w:rsidR="00416EF9" w:rsidRPr="00416EF9">
        <w:rPr>
          <w:rtl/>
        </w:rPr>
        <w:t xml:space="preserve">است، تملک </w:t>
      </w:r>
      <w:r>
        <w:rPr>
          <w:rFonts w:hint="cs"/>
          <w:rtl/>
        </w:rPr>
        <w:t xml:space="preserve">او </w:t>
      </w:r>
      <w:r w:rsidR="00416EF9" w:rsidRPr="00416EF9">
        <w:rPr>
          <w:rtl/>
        </w:rPr>
        <w:t xml:space="preserve">جایز است </w:t>
      </w:r>
      <w:r>
        <w:rPr>
          <w:rFonts w:hint="cs"/>
          <w:rtl/>
        </w:rPr>
        <w:t>و هیچ مبلغی هم بر عهده ولی دم نخواهد بود. البته در این تملک رضایت مولی و مالک عبد هم شرط نیست، بر خلاف جنایت خطایی که اختیار عبد کما کان به دست مولی است.</w:t>
      </w:r>
      <w:r w:rsidR="00416EF9" w:rsidRPr="00416EF9">
        <w:rPr>
          <w:rtl/>
        </w:rPr>
        <w:t xml:space="preserve"> </w:t>
      </w:r>
    </w:p>
    <w:p w:rsidR="00416EF9" w:rsidRPr="00416EF9" w:rsidRDefault="00416EF9" w:rsidP="00315451">
      <w:pPr>
        <w:rPr>
          <w:rtl/>
        </w:rPr>
      </w:pPr>
      <w:r w:rsidRPr="00416EF9">
        <w:rPr>
          <w:rtl/>
        </w:rPr>
        <w:t xml:space="preserve">اما اگر قیمت عبد بیشتر باشد، ولی دم حق تملک به مقدار جنایت </w:t>
      </w:r>
      <w:r w:rsidR="00315451">
        <w:rPr>
          <w:rFonts w:hint="cs"/>
          <w:rtl/>
        </w:rPr>
        <w:t xml:space="preserve">را </w:t>
      </w:r>
      <w:r w:rsidRPr="00416EF9">
        <w:rPr>
          <w:rtl/>
        </w:rPr>
        <w:t>دارد و طبق بیان مرحوم آقای خویی ره با رد فاضل</w:t>
      </w:r>
      <w:r w:rsidR="00315451">
        <w:rPr>
          <w:rFonts w:hint="cs"/>
          <w:rtl/>
        </w:rPr>
        <w:t xml:space="preserve"> </w:t>
      </w:r>
      <w:r w:rsidRPr="00416EF9">
        <w:rPr>
          <w:rtl/>
        </w:rPr>
        <w:t xml:space="preserve"> مالک تمام</w:t>
      </w:r>
      <w:r w:rsidR="00315451">
        <w:rPr>
          <w:rFonts w:hint="cs"/>
          <w:rtl/>
        </w:rPr>
        <w:t>ی</w:t>
      </w:r>
      <w:r w:rsidRPr="00416EF9">
        <w:rPr>
          <w:rtl/>
        </w:rPr>
        <w:t xml:space="preserve"> </w:t>
      </w:r>
      <w:r w:rsidR="00315451">
        <w:rPr>
          <w:rFonts w:hint="cs"/>
          <w:rtl/>
        </w:rPr>
        <w:t xml:space="preserve">عبد </w:t>
      </w:r>
      <w:r w:rsidRPr="00416EF9">
        <w:rPr>
          <w:rtl/>
        </w:rPr>
        <w:t>می شود.</w:t>
      </w:r>
    </w:p>
    <w:p w:rsidR="00315451" w:rsidRDefault="00315451" w:rsidP="00416EF9">
      <w:pPr>
        <w:spacing w:line="240" w:lineRule="auto"/>
        <w:rPr>
          <w:rFonts w:ascii="IRNazanin" w:eastAsia="Times New Roman" w:hAnsi="IRNazanin" w:cs="IRNazanin"/>
          <w:color w:val="000000"/>
          <w:sz w:val="36"/>
          <w:szCs w:val="36"/>
          <w:rtl/>
        </w:rPr>
      </w:pPr>
    </w:p>
    <w:p w:rsidR="00416EF9" w:rsidRPr="00416EF9" w:rsidRDefault="00315451" w:rsidP="00315451">
      <w:pPr>
        <w:pStyle w:val="Heading1"/>
        <w:rPr>
          <w:rtl/>
        </w:rPr>
      </w:pPr>
      <w:bookmarkStart w:id="7" w:name="_Toc512185536"/>
      <w:r>
        <w:rPr>
          <w:rtl/>
        </w:rPr>
        <w:t>شر</w:t>
      </w:r>
      <w:r>
        <w:rPr>
          <w:rFonts w:hint="cs"/>
          <w:rtl/>
        </w:rPr>
        <w:t>ای</w:t>
      </w:r>
      <w:r w:rsidR="00416EF9" w:rsidRPr="00416EF9">
        <w:rPr>
          <w:rtl/>
        </w:rPr>
        <w:t>ط قصاص</w:t>
      </w:r>
      <w:bookmarkEnd w:id="7"/>
      <w:r w:rsidR="00416EF9" w:rsidRPr="00416EF9">
        <w:rPr>
          <w:rtl/>
        </w:rPr>
        <w:t xml:space="preserve"> </w:t>
      </w:r>
    </w:p>
    <w:p w:rsidR="00416EF9" w:rsidRPr="00416EF9" w:rsidRDefault="00315451" w:rsidP="00064AF7">
      <w:pPr>
        <w:rPr>
          <w:rtl/>
        </w:rPr>
      </w:pPr>
      <w:r>
        <w:rPr>
          <w:rFonts w:hint="cs"/>
          <w:rtl/>
        </w:rPr>
        <w:t>بعد از فراغ از بحث موجبات قصاص، نوبت به مسأله شرایط قصاص می رسد که در آن رویه بر بیان چند شرط محدود است، به نحوی که گویی شرایط در همین موارد منحصر است، ولی حق این است که شرایط متعددی در قصاص وجود دارد.</w:t>
      </w:r>
    </w:p>
    <w:p w:rsidR="00416EF9" w:rsidRPr="00416EF9" w:rsidRDefault="00416EF9" w:rsidP="00064AF7">
      <w:pPr>
        <w:rPr>
          <w:rtl/>
        </w:rPr>
      </w:pPr>
      <w:r w:rsidRPr="00416EF9">
        <w:rPr>
          <w:rtl/>
        </w:rPr>
        <w:t xml:space="preserve">اولین شرط </w:t>
      </w:r>
      <w:r w:rsidR="00315451">
        <w:rPr>
          <w:rFonts w:hint="cs"/>
          <w:rtl/>
        </w:rPr>
        <w:t xml:space="preserve">قصاص، </w:t>
      </w:r>
      <w:r w:rsidRPr="00416EF9">
        <w:rPr>
          <w:rtl/>
        </w:rPr>
        <w:t xml:space="preserve">قتل است که </w:t>
      </w:r>
      <w:r w:rsidR="00315451">
        <w:rPr>
          <w:rtl/>
        </w:rPr>
        <w:t>در کلمات به عنوان شرط مطرح نیست</w:t>
      </w:r>
      <w:r w:rsidR="00315451">
        <w:rPr>
          <w:rFonts w:hint="cs"/>
          <w:rtl/>
        </w:rPr>
        <w:t xml:space="preserve">، بلکه </w:t>
      </w:r>
      <w:r w:rsidRPr="00416EF9">
        <w:rPr>
          <w:rtl/>
        </w:rPr>
        <w:t>به عنوان موضوع مطرح شده است و سایر شرایط</w:t>
      </w:r>
      <w:r w:rsidR="00315451">
        <w:rPr>
          <w:rFonts w:hint="cs"/>
          <w:rtl/>
        </w:rPr>
        <w:t xml:space="preserve"> را به عنوان شرایط این موضوع در نظر گرفته اند.</w:t>
      </w:r>
    </w:p>
    <w:p w:rsidR="00416EF9" w:rsidRPr="00416EF9" w:rsidRDefault="00416EF9" w:rsidP="00064AF7">
      <w:pPr>
        <w:rPr>
          <w:rtl/>
        </w:rPr>
      </w:pPr>
      <w:r w:rsidRPr="00416EF9">
        <w:rPr>
          <w:rtl/>
        </w:rPr>
        <w:t xml:space="preserve">اما در این جا موضوع به عنوان جنایت مطرح می شود، </w:t>
      </w:r>
      <w:r w:rsidR="00315451">
        <w:rPr>
          <w:rFonts w:hint="cs"/>
          <w:rtl/>
        </w:rPr>
        <w:t>و شرایط این جنایت به عنوان شرایط قصاص به شمار می رود که سه شرط اول آن؛ یعنی قتل و استناد و عمد در مباحث سابق، مورد بررسی قرار گرفت.</w:t>
      </w:r>
      <w:r w:rsidRPr="00416EF9">
        <w:rPr>
          <w:rtl/>
        </w:rPr>
        <w:t xml:space="preserve"> </w:t>
      </w:r>
    </w:p>
    <w:p w:rsidR="00416EF9" w:rsidRPr="00416EF9" w:rsidRDefault="00064AF7" w:rsidP="00064AF7">
      <w:pPr>
        <w:rPr>
          <w:rtl/>
        </w:rPr>
      </w:pPr>
      <w:r>
        <w:rPr>
          <w:rFonts w:hint="cs"/>
          <w:rtl/>
        </w:rPr>
        <w:lastRenderedPageBreak/>
        <w:t xml:space="preserve">بنابراین، </w:t>
      </w:r>
      <w:r w:rsidR="00416EF9" w:rsidRPr="00416EF9">
        <w:rPr>
          <w:rtl/>
        </w:rPr>
        <w:t>اگر جنایت دون القتل باشد؛ قصاص نفسی در کار نیست، و استناد هم اعم از مباشرت و تسبیب است، و یکی از موارد تسبیب هم مشارکت است که به مناسبت مراتب تسبیب بحث مشارکت مطرح شد. عمدی بودن قتل مستند هم یکی دیگر از شرایط قصاص در نفس است، لذا خطا و شبه عمد موضوع قصاص نخواهد بود.</w:t>
      </w:r>
    </w:p>
    <w:p w:rsidR="003E6650" w:rsidRPr="001A27D7" w:rsidRDefault="003E6650" w:rsidP="00824B22">
      <w:pPr>
        <w:rPr>
          <w:rtl/>
        </w:rPr>
      </w:pPr>
    </w:p>
    <w:p w:rsidR="001A1EA5" w:rsidRPr="006162A2" w:rsidRDefault="001A1EA5" w:rsidP="006162A2">
      <w:pPr>
        <w:rPr>
          <w:rtl/>
        </w:rPr>
      </w:pPr>
    </w:p>
    <w:sectPr w:rsidR="001A1EA5"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D76B1" w:rsidRDefault="004D76B1" w:rsidP="008B750B">
      <w:pPr>
        <w:spacing w:line="240" w:lineRule="auto"/>
      </w:pPr>
      <w:r>
        <w:separator/>
      </w:r>
    </w:p>
  </w:endnote>
  <w:endnote w:type="continuationSeparator" w:id="0">
    <w:p w:rsidR="004D76B1" w:rsidRDefault="004D76B1"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Noor_Lotus">
    <w:panose1 w:val="02000400000000000000"/>
    <w:charset w:val="00"/>
    <w:family w:val="auto"/>
    <w:pitch w:val="variable"/>
    <w:sig w:usb0="80002007" w:usb1="80002000" w:usb2="00000008" w:usb3="00000000" w:csb0="00000043" w:csb1="00000000"/>
  </w:font>
  <w:font w:name="IRNazanin">
    <w:panose1 w:val="02000506000000020002"/>
    <w:charset w:val="00"/>
    <w:family w:val="auto"/>
    <w:pitch w:val="variable"/>
    <w:sig w:usb0="21002A87" w:usb1="00000000" w:usb2="00000000" w:usb3="00000000" w:csb0="000101FF" w:csb1="00000000"/>
  </w:font>
  <w:font w:name="Alaem">
    <w:altName w:val="Times New Roman"/>
    <w:panose1 w:val="00000400000000000000"/>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064AF7" w:rsidRPr="00064AF7">
            <w:rPr>
              <w:noProof/>
              <w:rtl/>
              <w:lang w:val="fa-IR"/>
            </w:rPr>
            <w:t>1</w:t>
          </w:r>
          <w:r>
            <w:rPr>
              <w:noProof/>
            </w:rPr>
            <w:fldChar w:fldCharType="end"/>
          </w:r>
        </w:p>
      </w:tc>
      <w:tc>
        <w:tcPr>
          <w:tcW w:w="4786" w:type="dxa"/>
          <w:tcBorders>
            <w:top w:val="nil"/>
            <w:left w:val="nil"/>
            <w:bottom w:val="nil"/>
            <w:right w:val="nil"/>
          </w:tcBorders>
          <w:vAlign w:val="center"/>
        </w:tcPr>
        <w:p w:rsidR="006D44C1" w:rsidRPr="006D44C1" w:rsidRDefault="002927C1" w:rsidP="001B6799">
          <w:pPr>
            <w:pStyle w:val="Footer"/>
            <w:bidi w:val="0"/>
            <w:rPr>
              <w:color w:val="808080" w:themeColor="background1" w:themeShade="80"/>
              <w:rtl/>
            </w:rPr>
          </w:pPr>
          <w:bookmarkStart w:id="15" w:name="BokAdres"/>
          <w:bookmarkEnd w:id="15"/>
          <w:r>
            <w:rPr>
              <w:color w:val="808080" w:themeColor="background1" w:themeShade="80"/>
            </w:rPr>
            <w:t>F1mq1_13970202-112_ar1_mfeb.ir</w:t>
          </w:r>
        </w:p>
      </w:tc>
    </w:tr>
  </w:tbl>
  <w:p w:rsidR="00FA3B17" w:rsidRDefault="00FA3B17" w:rsidP="00FA5F3D">
    <w:pPr>
      <w:pStyle w:val="Foote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D76B1" w:rsidRDefault="004D76B1" w:rsidP="008B750B">
      <w:pPr>
        <w:spacing w:line="240" w:lineRule="auto"/>
      </w:pPr>
      <w:r>
        <w:separator/>
      </w:r>
    </w:p>
  </w:footnote>
  <w:footnote w:type="continuationSeparator" w:id="0">
    <w:p w:rsidR="004D76B1" w:rsidRDefault="004D76B1" w:rsidP="008B750B">
      <w:pPr>
        <w:spacing w:line="240" w:lineRule="auto"/>
      </w:pPr>
      <w:r>
        <w:continuationSeparator/>
      </w:r>
    </w:p>
  </w:footnote>
  <w:footnote w:id="1">
    <w:p w:rsidR="00416EF9" w:rsidRPr="00416EF9" w:rsidRDefault="00416EF9" w:rsidP="00416EF9">
      <w:pPr>
        <w:pStyle w:val="FootnoteText"/>
        <w:rPr>
          <w:rFonts w:hint="cs"/>
        </w:rPr>
      </w:pPr>
      <w:r w:rsidRPr="00416EF9">
        <w:footnoteRef/>
      </w:r>
      <w:r>
        <w:rPr>
          <w:rFonts w:hint="cs"/>
          <w:rtl/>
        </w:rPr>
        <w:t>.</w:t>
      </w:r>
      <w:r w:rsidRPr="00416EF9">
        <w:rPr>
          <w:rtl/>
        </w:rPr>
        <w:t xml:space="preserve"> </w:t>
      </w:r>
      <w:hyperlink r:id="rId1" w:history="1">
        <w:r w:rsidRPr="00416EF9">
          <w:rPr>
            <w:rStyle w:val="Hyperlink"/>
            <w:rFonts w:hint="cs"/>
            <w:rtl/>
          </w:rPr>
          <w:t>موسوعة</w:t>
        </w:r>
        <w:r w:rsidRPr="00416EF9">
          <w:rPr>
            <w:rStyle w:val="Hyperlink"/>
            <w:rtl/>
          </w:rPr>
          <w:t xml:space="preserve"> </w:t>
        </w:r>
        <w:r w:rsidRPr="00416EF9">
          <w:rPr>
            <w:rStyle w:val="Hyperlink"/>
            <w:rFonts w:hint="cs"/>
            <w:rtl/>
          </w:rPr>
          <w:t>الامام</w:t>
        </w:r>
        <w:r w:rsidRPr="00416EF9">
          <w:rPr>
            <w:rStyle w:val="Hyperlink"/>
            <w:rtl/>
          </w:rPr>
          <w:t xml:space="preserve"> </w:t>
        </w:r>
        <w:r w:rsidRPr="00416EF9">
          <w:rPr>
            <w:rStyle w:val="Hyperlink"/>
            <w:rFonts w:hint="cs"/>
            <w:rtl/>
          </w:rPr>
          <w:t>الخوئی،</w:t>
        </w:r>
        <w:r w:rsidRPr="00416EF9">
          <w:rPr>
            <w:rStyle w:val="Hyperlink"/>
            <w:rtl/>
          </w:rPr>
          <w:t xml:space="preserve"> </w:t>
        </w:r>
        <w:r w:rsidRPr="00416EF9">
          <w:rPr>
            <w:rStyle w:val="Hyperlink"/>
            <w:rFonts w:hint="cs"/>
            <w:rtl/>
          </w:rPr>
          <w:t>السید</w:t>
        </w:r>
        <w:r w:rsidRPr="00416EF9">
          <w:rPr>
            <w:rStyle w:val="Hyperlink"/>
            <w:rtl/>
          </w:rPr>
          <w:t xml:space="preserve"> </w:t>
        </w:r>
        <w:r w:rsidRPr="00416EF9">
          <w:rPr>
            <w:rStyle w:val="Hyperlink"/>
            <w:rFonts w:hint="cs"/>
            <w:rtl/>
          </w:rPr>
          <w:t>أبوالقاسم</w:t>
        </w:r>
        <w:r w:rsidRPr="00416EF9">
          <w:rPr>
            <w:rStyle w:val="Hyperlink"/>
            <w:rtl/>
          </w:rPr>
          <w:t xml:space="preserve"> </w:t>
        </w:r>
        <w:r w:rsidRPr="00416EF9">
          <w:rPr>
            <w:rStyle w:val="Hyperlink"/>
            <w:rFonts w:hint="cs"/>
            <w:rtl/>
          </w:rPr>
          <w:t>الخوئی،</w:t>
        </w:r>
        <w:r w:rsidRPr="00416EF9">
          <w:rPr>
            <w:rStyle w:val="Hyperlink"/>
            <w:rtl/>
          </w:rPr>
          <w:t xml:space="preserve"> </w:t>
        </w:r>
        <w:r w:rsidRPr="00416EF9">
          <w:rPr>
            <w:rStyle w:val="Hyperlink"/>
            <w:rFonts w:hint="cs"/>
            <w:rtl/>
          </w:rPr>
          <w:t>ج</w:t>
        </w:r>
        <w:r w:rsidRPr="00416EF9">
          <w:rPr>
            <w:rStyle w:val="Hyperlink"/>
            <w:rtl/>
          </w:rPr>
          <w:t>42</w:t>
        </w:r>
        <w:r w:rsidRPr="00416EF9">
          <w:rPr>
            <w:rStyle w:val="Hyperlink"/>
            <w:rFonts w:hint="cs"/>
            <w:rtl/>
          </w:rPr>
          <w:t>،</w:t>
        </w:r>
        <w:r w:rsidRPr="00416EF9">
          <w:rPr>
            <w:rStyle w:val="Hyperlink"/>
            <w:rtl/>
          </w:rPr>
          <w:t xml:space="preserve"> </w:t>
        </w:r>
        <w:r w:rsidRPr="00416EF9">
          <w:rPr>
            <w:rStyle w:val="Hyperlink"/>
            <w:rFonts w:hint="cs"/>
            <w:rtl/>
          </w:rPr>
          <w:t>ص</w:t>
        </w:r>
        <w:r w:rsidRPr="00416EF9">
          <w:rPr>
            <w:rStyle w:val="Hyperlink"/>
            <w:rtl/>
          </w:rPr>
          <w:t>37</w:t>
        </w:r>
        <w:r w:rsidRPr="00416EF9">
          <w:rPr>
            <w:rStyle w:val="Hyperlink"/>
          </w:rPr>
          <w:t>.</w:t>
        </w:r>
      </w:hyperlink>
    </w:p>
  </w:footnote>
  <w:footnote w:id="2">
    <w:p w:rsidR="00416EF9" w:rsidRPr="00416EF9" w:rsidRDefault="00416EF9" w:rsidP="00416EF9">
      <w:pPr>
        <w:pStyle w:val="FootnoteText"/>
        <w:rPr>
          <w:rFonts w:hint="cs"/>
        </w:rPr>
      </w:pPr>
      <w:r w:rsidRPr="00416EF9">
        <w:footnoteRef/>
      </w:r>
      <w:r>
        <w:rPr>
          <w:rFonts w:hint="cs"/>
          <w:rtl/>
        </w:rPr>
        <w:t>.</w:t>
      </w:r>
      <w:r w:rsidRPr="00416EF9">
        <w:rPr>
          <w:rtl/>
        </w:rPr>
        <w:t xml:space="preserve"> </w:t>
      </w:r>
      <w:hyperlink r:id="rId2" w:history="1">
        <w:r w:rsidRPr="00416EF9">
          <w:rPr>
            <w:rStyle w:val="Hyperlink"/>
            <w:rFonts w:hint="cs"/>
            <w:rtl/>
          </w:rPr>
          <w:t>شرائع</w:t>
        </w:r>
        <w:r w:rsidRPr="00416EF9">
          <w:rPr>
            <w:rStyle w:val="Hyperlink"/>
            <w:rtl/>
          </w:rPr>
          <w:t xml:space="preserve"> </w:t>
        </w:r>
        <w:r w:rsidRPr="00416EF9">
          <w:rPr>
            <w:rStyle w:val="Hyperlink"/>
            <w:rFonts w:hint="cs"/>
            <w:rtl/>
          </w:rPr>
          <w:t>الإسلام،</w:t>
        </w:r>
        <w:r w:rsidRPr="00416EF9">
          <w:rPr>
            <w:rStyle w:val="Hyperlink"/>
            <w:rtl/>
          </w:rPr>
          <w:t xml:space="preserve"> </w:t>
        </w:r>
        <w:r w:rsidRPr="00416EF9">
          <w:rPr>
            <w:rStyle w:val="Hyperlink"/>
            <w:rFonts w:hint="cs"/>
            <w:rtl/>
          </w:rPr>
          <w:t>جعفر</w:t>
        </w:r>
        <w:r w:rsidRPr="00416EF9">
          <w:rPr>
            <w:rStyle w:val="Hyperlink"/>
            <w:rtl/>
          </w:rPr>
          <w:t xml:space="preserve"> </w:t>
        </w:r>
        <w:r w:rsidRPr="00416EF9">
          <w:rPr>
            <w:rStyle w:val="Hyperlink"/>
            <w:rFonts w:hint="cs"/>
            <w:rtl/>
          </w:rPr>
          <w:t>بن</w:t>
        </w:r>
        <w:r w:rsidRPr="00416EF9">
          <w:rPr>
            <w:rStyle w:val="Hyperlink"/>
            <w:rtl/>
          </w:rPr>
          <w:t xml:space="preserve"> </w:t>
        </w:r>
        <w:r w:rsidRPr="00416EF9">
          <w:rPr>
            <w:rStyle w:val="Hyperlink"/>
            <w:rFonts w:hint="cs"/>
            <w:rtl/>
          </w:rPr>
          <w:t>الحسن</w:t>
        </w:r>
        <w:r w:rsidRPr="00416EF9">
          <w:rPr>
            <w:rStyle w:val="Hyperlink"/>
            <w:rtl/>
          </w:rPr>
          <w:t xml:space="preserve"> </w:t>
        </w:r>
        <w:r w:rsidRPr="00416EF9">
          <w:rPr>
            <w:rStyle w:val="Hyperlink"/>
            <w:rFonts w:hint="cs"/>
            <w:rtl/>
          </w:rPr>
          <w:t>بن</w:t>
        </w:r>
        <w:r w:rsidRPr="00416EF9">
          <w:rPr>
            <w:rStyle w:val="Hyperlink"/>
            <w:rtl/>
          </w:rPr>
          <w:t xml:space="preserve"> </w:t>
        </w:r>
        <w:r w:rsidRPr="00416EF9">
          <w:rPr>
            <w:rStyle w:val="Hyperlink"/>
            <w:rFonts w:hint="cs"/>
            <w:rtl/>
          </w:rPr>
          <w:t>یحیی</w:t>
        </w:r>
        <w:r w:rsidRPr="00416EF9">
          <w:rPr>
            <w:rStyle w:val="Hyperlink"/>
            <w:rtl/>
          </w:rPr>
          <w:t xml:space="preserve"> (</w:t>
        </w:r>
        <w:r w:rsidRPr="00416EF9">
          <w:rPr>
            <w:rStyle w:val="Hyperlink"/>
            <w:rFonts w:hint="cs"/>
            <w:rtl/>
          </w:rPr>
          <w:t>المحقق</w:t>
        </w:r>
        <w:r w:rsidRPr="00416EF9">
          <w:rPr>
            <w:rStyle w:val="Hyperlink"/>
            <w:rtl/>
          </w:rPr>
          <w:t xml:space="preserve"> </w:t>
        </w:r>
        <w:r w:rsidRPr="00416EF9">
          <w:rPr>
            <w:rStyle w:val="Hyperlink"/>
            <w:rFonts w:hint="cs"/>
            <w:rtl/>
          </w:rPr>
          <w:t>الحلّی</w:t>
        </w:r>
        <w:r w:rsidRPr="00416EF9">
          <w:rPr>
            <w:rStyle w:val="Hyperlink"/>
            <w:rtl/>
          </w:rPr>
          <w:t>)</w:t>
        </w:r>
        <w:r w:rsidRPr="00416EF9">
          <w:rPr>
            <w:rStyle w:val="Hyperlink"/>
            <w:rFonts w:hint="cs"/>
            <w:rtl/>
          </w:rPr>
          <w:t>،</w:t>
        </w:r>
        <w:r w:rsidRPr="00416EF9">
          <w:rPr>
            <w:rStyle w:val="Hyperlink"/>
            <w:rtl/>
          </w:rPr>
          <w:t xml:space="preserve"> </w:t>
        </w:r>
        <w:r w:rsidRPr="00416EF9">
          <w:rPr>
            <w:rStyle w:val="Hyperlink"/>
            <w:rFonts w:hint="cs"/>
            <w:rtl/>
          </w:rPr>
          <w:t>ج</w:t>
        </w:r>
        <w:r w:rsidRPr="00416EF9">
          <w:rPr>
            <w:rStyle w:val="Hyperlink"/>
            <w:rtl/>
          </w:rPr>
          <w:t>4</w:t>
        </w:r>
        <w:r w:rsidRPr="00416EF9">
          <w:rPr>
            <w:rStyle w:val="Hyperlink"/>
            <w:rFonts w:hint="cs"/>
            <w:rtl/>
          </w:rPr>
          <w:t>،</w:t>
        </w:r>
        <w:r w:rsidRPr="00416EF9">
          <w:rPr>
            <w:rStyle w:val="Hyperlink"/>
            <w:rtl/>
          </w:rPr>
          <w:t xml:space="preserve"> </w:t>
        </w:r>
        <w:r w:rsidRPr="00416EF9">
          <w:rPr>
            <w:rStyle w:val="Hyperlink"/>
            <w:rFonts w:hint="cs"/>
            <w:rtl/>
          </w:rPr>
          <w:t>ص</w:t>
        </w:r>
        <w:r w:rsidRPr="00416EF9">
          <w:rPr>
            <w:rStyle w:val="Hyperlink"/>
            <w:rtl/>
          </w:rPr>
          <w:t>188</w:t>
        </w:r>
        <w:r w:rsidRPr="00416EF9">
          <w:rPr>
            <w:rStyle w:val="Hyperlink"/>
          </w:rPr>
          <w:t>.</w:t>
        </w:r>
      </w:hyperlink>
    </w:p>
  </w:footnote>
  <w:footnote w:id="3">
    <w:p w:rsidR="00C65BED" w:rsidRPr="00C65BED" w:rsidRDefault="00C65BED" w:rsidP="00C65BED">
      <w:pPr>
        <w:pStyle w:val="FootnoteText"/>
        <w:rPr>
          <w:rFonts w:hint="cs"/>
        </w:rPr>
      </w:pPr>
      <w:r>
        <w:t>.</w:t>
      </w:r>
      <w:r w:rsidRPr="00C65BED">
        <w:footnoteRef/>
      </w:r>
      <w:r w:rsidRPr="00C65BED">
        <w:rPr>
          <w:rtl/>
        </w:rPr>
        <w:t xml:space="preserve"> </w:t>
      </w:r>
      <w:hyperlink r:id="rId3" w:history="1">
        <w:r w:rsidRPr="00C65BED">
          <w:rPr>
            <w:rStyle w:val="Hyperlink"/>
            <w:rFonts w:hint="cs"/>
            <w:rtl/>
          </w:rPr>
          <w:t>الکافی،</w:t>
        </w:r>
        <w:r w:rsidRPr="00C65BED">
          <w:rPr>
            <w:rStyle w:val="Hyperlink"/>
            <w:rtl/>
          </w:rPr>
          <w:t xml:space="preserve"> </w:t>
        </w:r>
        <w:r w:rsidRPr="00C65BED">
          <w:rPr>
            <w:rStyle w:val="Hyperlink"/>
            <w:rFonts w:hint="cs"/>
            <w:rtl/>
          </w:rPr>
          <w:t>محمد</w:t>
        </w:r>
        <w:r w:rsidRPr="00C65BED">
          <w:rPr>
            <w:rStyle w:val="Hyperlink"/>
            <w:rtl/>
          </w:rPr>
          <w:t xml:space="preserve"> </w:t>
        </w:r>
        <w:r w:rsidRPr="00C65BED">
          <w:rPr>
            <w:rStyle w:val="Hyperlink"/>
            <w:rFonts w:hint="cs"/>
            <w:rtl/>
          </w:rPr>
          <w:t>بن</w:t>
        </w:r>
        <w:r w:rsidRPr="00C65BED">
          <w:rPr>
            <w:rStyle w:val="Hyperlink"/>
            <w:rtl/>
          </w:rPr>
          <w:t xml:space="preserve"> </w:t>
        </w:r>
        <w:r w:rsidRPr="00C65BED">
          <w:rPr>
            <w:rStyle w:val="Hyperlink"/>
            <w:rFonts w:hint="cs"/>
            <w:rtl/>
          </w:rPr>
          <w:t>یعقوب</w:t>
        </w:r>
        <w:r w:rsidRPr="00C65BED">
          <w:rPr>
            <w:rStyle w:val="Hyperlink"/>
            <w:rtl/>
          </w:rPr>
          <w:t xml:space="preserve"> </w:t>
        </w:r>
        <w:r w:rsidRPr="00C65BED">
          <w:rPr>
            <w:rStyle w:val="Hyperlink"/>
            <w:rFonts w:hint="cs"/>
            <w:rtl/>
          </w:rPr>
          <w:t>کلینی،</w:t>
        </w:r>
        <w:r w:rsidRPr="00C65BED">
          <w:rPr>
            <w:rStyle w:val="Hyperlink"/>
            <w:rtl/>
          </w:rPr>
          <w:t xml:space="preserve"> </w:t>
        </w:r>
        <w:r w:rsidRPr="00C65BED">
          <w:rPr>
            <w:rStyle w:val="Hyperlink"/>
            <w:rFonts w:hint="cs"/>
            <w:rtl/>
          </w:rPr>
          <w:t>ج</w:t>
        </w:r>
        <w:r w:rsidRPr="00C65BED">
          <w:rPr>
            <w:rStyle w:val="Hyperlink"/>
            <w:rtl/>
          </w:rPr>
          <w:t>7</w:t>
        </w:r>
        <w:r w:rsidRPr="00C65BED">
          <w:rPr>
            <w:rStyle w:val="Hyperlink"/>
            <w:rFonts w:hint="cs"/>
            <w:rtl/>
          </w:rPr>
          <w:t>،</w:t>
        </w:r>
        <w:r w:rsidRPr="00C65BED">
          <w:rPr>
            <w:rStyle w:val="Hyperlink"/>
            <w:rtl/>
          </w:rPr>
          <w:t xml:space="preserve"> </w:t>
        </w:r>
        <w:r w:rsidRPr="00C65BED">
          <w:rPr>
            <w:rStyle w:val="Hyperlink"/>
            <w:rFonts w:hint="cs"/>
            <w:rtl/>
          </w:rPr>
          <w:t>ص</w:t>
        </w:r>
        <w:r w:rsidRPr="00C65BED">
          <w:rPr>
            <w:rStyle w:val="Hyperlink"/>
            <w:rtl/>
          </w:rPr>
          <w:t>304</w:t>
        </w:r>
        <w:r w:rsidRPr="00C65BED">
          <w:rPr>
            <w:rStyle w:val="Hyperlink"/>
          </w:rPr>
          <w:t>.</w:t>
        </w:r>
      </w:hyperlink>
    </w:p>
  </w:footnote>
  <w:footnote w:id="4">
    <w:p w:rsidR="007B480C" w:rsidRPr="007B480C" w:rsidRDefault="007B480C" w:rsidP="007B480C">
      <w:pPr>
        <w:pStyle w:val="FootnoteText"/>
        <w:rPr>
          <w:rFonts w:hint="cs"/>
          <w:rtl/>
        </w:rPr>
      </w:pPr>
      <w:r>
        <w:t>.</w:t>
      </w:r>
      <w:r w:rsidRPr="007B480C">
        <w:footnoteRef/>
      </w:r>
      <w:r w:rsidRPr="007B480C">
        <w:rPr>
          <w:rtl/>
        </w:rPr>
        <w:t xml:space="preserve"> </w:t>
      </w:r>
      <w:hyperlink r:id="rId4" w:history="1">
        <w:r w:rsidRPr="007B480C">
          <w:rPr>
            <w:rStyle w:val="Hyperlink"/>
            <w:rFonts w:hint="cs"/>
            <w:rtl/>
          </w:rPr>
          <w:t>موسوعة</w:t>
        </w:r>
        <w:r w:rsidRPr="007B480C">
          <w:rPr>
            <w:rStyle w:val="Hyperlink"/>
            <w:rtl/>
          </w:rPr>
          <w:t xml:space="preserve"> </w:t>
        </w:r>
        <w:r w:rsidRPr="007B480C">
          <w:rPr>
            <w:rStyle w:val="Hyperlink"/>
            <w:rFonts w:hint="cs"/>
            <w:rtl/>
          </w:rPr>
          <w:t>الامام</w:t>
        </w:r>
        <w:r w:rsidRPr="007B480C">
          <w:rPr>
            <w:rStyle w:val="Hyperlink"/>
            <w:rtl/>
          </w:rPr>
          <w:t xml:space="preserve"> </w:t>
        </w:r>
        <w:r w:rsidRPr="007B480C">
          <w:rPr>
            <w:rStyle w:val="Hyperlink"/>
            <w:rFonts w:hint="cs"/>
            <w:rtl/>
          </w:rPr>
          <w:t>الخوئی،</w:t>
        </w:r>
        <w:r w:rsidRPr="007B480C">
          <w:rPr>
            <w:rStyle w:val="Hyperlink"/>
            <w:rtl/>
          </w:rPr>
          <w:t xml:space="preserve"> </w:t>
        </w:r>
        <w:r w:rsidRPr="007B480C">
          <w:rPr>
            <w:rStyle w:val="Hyperlink"/>
            <w:rFonts w:hint="cs"/>
            <w:rtl/>
          </w:rPr>
          <w:t>السید</w:t>
        </w:r>
        <w:r w:rsidRPr="007B480C">
          <w:rPr>
            <w:rStyle w:val="Hyperlink"/>
            <w:rtl/>
          </w:rPr>
          <w:t xml:space="preserve"> </w:t>
        </w:r>
        <w:r w:rsidRPr="007B480C">
          <w:rPr>
            <w:rStyle w:val="Hyperlink"/>
            <w:rFonts w:hint="cs"/>
            <w:rtl/>
          </w:rPr>
          <w:t>أبوالقاسم</w:t>
        </w:r>
        <w:r w:rsidRPr="007B480C">
          <w:rPr>
            <w:rStyle w:val="Hyperlink"/>
            <w:rtl/>
          </w:rPr>
          <w:t xml:space="preserve"> </w:t>
        </w:r>
        <w:r w:rsidRPr="007B480C">
          <w:rPr>
            <w:rStyle w:val="Hyperlink"/>
            <w:rFonts w:hint="cs"/>
            <w:rtl/>
          </w:rPr>
          <w:t>الخوئی،</w:t>
        </w:r>
        <w:r w:rsidRPr="007B480C">
          <w:rPr>
            <w:rStyle w:val="Hyperlink"/>
            <w:rtl/>
          </w:rPr>
          <w:t xml:space="preserve"> </w:t>
        </w:r>
        <w:r w:rsidRPr="007B480C">
          <w:rPr>
            <w:rStyle w:val="Hyperlink"/>
            <w:rFonts w:hint="cs"/>
            <w:rtl/>
          </w:rPr>
          <w:t>ج</w:t>
        </w:r>
        <w:r w:rsidRPr="007B480C">
          <w:rPr>
            <w:rStyle w:val="Hyperlink"/>
            <w:rtl/>
          </w:rPr>
          <w:t>42</w:t>
        </w:r>
        <w:r w:rsidRPr="007B480C">
          <w:rPr>
            <w:rStyle w:val="Hyperlink"/>
            <w:rFonts w:hint="cs"/>
            <w:rtl/>
          </w:rPr>
          <w:t>،</w:t>
        </w:r>
        <w:r w:rsidRPr="007B480C">
          <w:rPr>
            <w:rStyle w:val="Hyperlink"/>
            <w:rtl/>
          </w:rPr>
          <w:t xml:space="preserve"> </w:t>
        </w:r>
        <w:r w:rsidRPr="007B480C">
          <w:rPr>
            <w:rStyle w:val="Hyperlink"/>
            <w:rFonts w:hint="cs"/>
            <w:rtl/>
          </w:rPr>
          <w:t>ص</w:t>
        </w:r>
        <w:r w:rsidRPr="007B480C">
          <w:rPr>
            <w:rStyle w:val="Hyperlink"/>
            <w:rtl/>
          </w:rPr>
          <w:t>38.</w:t>
        </w:r>
      </w:hyperlink>
    </w:p>
  </w:footnote>
  <w:footnote w:id="5">
    <w:p w:rsidR="007B480C" w:rsidRPr="007B480C" w:rsidRDefault="007B480C" w:rsidP="007B480C">
      <w:pPr>
        <w:pStyle w:val="FootnoteText"/>
        <w:rPr>
          <w:rFonts w:hint="cs"/>
        </w:rPr>
      </w:pPr>
      <w:r w:rsidRPr="007B480C">
        <w:footnoteRef/>
      </w:r>
      <w:r>
        <w:rPr>
          <w:rFonts w:hint="cs"/>
          <w:rtl/>
        </w:rPr>
        <w:t>.</w:t>
      </w:r>
      <w:r w:rsidRPr="007B480C">
        <w:rPr>
          <w:rtl/>
        </w:rPr>
        <w:t xml:space="preserve"> </w:t>
      </w:r>
      <w:hyperlink r:id="rId5" w:history="1">
        <w:r w:rsidRPr="007B480C">
          <w:rPr>
            <w:rStyle w:val="Hyperlink"/>
            <w:rFonts w:hint="cs"/>
            <w:rtl/>
          </w:rPr>
          <w:t>الکافی،</w:t>
        </w:r>
        <w:r w:rsidRPr="007B480C">
          <w:rPr>
            <w:rStyle w:val="Hyperlink"/>
            <w:rtl/>
          </w:rPr>
          <w:t xml:space="preserve"> </w:t>
        </w:r>
        <w:r w:rsidRPr="007B480C">
          <w:rPr>
            <w:rStyle w:val="Hyperlink"/>
            <w:rFonts w:hint="cs"/>
            <w:rtl/>
          </w:rPr>
          <w:t>محمد</w:t>
        </w:r>
        <w:r w:rsidRPr="007B480C">
          <w:rPr>
            <w:rStyle w:val="Hyperlink"/>
            <w:rtl/>
          </w:rPr>
          <w:t xml:space="preserve"> </w:t>
        </w:r>
        <w:r w:rsidRPr="007B480C">
          <w:rPr>
            <w:rStyle w:val="Hyperlink"/>
            <w:rFonts w:hint="cs"/>
            <w:rtl/>
          </w:rPr>
          <w:t>بن</w:t>
        </w:r>
        <w:r w:rsidRPr="007B480C">
          <w:rPr>
            <w:rStyle w:val="Hyperlink"/>
            <w:rtl/>
          </w:rPr>
          <w:t xml:space="preserve"> </w:t>
        </w:r>
        <w:r w:rsidRPr="007B480C">
          <w:rPr>
            <w:rStyle w:val="Hyperlink"/>
            <w:rFonts w:hint="cs"/>
            <w:rtl/>
          </w:rPr>
          <w:t>یعقوب</w:t>
        </w:r>
        <w:r w:rsidRPr="007B480C">
          <w:rPr>
            <w:rStyle w:val="Hyperlink"/>
            <w:rtl/>
          </w:rPr>
          <w:t xml:space="preserve"> </w:t>
        </w:r>
        <w:r w:rsidRPr="007B480C">
          <w:rPr>
            <w:rStyle w:val="Hyperlink"/>
            <w:rFonts w:hint="cs"/>
            <w:rtl/>
          </w:rPr>
          <w:t>کلینی،</w:t>
        </w:r>
        <w:r w:rsidRPr="007B480C">
          <w:rPr>
            <w:rStyle w:val="Hyperlink"/>
            <w:rtl/>
          </w:rPr>
          <w:t xml:space="preserve"> </w:t>
        </w:r>
        <w:r w:rsidRPr="007B480C">
          <w:rPr>
            <w:rStyle w:val="Hyperlink"/>
            <w:rFonts w:hint="cs"/>
            <w:rtl/>
          </w:rPr>
          <w:t>ج</w:t>
        </w:r>
        <w:r w:rsidRPr="007B480C">
          <w:rPr>
            <w:rStyle w:val="Hyperlink"/>
            <w:rtl/>
          </w:rPr>
          <w:t>7</w:t>
        </w:r>
        <w:r w:rsidRPr="007B480C">
          <w:rPr>
            <w:rStyle w:val="Hyperlink"/>
            <w:rFonts w:hint="cs"/>
            <w:rtl/>
          </w:rPr>
          <w:t>،</w:t>
        </w:r>
        <w:r w:rsidRPr="007B480C">
          <w:rPr>
            <w:rStyle w:val="Hyperlink"/>
            <w:rtl/>
          </w:rPr>
          <w:t xml:space="preserve"> </w:t>
        </w:r>
        <w:r w:rsidRPr="007B480C">
          <w:rPr>
            <w:rStyle w:val="Hyperlink"/>
            <w:rFonts w:hint="cs"/>
            <w:rtl/>
          </w:rPr>
          <w:t>ص</w:t>
        </w:r>
        <w:r w:rsidRPr="007B480C">
          <w:rPr>
            <w:rStyle w:val="Hyperlink"/>
            <w:rtl/>
          </w:rPr>
          <w:t>301</w:t>
        </w:r>
        <w:r w:rsidRPr="007B480C">
          <w:rPr>
            <w:rStyle w:val="Hyperlink"/>
          </w:rPr>
          <w:t>.</w:t>
        </w:r>
      </w:hyperlink>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8" w:name="BokNum"/>
    <w:bookmarkEnd w:id="8"/>
    <w:r w:rsidR="002927C1">
      <w:rPr>
        <w:b/>
        <w:bCs/>
        <w:sz w:val="20"/>
        <w:szCs w:val="24"/>
        <w:rtl/>
      </w:rPr>
      <w:t>112</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9" w:name="Bokdars"/>
    <w:bookmarkEnd w:id="9"/>
    <w:r w:rsidR="002927C1">
      <w:rPr>
        <w:rFonts w:hint="cs"/>
        <w:b/>
        <w:bCs/>
        <w:color w:val="632423" w:themeColor="accent2" w:themeShade="80"/>
        <w:sz w:val="20"/>
        <w:szCs w:val="24"/>
        <w:rtl/>
      </w:rPr>
      <w:t>فقه</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0" w:name="Bokostad"/>
    <w:bookmarkEnd w:id="10"/>
    <w:r w:rsidR="002927C1">
      <w:rPr>
        <w:rFonts w:hint="cs"/>
        <w:b/>
        <w:bCs/>
        <w:color w:val="632423" w:themeColor="accent2" w:themeShade="80"/>
        <w:sz w:val="20"/>
        <w:szCs w:val="24"/>
        <w:rtl/>
      </w:rPr>
      <w:t>قائینی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11" w:name="BokTarikh"/>
    <w:bookmarkEnd w:id="11"/>
    <w:r w:rsidR="002927C1">
      <w:rPr>
        <w:sz w:val="24"/>
        <w:szCs w:val="24"/>
        <w:rtl/>
      </w:rPr>
      <w:t>2 /2 /1397</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12" w:name="BokSabj"/>
    <w:bookmarkEnd w:id="12"/>
    <w:r w:rsidR="002927C1">
      <w:rPr>
        <w:rFonts w:hint="cs"/>
        <w:color w:val="000000" w:themeColor="text1"/>
        <w:sz w:val="24"/>
        <w:szCs w:val="24"/>
        <w:rtl/>
      </w:rPr>
      <w:t>قتل</w:t>
    </w:r>
    <w:r w:rsidR="002927C1">
      <w:rPr>
        <w:color w:val="000000" w:themeColor="text1"/>
        <w:sz w:val="24"/>
        <w:szCs w:val="24"/>
        <w:rtl/>
      </w:rPr>
      <w:t xml:space="preserve"> </w:t>
    </w:r>
    <w:r w:rsidR="002927C1">
      <w:rPr>
        <w:rFonts w:hint="cs"/>
        <w:color w:val="000000" w:themeColor="text1"/>
        <w:sz w:val="24"/>
        <w:szCs w:val="24"/>
        <w:rtl/>
      </w:rPr>
      <w:t>عمد</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13" w:name="Bokmoqarer"/>
    <w:bookmarkEnd w:id="13"/>
    <w:r w:rsidR="002927C1">
      <w:rPr>
        <w:rFonts w:hint="cs"/>
        <w:sz w:val="24"/>
        <w:szCs w:val="24"/>
        <w:rtl/>
      </w:rPr>
      <w:t>سید</w:t>
    </w:r>
    <w:r w:rsidR="002927C1">
      <w:rPr>
        <w:sz w:val="24"/>
        <w:szCs w:val="24"/>
        <w:rtl/>
      </w:rPr>
      <w:t xml:space="preserve"> </w:t>
    </w:r>
    <w:r w:rsidR="002927C1">
      <w:rPr>
        <w:rFonts w:hint="cs"/>
        <w:sz w:val="24"/>
        <w:szCs w:val="24"/>
        <w:rtl/>
      </w:rPr>
      <w:t>علی</w:t>
    </w:r>
    <w:r w:rsidR="002927C1">
      <w:rPr>
        <w:sz w:val="24"/>
        <w:szCs w:val="24"/>
        <w:rtl/>
      </w:rPr>
      <w:t xml:space="preserve"> </w:t>
    </w:r>
    <w:r w:rsidR="002927C1">
      <w:rPr>
        <w:rFonts w:hint="cs"/>
        <w:sz w:val="24"/>
        <w:szCs w:val="24"/>
        <w:rtl/>
      </w:rPr>
      <w:t>رهنمایی</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4" w:name="BokSabj2"/>
    <w:bookmarkEnd w:id="14"/>
    <w:r w:rsidR="002927C1">
      <w:rPr>
        <w:rFonts w:hint="cs"/>
        <w:sz w:val="24"/>
        <w:szCs w:val="24"/>
        <w:rtl/>
      </w:rPr>
      <w:t>شرایط</w:t>
    </w:r>
    <w:r w:rsidR="002927C1">
      <w:rPr>
        <w:sz w:val="24"/>
        <w:szCs w:val="24"/>
        <w:rtl/>
      </w:rPr>
      <w:t xml:space="preserve"> </w:t>
    </w:r>
    <w:r w:rsidR="002927C1">
      <w:rPr>
        <w:rFonts w:hint="cs"/>
        <w:sz w:val="24"/>
        <w:szCs w:val="24"/>
        <w:rtl/>
      </w:rPr>
      <w:t>قصاص</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saveSubsetFonts/>
  <w:proofState w:spelling="clean" w:grammar="clean"/>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64AF7"/>
    <w:rsid w:val="00080A41"/>
    <w:rsid w:val="0008299B"/>
    <w:rsid w:val="000913AA"/>
    <w:rsid w:val="00094847"/>
    <w:rsid w:val="00096C63"/>
    <w:rsid w:val="000B5DB5"/>
    <w:rsid w:val="000C3947"/>
    <w:rsid w:val="000D2A37"/>
    <w:rsid w:val="000D30E9"/>
    <w:rsid w:val="000D6818"/>
    <w:rsid w:val="000E335E"/>
    <w:rsid w:val="000F16CF"/>
    <w:rsid w:val="000F5BAC"/>
    <w:rsid w:val="00102585"/>
    <w:rsid w:val="00114AB7"/>
    <w:rsid w:val="00116B2B"/>
    <w:rsid w:val="00124E3D"/>
    <w:rsid w:val="00127E95"/>
    <w:rsid w:val="00130659"/>
    <w:rsid w:val="001347C7"/>
    <w:rsid w:val="001356B0"/>
    <w:rsid w:val="00151937"/>
    <w:rsid w:val="00181844"/>
    <w:rsid w:val="001837E9"/>
    <w:rsid w:val="00187DFA"/>
    <w:rsid w:val="0019253D"/>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4121B"/>
    <w:rsid w:val="00247D2F"/>
    <w:rsid w:val="00256560"/>
    <w:rsid w:val="0027605E"/>
    <w:rsid w:val="00281E00"/>
    <w:rsid w:val="002927C1"/>
    <w:rsid w:val="00294A52"/>
    <w:rsid w:val="002B575F"/>
    <w:rsid w:val="002B729B"/>
    <w:rsid w:val="002C23B5"/>
    <w:rsid w:val="002C53A2"/>
    <w:rsid w:val="002D0040"/>
    <w:rsid w:val="002D2FA8"/>
    <w:rsid w:val="002E220F"/>
    <w:rsid w:val="00307311"/>
    <w:rsid w:val="00315451"/>
    <w:rsid w:val="0032100F"/>
    <w:rsid w:val="0033402C"/>
    <w:rsid w:val="00340521"/>
    <w:rsid w:val="00345C73"/>
    <w:rsid w:val="00354A99"/>
    <w:rsid w:val="00360311"/>
    <w:rsid w:val="00361922"/>
    <w:rsid w:val="0037339B"/>
    <w:rsid w:val="00386C11"/>
    <w:rsid w:val="00397466"/>
    <w:rsid w:val="003A6148"/>
    <w:rsid w:val="003C33F6"/>
    <w:rsid w:val="003C3D2E"/>
    <w:rsid w:val="003C43A5"/>
    <w:rsid w:val="003E1C5C"/>
    <w:rsid w:val="003E6650"/>
    <w:rsid w:val="003F5B46"/>
    <w:rsid w:val="00401363"/>
    <w:rsid w:val="00402E47"/>
    <w:rsid w:val="00416EF9"/>
    <w:rsid w:val="00425015"/>
    <w:rsid w:val="00430994"/>
    <w:rsid w:val="00441B6D"/>
    <w:rsid w:val="004556EF"/>
    <w:rsid w:val="00462B07"/>
    <w:rsid w:val="00465BD2"/>
    <w:rsid w:val="004715C8"/>
    <w:rsid w:val="00481C31"/>
    <w:rsid w:val="00482FC1"/>
    <w:rsid w:val="00483027"/>
    <w:rsid w:val="004871AA"/>
    <w:rsid w:val="004918D7"/>
    <w:rsid w:val="004926E1"/>
    <w:rsid w:val="004A2FEA"/>
    <w:rsid w:val="004D2DD7"/>
    <w:rsid w:val="004D75C5"/>
    <w:rsid w:val="004D76B1"/>
    <w:rsid w:val="004E2186"/>
    <w:rsid w:val="004E66FB"/>
    <w:rsid w:val="004F470A"/>
    <w:rsid w:val="004F4C59"/>
    <w:rsid w:val="00500C8F"/>
    <w:rsid w:val="00501909"/>
    <w:rsid w:val="00507BBB"/>
    <w:rsid w:val="005128DF"/>
    <w:rsid w:val="0051592A"/>
    <w:rsid w:val="005206FE"/>
    <w:rsid w:val="005257ED"/>
    <w:rsid w:val="005306F8"/>
    <w:rsid w:val="0054023D"/>
    <w:rsid w:val="005426BF"/>
    <w:rsid w:val="0056213C"/>
    <w:rsid w:val="00580C24"/>
    <w:rsid w:val="005968EF"/>
    <w:rsid w:val="00596C1E"/>
    <w:rsid w:val="005A2E26"/>
    <w:rsid w:val="005B7BCA"/>
    <w:rsid w:val="005C0DAE"/>
    <w:rsid w:val="005C188E"/>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06983"/>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B480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63390"/>
    <w:rsid w:val="0086385C"/>
    <w:rsid w:val="00871916"/>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F7E07"/>
    <w:rsid w:val="00A01522"/>
    <w:rsid w:val="00A10A11"/>
    <w:rsid w:val="00A13C6A"/>
    <w:rsid w:val="00A1621D"/>
    <w:rsid w:val="00A17B09"/>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F3925"/>
    <w:rsid w:val="00B1296B"/>
    <w:rsid w:val="00B2292F"/>
    <w:rsid w:val="00B43169"/>
    <w:rsid w:val="00B501A8"/>
    <w:rsid w:val="00B55AE4"/>
    <w:rsid w:val="00B70B46"/>
    <w:rsid w:val="00B739B0"/>
    <w:rsid w:val="00B814A3"/>
    <w:rsid w:val="00B96F38"/>
    <w:rsid w:val="00BC716B"/>
    <w:rsid w:val="00BD0E74"/>
    <w:rsid w:val="00BD5F8C"/>
    <w:rsid w:val="00BE29DD"/>
    <w:rsid w:val="00C066AF"/>
    <w:rsid w:val="00C10E06"/>
    <w:rsid w:val="00C145B8"/>
    <w:rsid w:val="00C2438F"/>
    <w:rsid w:val="00C31AF0"/>
    <w:rsid w:val="00C32A7E"/>
    <w:rsid w:val="00C34F28"/>
    <w:rsid w:val="00C368DF"/>
    <w:rsid w:val="00C442C5"/>
    <w:rsid w:val="00C57B5C"/>
    <w:rsid w:val="00C57C7C"/>
    <w:rsid w:val="00C61049"/>
    <w:rsid w:val="00C63FFE"/>
    <w:rsid w:val="00C65BED"/>
    <w:rsid w:val="00C91EB6"/>
    <w:rsid w:val="00CA10B0"/>
    <w:rsid w:val="00CA2F8E"/>
    <w:rsid w:val="00CA3EE2"/>
    <w:rsid w:val="00CA7FD5"/>
    <w:rsid w:val="00CB3287"/>
    <w:rsid w:val="00CB33E2"/>
    <w:rsid w:val="00CB4E68"/>
    <w:rsid w:val="00CC2733"/>
    <w:rsid w:val="00CD0050"/>
    <w:rsid w:val="00CE7481"/>
    <w:rsid w:val="00CF0A8F"/>
    <w:rsid w:val="00D048CE"/>
    <w:rsid w:val="00D10998"/>
    <w:rsid w:val="00D15CBD"/>
    <w:rsid w:val="00D221CB"/>
    <w:rsid w:val="00D23391"/>
    <w:rsid w:val="00D31805"/>
    <w:rsid w:val="00D552B9"/>
    <w:rsid w:val="00D735B2"/>
    <w:rsid w:val="00D74021"/>
    <w:rsid w:val="00D76D01"/>
    <w:rsid w:val="00D922A9"/>
    <w:rsid w:val="00D9394A"/>
    <w:rsid w:val="00DB0CBB"/>
    <w:rsid w:val="00DB67CC"/>
    <w:rsid w:val="00DC3783"/>
    <w:rsid w:val="00DE1070"/>
    <w:rsid w:val="00E00219"/>
    <w:rsid w:val="00E0316B"/>
    <w:rsid w:val="00E25E10"/>
    <w:rsid w:val="00E50B41"/>
    <w:rsid w:val="00E5219B"/>
    <w:rsid w:val="00E52D07"/>
    <w:rsid w:val="00E5518B"/>
    <w:rsid w:val="00E609FE"/>
    <w:rsid w:val="00E630BE"/>
    <w:rsid w:val="00E75920"/>
    <w:rsid w:val="00E80D96"/>
    <w:rsid w:val="00E871FA"/>
    <w:rsid w:val="00E936A4"/>
    <w:rsid w:val="00E954BB"/>
    <w:rsid w:val="00EA45E7"/>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 w:type="paragraph" w:styleId="Subtitle">
    <w:name w:val="Subtitle"/>
    <w:basedOn w:val="Normal"/>
    <w:next w:val="Normal"/>
    <w:link w:val="SubtitleChar"/>
    <w:uiPriority w:val="11"/>
    <w:qFormat/>
    <w:rsid w:val="007B480C"/>
    <w:pPr>
      <w:numPr>
        <w:ilvl w:val="1"/>
      </w:numPr>
      <w:spacing w:after="160"/>
    </w:pPr>
    <w:rPr>
      <w:rFonts w:asciiTheme="minorHAnsi" w:eastAsiaTheme="minorEastAsia" w:hAnsiTheme="minorHAnsi" w:cstheme="minorBidi"/>
      <w:color w:val="5A5A5A" w:themeColor="text1" w:themeTint="A5"/>
      <w:spacing w:val="15"/>
      <w:szCs w:val="22"/>
    </w:rPr>
  </w:style>
  <w:style w:type="character" w:customStyle="1" w:styleId="SubtitleChar">
    <w:name w:val="Subtitle Char"/>
    <w:basedOn w:val="DefaultParagraphFont"/>
    <w:link w:val="Subtitle"/>
    <w:uiPriority w:val="11"/>
    <w:rsid w:val="007B480C"/>
    <w:rPr>
      <w:rFonts w:asciiTheme="minorHAnsi" w:eastAsiaTheme="minorEastAsia" w:hAnsiTheme="minorHAnsi" w:cstheme="minorBidi"/>
      <w:color w:val="5A5A5A" w:themeColor="text1" w:themeTint="A5"/>
      <w:spacing w:val="15"/>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03759134">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768500208">
      <w:bodyDiv w:val="1"/>
      <w:marLeft w:val="0"/>
      <w:marRight w:val="0"/>
      <w:marTop w:val="0"/>
      <w:marBottom w:val="0"/>
      <w:divBdr>
        <w:top w:val="none" w:sz="0" w:space="0" w:color="auto"/>
        <w:left w:val="none" w:sz="0" w:space="0" w:color="auto"/>
        <w:bottom w:val="none" w:sz="0" w:space="0" w:color="auto"/>
        <w:right w:val="none" w:sz="0" w:space="0" w:color="auto"/>
      </w:divBdr>
      <w:divsChild>
        <w:div w:id="1175223696">
          <w:marLeft w:val="0"/>
          <w:marRight w:val="0"/>
          <w:marTop w:val="0"/>
          <w:marBottom w:val="0"/>
          <w:divBdr>
            <w:top w:val="none" w:sz="0" w:space="0" w:color="auto"/>
            <w:left w:val="none" w:sz="0" w:space="0" w:color="auto"/>
            <w:bottom w:val="none" w:sz="0" w:space="0" w:color="auto"/>
            <w:right w:val="none" w:sz="0" w:space="0" w:color="auto"/>
          </w:divBdr>
          <w:divsChild>
            <w:div w:id="727724554">
              <w:marLeft w:val="0"/>
              <w:marRight w:val="0"/>
              <w:marTop w:val="0"/>
              <w:marBottom w:val="0"/>
              <w:divBdr>
                <w:top w:val="none" w:sz="0" w:space="0" w:color="auto"/>
                <w:left w:val="none" w:sz="0" w:space="0" w:color="auto"/>
                <w:bottom w:val="none" w:sz="0" w:space="0" w:color="auto"/>
                <w:right w:val="none" w:sz="0" w:space="0" w:color="auto"/>
              </w:divBdr>
              <w:divsChild>
                <w:div w:id="1373379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799675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05233386">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3" Type="http://schemas.openxmlformats.org/officeDocument/2006/relationships/hyperlink" Target="http://lib.eshia.ir/11005/7/304/" TargetMode="External"/><Relationship Id="rId2" Type="http://schemas.openxmlformats.org/officeDocument/2006/relationships/hyperlink" Target="http://lib.eshia.ir/71613/4/188/" TargetMode="External"/><Relationship Id="rId1" Type="http://schemas.openxmlformats.org/officeDocument/2006/relationships/hyperlink" Target="http://lib.eshia.ir/71334/42/37/" TargetMode="External"/><Relationship Id="rId5" Type="http://schemas.openxmlformats.org/officeDocument/2006/relationships/hyperlink" Target="http://lib.eshia.ir/11005/7/301/" TargetMode="External"/><Relationship Id="rId4" Type="http://schemas.openxmlformats.org/officeDocument/2006/relationships/hyperlink" Target="http://lib.eshia.ir/71334/42/38/"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DABAE2-302B-48AE-8A10-D9B33A8727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83</TotalTime>
  <Pages>4</Pages>
  <Words>828</Words>
  <Characters>4722</Characters>
  <Application>Microsoft Office Word</Application>
  <DocSecurity>0</DocSecurity>
  <Lines>39</Lines>
  <Paragraphs>11</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5539</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ali</cp:lastModifiedBy>
  <cp:revision>6</cp:revision>
  <dcterms:created xsi:type="dcterms:W3CDTF">2018-04-22T12:45:00Z</dcterms:created>
  <dcterms:modified xsi:type="dcterms:W3CDTF">2018-04-22T14:07:00Z</dcterms:modified>
  <cp:contentStatus>ویرایش 2.5</cp:contentStatus>
  <cp:version>2.7</cp:version>
</cp:coreProperties>
</file>