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C2E40" w:rsidRDefault="006C2E40" w:rsidP="006C2E40">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115720" w:history="1">
        <w:r w:rsidRPr="00D02C5A">
          <w:rPr>
            <w:rStyle w:val="Hyperlink"/>
            <w:rFonts w:hint="eastAsia"/>
            <w:noProof/>
            <w:rtl/>
          </w:rPr>
          <w:t>تفص</w:t>
        </w:r>
        <w:r w:rsidRPr="00D02C5A">
          <w:rPr>
            <w:rStyle w:val="Hyperlink"/>
            <w:rFonts w:hint="cs"/>
            <w:noProof/>
            <w:rtl/>
          </w:rPr>
          <w:t>ی</w:t>
        </w:r>
        <w:r w:rsidRPr="00D02C5A">
          <w:rPr>
            <w:rStyle w:val="Hyperlink"/>
            <w:rFonts w:hint="eastAsia"/>
            <w:noProof/>
            <w:rtl/>
          </w:rPr>
          <w:t>ل</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مسأله؛</w:t>
        </w:r>
        <w:r w:rsidRPr="00D02C5A">
          <w:rPr>
            <w:rStyle w:val="Hyperlink"/>
            <w:noProof/>
            <w:rtl/>
          </w:rPr>
          <w:t xml:space="preserve"> </w:t>
        </w:r>
        <w:r w:rsidRPr="00D02C5A">
          <w:rPr>
            <w:rStyle w:val="Hyperlink"/>
            <w:rFonts w:hint="eastAsia"/>
            <w:noProof/>
            <w:rtl/>
          </w:rPr>
          <w:t>دخالت</w:t>
        </w:r>
        <w:r w:rsidRPr="00D02C5A">
          <w:rPr>
            <w:rStyle w:val="Hyperlink"/>
            <w:noProof/>
            <w:rtl/>
          </w:rPr>
          <w:t xml:space="preserve"> </w:t>
        </w:r>
        <w:r w:rsidRPr="00D02C5A">
          <w:rPr>
            <w:rStyle w:val="Hyperlink"/>
            <w:rFonts w:hint="eastAsia"/>
            <w:noProof/>
            <w:rtl/>
          </w:rPr>
          <w:t>تعدد</w:t>
        </w:r>
        <w:r w:rsidRPr="00D02C5A">
          <w:rPr>
            <w:rStyle w:val="Hyperlink"/>
            <w:noProof/>
            <w:rtl/>
          </w:rPr>
          <w:t xml:space="preserve"> </w:t>
        </w:r>
        <w:r w:rsidRPr="00D02C5A">
          <w:rPr>
            <w:rStyle w:val="Hyperlink"/>
            <w:rFonts w:hint="eastAsia"/>
            <w:noProof/>
            <w:rtl/>
          </w:rPr>
          <w:t>ضربات</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حکم</w:t>
        </w:r>
        <w:r w:rsidRPr="00D02C5A">
          <w:rPr>
            <w:rStyle w:val="Hyperlink"/>
            <w:noProof/>
            <w:rtl/>
          </w:rPr>
          <w:t xml:space="preserve"> (</w:t>
        </w:r>
        <w:r w:rsidRPr="00D02C5A">
          <w:rPr>
            <w:rStyle w:val="Hyperlink"/>
            <w:rFonts w:hint="eastAsia"/>
            <w:noProof/>
            <w:rtl/>
          </w:rPr>
          <w:t>مرحوم</w:t>
        </w:r>
        <w:r w:rsidRPr="00D02C5A">
          <w:rPr>
            <w:rStyle w:val="Hyperlink"/>
            <w:noProof/>
            <w:rtl/>
          </w:rPr>
          <w:t xml:space="preserve"> </w:t>
        </w:r>
        <w:r w:rsidRPr="00D02C5A">
          <w:rPr>
            <w:rStyle w:val="Hyperlink"/>
            <w:rFonts w:hint="eastAsia"/>
            <w:noProof/>
            <w:rtl/>
          </w:rPr>
          <w:t>آقا</w:t>
        </w:r>
        <w:r w:rsidRPr="00D02C5A">
          <w:rPr>
            <w:rStyle w:val="Hyperlink"/>
            <w:rFonts w:hint="cs"/>
            <w:noProof/>
            <w:rtl/>
          </w:rPr>
          <w:t>ی</w:t>
        </w:r>
        <w:r w:rsidRPr="00D02C5A">
          <w:rPr>
            <w:rStyle w:val="Hyperlink"/>
            <w:noProof/>
            <w:rtl/>
          </w:rPr>
          <w:t xml:space="preserve"> </w:t>
        </w:r>
        <w:r w:rsidRPr="00D02C5A">
          <w:rPr>
            <w:rStyle w:val="Hyperlink"/>
            <w:rFonts w:hint="eastAsia"/>
            <w:noProof/>
            <w:rtl/>
          </w:rPr>
          <w:t>خو</w:t>
        </w:r>
        <w:r w:rsidRPr="00D02C5A">
          <w:rPr>
            <w:rStyle w:val="Hyperlink"/>
            <w:rFonts w:hint="cs"/>
            <w:noProof/>
            <w:rtl/>
          </w:rPr>
          <w:t>یی</w:t>
        </w:r>
        <w:r w:rsidRPr="00D02C5A">
          <w:rPr>
            <w:rStyle w:val="Hyperlink"/>
            <w:noProof/>
            <w:rtl/>
          </w:rPr>
          <w:t xml:space="preserve"> </w:t>
        </w:r>
        <w:r w:rsidRPr="00D02C5A">
          <w:rPr>
            <w:rStyle w:val="Hyperlink"/>
            <w:rFonts w:hint="eastAsia"/>
            <w:noProof/>
            <w:rtl/>
          </w:rPr>
          <w:t>ره</w:t>
        </w:r>
        <w:r w:rsidRPr="00D02C5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C2E40" w:rsidRDefault="006C2E40" w:rsidP="006C2E40">
      <w:pPr>
        <w:pStyle w:val="TOC6"/>
        <w:tabs>
          <w:tab w:val="right" w:leader="dot" w:pos="10194"/>
        </w:tabs>
        <w:rPr>
          <w:rFonts w:asciiTheme="minorHAnsi" w:eastAsiaTheme="minorEastAsia" w:hAnsiTheme="minorHAnsi" w:cstheme="minorBidi"/>
          <w:bCs w:val="0"/>
          <w:noProof/>
          <w:color w:val="auto"/>
          <w:szCs w:val="22"/>
          <w:rtl/>
        </w:rPr>
      </w:pPr>
      <w:hyperlink w:anchor="_Toc508115721" w:history="1">
        <w:r w:rsidRPr="00D02C5A">
          <w:rPr>
            <w:rStyle w:val="Hyperlink"/>
            <w:rFonts w:hint="eastAsia"/>
            <w:noProof/>
            <w:rtl/>
          </w:rPr>
          <w:t>مختار</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مسأله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2E40" w:rsidRDefault="006C2E40" w:rsidP="006C2E40">
      <w:pPr>
        <w:pStyle w:val="TOC7"/>
        <w:tabs>
          <w:tab w:val="right" w:leader="dot" w:pos="10194"/>
        </w:tabs>
        <w:rPr>
          <w:rFonts w:asciiTheme="minorHAnsi" w:eastAsiaTheme="minorEastAsia" w:hAnsiTheme="minorHAnsi" w:cstheme="minorBidi"/>
          <w:bCs w:val="0"/>
          <w:noProof/>
          <w:color w:val="auto"/>
          <w:szCs w:val="22"/>
          <w:rtl/>
        </w:rPr>
      </w:pPr>
      <w:hyperlink w:anchor="_Toc508115722" w:history="1">
        <w:r w:rsidRPr="00D02C5A">
          <w:rPr>
            <w:rStyle w:val="Hyperlink"/>
            <w:rFonts w:hint="eastAsia"/>
            <w:noProof/>
            <w:rtl/>
          </w:rPr>
          <w:t>تداخل؛</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فرض</w:t>
        </w:r>
        <w:r w:rsidRPr="00D02C5A">
          <w:rPr>
            <w:rStyle w:val="Hyperlink"/>
            <w:noProof/>
            <w:rtl/>
          </w:rPr>
          <w:t xml:space="preserve"> </w:t>
        </w:r>
        <w:r w:rsidRPr="00D02C5A">
          <w:rPr>
            <w:rStyle w:val="Hyperlink"/>
            <w:rFonts w:hint="eastAsia"/>
            <w:noProof/>
            <w:rtl/>
          </w:rPr>
          <w:t>تأث</w:t>
        </w:r>
        <w:r w:rsidRPr="00D02C5A">
          <w:rPr>
            <w:rStyle w:val="Hyperlink"/>
            <w:rFonts w:hint="cs"/>
            <w:noProof/>
            <w:rtl/>
          </w:rPr>
          <w:t>ی</w:t>
        </w:r>
        <w:r w:rsidRPr="00D02C5A">
          <w:rPr>
            <w:rStyle w:val="Hyperlink"/>
            <w:rFonts w:hint="eastAsia"/>
            <w:noProof/>
            <w:rtl/>
          </w:rPr>
          <w:t>ر</w:t>
        </w:r>
        <w:r w:rsidRPr="00D02C5A">
          <w:rPr>
            <w:rStyle w:val="Hyperlink"/>
            <w:noProof/>
            <w:rtl/>
          </w:rPr>
          <w:t xml:space="preserve"> </w:t>
        </w:r>
        <w:r w:rsidRPr="00D02C5A">
          <w:rPr>
            <w:rStyle w:val="Hyperlink"/>
            <w:rFonts w:hint="eastAsia"/>
            <w:noProof/>
            <w:rtl/>
          </w:rPr>
          <w:t>جنا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اول</w:t>
        </w:r>
        <w:r w:rsidRPr="00D02C5A">
          <w:rPr>
            <w:rStyle w:val="Hyperlink"/>
            <w:noProof/>
            <w:rtl/>
          </w:rPr>
          <w:t xml:space="preserve">  </w:t>
        </w:r>
        <w:r w:rsidRPr="00D02C5A">
          <w:rPr>
            <w:rStyle w:val="Hyperlink"/>
            <w:rFonts w:hint="eastAsia"/>
            <w:noProof/>
            <w:rtl/>
          </w:rPr>
          <w:t>نسبت</w:t>
        </w:r>
        <w:r w:rsidRPr="00D02C5A">
          <w:rPr>
            <w:rStyle w:val="Hyperlink"/>
            <w:noProof/>
            <w:rtl/>
          </w:rPr>
          <w:t xml:space="preserve"> </w:t>
        </w:r>
        <w:r w:rsidRPr="00D02C5A">
          <w:rPr>
            <w:rStyle w:val="Hyperlink"/>
            <w:rFonts w:hint="eastAsia"/>
            <w:noProof/>
            <w:rtl/>
          </w:rPr>
          <w:t>به</w:t>
        </w:r>
        <w:r w:rsidRPr="00D02C5A">
          <w:rPr>
            <w:rStyle w:val="Hyperlink"/>
            <w:noProof/>
            <w:rtl/>
          </w:rPr>
          <w:t xml:space="preserve"> </w:t>
        </w:r>
        <w:r w:rsidRPr="00D02C5A">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2E40" w:rsidRDefault="006C2E40" w:rsidP="006C2E40">
      <w:pPr>
        <w:pStyle w:val="TOC8"/>
        <w:tabs>
          <w:tab w:val="right" w:leader="dot" w:pos="10194"/>
        </w:tabs>
        <w:rPr>
          <w:rFonts w:asciiTheme="minorHAnsi" w:eastAsiaTheme="minorEastAsia" w:hAnsiTheme="minorHAnsi" w:cstheme="minorBidi"/>
          <w:noProof/>
          <w:color w:val="auto"/>
          <w:szCs w:val="22"/>
          <w:rtl/>
        </w:rPr>
      </w:pPr>
      <w:hyperlink w:anchor="_Toc508115723" w:history="1">
        <w:r w:rsidRPr="00D02C5A">
          <w:rPr>
            <w:rStyle w:val="Hyperlink"/>
            <w:rFonts w:hint="eastAsia"/>
            <w:noProof/>
            <w:rtl/>
          </w:rPr>
          <w:t>وجه</w:t>
        </w:r>
        <w:r w:rsidRPr="00D02C5A">
          <w:rPr>
            <w:rStyle w:val="Hyperlink"/>
            <w:noProof/>
            <w:rtl/>
          </w:rPr>
          <w:t xml:space="preserve"> </w:t>
        </w:r>
        <w:r w:rsidRPr="00D02C5A">
          <w:rPr>
            <w:rStyle w:val="Hyperlink"/>
            <w:rFonts w:hint="eastAsia"/>
            <w:noProof/>
            <w:rtl/>
          </w:rPr>
          <w:t>تداخل؛</w:t>
        </w:r>
        <w:r w:rsidRPr="00D02C5A">
          <w:rPr>
            <w:rStyle w:val="Hyperlink"/>
            <w:noProof/>
            <w:rtl/>
          </w:rPr>
          <w:t xml:space="preserve"> </w:t>
        </w:r>
        <w:r w:rsidRPr="00D02C5A">
          <w:rPr>
            <w:rStyle w:val="Hyperlink"/>
            <w:rFonts w:hint="eastAsia"/>
            <w:noProof/>
            <w:rtl/>
          </w:rPr>
          <w:t>اطلاق</w:t>
        </w:r>
        <w:r w:rsidRPr="00D02C5A">
          <w:rPr>
            <w:rStyle w:val="Hyperlink"/>
            <w:noProof/>
            <w:rtl/>
          </w:rPr>
          <w:t xml:space="preserve"> </w:t>
        </w:r>
        <w:r w:rsidRPr="00D02C5A">
          <w:rPr>
            <w:rStyle w:val="Hyperlink"/>
            <w:rFonts w:hint="eastAsia"/>
            <w:noProof/>
            <w:rtl/>
          </w:rPr>
          <w:t>مقام</w:t>
        </w:r>
        <w:r w:rsidRPr="00D02C5A">
          <w:rPr>
            <w:rStyle w:val="Hyperlink"/>
            <w:rFonts w:hint="cs"/>
            <w:noProof/>
            <w:rtl/>
          </w:rPr>
          <w:t>ی</w:t>
        </w:r>
        <w:r w:rsidRPr="00D02C5A">
          <w:rPr>
            <w:rStyle w:val="Hyperlink"/>
            <w:noProof/>
            <w:rtl/>
          </w:rPr>
          <w:t xml:space="preserve"> </w:t>
        </w:r>
        <w:r w:rsidRPr="00D02C5A">
          <w:rPr>
            <w:rStyle w:val="Hyperlink"/>
            <w:rFonts w:hint="eastAsia"/>
            <w:noProof/>
            <w:rtl/>
          </w:rPr>
          <w:t>ادله</w:t>
        </w:r>
        <w:r w:rsidRPr="00D02C5A">
          <w:rPr>
            <w:rStyle w:val="Hyperlink"/>
            <w:noProof/>
            <w:rtl/>
          </w:rPr>
          <w:t xml:space="preserve"> </w:t>
        </w:r>
        <w:r w:rsidRPr="00D02C5A">
          <w:rPr>
            <w:rStyle w:val="Hyperlink"/>
            <w:rFonts w:hint="eastAsia"/>
            <w:noProof/>
            <w:rtl/>
          </w:rPr>
          <w:t>د</w:t>
        </w:r>
        <w:r w:rsidRPr="00D02C5A">
          <w:rPr>
            <w:rStyle w:val="Hyperlink"/>
            <w:rFonts w:hint="cs"/>
            <w:noProof/>
            <w:rtl/>
          </w:rPr>
          <w:t>ی</w:t>
        </w:r>
        <w:r w:rsidRPr="00D02C5A">
          <w:rPr>
            <w:rStyle w:val="Hyperlink"/>
            <w:rFonts w:hint="eastAsia"/>
            <w:noProof/>
            <w:rtl/>
          </w:rPr>
          <w:t>ه</w:t>
        </w:r>
        <w:r w:rsidRPr="00D02C5A">
          <w:rPr>
            <w:rStyle w:val="Hyperlink"/>
            <w:noProof/>
            <w:rtl/>
          </w:rPr>
          <w:t xml:space="preserve"> </w:t>
        </w:r>
        <w:r w:rsidRPr="00D02C5A">
          <w:rPr>
            <w:rStyle w:val="Hyperlink"/>
            <w:rFonts w:hint="eastAsia"/>
            <w:noProof/>
            <w:rtl/>
          </w:rPr>
          <w:t>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2E40" w:rsidRDefault="006C2E40" w:rsidP="006C2E40">
      <w:pPr>
        <w:pStyle w:val="TOC7"/>
        <w:tabs>
          <w:tab w:val="right" w:leader="dot" w:pos="10194"/>
        </w:tabs>
        <w:rPr>
          <w:rFonts w:asciiTheme="minorHAnsi" w:eastAsiaTheme="minorEastAsia" w:hAnsiTheme="minorHAnsi" w:cstheme="minorBidi"/>
          <w:bCs w:val="0"/>
          <w:noProof/>
          <w:color w:val="auto"/>
          <w:szCs w:val="22"/>
          <w:rtl/>
        </w:rPr>
      </w:pPr>
      <w:hyperlink w:anchor="_Toc508115724" w:history="1">
        <w:r w:rsidRPr="00D02C5A">
          <w:rPr>
            <w:rStyle w:val="Hyperlink"/>
            <w:rFonts w:hint="eastAsia"/>
            <w:noProof/>
            <w:rtl/>
          </w:rPr>
          <w:t>عدم</w:t>
        </w:r>
        <w:r w:rsidRPr="00D02C5A">
          <w:rPr>
            <w:rStyle w:val="Hyperlink"/>
            <w:noProof/>
            <w:rtl/>
          </w:rPr>
          <w:t xml:space="preserve"> </w:t>
        </w:r>
        <w:r w:rsidRPr="00D02C5A">
          <w:rPr>
            <w:rStyle w:val="Hyperlink"/>
            <w:rFonts w:hint="eastAsia"/>
            <w:noProof/>
            <w:rtl/>
          </w:rPr>
          <w:t>تداخل؛</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فرض</w:t>
        </w:r>
        <w:r w:rsidRPr="00D02C5A">
          <w:rPr>
            <w:rStyle w:val="Hyperlink"/>
            <w:noProof/>
            <w:rtl/>
          </w:rPr>
          <w:t xml:space="preserve"> </w:t>
        </w:r>
        <w:r w:rsidRPr="00D02C5A">
          <w:rPr>
            <w:rStyle w:val="Hyperlink"/>
            <w:rFonts w:hint="eastAsia"/>
            <w:noProof/>
            <w:rtl/>
          </w:rPr>
          <w:t>عدم</w:t>
        </w:r>
        <w:r w:rsidRPr="00D02C5A">
          <w:rPr>
            <w:rStyle w:val="Hyperlink"/>
            <w:noProof/>
            <w:rtl/>
          </w:rPr>
          <w:t xml:space="preserve"> </w:t>
        </w:r>
        <w:r w:rsidRPr="00D02C5A">
          <w:rPr>
            <w:rStyle w:val="Hyperlink"/>
            <w:rFonts w:hint="eastAsia"/>
            <w:noProof/>
            <w:rtl/>
          </w:rPr>
          <w:t>تأث</w:t>
        </w:r>
        <w:r w:rsidRPr="00D02C5A">
          <w:rPr>
            <w:rStyle w:val="Hyperlink"/>
            <w:rFonts w:hint="cs"/>
            <w:noProof/>
            <w:rtl/>
          </w:rPr>
          <w:t>ی</w:t>
        </w:r>
        <w:r w:rsidRPr="00D02C5A">
          <w:rPr>
            <w:rStyle w:val="Hyperlink"/>
            <w:rFonts w:hint="eastAsia"/>
            <w:noProof/>
            <w:rtl/>
          </w:rPr>
          <w:t>ر</w:t>
        </w:r>
        <w:r w:rsidRPr="00D02C5A">
          <w:rPr>
            <w:rStyle w:val="Hyperlink"/>
            <w:noProof/>
            <w:rtl/>
          </w:rPr>
          <w:t xml:space="preserve"> </w:t>
        </w:r>
        <w:r w:rsidRPr="00D02C5A">
          <w:rPr>
            <w:rStyle w:val="Hyperlink"/>
            <w:rFonts w:hint="eastAsia"/>
            <w:noProof/>
            <w:rtl/>
          </w:rPr>
          <w:t>جنا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2E40" w:rsidRDefault="006C2E40" w:rsidP="006C2E40">
      <w:pPr>
        <w:pStyle w:val="TOC8"/>
        <w:tabs>
          <w:tab w:val="right" w:leader="dot" w:pos="10194"/>
        </w:tabs>
        <w:rPr>
          <w:rFonts w:asciiTheme="minorHAnsi" w:eastAsiaTheme="minorEastAsia" w:hAnsiTheme="minorHAnsi" w:cstheme="minorBidi"/>
          <w:noProof/>
          <w:color w:val="auto"/>
          <w:szCs w:val="22"/>
          <w:rtl/>
        </w:rPr>
      </w:pPr>
      <w:hyperlink w:anchor="_Toc508115725" w:history="1">
        <w:r w:rsidRPr="00D02C5A">
          <w:rPr>
            <w:rStyle w:val="Hyperlink"/>
            <w:rFonts w:hint="eastAsia"/>
            <w:noProof/>
            <w:rtl/>
          </w:rPr>
          <w:t>وجه</w:t>
        </w:r>
        <w:r w:rsidRPr="00D02C5A">
          <w:rPr>
            <w:rStyle w:val="Hyperlink"/>
            <w:noProof/>
            <w:rtl/>
          </w:rPr>
          <w:t xml:space="preserve"> </w:t>
        </w:r>
        <w:r w:rsidRPr="00D02C5A">
          <w:rPr>
            <w:rStyle w:val="Hyperlink"/>
            <w:rFonts w:hint="eastAsia"/>
            <w:noProof/>
            <w:rtl/>
          </w:rPr>
          <w:t>عدم</w:t>
        </w:r>
        <w:r w:rsidRPr="00D02C5A">
          <w:rPr>
            <w:rStyle w:val="Hyperlink"/>
            <w:noProof/>
            <w:rtl/>
          </w:rPr>
          <w:t xml:space="preserve"> </w:t>
        </w:r>
        <w:r w:rsidRPr="00D02C5A">
          <w:rPr>
            <w:rStyle w:val="Hyperlink"/>
            <w:rFonts w:hint="eastAsia"/>
            <w:noProof/>
            <w:rtl/>
          </w:rPr>
          <w:t>تداخل</w:t>
        </w:r>
        <w:r w:rsidRPr="00D02C5A">
          <w:rPr>
            <w:rStyle w:val="Hyperlink"/>
            <w:noProof/>
            <w:rtl/>
          </w:rPr>
          <w:t xml:space="preserve">: </w:t>
        </w:r>
        <w:r w:rsidRPr="00D02C5A">
          <w:rPr>
            <w:rStyle w:val="Hyperlink"/>
            <w:rFonts w:hint="eastAsia"/>
            <w:noProof/>
            <w:rtl/>
          </w:rPr>
          <w:t>اطلاقات</w:t>
        </w:r>
        <w:r w:rsidRPr="00D02C5A">
          <w:rPr>
            <w:rStyle w:val="Hyperlink"/>
            <w:noProof/>
            <w:rtl/>
          </w:rPr>
          <w:t xml:space="preserve"> </w:t>
        </w:r>
        <w:r w:rsidRPr="00D02C5A">
          <w:rPr>
            <w:rStyle w:val="Hyperlink"/>
            <w:rFonts w:hint="eastAsia"/>
            <w:noProof/>
            <w:rtl/>
          </w:rPr>
          <w:t>مقام</w:t>
        </w:r>
        <w:r w:rsidRPr="00D02C5A">
          <w:rPr>
            <w:rStyle w:val="Hyperlink"/>
            <w:rFonts w:hint="cs"/>
            <w:noProof/>
            <w:rtl/>
          </w:rPr>
          <w:t>ی</w:t>
        </w:r>
        <w:r w:rsidRPr="00D02C5A">
          <w:rPr>
            <w:rStyle w:val="Hyperlink"/>
            <w:noProof/>
            <w:rtl/>
          </w:rPr>
          <w:t xml:space="preserve"> </w:t>
        </w:r>
        <w:r w:rsidRPr="00D02C5A">
          <w:rPr>
            <w:rStyle w:val="Hyperlink"/>
            <w:rFonts w:hint="eastAsia"/>
            <w:noProof/>
            <w:rtl/>
          </w:rPr>
          <w:t>ادله</w:t>
        </w:r>
        <w:r w:rsidRPr="00D02C5A">
          <w:rPr>
            <w:rStyle w:val="Hyperlink"/>
            <w:noProof/>
            <w:rtl/>
          </w:rPr>
          <w:t xml:space="preserve"> </w:t>
        </w:r>
        <w:r w:rsidRPr="00D02C5A">
          <w:rPr>
            <w:rStyle w:val="Hyperlink"/>
            <w:rFonts w:hint="eastAsia"/>
            <w:noProof/>
            <w:rtl/>
          </w:rPr>
          <w:t>د</w:t>
        </w:r>
        <w:r w:rsidRPr="00D02C5A">
          <w:rPr>
            <w:rStyle w:val="Hyperlink"/>
            <w:rFonts w:hint="cs"/>
            <w:noProof/>
            <w:rtl/>
          </w:rPr>
          <w:t>ی</w:t>
        </w:r>
        <w:r w:rsidRPr="00D02C5A">
          <w:rPr>
            <w:rStyle w:val="Hyperlink"/>
            <w:rFonts w:hint="eastAsia"/>
            <w:noProof/>
            <w:rtl/>
          </w:rPr>
          <w:t>ه</w:t>
        </w:r>
        <w:r w:rsidRPr="00D02C5A">
          <w:rPr>
            <w:rStyle w:val="Hyperlink"/>
            <w:noProof/>
            <w:rtl/>
          </w:rPr>
          <w:t xml:space="preserve"> </w:t>
        </w:r>
        <w:r w:rsidRPr="00D02C5A">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C2E40" w:rsidRDefault="006C2E40" w:rsidP="006C2E40">
      <w:pPr>
        <w:pStyle w:val="TOC8"/>
        <w:tabs>
          <w:tab w:val="right" w:leader="dot" w:pos="10194"/>
        </w:tabs>
        <w:rPr>
          <w:rFonts w:asciiTheme="minorHAnsi" w:eastAsiaTheme="minorEastAsia" w:hAnsiTheme="minorHAnsi" w:cstheme="minorBidi"/>
          <w:noProof/>
          <w:color w:val="auto"/>
          <w:szCs w:val="22"/>
          <w:rtl/>
        </w:rPr>
      </w:pPr>
      <w:hyperlink w:anchor="_Toc508115726" w:history="1">
        <w:r w:rsidRPr="00D02C5A">
          <w:rPr>
            <w:rStyle w:val="Hyperlink"/>
            <w:rFonts w:hint="eastAsia"/>
            <w:noProof/>
            <w:rtl/>
          </w:rPr>
          <w:t>وجه</w:t>
        </w:r>
        <w:r w:rsidRPr="00D02C5A">
          <w:rPr>
            <w:rStyle w:val="Hyperlink"/>
            <w:noProof/>
            <w:rtl/>
          </w:rPr>
          <w:t xml:space="preserve"> </w:t>
        </w:r>
        <w:r w:rsidRPr="00D02C5A">
          <w:rPr>
            <w:rStyle w:val="Hyperlink"/>
            <w:rFonts w:hint="eastAsia"/>
            <w:noProof/>
            <w:rtl/>
          </w:rPr>
          <w:t>تفص</w:t>
        </w:r>
        <w:r w:rsidRPr="00D02C5A">
          <w:rPr>
            <w:rStyle w:val="Hyperlink"/>
            <w:rFonts w:hint="cs"/>
            <w:noProof/>
            <w:rtl/>
          </w:rPr>
          <w:t>ی</w:t>
        </w:r>
        <w:r w:rsidRPr="00D02C5A">
          <w:rPr>
            <w:rStyle w:val="Hyperlink"/>
            <w:rFonts w:hint="eastAsia"/>
            <w:noProof/>
            <w:rtl/>
          </w:rPr>
          <w:t>ل؛</w:t>
        </w:r>
        <w:r w:rsidRPr="00D02C5A">
          <w:rPr>
            <w:rStyle w:val="Hyperlink"/>
            <w:noProof/>
            <w:rtl/>
          </w:rPr>
          <w:t xml:space="preserve"> </w:t>
        </w:r>
        <w:r w:rsidRPr="00D02C5A">
          <w:rPr>
            <w:rStyle w:val="Hyperlink"/>
            <w:rFonts w:hint="eastAsia"/>
            <w:noProof/>
            <w:rtl/>
          </w:rPr>
          <w:t>تمسک</w:t>
        </w:r>
        <w:r w:rsidRPr="00D02C5A">
          <w:rPr>
            <w:rStyle w:val="Hyperlink"/>
            <w:noProof/>
            <w:rtl/>
          </w:rPr>
          <w:t xml:space="preserve"> </w:t>
        </w:r>
        <w:r w:rsidRPr="00D02C5A">
          <w:rPr>
            <w:rStyle w:val="Hyperlink"/>
            <w:rFonts w:hint="eastAsia"/>
            <w:noProof/>
            <w:rtl/>
          </w:rPr>
          <w:t>به</w:t>
        </w:r>
        <w:r w:rsidRPr="00D02C5A">
          <w:rPr>
            <w:rStyle w:val="Hyperlink"/>
            <w:noProof/>
            <w:rtl/>
          </w:rPr>
          <w:t xml:space="preserve"> </w:t>
        </w:r>
        <w:r w:rsidRPr="00D02C5A">
          <w:rPr>
            <w:rStyle w:val="Hyperlink"/>
            <w:rFonts w:hint="eastAsia"/>
            <w:noProof/>
            <w:rtl/>
          </w:rPr>
          <w:t>روا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اب</w:t>
        </w:r>
        <w:r w:rsidRPr="00D02C5A">
          <w:rPr>
            <w:rStyle w:val="Hyperlink"/>
            <w:rFonts w:hint="cs"/>
            <w:noProof/>
            <w:rtl/>
          </w:rPr>
          <w:t>ی</w:t>
        </w:r>
        <w:r w:rsidRPr="00D02C5A">
          <w:rPr>
            <w:rStyle w:val="Hyperlink"/>
            <w:noProof/>
            <w:rtl/>
          </w:rPr>
          <w:t xml:space="preserve"> </w:t>
        </w:r>
        <w:r w:rsidRPr="00D02C5A">
          <w:rPr>
            <w:rStyle w:val="Hyperlink"/>
            <w:rFonts w:hint="eastAsia"/>
            <w:noProof/>
            <w:rtl/>
          </w:rPr>
          <w:t>عب</w:t>
        </w:r>
        <w:r w:rsidRPr="00D02C5A">
          <w:rPr>
            <w:rStyle w:val="Hyperlink"/>
            <w:rFonts w:hint="cs"/>
            <w:noProof/>
            <w:rtl/>
          </w:rPr>
          <w:t>ی</w:t>
        </w:r>
        <w:r w:rsidRPr="00D02C5A">
          <w:rPr>
            <w:rStyle w:val="Hyperlink"/>
            <w:rFonts w:hint="eastAsia"/>
            <w:noProof/>
            <w:rtl/>
          </w:rPr>
          <w:t>ده</w:t>
        </w:r>
        <w:r w:rsidRPr="00D02C5A">
          <w:rPr>
            <w:rStyle w:val="Hyperlink"/>
            <w:noProof/>
            <w:rtl/>
          </w:rPr>
          <w:t xml:space="preserve"> (</w:t>
        </w:r>
        <w:r w:rsidRPr="00D02C5A">
          <w:rPr>
            <w:rStyle w:val="Hyperlink"/>
            <w:rFonts w:hint="eastAsia"/>
            <w:noProof/>
            <w:rtl/>
          </w:rPr>
          <w:t>مرحوم</w:t>
        </w:r>
        <w:r w:rsidRPr="00D02C5A">
          <w:rPr>
            <w:rStyle w:val="Hyperlink"/>
            <w:noProof/>
            <w:rtl/>
          </w:rPr>
          <w:t xml:space="preserve"> </w:t>
        </w:r>
        <w:r w:rsidRPr="00D02C5A">
          <w:rPr>
            <w:rStyle w:val="Hyperlink"/>
            <w:rFonts w:hint="eastAsia"/>
            <w:noProof/>
            <w:rtl/>
          </w:rPr>
          <w:t>آقا</w:t>
        </w:r>
        <w:r w:rsidRPr="00D02C5A">
          <w:rPr>
            <w:rStyle w:val="Hyperlink"/>
            <w:rFonts w:hint="cs"/>
            <w:noProof/>
            <w:rtl/>
          </w:rPr>
          <w:t>ی</w:t>
        </w:r>
        <w:r w:rsidRPr="00D02C5A">
          <w:rPr>
            <w:rStyle w:val="Hyperlink"/>
            <w:noProof/>
            <w:rtl/>
          </w:rPr>
          <w:t xml:space="preserve"> </w:t>
        </w:r>
        <w:r w:rsidRPr="00D02C5A">
          <w:rPr>
            <w:rStyle w:val="Hyperlink"/>
            <w:rFonts w:hint="eastAsia"/>
            <w:noProof/>
            <w:rtl/>
          </w:rPr>
          <w:t>خو</w:t>
        </w:r>
        <w:r w:rsidRPr="00D02C5A">
          <w:rPr>
            <w:rStyle w:val="Hyperlink"/>
            <w:rFonts w:hint="cs"/>
            <w:noProof/>
            <w:rtl/>
          </w:rPr>
          <w:t>یی</w:t>
        </w:r>
        <w:r w:rsidRPr="00D02C5A">
          <w:rPr>
            <w:rStyle w:val="Hyperlink"/>
            <w:noProof/>
            <w:rtl/>
          </w:rPr>
          <w:t xml:space="preserve"> </w:t>
        </w:r>
        <w:r w:rsidRPr="00D02C5A">
          <w:rPr>
            <w:rStyle w:val="Hyperlink"/>
            <w:rFonts w:hint="eastAsia"/>
            <w:noProof/>
            <w:rtl/>
          </w:rPr>
          <w:t>ره</w:t>
        </w:r>
        <w:r w:rsidRPr="00D02C5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C2E40" w:rsidRDefault="006C2E40" w:rsidP="006C2E40">
      <w:pPr>
        <w:pStyle w:val="TOC8"/>
        <w:tabs>
          <w:tab w:val="right" w:leader="dot" w:pos="10194"/>
        </w:tabs>
        <w:rPr>
          <w:rFonts w:asciiTheme="minorHAnsi" w:eastAsiaTheme="minorEastAsia" w:hAnsiTheme="minorHAnsi" w:cstheme="minorBidi"/>
          <w:noProof/>
          <w:color w:val="auto"/>
          <w:szCs w:val="22"/>
          <w:rtl/>
        </w:rPr>
      </w:pPr>
      <w:hyperlink w:anchor="_Toc508115727" w:history="1">
        <w:r w:rsidRPr="00D02C5A">
          <w:rPr>
            <w:rStyle w:val="Hyperlink"/>
            <w:rFonts w:hint="eastAsia"/>
            <w:noProof/>
            <w:rtl/>
          </w:rPr>
          <w:t>اشکال</w:t>
        </w:r>
        <w:r w:rsidRPr="00D02C5A">
          <w:rPr>
            <w:rStyle w:val="Hyperlink"/>
            <w:noProof/>
            <w:rtl/>
          </w:rPr>
          <w:t xml:space="preserve">: </w:t>
        </w:r>
        <w:r w:rsidRPr="00D02C5A">
          <w:rPr>
            <w:rStyle w:val="Hyperlink"/>
            <w:rFonts w:hint="eastAsia"/>
            <w:noProof/>
            <w:rtl/>
          </w:rPr>
          <w:t>اختصاص</w:t>
        </w:r>
        <w:r w:rsidRPr="00D02C5A">
          <w:rPr>
            <w:rStyle w:val="Hyperlink"/>
            <w:noProof/>
            <w:rtl/>
          </w:rPr>
          <w:t xml:space="preserve"> </w:t>
        </w:r>
        <w:r w:rsidRPr="00D02C5A">
          <w:rPr>
            <w:rStyle w:val="Hyperlink"/>
            <w:rFonts w:hint="eastAsia"/>
            <w:noProof/>
            <w:rtl/>
          </w:rPr>
          <w:t>روا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به</w:t>
        </w:r>
        <w:r w:rsidRPr="00D02C5A">
          <w:rPr>
            <w:rStyle w:val="Hyperlink"/>
            <w:noProof/>
            <w:rtl/>
          </w:rPr>
          <w:t xml:space="preserve"> </w:t>
        </w:r>
        <w:r w:rsidRPr="00D02C5A">
          <w:rPr>
            <w:rStyle w:val="Hyperlink"/>
            <w:rFonts w:hint="eastAsia"/>
            <w:noProof/>
            <w:rtl/>
          </w:rPr>
          <w:t>فرض</w:t>
        </w:r>
        <w:r w:rsidRPr="00D02C5A">
          <w:rPr>
            <w:rStyle w:val="Hyperlink"/>
            <w:noProof/>
            <w:rtl/>
          </w:rPr>
          <w:t xml:space="preserve"> </w:t>
        </w:r>
        <w:r w:rsidRPr="00D02C5A">
          <w:rPr>
            <w:rStyle w:val="Hyperlink"/>
            <w:rFonts w:hint="eastAsia"/>
            <w:noProof/>
            <w:rtl/>
          </w:rPr>
          <w:t>تأث</w:t>
        </w:r>
        <w:r w:rsidRPr="00D02C5A">
          <w:rPr>
            <w:rStyle w:val="Hyperlink"/>
            <w:rFonts w:hint="cs"/>
            <w:noProof/>
            <w:rtl/>
          </w:rPr>
          <w:t>ی</w:t>
        </w:r>
        <w:r w:rsidRPr="00D02C5A">
          <w:rPr>
            <w:rStyle w:val="Hyperlink"/>
            <w:rFonts w:hint="eastAsia"/>
            <w:noProof/>
            <w:rtl/>
          </w:rPr>
          <w:t>ر</w:t>
        </w:r>
        <w:r w:rsidRPr="00D02C5A">
          <w:rPr>
            <w:rStyle w:val="Hyperlink"/>
            <w:noProof/>
            <w:rtl/>
          </w:rPr>
          <w:t xml:space="preserve"> </w:t>
        </w:r>
        <w:r w:rsidRPr="00D02C5A">
          <w:rPr>
            <w:rStyle w:val="Hyperlink"/>
            <w:rFonts w:hint="eastAsia"/>
            <w:noProof/>
            <w:rtl/>
          </w:rPr>
          <w:t>جنا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اول</w:t>
        </w:r>
        <w:r w:rsidRPr="00D02C5A">
          <w:rPr>
            <w:rStyle w:val="Hyperlink"/>
            <w:noProof/>
            <w:rtl/>
          </w:rPr>
          <w:t xml:space="preserve"> </w:t>
        </w:r>
        <w:r w:rsidRPr="00D02C5A">
          <w:rPr>
            <w:rStyle w:val="Hyperlink"/>
            <w:rFonts w:hint="eastAsia"/>
            <w:noProof/>
            <w:rtl/>
          </w:rPr>
          <w:t>در</w:t>
        </w:r>
        <w:r w:rsidRPr="00D02C5A">
          <w:rPr>
            <w:rStyle w:val="Hyperlink"/>
            <w:noProof/>
            <w:rtl/>
          </w:rPr>
          <w:t xml:space="preserve"> </w:t>
        </w:r>
        <w:r w:rsidRPr="00D02C5A">
          <w:rPr>
            <w:rStyle w:val="Hyperlink"/>
            <w:rFonts w:hint="eastAsia"/>
            <w:noProof/>
            <w:rtl/>
          </w:rPr>
          <w:t>د</w:t>
        </w:r>
        <w:r w:rsidRPr="00D02C5A">
          <w:rPr>
            <w:rStyle w:val="Hyperlink"/>
            <w:rFonts w:hint="cs"/>
            <w:noProof/>
            <w:rtl/>
          </w:rPr>
          <w:t>ی</w:t>
        </w:r>
        <w:r w:rsidRPr="00D02C5A">
          <w:rPr>
            <w:rStyle w:val="Hyperlink"/>
            <w:rFonts w:hint="eastAsia"/>
            <w:noProof/>
            <w:rtl/>
          </w:rPr>
          <w:t>ه</w:t>
        </w:r>
        <w:r w:rsidRPr="00D02C5A">
          <w:rPr>
            <w:rStyle w:val="Hyperlink"/>
            <w:noProof/>
            <w:rtl/>
          </w:rPr>
          <w:t xml:space="preserve"> (</w:t>
        </w:r>
        <w:r w:rsidRPr="00D02C5A">
          <w:rPr>
            <w:rStyle w:val="Hyperlink"/>
            <w:rFonts w:hint="eastAsia"/>
            <w:noProof/>
            <w:rtl/>
          </w:rPr>
          <w:t>مقدم</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جنا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اول</w:t>
        </w:r>
        <w:r w:rsidRPr="00D02C5A">
          <w:rPr>
            <w:rStyle w:val="Hyperlink"/>
            <w:noProof/>
            <w:rtl/>
          </w:rPr>
          <w:t xml:space="preserve"> </w:t>
        </w:r>
        <w:r w:rsidRPr="00D02C5A">
          <w:rPr>
            <w:rStyle w:val="Hyperlink"/>
            <w:rFonts w:hint="eastAsia"/>
            <w:noProof/>
            <w:rtl/>
          </w:rPr>
          <w:t>نسبت</w:t>
        </w:r>
        <w:r w:rsidRPr="00D02C5A">
          <w:rPr>
            <w:rStyle w:val="Hyperlink"/>
            <w:noProof/>
            <w:rtl/>
          </w:rPr>
          <w:t xml:space="preserve"> </w:t>
        </w:r>
        <w:r w:rsidRPr="00D02C5A">
          <w:rPr>
            <w:rStyle w:val="Hyperlink"/>
            <w:rFonts w:hint="eastAsia"/>
            <w:noProof/>
            <w:rtl/>
          </w:rPr>
          <w:t>به</w:t>
        </w:r>
        <w:r w:rsidRPr="00D02C5A">
          <w:rPr>
            <w:rStyle w:val="Hyperlink"/>
            <w:noProof/>
            <w:rtl/>
          </w:rPr>
          <w:t xml:space="preserve"> </w:t>
        </w:r>
        <w:r w:rsidRPr="00D02C5A">
          <w:rPr>
            <w:rStyle w:val="Hyperlink"/>
            <w:rFonts w:hint="eastAsia"/>
            <w:noProof/>
            <w:rtl/>
          </w:rPr>
          <w:t>جنا</w:t>
        </w:r>
        <w:r w:rsidRPr="00D02C5A">
          <w:rPr>
            <w:rStyle w:val="Hyperlink"/>
            <w:rFonts w:hint="cs"/>
            <w:noProof/>
            <w:rtl/>
          </w:rPr>
          <w:t>ی</w:t>
        </w:r>
        <w:r w:rsidRPr="00D02C5A">
          <w:rPr>
            <w:rStyle w:val="Hyperlink"/>
            <w:rFonts w:hint="eastAsia"/>
            <w:noProof/>
            <w:rtl/>
          </w:rPr>
          <w:t>ت</w:t>
        </w:r>
        <w:r w:rsidRPr="00D02C5A">
          <w:rPr>
            <w:rStyle w:val="Hyperlink"/>
            <w:noProof/>
            <w:rtl/>
          </w:rPr>
          <w:t xml:space="preserve"> </w:t>
        </w:r>
        <w:r w:rsidRPr="00D02C5A">
          <w:rPr>
            <w:rStyle w:val="Hyperlink"/>
            <w:rFonts w:hint="eastAsia"/>
            <w:noProof/>
            <w:rtl/>
          </w:rPr>
          <w:t>اغلظ</w:t>
        </w:r>
        <w:r w:rsidRPr="00D02C5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508115727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6C2E4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E21AB">
        <w:rPr>
          <w:rFonts w:hint="cs"/>
          <w:rtl/>
        </w:rPr>
        <w:t>قتل</w:t>
      </w:r>
      <w:r w:rsidR="009E21AB">
        <w:rPr>
          <w:rtl/>
        </w:rPr>
        <w:t xml:space="preserve"> </w:t>
      </w:r>
      <w:r w:rsidR="009E21AB">
        <w:rPr>
          <w:rFonts w:hint="cs"/>
          <w:rtl/>
        </w:rPr>
        <w:t>به</w:t>
      </w:r>
      <w:r w:rsidR="009E21AB">
        <w:rPr>
          <w:rtl/>
        </w:rPr>
        <w:t xml:space="preserve"> </w:t>
      </w:r>
      <w:r w:rsidR="009E21AB">
        <w:rPr>
          <w:rFonts w:hint="cs"/>
          <w:rtl/>
        </w:rPr>
        <w:t>تسبیب</w:t>
      </w:r>
      <w:r w:rsidR="009E21AB">
        <w:rPr>
          <w:rtl/>
        </w:rPr>
        <w:t>/</w:t>
      </w:r>
      <w:r w:rsidR="009E21AB">
        <w:rPr>
          <w:rFonts w:hint="cs"/>
          <w:rtl/>
        </w:rPr>
        <w:t>مراتب</w:t>
      </w:r>
      <w:r w:rsidR="009E21AB">
        <w:rPr>
          <w:rtl/>
        </w:rPr>
        <w:t xml:space="preserve"> </w:t>
      </w:r>
      <w:r w:rsidR="009E21AB">
        <w:rPr>
          <w:rFonts w:hint="cs"/>
          <w:rtl/>
        </w:rPr>
        <w:t>تسبیب</w:t>
      </w:r>
      <w:r w:rsidR="009E21AB">
        <w:rPr>
          <w:rtl/>
        </w:rPr>
        <w:t>/</w:t>
      </w:r>
      <w:r w:rsidR="009E21AB">
        <w:rPr>
          <w:rFonts w:hint="cs"/>
          <w:rtl/>
        </w:rPr>
        <w:t>مرتبه</w:t>
      </w:r>
      <w:r w:rsidR="009E21AB">
        <w:rPr>
          <w:rtl/>
        </w:rPr>
        <w:t xml:space="preserve"> </w:t>
      </w:r>
      <w:r w:rsidR="009E21AB">
        <w:rPr>
          <w:rFonts w:hint="cs"/>
          <w:rtl/>
        </w:rPr>
        <w:t>چهارم</w:t>
      </w:r>
      <w:r w:rsidR="009E21AB">
        <w:rPr>
          <w:rtl/>
        </w:rPr>
        <w:t>/</w:t>
      </w:r>
      <w:r w:rsidR="009E21AB">
        <w:rPr>
          <w:rFonts w:hint="cs"/>
          <w:rtl/>
        </w:rPr>
        <w:t>صورت</w:t>
      </w:r>
      <w:r w:rsidR="009E21AB">
        <w:rPr>
          <w:rtl/>
        </w:rPr>
        <w:t xml:space="preserve"> </w:t>
      </w:r>
      <w:r w:rsidR="009E21AB">
        <w:rPr>
          <w:rFonts w:hint="cs"/>
          <w:rtl/>
        </w:rPr>
        <w:t>ششم</w:t>
      </w:r>
      <w:r w:rsidR="009E21AB">
        <w:rPr>
          <w:rtl/>
        </w:rPr>
        <w:t>/</w:t>
      </w:r>
      <w:r w:rsidR="009E21AB">
        <w:rPr>
          <w:rFonts w:hint="cs"/>
          <w:rtl/>
        </w:rPr>
        <w:t>اشتراک</w:t>
      </w:r>
      <w:r w:rsidR="009E21AB">
        <w:rPr>
          <w:rtl/>
        </w:rPr>
        <w:t xml:space="preserve"> </w:t>
      </w:r>
      <w:r w:rsidR="009E21AB">
        <w:rPr>
          <w:rFonts w:hint="cs"/>
          <w:rtl/>
        </w:rPr>
        <w:t>در</w:t>
      </w:r>
      <w:r w:rsidR="009E21AB">
        <w:rPr>
          <w:rtl/>
        </w:rPr>
        <w:t xml:space="preserve"> </w:t>
      </w:r>
      <w:r w:rsidR="009E21AB">
        <w:rPr>
          <w:rFonts w:hint="cs"/>
          <w:rtl/>
        </w:rPr>
        <w:t>قتل</w:t>
      </w:r>
      <w:r w:rsidR="009E21AB">
        <w:rPr>
          <w:rtl/>
        </w:rPr>
        <w:t xml:space="preserve"> </w:t>
      </w:r>
      <w:r w:rsidR="00025B70">
        <w:rPr>
          <w:rFonts w:hint="cs"/>
          <w:rtl/>
        </w:rPr>
        <w:t xml:space="preserve"> </w:t>
      </w:r>
      <w:r w:rsidR="00386C11" w:rsidRPr="00A6366F">
        <w:rPr>
          <w:rFonts w:hint="cs"/>
          <w:rtl/>
        </w:rPr>
        <w:t>/</w:t>
      </w:r>
      <w:bookmarkStart w:id="1" w:name="BokSabj_d"/>
      <w:bookmarkEnd w:id="1"/>
      <w:r w:rsidR="009E21AB">
        <w:rPr>
          <w:rFonts w:hint="cs"/>
          <w:rtl/>
        </w:rPr>
        <w:t>قتل</w:t>
      </w:r>
      <w:r w:rsidR="009E21AB">
        <w:rPr>
          <w:rtl/>
        </w:rPr>
        <w:t xml:space="preserve"> </w:t>
      </w:r>
      <w:r w:rsidR="009E21AB">
        <w:rPr>
          <w:rFonts w:hint="cs"/>
          <w:rtl/>
        </w:rPr>
        <w:t>عمد</w:t>
      </w:r>
      <w:r w:rsidR="00386C11" w:rsidRPr="00A6366F">
        <w:rPr>
          <w:rFonts w:hint="cs"/>
          <w:rtl/>
        </w:rPr>
        <w:t xml:space="preserve"> /</w:t>
      </w:r>
      <w:bookmarkStart w:id="2" w:name="Bokkolli"/>
      <w:bookmarkEnd w:id="2"/>
      <w:r w:rsidR="009E21AB">
        <w:rPr>
          <w:rFonts w:hint="cs"/>
          <w:rtl/>
        </w:rPr>
        <w:t>کتاب</w:t>
      </w:r>
      <w:r w:rsidR="009E21AB">
        <w:rPr>
          <w:rtl/>
        </w:rPr>
        <w:t xml:space="preserve"> </w:t>
      </w:r>
      <w:r w:rsidR="009E21AB">
        <w:rPr>
          <w:rFonts w:hint="cs"/>
          <w:rtl/>
        </w:rPr>
        <w:t>القصاص</w:t>
      </w:r>
      <w:r w:rsidR="009E21AB">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6C2E40" w:rsidP="003A6148">
      <w:pPr>
        <w:pBdr>
          <w:bottom w:val="double" w:sz="6" w:space="1" w:color="auto"/>
        </w:pBdr>
        <w:rPr>
          <w:rtl/>
        </w:rPr>
      </w:pPr>
      <w:r>
        <w:rPr>
          <w:rFonts w:hint="cs"/>
          <w:rtl/>
        </w:rPr>
        <w:t>بحث در مباحث اشتراک در قتل، به تداخل دیه طرف در دیه نفس منتهی شد.</w:t>
      </w:r>
    </w:p>
    <w:p w:rsidR="00247D2F" w:rsidRPr="003A6148" w:rsidRDefault="00247D2F" w:rsidP="003A6148">
      <w:pPr>
        <w:pBdr>
          <w:bottom w:val="double" w:sz="6" w:space="1" w:color="auto"/>
        </w:pBdr>
      </w:pPr>
    </w:p>
    <w:p w:rsidR="00C0198B" w:rsidRPr="00C0198B" w:rsidRDefault="00C0198B" w:rsidP="00C0198B">
      <w:pPr>
        <w:rPr>
          <w:rtl/>
        </w:rPr>
      </w:pPr>
      <w:r>
        <w:rPr>
          <w:rtl/>
        </w:rPr>
        <w:t xml:space="preserve">بحث در </w:t>
      </w:r>
      <w:r>
        <w:rPr>
          <w:rFonts w:hint="cs"/>
          <w:rtl/>
        </w:rPr>
        <w:t>تداخل یا عدم تداخل دیه طرف در دیه نفس نسبت به جنایات م</w:t>
      </w:r>
      <w:r>
        <w:rPr>
          <w:rtl/>
        </w:rPr>
        <w:t>تعدد</w:t>
      </w:r>
      <w:r>
        <w:rPr>
          <w:rFonts w:hint="cs"/>
          <w:rtl/>
        </w:rPr>
        <w:t xml:space="preserve">ی بود </w:t>
      </w:r>
      <w:r w:rsidRPr="00C0198B">
        <w:rPr>
          <w:rtl/>
        </w:rPr>
        <w:t xml:space="preserve">که از شخص واحد </w:t>
      </w:r>
      <w:r>
        <w:rPr>
          <w:rFonts w:hint="cs"/>
          <w:rtl/>
        </w:rPr>
        <w:t>صادر</w:t>
      </w:r>
      <w:r w:rsidRPr="00C0198B">
        <w:rPr>
          <w:rtl/>
        </w:rPr>
        <w:t xml:space="preserve"> شده است</w:t>
      </w:r>
      <w:r>
        <w:rPr>
          <w:rFonts w:hint="cs"/>
          <w:rtl/>
        </w:rPr>
        <w:t xml:space="preserve">، در صورتی که جنایت دوم منتهی به قتل مجنی علیه شود. </w:t>
      </w:r>
    </w:p>
    <w:p w:rsidR="00C0198B" w:rsidRDefault="00C0198B" w:rsidP="00C0198B">
      <w:pPr>
        <w:rPr>
          <w:rtl/>
        </w:rPr>
      </w:pPr>
      <w:r>
        <w:rPr>
          <w:rFonts w:hint="cs"/>
          <w:rtl/>
        </w:rPr>
        <w:t xml:space="preserve">مرحوم محقق ره و برخی از تابعین ایشان، به طور مظلق قائل به تداخل دیه طرف در دیه نفس شده اند، اما مرحوم آقای </w:t>
      </w:r>
      <w:r w:rsidRPr="00C0198B">
        <w:rPr>
          <w:rtl/>
        </w:rPr>
        <w:t xml:space="preserve">خویی </w:t>
      </w:r>
      <w:r>
        <w:rPr>
          <w:rFonts w:hint="cs"/>
          <w:rtl/>
        </w:rPr>
        <w:t xml:space="preserve">قدس سره در مسأله قائل به </w:t>
      </w:r>
      <w:r w:rsidRPr="00C0198B">
        <w:rPr>
          <w:rtl/>
        </w:rPr>
        <w:t>تفصیل</w:t>
      </w:r>
      <w:r>
        <w:rPr>
          <w:rFonts w:hint="cs"/>
          <w:rtl/>
        </w:rPr>
        <w:t xml:space="preserve"> شده است؛ و در یک فرض و صورت از صور مسأله، بر خلاف مشهور، قائل به عدم تداخل شده است.</w:t>
      </w:r>
    </w:p>
    <w:p w:rsidR="00C0198B" w:rsidRDefault="00C0198B" w:rsidP="00C0198B">
      <w:pPr>
        <w:pStyle w:val="Heading6"/>
        <w:rPr>
          <w:rFonts w:hint="cs"/>
          <w:rtl/>
        </w:rPr>
      </w:pPr>
      <w:bookmarkStart w:id="3" w:name="_Toc508115720"/>
      <w:r>
        <w:rPr>
          <w:rFonts w:hint="cs"/>
          <w:rtl/>
        </w:rPr>
        <w:t>تفصیل در مسأله؛ دخالت تعدد ضربات در حکم (مرحوم آقای خویی ره)</w:t>
      </w:r>
      <w:bookmarkEnd w:id="3"/>
    </w:p>
    <w:p w:rsidR="00C0198B" w:rsidRDefault="00C0198B" w:rsidP="00C0198B">
      <w:pPr>
        <w:rPr>
          <w:rtl/>
        </w:rPr>
      </w:pPr>
      <w:r>
        <w:rPr>
          <w:rFonts w:hint="cs"/>
          <w:rtl/>
        </w:rPr>
        <w:t xml:space="preserve">ایشان در فرض تأثیر جنایت اول در قتل، مثل مرحوم محقق قدس سره و دیگران، قائل به تداخل است، اما در فرض عدم تأثیر، قضیه تداخل را منوط به اتحاد ضربه منجر به جنایات متعدد می داند، لذا در صورت تعدد ضربات، تداخل را نمی پذیرد و دیه طرف را در کنار دیه نفس لازم به حساب آورده است و تنها در فرض عدم تأثیر جنایت اول و </w:t>
      </w:r>
      <w:r w:rsidRPr="00C0198B">
        <w:rPr>
          <w:rtl/>
        </w:rPr>
        <w:t xml:space="preserve">وقوع </w:t>
      </w:r>
      <w:r>
        <w:rPr>
          <w:rFonts w:hint="cs"/>
          <w:rtl/>
        </w:rPr>
        <w:t>هر دو جنایت به ضربه واحد، تداخل را پذیرفته است.</w:t>
      </w:r>
    </w:p>
    <w:p w:rsidR="004B48D6" w:rsidRDefault="005D6884" w:rsidP="004B48D6">
      <w:pPr>
        <w:rPr>
          <w:rtl/>
        </w:rPr>
      </w:pPr>
      <w:r>
        <w:rPr>
          <w:rFonts w:hint="cs"/>
          <w:rtl/>
        </w:rPr>
        <w:lastRenderedPageBreak/>
        <w:t xml:space="preserve">همان طور که گذشت، وجه تفصیل ایشان در مسأله، تعلیل موجود در روایت ابی عبیده حذا است که در آن بین ضربات متعدد با ضربه واحده در وقوع جنایات متعدد، نوعی </w:t>
      </w:r>
      <w:r w:rsidR="004B48D6">
        <w:rPr>
          <w:rFonts w:hint="cs"/>
          <w:rtl/>
        </w:rPr>
        <w:t>تفاوت دیده می شود؛ «</w:t>
      </w:r>
      <w:r w:rsidR="004B48D6" w:rsidRPr="004B48D6">
        <w:rPr>
          <w:rFonts w:hint="cs"/>
          <w:color w:val="008000"/>
          <w:rtl/>
        </w:rPr>
        <w:t>لِأَنَّهُ</w:t>
      </w:r>
      <w:r w:rsidR="004B48D6" w:rsidRPr="004B48D6">
        <w:rPr>
          <w:color w:val="008000"/>
          <w:rtl/>
        </w:rPr>
        <w:t xml:space="preserve"> </w:t>
      </w:r>
      <w:r w:rsidR="004B48D6" w:rsidRPr="004B48D6">
        <w:rPr>
          <w:rFonts w:hint="cs"/>
          <w:color w:val="008000"/>
          <w:rtl/>
        </w:rPr>
        <w:t>إِنَّمَا</w:t>
      </w:r>
      <w:r w:rsidR="004B48D6" w:rsidRPr="004B48D6">
        <w:rPr>
          <w:color w:val="008000"/>
          <w:rtl/>
        </w:rPr>
        <w:t xml:space="preserve"> </w:t>
      </w:r>
      <w:r w:rsidR="004B48D6" w:rsidRPr="004B48D6">
        <w:rPr>
          <w:rFonts w:hint="cs"/>
          <w:color w:val="008000"/>
          <w:rtl/>
        </w:rPr>
        <w:t>ضَرَبَهُ</w:t>
      </w:r>
      <w:r w:rsidR="004B48D6" w:rsidRPr="004B48D6">
        <w:rPr>
          <w:color w:val="008000"/>
          <w:rtl/>
        </w:rPr>
        <w:t xml:space="preserve"> </w:t>
      </w:r>
      <w:r w:rsidR="004B48D6" w:rsidRPr="004B48D6">
        <w:rPr>
          <w:rFonts w:hint="cs"/>
          <w:color w:val="008000"/>
          <w:rtl/>
        </w:rPr>
        <w:t>ضَرْبَةً</w:t>
      </w:r>
      <w:r w:rsidR="004B48D6" w:rsidRPr="004B48D6">
        <w:rPr>
          <w:color w:val="008000"/>
          <w:rtl/>
        </w:rPr>
        <w:t xml:space="preserve"> </w:t>
      </w:r>
      <w:r w:rsidR="004B48D6" w:rsidRPr="004B48D6">
        <w:rPr>
          <w:rFonts w:hint="cs"/>
          <w:color w:val="008000"/>
          <w:rtl/>
        </w:rPr>
        <w:t>وَاحِدَةً</w:t>
      </w:r>
      <w:r w:rsidR="004B48D6" w:rsidRPr="004B48D6">
        <w:rPr>
          <w:color w:val="008000"/>
          <w:rtl/>
        </w:rPr>
        <w:t xml:space="preserve"> </w:t>
      </w:r>
      <w:r w:rsidR="004B48D6" w:rsidRPr="004B48D6">
        <w:rPr>
          <w:rFonts w:hint="cs"/>
          <w:color w:val="008000"/>
          <w:rtl/>
        </w:rPr>
        <w:t>فَجَنَتِ</w:t>
      </w:r>
      <w:r w:rsidR="004B48D6" w:rsidRPr="004B48D6">
        <w:rPr>
          <w:color w:val="008000"/>
          <w:rtl/>
        </w:rPr>
        <w:t xml:space="preserve"> </w:t>
      </w:r>
      <w:r w:rsidR="004B48D6" w:rsidRPr="004B48D6">
        <w:rPr>
          <w:rFonts w:hint="cs"/>
          <w:color w:val="008000"/>
          <w:rtl/>
        </w:rPr>
        <w:t>الضَّرْبَةُ</w:t>
      </w:r>
      <w:r w:rsidR="004B48D6" w:rsidRPr="004B48D6">
        <w:rPr>
          <w:color w:val="008000"/>
          <w:rtl/>
        </w:rPr>
        <w:t xml:space="preserve"> </w:t>
      </w:r>
      <w:r w:rsidR="004B48D6" w:rsidRPr="004B48D6">
        <w:rPr>
          <w:rFonts w:hint="cs"/>
          <w:color w:val="008000"/>
          <w:rtl/>
        </w:rPr>
        <w:t>جِنَايَتَيْنِ</w:t>
      </w:r>
      <w:r w:rsidR="004B48D6" w:rsidRPr="004B48D6">
        <w:rPr>
          <w:color w:val="008000"/>
          <w:rtl/>
        </w:rPr>
        <w:t xml:space="preserve"> </w:t>
      </w:r>
      <w:r w:rsidR="004B48D6" w:rsidRPr="004B48D6">
        <w:rPr>
          <w:rFonts w:hint="cs"/>
          <w:color w:val="008000"/>
          <w:rtl/>
        </w:rPr>
        <w:t>فَأُلْزِمُهُ</w:t>
      </w:r>
      <w:r w:rsidR="004B48D6" w:rsidRPr="004B48D6">
        <w:rPr>
          <w:color w:val="008000"/>
          <w:rtl/>
        </w:rPr>
        <w:t xml:space="preserve"> </w:t>
      </w:r>
      <w:r w:rsidR="004B48D6" w:rsidRPr="004B48D6">
        <w:rPr>
          <w:rFonts w:hint="cs"/>
          <w:color w:val="008000"/>
          <w:rtl/>
        </w:rPr>
        <w:t>أَغْلَظَ</w:t>
      </w:r>
      <w:r w:rsidR="004B48D6" w:rsidRPr="004B48D6">
        <w:rPr>
          <w:color w:val="008000"/>
          <w:rtl/>
        </w:rPr>
        <w:t xml:space="preserve"> </w:t>
      </w:r>
      <w:r w:rsidR="004B48D6" w:rsidRPr="004B48D6">
        <w:rPr>
          <w:rFonts w:hint="cs"/>
          <w:color w:val="008000"/>
          <w:rtl/>
        </w:rPr>
        <w:t>الْجِنَايَتَيْنِ</w:t>
      </w:r>
      <w:r w:rsidR="004B48D6" w:rsidRPr="004B48D6">
        <w:rPr>
          <w:color w:val="008000"/>
          <w:rtl/>
        </w:rPr>
        <w:t xml:space="preserve"> </w:t>
      </w:r>
      <w:r w:rsidR="004B48D6" w:rsidRPr="004B48D6">
        <w:rPr>
          <w:rFonts w:hint="cs"/>
          <w:color w:val="008000"/>
          <w:rtl/>
        </w:rPr>
        <w:t>وَ</w:t>
      </w:r>
      <w:r w:rsidR="004B48D6" w:rsidRPr="004B48D6">
        <w:rPr>
          <w:color w:val="008000"/>
          <w:rtl/>
        </w:rPr>
        <w:t xml:space="preserve"> </w:t>
      </w:r>
      <w:r w:rsidR="004B48D6" w:rsidRPr="004B48D6">
        <w:rPr>
          <w:rFonts w:hint="cs"/>
          <w:color w:val="008000"/>
          <w:rtl/>
        </w:rPr>
        <w:t>هِيَ</w:t>
      </w:r>
      <w:r w:rsidR="004B48D6" w:rsidRPr="004B48D6">
        <w:rPr>
          <w:color w:val="008000"/>
          <w:rtl/>
        </w:rPr>
        <w:t xml:space="preserve"> </w:t>
      </w:r>
      <w:r w:rsidR="004B48D6" w:rsidRPr="004B48D6">
        <w:rPr>
          <w:rFonts w:hint="cs"/>
          <w:color w:val="008000"/>
          <w:rtl/>
        </w:rPr>
        <w:t>الدِّيَةُ</w:t>
      </w:r>
      <w:r w:rsidR="004B48D6" w:rsidRPr="004B48D6">
        <w:rPr>
          <w:color w:val="008000"/>
          <w:rtl/>
        </w:rPr>
        <w:t xml:space="preserve"> </w:t>
      </w:r>
      <w:r w:rsidR="004B48D6" w:rsidRPr="004B48D6">
        <w:rPr>
          <w:rFonts w:hint="cs"/>
          <w:color w:val="008000"/>
          <w:rtl/>
        </w:rPr>
        <w:t>وَ</w:t>
      </w:r>
      <w:r w:rsidR="004B48D6" w:rsidRPr="004B48D6">
        <w:rPr>
          <w:color w:val="008000"/>
          <w:rtl/>
        </w:rPr>
        <w:t xml:space="preserve"> </w:t>
      </w:r>
      <w:r w:rsidR="004B48D6" w:rsidRPr="004B48D6">
        <w:rPr>
          <w:rFonts w:hint="cs"/>
          <w:color w:val="008000"/>
          <w:rtl/>
        </w:rPr>
        <w:t>لَوْ</w:t>
      </w:r>
      <w:r w:rsidR="004B48D6" w:rsidRPr="004B48D6">
        <w:rPr>
          <w:color w:val="008000"/>
          <w:rtl/>
        </w:rPr>
        <w:t xml:space="preserve"> </w:t>
      </w:r>
      <w:r w:rsidR="00FE251D">
        <w:rPr>
          <w:rFonts w:hint="cs"/>
          <w:color w:val="008000"/>
          <w:rtl/>
        </w:rPr>
        <w:t>ک</w:t>
      </w:r>
      <w:r w:rsidR="004B48D6" w:rsidRPr="004B48D6">
        <w:rPr>
          <w:rFonts w:hint="cs"/>
          <w:color w:val="008000"/>
          <w:rtl/>
        </w:rPr>
        <w:t>انَ</w:t>
      </w:r>
      <w:r w:rsidR="004B48D6" w:rsidRPr="004B48D6">
        <w:rPr>
          <w:color w:val="008000"/>
          <w:rtl/>
        </w:rPr>
        <w:t xml:space="preserve"> </w:t>
      </w:r>
      <w:r w:rsidR="004B48D6" w:rsidRPr="004B48D6">
        <w:rPr>
          <w:rFonts w:hint="cs"/>
          <w:color w:val="008000"/>
          <w:rtl/>
        </w:rPr>
        <w:t>ضَرَبَهُ</w:t>
      </w:r>
      <w:r w:rsidR="004B48D6" w:rsidRPr="004B48D6">
        <w:rPr>
          <w:color w:val="008000"/>
          <w:rtl/>
        </w:rPr>
        <w:t xml:space="preserve"> </w:t>
      </w:r>
      <w:r w:rsidR="004B48D6" w:rsidRPr="004B48D6">
        <w:rPr>
          <w:rFonts w:hint="cs"/>
          <w:color w:val="008000"/>
          <w:rtl/>
        </w:rPr>
        <w:t>ضَرْبَتَيْنِ</w:t>
      </w:r>
      <w:r w:rsidR="004B48D6" w:rsidRPr="004B48D6">
        <w:rPr>
          <w:color w:val="008000"/>
          <w:rtl/>
        </w:rPr>
        <w:t xml:space="preserve"> </w:t>
      </w:r>
      <w:r w:rsidR="004B48D6" w:rsidRPr="004B48D6">
        <w:rPr>
          <w:rFonts w:hint="cs"/>
          <w:color w:val="008000"/>
          <w:rtl/>
        </w:rPr>
        <w:t>فَجَنَتِ</w:t>
      </w:r>
      <w:r w:rsidR="004B48D6" w:rsidRPr="004B48D6">
        <w:rPr>
          <w:color w:val="008000"/>
          <w:rtl/>
        </w:rPr>
        <w:t xml:space="preserve"> </w:t>
      </w:r>
      <w:r w:rsidR="004B48D6" w:rsidRPr="004B48D6">
        <w:rPr>
          <w:rFonts w:hint="cs"/>
          <w:color w:val="008000"/>
          <w:rtl/>
        </w:rPr>
        <w:t>الضَّرْبَتَانِ</w:t>
      </w:r>
      <w:r w:rsidR="004B48D6" w:rsidRPr="004B48D6">
        <w:rPr>
          <w:color w:val="008000"/>
          <w:rtl/>
        </w:rPr>
        <w:t xml:space="preserve"> </w:t>
      </w:r>
      <w:r w:rsidR="004B48D6" w:rsidRPr="004B48D6">
        <w:rPr>
          <w:rFonts w:hint="cs"/>
          <w:color w:val="008000"/>
          <w:rtl/>
        </w:rPr>
        <w:t>جِنَايَتَيْنِ</w:t>
      </w:r>
      <w:r w:rsidR="004B48D6" w:rsidRPr="004B48D6">
        <w:rPr>
          <w:color w:val="008000"/>
          <w:rtl/>
        </w:rPr>
        <w:t xml:space="preserve"> </w:t>
      </w:r>
      <w:r w:rsidR="004B48D6" w:rsidRPr="004B48D6">
        <w:rPr>
          <w:rFonts w:hint="cs"/>
          <w:color w:val="008000"/>
          <w:rtl/>
        </w:rPr>
        <w:t>لَأَلْزَمْتُهُ</w:t>
      </w:r>
      <w:r w:rsidR="004B48D6" w:rsidRPr="004B48D6">
        <w:rPr>
          <w:color w:val="008000"/>
          <w:rtl/>
        </w:rPr>
        <w:t xml:space="preserve"> </w:t>
      </w:r>
      <w:r w:rsidR="004B48D6" w:rsidRPr="004B48D6">
        <w:rPr>
          <w:rFonts w:hint="cs"/>
          <w:color w:val="008000"/>
          <w:rtl/>
        </w:rPr>
        <w:t>جِنَايَةَ</w:t>
      </w:r>
      <w:r w:rsidR="004B48D6" w:rsidRPr="004B48D6">
        <w:rPr>
          <w:color w:val="008000"/>
          <w:rtl/>
        </w:rPr>
        <w:t xml:space="preserve"> </w:t>
      </w:r>
      <w:r w:rsidR="004B48D6" w:rsidRPr="004B48D6">
        <w:rPr>
          <w:rFonts w:hint="cs"/>
          <w:color w:val="008000"/>
          <w:rtl/>
        </w:rPr>
        <w:t>مَا</w:t>
      </w:r>
      <w:r w:rsidR="004B48D6" w:rsidRPr="004B48D6">
        <w:rPr>
          <w:color w:val="008000"/>
          <w:rtl/>
        </w:rPr>
        <w:t xml:space="preserve"> </w:t>
      </w:r>
      <w:r w:rsidR="004B48D6" w:rsidRPr="004B48D6">
        <w:rPr>
          <w:rFonts w:hint="cs"/>
          <w:color w:val="008000"/>
          <w:rtl/>
        </w:rPr>
        <w:t>جَنَتَا</w:t>
      </w:r>
      <w:r w:rsidR="004B48D6" w:rsidRPr="004B48D6">
        <w:rPr>
          <w:color w:val="008000"/>
          <w:rtl/>
        </w:rPr>
        <w:t xml:space="preserve"> </w:t>
      </w:r>
      <w:r w:rsidR="00FE251D">
        <w:rPr>
          <w:rFonts w:hint="cs"/>
          <w:color w:val="008000"/>
          <w:rtl/>
        </w:rPr>
        <w:t>ک</w:t>
      </w:r>
      <w:r w:rsidR="004B48D6" w:rsidRPr="004B48D6">
        <w:rPr>
          <w:rFonts w:hint="cs"/>
          <w:color w:val="008000"/>
          <w:rtl/>
        </w:rPr>
        <w:t>انَتَا</w:t>
      </w:r>
      <w:r w:rsidR="004B48D6" w:rsidRPr="004B48D6">
        <w:rPr>
          <w:color w:val="008000"/>
          <w:rtl/>
        </w:rPr>
        <w:t xml:space="preserve"> </w:t>
      </w:r>
      <w:r w:rsidR="004B48D6" w:rsidRPr="004B48D6">
        <w:rPr>
          <w:rFonts w:hint="cs"/>
          <w:color w:val="008000"/>
          <w:rtl/>
        </w:rPr>
        <w:t>مَا</w:t>
      </w:r>
      <w:r w:rsidR="004B48D6" w:rsidRPr="004B48D6">
        <w:rPr>
          <w:color w:val="008000"/>
          <w:rtl/>
        </w:rPr>
        <w:t xml:space="preserve"> </w:t>
      </w:r>
      <w:r w:rsidR="00FE251D">
        <w:rPr>
          <w:rFonts w:hint="cs"/>
          <w:color w:val="008000"/>
          <w:rtl/>
        </w:rPr>
        <w:t>ک</w:t>
      </w:r>
      <w:r w:rsidR="004B48D6" w:rsidRPr="004B48D6">
        <w:rPr>
          <w:rFonts w:hint="cs"/>
          <w:color w:val="008000"/>
          <w:rtl/>
        </w:rPr>
        <w:t>انَتَا</w:t>
      </w:r>
      <w:r w:rsidR="004B48D6" w:rsidRPr="004B48D6">
        <w:rPr>
          <w:color w:val="008000"/>
          <w:rtl/>
        </w:rPr>
        <w:t xml:space="preserve"> </w:t>
      </w:r>
      <w:r w:rsidR="004B48D6" w:rsidRPr="004B48D6">
        <w:rPr>
          <w:rFonts w:hint="cs"/>
          <w:color w:val="008000"/>
          <w:rtl/>
        </w:rPr>
        <w:t>إِلَّا</w:t>
      </w:r>
      <w:r w:rsidR="004B48D6" w:rsidRPr="004B48D6">
        <w:rPr>
          <w:color w:val="008000"/>
          <w:rtl/>
        </w:rPr>
        <w:t xml:space="preserve"> </w:t>
      </w:r>
      <w:r w:rsidR="004B48D6" w:rsidRPr="004B48D6">
        <w:rPr>
          <w:rFonts w:hint="cs"/>
          <w:color w:val="008000"/>
          <w:rtl/>
        </w:rPr>
        <w:t>أَنْ</w:t>
      </w:r>
      <w:r w:rsidR="004B48D6" w:rsidRPr="004B48D6">
        <w:rPr>
          <w:color w:val="008000"/>
          <w:rtl/>
        </w:rPr>
        <w:t xml:space="preserve"> </w:t>
      </w:r>
      <w:r w:rsidR="004B48D6" w:rsidRPr="004B48D6">
        <w:rPr>
          <w:rFonts w:hint="cs"/>
          <w:color w:val="008000"/>
          <w:rtl/>
        </w:rPr>
        <w:t>يَ</w:t>
      </w:r>
      <w:r w:rsidR="00FE251D">
        <w:rPr>
          <w:rFonts w:hint="cs"/>
          <w:color w:val="008000"/>
          <w:rtl/>
        </w:rPr>
        <w:t>ک</w:t>
      </w:r>
      <w:r w:rsidR="004B48D6" w:rsidRPr="004B48D6">
        <w:rPr>
          <w:rFonts w:hint="cs"/>
          <w:color w:val="008000"/>
          <w:rtl/>
        </w:rPr>
        <w:t>ونَ</w:t>
      </w:r>
      <w:r w:rsidR="004B48D6" w:rsidRPr="004B48D6">
        <w:rPr>
          <w:color w:val="008000"/>
          <w:rtl/>
        </w:rPr>
        <w:t xml:space="preserve"> </w:t>
      </w:r>
      <w:r w:rsidR="004B48D6" w:rsidRPr="004B48D6">
        <w:rPr>
          <w:rFonts w:hint="cs"/>
          <w:color w:val="008000"/>
          <w:rtl/>
        </w:rPr>
        <w:t>فِيهِمَا</w:t>
      </w:r>
      <w:r w:rsidR="004B48D6" w:rsidRPr="004B48D6">
        <w:rPr>
          <w:color w:val="008000"/>
          <w:rtl/>
        </w:rPr>
        <w:t xml:space="preserve"> </w:t>
      </w:r>
      <w:r w:rsidR="004B48D6" w:rsidRPr="004B48D6">
        <w:rPr>
          <w:rFonts w:hint="cs"/>
          <w:color w:val="008000"/>
          <w:rtl/>
        </w:rPr>
        <w:t>الْمَوْتُ</w:t>
      </w:r>
      <w:r w:rsidR="004B48D6">
        <w:rPr>
          <w:rFonts w:hint="cs"/>
          <w:rtl/>
        </w:rPr>
        <w:t>».</w:t>
      </w:r>
      <w:r w:rsidR="004B48D6">
        <w:rPr>
          <w:rStyle w:val="FootnoteReference"/>
          <w:rtl/>
        </w:rPr>
        <w:footnoteReference w:id="1"/>
      </w:r>
    </w:p>
    <w:p w:rsidR="00C0198B" w:rsidRDefault="00C0198B" w:rsidP="00C0198B">
      <w:pPr>
        <w:pStyle w:val="Heading6"/>
        <w:rPr>
          <w:rtl/>
        </w:rPr>
      </w:pPr>
      <w:bookmarkStart w:id="4" w:name="_Toc508115721"/>
      <w:r>
        <w:rPr>
          <w:rFonts w:hint="cs"/>
          <w:rtl/>
        </w:rPr>
        <w:t xml:space="preserve">مختار </w:t>
      </w:r>
      <w:r w:rsidR="008A2593">
        <w:rPr>
          <w:rFonts w:hint="cs"/>
          <w:rtl/>
        </w:rPr>
        <w:t>در مسأله</w:t>
      </w:r>
      <w:bookmarkEnd w:id="4"/>
    </w:p>
    <w:p w:rsidR="008A2593" w:rsidRPr="008A2593" w:rsidRDefault="008A2593" w:rsidP="008A2593">
      <w:pPr>
        <w:pStyle w:val="Heading7"/>
        <w:rPr>
          <w:rtl/>
        </w:rPr>
      </w:pPr>
      <w:bookmarkStart w:id="5" w:name="_Toc508115722"/>
      <w:r>
        <w:rPr>
          <w:rFonts w:hint="cs"/>
          <w:rtl/>
        </w:rPr>
        <w:t>تداخل؛ در فرض تأثیر جنایت اول  نسبت به قتل</w:t>
      </w:r>
      <w:bookmarkEnd w:id="5"/>
    </w:p>
    <w:p w:rsidR="005D6884" w:rsidRDefault="005D6884" w:rsidP="005D6884">
      <w:pPr>
        <w:rPr>
          <w:rFonts w:hint="cs"/>
          <w:rtl/>
        </w:rPr>
      </w:pPr>
      <w:r>
        <w:rPr>
          <w:rFonts w:hint="cs"/>
          <w:rtl/>
        </w:rPr>
        <w:t xml:space="preserve">اما </w:t>
      </w:r>
      <w:r w:rsidR="00C0198B" w:rsidRPr="00C0198B">
        <w:rPr>
          <w:rtl/>
        </w:rPr>
        <w:t xml:space="preserve">حق این است که </w:t>
      </w:r>
      <w:r>
        <w:rPr>
          <w:rFonts w:hint="cs"/>
          <w:rtl/>
        </w:rPr>
        <w:t>در مسأله حاضر، نسبت به فرض تأثیر جنایت اول در قتل، چیزی زائد بر دیه نفس بر جانی ثابت نیست، کما اینکه که در این فرض، اتفاقی در کلمات دیده می شود.</w:t>
      </w:r>
    </w:p>
    <w:p w:rsidR="008A2593" w:rsidRDefault="008A2593" w:rsidP="008A2593">
      <w:pPr>
        <w:pStyle w:val="Heading8"/>
        <w:rPr>
          <w:rtl/>
        </w:rPr>
      </w:pPr>
      <w:bookmarkStart w:id="6" w:name="_Toc508115723"/>
      <w:r>
        <w:rPr>
          <w:rFonts w:hint="cs"/>
          <w:rtl/>
        </w:rPr>
        <w:t>وجه تداخل؛ اطلاق مقامی ادله دیه نفس</w:t>
      </w:r>
      <w:bookmarkEnd w:id="6"/>
    </w:p>
    <w:p w:rsidR="00463B12" w:rsidRDefault="005D6884" w:rsidP="004B48D6">
      <w:pPr>
        <w:rPr>
          <w:rtl/>
        </w:rPr>
      </w:pPr>
      <w:r>
        <w:rPr>
          <w:rFonts w:hint="cs"/>
          <w:rtl/>
        </w:rPr>
        <w:t>وجه تداخل در این فرض نیز، اطلاقات مقامی ادله اثبات دیه نفس بر جنایات شبه عمد و یا خطایی و ... است، که مفاد این ادله به گونه ای است که هر جنایتی را که منتهی به قتل شود، در بر می گیرد، بدون اینکه در آن، تفاوتی بین این که به واسطه ضربه واحد یا ضربات متعدد این قتل واقع شده باشد</w:t>
      </w:r>
      <w:r w:rsidR="008A2593">
        <w:rPr>
          <w:rFonts w:hint="cs"/>
          <w:rtl/>
        </w:rPr>
        <w:t xml:space="preserve">، در حالی که در بسیاری از موارد وقوع قتل، جنایات متعددی در آن تأثیر دارد. بنابراین، ادله فوق مقتضی این است که دیه ی همه جنایاتی که قتل از آنها تشکیل شده و به وقوع پیوسته است، در دیه ی نفس مندک می شوند. </w:t>
      </w:r>
    </w:p>
    <w:p w:rsidR="008A2593" w:rsidRDefault="00463B12" w:rsidP="008A2593">
      <w:pPr>
        <w:pStyle w:val="Heading7"/>
        <w:rPr>
          <w:rFonts w:hint="cs"/>
          <w:rtl/>
        </w:rPr>
      </w:pPr>
      <w:bookmarkStart w:id="7" w:name="_Toc508115724"/>
      <w:r>
        <w:rPr>
          <w:rFonts w:hint="cs"/>
          <w:rtl/>
        </w:rPr>
        <w:t>عدم تداخل؛</w:t>
      </w:r>
      <w:r w:rsidR="008A2593">
        <w:rPr>
          <w:rFonts w:hint="cs"/>
          <w:rtl/>
        </w:rPr>
        <w:t xml:space="preserve"> در فرض عدم تأثیر</w:t>
      </w:r>
      <w:r>
        <w:rPr>
          <w:rFonts w:hint="cs"/>
          <w:rtl/>
        </w:rPr>
        <w:t xml:space="preserve"> جنایت اول</w:t>
      </w:r>
      <w:bookmarkEnd w:id="7"/>
    </w:p>
    <w:p w:rsidR="00463B12" w:rsidRPr="00463B12" w:rsidRDefault="00463B12" w:rsidP="00463B12">
      <w:pPr>
        <w:pStyle w:val="Heading8"/>
        <w:rPr>
          <w:rFonts w:hint="cs"/>
          <w:rtl/>
        </w:rPr>
      </w:pPr>
      <w:bookmarkStart w:id="8" w:name="_Toc508115725"/>
      <w:r>
        <w:rPr>
          <w:rFonts w:hint="cs"/>
          <w:rtl/>
        </w:rPr>
        <w:t>وجه عدم تداخل: اطلاقات مقامی ادله دیه طرف</w:t>
      </w:r>
      <w:bookmarkEnd w:id="8"/>
    </w:p>
    <w:p w:rsidR="00463B12" w:rsidRDefault="00C0198B" w:rsidP="00463B12">
      <w:pPr>
        <w:rPr>
          <w:rFonts w:hint="cs"/>
          <w:rtl/>
        </w:rPr>
      </w:pPr>
      <w:r w:rsidRPr="00C0198B">
        <w:rPr>
          <w:rtl/>
        </w:rPr>
        <w:t>اما در مواردی که جنا</w:t>
      </w:r>
      <w:r w:rsidR="008A2593">
        <w:rPr>
          <w:rtl/>
        </w:rPr>
        <w:t>یت اول، تأثیری در قتل ندارد، ول</w:t>
      </w:r>
      <w:r w:rsidR="008A2593">
        <w:rPr>
          <w:rFonts w:hint="cs"/>
          <w:rtl/>
        </w:rPr>
        <w:t>ی</w:t>
      </w:r>
      <w:r w:rsidRPr="00C0198B">
        <w:rPr>
          <w:rtl/>
        </w:rPr>
        <w:t xml:space="preserve"> در ادامه </w:t>
      </w:r>
      <w:r w:rsidR="008A2593">
        <w:rPr>
          <w:rFonts w:hint="cs"/>
          <w:rtl/>
        </w:rPr>
        <w:t>به واسطه جنایت دیگری از همین جانی،</w:t>
      </w:r>
      <w:r w:rsidRPr="00C0198B">
        <w:rPr>
          <w:rtl/>
        </w:rPr>
        <w:t xml:space="preserve"> </w:t>
      </w:r>
      <w:r w:rsidR="008A2593">
        <w:rPr>
          <w:rFonts w:hint="cs"/>
          <w:rtl/>
        </w:rPr>
        <w:t xml:space="preserve">مجنی علیه به </w:t>
      </w:r>
      <w:r w:rsidRPr="00C0198B">
        <w:rPr>
          <w:rtl/>
        </w:rPr>
        <w:t>قتل</w:t>
      </w:r>
      <w:r w:rsidR="008A2593">
        <w:rPr>
          <w:rFonts w:hint="cs"/>
          <w:rtl/>
        </w:rPr>
        <w:t xml:space="preserve"> رسیده است، نوبت به اطلاق مقامی ادله دیات طرف می رسد، که </w:t>
      </w:r>
      <w:r w:rsidRPr="00C0198B">
        <w:rPr>
          <w:rtl/>
        </w:rPr>
        <w:t xml:space="preserve">مقتضی </w:t>
      </w:r>
      <w:r w:rsidR="008A2593">
        <w:rPr>
          <w:rFonts w:hint="cs"/>
          <w:rtl/>
        </w:rPr>
        <w:t xml:space="preserve">تحقق و ثوبت دیه بر مطلق جنایات اطراف است، و تفاوتی نمی کند که بعد از این جنایت، مجنی علیه در اثر جنایت دیگری به قتل می رسد و یا اینکه جنایتی </w:t>
      </w:r>
      <w:r w:rsidR="00463B12">
        <w:rPr>
          <w:rFonts w:hint="cs"/>
          <w:rtl/>
        </w:rPr>
        <w:t>به دنبال این جنایت محقق نمی شود.</w:t>
      </w:r>
    </w:p>
    <w:p w:rsidR="00463B12" w:rsidRDefault="00463B12" w:rsidP="00463B12">
      <w:pPr>
        <w:rPr>
          <w:rtl/>
        </w:rPr>
      </w:pPr>
      <w:r>
        <w:rPr>
          <w:rFonts w:hint="cs"/>
          <w:rtl/>
        </w:rPr>
        <w:lastRenderedPageBreak/>
        <w:t xml:space="preserve">این در حالی است که بنا بر تحقیق، </w:t>
      </w:r>
      <w:r w:rsidR="00C0198B" w:rsidRPr="00C0198B">
        <w:rPr>
          <w:rtl/>
        </w:rPr>
        <w:t xml:space="preserve">ادله </w:t>
      </w:r>
      <w:r>
        <w:rPr>
          <w:rFonts w:hint="cs"/>
          <w:rtl/>
        </w:rPr>
        <w:t xml:space="preserve">ثبوت دیه در </w:t>
      </w:r>
      <w:r w:rsidR="00C0198B" w:rsidRPr="00C0198B">
        <w:rPr>
          <w:rtl/>
        </w:rPr>
        <w:t>جنایت بر اطراف</w:t>
      </w:r>
      <w:r>
        <w:rPr>
          <w:rFonts w:hint="cs"/>
          <w:rtl/>
        </w:rPr>
        <w:t>،</w:t>
      </w:r>
      <w:r w:rsidR="00C0198B" w:rsidRPr="00C0198B">
        <w:rPr>
          <w:rtl/>
        </w:rPr>
        <w:t xml:space="preserve"> </w:t>
      </w:r>
      <w:r>
        <w:rPr>
          <w:rFonts w:hint="cs"/>
          <w:rtl/>
        </w:rPr>
        <w:t xml:space="preserve">نسبت به مواردی که </w:t>
      </w:r>
      <w:r w:rsidR="00C0198B" w:rsidRPr="00C0198B">
        <w:rPr>
          <w:rtl/>
        </w:rPr>
        <w:t>جنایت بر طرف</w:t>
      </w:r>
      <w:r>
        <w:rPr>
          <w:rFonts w:hint="cs"/>
          <w:rtl/>
        </w:rPr>
        <w:t>،</w:t>
      </w:r>
      <w:r w:rsidR="00C0198B" w:rsidRPr="00C0198B">
        <w:rPr>
          <w:rtl/>
        </w:rPr>
        <w:t xml:space="preserve"> تمام الموثر یا جزء الم</w:t>
      </w:r>
      <w:r>
        <w:rPr>
          <w:rFonts w:hint="cs"/>
          <w:rtl/>
        </w:rPr>
        <w:t>ؤ</w:t>
      </w:r>
      <w:r w:rsidR="00C0198B" w:rsidRPr="00C0198B">
        <w:rPr>
          <w:rtl/>
        </w:rPr>
        <w:t>ثر</w:t>
      </w:r>
      <w:r>
        <w:rPr>
          <w:rFonts w:hint="cs"/>
          <w:rtl/>
        </w:rPr>
        <w:t xml:space="preserve"> قتل است؛ شمولی ندارد. </w:t>
      </w:r>
    </w:p>
    <w:p w:rsidR="00EF5FAC" w:rsidRDefault="00EF5FAC" w:rsidP="00EF5FAC">
      <w:pPr>
        <w:pStyle w:val="Heading8"/>
        <w:rPr>
          <w:rFonts w:hint="cs"/>
          <w:rtl/>
        </w:rPr>
      </w:pPr>
      <w:bookmarkStart w:id="9" w:name="_Toc508115726"/>
      <w:r>
        <w:rPr>
          <w:rFonts w:hint="cs"/>
          <w:rtl/>
        </w:rPr>
        <w:t>وجه تفصیل؛ تمسک به روایت ابی عبیده (مرحوم آقای خویی ره)</w:t>
      </w:r>
      <w:bookmarkEnd w:id="9"/>
    </w:p>
    <w:p w:rsidR="00463B12" w:rsidRDefault="00C0198B" w:rsidP="00463B12">
      <w:pPr>
        <w:rPr>
          <w:rtl/>
        </w:rPr>
      </w:pPr>
      <w:r w:rsidRPr="00C0198B">
        <w:rPr>
          <w:rtl/>
        </w:rPr>
        <w:t>اما مرحوم آقای خویی</w:t>
      </w:r>
      <w:r w:rsidR="00463B12">
        <w:rPr>
          <w:rFonts w:hint="cs"/>
          <w:rtl/>
        </w:rPr>
        <w:t xml:space="preserve"> قدس سره، نسبت به فرض عدم تأثیر جنایت اول،</w:t>
      </w:r>
      <w:r w:rsidRPr="00C0198B">
        <w:rPr>
          <w:rtl/>
        </w:rPr>
        <w:t xml:space="preserve"> بین </w:t>
      </w:r>
      <w:r w:rsidR="00463B12">
        <w:rPr>
          <w:rFonts w:hint="cs"/>
          <w:rtl/>
        </w:rPr>
        <w:t xml:space="preserve">وقوع جنایات متعدد با </w:t>
      </w:r>
      <w:r w:rsidRPr="00C0198B">
        <w:rPr>
          <w:rtl/>
        </w:rPr>
        <w:t>ضرب واحد و ضرب متعدد</w:t>
      </w:r>
      <w:r w:rsidR="00463B12">
        <w:rPr>
          <w:rFonts w:hint="cs"/>
          <w:rtl/>
        </w:rPr>
        <w:t>، با استناد به روایت ابی عبیده تفصیل می دهد،</w:t>
      </w:r>
      <w:r w:rsidRPr="00C0198B">
        <w:rPr>
          <w:rtl/>
        </w:rPr>
        <w:t xml:space="preserve"> </w:t>
      </w:r>
      <w:r w:rsidR="00463B12">
        <w:rPr>
          <w:rFonts w:hint="cs"/>
          <w:rtl/>
        </w:rPr>
        <w:t xml:space="preserve">به این بیان </w:t>
      </w:r>
      <w:r w:rsidR="00463B12">
        <w:rPr>
          <w:rtl/>
        </w:rPr>
        <w:t>که در صو</w:t>
      </w:r>
      <w:r w:rsidR="00463B12">
        <w:rPr>
          <w:rFonts w:hint="cs"/>
          <w:rtl/>
        </w:rPr>
        <w:t>رت</w:t>
      </w:r>
      <w:r w:rsidRPr="00C0198B">
        <w:rPr>
          <w:rtl/>
        </w:rPr>
        <w:t xml:space="preserve"> </w:t>
      </w:r>
      <w:r w:rsidR="00463B12">
        <w:rPr>
          <w:rFonts w:hint="cs"/>
          <w:rtl/>
        </w:rPr>
        <w:t xml:space="preserve">وجود </w:t>
      </w:r>
      <w:r w:rsidRPr="00C0198B">
        <w:rPr>
          <w:rtl/>
        </w:rPr>
        <w:t>ضرب واحد</w:t>
      </w:r>
      <w:r w:rsidR="00463B12">
        <w:rPr>
          <w:rFonts w:hint="cs"/>
          <w:rtl/>
        </w:rPr>
        <w:t>،</w:t>
      </w:r>
      <w:r w:rsidRPr="00C0198B">
        <w:rPr>
          <w:rtl/>
        </w:rPr>
        <w:t xml:space="preserve"> حکم به تداخل</w:t>
      </w:r>
      <w:r w:rsidR="00463B12">
        <w:rPr>
          <w:rFonts w:hint="cs"/>
          <w:rtl/>
        </w:rPr>
        <w:t xml:space="preserve"> دیه جنایت اول در دیه نفس می شود</w:t>
      </w:r>
      <w:r w:rsidRPr="00C0198B">
        <w:rPr>
          <w:rtl/>
        </w:rPr>
        <w:t xml:space="preserve"> </w:t>
      </w:r>
      <w:r w:rsidR="00463B12">
        <w:rPr>
          <w:rFonts w:hint="cs"/>
          <w:rtl/>
        </w:rPr>
        <w:t>(</w:t>
      </w:r>
      <w:r w:rsidRPr="00C0198B">
        <w:rPr>
          <w:rtl/>
        </w:rPr>
        <w:t>موافق مشهور</w:t>
      </w:r>
      <w:r w:rsidR="00463B12">
        <w:rPr>
          <w:rFonts w:hint="cs"/>
          <w:rtl/>
        </w:rPr>
        <w:t>)</w:t>
      </w:r>
      <w:r w:rsidRPr="00C0198B">
        <w:rPr>
          <w:rtl/>
        </w:rPr>
        <w:t xml:space="preserve">، </w:t>
      </w:r>
      <w:r w:rsidR="00463B12">
        <w:rPr>
          <w:rFonts w:hint="cs"/>
          <w:rtl/>
        </w:rPr>
        <w:t xml:space="preserve">اما در </w:t>
      </w:r>
      <w:r w:rsidRPr="00C0198B">
        <w:rPr>
          <w:rtl/>
        </w:rPr>
        <w:t>صورت تعدد ضرب</w:t>
      </w:r>
      <w:r w:rsidR="00463B12">
        <w:rPr>
          <w:rFonts w:hint="cs"/>
          <w:rtl/>
        </w:rPr>
        <w:t>،</w:t>
      </w:r>
      <w:r w:rsidRPr="00C0198B">
        <w:rPr>
          <w:rtl/>
        </w:rPr>
        <w:t xml:space="preserve"> </w:t>
      </w:r>
      <w:r w:rsidR="00463B12">
        <w:rPr>
          <w:rFonts w:hint="cs"/>
          <w:rtl/>
        </w:rPr>
        <w:t>بر خلاف مشهور قائل به عدم تداخل و ثبوت دیه جنایت اول در کنار دیه نفس شده است.</w:t>
      </w:r>
    </w:p>
    <w:p w:rsidR="00C0198B" w:rsidRDefault="00463B12" w:rsidP="00EF5FAC">
      <w:pPr>
        <w:rPr>
          <w:rtl/>
        </w:rPr>
      </w:pPr>
      <w:r>
        <w:rPr>
          <w:rFonts w:hint="cs"/>
          <w:rtl/>
        </w:rPr>
        <w:t xml:space="preserve"> </w:t>
      </w:r>
      <w:r w:rsidR="00EF5FAC">
        <w:rPr>
          <w:rFonts w:hint="cs"/>
          <w:rtl/>
        </w:rPr>
        <w:t xml:space="preserve">با توجه به وجود قاعده اولیه در مقام؛ یعنی اطلاق ادله دیه طرف، </w:t>
      </w:r>
      <w:r w:rsidR="00C0198B" w:rsidRPr="00C0198B">
        <w:rPr>
          <w:rtl/>
        </w:rPr>
        <w:t xml:space="preserve">مرحوم آقای </w:t>
      </w:r>
      <w:r w:rsidR="00EF5FAC">
        <w:rPr>
          <w:rFonts w:hint="cs"/>
          <w:rtl/>
        </w:rPr>
        <w:t xml:space="preserve">خویی ره </w:t>
      </w:r>
      <w:r w:rsidR="00C0198B" w:rsidRPr="00C0198B">
        <w:rPr>
          <w:rtl/>
        </w:rPr>
        <w:t>برای</w:t>
      </w:r>
      <w:r w:rsidR="00EF5FAC">
        <w:rPr>
          <w:rFonts w:hint="cs"/>
          <w:rtl/>
        </w:rPr>
        <w:t xml:space="preserve"> حکم به بر خلاف این قاعده و </w:t>
      </w:r>
      <w:r w:rsidR="00C0198B" w:rsidRPr="00C0198B">
        <w:rPr>
          <w:rtl/>
        </w:rPr>
        <w:t xml:space="preserve"> رفع ید از </w:t>
      </w:r>
      <w:r w:rsidR="00EF5FAC">
        <w:rPr>
          <w:rFonts w:hint="cs"/>
          <w:rtl/>
        </w:rPr>
        <w:t xml:space="preserve">آن، </w:t>
      </w:r>
      <w:r w:rsidR="00C0198B" w:rsidRPr="00C0198B">
        <w:rPr>
          <w:rtl/>
        </w:rPr>
        <w:t>به صحیحه ابی عبیده پناه برده است و با تمسک به آن بین صورت ت</w:t>
      </w:r>
      <w:r w:rsidR="00EF5FAC">
        <w:rPr>
          <w:rtl/>
        </w:rPr>
        <w:t xml:space="preserve">عدد ضرب و وحدت آن </w:t>
      </w:r>
      <w:r w:rsidR="00EF5FAC">
        <w:rPr>
          <w:rFonts w:hint="cs"/>
          <w:rtl/>
        </w:rPr>
        <w:t>تفاوت قائل می شود</w:t>
      </w:r>
      <w:r w:rsidR="00C0198B" w:rsidRPr="00C0198B">
        <w:rPr>
          <w:rtl/>
        </w:rPr>
        <w:t>.</w:t>
      </w:r>
    </w:p>
    <w:p w:rsidR="00AD073F" w:rsidRPr="00C0198B" w:rsidRDefault="00AD073F" w:rsidP="00AD073F">
      <w:pPr>
        <w:pStyle w:val="Heading8"/>
        <w:rPr>
          <w:rtl/>
        </w:rPr>
      </w:pPr>
      <w:bookmarkStart w:id="10" w:name="_Toc508115727"/>
      <w:r>
        <w:rPr>
          <w:rFonts w:hint="cs"/>
          <w:rtl/>
        </w:rPr>
        <w:t>اشکال: اختصاص روایت به فرض تأثیر جنایت اول در دیه</w:t>
      </w:r>
      <w:r w:rsidR="006C2E40">
        <w:rPr>
          <w:rFonts w:hint="cs"/>
          <w:rtl/>
        </w:rPr>
        <w:t xml:space="preserve"> (مقدمیت جنایت اول نسبت به جنایت اغلظ)</w:t>
      </w:r>
      <w:bookmarkEnd w:id="10"/>
    </w:p>
    <w:p w:rsidR="00C0198B" w:rsidRPr="00C0198B" w:rsidRDefault="00EF5FAC" w:rsidP="00AD073F">
      <w:pPr>
        <w:rPr>
          <w:rtl/>
        </w:rPr>
      </w:pPr>
      <w:r>
        <w:rPr>
          <w:rtl/>
        </w:rPr>
        <w:t>آنچه</w:t>
      </w:r>
      <w:r w:rsidR="00C0198B" w:rsidRPr="00C0198B">
        <w:rPr>
          <w:rtl/>
        </w:rPr>
        <w:t xml:space="preserve"> </w:t>
      </w:r>
      <w:r>
        <w:rPr>
          <w:rFonts w:hint="cs"/>
          <w:rtl/>
        </w:rPr>
        <w:t xml:space="preserve">این </w:t>
      </w:r>
      <w:r w:rsidR="00C0198B" w:rsidRPr="00C0198B">
        <w:rPr>
          <w:rtl/>
        </w:rPr>
        <w:t xml:space="preserve">روایت </w:t>
      </w:r>
      <w:r>
        <w:rPr>
          <w:rFonts w:hint="cs"/>
          <w:rtl/>
        </w:rPr>
        <w:t xml:space="preserve">بر آن دلالت دارد، این است که </w:t>
      </w:r>
      <w:r w:rsidR="00C0198B" w:rsidRPr="00C0198B">
        <w:rPr>
          <w:rtl/>
        </w:rPr>
        <w:t>با ذهاب عقل</w:t>
      </w:r>
      <w:r>
        <w:rPr>
          <w:rFonts w:hint="cs"/>
          <w:rtl/>
        </w:rPr>
        <w:t>،</w:t>
      </w:r>
      <w:r w:rsidR="00C0198B" w:rsidRPr="00C0198B">
        <w:rPr>
          <w:rtl/>
        </w:rPr>
        <w:t xml:space="preserve"> دیه نفس ثابت می شود، </w:t>
      </w:r>
      <w:r>
        <w:rPr>
          <w:rFonts w:hint="cs"/>
          <w:rtl/>
        </w:rPr>
        <w:t xml:space="preserve">و در نتیجه </w:t>
      </w:r>
      <w:r w:rsidR="00C0198B" w:rsidRPr="00C0198B">
        <w:rPr>
          <w:rtl/>
        </w:rPr>
        <w:t xml:space="preserve">مطابق با اطلاق مقامی که در ادله قتل که بیش از دیه نفس را ثابت </w:t>
      </w:r>
      <w:r>
        <w:rPr>
          <w:rFonts w:hint="cs"/>
          <w:rtl/>
        </w:rPr>
        <w:t xml:space="preserve">نمی داند، </w:t>
      </w:r>
      <w:r>
        <w:rPr>
          <w:rtl/>
        </w:rPr>
        <w:t>و به همان بیان</w:t>
      </w:r>
      <w:r>
        <w:rPr>
          <w:rFonts w:hint="cs"/>
          <w:rtl/>
        </w:rPr>
        <w:t>،</w:t>
      </w:r>
      <w:r w:rsidR="00C0198B" w:rsidRPr="00C0198B">
        <w:rPr>
          <w:rtl/>
        </w:rPr>
        <w:t xml:space="preserve"> اموری مثل ذهاب عقل و ازاله </w:t>
      </w:r>
      <w:r>
        <w:rPr>
          <w:rFonts w:hint="cs"/>
          <w:rtl/>
        </w:rPr>
        <w:t xml:space="preserve">سمع و </w:t>
      </w:r>
      <w:r w:rsidR="00C0198B" w:rsidRPr="00C0198B">
        <w:rPr>
          <w:rtl/>
        </w:rPr>
        <w:t xml:space="preserve">بصر </w:t>
      </w:r>
      <w:r>
        <w:rPr>
          <w:rFonts w:hint="cs"/>
          <w:rtl/>
        </w:rPr>
        <w:t xml:space="preserve">و </w:t>
      </w:r>
      <w:r w:rsidR="00C0198B" w:rsidRPr="00C0198B">
        <w:rPr>
          <w:rtl/>
        </w:rPr>
        <w:t xml:space="preserve">مانند آن </w:t>
      </w:r>
      <w:r>
        <w:rPr>
          <w:rFonts w:hint="cs"/>
          <w:rtl/>
        </w:rPr>
        <w:t xml:space="preserve">از منافع عظیمه </w:t>
      </w:r>
      <w:r w:rsidR="00C0198B" w:rsidRPr="00C0198B">
        <w:rPr>
          <w:rtl/>
        </w:rPr>
        <w:t>نیز</w:t>
      </w:r>
      <w:r>
        <w:rPr>
          <w:rFonts w:hint="cs"/>
          <w:rtl/>
        </w:rPr>
        <w:t>،</w:t>
      </w:r>
      <w:r w:rsidR="00C0198B" w:rsidRPr="00C0198B">
        <w:rPr>
          <w:rtl/>
        </w:rPr>
        <w:t xml:space="preserve"> بیش از دیه نفس را در پی ن</w:t>
      </w:r>
      <w:r>
        <w:rPr>
          <w:rFonts w:hint="cs"/>
          <w:rtl/>
        </w:rPr>
        <w:t xml:space="preserve">خواهد داشت؛ و برای فعلی که محقق این جنایت است و به نوعی مقدمه و تمهید </w:t>
      </w:r>
      <w:r w:rsidR="00AD073F">
        <w:rPr>
          <w:rFonts w:hint="cs"/>
          <w:rtl/>
        </w:rPr>
        <w:t xml:space="preserve">ازاله منفعت عظمایی می باشد، حساب جداگانه ای باز نمی شود، در واقع </w:t>
      </w:r>
      <w:r w:rsidR="00C0198B" w:rsidRPr="00EF5FAC">
        <w:rPr>
          <w:rtl/>
        </w:rPr>
        <w:t>روایت</w:t>
      </w:r>
      <w:r w:rsidR="00AD073F">
        <w:rPr>
          <w:rFonts w:hint="cs"/>
          <w:rtl/>
        </w:rPr>
        <w:t>،</w:t>
      </w:r>
      <w:r w:rsidR="00C0198B" w:rsidRPr="00EF5FAC">
        <w:rPr>
          <w:rtl/>
        </w:rPr>
        <w:t xml:space="preserve"> اصلا ناظ</w:t>
      </w:r>
      <w:r w:rsidR="00AD073F">
        <w:rPr>
          <w:rtl/>
        </w:rPr>
        <w:t>ر به جنایت غیر موثر در مرگ نیست</w:t>
      </w:r>
      <w:r w:rsidR="00AD073F">
        <w:rPr>
          <w:rFonts w:hint="cs"/>
          <w:rtl/>
        </w:rPr>
        <w:t xml:space="preserve"> و مورد آن مربوط به جایی است که ضربات متعدد است اما به این نحو که</w:t>
      </w:r>
      <w:r w:rsidR="00C0198B" w:rsidRPr="00C0198B">
        <w:rPr>
          <w:rtl/>
        </w:rPr>
        <w:t xml:space="preserve"> جانی با ضربه اول</w:t>
      </w:r>
      <w:r w:rsidR="00AD073F">
        <w:rPr>
          <w:rtl/>
        </w:rPr>
        <w:t>، مسیر ضربه دوم را باز کرده است</w:t>
      </w:r>
      <w:r w:rsidR="00AD073F">
        <w:rPr>
          <w:rFonts w:hint="cs"/>
          <w:rtl/>
        </w:rPr>
        <w:t xml:space="preserve"> و به عنوان مثال به واسطه ضربه اول، سر مجنی علیه را شکافته و با ضربه دوم بر سر شکافته شده ی او، باعث اذهاب عقلش می شود.</w:t>
      </w:r>
      <w:r w:rsidR="00C0198B" w:rsidRPr="00C0198B">
        <w:rPr>
          <w:rtl/>
        </w:rPr>
        <w:t xml:space="preserve"> </w:t>
      </w:r>
    </w:p>
    <w:p w:rsidR="00C0198B" w:rsidRPr="00C0198B" w:rsidRDefault="00AD073F" w:rsidP="00AD073F">
      <w:pPr>
        <w:rPr>
          <w:rtl/>
        </w:rPr>
      </w:pPr>
      <w:r>
        <w:rPr>
          <w:rFonts w:hint="cs"/>
          <w:rtl/>
        </w:rPr>
        <w:t xml:space="preserve">در حقیقت، مفاد </w:t>
      </w:r>
      <w:r>
        <w:rPr>
          <w:rtl/>
        </w:rPr>
        <w:t>تعلیل در</w:t>
      </w:r>
      <w:r>
        <w:rPr>
          <w:rFonts w:hint="cs"/>
          <w:rtl/>
        </w:rPr>
        <w:t xml:space="preserve"> </w:t>
      </w:r>
      <w:r w:rsidR="00C0198B" w:rsidRPr="00C0198B">
        <w:rPr>
          <w:rtl/>
        </w:rPr>
        <w:t xml:space="preserve">روایت، تعلیل به امری ارتکازی و عرفی است، و حضرت در جواب سائل از این که آیا چیزی زائد بر دیه نفس هم بار می شود، که حضرت در اتحاد ضرب منکر دیه زائد شده اند.   </w:t>
      </w:r>
    </w:p>
    <w:p w:rsidR="00C0198B" w:rsidRPr="00C0198B" w:rsidRDefault="00AD073F" w:rsidP="00AD073F">
      <w:pPr>
        <w:rPr>
          <w:rtl/>
        </w:rPr>
      </w:pPr>
      <w:r>
        <w:rPr>
          <w:rFonts w:hint="cs"/>
          <w:rtl/>
        </w:rPr>
        <w:t xml:space="preserve">بنابراین، </w:t>
      </w:r>
      <w:r w:rsidR="00C0198B" w:rsidRPr="00C0198B">
        <w:rPr>
          <w:rtl/>
        </w:rPr>
        <w:t>از این روایت تفاوتی بین ضربه واحد یا متعدد در صورت عدم تأثیر جنایت اول</w:t>
      </w:r>
      <w:r>
        <w:rPr>
          <w:rFonts w:hint="cs"/>
          <w:rtl/>
        </w:rPr>
        <w:t xml:space="preserve"> در قتل</w:t>
      </w:r>
      <w:r w:rsidR="00C0198B" w:rsidRPr="00C0198B">
        <w:rPr>
          <w:rtl/>
        </w:rPr>
        <w:t xml:space="preserve">، </w:t>
      </w:r>
      <w:r>
        <w:rPr>
          <w:rFonts w:hint="cs"/>
          <w:rtl/>
        </w:rPr>
        <w:t xml:space="preserve">استفاده نمی شود، کما اینکه </w:t>
      </w:r>
      <w:r w:rsidR="00C0198B" w:rsidRPr="00C0198B">
        <w:rPr>
          <w:rtl/>
        </w:rPr>
        <w:t>ارتکاز هم با این معنا</w:t>
      </w:r>
      <w:r>
        <w:rPr>
          <w:rFonts w:hint="cs"/>
          <w:rtl/>
        </w:rPr>
        <w:t xml:space="preserve"> (عدم دخل تعدد ضربات)</w:t>
      </w:r>
      <w:r w:rsidR="00C0198B" w:rsidRPr="00C0198B">
        <w:rPr>
          <w:rtl/>
        </w:rPr>
        <w:t xml:space="preserve"> مساعد است، به عنوان مثال اگر گوش طرف بریده شود و با ضربه دیگری ذبح </w:t>
      </w:r>
      <w:r w:rsidR="00C0198B" w:rsidRPr="00C0198B">
        <w:rPr>
          <w:rtl/>
        </w:rPr>
        <w:lastRenderedPageBreak/>
        <w:t xml:space="preserve">می شود، در اینجا خود مرحوم آقای خویی </w:t>
      </w:r>
      <w:r>
        <w:rPr>
          <w:rFonts w:hint="cs"/>
          <w:rtl/>
        </w:rPr>
        <w:t xml:space="preserve">ره </w:t>
      </w:r>
      <w:r w:rsidR="00C0198B" w:rsidRPr="00C0198B">
        <w:rPr>
          <w:rtl/>
        </w:rPr>
        <w:t xml:space="preserve">هم قائل به عدم تداخل </w:t>
      </w:r>
      <w:r>
        <w:rPr>
          <w:rFonts w:hint="cs"/>
          <w:rtl/>
        </w:rPr>
        <w:t xml:space="preserve">شده </w:t>
      </w:r>
      <w:r w:rsidR="00C0198B" w:rsidRPr="00C0198B">
        <w:rPr>
          <w:rtl/>
        </w:rPr>
        <w:t>است، حال اگر این واقعه به واسطه یک ضربه حاصل شد، آیا ارتکاز می پذیر</w:t>
      </w:r>
      <w:r>
        <w:rPr>
          <w:rtl/>
        </w:rPr>
        <w:t>د که فرقی با فرض قبل داشته باشد</w:t>
      </w:r>
      <w:r>
        <w:rPr>
          <w:rFonts w:hint="cs"/>
          <w:rtl/>
        </w:rPr>
        <w:t xml:space="preserve"> و بر خلاف آن حکم به تداخل دیه طرف در دیه نفس شود.</w:t>
      </w:r>
    </w:p>
    <w:p w:rsidR="00C0198B" w:rsidRDefault="00C0198B" w:rsidP="00AD073F">
      <w:pPr>
        <w:rPr>
          <w:rtl/>
        </w:rPr>
      </w:pPr>
      <w:r w:rsidRPr="00C0198B">
        <w:rPr>
          <w:rtl/>
        </w:rPr>
        <w:t xml:space="preserve">در حقیقت مورد روایت </w:t>
      </w:r>
      <w:r w:rsidR="00AD073F">
        <w:rPr>
          <w:rFonts w:hint="cs"/>
          <w:rtl/>
        </w:rPr>
        <w:t xml:space="preserve">مربوط به جایی است </w:t>
      </w:r>
      <w:r w:rsidRPr="00C0198B">
        <w:rPr>
          <w:rtl/>
        </w:rPr>
        <w:t xml:space="preserve">که جنایت اول، مقدمه </w:t>
      </w:r>
      <w:r w:rsidR="00AD073F">
        <w:rPr>
          <w:rFonts w:hint="cs"/>
          <w:rtl/>
        </w:rPr>
        <w:t>جنایت اغلظ</w:t>
      </w:r>
      <w:r w:rsidR="006C2E40">
        <w:rPr>
          <w:rFonts w:hint="cs"/>
          <w:rtl/>
        </w:rPr>
        <w:t xml:space="preserve"> است،</w:t>
      </w:r>
      <w:r w:rsidRPr="00C0198B">
        <w:rPr>
          <w:rtl/>
        </w:rPr>
        <w:t xml:space="preserve"> نه </w:t>
      </w:r>
      <w:r w:rsidR="006C2E40">
        <w:rPr>
          <w:rFonts w:hint="cs"/>
          <w:rtl/>
        </w:rPr>
        <w:t xml:space="preserve">اینکه </w:t>
      </w:r>
      <w:r w:rsidRPr="00C0198B">
        <w:rPr>
          <w:rtl/>
        </w:rPr>
        <w:t xml:space="preserve">صرفا مقدم </w:t>
      </w:r>
      <w:r w:rsidR="00AD073F">
        <w:rPr>
          <w:rFonts w:hint="cs"/>
          <w:rtl/>
        </w:rPr>
        <w:t xml:space="preserve">بر آن </w:t>
      </w:r>
      <w:r w:rsidRPr="00C0198B">
        <w:rPr>
          <w:rtl/>
        </w:rPr>
        <w:t>باشد.</w:t>
      </w:r>
    </w:p>
    <w:p w:rsidR="00FE251D" w:rsidRPr="00C0198B" w:rsidRDefault="00FE251D" w:rsidP="00AD073F">
      <w:pPr>
        <w:rPr>
          <w:rtl/>
        </w:rPr>
      </w:pPr>
      <w:r>
        <w:rPr>
          <w:rFonts w:hint="cs"/>
          <w:rtl/>
        </w:rPr>
        <w:t>بنابراین، بر اساس روایت و تعلی</w:t>
      </w:r>
      <w:r w:rsidR="00FD3509">
        <w:rPr>
          <w:rFonts w:hint="cs"/>
          <w:rtl/>
        </w:rPr>
        <w:t>ل موجود در</w:t>
      </w:r>
      <w:r>
        <w:rPr>
          <w:rFonts w:hint="cs"/>
          <w:rtl/>
        </w:rPr>
        <w:t xml:space="preserve"> آن، در صور</w:t>
      </w:r>
      <w:r w:rsidR="00FD3509">
        <w:rPr>
          <w:rFonts w:hint="cs"/>
          <w:rtl/>
        </w:rPr>
        <w:t>ت تعدد ضربات، حکم به تعدد دیه و ثبوت دیه طرف در کنار دیه نفس می شود، اما در صورت اتحاد ضربه، تداخل محقق می شود.</w:t>
      </w:r>
      <w:bookmarkStart w:id="11" w:name="_GoBack"/>
      <w:bookmarkEnd w:id="11"/>
      <w:r>
        <w:rPr>
          <w:rFonts w:hint="cs"/>
          <w:rtl/>
        </w:rPr>
        <w:t xml:space="preserve"> </w:t>
      </w:r>
    </w:p>
    <w:p w:rsidR="00C0198B" w:rsidRPr="00C0198B" w:rsidRDefault="00C0198B" w:rsidP="00C0198B">
      <w:pPr>
        <w:spacing w:line="240" w:lineRule="auto"/>
        <w:rPr>
          <w:rFonts w:ascii="IRNazanin" w:eastAsia="Times New Roman" w:hAnsi="IRNazanin" w:cs="IRNazanin"/>
          <w:color w:val="000000"/>
          <w:sz w:val="36"/>
          <w:szCs w:val="36"/>
          <w:rtl/>
        </w:rPr>
      </w:pPr>
      <w:r w:rsidRPr="00C0198B">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11317" w:rsidRDefault="00A11317" w:rsidP="008B750B">
      <w:pPr>
        <w:spacing w:line="240" w:lineRule="auto"/>
      </w:pPr>
      <w:r>
        <w:separator/>
      </w:r>
    </w:p>
  </w:endnote>
  <w:endnote w:type="continuationSeparator" w:id="0">
    <w:p w:rsidR="00A11317" w:rsidRDefault="00A1131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3509" w:rsidRPr="00FD3509">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9E21AB" w:rsidP="001B6799">
          <w:pPr>
            <w:pStyle w:val="Footer"/>
            <w:bidi w:val="0"/>
            <w:rPr>
              <w:color w:val="808080" w:themeColor="background1" w:themeShade="80"/>
              <w:rtl/>
            </w:rPr>
          </w:pPr>
          <w:bookmarkStart w:id="19" w:name="BokAdres"/>
          <w:bookmarkEnd w:id="19"/>
          <w:r>
            <w:rPr>
              <w:color w:val="808080" w:themeColor="background1" w:themeShade="80"/>
            </w:rPr>
            <w:t>F1mq1_13961215-091_ar1_mfeb.ir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11317" w:rsidRDefault="00A11317" w:rsidP="008B750B">
      <w:pPr>
        <w:spacing w:line="240" w:lineRule="auto"/>
      </w:pPr>
      <w:r>
        <w:separator/>
      </w:r>
    </w:p>
  </w:footnote>
  <w:footnote w:type="continuationSeparator" w:id="0">
    <w:p w:rsidR="00A11317" w:rsidRDefault="00A11317" w:rsidP="008B750B">
      <w:pPr>
        <w:spacing w:line="240" w:lineRule="auto"/>
      </w:pPr>
      <w:r>
        <w:continuationSeparator/>
      </w:r>
    </w:p>
  </w:footnote>
  <w:footnote w:id="1">
    <w:p w:rsidR="004B48D6" w:rsidRPr="004B48D6" w:rsidRDefault="004B48D6" w:rsidP="004B48D6">
      <w:pPr>
        <w:pStyle w:val="FootnoteText"/>
        <w:rPr>
          <w:rFonts w:hint="cs"/>
        </w:rPr>
      </w:pPr>
      <w:r w:rsidRPr="004B48D6">
        <w:footnoteRef/>
      </w:r>
      <w:r>
        <w:rPr>
          <w:rFonts w:hint="cs"/>
          <w:rtl/>
        </w:rPr>
        <w:t>.</w:t>
      </w:r>
      <w:r w:rsidRPr="004B48D6">
        <w:rPr>
          <w:rtl/>
        </w:rPr>
        <w:t xml:space="preserve"> </w:t>
      </w:r>
      <w:hyperlink r:id="rId1" w:history="1">
        <w:r w:rsidRPr="004B48D6">
          <w:rPr>
            <w:rStyle w:val="Hyperlink"/>
            <w:rFonts w:hint="cs"/>
            <w:rtl/>
          </w:rPr>
          <w:t>الکافی،</w:t>
        </w:r>
        <w:r w:rsidRPr="004B48D6">
          <w:rPr>
            <w:rStyle w:val="Hyperlink"/>
            <w:rtl/>
          </w:rPr>
          <w:t xml:space="preserve"> </w:t>
        </w:r>
        <w:r w:rsidRPr="004B48D6">
          <w:rPr>
            <w:rStyle w:val="Hyperlink"/>
            <w:rFonts w:hint="cs"/>
            <w:rtl/>
          </w:rPr>
          <w:t>محمد</w:t>
        </w:r>
        <w:r w:rsidRPr="004B48D6">
          <w:rPr>
            <w:rStyle w:val="Hyperlink"/>
            <w:rtl/>
          </w:rPr>
          <w:t xml:space="preserve"> </w:t>
        </w:r>
        <w:r w:rsidRPr="004B48D6">
          <w:rPr>
            <w:rStyle w:val="Hyperlink"/>
            <w:rFonts w:hint="cs"/>
            <w:rtl/>
          </w:rPr>
          <w:t>بن</w:t>
        </w:r>
        <w:r w:rsidRPr="004B48D6">
          <w:rPr>
            <w:rStyle w:val="Hyperlink"/>
            <w:rtl/>
          </w:rPr>
          <w:t xml:space="preserve"> </w:t>
        </w:r>
        <w:r w:rsidRPr="004B48D6">
          <w:rPr>
            <w:rStyle w:val="Hyperlink"/>
            <w:rFonts w:hint="cs"/>
            <w:rtl/>
          </w:rPr>
          <w:t>یعقوب</w:t>
        </w:r>
        <w:r w:rsidRPr="004B48D6">
          <w:rPr>
            <w:rStyle w:val="Hyperlink"/>
            <w:rtl/>
          </w:rPr>
          <w:t xml:space="preserve"> </w:t>
        </w:r>
        <w:r w:rsidRPr="004B48D6">
          <w:rPr>
            <w:rStyle w:val="Hyperlink"/>
            <w:rFonts w:hint="cs"/>
            <w:rtl/>
          </w:rPr>
          <w:t>کلینی،</w:t>
        </w:r>
        <w:r w:rsidRPr="004B48D6">
          <w:rPr>
            <w:rStyle w:val="Hyperlink"/>
            <w:rtl/>
          </w:rPr>
          <w:t xml:space="preserve"> </w:t>
        </w:r>
        <w:r w:rsidRPr="004B48D6">
          <w:rPr>
            <w:rStyle w:val="Hyperlink"/>
            <w:rFonts w:hint="cs"/>
            <w:rtl/>
          </w:rPr>
          <w:t>ج</w:t>
        </w:r>
        <w:r w:rsidRPr="004B48D6">
          <w:rPr>
            <w:rStyle w:val="Hyperlink"/>
            <w:rtl/>
          </w:rPr>
          <w:t>7</w:t>
        </w:r>
        <w:r w:rsidRPr="004B48D6">
          <w:rPr>
            <w:rStyle w:val="Hyperlink"/>
            <w:rFonts w:hint="cs"/>
            <w:rtl/>
          </w:rPr>
          <w:t>،</w:t>
        </w:r>
        <w:r w:rsidRPr="004B48D6">
          <w:rPr>
            <w:rStyle w:val="Hyperlink"/>
            <w:rtl/>
          </w:rPr>
          <w:t xml:space="preserve"> </w:t>
        </w:r>
        <w:r w:rsidRPr="004B48D6">
          <w:rPr>
            <w:rStyle w:val="Hyperlink"/>
            <w:rFonts w:hint="cs"/>
            <w:rtl/>
          </w:rPr>
          <w:t>ص</w:t>
        </w:r>
        <w:r w:rsidRPr="004B48D6">
          <w:rPr>
            <w:rStyle w:val="Hyperlink"/>
            <w:rtl/>
          </w:rPr>
          <w:t>325</w:t>
        </w:r>
        <w:r w:rsidRPr="004B48D6">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9E21AB">
      <w:rPr>
        <w:b/>
        <w:bCs/>
        <w:sz w:val="20"/>
        <w:szCs w:val="24"/>
        <w:rtl/>
      </w:rPr>
      <w:t>091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E21A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E21A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9E21AB">
      <w:rPr>
        <w:sz w:val="24"/>
        <w:szCs w:val="24"/>
        <w:rtl/>
      </w:rPr>
      <w:t>15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9E21AB">
      <w:rPr>
        <w:rFonts w:hint="cs"/>
        <w:color w:val="000000" w:themeColor="text1"/>
        <w:sz w:val="24"/>
        <w:szCs w:val="24"/>
        <w:rtl/>
      </w:rPr>
      <w:t>قتل</w:t>
    </w:r>
    <w:r w:rsidR="009E21AB">
      <w:rPr>
        <w:color w:val="000000" w:themeColor="text1"/>
        <w:sz w:val="24"/>
        <w:szCs w:val="24"/>
        <w:rtl/>
      </w:rPr>
      <w:t xml:space="preserve"> </w:t>
    </w:r>
    <w:r w:rsidR="009E21AB">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9E21AB">
      <w:rPr>
        <w:rFonts w:hint="cs"/>
        <w:sz w:val="24"/>
        <w:szCs w:val="24"/>
        <w:rtl/>
      </w:rPr>
      <w:t>سید</w:t>
    </w:r>
    <w:r w:rsidR="009E21AB">
      <w:rPr>
        <w:sz w:val="24"/>
        <w:szCs w:val="24"/>
        <w:rtl/>
      </w:rPr>
      <w:t xml:space="preserve"> </w:t>
    </w:r>
    <w:r w:rsidR="009E21AB">
      <w:rPr>
        <w:rFonts w:hint="cs"/>
        <w:sz w:val="24"/>
        <w:szCs w:val="24"/>
        <w:rtl/>
      </w:rPr>
      <w:t>علی</w:t>
    </w:r>
    <w:r w:rsidR="009E21AB">
      <w:rPr>
        <w:sz w:val="24"/>
        <w:szCs w:val="24"/>
        <w:rtl/>
      </w:rPr>
      <w:t xml:space="preserve"> </w:t>
    </w:r>
    <w:r w:rsidR="009E21AB">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E21AB">
      <w:rPr>
        <w:rFonts w:hint="cs"/>
        <w:sz w:val="24"/>
        <w:szCs w:val="24"/>
        <w:rtl/>
      </w:rPr>
      <w:t>قتل</w:t>
    </w:r>
    <w:r w:rsidR="009E21AB">
      <w:rPr>
        <w:sz w:val="24"/>
        <w:szCs w:val="24"/>
        <w:rtl/>
      </w:rPr>
      <w:t xml:space="preserve"> </w:t>
    </w:r>
    <w:r w:rsidR="009E21AB">
      <w:rPr>
        <w:rFonts w:hint="cs"/>
        <w:sz w:val="24"/>
        <w:szCs w:val="24"/>
        <w:rtl/>
      </w:rPr>
      <w:t>به</w:t>
    </w:r>
    <w:r w:rsidR="009E21AB">
      <w:rPr>
        <w:sz w:val="24"/>
        <w:szCs w:val="24"/>
        <w:rtl/>
      </w:rPr>
      <w:t xml:space="preserve"> </w:t>
    </w:r>
    <w:r w:rsidR="009E21AB">
      <w:rPr>
        <w:rFonts w:hint="cs"/>
        <w:sz w:val="24"/>
        <w:szCs w:val="24"/>
        <w:rtl/>
      </w:rPr>
      <w:t>تسبیب</w:t>
    </w:r>
    <w:r w:rsidR="009E21AB">
      <w:rPr>
        <w:sz w:val="24"/>
        <w:szCs w:val="24"/>
        <w:rtl/>
      </w:rPr>
      <w:t>/</w:t>
    </w:r>
    <w:r w:rsidR="009E21AB">
      <w:rPr>
        <w:rFonts w:hint="cs"/>
        <w:sz w:val="24"/>
        <w:szCs w:val="24"/>
        <w:rtl/>
      </w:rPr>
      <w:t>مراتب</w:t>
    </w:r>
    <w:r w:rsidR="009E21AB">
      <w:rPr>
        <w:sz w:val="24"/>
        <w:szCs w:val="24"/>
        <w:rtl/>
      </w:rPr>
      <w:t xml:space="preserve"> </w:t>
    </w:r>
    <w:r w:rsidR="009E21AB">
      <w:rPr>
        <w:rFonts w:hint="cs"/>
        <w:sz w:val="24"/>
        <w:szCs w:val="24"/>
        <w:rtl/>
      </w:rPr>
      <w:t>تسبیب</w:t>
    </w:r>
    <w:r w:rsidR="009E21AB">
      <w:rPr>
        <w:sz w:val="24"/>
        <w:szCs w:val="24"/>
        <w:rtl/>
      </w:rPr>
      <w:t>/</w:t>
    </w:r>
    <w:r w:rsidR="009E21AB">
      <w:rPr>
        <w:rFonts w:hint="cs"/>
        <w:sz w:val="24"/>
        <w:szCs w:val="24"/>
        <w:rtl/>
      </w:rPr>
      <w:t>مرتبه</w:t>
    </w:r>
    <w:r w:rsidR="009E21AB">
      <w:rPr>
        <w:sz w:val="24"/>
        <w:szCs w:val="24"/>
        <w:rtl/>
      </w:rPr>
      <w:t xml:space="preserve"> </w:t>
    </w:r>
    <w:r w:rsidR="009E21AB">
      <w:rPr>
        <w:rFonts w:hint="cs"/>
        <w:sz w:val="24"/>
        <w:szCs w:val="24"/>
        <w:rtl/>
      </w:rPr>
      <w:t>چهارم</w:t>
    </w:r>
    <w:r w:rsidR="009E21AB">
      <w:rPr>
        <w:sz w:val="24"/>
        <w:szCs w:val="24"/>
        <w:rtl/>
      </w:rPr>
      <w:t>/</w:t>
    </w:r>
    <w:r w:rsidR="009E21AB">
      <w:rPr>
        <w:rFonts w:hint="cs"/>
        <w:sz w:val="24"/>
        <w:szCs w:val="24"/>
        <w:rtl/>
      </w:rPr>
      <w:t>صورت</w:t>
    </w:r>
    <w:r w:rsidR="009E21AB">
      <w:rPr>
        <w:sz w:val="24"/>
        <w:szCs w:val="24"/>
        <w:rtl/>
      </w:rPr>
      <w:t xml:space="preserve"> </w:t>
    </w:r>
    <w:r w:rsidR="009E21AB">
      <w:rPr>
        <w:rFonts w:hint="cs"/>
        <w:sz w:val="24"/>
        <w:szCs w:val="24"/>
        <w:rtl/>
      </w:rPr>
      <w:t>ششم</w:t>
    </w:r>
    <w:r w:rsidR="009E21AB">
      <w:rPr>
        <w:sz w:val="24"/>
        <w:szCs w:val="24"/>
        <w:rtl/>
      </w:rPr>
      <w:t>/</w:t>
    </w:r>
    <w:r w:rsidR="009E21AB">
      <w:rPr>
        <w:rFonts w:hint="cs"/>
        <w:sz w:val="24"/>
        <w:szCs w:val="24"/>
        <w:rtl/>
      </w:rPr>
      <w:t>اشتراک</w:t>
    </w:r>
    <w:r w:rsidR="009E21AB">
      <w:rPr>
        <w:sz w:val="24"/>
        <w:szCs w:val="24"/>
        <w:rtl/>
      </w:rPr>
      <w:t xml:space="preserve"> </w:t>
    </w:r>
    <w:r w:rsidR="009E21AB">
      <w:rPr>
        <w:rFonts w:hint="cs"/>
        <w:sz w:val="24"/>
        <w:szCs w:val="24"/>
        <w:rtl/>
      </w:rPr>
      <w:t>در</w:t>
    </w:r>
    <w:r w:rsidR="009E21AB">
      <w:rPr>
        <w:sz w:val="24"/>
        <w:szCs w:val="24"/>
        <w:rtl/>
      </w:rPr>
      <w:t xml:space="preserve"> </w:t>
    </w:r>
    <w:r w:rsidR="009E21AB">
      <w:rPr>
        <w:rFonts w:hint="cs"/>
        <w:sz w:val="24"/>
        <w:szCs w:val="24"/>
        <w:rtl/>
      </w:rPr>
      <w:t>قتل</w:t>
    </w:r>
    <w:r w:rsidR="009E21AB">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3B12"/>
    <w:rsid w:val="00465BD2"/>
    <w:rsid w:val="004715C8"/>
    <w:rsid w:val="00481C31"/>
    <w:rsid w:val="00482FC1"/>
    <w:rsid w:val="00483027"/>
    <w:rsid w:val="004871AA"/>
    <w:rsid w:val="004918D7"/>
    <w:rsid w:val="004926E1"/>
    <w:rsid w:val="004A2FEA"/>
    <w:rsid w:val="004B48D6"/>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D6884"/>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E40"/>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2593"/>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21AB"/>
    <w:rsid w:val="009F7E07"/>
    <w:rsid w:val="00A01522"/>
    <w:rsid w:val="00A10A11"/>
    <w:rsid w:val="00A11317"/>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073F"/>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198B"/>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5FAC"/>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3509"/>
    <w:rsid w:val="00FE251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73295012">
      <w:bodyDiv w:val="1"/>
      <w:marLeft w:val="0"/>
      <w:marRight w:val="0"/>
      <w:marTop w:val="0"/>
      <w:marBottom w:val="0"/>
      <w:divBdr>
        <w:top w:val="none" w:sz="0" w:space="0" w:color="auto"/>
        <w:left w:val="none" w:sz="0" w:space="0" w:color="auto"/>
        <w:bottom w:val="none" w:sz="0" w:space="0" w:color="auto"/>
        <w:right w:val="none" w:sz="0" w:space="0" w:color="auto"/>
      </w:divBdr>
      <w:divsChild>
        <w:div w:id="1633243776">
          <w:marLeft w:val="0"/>
          <w:marRight w:val="0"/>
          <w:marTop w:val="0"/>
          <w:marBottom w:val="0"/>
          <w:divBdr>
            <w:top w:val="none" w:sz="0" w:space="0" w:color="auto"/>
            <w:left w:val="none" w:sz="0" w:space="0" w:color="auto"/>
            <w:bottom w:val="none" w:sz="0" w:space="0" w:color="auto"/>
            <w:right w:val="none" w:sz="0" w:space="0" w:color="auto"/>
          </w:divBdr>
          <w:divsChild>
            <w:div w:id="1408721159">
              <w:marLeft w:val="0"/>
              <w:marRight w:val="0"/>
              <w:marTop w:val="0"/>
              <w:marBottom w:val="0"/>
              <w:divBdr>
                <w:top w:val="none" w:sz="0" w:space="0" w:color="auto"/>
                <w:left w:val="none" w:sz="0" w:space="0" w:color="auto"/>
                <w:bottom w:val="none" w:sz="0" w:space="0" w:color="auto"/>
                <w:right w:val="none" w:sz="0" w:space="0" w:color="auto"/>
              </w:divBdr>
              <w:divsChild>
                <w:div w:id="106811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3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2390FB-476B-4A8B-8BFB-B09A04650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81</TotalTime>
  <Pages>4</Pages>
  <Words>895</Words>
  <Characters>5104</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5988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6</cp:revision>
  <dcterms:created xsi:type="dcterms:W3CDTF">2018-03-06T11:26:00Z</dcterms:created>
  <dcterms:modified xsi:type="dcterms:W3CDTF">2018-03-06T12:46:00Z</dcterms:modified>
  <cp:contentStatus>ویرایش 2.5</cp:contentStatus>
  <cp:version>2.7</cp:version>
</cp:coreProperties>
</file>