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14C02" w:rsidRDefault="00B14C02" w:rsidP="00B14C02">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5781056" w:history="1">
        <w:r w:rsidRPr="006C38BD">
          <w:rPr>
            <w:rStyle w:val="Hyperlink"/>
            <w:rFonts w:hint="eastAsia"/>
            <w:noProof/>
            <w:rtl/>
          </w:rPr>
          <w:t>جمع</w:t>
        </w:r>
        <w:r w:rsidRPr="006C38BD">
          <w:rPr>
            <w:rStyle w:val="Hyperlink"/>
            <w:noProof/>
            <w:rtl/>
          </w:rPr>
          <w:t xml:space="preserve"> </w:t>
        </w:r>
        <w:r w:rsidRPr="006C38BD">
          <w:rPr>
            <w:rStyle w:val="Hyperlink"/>
            <w:rFonts w:hint="eastAsia"/>
            <w:noProof/>
            <w:rtl/>
          </w:rPr>
          <w:t>بند</w:t>
        </w:r>
        <w:r w:rsidRPr="006C38BD">
          <w:rPr>
            <w:rStyle w:val="Hyperlink"/>
            <w:rFonts w:hint="cs"/>
            <w:noProof/>
            <w:rtl/>
          </w:rPr>
          <w:t>ی</w:t>
        </w:r>
        <w:r w:rsidRPr="006C38BD">
          <w:rPr>
            <w:rStyle w:val="Hyperlink"/>
            <w:noProof/>
            <w:rtl/>
          </w:rPr>
          <w:t xml:space="preserve"> </w:t>
        </w:r>
        <w:r w:rsidRPr="006C38BD">
          <w:rPr>
            <w:rStyle w:val="Hyperlink"/>
            <w:rFonts w:hint="eastAsia"/>
            <w:noProof/>
            <w:rtl/>
          </w:rPr>
          <w:t>مطالب</w:t>
        </w:r>
        <w:r w:rsidRPr="006C38BD">
          <w:rPr>
            <w:rStyle w:val="Hyperlink"/>
            <w:noProof/>
            <w:rtl/>
          </w:rPr>
          <w:t xml:space="preserve"> </w:t>
        </w:r>
        <w:r w:rsidRPr="006C38BD">
          <w:rPr>
            <w:rStyle w:val="Hyperlink"/>
            <w:rFonts w:hint="eastAsia"/>
            <w:noProof/>
            <w:rtl/>
          </w:rPr>
          <w:t>بحث</w:t>
        </w:r>
        <w:r w:rsidRPr="006C38BD">
          <w:rPr>
            <w:rStyle w:val="Hyperlink"/>
            <w:noProof/>
            <w:rtl/>
          </w:rPr>
          <w:t xml:space="preserve"> </w:t>
        </w:r>
        <w:r w:rsidRPr="006C38BD">
          <w:rPr>
            <w:rStyle w:val="Hyperlink"/>
            <w:rFonts w:hint="eastAsia"/>
            <w:noProof/>
            <w:rtl/>
          </w:rPr>
          <w:t>مرگ</w:t>
        </w:r>
        <w:r w:rsidRPr="006C38BD">
          <w:rPr>
            <w:rStyle w:val="Hyperlink"/>
            <w:noProof/>
            <w:rtl/>
          </w:rPr>
          <w:t xml:space="preserve"> </w:t>
        </w:r>
        <w:r w:rsidRPr="006C38BD">
          <w:rPr>
            <w:rStyle w:val="Hyperlink"/>
            <w:rFonts w:hint="eastAsia"/>
            <w:noProof/>
            <w:rtl/>
          </w:rPr>
          <w:t>مغز</w:t>
        </w:r>
        <w:r w:rsidRPr="006C38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505781056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14C02" w:rsidRDefault="00B14C02" w:rsidP="00B14C02">
      <w:pPr>
        <w:pStyle w:val="TOC8"/>
        <w:tabs>
          <w:tab w:val="right" w:leader="dot" w:pos="10194"/>
        </w:tabs>
        <w:rPr>
          <w:rFonts w:asciiTheme="minorHAnsi" w:eastAsiaTheme="minorEastAsia" w:hAnsiTheme="minorHAnsi" w:cstheme="minorBidi"/>
          <w:noProof/>
          <w:color w:val="auto"/>
          <w:szCs w:val="22"/>
          <w:rtl/>
        </w:rPr>
      </w:pPr>
      <w:hyperlink w:anchor="_Toc505781057" w:history="1">
        <w:r w:rsidRPr="006C38BD">
          <w:rPr>
            <w:rStyle w:val="Hyperlink"/>
            <w:rFonts w:hint="eastAsia"/>
            <w:noProof/>
            <w:rtl/>
          </w:rPr>
          <w:t>بررس</w:t>
        </w:r>
        <w:r w:rsidRPr="006C38BD">
          <w:rPr>
            <w:rStyle w:val="Hyperlink"/>
            <w:rFonts w:hint="cs"/>
            <w:noProof/>
            <w:rtl/>
          </w:rPr>
          <w:t>ی</w:t>
        </w:r>
        <w:r w:rsidRPr="006C38BD">
          <w:rPr>
            <w:rStyle w:val="Hyperlink"/>
            <w:noProof/>
            <w:rtl/>
          </w:rPr>
          <w:t xml:space="preserve"> </w:t>
        </w:r>
        <w:r w:rsidRPr="006C38BD">
          <w:rPr>
            <w:rStyle w:val="Hyperlink"/>
            <w:rFonts w:hint="eastAsia"/>
            <w:noProof/>
            <w:rtl/>
          </w:rPr>
          <w:t>اقوال</w:t>
        </w:r>
        <w:r w:rsidRPr="006C38BD">
          <w:rPr>
            <w:rStyle w:val="Hyperlink"/>
            <w:noProof/>
            <w:rtl/>
          </w:rPr>
          <w:t xml:space="preserve"> </w:t>
        </w:r>
        <w:r w:rsidRPr="006C38BD">
          <w:rPr>
            <w:rStyle w:val="Hyperlink"/>
            <w:rFonts w:hint="eastAsia"/>
            <w:noProof/>
            <w:rtl/>
          </w:rPr>
          <w:t>اصحاب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505781057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14C02" w:rsidRDefault="00B14C02" w:rsidP="00B14C02">
      <w:pPr>
        <w:pStyle w:val="TOC7"/>
        <w:tabs>
          <w:tab w:val="right" w:leader="dot" w:pos="10194"/>
        </w:tabs>
        <w:rPr>
          <w:rFonts w:asciiTheme="minorHAnsi" w:eastAsiaTheme="minorEastAsia" w:hAnsiTheme="minorHAnsi" w:cstheme="minorBidi"/>
          <w:bCs w:val="0"/>
          <w:noProof/>
          <w:color w:val="auto"/>
          <w:szCs w:val="22"/>
          <w:rtl/>
        </w:rPr>
      </w:pPr>
      <w:hyperlink w:anchor="_Toc505781058" w:history="1">
        <w:r w:rsidRPr="006C38BD">
          <w:rPr>
            <w:rStyle w:val="Hyperlink"/>
            <w:rFonts w:hint="eastAsia"/>
            <w:noProof/>
            <w:rtl/>
          </w:rPr>
          <w:t>ادله</w:t>
        </w:r>
        <w:r w:rsidRPr="006C38BD">
          <w:rPr>
            <w:rStyle w:val="Hyperlink"/>
            <w:noProof/>
            <w:rtl/>
          </w:rPr>
          <w:t xml:space="preserve"> </w:t>
        </w:r>
        <w:r w:rsidRPr="006C38BD">
          <w:rPr>
            <w:rStyle w:val="Hyperlink"/>
            <w:rFonts w:hint="eastAsia"/>
            <w:noProof/>
            <w:rtl/>
          </w:rPr>
          <w:t>دال</w:t>
        </w:r>
        <w:r w:rsidRPr="006C38BD">
          <w:rPr>
            <w:rStyle w:val="Hyperlink"/>
            <w:noProof/>
            <w:rtl/>
          </w:rPr>
          <w:t xml:space="preserve"> </w:t>
        </w:r>
        <w:r w:rsidRPr="006C38BD">
          <w:rPr>
            <w:rStyle w:val="Hyperlink"/>
            <w:rFonts w:hint="eastAsia"/>
            <w:noProof/>
            <w:rtl/>
          </w:rPr>
          <w:t>بر</w:t>
        </w:r>
        <w:r w:rsidRPr="006C38BD">
          <w:rPr>
            <w:rStyle w:val="Hyperlink"/>
            <w:noProof/>
            <w:rtl/>
          </w:rPr>
          <w:t xml:space="preserve"> </w:t>
        </w:r>
        <w:r w:rsidRPr="006C38BD">
          <w:rPr>
            <w:rStyle w:val="Hyperlink"/>
            <w:rFonts w:hint="eastAsia"/>
            <w:noProof/>
            <w:rtl/>
          </w:rPr>
          <w:t>صدق</w:t>
        </w:r>
        <w:r w:rsidRPr="006C38BD">
          <w:rPr>
            <w:rStyle w:val="Hyperlink"/>
            <w:noProof/>
            <w:rtl/>
          </w:rPr>
          <w:t xml:space="preserve"> </w:t>
        </w:r>
        <w:r w:rsidRPr="006C38BD">
          <w:rPr>
            <w:rStyle w:val="Hyperlink"/>
            <w:rFonts w:hint="eastAsia"/>
            <w:noProof/>
            <w:rtl/>
          </w:rPr>
          <w:t>موت</w:t>
        </w:r>
        <w:r w:rsidRPr="006C38BD">
          <w:rPr>
            <w:rStyle w:val="Hyperlink"/>
            <w:noProof/>
            <w:rtl/>
          </w:rPr>
          <w:t xml:space="preserve"> </w:t>
        </w:r>
        <w:r w:rsidRPr="006C38BD">
          <w:rPr>
            <w:rStyle w:val="Hyperlink"/>
            <w:rFonts w:hint="eastAsia"/>
            <w:noProof/>
            <w:rtl/>
          </w:rPr>
          <w:t>بر</w:t>
        </w:r>
        <w:r w:rsidRPr="006C38BD">
          <w:rPr>
            <w:rStyle w:val="Hyperlink"/>
            <w:noProof/>
            <w:rtl/>
          </w:rPr>
          <w:t xml:space="preserve"> </w:t>
        </w:r>
        <w:r w:rsidRPr="006C38BD">
          <w:rPr>
            <w:rStyle w:val="Hyperlink"/>
            <w:rFonts w:hint="eastAsia"/>
            <w:noProof/>
            <w:rtl/>
          </w:rPr>
          <w:t>مرگ</w:t>
        </w:r>
        <w:r w:rsidRPr="006C38BD">
          <w:rPr>
            <w:rStyle w:val="Hyperlink"/>
            <w:noProof/>
            <w:rtl/>
          </w:rPr>
          <w:t xml:space="preserve"> </w:t>
        </w:r>
        <w:r w:rsidRPr="006C38BD">
          <w:rPr>
            <w:rStyle w:val="Hyperlink"/>
            <w:rFonts w:hint="eastAsia"/>
            <w:noProof/>
            <w:rtl/>
          </w:rPr>
          <w:t>مغز</w:t>
        </w:r>
        <w:r w:rsidRPr="006C38BD">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505781058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B14C02" w:rsidRDefault="00B14C02" w:rsidP="00B14C02">
      <w:pPr>
        <w:pStyle w:val="TOC8"/>
        <w:tabs>
          <w:tab w:val="right" w:leader="dot" w:pos="10194"/>
        </w:tabs>
        <w:rPr>
          <w:rFonts w:asciiTheme="minorHAnsi" w:eastAsiaTheme="minorEastAsia" w:hAnsiTheme="minorHAnsi" w:cstheme="minorBidi"/>
          <w:noProof/>
          <w:color w:val="auto"/>
          <w:szCs w:val="22"/>
          <w:rtl/>
        </w:rPr>
      </w:pPr>
      <w:hyperlink w:anchor="_Toc505781059" w:history="1">
        <w:r w:rsidRPr="006C38BD">
          <w:rPr>
            <w:rStyle w:val="Hyperlink"/>
            <w:rFonts w:hint="eastAsia"/>
            <w:noProof/>
            <w:rtl/>
          </w:rPr>
          <w:t>صدق</w:t>
        </w:r>
        <w:r w:rsidRPr="006C38BD">
          <w:rPr>
            <w:rStyle w:val="Hyperlink"/>
            <w:noProof/>
            <w:rtl/>
          </w:rPr>
          <w:t xml:space="preserve"> </w:t>
        </w:r>
        <w:r w:rsidRPr="006C38BD">
          <w:rPr>
            <w:rStyle w:val="Hyperlink"/>
            <w:rFonts w:hint="eastAsia"/>
            <w:noProof/>
            <w:rtl/>
          </w:rPr>
          <w:t>عرف</w:t>
        </w:r>
        <w:r w:rsidRPr="006C38BD">
          <w:rPr>
            <w:rStyle w:val="Hyperlink"/>
            <w:rFonts w:hint="cs"/>
            <w:noProof/>
            <w:rtl/>
          </w:rPr>
          <w:t>ی</w:t>
        </w:r>
        <w:r w:rsidRPr="006C38BD">
          <w:rPr>
            <w:rStyle w:val="Hyperlink"/>
            <w:noProof/>
            <w:rtl/>
          </w:rPr>
          <w:t xml:space="preserve"> </w:t>
        </w:r>
        <w:r w:rsidRPr="006C38BD">
          <w:rPr>
            <w:rStyle w:val="Hyperlink"/>
            <w:rFonts w:hint="eastAsia"/>
            <w:noProof/>
            <w:rtl/>
          </w:rPr>
          <w:t>موت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505781059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14C02" w:rsidRDefault="00B14C02" w:rsidP="00B14C02">
      <w:pPr>
        <w:pStyle w:val="TOC8"/>
        <w:tabs>
          <w:tab w:val="right" w:leader="dot" w:pos="10194"/>
        </w:tabs>
        <w:rPr>
          <w:rFonts w:asciiTheme="minorHAnsi" w:eastAsiaTheme="minorEastAsia" w:hAnsiTheme="minorHAnsi" w:cstheme="minorBidi"/>
          <w:noProof/>
          <w:color w:val="auto"/>
          <w:szCs w:val="22"/>
          <w:rtl/>
        </w:rPr>
      </w:pPr>
      <w:hyperlink w:anchor="_Toc505781060" w:history="1">
        <w:r w:rsidRPr="006C38BD">
          <w:rPr>
            <w:rStyle w:val="Hyperlink"/>
            <w:rFonts w:hint="eastAsia"/>
            <w:noProof/>
            <w:rtl/>
          </w:rPr>
          <w:t>دلالت</w:t>
        </w:r>
        <w:r w:rsidRPr="006C38BD">
          <w:rPr>
            <w:rStyle w:val="Hyperlink"/>
            <w:noProof/>
            <w:rtl/>
          </w:rPr>
          <w:t xml:space="preserve"> </w:t>
        </w:r>
        <w:r w:rsidRPr="006C38BD">
          <w:rPr>
            <w:rStyle w:val="Hyperlink"/>
            <w:rFonts w:hint="eastAsia"/>
            <w:noProof/>
            <w:rtl/>
          </w:rPr>
          <w:t>روا</w:t>
        </w:r>
        <w:r w:rsidRPr="006C38BD">
          <w:rPr>
            <w:rStyle w:val="Hyperlink"/>
            <w:rFonts w:hint="cs"/>
            <w:noProof/>
            <w:rtl/>
          </w:rPr>
          <w:t>ی</w:t>
        </w:r>
        <w:r w:rsidRPr="006C38BD">
          <w:rPr>
            <w:rStyle w:val="Hyperlink"/>
            <w:rFonts w:hint="eastAsia"/>
            <w:noProof/>
            <w:rtl/>
          </w:rPr>
          <w:t>ت</w:t>
        </w:r>
        <w:r w:rsidRPr="006C38BD">
          <w:rPr>
            <w:rStyle w:val="Hyperlink"/>
            <w:noProof/>
            <w:rtl/>
          </w:rPr>
          <w:t xml:space="preserve"> </w:t>
        </w:r>
        <w:r w:rsidRPr="006C38BD">
          <w:rPr>
            <w:rStyle w:val="Hyperlink"/>
            <w:rFonts w:hint="eastAsia"/>
            <w:noProof/>
            <w:rtl/>
          </w:rPr>
          <w:t>و</w:t>
        </w:r>
        <w:r w:rsidRPr="006C38BD">
          <w:rPr>
            <w:rStyle w:val="Hyperlink"/>
            <w:noProof/>
            <w:rtl/>
          </w:rPr>
          <w:t xml:space="preserve"> </w:t>
        </w:r>
        <w:r w:rsidRPr="006C38BD">
          <w:rPr>
            <w:rStyle w:val="Hyperlink"/>
            <w:rFonts w:hint="eastAsia"/>
            <w:noProof/>
            <w:rtl/>
          </w:rPr>
          <w:t>نص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505781060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B14C02" w:rsidRDefault="00B14C02" w:rsidP="00B14C02">
      <w:pPr>
        <w:pStyle w:val="TOC7"/>
        <w:tabs>
          <w:tab w:val="right" w:leader="dot" w:pos="10194"/>
        </w:tabs>
        <w:rPr>
          <w:rFonts w:asciiTheme="minorHAnsi" w:eastAsiaTheme="minorEastAsia" w:hAnsiTheme="minorHAnsi" w:cstheme="minorBidi"/>
          <w:bCs w:val="0"/>
          <w:noProof/>
          <w:color w:val="auto"/>
          <w:szCs w:val="22"/>
          <w:rtl/>
        </w:rPr>
      </w:pPr>
      <w:hyperlink w:anchor="_Toc505781061" w:history="1">
        <w:r w:rsidRPr="006C38BD">
          <w:rPr>
            <w:rStyle w:val="Hyperlink"/>
            <w:rFonts w:hint="eastAsia"/>
            <w:noProof/>
            <w:rtl/>
          </w:rPr>
          <w:t>ثمرات</w:t>
        </w:r>
        <w:r w:rsidRPr="006C38BD">
          <w:rPr>
            <w:rStyle w:val="Hyperlink"/>
            <w:noProof/>
            <w:rtl/>
          </w:rPr>
          <w:t xml:space="preserve"> </w:t>
        </w:r>
        <w:r w:rsidRPr="006C38BD">
          <w:rPr>
            <w:rStyle w:val="Hyperlink"/>
            <w:rFonts w:hint="eastAsia"/>
            <w:noProof/>
            <w:rtl/>
          </w:rPr>
          <w:t>مسأله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505781061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B14C0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F5B7B">
        <w:rPr>
          <w:rFonts w:hint="cs"/>
          <w:rtl/>
        </w:rPr>
        <w:t>قتل</w:t>
      </w:r>
      <w:r w:rsidR="002F5B7B">
        <w:rPr>
          <w:rtl/>
        </w:rPr>
        <w:t xml:space="preserve"> </w:t>
      </w:r>
      <w:r w:rsidR="002F5B7B">
        <w:rPr>
          <w:rFonts w:hint="cs"/>
          <w:rtl/>
        </w:rPr>
        <w:t>به</w:t>
      </w:r>
      <w:r w:rsidR="002F5B7B">
        <w:rPr>
          <w:rtl/>
        </w:rPr>
        <w:t xml:space="preserve"> </w:t>
      </w:r>
      <w:r w:rsidR="002F5B7B">
        <w:rPr>
          <w:rFonts w:hint="cs"/>
          <w:rtl/>
        </w:rPr>
        <w:t>تسبیب</w:t>
      </w:r>
      <w:r w:rsidR="002F5B7B">
        <w:rPr>
          <w:rtl/>
        </w:rPr>
        <w:t>/</w:t>
      </w:r>
      <w:r w:rsidR="002F5B7B">
        <w:rPr>
          <w:rFonts w:hint="cs"/>
          <w:rtl/>
        </w:rPr>
        <w:t>مراتب</w:t>
      </w:r>
      <w:r w:rsidR="002F5B7B">
        <w:rPr>
          <w:rtl/>
        </w:rPr>
        <w:t xml:space="preserve"> </w:t>
      </w:r>
      <w:r w:rsidR="002F5B7B">
        <w:rPr>
          <w:rFonts w:hint="cs"/>
          <w:rtl/>
        </w:rPr>
        <w:t>تسبیب</w:t>
      </w:r>
      <w:r w:rsidR="002F5B7B">
        <w:rPr>
          <w:rtl/>
        </w:rPr>
        <w:t>/</w:t>
      </w:r>
      <w:r w:rsidR="002F5B7B">
        <w:rPr>
          <w:rFonts w:hint="cs"/>
          <w:rtl/>
        </w:rPr>
        <w:t>مرتبه</w:t>
      </w:r>
      <w:r w:rsidR="002F5B7B">
        <w:rPr>
          <w:rtl/>
        </w:rPr>
        <w:t xml:space="preserve"> </w:t>
      </w:r>
      <w:r w:rsidR="002F5B7B">
        <w:rPr>
          <w:rFonts w:hint="cs"/>
          <w:rtl/>
        </w:rPr>
        <w:t>چهارم</w:t>
      </w:r>
      <w:r w:rsidR="002F5B7B">
        <w:rPr>
          <w:rtl/>
        </w:rPr>
        <w:t>/</w:t>
      </w:r>
      <w:r w:rsidR="002F5B7B">
        <w:rPr>
          <w:rFonts w:hint="cs"/>
          <w:rtl/>
        </w:rPr>
        <w:t>صورت</w:t>
      </w:r>
      <w:r w:rsidR="002F5B7B">
        <w:rPr>
          <w:rtl/>
        </w:rPr>
        <w:t xml:space="preserve"> </w:t>
      </w:r>
      <w:r w:rsidR="002F5B7B">
        <w:rPr>
          <w:rFonts w:hint="cs"/>
          <w:rtl/>
        </w:rPr>
        <w:t>چهارم</w:t>
      </w:r>
      <w:r w:rsidR="002F5B7B">
        <w:rPr>
          <w:rtl/>
        </w:rPr>
        <w:t>/</w:t>
      </w:r>
      <w:r w:rsidR="002F5B7B">
        <w:rPr>
          <w:rFonts w:hint="cs"/>
          <w:rtl/>
        </w:rPr>
        <w:t>مرگ</w:t>
      </w:r>
      <w:r w:rsidR="002F5B7B">
        <w:rPr>
          <w:rtl/>
        </w:rPr>
        <w:t xml:space="preserve"> </w:t>
      </w:r>
      <w:r w:rsidR="002F5B7B">
        <w:rPr>
          <w:rFonts w:hint="cs"/>
          <w:rtl/>
        </w:rPr>
        <w:t>مغزی</w:t>
      </w:r>
      <w:r w:rsidR="00025B70">
        <w:rPr>
          <w:rFonts w:hint="cs"/>
          <w:rtl/>
        </w:rPr>
        <w:t xml:space="preserve"> </w:t>
      </w:r>
      <w:r w:rsidR="00386C11" w:rsidRPr="00A6366F">
        <w:rPr>
          <w:rFonts w:hint="cs"/>
          <w:rtl/>
        </w:rPr>
        <w:t>/</w:t>
      </w:r>
      <w:bookmarkStart w:id="1" w:name="BokSabj_d"/>
      <w:bookmarkEnd w:id="1"/>
      <w:r w:rsidR="002F5B7B">
        <w:rPr>
          <w:rFonts w:hint="cs"/>
          <w:rtl/>
        </w:rPr>
        <w:t>قتل</w:t>
      </w:r>
      <w:r w:rsidR="002F5B7B">
        <w:rPr>
          <w:rtl/>
        </w:rPr>
        <w:t xml:space="preserve"> </w:t>
      </w:r>
      <w:r w:rsidR="002F5B7B">
        <w:rPr>
          <w:rFonts w:hint="cs"/>
          <w:rtl/>
        </w:rPr>
        <w:t>عمد</w:t>
      </w:r>
      <w:r w:rsidR="00386C11" w:rsidRPr="00A6366F">
        <w:rPr>
          <w:rFonts w:hint="cs"/>
          <w:rtl/>
        </w:rPr>
        <w:t xml:space="preserve"> /</w:t>
      </w:r>
      <w:bookmarkStart w:id="2" w:name="Bokkolli"/>
      <w:bookmarkEnd w:id="2"/>
      <w:r w:rsidR="002F5B7B">
        <w:rPr>
          <w:rFonts w:hint="cs"/>
          <w:rtl/>
        </w:rPr>
        <w:t>کتاب</w:t>
      </w:r>
      <w:r w:rsidR="002F5B7B">
        <w:rPr>
          <w:rtl/>
        </w:rPr>
        <w:t xml:space="preserve"> </w:t>
      </w:r>
      <w:r w:rsidR="002F5B7B">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B14C02" w:rsidP="003A6148">
      <w:pPr>
        <w:pBdr>
          <w:bottom w:val="double" w:sz="6" w:space="1" w:color="auto"/>
        </w:pBdr>
        <w:rPr>
          <w:rtl/>
        </w:rPr>
      </w:pPr>
      <w:r>
        <w:rPr>
          <w:rFonts w:hint="cs"/>
          <w:rtl/>
        </w:rPr>
        <w:t>بحث به مناسبت صورت چهارم از مرتبه چهارم تسبیب، به طرح و بررسی حکم مرگ مغزی رسید.</w:t>
      </w:r>
      <w:bookmarkStart w:id="3" w:name="_GoBack"/>
      <w:bookmarkEnd w:id="3"/>
    </w:p>
    <w:p w:rsidR="00247D2F" w:rsidRPr="003A6148" w:rsidRDefault="00247D2F" w:rsidP="003A6148">
      <w:pPr>
        <w:pBdr>
          <w:bottom w:val="double" w:sz="6" w:space="1" w:color="auto"/>
        </w:pBdr>
      </w:pPr>
    </w:p>
    <w:p w:rsidR="00944225" w:rsidRPr="00944225" w:rsidRDefault="00944225" w:rsidP="00944225">
      <w:pPr>
        <w:pStyle w:val="Heading7"/>
        <w:rPr>
          <w:rtl/>
        </w:rPr>
      </w:pPr>
      <w:r w:rsidRPr="00944225">
        <w:rPr>
          <w:rFonts w:ascii="Cambria" w:hAnsi="Cambria" w:cs="Cambria" w:hint="cs"/>
          <w:rtl/>
        </w:rPr>
        <w:t> </w:t>
      </w:r>
      <w:bookmarkStart w:id="4" w:name="_Toc505781056"/>
      <w:r>
        <w:rPr>
          <w:rFonts w:hint="cs"/>
          <w:rtl/>
        </w:rPr>
        <w:t>جمع بندی مطالب بحث مرگ مغزی</w:t>
      </w:r>
      <w:bookmarkEnd w:id="4"/>
      <w:r>
        <w:rPr>
          <w:rFonts w:hint="cs"/>
          <w:rtl/>
        </w:rPr>
        <w:t xml:space="preserve"> </w:t>
      </w:r>
    </w:p>
    <w:p w:rsidR="00944225" w:rsidRPr="00944225" w:rsidRDefault="00944225" w:rsidP="00944225">
      <w:pPr>
        <w:rPr>
          <w:rtl/>
        </w:rPr>
      </w:pPr>
      <w:r w:rsidRPr="00944225">
        <w:rPr>
          <w:rtl/>
        </w:rPr>
        <w:t xml:space="preserve">حاصل </w:t>
      </w:r>
      <w:r>
        <w:rPr>
          <w:rFonts w:hint="cs"/>
          <w:rtl/>
        </w:rPr>
        <w:t xml:space="preserve">مباحث در بحث مرگ مغزی </w:t>
      </w:r>
      <w:r w:rsidRPr="00944225">
        <w:rPr>
          <w:rtl/>
        </w:rPr>
        <w:t xml:space="preserve">این </w:t>
      </w:r>
      <w:r>
        <w:rPr>
          <w:rFonts w:hint="cs"/>
          <w:rtl/>
        </w:rPr>
        <w:t xml:space="preserve">است </w:t>
      </w:r>
      <w:r>
        <w:rPr>
          <w:rtl/>
        </w:rPr>
        <w:t xml:space="preserve">که نه </w:t>
      </w:r>
      <w:r>
        <w:rPr>
          <w:rFonts w:hint="cs"/>
          <w:rtl/>
        </w:rPr>
        <w:t>تنها</w:t>
      </w:r>
      <w:r w:rsidRPr="00944225">
        <w:rPr>
          <w:rtl/>
        </w:rPr>
        <w:t xml:space="preserve"> به حسب ادله</w:t>
      </w:r>
      <w:r>
        <w:rPr>
          <w:rFonts w:hint="cs"/>
          <w:rtl/>
        </w:rPr>
        <w:t>،</w:t>
      </w:r>
      <w:r>
        <w:rPr>
          <w:rtl/>
        </w:rPr>
        <w:t xml:space="preserve"> بلکه</w:t>
      </w:r>
      <w:r>
        <w:rPr>
          <w:rFonts w:hint="cs"/>
          <w:rtl/>
        </w:rPr>
        <w:t xml:space="preserve"> مستفاد از اقوال </w:t>
      </w:r>
      <w:r w:rsidRPr="00944225">
        <w:rPr>
          <w:rtl/>
        </w:rPr>
        <w:t xml:space="preserve">مشهور فقها </w:t>
      </w:r>
      <w:r>
        <w:rPr>
          <w:rFonts w:hint="cs"/>
          <w:rtl/>
        </w:rPr>
        <w:t xml:space="preserve">نیز </w:t>
      </w:r>
      <w:r w:rsidRPr="00944225">
        <w:rPr>
          <w:rtl/>
        </w:rPr>
        <w:t>این است که نسبت به مرگ مغزی عنوان مرگ محقق است و متعدی بر مرگ مغزی و مزیل این حیات نباتی، مستحق قصاص نیست، و قاتل محسوب نمی شود.</w:t>
      </w:r>
    </w:p>
    <w:p w:rsidR="00944225" w:rsidRDefault="00944225" w:rsidP="00944225">
      <w:pPr>
        <w:pStyle w:val="Heading8"/>
        <w:rPr>
          <w:rtl/>
        </w:rPr>
      </w:pPr>
      <w:bookmarkStart w:id="5" w:name="_Toc505781057"/>
      <w:r>
        <w:rPr>
          <w:rFonts w:hint="cs"/>
          <w:rtl/>
        </w:rPr>
        <w:t>بررسی اقوال اصحاب</w:t>
      </w:r>
      <w:bookmarkEnd w:id="5"/>
    </w:p>
    <w:p w:rsidR="00944225" w:rsidRPr="00944225" w:rsidRDefault="00944225" w:rsidP="00415B55">
      <w:pPr>
        <w:rPr>
          <w:rtl/>
        </w:rPr>
      </w:pPr>
      <w:r w:rsidRPr="00944225">
        <w:rPr>
          <w:rtl/>
        </w:rPr>
        <w:t xml:space="preserve">مشهور فقها از </w:t>
      </w:r>
      <w:r w:rsidR="00415B55">
        <w:rPr>
          <w:rFonts w:hint="cs"/>
          <w:rtl/>
        </w:rPr>
        <w:t xml:space="preserve">مرحوم </w:t>
      </w:r>
      <w:r w:rsidRPr="00944225">
        <w:rPr>
          <w:rtl/>
        </w:rPr>
        <w:t xml:space="preserve">شیخ </w:t>
      </w:r>
      <w:r w:rsidR="00415B55">
        <w:rPr>
          <w:rFonts w:hint="cs"/>
          <w:rtl/>
        </w:rPr>
        <w:t xml:space="preserve">ره </w:t>
      </w:r>
      <w:r w:rsidRPr="00944225">
        <w:rPr>
          <w:rtl/>
        </w:rPr>
        <w:t>و متأخرین از او تا مرحوم صاحب جواهر</w:t>
      </w:r>
      <w:r w:rsidR="00415B55">
        <w:rPr>
          <w:rFonts w:hint="cs"/>
          <w:rtl/>
        </w:rPr>
        <w:t xml:space="preserve"> ره،</w:t>
      </w:r>
      <w:r w:rsidRPr="00944225">
        <w:rPr>
          <w:rtl/>
        </w:rPr>
        <w:t xml:space="preserve"> قائل به این معنا هستند تا جایی حتی مرحوم آقای خویی</w:t>
      </w:r>
      <w:r w:rsidR="00415B55">
        <w:rPr>
          <w:rFonts w:hint="cs"/>
          <w:rtl/>
        </w:rPr>
        <w:t xml:space="preserve"> قدس سره</w:t>
      </w:r>
      <w:r w:rsidRPr="00944225">
        <w:rPr>
          <w:rtl/>
        </w:rPr>
        <w:t xml:space="preserve"> هم </w:t>
      </w:r>
      <w:r w:rsidR="00415B55">
        <w:rPr>
          <w:rFonts w:hint="cs"/>
          <w:rtl/>
        </w:rPr>
        <w:t xml:space="preserve">با وجود این که قطع و اخذ عضو از شخص مبتلا به مرگ مغزی را جایز نمی داند، </w:t>
      </w:r>
      <w:r w:rsidRPr="00944225">
        <w:rPr>
          <w:rtl/>
        </w:rPr>
        <w:t>متعدی بر او را مستحق قصاص نمی داند و</w:t>
      </w:r>
      <w:r w:rsidR="00415B55">
        <w:rPr>
          <w:rFonts w:hint="cs"/>
          <w:rtl/>
        </w:rPr>
        <w:t xml:space="preserve"> </w:t>
      </w:r>
      <w:r w:rsidRPr="00944225">
        <w:rPr>
          <w:rtl/>
        </w:rPr>
        <w:t>لو اینکه مرتکب کار حرام شده است.</w:t>
      </w:r>
    </w:p>
    <w:p w:rsidR="00944225" w:rsidRPr="00944225" w:rsidRDefault="00944225" w:rsidP="003E06C5">
      <w:pPr>
        <w:rPr>
          <w:rtl/>
        </w:rPr>
      </w:pPr>
      <w:r w:rsidRPr="00944225">
        <w:rPr>
          <w:rtl/>
        </w:rPr>
        <w:t xml:space="preserve">آن چه </w:t>
      </w:r>
      <w:r w:rsidR="00415B55">
        <w:rPr>
          <w:rFonts w:hint="cs"/>
          <w:rtl/>
        </w:rPr>
        <w:t xml:space="preserve">در کلمات مشهور </w:t>
      </w:r>
      <w:r w:rsidR="00415B55">
        <w:rPr>
          <w:rtl/>
        </w:rPr>
        <w:t>موجب قصاص است</w:t>
      </w:r>
      <w:r w:rsidR="00415B55">
        <w:rPr>
          <w:rFonts w:hint="cs"/>
          <w:rtl/>
        </w:rPr>
        <w:t>؛</w:t>
      </w:r>
      <w:r w:rsidRPr="00944225">
        <w:rPr>
          <w:rtl/>
        </w:rPr>
        <w:t xml:space="preserve"> ازاله حیات مستقره </w:t>
      </w:r>
      <w:r w:rsidR="00415B55">
        <w:rPr>
          <w:rFonts w:hint="cs"/>
          <w:rtl/>
        </w:rPr>
        <w:t>می باشد</w:t>
      </w:r>
      <w:r w:rsidRPr="00944225">
        <w:rPr>
          <w:rtl/>
        </w:rPr>
        <w:t xml:space="preserve">، و حیات مستقره </w:t>
      </w:r>
      <w:r w:rsidR="00415B55">
        <w:rPr>
          <w:rFonts w:hint="cs"/>
          <w:rtl/>
        </w:rPr>
        <w:t xml:space="preserve">هم </w:t>
      </w:r>
      <w:r w:rsidRPr="00944225">
        <w:rPr>
          <w:rtl/>
        </w:rPr>
        <w:t xml:space="preserve">بر اساس فرمایش مرحوم صاحب جواهر </w:t>
      </w:r>
      <w:r w:rsidR="00900679">
        <w:rPr>
          <w:rFonts w:hint="cs"/>
          <w:rtl/>
        </w:rPr>
        <w:t xml:space="preserve">ره </w:t>
      </w:r>
      <w:r w:rsidRPr="00944225">
        <w:rPr>
          <w:rtl/>
        </w:rPr>
        <w:t>حیات مشتمل بر شعور و ادراک و هوش است در حالی که مرگ مغزی این گونه نیست</w:t>
      </w:r>
      <w:r w:rsidR="00900679">
        <w:rPr>
          <w:rFonts w:hint="cs"/>
          <w:rtl/>
        </w:rPr>
        <w:t>،</w:t>
      </w:r>
      <w:r w:rsidRPr="00944225">
        <w:rPr>
          <w:rtl/>
        </w:rPr>
        <w:t xml:space="preserve"> بر خلاف خواب و اغما که </w:t>
      </w:r>
      <w:r w:rsidR="00F124DB">
        <w:rPr>
          <w:rFonts w:hint="cs"/>
          <w:rtl/>
        </w:rPr>
        <w:t xml:space="preserve">ولو </w:t>
      </w:r>
      <w:r w:rsidRPr="00944225">
        <w:rPr>
          <w:rtl/>
        </w:rPr>
        <w:t xml:space="preserve">هوشیاری در آن ضعیف است </w:t>
      </w:r>
      <w:r w:rsidR="00F124DB">
        <w:rPr>
          <w:rFonts w:hint="cs"/>
          <w:rtl/>
        </w:rPr>
        <w:t xml:space="preserve">ولی به هر حال هوشیاری وجود دارد، </w:t>
      </w:r>
      <w:r w:rsidRPr="00944225">
        <w:rPr>
          <w:rtl/>
        </w:rPr>
        <w:t>در حالی</w:t>
      </w:r>
      <w:r w:rsidR="003E06C5">
        <w:rPr>
          <w:rtl/>
        </w:rPr>
        <w:t xml:space="preserve"> که در مرگ مغزی هوشیاری صفر است</w:t>
      </w:r>
      <w:r w:rsidR="003E06C5">
        <w:rPr>
          <w:rFonts w:hint="cs"/>
          <w:rtl/>
        </w:rPr>
        <w:t xml:space="preserve">، </w:t>
      </w:r>
      <w:r w:rsidRPr="00944225">
        <w:rPr>
          <w:rtl/>
        </w:rPr>
        <w:t xml:space="preserve">لذا اگر کسی به </w:t>
      </w:r>
      <w:r w:rsidR="003E06C5">
        <w:rPr>
          <w:rFonts w:hint="cs"/>
          <w:rtl/>
        </w:rPr>
        <w:t xml:space="preserve">مرحوم </w:t>
      </w:r>
      <w:r w:rsidRPr="00944225">
        <w:rPr>
          <w:rtl/>
        </w:rPr>
        <w:t>صاحب جواهر</w:t>
      </w:r>
      <w:r w:rsidR="003E06C5">
        <w:rPr>
          <w:rFonts w:hint="cs"/>
          <w:rtl/>
        </w:rPr>
        <w:t xml:space="preserve"> قدس سره </w:t>
      </w:r>
      <w:r w:rsidRPr="00944225">
        <w:rPr>
          <w:rtl/>
        </w:rPr>
        <w:t xml:space="preserve">و مشهور نسبت دهد که در مورد مرگ مغزی مزیل </w:t>
      </w:r>
      <w:r w:rsidR="003E06C5">
        <w:rPr>
          <w:rFonts w:hint="cs"/>
          <w:rtl/>
        </w:rPr>
        <w:t>حیات نباتی را</w:t>
      </w:r>
      <w:r w:rsidRPr="00944225">
        <w:rPr>
          <w:rtl/>
        </w:rPr>
        <w:t xml:space="preserve"> </w:t>
      </w:r>
      <w:r w:rsidRPr="00944225">
        <w:rPr>
          <w:rtl/>
        </w:rPr>
        <w:lastRenderedPageBreak/>
        <w:t>مستحق قصاص نمی دانند</w:t>
      </w:r>
      <w:r w:rsidR="003E06C5">
        <w:rPr>
          <w:rFonts w:hint="cs"/>
          <w:rtl/>
        </w:rPr>
        <w:t>؛ نسبت درستی است؛</w:t>
      </w:r>
      <w:r w:rsidRPr="00944225">
        <w:rPr>
          <w:rtl/>
        </w:rPr>
        <w:t xml:space="preserve"> چرا که ولو تصریحی نیست ولی به هر حال</w:t>
      </w:r>
      <w:r w:rsidR="003E06C5">
        <w:rPr>
          <w:rFonts w:hint="cs"/>
          <w:rtl/>
        </w:rPr>
        <w:t xml:space="preserve"> بر اساس ملاکات و قواعد مورد قبول ایشان، حکم همین است</w:t>
      </w:r>
      <w:r w:rsidRPr="00944225">
        <w:rPr>
          <w:rtl/>
        </w:rPr>
        <w:t>.</w:t>
      </w:r>
    </w:p>
    <w:p w:rsidR="00944225" w:rsidRPr="00F82946" w:rsidRDefault="00944225" w:rsidP="00F82946">
      <w:pPr>
        <w:rPr>
          <w:rFonts w:ascii="IRNazanin" w:hAnsi="IRNazanin" w:cs="IRNazanin"/>
          <w:color w:val="000000"/>
          <w:sz w:val="36"/>
          <w:szCs w:val="36"/>
          <w:rtl/>
        </w:rPr>
      </w:pPr>
      <w:r w:rsidRPr="00F82946">
        <w:rPr>
          <w:rtl/>
        </w:rPr>
        <w:t xml:space="preserve">مرحوم آقای خویی </w:t>
      </w:r>
      <w:r w:rsidR="00F82946">
        <w:rPr>
          <w:rFonts w:hint="cs"/>
          <w:rtl/>
        </w:rPr>
        <w:t xml:space="preserve">قدس سره </w:t>
      </w:r>
      <w:r w:rsidR="00F82946">
        <w:rPr>
          <w:rtl/>
        </w:rPr>
        <w:t xml:space="preserve">در </w:t>
      </w:r>
      <w:r w:rsidR="00F82946">
        <w:rPr>
          <w:rFonts w:hint="cs"/>
          <w:rtl/>
        </w:rPr>
        <w:t>مبانی منهاج</w:t>
      </w:r>
      <w:r w:rsidRPr="00F82946">
        <w:rPr>
          <w:rtl/>
        </w:rPr>
        <w:t>، همین ضابطه را ب</w:t>
      </w:r>
      <w:r w:rsidR="00F82946">
        <w:rPr>
          <w:rtl/>
        </w:rPr>
        <w:t>رای حیات مستقره مطرح فرموده است</w:t>
      </w:r>
      <w:r w:rsidR="00F82946">
        <w:rPr>
          <w:rFonts w:hint="cs"/>
          <w:rtl/>
        </w:rPr>
        <w:t>؛ «</w:t>
      </w:r>
      <w:r w:rsidRPr="00F82946">
        <w:rPr>
          <w:color w:val="0000FF"/>
          <w:rtl/>
        </w:rPr>
        <w:t>لو جنى على شخص فجعله في حكم المذبوح و لم تبق له حياة مستقرّة، بمعنى: أنّه لم يبق له إدراك و لا شعور و لا نطق و لا حركة اختياريّة، ثمّ ذبحه آخر، كان القود على</w:t>
      </w:r>
      <w:r w:rsidR="00F82946" w:rsidRPr="00F82946">
        <w:rPr>
          <w:rFonts w:hint="cs"/>
          <w:color w:val="0000FF"/>
          <w:rtl/>
        </w:rPr>
        <w:t xml:space="preserve"> الاول، و علیه دیة ذبح المیت</w:t>
      </w:r>
      <w:r w:rsidR="00F82946">
        <w:rPr>
          <w:rFonts w:hint="cs"/>
          <w:rtl/>
        </w:rPr>
        <w:t>»،</w:t>
      </w:r>
      <w:r w:rsidR="00F82946">
        <w:rPr>
          <w:rStyle w:val="FootnoteReference"/>
          <w:rtl/>
        </w:rPr>
        <w:footnoteReference w:id="1"/>
      </w:r>
      <w:r w:rsidR="00F82946">
        <w:rPr>
          <w:rFonts w:hint="cs"/>
          <w:rtl/>
        </w:rPr>
        <w:t xml:space="preserve"> </w:t>
      </w:r>
      <w:r w:rsidRPr="00944225">
        <w:rPr>
          <w:color w:val="000000"/>
        </w:rPr>
        <w:t>‌</w:t>
      </w:r>
      <w:r w:rsidRPr="00944225">
        <w:rPr>
          <w:rtl/>
        </w:rPr>
        <w:t xml:space="preserve">و پر واضح است که </w:t>
      </w:r>
      <w:r w:rsidR="00F82946">
        <w:rPr>
          <w:rFonts w:hint="cs"/>
          <w:rtl/>
        </w:rPr>
        <w:t xml:space="preserve">بر اساس آنچه اهل خبره می گویند، </w:t>
      </w:r>
      <w:r w:rsidRPr="00944225">
        <w:rPr>
          <w:rtl/>
        </w:rPr>
        <w:t xml:space="preserve">شخص </w:t>
      </w:r>
      <w:r w:rsidR="00F82946">
        <w:rPr>
          <w:rFonts w:hint="cs"/>
          <w:rtl/>
        </w:rPr>
        <w:t xml:space="preserve">مبتلی به </w:t>
      </w:r>
      <w:r w:rsidRPr="00944225">
        <w:rPr>
          <w:rtl/>
        </w:rPr>
        <w:t>مرگ مغزی، چنین حرکات و ادراکاتی ندارد.</w:t>
      </w:r>
      <w:r w:rsidR="00F82946">
        <w:rPr>
          <w:rFonts w:ascii="IRNazanin" w:hAnsi="IRNazanin" w:cs="IRNazanin" w:hint="cs"/>
          <w:color w:val="000000"/>
          <w:sz w:val="36"/>
          <w:szCs w:val="36"/>
          <w:rtl/>
        </w:rPr>
        <w:t xml:space="preserve"> </w:t>
      </w:r>
      <w:r w:rsidR="00F82946" w:rsidRPr="00F82946">
        <w:rPr>
          <w:rFonts w:hint="cs"/>
          <w:rtl/>
        </w:rPr>
        <w:t>بنابراین،</w:t>
      </w:r>
      <w:r w:rsidR="00F82946">
        <w:rPr>
          <w:rFonts w:ascii="IRNazanin" w:hAnsi="IRNazanin" w:cs="IRNazanin" w:hint="cs"/>
          <w:color w:val="000000"/>
          <w:sz w:val="36"/>
          <w:szCs w:val="36"/>
          <w:rtl/>
        </w:rPr>
        <w:t xml:space="preserve"> </w:t>
      </w:r>
      <w:r w:rsidRPr="00944225">
        <w:rPr>
          <w:rtl/>
        </w:rPr>
        <w:t xml:space="preserve">می توان به مرحوم آقای خویی </w:t>
      </w:r>
      <w:r w:rsidR="00F82946">
        <w:rPr>
          <w:rFonts w:hint="cs"/>
          <w:rtl/>
        </w:rPr>
        <w:t xml:space="preserve">ره هم </w:t>
      </w:r>
      <w:r w:rsidRPr="00944225">
        <w:rPr>
          <w:rtl/>
        </w:rPr>
        <w:t>نسبت داد که طبق این ضابطه</w:t>
      </w:r>
      <w:r w:rsidR="00F82946">
        <w:rPr>
          <w:rFonts w:hint="cs"/>
          <w:rtl/>
        </w:rPr>
        <w:t>،</w:t>
      </w:r>
      <w:r w:rsidRPr="00944225">
        <w:rPr>
          <w:rtl/>
        </w:rPr>
        <w:t xml:space="preserve"> متعدی به مرگ مغزی قصاص ن</w:t>
      </w:r>
      <w:r w:rsidR="00F82946">
        <w:rPr>
          <w:rFonts w:hint="cs"/>
          <w:rtl/>
        </w:rPr>
        <w:t>خواهد شد.</w:t>
      </w:r>
    </w:p>
    <w:p w:rsidR="00944225" w:rsidRDefault="00944225" w:rsidP="00F82946">
      <w:pPr>
        <w:rPr>
          <w:rtl/>
        </w:rPr>
      </w:pPr>
      <w:r w:rsidRPr="00944225">
        <w:rPr>
          <w:rtl/>
        </w:rPr>
        <w:t xml:space="preserve">البته برخی از بزرگان در استفتائات خود قائل شده اند که </w:t>
      </w:r>
      <w:r w:rsidR="00F82946">
        <w:rPr>
          <w:rtl/>
        </w:rPr>
        <w:t xml:space="preserve">از آن جا که ممکن است دارویی </w:t>
      </w:r>
      <w:r w:rsidR="00F82946">
        <w:rPr>
          <w:rFonts w:hint="cs"/>
          <w:rtl/>
        </w:rPr>
        <w:t>کشف</w:t>
      </w:r>
      <w:r w:rsidR="00F82946">
        <w:rPr>
          <w:rtl/>
        </w:rPr>
        <w:t xml:space="preserve"> شود که </w:t>
      </w:r>
      <w:r w:rsidR="00F82946">
        <w:rPr>
          <w:rFonts w:hint="cs"/>
          <w:rtl/>
        </w:rPr>
        <w:t xml:space="preserve">مبتلی به مرگ مغزی </w:t>
      </w:r>
      <w:r w:rsidR="00F82946">
        <w:rPr>
          <w:rtl/>
        </w:rPr>
        <w:t xml:space="preserve"> درمان شود</w:t>
      </w:r>
      <w:r w:rsidR="00F82946">
        <w:rPr>
          <w:rFonts w:hint="cs"/>
          <w:rtl/>
        </w:rPr>
        <w:t>؛</w:t>
      </w:r>
      <w:r w:rsidRPr="00944225">
        <w:rPr>
          <w:rtl/>
        </w:rPr>
        <w:t xml:space="preserve"> نباید </w:t>
      </w:r>
      <w:r w:rsidR="00F82946">
        <w:rPr>
          <w:rFonts w:hint="cs"/>
          <w:rtl/>
        </w:rPr>
        <w:t>نسبت به اخذ اعضای این شخص اقدام نمود، این جواب در حالی مطرح شده است که چنین دخالتی از شؤون فقیه نیست.</w:t>
      </w:r>
    </w:p>
    <w:p w:rsidR="00F82946" w:rsidRPr="00F82946" w:rsidRDefault="00F82946" w:rsidP="00F82946">
      <w:pPr>
        <w:spacing w:before="100" w:beforeAutospacing="1" w:after="100" w:afterAutospacing="1" w:line="240" w:lineRule="auto"/>
        <w:rPr>
          <w:rStyle w:val="a3"/>
        </w:rPr>
      </w:pPr>
      <w:r w:rsidRPr="00F82946">
        <w:rPr>
          <w:rFonts w:ascii="Noor_Lotus" w:eastAsia="Times New Roman" w:hAnsi="Noor_Lotus" w:cs="Noor_Lotus" w:hint="cs"/>
          <w:color w:val="000000"/>
          <w:sz w:val="30"/>
          <w:szCs w:val="30"/>
          <w:rtl/>
        </w:rPr>
        <w:t>1173</w:t>
      </w:r>
      <w:r w:rsidRPr="00F82946">
        <w:rPr>
          <w:rStyle w:val="a3"/>
          <w:rFonts w:hint="cs"/>
          <w:rtl/>
        </w:rPr>
        <w:t>. آيا مى‌توان اعضاى شخصى را كه دچار مرگ مغزى شده است (و از لحاظ پزشكى اميدى به زنده ماندن وى نيست، ولى برخى اعضا مثل قلب وى براى مدتى كار مى‌كنند) به بيمارى كه محتاج است پيوند زد؟ (با توجه به اينكه در صورت صبر، ممكن است ديگر، قابل پيوند نباشند).</w:t>
      </w:r>
    </w:p>
    <w:p w:rsidR="00F82946" w:rsidRPr="00F82946" w:rsidRDefault="00F82946" w:rsidP="00F82946">
      <w:pPr>
        <w:spacing w:before="100" w:beforeAutospacing="1" w:after="100" w:afterAutospacing="1" w:line="240" w:lineRule="auto"/>
        <w:rPr>
          <w:b/>
          <w:bCs/>
          <w:color w:val="000080"/>
          <w:sz w:val="20"/>
          <w:rtl/>
        </w:rPr>
      </w:pPr>
      <w:r w:rsidRPr="00F82946">
        <w:rPr>
          <w:rStyle w:val="a3"/>
          <w:rFonts w:hint="cs"/>
          <w:rtl/>
        </w:rPr>
        <w:t>ج. چون در همان مدّتى كه قلب كار مى‌كند و مغز مرده است، امكان دارد دارويى اختراع يا كشف شود كه مغز را به كار اندازد (اين مطلب هر چند در خيلى از نفوس موجب يقين به عدم باشد، ولى در بعض نفوس و افراد، يقين به عدم‌ نيست؛ زيرا پيدا شدن بعضى داروها كه براى بعض امراض اختراع يا كشف مى‌شود، آنى است) لذا با اين احتمال، جايز نيست.</w:t>
      </w:r>
      <w:r>
        <w:rPr>
          <w:rStyle w:val="FootnoteReference"/>
          <w:b/>
          <w:bCs/>
          <w:color w:val="000080"/>
          <w:sz w:val="20"/>
          <w:rtl/>
        </w:rPr>
        <w:footnoteReference w:id="2"/>
      </w:r>
    </w:p>
    <w:p w:rsidR="00F82946" w:rsidRDefault="00F82946" w:rsidP="00B43E5A">
      <w:pPr>
        <w:pStyle w:val="Heading7"/>
        <w:rPr>
          <w:rtl/>
        </w:rPr>
      </w:pPr>
      <w:bookmarkStart w:id="6" w:name="_Toc505781058"/>
      <w:r>
        <w:rPr>
          <w:rFonts w:hint="cs"/>
          <w:rtl/>
        </w:rPr>
        <w:t xml:space="preserve">ادله دال بر </w:t>
      </w:r>
      <w:r w:rsidR="00B43E5A">
        <w:rPr>
          <w:rFonts w:hint="cs"/>
          <w:rtl/>
        </w:rPr>
        <w:t>صدق موت بر مرگ مغزی</w:t>
      </w:r>
      <w:bookmarkEnd w:id="6"/>
    </w:p>
    <w:p w:rsidR="00944225" w:rsidRPr="00944225" w:rsidRDefault="00B43E5A" w:rsidP="00B43E5A">
      <w:pPr>
        <w:rPr>
          <w:rtl/>
        </w:rPr>
      </w:pPr>
      <w:r>
        <w:rPr>
          <w:rFonts w:hint="cs"/>
          <w:rtl/>
        </w:rPr>
        <w:t xml:space="preserve">آنچه گذشت بررسی و بیان اقوال و کلمات اصحاب بود، </w:t>
      </w:r>
      <w:r w:rsidR="00944225" w:rsidRPr="00944225">
        <w:rPr>
          <w:rtl/>
        </w:rPr>
        <w:t>اما به حسب ادله هم مرگ مغزی مرگ محسوب می شود، البته ممکن است که احکام م</w:t>
      </w:r>
      <w:r>
        <w:rPr>
          <w:rFonts w:hint="cs"/>
          <w:rtl/>
        </w:rPr>
        <w:t>َ</w:t>
      </w:r>
      <w:r w:rsidR="00944225" w:rsidRPr="00944225">
        <w:rPr>
          <w:rtl/>
        </w:rPr>
        <w:t>س</w:t>
      </w:r>
      <w:r>
        <w:rPr>
          <w:rFonts w:hint="cs"/>
          <w:rtl/>
        </w:rPr>
        <w:t>ِّ</w:t>
      </w:r>
      <w:r w:rsidR="00944225" w:rsidRPr="00944225">
        <w:rPr>
          <w:rtl/>
        </w:rPr>
        <w:t xml:space="preserve"> </w:t>
      </w:r>
      <w:r>
        <w:rPr>
          <w:rFonts w:hint="cs"/>
          <w:rtl/>
        </w:rPr>
        <w:t xml:space="preserve">میت </w:t>
      </w:r>
      <w:r w:rsidR="00944225" w:rsidRPr="00944225">
        <w:rPr>
          <w:rtl/>
        </w:rPr>
        <w:t xml:space="preserve">مادامی که </w:t>
      </w:r>
      <w:r>
        <w:rPr>
          <w:rFonts w:hint="cs"/>
          <w:rtl/>
        </w:rPr>
        <w:t xml:space="preserve">فرد </w:t>
      </w:r>
      <w:r w:rsidR="00944225" w:rsidRPr="00944225">
        <w:rPr>
          <w:rtl/>
        </w:rPr>
        <w:t>حیات</w:t>
      </w:r>
      <w:r>
        <w:rPr>
          <w:rtl/>
        </w:rPr>
        <w:t xml:space="preserve"> نباتی دارد، و بدن سرد نشده است</w:t>
      </w:r>
      <w:r>
        <w:rPr>
          <w:rFonts w:hint="cs"/>
          <w:rtl/>
        </w:rPr>
        <w:t>؛</w:t>
      </w:r>
      <w:r w:rsidR="00944225" w:rsidRPr="00944225">
        <w:rPr>
          <w:rtl/>
        </w:rPr>
        <w:t xml:space="preserve"> بار نشود ولی نجاست که متوقف بر مرگ است، محقق </w:t>
      </w:r>
      <w:r>
        <w:rPr>
          <w:rFonts w:hint="cs"/>
          <w:rtl/>
        </w:rPr>
        <w:t>باشد</w:t>
      </w:r>
      <w:r w:rsidR="00944225" w:rsidRPr="00944225">
        <w:rPr>
          <w:rtl/>
        </w:rPr>
        <w:t>.</w:t>
      </w:r>
    </w:p>
    <w:p w:rsidR="00B43E5A" w:rsidRDefault="00B43E5A" w:rsidP="00B43E5A">
      <w:pPr>
        <w:pStyle w:val="Heading8"/>
        <w:rPr>
          <w:rtl/>
        </w:rPr>
      </w:pPr>
      <w:bookmarkStart w:id="7" w:name="_Toc505781059"/>
      <w:r>
        <w:rPr>
          <w:rFonts w:hint="cs"/>
          <w:rtl/>
        </w:rPr>
        <w:lastRenderedPageBreak/>
        <w:t>صدق عرفی موت</w:t>
      </w:r>
      <w:bookmarkEnd w:id="7"/>
      <w:r>
        <w:rPr>
          <w:rFonts w:hint="cs"/>
          <w:rtl/>
        </w:rPr>
        <w:t xml:space="preserve"> </w:t>
      </w:r>
    </w:p>
    <w:p w:rsidR="00944225" w:rsidRPr="00944225" w:rsidRDefault="00B43E5A" w:rsidP="00B43E5A">
      <w:pPr>
        <w:rPr>
          <w:rtl/>
        </w:rPr>
      </w:pPr>
      <w:r>
        <w:rPr>
          <w:rFonts w:hint="cs"/>
          <w:rtl/>
        </w:rPr>
        <w:t xml:space="preserve">به نظر می رسد که از دید </w:t>
      </w:r>
      <w:r>
        <w:rPr>
          <w:rtl/>
        </w:rPr>
        <w:t>عرف</w:t>
      </w:r>
      <w:r>
        <w:rPr>
          <w:rFonts w:hint="cs"/>
          <w:rtl/>
        </w:rPr>
        <w:t>، این شخص،</w:t>
      </w:r>
      <w:r w:rsidR="00944225" w:rsidRPr="00944225">
        <w:rPr>
          <w:rtl/>
        </w:rPr>
        <w:t xml:space="preserve"> میت </w:t>
      </w:r>
      <w:r>
        <w:rPr>
          <w:rFonts w:hint="cs"/>
          <w:rtl/>
        </w:rPr>
        <w:t xml:space="preserve">محسوب می شود </w:t>
      </w:r>
      <w:r w:rsidR="00944225" w:rsidRPr="00944225">
        <w:rPr>
          <w:rtl/>
        </w:rPr>
        <w:t xml:space="preserve">و لذا فقها هم </w:t>
      </w:r>
      <w:r>
        <w:rPr>
          <w:rFonts w:hint="cs"/>
          <w:rtl/>
        </w:rPr>
        <w:t xml:space="preserve">که جزئی از عرف هستند، </w:t>
      </w:r>
      <w:r w:rsidR="00944225" w:rsidRPr="00944225">
        <w:rPr>
          <w:rtl/>
        </w:rPr>
        <w:t xml:space="preserve">حیات مستقره را ملاک حیات قرار داده اند، </w:t>
      </w:r>
      <w:r>
        <w:rPr>
          <w:rFonts w:hint="cs"/>
          <w:rtl/>
        </w:rPr>
        <w:t xml:space="preserve">و </w:t>
      </w:r>
      <w:r w:rsidR="00944225" w:rsidRPr="00944225">
        <w:rPr>
          <w:rtl/>
        </w:rPr>
        <w:t xml:space="preserve">این شخص را میت </w:t>
      </w:r>
      <w:r>
        <w:rPr>
          <w:rFonts w:hint="cs"/>
          <w:rtl/>
        </w:rPr>
        <w:t>و اثر موت را بر آن بار می کنند.</w:t>
      </w:r>
    </w:p>
    <w:p w:rsidR="00B43E5A" w:rsidRDefault="00B43E5A" w:rsidP="00944225">
      <w:pPr>
        <w:spacing w:line="240" w:lineRule="auto"/>
        <w:ind w:left="37"/>
        <w:rPr>
          <w:rFonts w:ascii="IRNazanin" w:eastAsia="Times New Roman" w:hAnsi="IRNazanin" w:cs="IRNazanin" w:hint="cs"/>
          <w:color w:val="000000"/>
          <w:sz w:val="36"/>
          <w:szCs w:val="36"/>
          <w:rtl/>
        </w:rPr>
      </w:pPr>
    </w:p>
    <w:p w:rsidR="00B43E5A" w:rsidRDefault="00B43E5A" w:rsidP="00B43E5A">
      <w:pPr>
        <w:pStyle w:val="Heading8"/>
        <w:rPr>
          <w:rtl/>
        </w:rPr>
      </w:pPr>
      <w:bookmarkStart w:id="8" w:name="_Toc505781060"/>
      <w:r>
        <w:rPr>
          <w:rFonts w:hint="cs"/>
          <w:rtl/>
        </w:rPr>
        <w:t>دلالت روایت و نص</w:t>
      </w:r>
      <w:bookmarkEnd w:id="8"/>
    </w:p>
    <w:p w:rsidR="00944225" w:rsidRPr="00944225" w:rsidRDefault="00944225" w:rsidP="00B43E5A">
      <w:pPr>
        <w:spacing w:line="240" w:lineRule="auto"/>
        <w:ind w:left="37"/>
        <w:rPr>
          <w:rFonts w:ascii="IRNazanin" w:eastAsia="Times New Roman" w:hAnsi="IRNazanin" w:cs="IRNazanin"/>
          <w:color w:val="000000"/>
          <w:sz w:val="36"/>
          <w:szCs w:val="36"/>
          <w:rtl/>
        </w:rPr>
      </w:pPr>
      <w:r w:rsidRPr="00944225">
        <w:rPr>
          <w:rFonts w:ascii="IRNazanin" w:eastAsia="Times New Roman" w:hAnsi="IRNazanin" w:cs="IRNazanin"/>
          <w:color w:val="000000"/>
          <w:sz w:val="36"/>
          <w:szCs w:val="36"/>
          <w:rtl/>
        </w:rPr>
        <w:t xml:space="preserve"> </w:t>
      </w:r>
      <w:r w:rsidR="00B43E5A" w:rsidRPr="00B43E5A">
        <w:rPr>
          <w:rFonts w:hint="cs"/>
          <w:rtl/>
        </w:rPr>
        <w:t>از طرفی هم در میان نصوص و روایات، روایتی وجود دارد که می توان از اطلاق آن حکم به موت در مرگ مغزی را استفاده نمود؛</w:t>
      </w:r>
      <w:r w:rsidR="00B43E5A">
        <w:rPr>
          <w:rFonts w:ascii="IRNazanin" w:eastAsia="Times New Roman" w:hAnsi="IRNazanin" w:cs="IRNazanin" w:hint="cs"/>
          <w:color w:val="000000"/>
          <w:sz w:val="36"/>
          <w:szCs w:val="36"/>
          <w:rtl/>
        </w:rPr>
        <w:t xml:space="preserve"> </w:t>
      </w:r>
      <w:r w:rsidR="00B43E5A" w:rsidRPr="00B43E5A">
        <w:rPr>
          <w:rStyle w:val="IntenseEmphasis"/>
          <w:rFonts w:hint="cs"/>
          <w:rtl/>
        </w:rPr>
        <w:t>«</w:t>
      </w:r>
      <w:r w:rsidRPr="00B43E5A">
        <w:rPr>
          <w:rStyle w:val="IntenseEmphasis"/>
          <w:rFonts w:hint="cs"/>
          <w:rtl/>
        </w:rPr>
        <w:t>عَلِيُّ بْنُ إِبْرَاهِيمَ عَنْ مُحَمَّدِ بْنِ عِيسَى عَنْ يُونُسَ عَنْ إِسْمَاعِيلَ بْنِ عَبْدِ الْخَالِقِ أَخِي شِهَابِ بْنِ عَبْدِ رَبِّهِ قَالَ قَالَ أَبُو عَبْدِ اللَّهِ ع</w:t>
      </w:r>
      <w:r w:rsidRPr="00B43E5A">
        <w:rPr>
          <w:rStyle w:val="IntenseEmphasis"/>
          <w:rtl/>
        </w:rPr>
        <w:t xml:space="preserve"> خَمْسٌ يُنْتَظَرُ بِهِمْ إِلَّا أَنْ يَتَغَيَّرُوا الْغَرِيقُ وَ الْمَصْعُوقُ وَ الْمَبْطُونُ وَ الْمَهْدُومُ وَ الْمُدَخَّنُ.</w:t>
      </w:r>
      <w:r w:rsidR="00B43E5A" w:rsidRPr="00B43E5A">
        <w:rPr>
          <w:rStyle w:val="IntenseEmphasis"/>
          <w:rFonts w:hint="cs"/>
          <w:rtl/>
        </w:rPr>
        <w:t>»</w:t>
      </w:r>
      <w:r w:rsidR="00B43E5A" w:rsidRPr="00B43E5A">
        <w:rPr>
          <w:rStyle w:val="FootnoteTextChar"/>
          <w:sz w:val="16"/>
          <w:szCs w:val="20"/>
          <w:vertAlign w:val="superscript"/>
          <w:rtl/>
        </w:rPr>
        <w:footnoteReference w:id="3"/>
      </w:r>
      <w:r w:rsidR="00B43E5A" w:rsidRPr="00944225">
        <w:rPr>
          <w:rFonts w:ascii="Noor_Lotus" w:eastAsia="Times New Roman" w:hAnsi="Noor_Lotus" w:cs="Noor_Lotus"/>
          <w:color w:val="0F005F"/>
          <w:sz w:val="35"/>
          <w:szCs w:val="35"/>
          <w:rtl/>
        </w:rPr>
        <w:t xml:space="preserve"> </w:t>
      </w:r>
    </w:p>
    <w:p w:rsidR="00944225" w:rsidRPr="00944225" w:rsidRDefault="00B43E5A" w:rsidP="002B6957">
      <w:pPr>
        <w:rPr>
          <w:rtl/>
        </w:rPr>
      </w:pPr>
      <w:r>
        <w:rPr>
          <w:rFonts w:hint="cs"/>
          <w:rtl/>
        </w:rPr>
        <w:t xml:space="preserve">این </w:t>
      </w:r>
      <w:r w:rsidR="00944225" w:rsidRPr="00944225">
        <w:rPr>
          <w:rtl/>
        </w:rPr>
        <w:t xml:space="preserve">از معجزات روایات </w:t>
      </w:r>
      <w:r>
        <w:rPr>
          <w:rFonts w:hint="cs"/>
          <w:rtl/>
        </w:rPr>
        <w:t xml:space="preserve">اهل بیت علیهم السلام </w:t>
      </w:r>
      <w:r>
        <w:rPr>
          <w:rtl/>
        </w:rPr>
        <w:t>است که</w:t>
      </w:r>
      <w:r>
        <w:rPr>
          <w:rFonts w:hint="cs"/>
          <w:rtl/>
        </w:rPr>
        <w:t xml:space="preserve"> مشتمل بر عناوینی جدید مثل مرگ مغزی است؛ چرا که در این روایت عنوان مهدوم وجود دارد که از اطلاق آن، </w:t>
      </w:r>
      <w:r w:rsidR="002B6957">
        <w:rPr>
          <w:rFonts w:hint="cs"/>
          <w:rtl/>
        </w:rPr>
        <w:t xml:space="preserve">حکم </w:t>
      </w:r>
      <w:r>
        <w:rPr>
          <w:rFonts w:hint="cs"/>
          <w:rtl/>
        </w:rPr>
        <w:t>یکی از مواردش که همین مرگ مغزی است</w:t>
      </w:r>
      <w:r w:rsidR="002B6957">
        <w:rPr>
          <w:rFonts w:hint="cs"/>
          <w:rtl/>
        </w:rPr>
        <w:t>، استفاده می شود.</w:t>
      </w:r>
    </w:p>
    <w:p w:rsidR="002B6957" w:rsidRPr="00944225" w:rsidRDefault="002B6957" w:rsidP="00296844">
      <w:pPr>
        <w:rPr>
          <w:rtl/>
        </w:rPr>
      </w:pPr>
      <w:r w:rsidRPr="00944225">
        <w:rPr>
          <w:rtl/>
        </w:rPr>
        <w:t>مهدوم یعنی کسی که به خاطر هدم</w:t>
      </w:r>
      <w:r w:rsidR="00296844">
        <w:rPr>
          <w:rFonts w:hint="cs"/>
          <w:rtl/>
        </w:rPr>
        <w:t xml:space="preserve"> و تخریب بنا و زیر آوار ماندن، می میرد که یکی از موارد و مصادیق مرگ به هدم، مرگ مغزی است و</w:t>
      </w:r>
      <w:r w:rsidRPr="00944225">
        <w:rPr>
          <w:rtl/>
        </w:rPr>
        <w:t xml:space="preserve"> از</w:t>
      </w:r>
      <w:r w:rsidR="00296844">
        <w:rPr>
          <w:rFonts w:hint="cs"/>
          <w:rtl/>
        </w:rPr>
        <w:t xml:space="preserve"> آنجا که</w:t>
      </w:r>
      <w:r w:rsidRPr="00944225">
        <w:rPr>
          <w:rtl/>
        </w:rPr>
        <w:t xml:space="preserve"> بین مرگ مغزی به </w:t>
      </w:r>
      <w:r w:rsidR="00296844">
        <w:rPr>
          <w:rFonts w:hint="cs"/>
          <w:rtl/>
        </w:rPr>
        <w:t xml:space="preserve">واسطه </w:t>
      </w:r>
      <w:r w:rsidRPr="00944225">
        <w:rPr>
          <w:rtl/>
        </w:rPr>
        <w:t>هدم</w:t>
      </w:r>
      <w:r w:rsidR="00296844">
        <w:rPr>
          <w:rFonts w:hint="cs"/>
          <w:rtl/>
        </w:rPr>
        <w:t xml:space="preserve"> و مرگ مغزی به غیر هدم و در اثر ضربه دیگری، احتمال فرق و تفاوت هم داده نمی شود، حکم این مرگ نیز از روایت فوق قابل استفاده است.</w:t>
      </w:r>
    </w:p>
    <w:p w:rsidR="00944225" w:rsidRDefault="00296844" w:rsidP="00296844">
      <w:pPr>
        <w:rPr>
          <w:rtl/>
        </w:rPr>
      </w:pPr>
      <w:r>
        <w:rPr>
          <w:rFonts w:hint="cs"/>
          <w:rtl/>
        </w:rPr>
        <w:t xml:space="preserve">البته </w:t>
      </w:r>
      <w:r>
        <w:rPr>
          <w:rtl/>
        </w:rPr>
        <w:t>باید توجه کرد که انتظار در این</w:t>
      </w:r>
      <w:r w:rsidR="00944225" w:rsidRPr="00944225">
        <w:rPr>
          <w:rtl/>
        </w:rPr>
        <w:t>جا موضوعیت ندارد و از باب احتیاط برای استبرا است.</w:t>
      </w:r>
    </w:p>
    <w:p w:rsidR="00296844" w:rsidRPr="00944225" w:rsidRDefault="00296844" w:rsidP="00296844">
      <w:pPr>
        <w:pStyle w:val="Heading7"/>
        <w:rPr>
          <w:rtl/>
        </w:rPr>
      </w:pPr>
      <w:bookmarkStart w:id="9" w:name="_Toc505781061"/>
      <w:r>
        <w:rPr>
          <w:rFonts w:hint="cs"/>
          <w:rtl/>
        </w:rPr>
        <w:t>ثمرات مسأله</w:t>
      </w:r>
      <w:bookmarkEnd w:id="9"/>
      <w:r>
        <w:rPr>
          <w:rFonts w:hint="cs"/>
          <w:rtl/>
        </w:rPr>
        <w:t xml:space="preserve"> </w:t>
      </w:r>
    </w:p>
    <w:p w:rsidR="00944225" w:rsidRPr="00296844" w:rsidRDefault="00944225" w:rsidP="00296844">
      <w:pPr>
        <w:rPr>
          <w:color w:val="000000"/>
          <w:rtl/>
        </w:rPr>
      </w:pPr>
      <w:r w:rsidRPr="00296844">
        <w:rPr>
          <w:color w:val="000000"/>
          <w:rtl/>
        </w:rPr>
        <w:t xml:space="preserve">بر اساس </w:t>
      </w:r>
      <w:r w:rsidR="00296844">
        <w:rPr>
          <w:rFonts w:hint="cs"/>
          <w:color w:val="000000"/>
          <w:rtl/>
        </w:rPr>
        <w:t xml:space="preserve">آنچه که گذشت؛ </w:t>
      </w:r>
      <w:r w:rsidRPr="00296844">
        <w:rPr>
          <w:color w:val="000000"/>
          <w:rtl/>
        </w:rPr>
        <w:t>تمام سوال های شش گانه</w:t>
      </w:r>
      <w:r w:rsidR="00296844">
        <w:rPr>
          <w:rFonts w:hint="cs"/>
          <w:color w:val="000000"/>
          <w:rtl/>
        </w:rPr>
        <w:t xml:space="preserve"> ای که در مقام مطرح است،</w:t>
      </w:r>
      <w:r w:rsidRPr="00296844">
        <w:rPr>
          <w:color w:val="000000"/>
          <w:rtl/>
        </w:rPr>
        <w:t xml:space="preserve"> پاسخ داده می شود</w:t>
      </w:r>
      <w:r w:rsidR="00296844">
        <w:rPr>
          <w:rFonts w:hint="cs"/>
          <w:color w:val="000000"/>
          <w:rtl/>
        </w:rPr>
        <w:t>.</w:t>
      </w:r>
    </w:p>
    <w:p w:rsidR="00296844" w:rsidRDefault="00296844" w:rsidP="00296844">
      <w:pPr>
        <w:pStyle w:val="ListParagraph"/>
        <w:numPr>
          <w:ilvl w:val="1"/>
          <w:numId w:val="16"/>
        </w:numPr>
        <w:rPr>
          <w:rFonts w:hint="cs"/>
        </w:rPr>
      </w:pPr>
      <w:r>
        <w:rPr>
          <w:rFonts w:hint="cs"/>
          <w:rtl/>
        </w:rPr>
        <w:t>سوال اول: آیا حفظ حیات نباتی در مرگ مغزی واجب است؟</w:t>
      </w:r>
    </w:p>
    <w:p w:rsidR="00944225" w:rsidRPr="00944225" w:rsidRDefault="00296844" w:rsidP="00395122">
      <w:pPr>
        <w:pStyle w:val="ListParagraph"/>
        <w:ind w:left="1440"/>
        <w:rPr>
          <w:rtl/>
        </w:rPr>
      </w:pPr>
      <w:r>
        <w:rPr>
          <w:rFonts w:hint="cs"/>
          <w:rtl/>
        </w:rPr>
        <w:t xml:space="preserve">در جواب این سؤال، باید گفت که </w:t>
      </w:r>
      <w:r w:rsidR="00944225" w:rsidRPr="00944225">
        <w:rPr>
          <w:rtl/>
        </w:rPr>
        <w:t>حفظ این حیات واجب ن</w:t>
      </w:r>
      <w:r>
        <w:rPr>
          <w:rtl/>
        </w:rPr>
        <w:t>یست</w:t>
      </w:r>
      <w:r>
        <w:rPr>
          <w:rFonts w:hint="cs"/>
          <w:rtl/>
        </w:rPr>
        <w:t>؛</w:t>
      </w:r>
      <w:r w:rsidR="00944225" w:rsidRPr="00944225">
        <w:rPr>
          <w:rtl/>
        </w:rPr>
        <w:t xml:space="preserve"> چرا که دلیلی بر وجوب حفظ این حیات نیست، </w:t>
      </w:r>
      <w:r w:rsidR="00395122">
        <w:rPr>
          <w:rFonts w:hint="cs"/>
          <w:rtl/>
        </w:rPr>
        <w:t xml:space="preserve">بلکه دلیل بر وجوب حفظ حی عادی وجود دارد که این دلیل یا </w:t>
      </w:r>
      <w:r w:rsidR="00944225" w:rsidRPr="00944225">
        <w:rPr>
          <w:rtl/>
        </w:rPr>
        <w:t xml:space="preserve">ارتکاز متشرعه است و یا وجوب </w:t>
      </w:r>
      <w:r w:rsidR="00395122">
        <w:rPr>
          <w:rFonts w:hint="cs"/>
          <w:rtl/>
        </w:rPr>
        <w:t>دادرسی انسان مضطر بر طبق روایت «</w:t>
      </w:r>
      <w:r w:rsidR="00395122" w:rsidRPr="00395122">
        <w:rPr>
          <w:rFonts w:hint="cs"/>
          <w:color w:val="008000"/>
          <w:rtl/>
        </w:rPr>
        <w:t>مَنْ</w:t>
      </w:r>
      <w:r w:rsidR="00395122" w:rsidRPr="00395122">
        <w:rPr>
          <w:color w:val="008000"/>
          <w:rtl/>
        </w:rPr>
        <w:t xml:space="preserve"> </w:t>
      </w:r>
      <w:r w:rsidR="00395122" w:rsidRPr="00395122">
        <w:rPr>
          <w:rFonts w:hint="cs"/>
          <w:color w:val="008000"/>
          <w:rtl/>
        </w:rPr>
        <w:t>سَمِعَ</w:t>
      </w:r>
      <w:r w:rsidR="00395122" w:rsidRPr="00395122">
        <w:rPr>
          <w:color w:val="008000"/>
          <w:rtl/>
        </w:rPr>
        <w:t xml:space="preserve"> </w:t>
      </w:r>
      <w:r w:rsidR="00395122" w:rsidRPr="00395122">
        <w:rPr>
          <w:rFonts w:hint="cs"/>
          <w:color w:val="008000"/>
          <w:rtl/>
        </w:rPr>
        <w:t>رَجُلًا</w:t>
      </w:r>
      <w:r w:rsidR="00395122" w:rsidRPr="00395122">
        <w:rPr>
          <w:color w:val="008000"/>
          <w:rtl/>
        </w:rPr>
        <w:t xml:space="preserve"> </w:t>
      </w:r>
      <w:r w:rsidR="00395122" w:rsidRPr="00395122">
        <w:rPr>
          <w:rFonts w:hint="cs"/>
          <w:color w:val="008000"/>
          <w:rtl/>
        </w:rPr>
        <w:t>يُنَادِي</w:t>
      </w:r>
      <w:r w:rsidR="00395122" w:rsidRPr="00395122">
        <w:rPr>
          <w:color w:val="008000"/>
          <w:rtl/>
        </w:rPr>
        <w:t xml:space="preserve"> </w:t>
      </w:r>
      <w:r w:rsidR="00395122" w:rsidRPr="00395122">
        <w:rPr>
          <w:rFonts w:hint="cs"/>
          <w:color w:val="008000"/>
          <w:rtl/>
        </w:rPr>
        <w:t>يَا</w:t>
      </w:r>
      <w:r w:rsidR="00395122" w:rsidRPr="00395122">
        <w:rPr>
          <w:color w:val="008000"/>
          <w:rtl/>
        </w:rPr>
        <w:t xml:space="preserve"> </w:t>
      </w:r>
      <w:r w:rsidR="00395122" w:rsidRPr="00395122">
        <w:rPr>
          <w:rFonts w:hint="cs"/>
          <w:color w:val="008000"/>
          <w:rtl/>
        </w:rPr>
        <w:t>لَلْمُسْلِمِينَ</w:t>
      </w:r>
      <w:r w:rsidR="00395122" w:rsidRPr="00395122">
        <w:rPr>
          <w:color w:val="008000"/>
          <w:rtl/>
        </w:rPr>
        <w:t xml:space="preserve"> </w:t>
      </w:r>
      <w:r w:rsidR="00395122" w:rsidRPr="00395122">
        <w:rPr>
          <w:rFonts w:hint="cs"/>
          <w:color w:val="008000"/>
          <w:rtl/>
        </w:rPr>
        <w:t>فَلَمْ</w:t>
      </w:r>
      <w:r w:rsidR="00395122" w:rsidRPr="00395122">
        <w:rPr>
          <w:color w:val="008000"/>
          <w:rtl/>
        </w:rPr>
        <w:t xml:space="preserve"> </w:t>
      </w:r>
      <w:r w:rsidR="00395122" w:rsidRPr="00395122">
        <w:rPr>
          <w:rFonts w:hint="cs"/>
          <w:color w:val="008000"/>
          <w:rtl/>
        </w:rPr>
        <w:t>يُجِبْهُ</w:t>
      </w:r>
      <w:r w:rsidR="00395122" w:rsidRPr="00395122">
        <w:rPr>
          <w:color w:val="008000"/>
          <w:rtl/>
        </w:rPr>
        <w:t xml:space="preserve"> </w:t>
      </w:r>
      <w:r w:rsidR="00395122" w:rsidRPr="00395122">
        <w:rPr>
          <w:rFonts w:hint="cs"/>
          <w:color w:val="008000"/>
          <w:rtl/>
        </w:rPr>
        <w:t>فَلَيْسَ</w:t>
      </w:r>
      <w:r w:rsidR="00395122" w:rsidRPr="00395122">
        <w:rPr>
          <w:color w:val="008000"/>
          <w:rtl/>
        </w:rPr>
        <w:t xml:space="preserve"> </w:t>
      </w:r>
      <w:r w:rsidR="00395122" w:rsidRPr="00395122">
        <w:rPr>
          <w:rFonts w:hint="cs"/>
          <w:color w:val="008000"/>
          <w:rtl/>
        </w:rPr>
        <w:t>بِمُسْلِم</w:t>
      </w:r>
      <w:r w:rsidR="00395122" w:rsidRPr="00395122">
        <w:rPr>
          <w:color w:val="008000"/>
          <w:rtl/>
        </w:rPr>
        <w:t>.</w:t>
      </w:r>
      <w:r w:rsidR="00395122">
        <w:rPr>
          <w:rFonts w:hint="cs"/>
          <w:rtl/>
        </w:rPr>
        <w:t>».</w:t>
      </w:r>
      <w:r w:rsidR="00395122">
        <w:rPr>
          <w:rStyle w:val="FootnoteReference"/>
          <w:rtl/>
        </w:rPr>
        <w:footnoteReference w:id="4"/>
      </w:r>
    </w:p>
    <w:p w:rsidR="00395122" w:rsidRDefault="00395122" w:rsidP="00395122">
      <w:pPr>
        <w:pStyle w:val="ListParagraph"/>
        <w:numPr>
          <w:ilvl w:val="1"/>
          <w:numId w:val="16"/>
        </w:numPr>
        <w:rPr>
          <w:rFonts w:hint="cs"/>
        </w:rPr>
      </w:pPr>
      <w:r>
        <w:rPr>
          <w:rFonts w:hint="cs"/>
          <w:rtl/>
        </w:rPr>
        <w:lastRenderedPageBreak/>
        <w:t>سوال دوم: آیا بر انسان لازم است که وصیت کند برای حفظ نفس خود در صورت ابتلاء به مرگ مغزی، از وسائل و ادواتی استفاده شود که این حیات نباتی او حفظ شود؟</w:t>
      </w:r>
    </w:p>
    <w:p w:rsidR="00944225" w:rsidRPr="00944225" w:rsidRDefault="00395122" w:rsidP="00395122">
      <w:pPr>
        <w:pStyle w:val="ListParagraph"/>
        <w:ind w:left="1440"/>
        <w:rPr>
          <w:rtl/>
        </w:rPr>
      </w:pPr>
      <w:r>
        <w:rPr>
          <w:rFonts w:hint="cs"/>
          <w:rtl/>
        </w:rPr>
        <w:t xml:space="preserve">در جواب این سؤال هم حق این است که </w:t>
      </w:r>
      <w:r w:rsidR="00944225" w:rsidRPr="00944225">
        <w:rPr>
          <w:rtl/>
        </w:rPr>
        <w:t>وصیت به حفظ نفس به واسطه ا</w:t>
      </w:r>
      <w:r>
        <w:rPr>
          <w:rtl/>
        </w:rPr>
        <w:t>دوات در صورت مرگ مغزی لازم نیست</w:t>
      </w:r>
      <w:r>
        <w:rPr>
          <w:rFonts w:hint="cs"/>
          <w:rtl/>
        </w:rPr>
        <w:t>؛ چرا که</w:t>
      </w:r>
      <w:r w:rsidR="00944225" w:rsidRPr="00944225">
        <w:rPr>
          <w:rtl/>
        </w:rPr>
        <w:t xml:space="preserve"> </w:t>
      </w:r>
      <w:r>
        <w:rPr>
          <w:rFonts w:hint="cs"/>
          <w:rtl/>
        </w:rPr>
        <w:t xml:space="preserve">درست که بر حرمت قتل نفس دلیل وجود دارد، </w:t>
      </w:r>
      <w:r w:rsidR="00944225" w:rsidRPr="00944225">
        <w:rPr>
          <w:rtl/>
        </w:rPr>
        <w:t>ولی دلیل</w:t>
      </w:r>
      <w:r>
        <w:rPr>
          <w:rFonts w:hint="cs"/>
          <w:rtl/>
        </w:rPr>
        <w:t>ی</w:t>
      </w:r>
      <w:r w:rsidR="00944225" w:rsidRPr="00944225">
        <w:rPr>
          <w:rtl/>
        </w:rPr>
        <w:t xml:space="preserve"> بر حفظ این حیات نباتی </w:t>
      </w:r>
      <w:r>
        <w:rPr>
          <w:rFonts w:hint="cs"/>
          <w:rtl/>
        </w:rPr>
        <w:t xml:space="preserve">که </w:t>
      </w:r>
      <w:r>
        <w:rPr>
          <w:rtl/>
        </w:rPr>
        <w:t>تکلفی سنگین بر دیگران است</w:t>
      </w:r>
      <w:r>
        <w:rPr>
          <w:rFonts w:hint="cs"/>
          <w:rtl/>
        </w:rPr>
        <w:t>؛ وجود ندارد.</w:t>
      </w:r>
    </w:p>
    <w:p w:rsidR="00395122" w:rsidRDefault="00395122" w:rsidP="00395122">
      <w:pPr>
        <w:pStyle w:val="ListParagraph"/>
        <w:numPr>
          <w:ilvl w:val="1"/>
          <w:numId w:val="16"/>
        </w:numPr>
      </w:pPr>
      <w:r>
        <w:rPr>
          <w:rFonts w:hint="cs"/>
          <w:rtl/>
        </w:rPr>
        <w:t>سؤال سوم: بر فرض وصل نمودن ادوات حفظ حیات نباتی در مرگ مغزی، آیا قطع نمودن این وسایل جایز است؟</w:t>
      </w:r>
    </w:p>
    <w:p w:rsidR="00944225" w:rsidRPr="00395122" w:rsidRDefault="00395122" w:rsidP="00395122">
      <w:pPr>
        <w:pStyle w:val="ListParagraph"/>
        <w:ind w:left="1440"/>
        <w:rPr>
          <w:rtl/>
        </w:rPr>
      </w:pPr>
      <w:r>
        <w:rPr>
          <w:rFonts w:hint="cs"/>
          <w:rtl/>
        </w:rPr>
        <w:t xml:space="preserve">حق این است که </w:t>
      </w:r>
      <w:r w:rsidR="00944225" w:rsidRPr="00395122">
        <w:rPr>
          <w:rtl/>
        </w:rPr>
        <w:t>قطع</w:t>
      </w:r>
      <w:r>
        <w:rPr>
          <w:rFonts w:hint="cs"/>
          <w:rtl/>
        </w:rPr>
        <w:t xml:space="preserve"> این </w:t>
      </w:r>
      <w:r w:rsidR="00944225" w:rsidRPr="00395122">
        <w:rPr>
          <w:rtl/>
        </w:rPr>
        <w:t xml:space="preserve"> وسائل و ادوات از این شخص ممنوع نیست</w:t>
      </w:r>
      <w:r>
        <w:rPr>
          <w:rFonts w:hint="cs"/>
          <w:rtl/>
        </w:rPr>
        <w:t>،</w:t>
      </w:r>
      <w:r w:rsidR="00944225" w:rsidRPr="00395122">
        <w:rPr>
          <w:rtl/>
        </w:rPr>
        <w:t xml:space="preserve"> بر خلاف مرحوم </w:t>
      </w:r>
      <w:r>
        <w:rPr>
          <w:rFonts w:hint="cs"/>
          <w:rtl/>
        </w:rPr>
        <w:t xml:space="preserve">آقای </w:t>
      </w:r>
      <w:r w:rsidR="00944225" w:rsidRPr="00395122">
        <w:rPr>
          <w:rtl/>
        </w:rPr>
        <w:t>تبریزی</w:t>
      </w:r>
      <w:r>
        <w:rPr>
          <w:rFonts w:hint="cs"/>
          <w:rtl/>
        </w:rPr>
        <w:t xml:space="preserve"> ره </w:t>
      </w:r>
      <w:r w:rsidR="00944225" w:rsidRPr="00395122">
        <w:rPr>
          <w:rtl/>
        </w:rPr>
        <w:t xml:space="preserve"> که ولو وصل </w:t>
      </w:r>
      <w:r>
        <w:rPr>
          <w:rFonts w:hint="cs"/>
          <w:rtl/>
        </w:rPr>
        <w:t xml:space="preserve">آن </w:t>
      </w:r>
      <w:r w:rsidR="00944225" w:rsidRPr="00395122">
        <w:rPr>
          <w:rtl/>
        </w:rPr>
        <w:t>را لازم ندانست</w:t>
      </w:r>
      <w:r>
        <w:rPr>
          <w:rFonts w:hint="cs"/>
          <w:rtl/>
        </w:rPr>
        <w:t>ه است</w:t>
      </w:r>
      <w:r w:rsidR="00944225" w:rsidRPr="00395122">
        <w:rPr>
          <w:rtl/>
        </w:rPr>
        <w:t xml:space="preserve"> ولی جدا کردن را </w:t>
      </w:r>
      <w:r>
        <w:rPr>
          <w:rFonts w:hint="cs"/>
          <w:rtl/>
        </w:rPr>
        <w:t xml:space="preserve">نیز </w:t>
      </w:r>
      <w:r w:rsidR="00944225" w:rsidRPr="00395122">
        <w:rPr>
          <w:rtl/>
        </w:rPr>
        <w:t>جایز نمی داند</w:t>
      </w:r>
      <w:r>
        <w:rPr>
          <w:rFonts w:hint="cs"/>
          <w:rtl/>
        </w:rPr>
        <w:t>،</w:t>
      </w:r>
      <w:r w:rsidR="00944225" w:rsidRPr="00395122">
        <w:rPr>
          <w:rtl/>
        </w:rPr>
        <w:t xml:space="preserve"> </w:t>
      </w:r>
      <w:r>
        <w:rPr>
          <w:rFonts w:hint="cs"/>
          <w:rtl/>
        </w:rPr>
        <w:t xml:space="preserve">این در حالی است که </w:t>
      </w:r>
      <w:r w:rsidR="00944225" w:rsidRPr="00395122">
        <w:rPr>
          <w:rtl/>
        </w:rPr>
        <w:t>در این موارد</w:t>
      </w:r>
      <w:r>
        <w:rPr>
          <w:rFonts w:hint="cs"/>
          <w:rtl/>
        </w:rPr>
        <w:t>، دسته کم،</w:t>
      </w:r>
      <w:r w:rsidR="00944225" w:rsidRPr="00395122">
        <w:rPr>
          <w:rtl/>
        </w:rPr>
        <w:t xml:space="preserve"> </w:t>
      </w:r>
      <w:r>
        <w:rPr>
          <w:rFonts w:hint="cs"/>
          <w:rtl/>
        </w:rPr>
        <w:t xml:space="preserve">صدق </w:t>
      </w:r>
      <w:r w:rsidR="00944225" w:rsidRPr="00395122">
        <w:rPr>
          <w:rtl/>
        </w:rPr>
        <w:t>قتل مشکوک است و استصحاب حیات هم که شبهه مفهومیه است و قابل التزام نیست،</w:t>
      </w:r>
      <w:r>
        <w:rPr>
          <w:rFonts w:hint="cs"/>
          <w:rtl/>
        </w:rPr>
        <w:t xml:space="preserve"> بنابراین، دلیلی بر حرمت قطع باقی نمی ماند.</w:t>
      </w:r>
      <w:r w:rsidR="00944225" w:rsidRPr="00395122">
        <w:rPr>
          <w:rtl/>
        </w:rPr>
        <w:t xml:space="preserve"> </w:t>
      </w:r>
    </w:p>
    <w:p w:rsidR="00395122" w:rsidRDefault="00395122" w:rsidP="00395122">
      <w:pPr>
        <w:pStyle w:val="ListParagraph"/>
        <w:numPr>
          <w:ilvl w:val="1"/>
          <w:numId w:val="16"/>
        </w:numPr>
        <w:rPr>
          <w:rFonts w:hint="cs"/>
        </w:rPr>
      </w:pPr>
      <w:r>
        <w:rPr>
          <w:rFonts w:hint="cs"/>
          <w:rtl/>
        </w:rPr>
        <w:t>سوال چهارم: آیا ازاله حیات نباتی در مرگ مغزی موجب قصاص می شود؟</w:t>
      </w:r>
    </w:p>
    <w:p w:rsidR="00944225" w:rsidRPr="00944225" w:rsidRDefault="00944225" w:rsidP="009B3FE4">
      <w:pPr>
        <w:pStyle w:val="ListParagraph"/>
        <w:ind w:left="1440"/>
        <w:rPr>
          <w:rtl/>
        </w:rPr>
      </w:pPr>
      <w:r w:rsidRPr="00944225">
        <w:rPr>
          <w:rtl/>
        </w:rPr>
        <w:t xml:space="preserve">ازاله این حیات نباتی در مرگ مغزی </w:t>
      </w:r>
      <w:r w:rsidR="009B3FE4">
        <w:rPr>
          <w:rFonts w:hint="cs"/>
          <w:rtl/>
        </w:rPr>
        <w:t xml:space="preserve">نیز </w:t>
      </w:r>
      <w:r w:rsidR="009B3FE4">
        <w:rPr>
          <w:rtl/>
        </w:rPr>
        <w:t>موجب قصاص نیست</w:t>
      </w:r>
      <w:r w:rsidR="009B3FE4">
        <w:rPr>
          <w:rFonts w:hint="cs"/>
          <w:rtl/>
        </w:rPr>
        <w:t>؛</w:t>
      </w:r>
      <w:r w:rsidRPr="00944225">
        <w:rPr>
          <w:rtl/>
        </w:rPr>
        <w:t xml:space="preserve"> چرا که قصاص فرع بر قتل است که</w:t>
      </w:r>
      <w:r w:rsidR="009B3FE4">
        <w:rPr>
          <w:rFonts w:hint="cs"/>
          <w:rtl/>
        </w:rPr>
        <w:t xml:space="preserve"> همان گونه که گذشت؛</w:t>
      </w:r>
      <w:r w:rsidRPr="00944225">
        <w:rPr>
          <w:rtl/>
        </w:rPr>
        <w:t xml:space="preserve"> </w:t>
      </w:r>
      <w:r w:rsidR="009B3FE4">
        <w:rPr>
          <w:rFonts w:hint="cs"/>
          <w:rtl/>
        </w:rPr>
        <w:t xml:space="preserve">اگر منکر آن نشویم، دسته کم از حیث مفهومی </w:t>
      </w:r>
      <w:r w:rsidRPr="00944225">
        <w:rPr>
          <w:rtl/>
        </w:rPr>
        <w:t>مشکوک است</w:t>
      </w:r>
      <w:r w:rsidR="009B3FE4">
        <w:rPr>
          <w:rFonts w:hint="cs"/>
          <w:rtl/>
        </w:rPr>
        <w:t>، و استصحاب در آن جاری نیست.</w:t>
      </w:r>
    </w:p>
    <w:p w:rsidR="009B3FE4" w:rsidRDefault="009B3FE4" w:rsidP="009B3FE4">
      <w:pPr>
        <w:pStyle w:val="ListParagraph"/>
        <w:numPr>
          <w:ilvl w:val="1"/>
          <w:numId w:val="16"/>
        </w:numPr>
        <w:rPr>
          <w:rFonts w:hint="cs"/>
        </w:rPr>
      </w:pPr>
      <w:r>
        <w:rPr>
          <w:rFonts w:hint="cs"/>
          <w:rtl/>
        </w:rPr>
        <w:t>سؤال پنجم: آیا تعدی بر اعضای شخصی که مبتلا به مرگ مغزی شده است، موجب قصاص طرف می شود؟</w:t>
      </w:r>
    </w:p>
    <w:p w:rsidR="009B3FE4" w:rsidRDefault="00944225" w:rsidP="009B3FE4">
      <w:pPr>
        <w:pStyle w:val="ListParagraph"/>
        <w:ind w:left="1440"/>
        <w:rPr>
          <w:rtl/>
        </w:rPr>
      </w:pPr>
      <w:r w:rsidRPr="00944225">
        <w:rPr>
          <w:rtl/>
        </w:rPr>
        <w:t>تعدی بر</w:t>
      </w:r>
      <w:r w:rsidR="009B3FE4">
        <w:rPr>
          <w:rtl/>
        </w:rPr>
        <w:t xml:space="preserve"> اعضای این شخص</w:t>
      </w:r>
      <w:r w:rsidR="009B3FE4">
        <w:rPr>
          <w:rFonts w:hint="cs"/>
          <w:rtl/>
        </w:rPr>
        <w:t xml:space="preserve"> نیز</w:t>
      </w:r>
      <w:r w:rsidR="009B3FE4">
        <w:rPr>
          <w:rtl/>
        </w:rPr>
        <w:t xml:space="preserve"> موجب قصاص نیست</w:t>
      </w:r>
      <w:r w:rsidR="009B3FE4">
        <w:rPr>
          <w:rFonts w:hint="cs"/>
          <w:rtl/>
        </w:rPr>
        <w:t>؛</w:t>
      </w:r>
      <w:r w:rsidR="009B3FE4">
        <w:rPr>
          <w:rtl/>
        </w:rPr>
        <w:t xml:space="preserve"> چرا که دلیل قصاص متفرع بر</w:t>
      </w:r>
      <w:r w:rsidR="009B3FE4">
        <w:rPr>
          <w:rFonts w:hint="cs"/>
          <w:rtl/>
        </w:rPr>
        <w:t xml:space="preserve">، وقوع جنایت بر  </w:t>
      </w:r>
      <w:r w:rsidRPr="00944225">
        <w:rPr>
          <w:rtl/>
        </w:rPr>
        <w:t>حی است</w:t>
      </w:r>
      <w:r w:rsidR="009B3FE4">
        <w:rPr>
          <w:rFonts w:hint="cs"/>
          <w:rtl/>
        </w:rPr>
        <w:t>، در حالی که حیات و موت در مورد این شخص از حیث مفهومی مشکوک است.</w:t>
      </w:r>
    </w:p>
    <w:p w:rsidR="009B3FE4" w:rsidRDefault="009B3FE4" w:rsidP="009B3FE4">
      <w:pPr>
        <w:pStyle w:val="ListParagraph"/>
        <w:numPr>
          <w:ilvl w:val="1"/>
          <w:numId w:val="16"/>
        </w:numPr>
        <w:rPr>
          <w:rFonts w:hint="cs"/>
        </w:rPr>
      </w:pPr>
      <w:r>
        <w:rPr>
          <w:rFonts w:hint="cs"/>
          <w:rtl/>
        </w:rPr>
        <w:t>سؤال ششم: آیا اخذ و اهدای اعضای این شخص از حیث تکلیفی جایز است؟</w:t>
      </w:r>
    </w:p>
    <w:p w:rsidR="00944225" w:rsidRPr="00944225" w:rsidRDefault="009B3FE4" w:rsidP="00B14C02">
      <w:pPr>
        <w:pStyle w:val="ListParagraph"/>
        <w:ind w:left="1440"/>
        <w:rPr>
          <w:rtl/>
        </w:rPr>
      </w:pPr>
      <w:r w:rsidRPr="00944225">
        <w:rPr>
          <w:rtl/>
        </w:rPr>
        <w:t xml:space="preserve"> </w:t>
      </w:r>
      <w:r w:rsidR="00944225" w:rsidRPr="00944225">
        <w:rPr>
          <w:rtl/>
        </w:rPr>
        <w:t xml:space="preserve">اخذ </w:t>
      </w:r>
      <w:r>
        <w:rPr>
          <w:rFonts w:hint="cs"/>
          <w:rtl/>
        </w:rPr>
        <w:t xml:space="preserve">و اهدای </w:t>
      </w:r>
      <w:r w:rsidR="00944225" w:rsidRPr="00944225">
        <w:rPr>
          <w:rtl/>
        </w:rPr>
        <w:t xml:space="preserve">اعضای این شخص </w:t>
      </w:r>
      <w:r>
        <w:rPr>
          <w:rFonts w:hint="cs"/>
          <w:rtl/>
        </w:rPr>
        <w:t xml:space="preserve">علاوه بر جواز حکمی، </w:t>
      </w:r>
      <w:r>
        <w:rPr>
          <w:rtl/>
        </w:rPr>
        <w:t>از حیث تکلیفی هم جایز است</w:t>
      </w:r>
      <w:r>
        <w:rPr>
          <w:rFonts w:hint="cs"/>
          <w:rtl/>
        </w:rPr>
        <w:t>؛</w:t>
      </w:r>
      <w:r w:rsidR="00944225" w:rsidRPr="00944225">
        <w:rPr>
          <w:rtl/>
        </w:rPr>
        <w:t xml:space="preserve"> چرا ک</w:t>
      </w:r>
      <w:r>
        <w:rPr>
          <w:rtl/>
        </w:rPr>
        <w:t xml:space="preserve">ه آن چه حرام است؛ تعدی بر </w:t>
      </w:r>
      <w:r>
        <w:rPr>
          <w:rFonts w:hint="cs"/>
          <w:rtl/>
        </w:rPr>
        <w:t xml:space="preserve">اعضای </w:t>
      </w:r>
      <w:r>
        <w:rPr>
          <w:rtl/>
        </w:rPr>
        <w:t xml:space="preserve">حی و هتک </w:t>
      </w:r>
      <w:r w:rsidR="00944225" w:rsidRPr="00944225">
        <w:rPr>
          <w:rtl/>
        </w:rPr>
        <w:t>میت</w:t>
      </w:r>
      <w:r>
        <w:rPr>
          <w:rFonts w:hint="cs"/>
          <w:rtl/>
        </w:rPr>
        <w:t xml:space="preserve"> (</w:t>
      </w:r>
      <w:r w:rsidRPr="009B3FE4">
        <w:rPr>
          <w:rFonts w:hint="cs"/>
          <w:color w:val="008000"/>
          <w:rtl/>
        </w:rPr>
        <w:t>حُرْمَةُ</w:t>
      </w:r>
      <w:r w:rsidRPr="009B3FE4">
        <w:rPr>
          <w:color w:val="008000"/>
          <w:rtl/>
        </w:rPr>
        <w:t xml:space="preserve"> </w:t>
      </w:r>
      <w:r w:rsidRPr="009B3FE4">
        <w:rPr>
          <w:rFonts w:hint="cs"/>
          <w:color w:val="008000"/>
          <w:rtl/>
        </w:rPr>
        <w:t>الْمُسْلِمِ</w:t>
      </w:r>
      <w:r w:rsidRPr="009B3FE4">
        <w:rPr>
          <w:color w:val="008000"/>
          <w:rtl/>
        </w:rPr>
        <w:t xml:space="preserve"> </w:t>
      </w:r>
      <w:r w:rsidRPr="009B3FE4">
        <w:rPr>
          <w:rFonts w:hint="cs"/>
          <w:color w:val="008000"/>
          <w:rtl/>
        </w:rPr>
        <w:t>مَيِّتاً</w:t>
      </w:r>
      <w:r w:rsidRPr="009B3FE4">
        <w:rPr>
          <w:color w:val="008000"/>
          <w:rtl/>
        </w:rPr>
        <w:t xml:space="preserve"> </w:t>
      </w:r>
      <w:r w:rsidRPr="009B3FE4">
        <w:rPr>
          <w:rFonts w:hint="cs"/>
          <w:color w:val="008000"/>
          <w:rtl/>
        </w:rPr>
        <w:t>كَحُرْمَتِهِ</w:t>
      </w:r>
      <w:r w:rsidRPr="009B3FE4">
        <w:rPr>
          <w:color w:val="008000"/>
          <w:rtl/>
        </w:rPr>
        <w:t xml:space="preserve"> </w:t>
      </w:r>
      <w:r w:rsidRPr="009B3FE4">
        <w:rPr>
          <w:rFonts w:hint="cs"/>
          <w:color w:val="008000"/>
          <w:rtl/>
        </w:rPr>
        <w:t>حَيّاً</w:t>
      </w:r>
      <w:r w:rsidRPr="009B3FE4">
        <w:rPr>
          <w:color w:val="008000"/>
          <w:rtl/>
        </w:rPr>
        <w:t xml:space="preserve"> </w:t>
      </w:r>
      <w:r w:rsidRPr="009B3FE4">
        <w:rPr>
          <w:rFonts w:hint="cs"/>
          <w:color w:val="008000"/>
          <w:rtl/>
        </w:rPr>
        <w:t>سَوِيّاً</w:t>
      </w:r>
      <w:r w:rsidRPr="009B3FE4">
        <w:rPr>
          <w:color w:val="008000"/>
          <w:rtl/>
        </w:rPr>
        <w:t>.</w:t>
      </w:r>
      <w:r>
        <w:rPr>
          <w:rFonts w:hint="cs"/>
          <w:rtl/>
        </w:rPr>
        <w:t>)</w:t>
      </w:r>
      <w:r>
        <w:rPr>
          <w:rStyle w:val="FootnoteReference"/>
          <w:rtl/>
        </w:rPr>
        <w:footnoteReference w:id="5"/>
      </w:r>
      <w:r>
        <w:rPr>
          <w:rFonts w:hint="cs"/>
          <w:rtl/>
        </w:rPr>
        <w:t xml:space="preserve"> است</w:t>
      </w:r>
      <w:r w:rsidR="00B14C02">
        <w:rPr>
          <w:rFonts w:hint="cs"/>
          <w:rtl/>
        </w:rPr>
        <w:t xml:space="preserve">، در حالی که حی بودن این شخص محل خلاف است و اخذ اعضا نیز ملازم با هتک میت نیست. لذا </w:t>
      </w:r>
      <w:r w:rsidR="00944225" w:rsidRPr="00944225">
        <w:rPr>
          <w:rtl/>
        </w:rPr>
        <w:t xml:space="preserve">مرحوم </w:t>
      </w:r>
      <w:r w:rsidR="00944225" w:rsidRPr="00944225">
        <w:rPr>
          <w:rtl/>
        </w:rPr>
        <w:lastRenderedPageBreak/>
        <w:t xml:space="preserve">آقای خویی </w:t>
      </w:r>
      <w:r w:rsidR="00B14C02">
        <w:rPr>
          <w:rFonts w:hint="cs"/>
          <w:rtl/>
        </w:rPr>
        <w:t xml:space="preserve">ره </w:t>
      </w:r>
      <w:r w:rsidR="00944225" w:rsidRPr="00944225">
        <w:rPr>
          <w:rtl/>
        </w:rPr>
        <w:t xml:space="preserve">هم </w:t>
      </w:r>
      <w:r w:rsidR="00B14C02">
        <w:rPr>
          <w:rFonts w:hint="cs"/>
          <w:rtl/>
        </w:rPr>
        <w:t>قائل است که وصیت شخص به اهدای عضو</w:t>
      </w:r>
      <w:r w:rsidR="00944225" w:rsidRPr="00944225">
        <w:rPr>
          <w:rtl/>
        </w:rPr>
        <w:t>، نافذ است؛ چرا که حرمت اخذ عضو مبتنی بر هتک است و با وصیت</w:t>
      </w:r>
      <w:r w:rsidR="00B14C02">
        <w:rPr>
          <w:rFonts w:hint="cs"/>
          <w:rtl/>
        </w:rPr>
        <w:t>،</w:t>
      </w:r>
      <w:r w:rsidR="00944225" w:rsidRPr="00944225">
        <w:rPr>
          <w:rtl/>
        </w:rPr>
        <w:t xml:space="preserve"> عنوان هتک منتفی است و موضوعی برای آن نمی ماند بر خلاف مرحوم تبریزی که وصیت را مشر</w:t>
      </w:r>
      <w:r w:rsidR="00B14C02">
        <w:rPr>
          <w:rFonts w:hint="cs"/>
          <w:rtl/>
        </w:rPr>
        <w:t>ِّ</w:t>
      </w:r>
      <w:r w:rsidR="00944225" w:rsidRPr="00944225">
        <w:rPr>
          <w:rtl/>
        </w:rPr>
        <w:t>ع نمی داند.</w:t>
      </w:r>
    </w:p>
    <w:p w:rsidR="001A1EA5" w:rsidRPr="00296844" w:rsidRDefault="001A1EA5" w:rsidP="006162A2">
      <w:pPr>
        <w:rPr>
          <w:color w:val="000000"/>
          <w:rtl/>
        </w:rPr>
      </w:pPr>
    </w:p>
    <w:sectPr w:rsidR="001A1EA5" w:rsidRPr="00296844"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7E15" w:rsidRDefault="00337E15" w:rsidP="008B750B">
      <w:pPr>
        <w:spacing w:line="240" w:lineRule="auto"/>
      </w:pPr>
      <w:r>
        <w:separator/>
      </w:r>
    </w:p>
  </w:endnote>
  <w:endnote w:type="continuationSeparator" w:id="0">
    <w:p w:rsidR="00337E15" w:rsidRDefault="00337E1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A6A" w:rsidRDefault="00682A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82A6A" w:rsidRPr="006D44C1" w:rsidTr="0020241A">
      <w:tc>
        <w:tcPr>
          <w:tcW w:w="3382" w:type="dxa"/>
          <w:tcBorders>
            <w:top w:val="nil"/>
            <w:left w:val="nil"/>
            <w:bottom w:val="nil"/>
            <w:right w:val="nil"/>
          </w:tcBorders>
        </w:tcPr>
        <w:p w:rsidR="00682A6A" w:rsidRDefault="00682A6A"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82A6A" w:rsidRDefault="00682A6A" w:rsidP="006D44C1">
          <w:pPr>
            <w:pStyle w:val="Footer"/>
            <w:jc w:val="right"/>
            <w:rPr>
              <w:rtl/>
            </w:rPr>
          </w:pPr>
          <w:r>
            <w:rPr>
              <w:rFonts w:hint="cs"/>
              <w:rtl/>
            </w:rPr>
            <w:t xml:space="preserve">صفحه </w:t>
          </w:r>
          <w:r>
            <w:fldChar w:fldCharType="begin"/>
          </w:r>
          <w:r>
            <w:instrText>PAGE   \* MERGEFORMAT</w:instrText>
          </w:r>
          <w:r>
            <w:fldChar w:fldCharType="separate"/>
          </w:r>
          <w:r w:rsidR="00B14C02" w:rsidRPr="00B14C02">
            <w:rPr>
              <w:noProof/>
              <w:rtl/>
              <w:lang w:val="fa-IR"/>
            </w:rPr>
            <w:t>5</w:t>
          </w:r>
          <w:r>
            <w:rPr>
              <w:noProof/>
            </w:rPr>
            <w:fldChar w:fldCharType="end"/>
          </w:r>
        </w:p>
      </w:tc>
      <w:tc>
        <w:tcPr>
          <w:tcW w:w="4786" w:type="dxa"/>
          <w:tcBorders>
            <w:top w:val="nil"/>
            <w:left w:val="nil"/>
            <w:bottom w:val="nil"/>
            <w:right w:val="nil"/>
          </w:tcBorders>
          <w:vAlign w:val="center"/>
        </w:tcPr>
        <w:p w:rsidR="00682A6A" w:rsidRPr="006D44C1" w:rsidRDefault="00682A6A" w:rsidP="001B6799">
          <w:pPr>
            <w:pStyle w:val="Footer"/>
            <w:bidi w:val="0"/>
            <w:rPr>
              <w:color w:val="808080" w:themeColor="background1" w:themeShade="80"/>
              <w:rtl/>
            </w:rPr>
          </w:pPr>
          <w:bookmarkStart w:id="17" w:name="BokAdres"/>
          <w:bookmarkEnd w:id="17"/>
          <w:r>
            <w:rPr>
              <w:color w:val="808080" w:themeColor="background1" w:themeShade="80"/>
            </w:rPr>
            <w:t>F1mq1_13961118-079_ar1_mfeb.ir</w:t>
          </w:r>
        </w:p>
      </w:tc>
    </w:tr>
  </w:tbl>
  <w:p w:rsidR="00682A6A" w:rsidRDefault="00682A6A"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A6A" w:rsidRDefault="00682A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7E15" w:rsidRDefault="00337E15" w:rsidP="008B750B">
      <w:pPr>
        <w:spacing w:line="240" w:lineRule="auto"/>
      </w:pPr>
      <w:r>
        <w:separator/>
      </w:r>
    </w:p>
  </w:footnote>
  <w:footnote w:type="continuationSeparator" w:id="0">
    <w:p w:rsidR="00337E15" w:rsidRDefault="00337E15" w:rsidP="008B750B">
      <w:pPr>
        <w:spacing w:line="240" w:lineRule="auto"/>
      </w:pPr>
      <w:r>
        <w:continuationSeparator/>
      </w:r>
    </w:p>
  </w:footnote>
  <w:footnote w:id="1">
    <w:p w:rsidR="00682A6A" w:rsidRPr="00F82946" w:rsidRDefault="00682A6A" w:rsidP="00F82946">
      <w:pPr>
        <w:pStyle w:val="FootnoteText"/>
        <w:rPr>
          <w:rFonts w:hint="cs"/>
          <w:rtl/>
        </w:rPr>
      </w:pPr>
      <w:r w:rsidRPr="00F82946">
        <w:footnoteRef/>
      </w:r>
      <w:r>
        <w:rPr>
          <w:rFonts w:hint="cs"/>
          <w:rtl/>
        </w:rPr>
        <w:t>.</w:t>
      </w:r>
      <w:r w:rsidRPr="00F82946">
        <w:rPr>
          <w:rtl/>
        </w:rPr>
        <w:t xml:space="preserve"> </w:t>
      </w:r>
      <w:hyperlink r:id="rId1" w:history="1">
        <w:r w:rsidRPr="00F82946">
          <w:rPr>
            <w:rStyle w:val="Hyperlink"/>
            <w:rFonts w:hint="cs"/>
            <w:rtl/>
          </w:rPr>
          <w:t>موسوعة</w:t>
        </w:r>
        <w:r w:rsidRPr="00F82946">
          <w:rPr>
            <w:rStyle w:val="Hyperlink"/>
            <w:rtl/>
          </w:rPr>
          <w:t xml:space="preserve"> </w:t>
        </w:r>
        <w:r w:rsidRPr="00F82946">
          <w:rPr>
            <w:rStyle w:val="Hyperlink"/>
            <w:rFonts w:hint="cs"/>
            <w:rtl/>
          </w:rPr>
          <w:t>الامام</w:t>
        </w:r>
        <w:r w:rsidRPr="00F82946">
          <w:rPr>
            <w:rStyle w:val="Hyperlink"/>
            <w:rtl/>
          </w:rPr>
          <w:t xml:space="preserve"> </w:t>
        </w:r>
        <w:r w:rsidRPr="00F82946">
          <w:rPr>
            <w:rStyle w:val="Hyperlink"/>
            <w:rFonts w:hint="cs"/>
            <w:rtl/>
          </w:rPr>
          <w:t>الخوئی،</w:t>
        </w:r>
        <w:r w:rsidRPr="00F82946">
          <w:rPr>
            <w:rStyle w:val="Hyperlink"/>
            <w:rtl/>
          </w:rPr>
          <w:t xml:space="preserve"> </w:t>
        </w:r>
        <w:r w:rsidRPr="00F82946">
          <w:rPr>
            <w:rStyle w:val="Hyperlink"/>
            <w:rFonts w:hint="cs"/>
            <w:rtl/>
          </w:rPr>
          <w:t>السید</w:t>
        </w:r>
        <w:r w:rsidRPr="00F82946">
          <w:rPr>
            <w:rStyle w:val="Hyperlink"/>
            <w:rtl/>
          </w:rPr>
          <w:t xml:space="preserve"> </w:t>
        </w:r>
        <w:r w:rsidRPr="00F82946">
          <w:rPr>
            <w:rStyle w:val="Hyperlink"/>
            <w:rFonts w:hint="cs"/>
            <w:rtl/>
          </w:rPr>
          <w:t>أبوالقاسم</w:t>
        </w:r>
        <w:r w:rsidRPr="00F82946">
          <w:rPr>
            <w:rStyle w:val="Hyperlink"/>
            <w:rtl/>
          </w:rPr>
          <w:t xml:space="preserve"> </w:t>
        </w:r>
        <w:r w:rsidRPr="00F82946">
          <w:rPr>
            <w:rStyle w:val="Hyperlink"/>
            <w:rFonts w:hint="cs"/>
            <w:rtl/>
          </w:rPr>
          <w:t>الخوئی،</w:t>
        </w:r>
        <w:r w:rsidRPr="00F82946">
          <w:rPr>
            <w:rStyle w:val="Hyperlink"/>
            <w:rtl/>
          </w:rPr>
          <w:t xml:space="preserve"> </w:t>
        </w:r>
        <w:r w:rsidRPr="00F82946">
          <w:rPr>
            <w:rStyle w:val="Hyperlink"/>
            <w:rFonts w:hint="cs"/>
            <w:rtl/>
          </w:rPr>
          <w:t>ج</w:t>
        </w:r>
        <w:r w:rsidRPr="00F82946">
          <w:rPr>
            <w:rStyle w:val="Hyperlink"/>
            <w:rtl/>
          </w:rPr>
          <w:t>42</w:t>
        </w:r>
        <w:r w:rsidRPr="00F82946">
          <w:rPr>
            <w:rStyle w:val="Hyperlink"/>
            <w:rFonts w:hint="cs"/>
            <w:rtl/>
          </w:rPr>
          <w:t>،</w:t>
        </w:r>
        <w:r w:rsidRPr="00F82946">
          <w:rPr>
            <w:rStyle w:val="Hyperlink"/>
            <w:rtl/>
          </w:rPr>
          <w:t xml:space="preserve"> </w:t>
        </w:r>
        <w:r w:rsidRPr="00F82946">
          <w:rPr>
            <w:rStyle w:val="Hyperlink"/>
            <w:rFonts w:hint="cs"/>
            <w:rtl/>
          </w:rPr>
          <w:t>ص</w:t>
        </w:r>
        <w:r w:rsidRPr="00F82946">
          <w:rPr>
            <w:rStyle w:val="Hyperlink"/>
            <w:rtl/>
          </w:rPr>
          <w:t>21.</w:t>
        </w:r>
      </w:hyperlink>
    </w:p>
  </w:footnote>
  <w:footnote w:id="2">
    <w:p w:rsidR="00682A6A" w:rsidRDefault="00682A6A">
      <w:pPr>
        <w:pStyle w:val="FootnoteText"/>
        <w:rPr>
          <w:rFonts w:hint="cs"/>
          <w:rtl/>
        </w:rPr>
      </w:pPr>
      <w:r>
        <w:rPr>
          <w:rStyle w:val="FootnoteReference"/>
        </w:rPr>
        <w:footnoteRef/>
      </w:r>
      <w:r>
        <w:rPr>
          <w:rtl/>
        </w:rPr>
        <w:t xml:space="preserve"> </w:t>
      </w:r>
      <w:r>
        <w:rPr>
          <w:rFonts w:hint="cs"/>
          <w:rtl/>
        </w:rPr>
        <w:t xml:space="preserve">. </w:t>
      </w:r>
      <w:r w:rsidRPr="00F82946">
        <w:rPr>
          <w:rFonts w:hint="cs"/>
          <w:rtl/>
        </w:rPr>
        <w:t>استفتاءات</w:t>
      </w:r>
      <w:r w:rsidRPr="00F82946">
        <w:rPr>
          <w:rtl/>
        </w:rPr>
        <w:t xml:space="preserve"> (</w:t>
      </w:r>
      <w:r w:rsidRPr="00F82946">
        <w:rPr>
          <w:rFonts w:hint="cs"/>
          <w:rtl/>
        </w:rPr>
        <w:t>بهجت</w:t>
      </w:r>
      <w:r w:rsidRPr="00F82946">
        <w:rPr>
          <w:rtl/>
        </w:rPr>
        <w:t>)</w:t>
      </w:r>
      <w:r w:rsidRPr="00F82946">
        <w:rPr>
          <w:rFonts w:hint="cs"/>
          <w:rtl/>
        </w:rPr>
        <w:t>،</w:t>
      </w:r>
      <w:r w:rsidRPr="00F82946">
        <w:rPr>
          <w:rtl/>
        </w:rPr>
        <w:t xml:space="preserve"> </w:t>
      </w:r>
      <w:r w:rsidRPr="00F82946">
        <w:rPr>
          <w:rFonts w:hint="cs"/>
          <w:rtl/>
        </w:rPr>
        <w:t>ج‌</w:t>
      </w:r>
      <w:r w:rsidRPr="00F82946">
        <w:rPr>
          <w:rtl/>
        </w:rPr>
        <w:t>1</w:t>
      </w:r>
      <w:r w:rsidRPr="00F82946">
        <w:rPr>
          <w:rFonts w:hint="cs"/>
          <w:rtl/>
        </w:rPr>
        <w:t>،</w:t>
      </w:r>
      <w:r w:rsidRPr="00F82946">
        <w:rPr>
          <w:rtl/>
        </w:rPr>
        <w:t xml:space="preserve"> </w:t>
      </w:r>
      <w:r w:rsidRPr="00F82946">
        <w:rPr>
          <w:rFonts w:hint="cs"/>
          <w:rtl/>
        </w:rPr>
        <w:t>ص</w:t>
      </w:r>
      <w:r w:rsidRPr="00F82946">
        <w:rPr>
          <w:rtl/>
        </w:rPr>
        <w:t>: 335‌</w:t>
      </w:r>
      <w:r>
        <w:rPr>
          <w:rFonts w:hint="cs"/>
          <w:rtl/>
        </w:rPr>
        <w:t>.</w:t>
      </w:r>
    </w:p>
  </w:footnote>
  <w:footnote w:id="3">
    <w:p w:rsidR="00682A6A" w:rsidRPr="00B43E5A" w:rsidRDefault="00682A6A" w:rsidP="00B43E5A">
      <w:pPr>
        <w:pStyle w:val="FootnoteText"/>
        <w:rPr>
          <w:rFonts w:hint="cs"/>
          <w:rtl/>
        </w:rPr>
      </w:pPr>
      <w:r w:rsidRPr="00B43E5A">
        <w:footnoteRef/>
      </w:r>
      <w:r>
        <w:rPr>
          <w:rFonts w:hint="cs"/>
          <w:rtl/>
        </w:rPr>
        <w:t>.</w:t>
      </w:r>
      <w:r w:rsidRPr="00B43E5A">
        <w:rPr>
          <w:rtl/>
        </w:rPr>
        <w:t xml:space="preserve"> </w:t>
      </w:r>
      <w:hyperlink r:id="rId2" w:history="1">
        <w:r w:rsidRPr="00B43E5A">
          <w:rPr>
            <w:rStyle w:val="Hyperlink"/>
            <w:rFonts w:hint="cs"/>
            <w:rtl/>
          </w:rPr>
          <w:t>الکافی،</w:t>
        </w:r>
        <w:r w:rsidRPr="00B43E5A">
          <w:rPr>
            <w:rStyle w:val="Hyperlink"/>
            <w:rtl/>
          </w:rPr>
          <w:t xml:space="preserve"> </w:t>
        </w:r>
        <w:r w:rsidRPr="00B43E5A">
          <w:rPr>
            <w:rStyle w:val="Hyperlink"/>
            <w:rFonts w:hint="cs"/>
            <w:rtl/>
          </w:rPr>
          <w:t>محمد</w:t>
        </w:r>
        <w:r w:rsidRPr="00B43E5A">
          <w:rPr>
            <w:rStyle w:val="Hyperlink"/>
            <w:rtl/>
          </w:rPr>
          <w:t xml:space="preserve"> </w:t>
        </w:r>
        <w:r w:rsidRPr="00B43E5A">
          <w:rPr>
            <w:rStyle w:val="Hyperlink"/>
            <w:rFonts w:hint="cs"/>
            <w:rtl/>
          </w:rPr>
          <w:t>بن</w:t>
        </w:r>
        <w:r w:rsidRPr="00B43E5A">
          <w:rPr>
            <w:rStyle w:val="Hyperlink"/>
            <w:rtl/>
          </w:rPr>
          <w:t xml:space="preserve"> </w:t>
        </w:r>
        <w:r w:rsidRPr="00B43E5A">
          <w:rPr>
            <w:rStyle w:val="Hyperlink"/>
            <w:rFonts w:hint="cs"/>
            <w:rtl/>
          </w:rPr>
          <w:t>یعقوب</w:t>
        </w:r>
        <w:r w:rsidRPr="00B43E5A">
          <w:rPr>
            <w:rStyle w:val="Hyperlink"/>
            <w:rtl/>
          </w:rPr>
          <w:t xml:space="preserve"> </w:t>
        </w:r>
        <w:r w:rsidRPr="00B43E5A">
          <w:rPr>
            <w:rStyle w:val="Hyperlink"/>
            <w:rFonts w:hint="cs"/>
            <w:rtl/>
          </w:rPr>
          <w:t>کلینی،</w:t>
        </w:r>
        <w:r w:rsidRPr="00B43E5A">
          <w:rPr>
            <w:rStyle w:val="Hyperlink"/>
            <w:rtl/>
          </w:rPr>
          <w:t xml:space="preserve"> </w:t>
        </w:r>
        <w:r w:rsidRPr="00B43E5A">
          <w:rPr>
            <w:rStyle w:val="Hyperlink"/>
            <w:rFonts w:hint="cs"/>
            <w:rtl/>
          </w:rPr>
          <w:t>ج</w:t>
        </w:r>
        <w:r w:rsidRPr="00B43E5A">
          <w:rPr>
            <w:rStyle w:val="Hyperlink"/>
            <w:rtl/>
          </w:rPr>
          <w:t>3</w:t>
        </w:r>
        <w:r w:rsidRPr="00B43E5A">
          <w:rPr>
            <w:rStyle w:val="Hyperlink"/>
            <w:rFonts w:hint="cs"/>
            <w:rtl/>
          </w:rPr>
          <w:t>،</w:t>
        </w:r>
        <w:r w:rsidRPr="00B43E5A">
          <w:rPr>
            <w:rStyle w:val="Hyperlink"/>
            <w:rtl/>
          </w:rPr>
          <w:t xml:space="preserve"> </w:t>
        </w:r>
        <w:r w:rsidRPr="00B43E5A">
          <w:rPr>
            <w:rStyle w:val="Hyperlink"/>
            <w:rFonts w:hint="cs"/>
            <w:rtl/>
          </w:rPr>
          <w:t>ص</w:t>
        </w:r>
        <w:r w:rsidRPr="00B43E5A">
          <w:rPr>
            <w:rStyle w:val="Hyperlink"/>
            <w:rtl/>
          </w:rPr>
          <w:t>210.</w:t>
        </w:r>
      </w:hyperlink>
    </w:p>
  </w:footnote>
  <w:footnote w:id="4">
    <w:p w:rsidR="00395122" w:rsidRPr="00395122" w:rsidRDefault="00395122" w:rsidP="00395122">
      <w:pPr>
        <w:pStyle w:val="FootnoteText"/>
        <w:rPr>
          <w:rFonts w:hint="cs"/>
        </w:rPr>
      </w:pPr>
      <w:r w:rsidRPr="00395122">
        <w:footnoteRef/>
      </w:r>
      <w:r>
        <w:rPr>
          <w:rFonts w:hint="cs"/>
          <w:rtl/>
        </w:rPr>
        <w:t>.</w:t>
      </w:r>
      <w:r w:rsidRPr="00395122">
        <w:rPr>
          <w:rtl/>
        </w:rPr>
        <w:t xml:space="preserve"> </w:t>
      </w:r>
      <w:hyperlink r:id="rId3" w:history="1">
        <w:r w:rsidRPr="00395122">
          <w:rPr>
            <w:rStyle w:val="Hyperlink"/>
            <w:rFonts w:hint="cs"/>
            <w:rtl/>
          </w:rPr>
          <w:t>الکافی،</w:t>
        </w:r>
        <w:r w:rsidRPr="00395122">
          <w:rPr>
            <w:rStyle w:val="Hyperlink"/>
            <w:rtl/>
          </w:rPr>
          <w:t xml:space="preserve"> </w:t>
        </w:r>
        <w:r w:rsidRPr="00395122">
          <w:rPr>
            <w:rStyle w:val="Hyperlink"/>
            <w:rFonts w:hint="cs"/>
            <w:rtl/>
          </w:rPr>
          <w:t>محمد</w:t>
        </w:r>
        <w:r w:rsidRPr="00395122">
          <w:rPr>
            <w:rStyle w:val="Hyperlink"/>
            <w:rtl/>
          </w:rPr>
          <w:t xml:space="preserve"> </w:t>
        </w:r>
        <w:r w:rsidRPr="00395122">
          <w:rPr>
            <w:rStyle w:val="Hyperlink"/>
            <w:rFonts w:hint="cs"/>
            <w:rtl/>
          </w:rPr>
          <w:t>بن</w:t>
        </w:r>
        <w:r w:rsidRPr="00395122">
          <w:rPr>
            <w:rStyle w:val="Hyperlink"/>
            <w:rtl/>
          </w:rPr>
          <w:t xml:space="preserve"> </w:t>
        </w:r>
        <w:r w:rsidRPr="00395122">
          <w:rPr>
            <w:rStyle w:val="Hyperlink"/>
            <w:rFonts w:hint="cs"/>
            <w:rtl/>
          </w:rPr>
          <w:t>یعقوب</w:t>
        </w:r>
        <w:r w:rsidRPr="00395122">
          <w:rPr>
            <w:rStyle w:val="Hyperlink"/>
            <w:rtl/>
          </w:rPr>
          <w:t xml:space="preserve"> </w:t>
        </w:r>
        <w:r w:rsidRPr="00395122">
          <w:rPr>
            <w:rStyle w:val="Hyperlink"/>
            <w:rFonts w:hint="cs"/>
            <w:rtl/>
          </w:rPr>
          <w:t>کلینی،</w:t>
        </w:r>
        <w:r w:rsidRPr="00395122">
          <w:rPr>
            <w:rStyle w:val="Hyperlink"/>
            <w:rtl/>
          </w:rPr>
          <w:t xml:space="preserve"> </w:t>
        </w:r>
        <w:r w:rsidRPr="00395122">
          <w:rPr>
            <w:rStyle w:val="Hyperlink"/>
            <w:rFonts w:hint="cs"/>
            <w:rtl/>
          </w:rPr>
          <w:t>ج</w:t>
        </w:r>
        <w:r w:rsidRPr="00395122">
          <w:rPr>
            <w:rStyle w:val="Hyperlink"/>
            <w:rtl/>
          </w:rPr>
          <w:t>2</w:t>
        </w:r>
        <w:r w:rsidRPr="00395122">
          <w:rPr>
            <w:rStyle w:val="Hyperlink"/>
            <w:rFonts w:hint="cs"/>
            <w:rtl/>
          </w:rPr>
          <w:t>،</w:t>
        </w:r>
        <w:r w:rsidRPr="00395122">
          <w:rPr>
            <w:rStyle w:val="Hyperlink"/>
            <w:rtl/>
          </w:rPr>
          <w:t xml:space="preserve"> </w:t>
        </w:r>
        <w:r w:rsidRPr="00395122">
          <w:rPr>
            <w:rStyle w:val="Hyperlink"/>
            <w:rFonts w:hint="cs"/>
            <w:rtl/>
          </w:rPr>
          <w:t>ص</w:t>
        </w:r>
        <w:r w:rsidRPr="00395122">
          <w:rPr>
            <w:rStyle w:val="Hyperlink"/>
            <w:rtl/>
          </w:rPr>
          <w:t>164</w:t>
        </w:r>
        <w:r w:rsidRPr="00395122">
          <w:rPr>
            <w:rStyle w:val="Hyperlink"/>
          </w:rPr>
          <w:t>.</w:t>
        </w:r>
      </w:hyperlink>
    </w:p>
  </w:footnote>
  <w:footnote w:id="5">
    <w:p w:rsidR="009B3FE4" w:rsidRDefault="009B3FE4">
      <w:pPr>
        <w:pStyle w:val="FootnoteText"/>
        <w:rPr>
          <w:rFonts w:hint="cs"/>
        </w:rPr>
      </w:pPr>
      <w:r>
        <w:rPr>
          <w:rStyle w:val="FootnoteReference"/>
        </w:rPr>
        <w:footnoteRef/>
      </w:r>
      <w:r>
        <w:rPr>
          <w:rtl/>
        </w:rPr>
        <w:t xml:space="preserve"> </w:t>
      </w:r>
      <w:r>
        <w:rPr>
          <w:rFonts w:hint="cs"/>
          <w:rtl/>
        </w:rPr>
        <w:t xml:space="preserve">. </w:t>
      </w:r>
      <w:r w:rsidRPr="009B3FE4">
        <w:rPr>
          <w:rFonts w:hint="cs"/>
          <w:rtl/>
        </w:rPr>
        <w:t>تهذيب</w:t>
      </w:r>
      <w:r w:rsidRPr="009B3FE4">
        <w:rPr>
          <w:rtl/>
        </w:rPr>
        <w:t xml:space="preserve"> </w:t>
      </w:r>
      <w:r w:rsidRPr="009B3FE4">
        <w:rPr>
          <w:rFonts w:hint="cs"/>
          <w:rtl/>
        </w:rPr>
        <w:t>الأحكام،</w:t>
      </w:r>
      <w:r w:rsidRPr="009B3FE4">
        <w:rPr>
          <w:rtl/>
        </w:rPr>
        <w:t xml:space="preserve"> </w:t>
      </w:r>
      <w:r w:rsidRPr="009B3FE4">
        <w:rPr>
          <w:rFonts w:hint="cs"/>
          <w:rtl/>
        </w:rPr>
        <w:t>ج‌</w:t>
      </w:r>
      <w:r w:rsidRPr="009B3FE4">
        <w:rPr>
          <w:rtl/>
        </w:rPr>
        <w:t>1</w:t>
      </w:r>
      <w:r w:rsidRPr="009B3FE4">
        <w:rPr>
          <w:rFonts w:hint="cs"/>
          <w:rtl/>
        </w:rPr>
        <w:t>،</w:t>
      </w:r>
      <w:r w:rsidRPr="009B3FE4">
        <w:rPr>
          <w:rtl/>
        </w:rPr>
        <w:t xml:space="preserve"> </w:t>
      </w:r>
      <w:r w:rsidRPr="009B3FE4">
        <w:rPr>
          <w:rFonts w:hint="cs"/>
          <w:rtl/>
        </w:rPr>
        <w:t>ص</w:t>
      </w:r>
      <w:r w:rsidRPr="009B3FE4">
        <w:rPr>
          <w:rtl/>
        </w:rPr>
        <w:t>: 419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A6A" w:rsidRDefault="00682A6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A6A" w:rsidRPr="001D2E9A" w:rsidRDefault="00682A6A"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10" w:name="BokNum"/>
    <w:bookmarkEnd w:id="10"/>
    <w:r>
      <w:rPr>
        <w:b/>
        <w:bCs/>
        <w:sz w:val="20"/>
        <w:szCs w:val="24"/>
        <w:rtl/>
      </w:rPr>
      <w:t>079</w:t>
    </w:r>
    <w:r>
      <w:rPr>
        <w:rFonts w:hint="cs"/>
        <w:b/>
        <w:bCs/>
        <w:sz w:val="20"/>
        <w:szCs w:val="24"/>
        <w:rtl/>
      </w:rPr>
      <w:tab/>
    </w:r>
    <w:r w:rsidRPr="00C32A7E">
      <w:rPr>
        <w:rFonts w:hint="cs"/>
        <w:b/>
        <w:bCs/>
        <w:color w:val="632423" w:themeColor="accent2" w:themeShade="80"/>
        <w:sz w:val="20"/>
        <w:szCs w:val="24"/>
        <w:rtl/>
      </w:rPr>
      <w:t xml:space="preserve">درس خارج </w:t>
    </w:r>
    <w:bookmarkStart w:id="11" w:name="Bokdars"/>
    <w:bookmarkEnd w:id="11"/>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2" w:name="Bokostad"/>
    <w:bookmarkEnd w:id="12"/>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Pr>
        <w:sz w:val="24"/>
        <w:szCs w:val="24"/>
        <w:rtl/>
      </w:rPr>
      <w:t>18 /11 /1396</w:t>
    </w:r>
  </w:p>
  <w:p w:rsidR="00682A6A" w:rsidRPr="00F16B53" w:rsidRDefault="00682A6A"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4" w:name="BokSabj"/>
    <w:bookmarkEnd w:id="14"/>
    <w:r>
      <w:rPr>
        <w:rFonts w:hint="cs"/>
        <w:sz w:val="24"/>
        <w:szCs w:val="24"/>
        <w:rtl/>
      </w:rPr>
      <w:t>قتل</w:t>
    </w:r>
    <w:r>
      <w:rPr>
        <w:sz w:val="24"/>
        <w:szCs w:val="24"/>
        <w:rtl/>
      </w:rPr>
      <w:t xml:space="preserve"> </w:t>
    </w:r>
    <w:r>
      <w:rPr>
        <w:rFonts w:hint="cs"/>
        <w:sz w:val="24"/>
        <w:szCs w:val="24"/>
        <w:rtl/>
      </w:rPr>
      <w:t xml:space="preserve">عمد  </w:t>
    </w:r>
    <w:r>
      <w:rPr>
        <w:rFonts w:hint="cs"/>
        <w:sz w:val="24"/>
        <w:szCs w:val="24"/>
        <w:rtl/>
      </w:rPr>
      <w:tab/>
    </w:r>
    <w:r w:rsidRPr="001D2E9A">
      <w:rPr>
        <w:rFonts w:hint="cs"/>
        <w:b/>
        <w:bCs/>
        <w:color w:val="7030A0"/>
        <w:sz w:val="24"/>
        <w:szCs w:val="24"/>
        <w:rtl/>
      </w:rPr>
      <w:t>مقرر</w:t>
    </w:r>
    <w:r>
      <w:rPr>
        <w:rFonts w:hint="cs"/>
        <w:sz w:val="24"/>
        <w:szCs w:val="24"/>
        <w:rtl/>
      </w:rPr>
      <w:t>:</w:t>
    </w:r>
    <w:bookmarkStart w:id="15" w:name="Bokmoqarer"/>
    <w:bookmarkEnd w:id="15"/>
    <w:r>
      <w:rPr>
        <w:rFonts w:hint="cs"/>
        <w:sz w:val="24"/>
        <w:szCs w:val="24"/>
        <w:rtl/>
      </w:rPr>
      <w:t>سید</w:t>
    </w:r>
    <w:r>
      <w:rPr>
        <w:sz w:val="24"/>
        <w:szCs w:val="24"/>
        <w:rtl/>
      </w:rPr>
      <w:t xml:space="preserve"> </w:t>
    </w:r>
    <w:r>
      <w:rPr>
        <w:rFonts w:hint="cs"/>
        <w:sz w:val="24"/>
        <w:szCs w:val="24"/>
        <w:rtl/>
      </w:rPr>
      <w:t>علی</w:t>
    </w:r>
    <w:r>
      <w:rPr>
        <w:sz w:val="24"/>
        <w:szCs w:val="24"/>
        <w:rtl/>
      </w:rPr>
      <w:t xml:space="preserve"> </w:t>
    </w:r>
    <w:r>
      <w:rPr>
        <w:rFonts w:hint="cs"/>
        <w:sz w:val="24"/>
        <w:szCs w:val="24"/>
        <w:rtl/>
      </w:rPr>
      <w:t xml:space="preserve">رهنمایی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6" w:name="BokSabj2"/>
    <w:bookmarkEnd w:id="16"/>
    <w:r>
      <w:rPr>
        <w:rFonts w:hint="cs"/>
        <w:sz w:val="24"/>
        <w:szCs w:val="24"/>
        <w:rtl/>
      </w:rPr>
      <w:t>قتل</w:t>
    </w:r>
    <w:r>
      <w:rPr>
        <w:sz w:val="24"/>
        <w:szCs w:val="24"/>
        <w:rtl/>
      </w:rPr>
      <w:t xml:space="preserve"> </w:t>
    </w:r>
    <w:r>
      <w:rPr>
        <w:rFonts w:hint="cs"/>
        <w:sz w:val="24"/>
        <w:szCs w:val="24"/>
        <w:rtl/>
      </w:rPr>
      <w:t>به</w:t>
    </w:r>
    <w:r>
      <w:rPr>
        <w:sz w:val="24"/>
        <w:szCs w:val="24"/>
        <w:rtl/>
      </w:rPr>
      <w:t xml:space="preserve"> </w:t>
    </w:r>
    <w:r>
      <w:rPr>
        <w:rFonts w:hint="cs"/>
        <w:sz w:val="24"/>
        <w:szCs w:val="24"/>
        <w:rtl/>
      </w:rPr>
      <w:t>تسبیب</w:t>
    </w:r>
    <w:r>
      <w:rPr>
        <w:sz w:val="24"/>
        <w:szCs w:val="24"/>
        <w:rtl/>
      </w:rPr>
      <w:t>/</w:t>
    </w:r>
    <w:r>
      <w:rPr>
        <w:rFonts w:hint="cs"/>
        <w:sz w:val="24"/>
        <w:szCs w:val="24"/>
        <w:rtl/>
      </w:rPr>
      <w:t>مراتب</w:t>
    </w:r>
    <w:r>
      <w:rPr>
        <w:sz w:val="24"/>
        <w:szCs w:val="24"/>
        <w:rtl/>
      </w:rPr>
      <w:t xml:space="preserve"> </w:t>
    </w:r>
    <w:r>
      <w:rPr>
        <w:rFonts w:hint="cs"/>
        <w:sz w:val="24"/>
        <w:szCs w:val="24"/>
        <w:rtl/>
      </w:rPr>
      <w:t>تسبیب</w:t>
    </w:r>
    <w:r>
      <w:rPr>
        <w:sz w:val="24"/>
        <w:szCs w:val="24"/>
        <w:rtl/>
      </w:rPr>
      <w:t>/</w:t>
    </w:r>
    <w:r>
      <w:rPr>
        <w:rFonts w:hint="cs"/>
        <w:sz w:val="24"/>
        <w:szCs w:val="24"/>
        <w:rtl/>
      </w:rPr>
      <w:t>مرتبه</w:t>
    </w:r>
    <w:r>
      <w:rPr>
        <w:sz w:val="24"/>
        <w:szCs w:val="24"/>
        <w:rtl/>
      </w:rPr>
      <w:t xml:space="preserve"> </w:t>
    </w:r>
    <w:r>
      <w:rPr>
        <w:rFonts w:hint="cs"/>
        <w:sz w:val="24"/>
        <w:szCs w:val="24"/>
        <w:rtl/>
      </w:rPr>
      <w:t>چهارم</w:t>
    </w:r>
    <w:r>
      <w:rPr>
        <w:sz w:val="24"/>
        <w:szCs w:val="24"/>
        <w:rtl/>
      </w:rPr>
      <w:t>/</w:t>
    </w:r>
    <w:r>
      <w:rPr>
        <w:rFonts w:hint="cs"/>
        <w:sz w:val="24"/>
        <w:szCs w:val="24"/>
        <w:rtl/>
      </w:rPr>
      <w:t>صورت</w:t>
    </w:r>
    <w:r>
      <w:rPr>
        <w:sz w:val="24"/>
        <w:szCs w:val="24"/>
        <w:rtl/>
      </w:rPr>
      <w:t xml:space="preserve"> </w:t>
    </w:r>
    <w:r>
      <w:rPr>
        <w:rFonts w:hint="cs"/>
        <w:sz w:val="24"/>
        <w:szCs w:val="24"/>
        <w:rtl/>
      </w:rPr>
      <w:t>چهارم</w:t>
    </w:r>
    <w:r>
      <w:rPr>
        <w:sz w:val="24"/>
        <w:szCs w:val="24"/>
        <w:rtl/>
      </w:rPr>
      <w:t>/</w:t>
    </w:r>
    <w:r>
      <w:rPr>
        <w:rFonts w:hint="cs"/>
        <w:sz w:val="24"/>
        <w:szCs w:val="24"/>
        <w:rtl/>
      </w:rPr>
      <w:t>مرگ</w:t>
    </w:r>
    <w:r>
      <w:rPr>
        <w:sz w:val="24"/>
        <w:szCs w:val="24"/>
        <w:rtl/>
      </w:rPr>
      <w:t xml:space="preserve"> </w:t>
    </w:r>
    <w:r>
      <w:rPr>
        <w:rFonts w:hint="cs"/>
        <w:sz w:val="24"/>
        <w:szCs w:val="24"/>
        <w:rtl/>
      </w:rPr>
      <w:t>مغزی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82A6A" w:rsidRDefault="00682A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49D58ED"/>
    <w:multiLevelType w:val="multilevel"/>
    <w:tmpl w:val="B996407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4"/>
  </w:num>
  <w:num w:numId="16">
    <w:abstractNumId w:val="13"/>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96844"/>
    <w:rsid w:val="002B575F"/>
    <w:rsid w:val="002B6957"/>
    <w:rsid w:val="002B729B"/>
    <w:rsid w:val="002C53A2"/>
    <w:rsid w:val="002D0040"/>
    <w:rsid w:val="002D2FA8"/>
    <w:rsid w:val="002E220F"/>
    <w:rsid w:val="002F5B7B"/>
    <w:rsid w:val="00307311"/>
    <w:rsid w:val="0032100F"/>
    <w:rsid w:val="0033402C"/>
    <w:rsid w:val="00337E15"/>
    <w:rsid w:val="00340521"/>
    <w:rsid w:val="00345C73"/>
    <w:rsid w:val="00354A99"/>
    <w:rsid w:val="00360311"/>
    <w:rsid w:val="00361922"/>
    <w:rsid w:val="0037339B"/>
    <w:rsid w:val="00386C11"/>
    <w:rsid w:val="00395122"/>
    <w:rsid w:val="00397466"/>
    <w:rsid w:val="003A6148"/>
    <w:rsid w:val="003C33F6"/>
    <w:rsid w:val="003C3D2E"/>
    <w:rsid w:val="003C43A5"/>
    <w:rsid w:val="003E06C5"/>
    <w:rsid w:val="003E1C5C"/>
    <w:rsid w:val="003E6650"/>
    <w:rsid w:val="003F5B46"/>
    <w:rsid w:val="00401363"/>
    <w:rsid w:val="00402E47"/>
    <w:rsid w:val="00415B55"/>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2A6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0679"/>
    <w:rsid w:val="00907425"/>
    <w:rsid w:val="00923C34"/>
    <w:rsid w:val="00924152"/>
    <w:rsid w:val="0092513D"/>
    <w:rsid w:val="00927A9F"/>
    <w:rsid w:val="009335CC"/>
    <w:rsid w:val="00935A55"/>
    <w:rsid w:val="00941CEB"/>
    <w:rsid w:val="00944225"/>
    <w:rsid w:val="0094720F"/>
    <w:rsid w:val="00953B28"/>
    <w:rsid w:val="00954322"/>
    <w:rsid w:val="00957CAA"/>
    <w:rsid w:val="0096778A"/>
    <w:rsid w:val="00977656"/>
    <w:rsid w:val="009846A7"/>
    <w:rsid w:val="0098794D"/>
    <w:rsid w:val="0099497B"/>
    <w:rsid w:val="009A43BA"/>
    <w:rsid w:val="009B0D05"/>
    <w:rsid w:val="009B3FE4"/>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14C02"/>
    <w:rsid w:val="00B2292F"/>
    <w:rsid w:val="00B43169"/>
    <w:rsid w:val="00B43E5A"/>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24DB"/>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2946"/>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14991632">
      <w:bodyDiv w:val="1"/>
      <w:marLeft w:val="0"/>
      <w:marRight w:val="0"/>
      <w:marTop w:val="0"/>
      <w:marBottom w:val="0"/>
      <w:divBdr>
        <w:top w:val="none" w:sz="0" w:space="0" w:color="auto"/>
        <w:left w:val="none" w:sz="0" w:space="0" w:color="auto"/>
        <w:bottom w:val="none" w:sz="0" w:space="0" w:color="auto"/>
        <w:right w:val="none" w:sz="0" w:space="0" w:color="auto"/>
      </w:divBdr>
      <w:divsChild>
        <w:div w:id="1140149667">
          <w:marLeft w:val="0"/>
          <w:marRight w:val="0"/>
          <w:marTop w:val="0"/>
          <w:marBottom w:val="0"/>
          <w:divBdr>
            <w:top w:val="none" w:sz="0" w:space="0" w:color="auto"/>
            <w:left w:val="none" w:sz="0" w:space="0" w:color="auto"/>
            <w:bottom w:val="none" w:sz="0" w:space="0" w:color="auto"/>
            <w:right w:val="none" w:sz="0" w:space="0" w:color="auto"/>
          </w:divBdr>
          <w:divsChild>
            <w:div w:id="1062366861">
              <w:marLeft w:val="0"/>
              <w:marRight w:val="0"/>
              <w:marTop w:val="0"/>
              <w:marBottom w:val="0"/>
              <w:divBdr>
                <w:top w:val="none" w:sz="0" w:space="0" w:color="auto"/>
                <w:left w:val="none" w:sz="0" w:space="0" w:color="auto"/>
                <w:bottom w:val="none" w:sz="0" w:space="0" w:color="auto"/>
                <w:right w:val="none" w:sz="0" w:space="0" w:color="auto"/>
              </w:divBdr>
              <w:divsChild>
                <w:div w:id="13206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0852303">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2/164/" TargetMode="External"/><Relationship Id="rId2" Type="http://schemas.openxmlformats.org/officeDocument/2006/relationships/hyperlink" Target="http://lib.eshia.ir/11005/3/210/" TargetMode="External"/><Relationship Id="rId1" Type="http://schemas.openxmlformats.org/officeDocument/2006/relationships/hyperlink" Target="http://lib.eshia.ir/71334/42/2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5CC68-7A82-4355-A187-843FFB759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315</TotalTime>
  <Pages>5</Pages>
  <Words>1018</Words>
  <Characters>5807</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6812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2018-02-07T06:51:00Z</dcterms:created>
  <dcterms:modified xsi:type="dcterms:W3CDTF">2018-02-07T12:06:00Z</dcterms:modified>
  <cp:contentStatus>ویرایش 2.5</cp:contentStatus>
  <cp:version>2.3</cp:version>
</cp:coreProperties>
</file>