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95508" w14:textId="77777777" w:rsidR="00CA1B4C" w:rsidRPr="004B2DC4" w:rsidRDefault="00CA1B4C" w:rsidP="00CA1B4C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4B2DC4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4B2DC4">
        <w:rPr>
          <w:rFonts w:ascii="Traditional Arabic" w:hAnsi="Traditional Arabic" w:cs="Traditional Arabic"/>
          <w:sz w:val="26"/>
          <w:szCs w:val="26"/>
          <w:rtl/>
        </w:rPr>
        <w:t xml:space="preserve"> قاعده «علی الید»/قواعد فقهیه</w:t>
      </w:r>
    </w:p>
    <w:p w14:paraId="44F2FF00" w14:textId="04AAF781" w:rsidR="00F03BC3" w:rsidRPr="00CA1B4C" w:rsidRDefault="002F3A14" w:rsidP="00F03BC3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CA1B4C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تنبیه دوم:</w:t>
      </w:r>
    </w:p>
    <w:p w14:paraId="0BDF1EE3" w14:textId="77777777" w:rsidR="00B34A82" w:rsidRPr="00CA1B4C" w:rsidRDefault="002F3A14" w:rsidP="00B34A82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گاهی </w:t>
      </w:r>
      <w:r w:rsidR="00B34A8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عین تالف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قیمی </w:t>
      </w:r>
      <w:r w:rsidR="00B34A8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ا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ست، در این صورت</w:t>
      </w:r>
      <w:r w:rsidR="00B34A8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واجب پرداخت قیمت است. فرض دیگ</w:t>
      </w:r>
      <w:r w:rsidR="00E567D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 </w:t>
      </w:r>
      <w:r w:rsidR="00B34A8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لزوم پر داخت قیمت در جایی است که </w:t>
      </w:r>
      <w:r w:rsidR="00E567D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تالف مثلی باشد </w:t>
      </w:r>
      <w:r w:rsidR="00B34A8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لکن</w:t>
      </w:r>
      <w:r w:rsidR="00E567D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پرداخت مثل متعذر </w:t>
      </w:r>
      <w:r w:rsidR="00B34A8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گردد</w:t>
      </w:r>
      <w:r w:rsidR="00E567D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در این حالت </w:t>
      </w:r>
      <w:r w:rsidR="00B34A8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</w:t>
      </w:r>
      <w:r w:rsidR="001E649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واجب پرداخت قیمت است</w:t>
      </w:r>
      <w:r w:rsidR="00B34A8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1E649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</w:p>
    <w:p w14:paraId="6F03ED13" w14:textId="7C27546F" w:rsidR="002F3A14" w:rsidRPr="00CA1B4C" w:rsidRDefault="00B34A82" w:rsidP="00B34A82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البته باید توجه داشت که</w:t>
      </w:r>
      <w:r w:rsidR="001E649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از همان ابتدا نمی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گوییم: باید قیمت تالف رد شود</w:t>
      </w:r>
      <w:r w:rsidR="001E649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. زیرا گاهی مثل در زمان حال وجود ندارد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1E649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لکن در 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="001E649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ینده نزدیک مثلا یک ساعت یا یک روز یا یک ماه 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بعد پرداخت </w:t>
      </w:r>
      <w:r w:rsidR="001E649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آن 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م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م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کن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خواهد شد</w:t>
      </w:r>
      <w:r w:rsidR="001E649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. مثلا کالایی که الان در بازار نیست لکن در ماه آینده مجددا تولید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 شود</w:t>
      </w:r>
      <w:r w:rsidR="001E649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گاهی 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</w:t>
      </w:r>
      <w:r w:rsidR="001E649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یک سال 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="001E649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ینده احتمال </w:t>
      </w:r>
      <w:r w:rsidR="00207A4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="001E649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ارد </w:t>
      </w:r>
      <w:r w:rsidR="00207A4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مثل 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تالف </w:t>
      </w:r>
      <w:r w:rsidR="00207A4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وجود 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="00207A4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ید. اینها همه مصادیق مختلف موجود نبودن مثل است. آیا در همه این مصادیق می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207A4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توان گفت که مثل تعذر دارد؟ </w:t>
      </w:r>
    </w:p>
    <w:p w14:paraId="1FF0E788" w14:textId="1D46764A" w:rsidR="00207A46" w:rsidRPr="00CA1B4C" w:rsidRDefault="00B34A82" w:rsidP="00C03962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در پاسخ گفته اند:</w:t>
      </w:r>
      <w:r w:rsidR="00207A4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ابتدا باید سراغ صاحب حق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رفت</w:t>
      </w:r>
      <w:r w:rsidR="00207A4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اگر 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صاحب حق مطالبه قیمت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کرد 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اخذ آن 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عجله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داشت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 نیز در توضیح 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شرایط برای او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گفتیم: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مثل تالف الان وجود ندارد لکن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مثلاً 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تا هفته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یا ماه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آینده می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توانیم آن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 تهییه کنیم،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اما 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او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راضی به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دریافت 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قیمت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شد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. در این فرض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رد قیمت</w:t>
      </w:r>
      <w:r w:rsidR="00EC72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اشکالی نیست. </w:t>
      </w:r>
    </w:p>
    <w:p w14:paraId="31952699" w14:textId="5EC2BF89" w:rsidR="00EC7245" w:rsidRPr="00CA1B4C" w:rsidRDefault="00EC7245" w:rsidP="00C03962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فرض دیگر این است که صاحب حق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عجله ای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مطالبه ندارد و مثل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مرجو الحصول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بوده، 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یا علم به تحقق آن در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آینده داریم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؛ در این فرض رضایت صاحب حق به تاخیر کافی است. </w:t>
      </w:r>
    </w:p>
    <w:p w14:paraId="0E8DB7B9" w14:textId="512DFF85" w:rsidR="00EC7245" w:rsidRPr="00CA1B4C" w:rsidRDefault="00EC7245" w:rsidP="00824745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صورت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دیگر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ن است که شخص بگوید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حکم شرعی هرچه باشد من هم همان را قبول دارم.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این فرض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فقها </w:t>
      </w:r>
      <w:r w:rsidR="006258C3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بین مستقبل قریب و مستقبل بعید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قائل به تفصیل شده اند</w:t>
      </w:r>
      <w:r w:rsidR="006258C3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. مثلا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ً</w:t>
      </w:r>
      <w:r w:rsidR="006258C3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تالف فرش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ی دستباف</w:t>
      </w:r>
      <w:r w:rsidR="006258C3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بود که مثل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="006258C3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ن در بازار پیدا نمی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6258C3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ش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="006258C3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6258C3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یعنی قطع به عدم حصول آن داریم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6258C3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تعذر مثل ص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ا</w:t>
      </w:r>
      <w:r w:rsidR="006258C3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دق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بوده</w:t>
      </w:r>
      <w:r w:rsidR="006258C3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منتقل به قیمت می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6258C3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شود. اما </w:t>
      </w:r>
      <w:r w:rsidR="00ED05B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اگر احتمال حصول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مثل وجود داشت</w:t>
      </w:r>
      <w:r w:rsidR="00ED05B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دو فرض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مطح است</w:t>
      </w:r>
      <w:r w:rsidR="00ED05B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یا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مثل </w:t>
      </w:r>
      <w:r w:rsidR="00ED05B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مستقبل قریب محقق 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خواهد شد و </w:t>
      </w:r>
      <w:r w:rsidR="00ED05B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یا در مستقبل بعید. </w:t>
      </w:r>
      <w:r w:rsidR="004B171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فقها فرموده اند</w:t>
      </w:r>
      <w:r w:rsidR="00C03962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4B171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احتمال حصول در مستقبل قریب ب</w:t>
      </w:r>
      <w:r w:rsidR="008247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اش</w:t>
      </w:r>
      <w:r w:rsidR="004B171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="008247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4B171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باید صبر ک</w:t>
      </w:r>
      <w:r w:rsidR="008247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ر</w:t>
      </w:r>
      <w:r w:rsidR="004B171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د و مثل را تحویل</w:t>
      </w:r>
      <w:r w:rsidR="008247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مالک داد.</w:t>
      </w:r>
      <w:r w:rsidR="004B171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</w:t>
      </w:r>
      <w:r w:rsidR="008247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</w:t>
      </w:r>
      <w:r w:rsidR="004B171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احتمال حصول در مستقبل بعید بود</w:t>
      </w:r>
      <w:r w:rsidR="008247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4B171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از مصادیق تعذر است و واجب است قیمت</w:t>
      </w:r>
      <w:r w:rsidR="0082474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تالف را پرداخت نمود</w:t>
      </w:r>
      <w:r w:rsidR="004B171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171F5F9B" w14:textId="26E339E1" w:rsidR="004B1714" w:rsidRPr="00CA1B4C" w:rsidRDefault="004B1714" w:rsidP="004B1714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CA1B4C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تنبیه سوم:</w:t>
      </w:r>
    </w:p>
    <w:p w14:paraId="493C4ACD" w14:textId="77777777" w:rsidR="00B121FE" w:rsidRPr="00CA1B4C" w:rsidRDefault="004B1714" w:rsidP="00B121FE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اگر تالف</w:t>
      </w:r>
      <w:r w:rsidR="00B121F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قیمی بود و نه مثلی، بر شخص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B121F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لازم است که 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چه قیمتی را بپردازد؟ قیمت یوم الغصب یا قیم</w:t>
      </w:r>
      <w:r w:rsidR="00B121F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ت یوم التلف یا قیمت یوم الاداء.</w:t>
      </w:r>
    </w:p>
    <w:p w14:paraId="04BB13B3" w14:textId="4A52A463" w:rsidR="00A06166" w:rsidRPr="00CA1B4C" w:rsidRDefault="004B1714" w:rsidP="00B121FE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مثلا اگر قیمت تالف در روزی که غصب شد یک میلیون تومان بود</w:t>
      </w:r>
      <w:r w:rsidR="00B121F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بعد از مدتی که در دست ما بود 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و تلف شد قیمت</w:t>
      </w:r>
      <w:r w:rsidR="00B121F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دو میلیون تومان </w:t>
      </w:r>
      <w:r w:rsidR="00B121F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رسی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 </w:t>
      </w:r>
      <w:r w:rsidR="00B121F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تلف شد 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بعد از </w:t>
      </w:r>
      <w:r w:rsidR="00B121F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گذشت مدتی که از تلف، قصد تادیه حق مالک را کردیم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لکن در آن </w:t>
      </w:r>
      <w:r w:rsidR="00B121F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روز قیمت سه میلیون تومان شده بود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B121F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پرداخت کدام قیمت بر ما لازم است؟ 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یوم الغصب</w:t>
      </w:r>
      <w:r w:rsidR="00B121F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 یوم التلف </w:t>
      </w:r>
      <w:r w:rsidR="00B121FE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و یا یوم الاداء.</w:t>
      </w:r>
    </w:p>
    <w:p w14:paraId="24E1ABBD" w14:textId="77777777" w:rsidR="00A06166" w:rsidRPr="00CA1B4C" w:rsidRDefault="00A06166" w:rsidP="00A06166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CA1B4C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مقتضای قاعده </w:t>
      </w:r>
    </w:p>
    <w:p w14:paraId="68662AD9" w14:textId="1ABAA6D9" w:rsidR="004B1714" w:rsidRPr="00CA1B4C" w:rsidRDefault="00B121FE" w:rsidP="00547FBA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بحث مقتضای قیمت رد گفته شده: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قاعده قیمت یوم الاداء است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. چرا که بنا بر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صریح روایت نبوی</w:t>
      </w:r>
      <w:r w:rsidRPr="00CA1B4C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(</w:t>
      </w:r>
      <w:r w:rsidR="00A06166" w:rsidRPr="00CA1B4C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علی الید ما اخذت حتی تؤدیه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)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طبق این روایت وقتی ما چیزی را تلف 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کردیم، 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آن ش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یء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بر ذمه</w:t>
      </w:r>
      <w:bookmarkStart w:id="0" w:name="_GoBack"/>
      <w:bookmarkEnd w:id="0"/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 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خواهد بود 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تا زمانی که خودش یا بدلش را اداء کنیم. پس همچنان بر ذمه ما می</w:t>
      </w:r>
      <w:r w:rsidR="00547FBA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ماند تا روزی که بخواهیم پول را بدهیم و </w:t>
      </w:r>
      <w:r w:rsidR="00547FBA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بریء الذمه گردیم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پس باید قیمت یوم الاداء را </w:t>
      </w:r>
      <w:r w:rsidR="00547FBA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داد.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چون روز افرا</w:t>
      </w:r>
      <w:r w:rsidR="008C304F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غ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ذمه همان روز </w:t>
      </w:r>
      <w:r w:rsidR="00A06166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lastRenderedPageBreak/>
        <w:t xml:space="preserve">است. 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اگر در آن روز، خود عین موجود بود همان را </w:t>
      </w:r>
      <w:r w:rsidR="00547FBA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می دادیم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r w:rsidR="00547FBA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حال که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عین موجود ن</w:t>
      </w:r>
      <w:r w:rsidR="00547FBA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یست، عین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تبدیل به قیمت می</w:t>
      </w:r>
      <w:r w:rsidR="00547FBA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 و لذا </w:t>
      </w:r>
      <w:r w:rsidR="00547FBA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لازم است</w:t>
      </w:r>
      <w:r w:rsidR="00547FBA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547FBA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قیمت یوم الاداء را </w:t>
      </w:r>
      <w:r w:rsidR="00547FBA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پرداخت کنیم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38E0DC90" w14:textId="5FDED2FD" w:rsidR="0023174D" w:rsidRPr="00CA1B4C" w:rsidRDefault="0023174D" w:rsidP="0023174D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CA1B4C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طرح یک شبهه</w:t>
      </w:r>
    </w:p>
    <w:p w14:paraId="2B083E5B" w14:textId="5ACDF157" w:rsidR="00A06166" w:rsidRPr="00CA1B4C" w:rsidRDefault="00A06166" w:rsidP="00D83154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شبهه ای اینجا </w:t>
      </w:r>
      <w:r w:rsidR="00547FBA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مطرح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شده است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. گفته اند</w:t>
      </w:r>
      <w:r w:rsidR="00547FBA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وجوب پرداخت عین تازمانی است که عین وجود داشته باشد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وقتی تلف شد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دیگر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رد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غیر مقدور می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شود و نمی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توانیم 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آن را باز گردانیم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. به دلیل اینکه (</w:t>
      </w:r>
      <w:r w:rsidR="004961B5" w:rsidRPr="00CA1B4C">
        <w:rPr>
          <w:rFonts w:ascii="Traditional Arabic" w:hAnsi="Traditional Arabic" w:cs="Traditional Arabic"/>
          <w:b/>
          <w:bCs/>
          <w:sz w:val="30"/>
          <w:szCs w:val="30"/>
          <w:rtl/>
          <w:lang w:bidi="fa-IR"/>
        </w:rPr>
        <w:t>حتی تؤدی</w:t>
      </w:r>
      <w:r w:rsidR="00D83154" w:rsidRPr="00CA1B4C">
        <w:rPr>
          <w:rFonts w:ascii="Traditional Arabic" w:hAnsi="Traditional Arabic" w:cs="Traditional Arabic"/>
          <w:b/>
          <w:bCs/>
          <w:sz w:val="30"/>
          <w:szCs w:val="30"/>
          <w:rtl/>
          <w:lang w:bidi="fa-IR"/>
        </w:rPr>
        <w:t>ه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) یعنی خود عین را برگرداند. حال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باید 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دید که</w:t>
      </w:r>
      <w:r w:rsidR="004961B5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23174D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در چه روزی تکلیف بجای عین به قیمت تعلق گرفت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؟ بنا بر اینکه </w:t>
      </w:r>
      <w:r w:rsidR="0023174D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تالف قیمی است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، گفته اند: تعلق تکلیف به قیمت</w:t>
      </w:r>
      <w:r w:rsidR="0023174D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یوم التلف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بوده</w:t>
      </w:r>
      <w:r w:rsidR="0023174D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. پس ملاک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23174D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قیمت یوم التلف است. </w:t>
      </w:r>
    </w:p>
    <w:p w14:paraId="5167027D" w14:textId="1C3B8294" w:rsidR="0023174D" w:rsidRPr="00CA1B4C" w:rsidRDefault="0023174D" w:rsidP="0023174D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CA1B4C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پاسخ محقق خویی</w:t>
      </w:r>
    </w:p>
    <w:p w14:paraId="5882229B" w14:textId="77777777" w:rsidR="00D83154" w:rsidRPr="00CA1B4C" w:rsidRDefault="0023174D" w:rsidP="00D83154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ایشان می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فرماید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مسئله که تکلیف از عین به قیم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 تعلق گرفته یک حکم تکلیفی است و 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حکم تکلیفی ب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ا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اداء العین ساقط می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شود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چرا که عین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موجود نیست و ما عاجز از تحویل آ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ن هستیم. اما اشتغال ذمه به همان شی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ء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یک حکم وضعی است ولو اینکه خود آن عین موجود نباشد.</w:t>
      </w:r>
    </w:p>
    <w:p w14:paraId="0FB07A0E" w14:textId="007CF33B" w:rsidR="0023174D" w:rsidRPr="00CA1B4C" w:rsidRDefault="0023174D" w:rsidP="008D609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پس ذمه ما نسبت به خود تالف مشغول است و این حکم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وضعیست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اشکالی هم ندارد که 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ذمه مشغول چیزی باشد که وجود ن</w:t>
      </w:r>
      <w:r w:rsidR="00271EE1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دارد. آنچه که اشکال دارد وجوب تلکیفی رد العین است در حالی که عین موجود نباشد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271EE1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 این حکم تکلیف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="00271EE1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ساقط می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271EE1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شود</w:t>
      </w:r>
      <w:r w:rsidR="00D83154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؛ چرا که</w:t>
      </w:r>
      <w:r w:rsidR="00271EE1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حکم تکلیفی مشروط به قدرت است ولی آن حکم وضعی ساقط  </w:t>
      </w:r>
      <w:r w:rsidR="008D609F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نخواهد شد، </w:t>
      </w:r>
      <w:r w:rsidR="00271EE1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زیر</w:t>
      </w:r>
      <w:r w:rsidR="008D609F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ا</w:t>
      </w:r>
      <w:r w:rsidR="00271EE1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مشروط به قدرت نیست. لذا حضرت فرمود: (</w:t>
      </w:r>
      <w:r w:rsidR="00271EE1" w:rsidRPr="00CA1B4C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علی الید ما اخذت حتی تؤدیه</w:t>
      </w:r>
      <w:r w:rsidR="00271EE1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) تا کی بر ذمه می</w:t>
      </w:r>
      <w:r w:rsidR="008D609F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271EE1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ماند؟ تا روزی که پرداخت </w:t>
      </w:r>
      <w:r w:rsidR="008D609F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گردد</w:t>
      </w:r>
      <w:r w:rsidR="00271EE1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. حکم به اشتغال ذمه نسبت به تالف</w:t>
      </w:r>
      <w:r w:rsidR="008D609F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</w:t>
      </w:r>
      <w:r w:rsidR="00271EE1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هیچ اشکال عقلی ندارد. بنابراین ملاک قیمت یوم الادا</w:t>
      </w:r>
      <w:r w:rsidR="008D609F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ء خواهد بود</w:t>
      </w:r>
      <w:r w:rsidR="00271EE1" w:rsidRPr="00CA1B4C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sectPr w:rsidR="0023174D" w:rsidRPr="00CA1B4C" w:rsidSect="002F3A14">
      <w:headerReference w:type="default" r:id="rId8"/>
      <w:pgSz w:w="11906" w:h="16838"/>
      <w:pgMar w:top="1440" w:right="1440" w:bottom="1440" w:left="1440" w:header="708" w:footer="708" w:gutter="0"/>
      <w:pgNumType w:start="10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69B0F" w14:textId="77777777" w:rsidR="00C748B2" w:rsidRDefault="00C748B2" w:rsidP="00CF2919">
      <w:pPr>
        <w:spacing w:after="0" w:line="240" w:lineRule="auto"/>
      </w:pPr>
      <w:r>
        <w:separator/>
      </w:r>
    </w:p>
  </w:endnote>
  <w:endnote w:type="continuationSeparator" w:id="0">
    <w:p w14:paraId="146C7A88" w14:textId="77777777" w:rsidR="00C748B2" w:rsidRDefault="00C748B2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B1533" w14:textId="77777777" w:rsidR="00C748B2" w:rsidRDefault="00C748B2" w:rsidP="00CF2919">
      <w:pPr>
        <w:spacing w:after="0" w:line="240" w:lineRule="auto"/>
      </w:pPr>
      <w:r>
        <w:separator/>
      </w:r>
    </w:p>
  </w:footnote>
  <w:footnote w:type="continuationSeparator" w:id="0">
    <w:p w14:paraId="7ABB1C38" w14:textId="77777777" w:rsidR="00C748B2" w:rsidRDefault="00C748B2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7C8523D4" w:rsidR="00C33FB1" w:rsidRPr="00CA1B4C" w:rsidRDefault="00CA1B4C" w:rsidP="00CA1B4C">
    <w:pPr>
      <w:pStyle w:val="Header"/>
      <w:bidi/>
      <w:rPr>
        <w:rFonts w:ascii="Traditional Arabic" w:hAnsi="Traditional Arabic" w:cs="Traditional Arabic" w:hint="cs"/>
        <w:rtl/>
        <w:lang w:bidi="fa-IR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دو</w:t>
    </w:r>
    <w:r>
      <w:rPr>
        <w:rFonts w:ascii="Traditional Arabic" w:hAnsi="Traditional Arabic" w:cs="Traditional Arabic" w:hint="cs"/>
        <w:rtl/>
      </w:rPr>
      <w:t xml:space="preserve"> </w:t>
    </w:r>
    <w:r w:rsidRPr="00FE6904"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05</w:t>
    </w:r>
    <w:r w:rsidRPr="00FE6904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11</w:t>
    </w:r>
    <w:r w:rsidRPr="00FE6904">
      <w:rPr>
        <w:rFonts w:ascii="Traditional Arabic" w:hAnsi="Traditional Arabic" w:cs="Traditional Arabic"/>
        <w:rtl/>
      </w:rPr>
      <w:t>/1394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F8D"/>
    <w:rsid w:val="0003025D"/>
    <w:rsid w:val="00034E92"/>
    <w:rsid w:val="00043354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3D69"/>
    <w:rsid w:val="001A0FB5"/>
    <w:rsid w:val="001A2880"/>
    <w:rsid w:val="001B0FAA"/>
    <w:rsid w:val="001B1F97"/>
    <w:rsid w:val="001C008E"/>
    <w:rsid w:val="001C1456"/>
    <w:rsid w:val="001C221F"/>
    <w:rsid w:val="001C466F"/>
    <w:rsid w:val="001C631F"/>
    <w:rsid w:val="001C703D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68A0"/>
    <w:rsid w:val="00251B07"/>
    <w:rsid w:val="00254760"/>
    <w:rsid w:val="00262F0A"/>
    <w:rsid w:val="00265A05"/>
    <w:rsid w:val="002664CB"/>
    <w:rsid w:val="00271442"/>
    <w:rsid w:val="00271EE1"/>
    <w:rsid w:val="00272C67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A14"/>
    <w:rsid w:val="002F3BD5"/>
    <w:rsid w:val="002F489A"/>
    <w:rsid w:val="002F5548"/>
    <w:rsid w:val="00300BCE"/>
    <w:rsid w:val="00305EBB"/>
    <w:rsid w:val="003104A9"/>
    <w:rsid w:val="003153E2"/>
    <w:rsid w:val="0031738E"/>
    <w:rsid w:val="003206B7"/>
    <w:rsid w:val="00327B4F"/>
    <w:rsid w:val="00332D5A"/>
    <w:rsid w:val="003410FA"/>
    <w:rsid w:val="00346C69"/>
    <w:rsid w:val="00361DFF"/>
    <w:rsid w:val="00362B08"/>
    <w:rsid w:val="00365A9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34EA"/>
    <w:rsid w:val="003E5450"/>
    <w:rsid w:val="003E7DD8"/>
    <w:rsid w:val="003F28C2"/>
    <w:rsid w:val="003F3A77"/>
    <w:rsid w:val="00414949"/>
    <w:rsid w:val="004161E9"/>
    <w:rsid w:val="004164D7"/>
    <w:rsid w:val="004248BE"/>
    <w:rsid w:val="004338C5"/>
    <w:rsid w:val="00435652"/>
    <w:rsid w:val="00435973"/>
    <w:rsid w:val="00437FAA"/>
    <w:rsid w:val="00444DCE"/>
    <w:rsid w:val="00447176"/>
    <w:rsid w:val="00463547"/>
    <w:rsid w:val="00463635"/>
    <w:rsid w:val="004657EF"/>
    <w:rsid w:val="00471B2F"/>
    <w:rsid w:val="004742BD"/>
    <w:rsid w:val="00475E27"/>
    <w:rsid w:val="00483379"/>
    <w:rsid w:val="0048403D"/>
    <w:rsid w:val="00490616"/>
    <w:rsid w:val="00493303"/>
    <w:rsid w:val="004961B5"/>
    <w:rsid w:val="004964F8"/>
    <w:rsid w:val="004A009C"/>
    <w:rsid w:val="004A1090"/>
    <w:rsid w:val="004A6DDA"/>
    <w:rsid w:val="004B1714"/>
    <w:rsid w:val="004C351C"/>
    <w:rsid w:val="004C5604"/>
    <w:rsid w:val="004D06A3"/>
    <w:rsid w:val="004D226E"/>
    <w:rsid w:val="004D4B3E"/>
    <w:rsid w:val="004E5FC4"/>
    <w:rsid w:val="004F1732"/>
    <w:rsid w:val="004F68FC"/>
    <w:rsid w:val="004F6EBE"/>
    <w:rsid w:val="005023D5"/>
    <w:rsid w:val="0050313C"/>
    <w:rsid w:val="00503CB2"/>
    <w:rsid w:val="00514DDD"/>
    <w:rsid w:val="00530E7C"/>
    <w:rsid w:val="00532AA5"/>
    <w:rsid w:val="005365EF"/>
    <w:rsid w:val="00542CB4"/>
    <w:rsid w:val="00546BAC"/>
    <w:rsid w:val="00547FBA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A11B4"/>
    <w:rsid w:val="005A6386"/>
    <w:rsid w:val="005B2376"/>
    <w:rsid w:val="005B5DE4"/>
    <w:rsid w:val="005C0EA0"/>
    <w:rsid w:val="005C4215"/>
    <w:rsid w:val="005C7CA1"/>
    <w:rsid w:val="005D36CC"/>
    <w:rsid w:val="005D6C9C"/>
    <w:rsid w:val="005E4532"/>
    <w:rsid w:val="005F1C09"/>
    <w:rsid w:val="005F6700"/>
    <w:rsid w:val="005F7C43"/>
    <w:rsid w:val="00614558"/>
    <w:rsid w:val="00622D72"/>
    <w:rsid w:val="006258C3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494B"/>
    <w:rsid w:val="00664713"/>
    <w:rsid w:val="00664EF6"/>
    <w:rsid w:val="00670871"/>
    <w:rsid w:val="006726F8"/>
    <w:rsid w:val="006836A6"/>
    <w:rsid w:val="00687ED9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3B46"/>
    <w:rsid w:val="006C5BCE"/>
    <w:rsid w:val="006D79F7"/>
    <w:rsid w:val="006E2731"/>
    <w:rsid w:val="006F02B9"/>
    <w:rsid w:val="006F1091"/>
    <w:rsid w:val="006F3278"/>
    <w:rsid w:val="00700BCB"/>
    <w:rsid w:val="00703E75"/>
    <w:rsid w:val="00703F24"/>
    <w:rsid w:val="0070470F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544E"/>
    <w:rsid w:val="007D125A"/>
    <w:rsid w:val="007E5123"/>
    <w:rsid w:val="007F37BE"/>
    <w:rsid w:val="007F5890"/>
    <w:rsid w:val="00800FBD"/>
    <w:rsid w:val="0081046A"/>
    <w:rsid w:val="00811562"/>
    <w:rsid w:val="00811E0A"/>
    <w:rsid w:val="00814A1D"/>
    <w:rsid w:val="008236F0"/>
    <w:rsid w:val="00824745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46AC"/>
    <w:rsid w:val="00867A80"/>
    <w:rsid w:val="00872421"/>
    <w:rsid w:val="0088009C"/>
    <w:rsid w:val="00895C2F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609F"/>
    <w:rsid w:val="008D7079"/>
    <w:rsid w:val="008E0320"/>
    <w:rsid w:val="008E2B33"/>
    <w:rsid w:val="008E2FF0"/>
    <w:rsid w:val="008E7C40"/>
    <w:rsid w:val="008F0E05"/>
    <w:rsid w:val="008F57BD"/>
    <w:rsid w:val="00901BD9"/>
    <w:rsid w:val="009047CE"/>
    <w:rsid w:val="00911023"/>
    <w:rsid w:val="00911027"/>
    <w:rsid w:val="00912E32"/>
    <w:rsid w:val="00922B2E"/>
    <w:rsid w:val="00926620"/>
    <w:rsid w:val="00931049"/>
    <w:rsid w:val="00933CE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6E21"/>
    <w:rsid w:val="00992AC1"/>
    <w:rsid w:val="009A102B"/>
    <w:rsid w:val="009A12C7"/>
    <w:rsid w:val="009A55FB"/>
    <w:rsid w:val="009B49FB"/>
    <w:rsid w:val="009B6BD0"/>
    <w:rsid w:val="009C0345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49"/>
    <w:rsid w:val="00A732E0"/>
    <w:rsid w:val="00A73D84"/>
    <w:rsid w:val="00A745C9"/>
    <w:rsid w:val="00A75C42"/>
    <w:rsid w:val="00A761FB"/>
    <w:rsid w:val="00A80C3C"/>
    <w:rsid w:val="00A8636F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B00A6B"/>
    <w:rsid w:val="00B07C69"/>
    <w:rsid w:val="00B121FE"/>
    <w:rsid w:val="00B207BC"/>
    <w:rsid w:val="00B20D04"/>
    <w:rsid w:val="00B20F4F"/>
    <w:rsid w:val="00B227F1"/>
    <w:rsid w:val="00B22B9E"/>
    <w:rsid w:val="00B34A82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3975"/>
    <w:rsid w:val="00BD4ACA"/>
    <w:rsid w:val="00BD7D8E"/>
    <w:rsid w:val="00BE10A6"/>
    <w:rsid w:val="00BF42A7"/>
    <w:rsid w:val="00BF47F7"/>
    <w:rsid w:val="00BF6C4C"/>
    <w:rsid w:val="00BF6FA3"/>
    <w:rsid w:val="00C0025C"/>
    <w:rsid w:val="00C00B6F"/>
    <w:rsid w:val="00C03962"/>
    <w:rsid w:val="00C05012"/>
    <w:rsid w:val="00C113B0"/>
    <w:rsid w:val="00C124C7"/>
    <w:rsid w:val="00C14E4C"/>
    <w:rsid w:val="00C2003C"/>
    <w:rsid w:val="00C23296"/>
    <w:rsid w:val="00C33FB1"/>
    <w:rsid w:val="00C409F7"/>
    <w:rsid w:val="00C52401"/>
    <w:rsid w:val="00C5536C"/>
    <w:rsid w:val="00C60BB7"/>
    <w:rsid w:val="00C65F4F"/>
    <w:rsid w:val="00C712C7"/>
    <w:rsid w:val="00C74361"/>
    <w:rsid w:val="00C74584"/>
    <w:rsid w:val="00C748B2"/>
    <w:rsid w:val="00C76F93"/>
    <w:rsid w:val="00C80303"/>
    <w:rsid w:val="00C8627F"/>
    <w:rsid w:val="00C86B91"/>
    <w:rsid w:val="00C8784D"/>
    <w:rsid w:val="00C929F9"/>
    <w:rsid w:val="00C936E2"/>
    <w:rsid w:val="00CA1B4C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7C4A"/>
    <w:rsid w:val="00CD5B5F"/>
    <w:rsid w:val="00CE68FF"/>
    <w:rsid w:val="00CF2919"/>
    <w:rsid w:val="00D01B20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7716"/>
    <w:rsid w:val="00D70B37"/>
    <w:rsid w:val="00D7215F"/>
    <w:rsid w:val="00D74CB3"/>
    <w:rsid w:val="00D76232"/>
    <w:rsid w:val="00D8207C"/>
    <w:rsid w:val="00D82156"/>
    <w:rsid w:val="00D82849"/>
    <w:rsid w:val="00D83154"/>
    <w:rsid w:val="00D909D8"/>
    <w:rsid w:val="00D94994"/>
    <w:rsid w:val="00DA1B1A"/>
    <w:rsid w:val="00DA1CF7"/>
    <w:rsid w:val="00DA2634"/>
    <w:rsid w:val="00DA4591"/>
    <w:rsid w:val="00DB1564"/>
    <w:rsid w:val="00DC4181"/>
    <w:rsid w:val="00DC7DB3"/>
    <w:rsid w:val="00DD3F6A"/>
    <w:rsid w:val="00DE39CC"/>
    <w:rsid w:val="00DF1249"/>
    <w:rsid w:val="00DF34FB"/>
    <w:rsid w:val="00DF6177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51008"/>
    <w:rsid w:val="00E510C6"/>
    <w:rsid w:val="00E567DE"/>
    <w:rsid w:val="00E573D6"/>
    <w:rsid w:val="00E574DC"/>
    <w:rsid w:val="00E7136C"/>
    <w:rsid w:val="00E75CD5"/>
    <w:rsid w:val="00E76E8C"/>
    <w:rsid w:val="00E77EA8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F6D"/>
    <w:rsid w:val="00EB41AB"/>
    <w:rsid w:val="00EC08BB"/>
    <w:rsid w:val="00EC2624"/>
    <w:rsid w:val="00EC4D69"/>
    <w:rsid w:val="00EC7245"/>
    <w:rsid w:val="00ED05B4"/>
    <w:rsid w:val="00ED0D96"/>
    <w:rsid w:val="00ED2F4A"/>
    <w:rsid w:val="00ED35B2"/>
    <w:rsid w:val="00ED48E0"/>
    <w:rsid w:val="00EE3721"/>
    <w:rsid w:val="00EE5A09"/>
    <w:rsid w:val="00EF649C"/>
    <w:rsid w:val="00EF6F9D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203BF"/>
    <w:rsid w:val="00F25002"/>
    <w:rsid w:val="00F25836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9195E"/>
    <w:rsid w:val="00FA4350"/>
    <w:rsid w:val="00FA5C2A"/>
    <w:rsid w:val="00FB6971"/>
    <w:rsid w:val="00FB79AC"/>
    <w:rsid w:val="00FD292E"/>
    <w:rsid w:val="00FD5755"/>
    <w:rsid w:val="00FD6F6F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3882-48BF-48D2-86D1-23F1A85C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41968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8</cp:revision>
  <dcterms:created xsi:type="dcterms:W3CDTF">2015-10-08T15:17:00Z</dcterms:created>
  <dcterms:modified xsi:type="dcterms:W3CDTF">2016-03-08T15:30:00Z</dcterms:modified>
</cp:coreProperties>
</file>