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0B" w:rsidRPr="004E640B" w:rsidRDefault="004E640B" w:rsidP="004E640B">
      <w:pPr>
        <w:pBdr>
          <w:bottom w:val="single" w:sz="6" w:space="1" w:color="auto"/>
        </w:pBdr>
        <w:bidi w:val="0"/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4E640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E640B" w:rsidRPr="004E640B" w:rsidRDefault="004E640B" w:rsidP="0028070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E640B" w:rsidRPr="004E640B" w:rsidTr="004E640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990"/>
            </w:tblGrid>
            <w:tr w:rsidR="004E640B" w:rsidRPr="004E64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640B" w:rsidRPr="004E640B" w:rsidRDefault="004E640B" w:rsidP="004E640B">
                  <w:pPr>
                    <w:numPr>
                      <w:ilvl w:val="0"/>
                      <w:numId w:val="1"/>
                    </w:numPr>
                    <w:bidi w:val="0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640B" w:rsidRPr="004E640B" w:rsidRDefault="004E640B" w:rsidP="004E64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640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34DC899" wp14:editId="56912BA2">
                        <wp:extent cx="5725160" cy="893928"/>
                        <wp:effectExtent l="0" t="0" r="0" b="1905"/>
                        <wp:docPr id="1" name="Picture 1" descr="http://www.sce.ir/portal/theme/medu-shoara-aali-khordad-93/img/bann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ce.ir/portal/theme/medu-shoara-aali-khordad-93/img/bann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1159" cy="916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640B" w:rsidRPr="004E640B" w:rsidRDefault="004E640B" w:rsidP="004E6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40B" w:rsidRPr="004E640B" w:rsidRDefault="004E640B" w:rsidP="004E640B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4E640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E640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"http://www.sce.ir/portal/Home/ShowPage.aspx?Object=NEWS&amp;CategoryID=c3edcaa9-09cf-4c5f-bfa0-94bd8a10a1dd&amp;WebPartID=fa877513-84fa-4a22-b38c-c84977287522&amp;ID=427af80d-331a-42c2-84c8-dffa4259d3d9" </w:instrText>
      </w:r>
      <w:r w:rsidRPr="004E640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4E640B" w:rsidRPr="008E6F97" w:rsidRDefault="004E640B" w:rsidP="00280702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F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rtl/>
        </w:rPr>
        <w:t>فرم های نمونه انتخاب مدارس ماندگار</w:t>
      </w:r>
    </w:p>
    <w:p w:rsidR="004E640B" w:rsidRPr="004E640B" w:rsidRDefault="004E640B" w:rsidP="0028070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640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4E64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4E640B" w:rsidRPr="004E640B" w:rsidRDefault="004E640B" w:rsidP="004E640B">
      <w:p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640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4E640B" w:rsidRPr="004E640B" w:rsidRDefault="004E640B" w:rsidP="004E640B">
      <w:pPr>
        <w:shd w:val="clear" w:color="auto" w:fill="FBD4B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E640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</w:rPr>
        <w:t>نمون برگ الف: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760"/>
        <w:gridCol w:w="1993"/>
        <w:gridCol w:w="2769"/>
      </w:tblGrid>
      <w:tr w:rsidR="004E640B" w:rsidRPr="00280702" w:rsidTr="004E640B">
        <w:trPr>
          <w:trHeight w:val="133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استان:</w:t>
            </w:r>
          </w:p>
        </w:tc>
        <w:tc>
          <w:tcPr>
            <w:tcW w:w="4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شهر: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منطقه:</w:t>
            </w:r>
          </w:p>
        </w:tc>
      </w:tr>
      <w:tr w:rsidR="004E640B" w:rsidRPr="00280702" w:rsidTr="004E640B">
        <w:trPr>
          <w:trHeight w:val="133"/>
        </w:trPr>
        <w:tc>
          <w:tcPr>
            <w:tcW w:w="132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نوع واحد آموزشی:ا</w:t>
            </w:r>
            <w:r w:rsidR="00280702"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بتدایی</w:t>
            </w:r>
            <w:r w:rsidR="00280702"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      </w:t>
            </w:r>
            <w:r w:rsidR="00280702"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280702"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متوسطه</w:t>
            </w:r>
            <w:r w:rsidR="00280702"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280702"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</w:t>
            </w:r>
            <w:r w:rsidR="00280702"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  </w:t>
            </w:r>
            <w:r w:rsidR="00280702"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="00280702"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="00280702"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</w:t>
            </w:r>
            <w:r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متوسطه دوم</w:t>
            </w:r>
            <w:r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      </w:t>
            </w:r>
            <w:r w:rsidR="00280702"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</w:t>
            </w:r>
            <w:r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هنرستان</w:t>
            </w:r>
            <w:r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غیره</w:t>
            </w:r>
            <w:r w:rsidRPr="00280702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                       </w:t>
            </w:r>
            <w:r w:rsidRPr="0028070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کد فضای آموزشی 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شماره ثبت میراث فرهنگی: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 فعلی واحد آموزشی: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 قبلی واحد آموزشی: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 تأسیس: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قدمت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بنا: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تاریخ تجدید/توسعه بنا: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درصورت توسعه، آیا تناسب باکالبد، حجم، فضا ومعماری بنا متناسب است؟</w:t>
            </w:r>
          </w:p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بلی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خیر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متراژ عرصه و عیان:</w:t>
            </w:r>
          </w:p>
          <w:p w:rsidR="002E152F" w:rsidRPr="00280702" w:rsidRDefault="002E152F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آیا محیط های همجوار واحدآموزشی با کا</w:t>
            </w:r>
            <w:r w:rsidR="00FD7BD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ر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بری آموزشی متناسب است؟</w:t>
            </w:r>
          </w:p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بلی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خیر</w:t>
            </w:r>
          </w:p>
        </w:tc>
      </w:tr>
      <w:tr w:rsidR="004E640B" w:rsidRPr="00280702" w:rsidTr="004E640B">
        <w:trPr>
          <w:trHeight w:val="133"/>
        </w:trPr>
        <w:tc>
          <w:tcPr>
            <w:tcW w:w="56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نوع مالکیت: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دولتی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خصوصی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 معمار و طراح اصلی واحد آموزشی:</w:t>
            </w:r>
          </w:p>
        </w:tc>
      </w:tr>
      <w:tr w:rsidR="004E640B" w:rsidRPr="00280702" w:rsidTr="004E640B">
        <w:trPr>
          <w:trHeight w:val="133"/>
        </w:trPr>
        <w:tc>
          <w:tcPr>
            <w:tcW w:w="132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جهت تابش آفتاب شمال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جنوب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شرق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و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غرب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</w:p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تهویه مناسب فضای آموزشی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بلی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خیر</w:t>
            </w:r>
          </w:p>
        </w:tc>
      </w:tr>
      <w:tr w:rsidR="004E640B" w:rsidRPr="00280702" w:rsidTr="004E640B">
        <w:trPr>
          <w:trHeight w:val="133"/>
        </w:trPr>
        <w:tc>
          <w:tcPr>
            <w:tcW w:w="132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تزئینات واحد آموزشی از ویژگی‌های خاص هنری نظیر گچبری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کاشی‌کاری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نقاشی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آجرکاری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و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غیره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برخوردار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است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.</w:t>
            </w: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                      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</w:p>
        </w:tc>
      </w:tr>
    </w:tbl>
    <w:p w:rsidR="004E640B" w:rsidRPr="002E152F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24"/>
          <w:szCs w:val="24"/>
          <w:rtl/>
        </w:rPr>
      </w:pP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>تبصره1- مالکیت مدارس ماندگار صرفا دولتی است و در صورت مالکیت غیردولتی تکلیف نوع مالکیت از طرف سازمان آموزش وپرورش استان مشخص گردد.</w:t>
      </w:r>
    </w:p>
    <w:p w:rsidR="004E640B" w:rsidRPr="002E152F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24"/>
          <w:szCs w:val="24"/>
          <w:rtl/>
        </w:rPr>
      </w:pP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>تبصره2- مدارس ماندگار (به غیر از اسامی خاص و استثنا) با نام اصلی و اولیه خود ادامه فعالیت خواهند داد.</w:t>
      </w:r>
    </w:p>
    <w:p w:rsidR="004E640B" w:rsidRPr="002E152F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24"/>
          <w:szCs w:val="24"/>
          <w:rtl/>
        </w:rPr>
      </w:pP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>تبصره3- مدارسی که دارای شرایط معماری خاص باشد، بدون توجه به قدمت بنای 50</w:t>
      </w:r>
      <w:r w:rsidRPr="002E152F">
        <w:rPr>
          <w:rFonts w:ascii="Cambria" w:eastAsia="Times New Roman" w:hAnsi="Cambria" w:cs="Cambria" w:hint="cs"/>
          <w:b/>
          <w:bCs/>
          <w:sz w:val="16"/>
          <w:szCs w:val="16"/>
          <w:rtl/>
        </w:rPr>
        <w:t> 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سال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به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صورت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ویژه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مورد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بررسی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قرار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خواهد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 xml:space="preserve"> </w:t>
      </w:r>
      <w:r w:rsidRPr="002E152F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>گرفت</w:t>
      </w: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>.</w:t>
      </w:r>
    </w:p>
    <w:p w:rsidR="004E640B" w:rsidRPr="002E152F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24"/>
          <w:szCs w:val="24"/>
          <w:rtl/>
        </w:rPr>
      </w:pPr>
      <w:r w:rsidRPr="002E152F">
        <w:rPr>
          <w:rFonts w:ascii="Times New Roman" w:eastAsia="Times New Roman" w:hAnsi="Times New Roman" w:cs="B Nazanin"/>
          <w:b/>
          <w:bCs/>
          <w:sz w:val="16"/>
          <w:szCs w:val="16"/>
          <w:rtl/>
        </w:rPr>
        <w:t>تبصره تعریف- تبصره4- مدارس تجدید بنا شده با رعایت معماری قبلی در صورت کسب سایر امتیازها مورد بررسی و تصمیم گیری قرار خواهد گرفت.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1. به ازای هر ده سال قدمت 3 امتیاز (حداکثر 15 امتیاز)</w:t>
      </w:r>
    </w:p>
    <w:p w:rsidR="004E640B" w:rsidRPr="00280702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3740EE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18"/>
          <w:szCs w:val="18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2. شاخص‌های فضاهای آموزشی(محاسبه شاخص‌های زیر براساس شاخص‌های فضاهای آموزش و پرورش که در </w:t>
      </w:r>
      <w:r w:rsidRPr="003740EE">
        <w:rPr>
          <w:rFonts w:ascii="Times New Roman" w:eastAsia="Times New Roman" w:hAnsi="Times New Roman" w:cs="B Nazanin"/>
          <w:b/>
          <w:bCs/>
          <w:color w:val="C00000"/>
          <w:sz w:val="20"/>
          <w:szCs w:val="20"/>
          <w:rtl/>
        </w:rPr>
        <w:t>کمیسیون برنامه‌های توسعه و منابع انسانی بررسی و تأیید و طی نامه شماره 1/919/120 تاریخ 16/4/80 ابلاغ شده است، انجام می گیرد)</w:t>
      </w:r>
    </w:p>
    <w:p w:rsidR="004E640B" w:rsidRPr="003740EE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sz w:val="18"/>
          <w:szCs w:val="18"/>
          <w:rtl/>
        </w:rPr>
      </w:pPr>
      <w:r w:rsidRPr="003740EE">
        <w:rPr>
          <w:rFonts w:ascii="Cambria" w:eastAsia="Times New Roman" w:hAnsi="Cambria" w:cs="Cambria" w:hint="cs"/>
          <w:b/>
          <w:bCs/>
          <w:sz w:val="18"/>
          <w:szCs w:val="18"/>
          <w:rtl/>
        </w:rPr>
        <w:t> </w:t>
      </w:r>
    </w:p>
    <w:tbl>
      <w:tblPr>
        <w:bidiVisual/>
        <w:tblW w:w="9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381"/>
        <w:gridCol w:w="1146"/>
        <w:gridCol w:w="1273"/>
        <w:gridCol w:w="1064"/>
        <w:gridCol w:w="1190"/>
        <w:gridCol w:w="1251"/>
      </w:tblGrid>
      <w:tr w:rsidR="004E640B" w:rsidRPr="00280702" w:rsidTr="004E640B">
        <w:trPr>
          <w:trHeight w:val="369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ردیف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نوع شاخص</w:t>
            </w:r>
          </w:p>
        </w:tc>
        <w:tc>
          <w:tcPr>
            <w:tcW w:w="3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میانگین کشوری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مقدار عددی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امتیاز</w:t>
            </w:r>
          </w:p>
        </w:tc>
      </w:tr>
      <w:tr w:rsidR="004E640B" w:rsidRPr="00280702" w:rsidTr="004E640B">
        <w:trPr>
          <w:trHeight w:val="2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ind w:firstLine="15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ابتدایی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sz w:val="28"/>
                <w:szCs w:val="28"/>
                <w:rtl/>
              </w:rPr>
              <w:t>  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متوسطه</w:t>
            </w: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280702"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 xml:space="preserve">متوسطه دوم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6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زمین آموزشی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7/20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7/32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44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زیر بنای کلاسهای فیزیکی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6/1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8/1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9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محوطه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7/16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4/17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5/28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6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فضای سبز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2/0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8/0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9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زیر بنای کارگاهی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1/0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5/0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6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زیر بنای آزمایشگاهی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1/0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2/0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9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کتابخانه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1/0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1/0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69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تراکم کلاسهای دایر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5/21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9/25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9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زمین فضاهای ورزشی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9/0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96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فضاهای ورزشی سقف‌دار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-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252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سرانه نمازخانه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2/0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3/0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372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تراکم کلاسهای فیزیکی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4/22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9/20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</w:tbl>
    <w:p w:rsidR="004E640B" w:rsidRPr="003740EE" w:rsidRDefault="004E640B" w:rsidP="004E640B">
      <w:pPr>
        <w:spacing w:after="0" w:line="240" w:lineRule="auto"/>
        <w:ind w:firstLine="2"/>
        <w:rPr>
          <w:rFonts w:ascii="Times New Roman" w:eastAsia="Times New Roman" w:hAnsi="Times New Roman" w:cs="B Nazanin"/>
          <w:sz w:val="20"/>
          <w:szCs w:val="20"/>
          <w:rtl/>
        </w:rPr>
      </w:pPr>
      <w:r w:rsidRPr="003740EE">
        <w:rPr>
          <w:rFonts w:ascii="Times New Roman" w:eastAsia="Times New Roman" w:hAnsi="Times New Roman" w:cs="B Nazanin"/>
          <w:b/>
          <w:bCs/>
          <w:color w:val="C00000"/>
          <w:rtl/>
        </w:rPr>
        <w:t>به ازای هر شاخص برابر میانگین کشوری(5/1 امتیاز) و بالاتر از میانگین کشوری هر شاخص 5/1 امتیاز(حداکثر 15 امتیاز)</w:t>
      </w:r>
    </w:p>
    <w:p w:rsidR="004E640B" w:rsidRPr="00280702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3- شخصیت‌های‌برجسته‌در سطح ‌ملی‌واستانی‌که‌درواحدآموزشی‌(اداری، آموزشی) فعالیت داشته‌اند.</w:t>
      </w:r>
    </w:p>
    <w:tbl>
      <w:tblPr>
        <w:bidiVisual/>
        <w:tblW w:w="9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82"/>
        <w:gridCol w:w="5612"/>
        <w:gridCol w:w="940"/>
        <w:gridCol w:w="942"/>
      </w:tblGrid>
      <w:tr w:rsidR="004E640B" w:rsidRPr="00280702" w:rsidTr="004E640B">
        <w:trPr>
          <w:trHeight w:val="154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ردیف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5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بیوگرافی مختصری از فرد وسمت وی (درصورت لزوم ضمیمه گردد)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ملی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استانی</w:t>
            </w:r>
          </w:p>
        </w:tc>
      </w:tr>
      <w:tr w:rsidR="004E640B" w:rsidRPr="00280702" w:rsidTr="004E640B">
        <w:trPr>
          <w:trHeight w:val="279"/>
        </w:trPr>
        <w:tc>
          <w:tcPr>
            <w:tcW w:w="61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18"/>
                <w:szCs w:val="18"/>
              </w:rPr>
            </w:pPr>
          </w:p>
        </w:tc>
      </w:tr>
      <w:tr w:rsidR="004E640B" w:rsidRPr="00280702" w:rsidTr="004E640B">
        <w:trPr>
          <w:trHeight w:val="286"/>
        </w:trPr>
        <w:tc>
          <w:tcPr>
            <w:tcW w:w="61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138"/>
        </w:trPr>
        <w:tc>
          <w:tcPr>
            <w:tcW w:w="61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189"/>
        </w:trPr>
        <w:tc>
          <w:tcPr>
            <w:tcW w:w="610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237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</w:tbl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به ازای هر شخصیت برجسته استانی ا- ملی 2- بین المللی 3- امتیاز (حداکثر 10 امتیاز)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4- فارغ التحصیلان برجسته درسطح ملی و استانی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28"/>
        <w:gridCol w:w="4638"/>
        <w:gridCol w:w="938"/>
        <w:gridCol w:w="1002"/>
      </w:tblGrid>
      <w:tr w:rsidR="004E640B" w:rsidRPr="003740EE" w:rsidTr="004E640B">
        <w:trPr>
          <w:trHeight w:val="133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ردیف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بیوگرافی مختصری از فرد وسمت وی(درصورت لزوم ضمیمه گردد)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ملی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استانی</w:t>
            </w:r>
          </w:p>
        </w:tc>
      </w:tr>
      <w:tr w:rsidR="004E640B" w:rsidRPr="003740EE" w:rsidTr="004E640B">
        <w:trPr>
          <w:trHeight w:val="121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4E640B" w:rsidRPr="003740EE" w:rsidTr="004E640B">
        <w:trPr>
          <w:trHeight w:val="197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4E640B" w:rsidRPr="003740EE" w:rsidTr="004E640B">
        <w:trPr>
          <w:trHeight w:val="96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4E640B" w:rsidRPr="003740EE" w:rsidTr="004E640B">
        <w:trPr>
          <w:trHeight w:val="230"/>
        </w:trPr>
        <w:tc>
          <w:tcPr>
            <w:tcW w:w="77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  <w:tr w:rsidR="004E640B" w:rsidRPr="003740EE" w:rsidTr="004E640B">
        <w:trPr>
          <w:trHeight w:val="119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3740EE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3740EE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740EE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</w:p>
        </w:tc>
      </w:tr>
    </w:tbl>
    <w:p w:rsidR="004E640B" w:rsidRPr="00280702" w:rsidRDefault="004E640B" w:rsidP="004E640B">
      <w:pPr>
        <w:spacing w:after="0" w:line="240" w:lineRule="auto"/>
        <w:ind w:hanging="300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lastRenderedPageBreak/>
        <w:t>به ازای هر فارغ التحصیل برجسته استانی1، ملی 2 بین المللی 3 امتیاز (حداکثر 10 امتیاز)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5- فعالیت های موفق آموزشی وتربیتی در 5 سال اخیر 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الف- موفقیت در مسابقات و فعالیت های</w:t>
      </w:r>
      <w:r w:rsidRPr="00280702">
        <w:rPr>
          <w:rFonts w:ascii="Cambria" w:eastAsia="Times New Roman" w:hAnsi="Cambria" w:cs="Cambria" w:hint="cs"/>
          <w:b/>
          <w:bCs/>
          <w:color w:val="C00000"/>
          <w:sz w:val="24"/>
          <w:szCs w:val="24"/>
          <w:rtl/>
        </w:rPr>
        <w:t> </w:t>
      </w:r>
      <w:r w:rsidRPr="00280702">
        <w:rPr>
          <w:rFonts w:ascii="Times New Roman" w:eastAsia="Times New Roman" w:hAnsi="Times New Roman" w:cs="B Nazanin" w:hint="cs"/>
          <w:b/>
          <w:bCs/>
          <w:color w:val="C00000"/>
          <w:sz w:val="24"/>
          <w:szCs w:val="24"/>
          <w:rtl/>
        </w:rPr>
        <w:t>داخلی</w:t>
      </w: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b/>
          <w:bCs/>
          <w:color w:val="C00000"/>
          <w:sz w:val="24"/>
          <w:szCs w:val="24"/>
          <w:rtl/>
        </w:rPr>
        <w:t>و</w:t>
      </w: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b/>
          <w:bCs/>
          <w:color w:val="C00000"/>
          <w:sz w:val="24"/>
          <w:szCs w:val="24"/>
          <w:rtl/>
        </w:rPr>
        <w:t>خارجی</w:t>
      </w: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 </w:t>
      </w:r>
    </w:p>
    <w:tbl>
      <w:tblPr>
        <w:bidiVisual/>
        <w:tblW w:w="97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643"/>
        <w:gridCol w:w="2179"/>
        <w:gridCol w:w="715"/>
        <w:gridCol w:w="906"/>
        <w:gridCol w:w="1424"/>
        <w:gridCol w:w="890"/>
        <w:gridCol w:w="910"/>
        <w:gridCol w:w="1056"/>
      </w:tblGrid>
      <w:tr w:rsidR="004E640B" w:rsidRPr="00280702" w:rsidTr="004E640B">
        <w:trPr>
          <w:trHeight w:val="13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 تحصیلی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رتبه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عنوان مسابقه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علمی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ورزشی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فرهنگی/هنری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بین المللی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کشوری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استانی</w:t>
            </w:r>
          </w:p>
        </w:tc>
      </w:tr>
      <w:tr w:rsidR="004E640B" w:rsidRPr="00280702" w:rsidTr="004E640B">
        <w:trPr>
          <w:trHeight w:val="265"/>
        </w:trPr>
        <w:tc>
          <w:tcPr>
            <w:tcW w:w="10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95-94</w:t>
            </w:r>
          </w:p>
        </w:tc>
        <w:tc>
          <w:tcPr>
            <w:tcW w:w="6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86"/>
        </w:trPr>
        <w:tc>
          <w:tcPr>
            <w:tcW w:w="10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94-93</w:t>
            </w:r>
          </w:p>
        </w:tc>
        <w:tc>
          <w:tcPr>
            <w:tcW w:w="6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66"/>
        </w:trPr>
        <w:tc>
          <w:tcPr>
            <w:tcW w:w="10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93-92</w:t>
            </w:r>
          </w:p>
        </w:tc>
        <w:tc>
          <w:tcPr>
            <w:tcW w:w="6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133"/>
        </w:trPr>
        <w:tc>
          <w:tcPr>
            <w:tcW w:w="1087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92-91</w:t>
            </w:r>
          </w:p>
        </w:tc>
        <w:tc>
          <w:tcPr>
            <w:tcW w:w="65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108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91-90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</w:tbl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به ازای رتبه های اول تا سوم استانی ا، ملی 2، بین المللی 3 امتیاز (حداکثر 15 امتیاز)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 xml:space="preserve">ب- درصد پذیرفته شدگان در امتحانات سراسری در 5 سال اخیر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316"/>
        <w:gridCol w:w="2554"/>
        <w:gridCol w:w="2067"/>
      </w:tblGrid>
      <w:tr w:rsidR="004E640B" w:rsidRPr="00280702" w:rsidTr="004E640B">
        <w:trPr>
          <w:trHeight w:val="49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دروس سراسری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 تحصیلی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تعداد دانش‌آموزان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درصدقبولی</w:t>
            </w:r>
          </w:p>
        </w:tc>
      </w:tr>
      <w:tr w:rsidR="004E640B" w:rsidRPr="00280702" w:rsidTr="004E640B">
        <w:trPr>
          <w:trHeight w:val="149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</w:tr>
      <w:tr w:rsidR="004E640B" w:rsidRPr="00280702" w:rsidTr="004E640B">
        <w:trPr>
          <w:trHeight w:val="65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</w:tr>
      <w:tr w:rsidR="004E640B" w:rsidRPr="00280702" w:rsidTr="004E640B">
        <w:trPr>
          <w:trHeight w:val="77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</w:tr>
      <w:tr w:rsidR="004E640B" w:rsidRPr="00280702" w:rsidTr="004E640B">
        <w:trPr>
          <w:trHeight w:val="65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</w:tr>
      <w:tr w:rsidR="004E640B" w:rsidRPr="00280702" w:rsidTr="004E640B">
        <w:trPr>
          <w:trHeight w:val="14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b/>
                <w:bCs/>
                <w:rtl/>
              </w:rPr>
              <w:t> </w:t>
            </w:r>
          </w:p>
        </w:tc>
      </w:tr>
    </w:tbl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b/>
          <w:bCs/>
          <w:rtl/>
        </w:rPr>
        <w:t> </w:t>
      </w:r>
    </w:p>
    <w:p w:rsidR="004E640B" w:rsidRPr="00280702" w:rsidRDefault="004E640B" w:rsidP="004E640B">
      <w:pPr>
        <w:spacing w:after="0" w:line="240" w:lineRule="auto"/>
        <w:ind w:firstLine="284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ج- درصدپذیرفته شدگان واحدآموزشی دردانشگاه‌ها وموسسات</w:t>
      </w:r>
      <w:r w:rsidR="003740EE">
        <w:rPr>
          <w:rFonts w:ascii="Times New Roman" w:eastAsia="Times New Roman" w:hAnsi="Times New Roman" w:cs="B Nazanin" w:hint="cs"/>
          <w:b/>
          <w:bCs/>
          <w:color w:val="C00000"/>
          <w:sz w:val="24"/>
          <w:szCs w:val="24"/>
          <w:rtl/>
        </w:rPr>
        <w:t xml:space="preserve"> </w:t>
      </w:r>
      <w:r w:rsidRPr="00280702">
        <w:rPr>
          <w:rFonts w:ascii="Times New Roman" w:eastAsia="Times New Roman" w:hAnsi="Times New Roman" w:cs="B Nazanin"/>
          <w:b/>
          <w:bCs/>
          <w:color w:val="C00000"/>
          <w:sz w:val="24"/>
          <w:szCs w:val="24"/>
          <w:rtl/>
        </w:rPr>
        <w:t>آموزش عالی‌در 5 سال اخیر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425"/>
        <w:gridCol w:w="1716"/>
        <w:gridCol w:w="1294"/>
        <w:gridCol w:w="1573"/>
      </w:tblGrid>
      <w:tr w:rsidR="004E640B" w:rsidRPr="00280702" w:rsidTr="004E640B">
        <w:trPr>
          <w:trHeight w:val="235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سال تحصیلی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تعدادپذیرفته شدگان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درصد پذیرفته شدگان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دولتی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غیردولتی</w:t>
            </w:r>
          </w:p>
        </w:tc>
      </w:tr>
      <w:tr w:rsidR="004E640B" w:rsidRPr="00280702" w:rsidTr="004E640B">
        <w:trPr>
          <w:trHeight w:val="244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95-94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215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94-93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236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93-92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4E640B">
        <w:trPr>
          <w:trHeight w:val="264"/>
        </w:trPr>
        <w:tc>
          <w:tcPr>
            <w:tcW w:w="3114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92-91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4E640B" w:rsidRPr="00280702" w:rsidTr="003740EE">
        <w:trPr>
          <w:trHeight w:val="208"/>
        </w:trPr>
        <w:tc>
          <w:tcPr>
            <w:tcW w:w="3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640B" w:rsidRPr="00280702" w:rsidRDefault="004E640B" w:rsidP="004E640B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91-90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40B" w:rsidRPr="00280702" w:rsidRDefault="004E640B" w:rsidP="004E640B">
            <w:pPr>
              <w:spacing w:after="0" w:line="240" w:lineRule="auto"/>
              <w:ind w:firstLine="284"/>
              <w:rPr>
                <w:rFonts w:ascii="Times New Roman" w:eastAsia="Times New Roman" w:hAnsi="Times New Roman" w:cs="B Nazanin"/>
                <w:rtl/>
              </w:rPr>
            </w:pPr>
            <w:r w:rsidRPr="00280702">
              <w:rPr>
                <w:rFonts w:ascii="Cambria" w:eastAsia="Times New Roman" w:hAnsi="Cambria" w:cs="Cambria" w:hint="cs"/>
                <w:rtl/>
              </w:rPr>
              <w:t> </w:t>
            </w:r>
          </w:p>
        </w:tc>
      </w:tr>
      <w:tr w:rsidR="003740EE" w:rsidRPr="00280702" w:rsidTr="004E640B">
        <w:trPr>
          <w:trHeight w:val="208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EE" w:rsidRPr="00280702" w:rsidRDefault="003740EE" w:rsidP="004E640B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EE" w:rsidRPr="00280702" w:rsidRDefault="003740EE" w:rsidP="004E640B">
            <w:pPr>
              <w:spacing w:after="0" w:line="240" w:lineRule="auto"/>
              <w:ind w:firstLine="284"/>
              <w:rPr>
                <w:rFonts w:ascii="Cambria" w:eastAsia="Times New Roman" w:hAnsi="Cambria" w:cs="Cambria"/>
                <w:rtl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EE" w:rsidRPr="00280702" w:rsidRDefault="003740EE" w:rsidP="004E640B">
            <w:pPr>
              <w:spacing w:after="0" w:line="240" w:lineRule="auto"/>
              <w:ind w:firstLine="284"/>
              <w:rPr>
                <w:rFonts w:ascii="Cambria" w:eastAsia="Times New Roman" w:hAnsi="Cambria" w:cs="Cambria"/>
                <w:rtl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EE" w:rsidRPr="00280702" w:rsidRDefault="003740EE" w:rsidP="004E640B">
            <w:pPr>
              <w:spacing w:after="0" w:line="240" w:lineRule="auto"/>
              <w:ind w:firstLine="284"/>
              <w:rPr>
                <w:rFonts w:ascii="Cambria" w:eastAsia="Times New Roman" w:hAnsi="Cambria" w:cs="Cambria"/>
                <w:rtl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EE" w:rsidRPr="00280702" w:rsidRDefault="003740EE" w:rsidP="004E640B">
            <w:pPr>
              <w:spacing w:after="0" w:line="240" w:lineRule="auto"/>
              <w:ind w:firstLine="284"/>
              <w:rPr>
                <w:rFonts w:ascii="Cambria" w:eastAsia="Times New Roman" w:hAnsi="Cambria" w:cs="Cambria"/>
                <w:rtl/>
              </w:rPr>
            </w:pPr>
          </w:p>
        </w:tc>
      </w:tr>
    </w:tbl>
    <w:p w:rsidR="003740EE" w:rsidRDefault="003740EE" w:rsidP="004E640B">
      <w:pPr>
        <w:spacing w:after="0" w:line="240" w:lineRule="auto"/>
        <w:rPr>
          <w:rFonts w:ascii="Times New Roman" w:eastAsia="Times New Roman" w:hAnsi="Times New Roman" w:cs="B Titr"/>
          <w:b/>
          <w:bCs/>
          <w:color w:val="FF0000"/>
          <w:sz w:val="32"/>
          <w:szCs w:val="32"/>
          <w:rtl/>
        </w:rPr>
      </w:pPr>
    </w:p>
    <w:p w:rsidR="003740EE" w:rsidRDefault="003740EE" w:rsidP="004E640B">
      <w:pPr>
        <w:spacing w:after="0" w:line="240" w:lineRule="auto"/>
        <w:rPr>
          <w:rFonts w:ascii="Times New Roman" w:eastAsia="Times New Roman" w:hAnsi="Times New Roman" w:cs="B Titr"/>
          <w:b/>
          <w:bCs/>
          <w:color w:val="FF0000"/>
          <w:sz w:val="32"/>
          <w:szCs w:val="32"/>
          <w:rtl/>
        </w:rPr>
      </w:pPr>
    </w:p>
    <w:p w:rsidR="004E640B" w:rsidRPr="003740EE" w:rsidRDefault="004E640B" w:rsidP="004E640B">
      <w:pPr>
        <w:spacing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3740EE">
        <w:rPr>
          <w:rFonts w:ascii="Times New Roman" w:eastAsia="Times New Roman" w:hAnsi="Times New Roman" w:cs="B Titr"/>
          <w:b/>
          <w:bCs/>
          <w:color w:val="FF0000"/>
          <w:sz w:val="32"/>
          <w:szCs w:val="32"/>
          <w:rtl/>
        </w:rPr>
        <w:lastRenderedPageBreak/>
        <w:t>نمون برگ ب :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1.این بنا از نظر طراحی و معماری داری چه ویژگی‌های خاص و منحصر به فردی است؟ توضیح دهید. 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rtl/>
        </w:rPr>
        <w:t> 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>2.آیا واحد آموزشی از اولین های نوع خود در شهر/استان /کشور می باشد؟ توضیح دهید چرا؟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rtl/>
        </w:rPr>
        <w:t> 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>3.آیا امکان توسعه واحد آموزشی</w:t>
      </w:r>
      <w:r w:rsidRPr="00280702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توجه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موقعیت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جغرافیای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منطقه،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وجود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280702">
        <w:rPr>
          <w:rFonts w:ascii="Times New Roman" w:eastAsia="Times New Roman" w:hAnsi="Times New Roman" w:cs="B Nazanin" w:hint="cs"/>
          <w:sz w:val="28"/>
          <w:szCs w:val="28"/>
          <w:rtl/>
        </w:rPr>
        <w:t>دارد؟</w:t>
      </w: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rtl/>
        </w:rPr>
        <w:t> 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4.واحد آموزشی محل وقوع کدام یک از حوادث تاریخی مهم وخاص می باشد؟ 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rtl/>
        </w:rPr>
        <w:t> 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 xml:space="preserve">5. این واحد برای مردم منطقه از چه اهمیتی برخوردار است و توجه واحترام معنوی آنان نسبت به مدرسه را چگونه ارزیابی می کنید؟ </w:t>
      </w:r>
    </w:p>
    <w:p w:rsidR="004E640B" w:rsidRPr="00280702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Cambria" w:eastAsia="Times New Roman" w:hAnsi="Cambria" w:cs="Cambria" w:hint="cs"/>
          <w:rtl/>
        </w:rPr>
        <w:t> </w:t>
      </w:r>
    </w:p>
    <w:p w:rsidR="004E640B" w:rsidRDefault="004E640B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 w:rsidRPr="00280702">
        <w:rPr>
          <w:rFonts w:ascii="Times New Roman" w:eastAsia="Times New Roman" w:hAnsi="Times New Roman" w:cs="B Nazanin"/>
          <w:sz w:val="28"/>
          <w:szCs w:val="28"/>
          <w:rtl/>
        </w:rPr>
        <w:t>6.موقعیت جغرافیایی واحد آموزشی از نظر ارتباط با خیابان‌ها، جاده های اصلی، چهارراه ها، میدان ها و وسایل نقلیه امداد رسانی چگونه است؟</w:t>
      </w: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05D01">
      <w:pPr>
        <w:spacing w:after="0" w:line="240" w:lineRule="auto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 w:hint="cs"/>
          <w:rtl/>
        </w:rPr>
        <w:t xml:space="preserve">نام و نام خانوادگی مدیر مدرسه </w:t>
      </w: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 w:hint="cs"/>
          <w:rtl/>
        </w:rPr>
        <w:t>امضا و مهر</w:t>
      </w: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05D01">
      <w:pPr>
        <w:spacing w:after="0" w:line="240" w:lineRule="auto"/>
        <w:jc w:val="right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 w:hint="cs"/>
          <w:rtl/>
        </w:rPr>
        <w:t xml:space="preserve">نام و نام خانوادگی معاون آموزش متوسطه ناحیه/شهرستان/منطقه                                                   رییس اداره آموزش و پرورش                            شهرستان/ناحیه/منطقه   </w:t>
      </w:r>
    </w:p>
    <w:p w:rsidR="00405D01" w:rsidRDefault="00405D01" w:rsidP="00405D01">
      <w:pPr>
        <w:tabs>
          <w:tab w:val="left" w:pos="193"/>
          <w:tab w:val="right" w:pos="9026"/>
        </w:tabs>
        <w:spacing w:after="0" w:line="240" w:lineRule="auto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/>
          <w:rtl/>
        </w:rPr>
        <w:tab/>
      </w:r>
      <w:r>
        <w:rPr>
          <w:rFonts w:ascii="Times New Roman" w:eastAsia="Times New Roman" w:hAnsi="Times New Roman" w:cs="B Nazanin" w:hint="cs"/>
          <w:rtl/>
        </w:rPr>
        <w:t xml:space="preserve">امضا </w:t>
      </w:r>
      <w:bookmarkStart w:id="0" w:name="_GoBack"/>
      <w:bookmarkEnd w:id="0"/>
      <w:r>
        <w:rPr>
          <w:rFonts w:ascii="Times New Roman" w:eastAsia="Times New Roman" w:hAnsi="Times New Roman" w:cs="B Nazanin"/>
          <w:rtl/>
        </w:rPr>
        <w:tab/>
      </w:r>
      <w:r>
        <w:rPr>
          <w:rFonts w:ascii="Times New Roman" w:eastAsia="Times New Roman" w:hAnsi="Times New Roman" w:cs="B Nazanin" w:hint="cs"/>
          <w:rtl/>
        </w:rPr>
        <w:t>امضا و مهر</w:t>
      </w: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Default="00405D01" w:rsidP="004E640B">
      <w:pPr>
        <w:spacing w:after="0" w:line="240" w:lineRule="auto"/>
        <w:rPr>
          <w:rFonts w:ascii="Times New Roman" w:eastAsia="Times New Roman" w:hAnsi="Times New Roman" w:cs="B Nazanin"/>
          <w:rtl/>
        </w:rPr>
      </w:pPr>
    </w:p>
    <w:p w:rsidR="00405D01" w:rsidRPr="00280702" w:rsidRDefault="00405D01" w:rsidP="004E640B">
      <w:pPr>
        <w:spacing w:after="0" w:line="240" w:lineRule="auto"/>
        <w:rPr>
          <w:rFonts w:ascii="Times New Roman" w:eastAsia="Times New Roman" w:hAnsi="Times New Roman" w:cs="B Nazanin" w:hint="cs"/>
          <w:rtl/>
        </w:rPr>
      </w:pPr>
    </w:p>
    <w:p w:rsidR="004E640B" w:rsidRPr="00280702" w:rsidRDefault="004E640B" w:rsidP="004E640B">
      <w:pPr>
        <w:bidi w:val="0"/>
        <w:spacing w:after="0" w:line="240" w:lineRule="auto"/>
        <w:rPr>
          <w:rFonts w:ascii="Times New Roman" w:eastAsia="Times New Roman" w:hAnsi="Times New Roman" w:cs="B Nazanin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4E640B" w:rsidRPr="00280702" w:rsidTr="004E640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E640B" w:rsidRPr="00280702" w:rsidRDefault="004E640B" w:rsidP="004E640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</w:tr>
    </w:tbl>
    <w:p w:rsidR="003740EE" w:rsidRPr="00280702" w:rsidRDefault="003740EE" w:rsidP="003740EE">
      <w:pPr>
        <w:bidi w:val="0"/>
        <w:spacing w:after="0" w:line="240" w:lineRule="auto"/>
        <w:rPr>
          <w:rFonts w:ascii="Times New Roman" w:eastAsia="Times New Roman" w:hAnsi="Times New Roman" w:cs="B Nazanin"/>
        </w:rPr>
      </w:pPr>
    </w:p>
    <w:p w:rsidR="00130479" w:rsidRPr="00280702" w:rsidRDefault="00130479" w:rsidP="004E640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Nazanin"/>
        </w:rPr>
      </w:pPr>
    </w:p>
    <w:sectPr w:rsidR="00130479" w:rsidRPr="00280702" w:rsidSect="00A17F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94A"/>
    <w:multiLevelType w:val="multilevel"/>
    <w:tmpl w:val="F3F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4480A"/>
    <w:multiLevelType w:val="multilevel"/>
    <w:tmpl w:val="E9AC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76C3D"/>
    <w:multiLevelType w:val="multilevel"/>
    <w:tmpl w:val="509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E675A"/>
    <w:multiLevelType w:val="multilevel"/>
    <w:tmpl w:val="6748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0B"/>
    <w:rsid w:val="00130479"/>
    <w:rsid w:val="00280702"/>
    <w:rsid w:val="002E152F"/>
    <w:rsid w:val="003740EE"/>
    <w:rsid w:val="00405D01"/>
    <w:rsid w:val="00407294"/>
    <w:rsid w:val="004E640B"/>
    <w:rsid w:val="008E6F97"/>
    <w:rsid w:val="00A17FCA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E7D959D-2FC2-4010-B0E7-0453AE3A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6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28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8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3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5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823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4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83190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48847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1036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364114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956979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77077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79166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87130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551653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8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644503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235699">
                                      <w:marLeft w:val="0"/>
                                      <w:marRight w:val="30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6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1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86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1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2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0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66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69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sys74</dc:creator>
  <cp:keywords/>
  <dc:description/>
  <cp:lastModifiedBy>sys74</cp:lastModifiedBy>
  <cp:revision>8</cp:revision>
  <cp:lastPrinted>2016-03-09T05:30:00Z</cp:lastPrinted>
  <dcterms:created xsi:type="dcterms:W3CDTF">2016-03-09T05:27:00Z</dcterms:created>
  <dcterms:modified xsi:type="dcterms:W3CDTF">2016-04-03T08:52:00Z</dcterms:modified>
</cp:coreProperties>
</file>