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BE2B96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9614D7">
        <w:rPr>
          <w:rFonts w:ascii="Traditional Arabic" w:hAnsi="Traditional Arabic" w:cs="Traditional Arabic" w:hint="cs"/>
          <w:sz w:val="28"/>
          <w:szCs w:val="28"/>
          <w:rtl/>
        </w:rPr>
        <w:t>درباره خاتمیت و پاسخ به برخی شبهات</w:t>
      </w:r>
      <w:r w:rsidR="00622CEA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p w:rsidR="00864C6B" w:rsidRPr="00864C6B" w:rsidRDefault="001A31C2" w:rsidP="00BE2B96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>
        <w:rPr>
          <w:rFonts w:cs="B Mitra" w:hint="cs"/>
          <w:color w:val="FF0000"/>
          <w:sz w:val="28"/>
          <w:szCs w:val="28"/>
          <w:rtl/>
          <w:lang w:bidi="fa-IR"/>
        </w:rPr>
        <w:t>نظریه بسط و تکامل تدریجی دین</w:t>
      </w:r>
    </w:p>
    <w:p w:rsidR="001F10D1" w:rsidRDefault="001F10D1" w:rsidP="001F10D1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موضوع بحث بررسی نظریه سروش در باره تکامل حداقلی دین و بسط تدریجی آن بود. وی بر این مدعا </w:t>
      </w:r>
      <w:r w:rsidR="001A31C2">
        <w:rPr>
          <w:rFonts w:cs="B Mitra" w:hint="cs"/>
          <w:sz w:val="28"/>
          <w:szCs w:val="28"/>
          <w:rtl/>
          <w:lang w:bidi="fa-IR"/>
        </w:rPr>
        <w:t xml:space="preserve">سه دلیل اقامه کرده است که به بررسی و نقد آنها می پردازیم. </w:t>
      </w:r>
    </w:p>
    <w:p w:rsidR="001A31C2" w:rsidRPr="001A31C2" w:rsidRDefault="001A31C2" w:rsidP="001A31C2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1A31C2">
        <w:rPr>
          <w:rFonts w:cs="B Mitra" w:hint="cs"/>
          <w:color w:val="FF0000"/>
          <w:sz w:val="28"/>
          <w:szCs w:val="28"/>
          <w:rtl/>
          <w:lang w:bidi="fa-IR"/>
        </w:rPr>
        <w:t>دلیل اول</w:t>
      </w:r>
    </w:p>
    <w:p w:rsidR="002A36A6" w:rsidRDefault="00E95AFC" w:rsidP="00E95AFC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وی گفته است: </w:t>
      </w:r>
      <w:r w:rsidR="00334C34">
        <w:rPr>
          <w:rFonts w:cs="B Mitra" w:hint="cs"/>
          <w:sz w:val="28"/>
          <w:szCs w:val="28"/>
          <w:rtl/>
          <w:lang w:bidi="fa-IR"/>
        </w:rPr>
        <w:t xml:space="preserve">تکامل دین اسلام بعد از رحلت پیامبر اکرم (ص) ادامه دارد </w:t>
      </w:r>
      <w:r>
        <w:rPr>
          <w:rFonts w:cs="B Mitra" w:hint="cs"/>
          <w:sz w:val="28"/>
          <w:szCs w:val="28"/>
          <w:rtl/>
          <w:lang w:bidi="fa-IR"/>
        </w:rPr>
        <w:t xml:space="preserve">و این </w:t>
      </w:r>
      <w:r w:rsidR="00334C34">
        <w:rPr>
          <w:rFonts w:cs="B Mitra" w:hint="cs"/>
          <w:sz w:val="28"/>
          <w:szCs w:val="28"/>
          <w:rtl/>
          <w:lang w:bidi="fa-IR"/>
        </w:rPr>
        <w:t xml:space="preserve">بدان خاطر است که حصول این دین تدریجی بوده است و قاعده کلی این است که اگر چیزی تدریجا پدید </w:t>
      </w:r>
      <w:r>
        <w:rPr>
          <w:rFonts w:cs="B Mitra" w:hint="cs"/>
          <w:sz w:val="28"/>
          <w:szCs w:val="28"/>
          <w:rtl/>
          <w:lang w:bidi="fa-IR"/>
        </w:rPr>
        <w:t>آید</w:t>
      </w:r>
      <w:r w:rsidR="00334C34">
        <w:rPr>
          <w:rFonts w:cs="B Mitra" w:hint="cs"/>
          <w:sz w:val="28"/>
          <w:szCs w:val="28"/>
          <w:rtl/>
          <w:lang w:bidi="fa-IR"/>
        </w:rPr>
        <w:t xml:space="preserve">، استمرار آن نیز تدریجی خواهد بود و حد یقفی هم در این جا وجود ندارد. </w:t>
      </w:r>
    </w:p>
    <w:p w:rsidR="001A31C2" w:rsidRPr="001A31C2" w:rsidRDefault="001A31C2" w:rsidP="00334C34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1A31C2">
        <w:rPr>
          <w:rFonts w:cs="B Mitra" w:hint="cs"/>
          <w:color w:val="FF0000"/>
          <w:sz w:val="28"/>
          <w:szCs w:val="28"/>
          <w:rtl/>
          <w:lang w:bidi="fa-IR"/>
        </w:rPr>
        <w:t>نقد</w:t>
      </w:r>
    </w:p>
    <w:p w:rsidR="00334C34" w:rsidRDefault="00334C34" w:rsidP="00E95AFC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در نقد این مطلب گفته شد اولا چنین قاعده ای نداریم که اگر یک چیزی تدریجا پدید آید</w:t>
      </w:r>
      <w:r w:rsidR="00E95AFC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بایستی همواره در تکامل باشد. آنچه مسلم و مجرب است این است که اگر پدیدی به صورت تدریجی به وجود آید، تا وقتی به کمال مطلوبش نرسیده است در حرکت و تکاپو است</w:t>
      </w:r>
      <w:r w:rsidR="00E95AFC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E95AFC">
        <w:rPr>
          <w:rFonts w:cs="B Mitra" w:hint="cs"/>
          <w:sz w:val="28"/>
          <w:szCs w:val="28"/>
          <w:rtl/>
          <w:lang w:bidi="fa-IR"/>
        </w:rPr>
        <w:t xml:space="preserve">اما </w:t>
      </w:r>
      <w:r>
        <w:rPr>
          <w:rFonts w:cs="B Mitra" w:hint="cs"/>
          <w:sz w:val="28"/>
          <w:szCs w:val="28"/>
          <w:rtl/>
          <w:lang w:bidi="fa-IR"/>
        </w:rPr>
        <w:t xml:space="preserve">وقتی به تکامل خود رسید از حرکت تکاملی باز می ایستد. </w:t>
      </w:r>
    </w:p>
    <w:p w:rsidR="00E95AFC" w:rsidRDefault="00E95AFC" w:rsidP="00334C34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</w:p>
    <w:p w:rsidR="001A31C2" w:rsidRPr="001A31C2" w:rsidRDefault="001A31C2" w:rsidP="00334C34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1A31C2">
        <w:rPr>
          <w:rFonts w:cs="B Mitra" w:hint="cs"/>
          <w:color w:val="FF0000"/>
          <w:sz w:val="28"/>
          <w:szCs w:val="28"/>
          <w:rtl/>
          <w:lang w:bidi="fa-IR"/>
        </w:rPr>
        <w:t>دلیل دوم</w:t>
      </w:r>
    </w:p>
    <w:p w:rsidR="0061097D" w:rsidRDefault="00334C34" w:rsidP="00334C3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استدلال دومی که بر این مدعا شده است </w:t>
      </w:r>
      <w:r w:rsidR="0061097D">
        <w:rPr>
          <w:rFonts w:cs="B Mitra" w:hint="cs"/>
          <w:sz w:val="28"/>
          <w:szCs w:val="28"/>
          <w:rtl/>
          <w:lang w:bidi="fa-IR"/>
        </w:rPr>
        <w:t xml:space="preserve">این است که همان طور که شعار «حسبنا کتاب الله»، نادرست است، شعار «حسبنا معارج النبی» و «حسبنا تجربه النبی» هم نادرست است. </w:t>
      </w:r>
    </w:p>
    <w:p w:rsidR="001A31C2" w:rsidRPr="001A31C2" w:rsidRDefault="001A31C2" w:rsidP="008F4F59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1A31C2">
        <w:rPr>
          <w:rFonts w:cs="B Mitra" w:hint="cs"/>
          <w:color w:val="FF0000"/>
          <w:sz w:val="28"/>
          <w:szCs w:val="28"/>
          <w:rtl/>
          <w:lang w:bidi="fa-IR"/>
        </w:rPr>
        <w:t>نقد</w:t>
      </w:r>
    </w:p>
    <w:p w:rsidR="00693326" w:rsidRDefault="0061097D" w:rsidP="00E95AFC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در نقد این استدلال می گوییم این تشبیه نادرست و از باب قیاس مع الفارق است</w:t>
      </w:r>
      <w:r w:rsidR="00E95AFC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زیرا شعار حسبنا کتاب الله، سنت را کنار می گذارد و این امر معارض با خود قرآن است. </w:t>
      </w:r>
      <w:r w:rsidR="00E95AFC">
        <w:rPr>
          <w:rFonts w:cs="B Mitra" w:hint="cs"/>
          <w:sz w:val="28"/>
          <w:szCs w:val="28"/>
          <w:rtl/>
          <w:lang w:bidi="fa-IR"/>
        </w:rPr>
        <w:t xml:space="preserve">در منابع تاریخی و روایی آمده است </w:t>
      </w:r>
      <w:r>
        <w:rPr>
          <w:rFonts w:cs="B Mitra" w:hint="cs"/>
          <w:sz w:val="28"/>
          <w:szCs w:val="28"/>
          <w:rtl/>
          <w:lang w:bidi="fa-IR"/>
        </w:rPr>
        <w:t xml:space="preserve">کسی که این شعار را داد بعد گفت: «ان الرجل لیهجر»: العیاذ بالله تب بر پیامبر غلبه کرده و هزیان می </w:t>
      </w:r>
      <w:r w:rsidR="00E95AFC">
        <w:rPr>
          <w:rFonts w:cs="B Mitra" w:hint="cs"/>
          <w:sz w:val="28"/>
          <w:szCs w:val="28"/>
          <w:rtl/>
          <w:lang w:bidi="fa-IR"/>
        </w:rPr>
        <w:t xml:space="preserve">گوید. این </w:t>
      </w:r>
      <w:r>
        <w:rPr>
          <w:rFonts w:cs="B Mitra" w:hint="cs"/>
          <w:sz w:val="28"/>
          <w:szCs w:val="28"/>
          <w:rtl/>
          <w:lang w:bidi="fa-IR"/>
        </w:rPr>
        <w:t xml:space="preserve">در حالی </w:t>
      </w:r>
      <w:r w:rsidR="00E95AFC">
        <w:rPr>
          <w:rFonts w:cs="B Mitra" w:hint="cs"/>
          <w:sz w:val="28"/>
          <w:szCs w:val="28"/>
          <w:rtl/>
          <w:lang w:bidi="fa-IR"/>
        </w:rPr>
        <w:t xml:space="preserve">است </w:t>
      </w:r>
      <w:r>
        <w:rPr>
          <w:rFonts w:cs="B Mitra" w:hint="cs"/>
          <w:sz w:val="28"/>
          <w:szCs w:val="28"/>
          <w:rtl/>
          <w:lang w:bidi="fa-IR"/>
        </w:rPr>
        <w:t>که قرآن کریم آشکارا درباره آن حضرت می فرماید: «و ما ینطق عن الهوی. ان هو الا وحی یوحی».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"/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E95AFC">
        <w:rPr>
          <w:rFonts w:cs="B Mitra" w:hint="cs"/>
          <w:sz w:val="28"/>
          <w:szCs w:val="28"/>
          <w:rtl/>
          <w:lang w:bidi="fa-IR"/>
        </w:rPr>
        <w:t>و</w:t>
      </w:r>
      <w:r>
        <w:rPr>
          <w:rFonts w:cs="B Mitra" w:hint="cs"/>
          <w:sz w:val="28"/>
          <w:szCs w:val="28"/>
          <w:rtl/>
          <w:lang w:bidi="fa-IR"/>
        </w:rPr>
        <w:t xml:space="preserve"> نیز </w:t>
      </w:r>
      <w:r w:rsidR="00E95AFC">
        <w:rPr>
          <w:rFonts w:cs="B Mitra" w:hint="cs"/>
          <w:sz w:val="28"/>
          <w:szCs w:val="28"/>
          <w:rtl/>
          <w:lang w:bidi="fa-IR"/>
        </w:rPr>
        <w:t xml:space="preserve">این سخن </w:t>
      </w:r>
      <w:r>
        <w:rPr>
          <w:rFonts w:cs="B Mitra" w:hint="cs"/>
          <w:sz w:val="28"/>
          <w:szCs w:val="28"/>
          <w:rtl/>
          <w:lang w:bidi="fa-IR"/>
        </w:rPr>
        <w:t xml:space="preserve">رد این آیه است که </w:t>
      </w:r>
      <w:r w:rsidR="00693326">
        <w:rPr>
          <w:rFonts w:cs="B Mitra" w:hint="cs"/>
          <w:sz w:val="28"/>
          <w:szCs w:val="28"/>
          <w:rtl/>
          <w:lang w:bidi="fa-IR"/>
        </w:rPr>
        <w:t xml:space="preserve">بدون قید </w:t>
      </w:r>
      <w:r>
        <w:rPr>
          <w:rFonts w:cs="B Mitra" w:hint="cs"/>
          <w:sz w:val="28"/>
          <w:szCs w:val="28"/>
          <w:rtl/>
          <w:lang w:bidi="fa-IR"/>
        </w:rPr>
        <w:t>می فرماید: «</w:t>
      </w:r>
      <w:r w:rsidR="00693326" w:rsidRPr="00693326">
        <w:rPr>
          <w:rFonts w:cs="B Mitra" w:hint="cs"/>
          <w:sz w:val="28"/>
          <w:szCs w:val="28"/>
          <w:rtl/>
          <w:lang w:bidi="fa-IR"/>
        </w:rPr>
        <w:t>وَ</w:t>
      </w:r>
      <w:r w:rsidR="00693326" w:rsidRPr="00693326">
        <w:rPr>
          <w:rFonts w:cs="B Mitra"/>
          <w:sz w:val="28"/>
          <w:szCs w:val="28"/>
          <w:rtl/>
          <w:lang w:bidi="fa-IR"/>
        </w:rPr>
        <w:t xml:space="preserve"> </w:t>
      </w:r>
      <w:r w:rsidR="00693326" w:rsidRPr="00693326">
        <w:rPr>
          <w:rFonts w:cs="B Mitra" w:hint="cs"/>
          <w:sz w:val="28"/>
          <w:szCs w:val="28"/>
          <w:rtl/>
          <w:lang w:bidi="fa-IR"/>
        </w:rPr>
        <w:t>ما</w:t>
      </w:r>
      <w:r w:rsidR="00693326" w:rsidRPr="00693326">
        <w:rPr>
          <w:rFonts w:cs="B Mitra"/>
          <w:sz w:val="28"/>
          <w:szCs w:val="28"/>
          <w:rtl/>
          <w:lang w:bidi="fa-IR"/>
        </w:rPr>
        <w:t xml:space="preserve"> </w:t>
      </w:r>
      <w:r w:rsidR="00693326" w:rsidRPr="00693326">
        <w:rPr>
          <w:rFonts w:cs="B Mitra" w:hint="cs"/>
          <w:sz w:val="28"/>
          <w:szCs w:val="28"/>
          <w:rtl/>
          <w:lang w:bidi="fa-IR"/>
        </w:rPr>
        <w:t>آتاكُمُ</w:t>
      </w:r>
      <w:r w:rsidR="00693326" w:rsidRPr="00693326">
        <w:rPr>
          <w:rFonts w:cs="B Mitra"/>
          <w:sz w:val="28"/>
          <w:szCs w:val="28"/>
          <w:rtl/>
          <w:lang w:bidi="fa-IR"/>
        </w:rPr>
        <w:t xml:space="preserve"> </w:t>
      </w:r>
      <w:r w:rsidR="00693326" w:rsidRPr="00693326">
        <w:rPr>
          <w:rFonts w:cs="B Mitra" w:hint="cs"/>
          <w:sz w:val="28"/>
          <w:szCs w:val="28"/>
          <w:rtl/>
          <w:lang w:bidi="fa-IR"/>
        </w:rPr>
        <w:lastRenderedPageBreak/>
        <w:t>الرَّسُولُ</w:t>
      </w:r>
      <w:r w:rsidR="00693326" w:rsidRPr="00693326">
        <w:rPr>
          <w:rFonts w:cs="B Mitra"/>
          <w:sz w:val="28"/>
          <w:szCs w:val="28"/>
          <w:rtl/>
          <w:lang w:bidi="fa-IR"/>
        </w:rPr>
        <w:t xml:space="preserve"> </w:t>
      </w:r>
      <w:r w:rsidR="00693326" w:rsidRPr="00693326">
        <w:rPr>
          <w:rFonts w:cs="B Mitra" w:hint="cs"/>
          <w:sz w:val="28"/>
          <w:szCs w:val="28"/>
          <w:rtl/>
          <w:lang w:bidi="fa-IR"/>
        </w:rPr>
        <w:t>فَخُذُوهُ</w:t>
      </w:r>
      <w:r w:rsidR="00693326" w:rsidRPr="00693326">
        <w:rPr>
          <w:rFonts w:cs="B Mitra"/>
          <w:sz w:val="28"/>
          <w:szCs w:val="28"/>
          <w:rtl/>
          <w:lang w:bidi="fa-IR"/>
        </w:rPr>
        <w:t xml:space="preserve"> </w:t>
      </w:r>
      <w:r w:rsidR="00693326" w:rsidRPr="00693326">
        <w:rPr>
          <w:rFonts w:cs="B Mitra" w:hint="cs"/>
          <w:sz w:val="28"/>
          <w:szCs w:val="28"/>
          <w:rtl/>
          <w:lang w:bidi="fa-IR"/>
        </w:rPr>
        <w:t>وَ</w:t>
      </w:r>
      <w:r w:rsidR="00693326" w:rsidRPr="00693326">
        <w:rPr>
          <w:rFonts w:cs="B Mitra"/>
          <w:sz w:val="28"/>
          <w:szCs w:val="28"/>
          <w:rtl/>
          <w:lang w:bidi="fa-IR"/>
        </w:rPr>
        <w:t xml:space="preserve"> </w:t>
      </w:r>
      <w:r w:rsidR="00693326" w:rsidRPr="00693326">
        <w:rPr>
          <w:rFonts w:cs="B Mitra" w:hint="cs"/>
          <w:sz w:val="28"/>
          <w:szCs w:val="28"/>
          <w:rtl/>
          <w:lang w:bidi="fa-IR"/>
        </w:rPr>
        <w:t>ما</w:t>
      </w:r>
      <w:r w:rsidR="00693326" w:rsidRPr="00693326">
        <w:rPr>
          <w:rFonts w:cs="B Mitra"/>
          <w:sz w:val="28"/>
          <w:szCs w:val="28"/>
          <w:rtl/>
          <w:lang w:bidi="fa-IR"/>
        </w:rPr>
        <w:t xml:space="preserve"> </w:t>
      </w:r>
      <w:r w:rsidR="00693326" w:rsidRPr="00693326">
        <w:rPr>
          <w:rFonts w:cs="B Mitra" w:hint="cs"/>
          <w:sz w:val="28"/>
          <w:szCs w:val="28"/>
          <w:rtl/>
          <w:lang w:bidi="fa-IR"/>
        </w:rPr>
        <w:t>نَهاكُمْ</w:t>
      </w:r>
      <w:r w:rsidR="00693326" w:rsidRPr="00693326">
        <w:rPr>
          <w:rFonts w:cs="B Mitra"/>
          <w:sz w:val="28"/>
          <w:szCs w:val="28"/>
          <w:rtl/>
          <w:lang w:bidi="fa-IR"/>
        </w:rPr>
        <w:t xml:space="preserve"> </w:t>
      </w:r>
      <w:r w:rsidR="00693326" w:rsidRPr="00693326">
        <w:rPr>
          <w:rFonts w:cs="B Mitra" w:hint="cs"/>
          <w:sz w:val="28"/>
          <w:szCs w:val="28"/>
          <w:rtl/>
          <w:lang w:bidi="fa-IR"/>
        </w:rPr>
        <w:t>عَنْهُ</w:t>
      </w:r>
      <w:r w:rsidR="00693326" w:rsidRPr="00693326">
        <w:rPr>
          <w:rFonts w:cs="B Mitra"/>
          <w:sz w:val="28"/>
          <w:szCs w:val="28"/>
          <w:rtl/>
          <w:lang w:bidi="fa-IR"/>
        </w:rPr>
        <w:t xml:space="preserve"> </w:t>
      </w:r>
      <w:r w:rsidR="00693326" w:rsidRPr="00693326">
        <w:rPr>
          <w:rFonts w:cs="B Mitra" w:hint="cs"/>
          <w:sz w:val="28"/>
          <w:szCs w:val="28"/>
          <w:rtl/>
          <w:lang w:bidi="fa-IR"/>
        </w:rPr>
        <w:t>فَانْتَهُوا</w:t>
      </w:r>
      <w:r>
        <w:rPr>
          <w:rFonts w:cs="B Mitra" w:hint="cs"/>
          <w:sz w:val="28"/>
          <w:szCs w:val="28"/>
          <w:rtl/>
          <w:lang w:bidi="fa-IR"/>
        </w:rPr>
        <w:t>»</w:t>
      </w:r>
      <w:r w:rsidR="00693326">
        <w:rPr>
          <w:rStyle w:val="FootnoteReference"/>
          <w:rFonts w:cs="B Mitra"/>
          <w:sz w:val="28"/>
          <w:szCs w:val="28"/>
          <w:rtl/>
          <w:lang w:bidi="fa-IR"/>
        </w:rPr>
        <w:footnoteReference w:id="2"/>
      </w:r>
      <w:r w:rsidR="00693326">
        <w:rPr>
          <w:rFonts w:cs="B Mitra" w:hint="cs"/>
          <w:sz w:val="28"/>
          <w:szCs w:val="28"/>
          <w:rtl/>
          <w:lang w:bidi="fa-IR"/>
        </w:rPr>
        <w:t xml:space="preserve">: آنچه پیامبر (ص) برای شما آورده است بگیرید و آنچه شما را از آن نهی کرده، کنار گذارید. </w:t>
      </w:r>
    </w:p>
    <w:p w:rsidR="008F4F59" w:rsidRDefault="00693326" w:rsidP="00E95AFC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پس وجه اینکه حسبنا کتاب الله، نادرست است این است که با خود قرآن کریم و نیز اجماع مسلمین مخالف است. مگر نه این است که خداوند می فرماید: «</w:t>
      </w:r>
      <w:r w:rsidRPr="00693326">
        <w:rPr>
          <w:rFonts w:cs="B Mitra" w:hint="cs"/>
          <w:sz w:val="28"/>
          <w:szCs w:val="28"/>
          <w:rtl/>
          <w:lang w:bidi="fa-IR"/>
        </w:rPr>
        <w:t>وَ</w:t>
      </w:r>
      <w:r w:rsidRPr="00693326">
        <w:rPr>
          <w:rFonts w:cs="B Mitra"/>
          <w:sz w:val="28"/>
          <w:szCs w:val="28"/>
          <w:rtl/>
          <w:lang w:bidi="fa-IR"/>
        </w:rPr>
        <w:t xml:space="preserve"> </w:t>
      </w:r>
      <w:r w:rsidRPr="00693326">
        <w:rPr>
          <w:rFonts w:cs="B Mitra" w:hint="cs"/>
          <w:sz w:val="28"/>
          <w:szCs w:val="28"/>
          <w:rtl/>
          <w:lang w:bidi="fa-IR"/>
        </w:rPr>
        <w:t>أَنْزَلْنا</w:t>
      </w:r>
      <w:r w:rsidRPr="00693326">
        <w:rPr>
          <w:rFonts w:cs="B Mitra"/>
          <w:sz w:val="28"/>
          <w:szCs w:val="28"/>
          <w:rtl/>
          <w:lang w:bidi="fa-IR"/>
        </w:rPr>
        <w:t xml:space="preserve"> </w:t>
      </w:r>
      <w:r w:rsidRPr="00693326">
        <w:rPr>
          <w:rFonts w:cs="B Mitra" w:hint="cs"/>
          <w:sz w:val="28"/>
          <w:szCs w:val="28"/>
          <w:rtl/>
          <w:lang w:bidi="fa-IR"/>
        </w:rPr>
        <w:t>إِلَيْكَ</w:t>
      </w:r>
      <w:r w:rsidRPr="00693326">
        <w:rPr>
          <w:rFonts w:cs="B Mitra"/>
          <w:sz w:val="28"/>
          <w:szCs w:val="28"/>
          <w:rtl/>
          <w:lang w:bidi="fa-IR"/>
        </w:rPr>
        <w:t xml:space="preserve"> </w:t>
      </w:r>
      <w:r w:rsidRPr="00693326">
        <w:rPr>
          <w:rFonts w:cs="B Mitra" w:hint="cs"/>
          <w:sz w:val="28"/>
          <w:szCs w:val="28"/>
          <w:rtl/>
          <w:lang w:bidi="fa-IR"/>
        </w:rPr>
        <w:t>الذِّكْرَ</w:t>
      </w:r>
      <w:r w:rsidRPr="00693326">
        <w:rPr>
          <w:rFonts w:cs="B Mitra"/>
          <w:sz w:val="28"/>
          <w:szCs w:val="28"/>
          <w:rtl/>
          <w:lang w:bidi="fa-IR"/>
        </w:rPr>
        <w:t xml:space="preserve"> </w:t>
      </w:r>
      <w:r w:rsidRPr="00693326">
        <w:rPr>
          <w:rFonts w:cs="B Mitra" w:hint="cs"/>
          <w:sz w:val="28"/>
          <w:szCs w:val="28"/>
          <w:rtl/>
          <w:lang w:bidi="fa-IR"/>
        </w:rPr>
        <w:t>لِتُبَيِّنَ</w:t>
      </w:r>
      <w:r w:rsidRPr="00693326">
        <w:rPr>
          <w:rFonts w:cs="B Mitra"/>
          <w:sz w:val="28"/>
          <w:szCs w:val="28"/>
          <w:rtl/>
          <w:lang w:bidi="fa-IR"/>
        </w:rPr>
        <w:t xml:space="preserve"> </w:t>
      </w:r>
      <w:r w:rsidRPr="00693326">
        <w:rPr>
          <w:rFonts w:cs="B Mitra" w:hint="cs"/>
          <w:sz w:val="28"/>
          <w:szCs w:val="28"/>
          <w:rtl/>
          <w:lang w:bidi="fa-IR"/>
        </w:rPr>
        <w:t>لِلنَّاسِ</w:t>
      </w:r>
      <w:r w:rsidRPr="00693326">
        <w:rPr>
          <w:rFonts w:cs="B Mitra"/>
          <w:sz w:val="28"/>
          <w:szCs w:val="28"/>
          <w:rtl/>
          <w:lang w:bidi="fa-IR"/>
        </w:rPr>
        <w:t xml:space="preserve"> </w:t>
      </w:r>
      <w:r w:rsidRPr="00693326">
        <w:rPr>
          <w:rFonts w:cs="B Mitra" w:hint="cs"/>
          <w:sz w:val="28"/>
          <w:szCs w:val="28"/>
          <w:rtl/>
          <w:lang w:bidi="fa-IR"/>
        </w:rPr>
        <w:t>ما</w:t>
      </w:r>
      <w:r w:rsidRPr="00693326">
        <w:rPr>
          <w:rFonts w:cs="B Mitra"/>
          <w:sz w:val="28"/>
          <w:szCs w:val="28"/>
          <w:rtl/>
          <w:lang w:bidi="fa-IR"/>
        </w:rPr>
        <w:t xml:space="preserve"> </w:t>
      </w:r>
      <w:r w:rsidRPr="00693326">
        <w:rPr>
          <w:rFonts w:cs="B Mitra" w:hint="cs"/>
          <w:sz w:val="28"/>
          <w:szCs w:val="28"/>
          <w:rtl/>
          <w:lang w:bidi="fa-IR"/>
        </w:rPr>
        <w:t>نُزِّلَ</w:t>
      </w:r>
      <w:r w:rsidRPr="00693326">
        <w:rPr>
          <w:rFonts w:cs="B Mitra"/>
          <w:sz w:val="28"/>
          <w:szCs w:val="28"/>
          <w:rtl/>
          <w:lang w:bidi="fa-IR"/>
        </w:rPr>
        <w:t xml:space="preserve"> </w:t>
      </w:r>
      <w:r w:rsidRPr="00693326">
        <w:rPr>
          <w:rFonts w:cs="B Mitra" w:hint="cs"/>
          <w:sz w:val="28"/>
          <w:szCs w:val="28"/>
          <w:rtl/>
          <w:lang w:bidi="fa-IR"/>
        </w:rPr>
        <w:t>إِلَيْهِم‏</w:t>
      </w:r>
      <w:r>
        <w:rPr>
          <w:rFonts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3"/>
      </w:r>
      <w:r>
        <w:rPr>
          <w:rFonts w:cs="B Mitra" w:hint="cs"/>
          <w:sz w:val="28"/>
          <w:szCs w:val="28"/>
          <w:rtl/>
          <w:lang w:bidi="fa-IR"/>
        </w:rPr>
        <w:t>: ما قرآن را بر تو نازل کردیم تا آن را برای مردم بیان کنی. اما شعار حسبنا معراج النبی و یا حسبنا تجربه النبی، حرف حقی است و با چیزی معارض</w:t>
      </w:r>
      <w:r w:rsidR="00E95AFC">
        <w:rPr>
          <w:rFonts w:cs="B Mitra" w:hint="cs"/>
          <w:sz w:val="28"/>
          <w:szCs w:val="28"/>
          <w:rtl/>
          <w:lang w:bidi="fa-IR"/>
        </w:rPr>
        <w:t>ه ندارد</w:t>
      </w:r>
      <w:r>
        <w:rPr>
          <w:rFonts w:cs="B Mitra" w:hint="cs"/>
          <w:sz w:val="28"/>
          <w:szCs w:val="28"/>
          <w:rtl/>
          <w:lang w:bidi="fa-IR"/>
        </w:rPr>
        <w:t xml:space="preserve">، زیرا تجربه پیامبر </w:t>
      </w:r>
      <w:r w:rsidR="00E95AFC">
        <w:rPr>
          <w:rFonts w:cs="B Mitra" w:hint="cs"/>
          <w:sz w:val="28"/>
          <w:szCs w:val="28"/>
          <w:rtl/>
          <w:lang w:bidi="fa-IR"/>
        </w:rPr>
        <w:t xml:space="preserve">(ص) </w:t>
      </w:r>
      <w:r>
        <w:rPr>
          <w:rFonts w:cs="B Mitra" w:hint="cs"/>
          <w:sz w:val="28"/>
          <w:szCs w:val="28"/>
          <w:rtl/>
          <w:lang w:bidi="fa-IR"/>
        </w:rPr>
        <w:t xml:space="preserve">هم شامل وحی قرآنی </w:t>
      </w:r>
      <w:r w:rsidR="009657E6">
        <w:rPr>
          <w:rFonts w:cs="B Mitra" w:hint="cs"/>
          <w:sz w:val="28"/>
          <w:szCs w:val="28"/>
          <w:rtl/>
          <w:lang w:bidi="fa-IR"/>
        </w:rPr>
        <w:t xml:space="preserve">و هم غیر قرآنی </w:t>
      </w:r>
      <w:r>
        <w:rPr>
          <w:rFonts w:cs="B Mitra" w:hint="cs"/>
          <w:sz w:val="28"/>
          <w:szCs w:val="28"/>
          <w:rtl/>
          <w:lang w:bidi="fa-IR"/>
        </w:rPr>
        <w:t>می شود</w:t>
      </w:r>
      <w:r w:rsidR="00E95AFC">
        <w:rPr>
          <w:rFonts w:cs="B Mitra" w:hint="cs"/>
          <w:sz w:val="28"/>
          <w:szCs w:val="28"/>
          <w:rtl/>
          <w:lang w:bidi="fa-IR"/>
        </w:rPr>
        <w:t>.</w:t>
      </w:r>
    </w:p>
    <w:p w:rsidR="00E95AFC" w:rsidRDefault="00E95AFC" w:rsidP="008F4F59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</w:p>
    <w:p w:rsidR="001A31C2" w:rsidRPr="001A31C2" w:rsidRDefault="001A31C2" w:rsidP="008F4F59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1A31C2">
        <w:rPr>
          <w:rFonts w:cs="B Mitra" w:hint="cs"/>
          <w:color w:val="FF0000"/>
          <w:sz w:val="28"/>
          <w:szCs w:val="28"/>
          <w:rtl/>
          <w:lang w:bidi="fa-IR"/>
        </w:rPr>
        <w:t>دلیل سوم</w:t>
      </w:r>
    </w:p>
    <w:p w:rsidR="00334C34" w:rsidRDefault="008F4F59" w:rsidP="000C5CBC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استدلال سوم وی این است که می گوید</w:t>
      </w:r>
      <w:r w:rsidR="000C5CBC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شیعیان با جدی گرفتن مفهوم امامت در حقیقت فتوا به بسط و تداوم تجربه های پیامبرانه داده اند.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4"/>
      </w:r>
      <w:r w:rsidR="00693326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بنا بر این تقریر، امامان مسیر تجربه های پیامبرانه را ادامه می دهند و در نتیجه بر دین اسلام افزوده شده و تکامل می یابد. </w:t>
      </w:r>
    </w:p>
    <w:p w:rsidR="008F4F59" w:rsidRPr="007147E4" w:rsidRDefault="008F4F59" w:rsidP="001A31C2">
      <w:pPr>
        <w:spacing w:after="160" w:line="259" w:lineRule="auto"/>
        <w:jc w:val="both"/>
        <w:rPr>
          <w:rFonts w:cs="B Mitra" w:hint="cs"/>
          <w:color w:val="FF0000"/>
          <w:sz w:val="28"/>
          <w:szCs w:val="28"/>
          <w:rtl/>
          <w:lang w:bidi="fa-IR"/>
        </w:rPr>
      </w:pPr>
      <w:r w:rsidRPr="007147E4">
        <w:rPr>
          <w:rFonts w:cs="B Mitra" w:hint="cs"/>
          <w:color w:val="FF0000"/>
          <w:sz w:val="28"/>
          <w:szCs w:val="28"/>
          <w:rtl/>
          <w:lang w:bidi="fa-IR"/>
        </w:rPr>
        <w:t>نقد</w:t>
      </w:r>
    </w:p>
    <w:p w:rsidR="008F4F59" w:rsidRDefault="000C5CBC" w:rsidP="000C5CBC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 این باره </w:t>
      </w:r>
      <w:r w:rsidR="008F4F59">
        <w:rPr>
          <w:rFonts w:cs="B Mitra" w:hint="cs"/>
          <w:sz w:val="28"/>
          <w:szCs w:val="28"/>
          <w:rtl/>
          <w:lang w:bidi="fa-IR"/>
        </w:rPr>
        <w:t xml:space="preserve">فرض های مختلفی </w:t>
      </w:r>
      <w:r>
        <w:rPr>
          <w:rFonts w:cs="B Mitra" w:hint="cs"/>
          <w:sz w:val="28"/>
          <w:szCs w:val="28"/>
          <w:rtl/>
          <w:lang w:bidi="fa-IR"/>
        </w:rPr>
        <w:t xml:space="preserve">مطرح است. ببینم این فرض ها چیست و </w:t>
      </w:r>
      <w:r w:rsidR="008F4F59">
        <w:rPr>
          <w:rFonts w:cs="B Mitra" w:hint="cs"/>
          <w:sz w:val="28"/>
          <w:szCs w:val="28"/>
          <w:rtl/>
          <w:lang w:bidi="fa-IR"/>
        </w:rPr>
        <w:t xml:space="preserve">شیعه در مورد امامت چه اعتقادی دارد و با کدام یک از این فرض ها مطابقت </w:t>
      </w:r>
      <w:r>
        <w:rPr>
          <w:rFonts w:cs="B Mitra" w:hint="cs"/>
          <w:sz w:val="28"/>
          <w:szCs w:val="28"/>
          <w:rtl/>
          <w:lang w:bidi="fa-IR"/>
        </w:rPr>
        <w:t xml:space="preserve">است: </w:t>
      </w:r>
      <w:r w:rsidR="008F4F59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8F4F59" w:rsidRDefault="008F4F59" w:rsidP="000C5CBC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1. فرض اول این است امام از طریق کشف و شهود باطنی از عالم ربوبی</w:t>
      </w:r>
      <w:r w:rsidR="000C5CBC">
        <w:rPr>
          <w:rFonts w:cs="B Mitra" w:hint="cs"/>
          <w:sz w:val="28"/>
          <w:szCs w:val="28"/>
          <w:rtl/>
          <w:lang w:bidi="fa-IR"/>
        </w:rPr>
        <w:t xml:space="preserve">، </w:t>
      </w:r>
      <w:r>
        <w:rPr>
          <w:rFonts w:cs="B Mitra" w:hint="cs"/>
          <w:sz w:val="28"/>
          <w:szCs w:val="28"/>
          <w:rtl/>
          <w:lang w:bidi="fa-IR"/>
        </w:rPr>
        <w:t>حق</w:t>
      </w:r>
      <w:r w:rsidR="000C5CBC">
        <w:rPr>
          <w:rFonts w:cs="B Mitra" w:hint="cs"/>
          <w:sz w:val="28"/>
          <w:szCs w:val="28"/>
          <w:rtl/>
          <w:lang w:bidi="fa-IR"/>
        </w:rPr>
        <w:t xml:space="preserve">ایق مربوط به </w:t>
      </w:r>
      <w:r>
        <w:rPr>
          <w:rFonts w:cs="B Mitra" w:hint="cs"/>
          <w:sz w:val="28"/>
          <w:szCs w:val="28"/>
          <w:rtl/>
          <w:lang w:bidi="fa-IR"/>
        </w:rPr>
        <w:t xml:space="preserve">مقام نبوت </w:t>
      </w:r>
      <w:r w:rsidR="000C5CBC">
        <w:rPr>
          <w:rFonts w:cs="B Mitra" w:hint="cs"/>
          <w:sz w:val="28"/>
          <w:szCs w:val="28"/>
          <w:rtl/>
          <w:lang w:bidi="fa-IR"/>
        </w:rPr>
        <w:t xml:space="preserve">را ادراک می کند، یعنی  </w:t>
      </w:r>
      <w:r>
        <w:rPr>
          <w:rFonts w:cs="B Mitra" w:hint="cs"/>
          <w:sz w:val="28"/>
          <w:szCs w:val="28"/>
          <w:rtl/>
          <w:lang w:bidi="fa-IR"/>
        </w:rPr>
        <w:t xml:space="preserve">همان طور که اولین چیزی که پیامبر اکرم (ص) تجربه کردند رسیدن به مقام نبوت بوده است. </w:t>
      </w:r>
    </w:p>
    <w:p w:rsidR="008F4F59" w:rsidRDefault="008F4F59" w:rsidP="008F4F5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2. </w:t>
      </w:r>
      <w:r w:rsidR="000C5CBC">
        <w:rPr>
          <w:rFonts w:cs="B Mitra" w:hint="cs"/>
          <w:sz w:val="28"/>
          <w:szCs w:val="28"/>
          <w:rtl/>
          <w:lang w:bidi="fa-IR"/>
        </w:rPr>
        <w:t xml:space="preserve">فرض دیگر این است که </w:t>
      </w:r>
      <w:r>
        <w:rPr>
          <w:rFonts w:cs="B Mitra" w:hint="cs"/>
          <w:sz w:val="28"/>
          <w:szCs w:val="28"/>
          <w:rtl/>
          <w:lang w:bidi="fa-IR"/>
        </w:rPr>
        <w:t>مقام نبوت برای او تجربه نمی شود ولی از طریق ارتباط با عالم ربوبی، حکم و قانون جدید</w:t>
      </w:r>
      <w:r w:rsidR="000C5CBC">
        <w:rPr>
          <w:rFonts w:cs="B Mitra" w:hint="cs"/>
          <w:sz w:val="28"/>
          <w:szCs w:val="28"/>
          <w:rtl/>
          <w:lang w:bidi="fa-IR"/>
        </w:rPr>
        <w:t>ی</w:t>
      </w:r>
      <w:r>
        <w:rPr>
          <w:rFonts w:cs="B Mitra" w:hint="cs"/>
          <w:sz w:val="28"/>
          <w:szCs w:val="28"/>
          <w:rtl/>
          <w:lang w:bidi="fa-IR"/>
        </w:rPr>
        <w:t xml:space="preserve"> که در اسلام برای پیامبر (ص) نیامده، برای او حاصل می شود. </w:t>
      </w:r>
    </w:p>
    <w:p w:rsidR="007147E4" w:rsidRDefault="008F4F59" w:rsidP="000C5CBC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3. </w:t>
      </w:r>
      <w:r w:rsidR="000C5CBC">
        <w:rPr>
          <w:rFonts w:cs="B Mitra" w:hint="cs"/>
          <w:sz w:val="28"/>
          <w:szCs w:val="28"/>
          <w:rtl/>
          <w:lang w:bidi="fa-IR"/>
        </w:rPr>
        <w:t xml:space="preserve">در فرض بعد </w:t>
      </w:r>
      <w:r w:rsidR="00737443">
        <w:rPr>
          <w:rFonts w:cs="B Mitra" w:hint="cs"/>
          <w:sz w:val="28"/>
          <w:szCs w:val="28"/>
          <w:rtl/>
          <w:lang w:bidi="fa-IR"/>
        </w:rPr>
        <w:t>بدون اینکه مقام نبوت تجربه شود و بدون اینکه دستور و قانونی جدید را تجربه ک</w:t>
      </w:r>
      <w:r w:rsidR="000C5CBC">
        <w:rPr>
          <w:rFonts w:cs="B Mitra" w:hint="cs"/>
          <w:sz w:val="28"/>
          <w:szCs w:val="28"/>
          <w:rtl/>
          <w:lang w:bidi="fa-IR"/>
        </w:rPr>
        <w:t xml:space="preserve">ند و </w:t>
      </w:r>
      <w:r w:rsidR="00737443">
        <w:rPr>
          <w:rFonts w:cs="B Mitra" w:hint="cs"/>
          <w:sz w:val="28"/>
          <w:szCs w:val="28"/>
          <w:rtl/>
          <w:lang w:bidi="fa-IR"/>
        </w:rPr>
        <w:t xml:space="preserve">بیاورد، به یک سری حقایق عالم ربوبی آگاه شده و شهود </w:t>
      </w:r>
      <w:r w:rsidR="000C5CBC">
        <w:rPr>
          <w:rFonts w:cs="B Mitra" w:hint="cs"/>
          <w:sz w:val="28"/>
          <w:szCs w:val="28"/>
          <w:rtl/>
          <w:lang w:bidi="fa-IR"/>
        </w:rPr>
        <w:t xml:space="preserve">می </w:t>
      </w:r>
      <w:r w:rsidR="00737443">
        <w:rPr>
          <w:rFonts w:cs="B Mitra" w:hint="cs"/>
          <w:sz w:val="28"/>
          <w:szCs w:val="28"/>
          <w:rtl/>
          <w:lang w:bidi="fa-IR"/>
        </w:rPr>
        <w:t>کند، منتها آنچه او شهود می کند، از آنچه پیامبر شهود کرده کامل تر و بالاتر باشد.</w:t>
      </w:r>
    </w:p>
    <w:p w:rsidR="008F4F59" w:rsidRDefault="007147E4" w:rsidP="000C5CBC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4. موارد بالا نباشد بلکه از طریق کشف و شهود باطنی دستوراتی از اسلام را که پیامبر (ص) آورده، ادراک شهودی کند</w:t>
      </w:r>
      <w:r w:rsidR="000C5CBC">
        <w:rPr>
          <w:rFonts w:cs="B Mitra" w:hint="cs"/>
          <w:sz w:val="28"/>
          <w:szCs w:val="28"/>
          <w:rtl/>
          <w:lang w:bidi="fa-IR"/>
        </w:rPr>
        <w:t xml:space="preserve">، مانند اینکه </w:t>
      </w:r>
      <w:r>
        <w:rPr>
          <w:rFonts w:cs="B Mitra" w:hint="cs"/>
          <w:sz w:val="28"/>
          <w:szCs w:val="28"/>
          <w:rtl/>
          <w:lang w:bidi="fa-IR"/>
        </w:rPr>
        <w:t xml:space="preserve">عالمان بر اساس استنباط، احکام را درک می کنند اما او شهود </w:t>
      </w:r>
      <w:r w:rsidR="000C5CBC">
        <w:rPr>
          <w:rFonts w:cs="B Mitra" w:hint="cs"/>
          <w:sz w:val="28"/>
          <w:szCs w:val="28"/>
          <w:rtl/>
          <w:lang w:bidi="fa-IR"/>
        </w:rPr>
        <w:t xml:space="preserve">می </w:t>
      </w:r>
      <w:r>
        <w:rPr>
          <w:rFonts w:cs="B Mitra" w:hint="cs"/>
          <w:sz w:val="28"/>
          <w:szCs w:val="28"/>
          <w:rtl/>
          <w:lang w:bidi="fa-IR"/>
        </w:rPr>
        <w:t xml:space="preserve">کند. </w:t>
      </w:r>
      <w:r w:rsidR="00737443">
        <w:rPr>
          <w:rFonts w:cs="B Mitra" w:hint="cs"/>
          <w:sz w:val="28"/>
          <w:szCs w:val="28"/>
          <w:rtl/>
          <w:lang w:bidi="fa-IR"/>
        </w:rPr>
        <w:t xml:space="preserve">  </w:t>
      </w:r>
    </w:p>
    <w:p w:rsidR="002A36A6" w:rsidRDefault="007147E4" w:rsidP="00BE2B96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5. از طریق کشف و شهود و تجربه باطنی و درونی به حقایقی از اسرار خلقت آگاه </w:t>
      </w:r>
      <w:r w:rsidR="002E566D">
        <w:rPr>
          <w:rFonts w:cs="B Mitra" w:hint="cs"/>
          <w:sz w:val="28"/>
          <w:szCs w:val="28"/>
          <w:rtl/>
          <w:lang w:bidi="fa-IR"/>
        </w:rPr>
        <w:t xml:space="preserve">می </w:t>
      </w:r>
      <w:r>
        <w:rPr>
          <w:rFonts w:cs="B Mitra" w:hint="cs"/>
          <w:sz w:val="28"/>
          <w:szCs w:val="28"/>
          <w:rtl/>
          <w:lang w:bidi="fa-IR"/>
        </w:rPr>
        <w:t>شود</w:t>
      </w:r>
      <w:r w:rsidR="002E566D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ام</w:t>
      </w:r>
      <w:r w:rsidR="005E0EAD">
        <w:rPr>
          <w:rFonts w:cs="B Mitra" w:hint="cs"/>
          <w:sz w:val="28"/>
          <w:szCs w:val="28"/>
          <w:rtl/>
          <w:lang w:bidi="fa-IR"/>
        </w:rPr>
        <w:t xml:space="preserve">ا </w:t>
      </w:r>
      <w:r w:rsidR="002E566D">
        <w:rPr>
          <w:rFonts w:cs="B Mitra" w:hint="cs"/>
          <w:sz w:val="28"/>
          <w:szCs w:val="28"/>
          <w:rtl/>
          <w:lang w:bidi="fa-IR"/>
        </w:rPr>
        <w:t xml:space="preserve">آن تجربه ها </w:t>
      </w:r>
      <w:r w:rsidR="005E0EAD">
        <w:rPr>
          <w:rFonts w:cs="B Mitra" w:hint="cs"/>
          <w:sz w:val="28"/>
          <w:szCs w:val="28"/>
          <w:rtl/>
          <w:lang w:bidi="fa-IR"/>
        </w:rPr>
        <w:t>هم وزن یا فروتر از کشف و شهود پیامبرانه باشد.</w:t>
      </w:r>
    </w:p>
    <w:p w:rsidR="005E0EAD" w:rsidRDefault="005E0EAD" w:rsidP="002E566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از این فرض های پنجگانه، سه فرض اول نادرست است </w:t>
      </w:r>
      <w:r w:rsidR="002E566D">
        <w:rPr>
          <w:rFonts w:cs="B Mitra" w:hint="cs"/>
          <w:sz w:val="28"/>
          <w:szCs w:val="28"/>
          <w:rtl/>
          <w:lang w:bidi="fa-IR"/>
        </w:rPr>
        <w:t xml:space="preserve">زیرا </w:t>
      </w:r>
      <w:r>
        <w:rPr>
          <w:rFonts w:cs="B Mitra" w:hint="cs"/>
          <w:sz w:val="28"/>
          <w:szCs w:val="28"/>
          <w:rtl/>
          <w:lang w:bidi="fa-IR"/>
        </w:rPr>
        <w:t xml:space="preserve">ادله خاتمیت و افضلیت پیامبر اکرم (ص) آن را رد می کند. اگر </w:t>
      </w:r>
      <w:r w:rsidR="002E566D">
        <w:rPr>
          <w:rFonts w:cs="B Mitra" w:hint="cs"/>
          <w:sz w:val="28"/>
          <w:szCs w:val="28"/>
          <w:rtl/>
          <w:lang w:bidi="fa-IR"/>
        </w:rPr>
        <w:t xml:space="preserve">این سه </w:t>
      </w:r>
      <w:r>
        <w:rPr>
          <w:rFonts w:cs="B Mitra" w:hint="cs"/>
          <w:sz w:val="28"/>
          <w:szCs w:val="28"/>
          <w:rtl/>
          <w:lang w:bidi="fa-IR"/>
        </w:rPr>
        <w:t xml:space="preserve">فرض درست می بود، مدعای آقای سروش را اثبات می کرد اما چنین نیست. </w:t>
      </w:r>
      <w:r w:rsidR="002E566D">
        <w:rPr>
          <w:rFonts w:cs="B Mitra" w:hint="cs"/>
          <w:sz w:val="28"/>
          <w:szCs w:val="28"/>
          <w:rtl/>
          <w:lang w:bidi="fa-IR"/>
        </w:rPr>
        <w:t xml:space="preserve">دو فرض آخر درست است اما ربطی به تکامل شریعت ندارد. 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5E0EAD" w:rsidRDefault="005E0EAD" w:rsidP="00996A91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نکته دیگر اعتقاد شیعه در مساله امامت </w:t>
      </w:r>
      <w:r w:rsidR="002E566D">
        <w:rPr>
          <w:rFonts w:cs="B Mitra" w:hint="cs"/>
          <w:sz w:val="28"/>
          <w:szCs w:val="28"/>
          <w:rtl/>
          <w:lang w:bidi="fa-IR"/>
        </w:rPr>
        <w:t xml:space="preserve">است. </w:t>
      </w:r>
      <w:r>
        <w:rPr>
          <w:rFonts w:cs="B Mitra" w:hint="cs"/>
          <w:sz w:val="28"/>
          <w:szCs w:val="28"/>
          <w:rtl/>
          <w:lang w:bidi="fa-IR"/>
        </w:rPr>
        <w:t xml:space="preserve">آنچه عالمان شیعه درباره ائمه اطهار (ع) قائل هستند، عصمت و علم کامل به معارف دین و آگاهی از حقایق هستی به اذن الله است. همه اینها هم در مقام حفظ شریعت </w:t>
      </w:r>
      <w:r w:rsidR="002E566D">
        <w:rPr>
          <w:rFonts w:cs="B Mitra" w:hint="cs"/>
          <w:sz w:val="28"/>
          <w:szCs w:val="28"/>
          <w:rtl/>
          <w:lang w:bidi="fa-IR"/>
        </w:rPr>
        <w:t xml:space="preserve">و تبیین آن است. </w:t>
      </w:r>
      <w:r>
        <w:rPr>
          <w:rFonts w:cs="B Mitra" w:hint="cs"/>
          <w:sz w:val="28"/>
          <w:szCs w:val="28"/>
          <w:rtl/>
          <w:lang w:bidi="fa-IR"/>
        </w:rPr>
        <w:t>امام در دیدگاه شیعه، حافظ و مبین شریعت است</w:t>
      </w:r>
      <w:r w:rsidR="002E566D">
        <w:rPr>
          <w:rFonts w:cs="B Mitra" w:hint="cs"/>
          <w:sz w:val="28"/>
          <w:szCs w:val="28"/>
          <w:rtl/>
          <w:lang w:bidi="fa-IR"/>
        </w:rPr>
        <w:t xml:space="preserve">، و </w:t>
      </w:r>
      <w:r>
        <w:rPr>
          <w:rFonts w:cs="B Mitra" w:hint="cs"/>
          <w:sz w:val="28"/>
          <w:szCs w:val="28"/>
          <w:rtl/>
          <w:lang w:bidi="fa-IR"/>
        </w:rPr>
        <w:t>در روایات ما از سوی ائمه اطهار (ع) به این مساله تصریح شده است. سماعه بن مهران می گوید</w:t>
      </w:r>
      <w:r w:rsidR="002E566D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از امام کاظم (ع) سوال کردم</w:t>
      </w:r>
      <w:r w:rsidR="002E566D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آیا رسول اسلام (ص) تنها معارف و احکامی را آورد که </w:t>
      </w:r>
      <w:r w:rsidR="002E566D">
        <w:rPr>
          <w:rFonts w:cs="B Mitra" w:hint="cs"/>
          <w:sz w:val="28"/>
          <w:szCs w:val="28"/>
          <w:rtl/>
          <w:lang w:bidi="fa-IR"/>
        </w:rPr>
        <w:t xml:space="preserve">مربوط به </w:t>
      </w:r>
      <w:r>
        <w:rPr>
          <w:rFonts w:cs="B Mitra" w:hint="cs"/>
          <w:sz w:val="28"/>
          <w:szCs w:val="28"/>
          <w:rtl/>
          <w:lang w:bidi="fa-IR"/>
        </w:rPr>
        <w:t xml:space="preserve">عصر آن روز بود. حضرت فرمود: پیامبر اکرم (ص) معارف و احکامی را آورد که هم پاسخگوی نیاز عصر او </w:t>
      </w:r>
      <w:r w:rsidR="002E566D">
        <w:rPr>
          <w:rFonts w:cs="B Mitra" w:hint="cs"/>
          <w:sz w:val="28"/>
          <w:szCs w:val="28"/>
          <w:rtl/>
          <w:lang w:bidi="fa-IR"/>
        </w:rPr>
        <w:t xml:space="preserve">بود </w:t>
      </w:r>
      <w:r>
        <w:rPr>
          <w:rFonts w:cs="B Mitra" w:hint="cs"/>
          <w:sz w:val="28"/>
          <w:szCs w:val="28"/>
          <w:rtl/>
          <w:lang w:bidi="fa-IR"/>
        </w:rPr>
        <w:t>و هم پاسخگوی نیاز مردم تا قیامت است. سماعه می گوید: به امام گفتم: آیا چیزی از آن معارف و احکام از دست رفته است؟ فرمود: خیر چیز از آن از دست نرفته بلکه نزد اهلش باقی است.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5"/>
      </w:r>
    </w:p>
    <w:p w:rsidR="005E0EAD" w:rsidRDefault="00996A91" w:rsidP="00996A9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 روایت دیگری </w:t>
      </w:r>
      <w:r w:rsidR="005E0EAD">
        <w:rPr>
          <w:rFonts w:cs="B Mitra" w:hint="cs"/>
          <w:sz w:val="28"/>
          <w:szCs w:val="28"/>
          <w:rtl/>
          <w:lang w:bidi="fa-IR"/>
        </w:rPr>
        <w:t>امام صادق (ع) می فرماید: «</w:t>
      </w:r>
      <w:r w:rsidR="0044206A" w:rsidRPr="0044206A">
        <w:rPr>
          <w:rFonts w:cs="B Mitra"/>
          <w:sz w:val="28"/>
          <w:szCs w:val="28"/>
          <w:rtl/>
          <w:lang w:bidi="fa-IR"/>
        </w:rPr>
        <w:t xml:space="preserve"> </w:t>
      </w:r>
      <w:r w:rsidR="0044206A" w:rsidRPr="0044206A">
        <w:rPr>
          <w:rFonts w:cs="B Mitra" w:hint="cs"/>
          <w:sz w:val="28"/>
          <w:szCs w:val="28"/>
          <w:rtl/>
          <w:lang w:bidi="fa-IR"/>
        </w:rPr>
        <w:t>مَا</w:t>
      </w:r>
      <w:r w:rsidR="0044206A" w:rsidRPr="0044206A">
        <w:rPr>
          <w:rFonts w:cs="B Mitra"/>
          <w:sz w:val="28"/>
          <w:szCs w:val="28"/>
          <w:rtl/>
          <w:lang w:bidi="fa-IR"/>
        </w:rPr>
        <w:t xml:space="preserve"> </w:t>
      </w:r>
      <w:r w:rsidR="0044206A" w:rsidRPr="0044206A">
        <w:rPr>
          <w:rFonts w:cs="B Mitra" w:hint="cs"/>
          <w:sz w:val="28"/>
          <w:szCs w:val="28"/>
          <w:rtl/>
          <w:lang w:bidi="fa-IR"/>
        </w:rPr>
        <w:t>مِنْ</w:t>
      </w:r>
      <w:r w:rsidR="0044206A" w:rsidRPr="0044206A">
        <w:rPr>
          <w:rFonts w:cs="B Mitra"/>
          <w:sz w:val="28"/>
          <w:szCs w:val="28"/>
          <w:rtl/>
          <w:lang w:bidi="fa-IR"/>
        </w:rPr>
        <w:t xml:space="preserve"> </w:t>
      </w:r>
      <w:r w:rsidR="0044206A" w:rsidRPr="0044206A">
        <w:rPr>
          <w:rFonts w:cs="B Mitra" w:hint="cs"/>
          <w:sz w:val="28"/>
          <w:szCs w:val="28"/>
          <w:rtl/>
          <w:lang w:bidi="fa-IR"/>
        </w:rPr>
        <w:t>أَمْرٍ</w:t>
      </w:r>
      <w:r w:rsidR="0044206A" w:rsidRPr="0044206A">
        <w:rPr>
          <w:rFonts w:cs="B Mitra"/>
          <w:sz w:val="28"/>
          <w:szCs w:val="28"/>
          <w:rtl/>
          <w:lang w:bidi="fa-IR"/>
        </w:rPr>
        <w:t xml:space="preserve"> </w:t>
      </w:r>
      <w:r w:rsidR="0044206A" w:rsidRPr="0044206A">
        <w:rPr>
          <w:rFonts w:cs="B Mitra" w:hint="cs"/>
          <w:sz w:val="28"/>
          <w:szCs w:val="28"/>
          <w:rtl/>
          <w:lang w:bidi="fa-IR"/>
        </w:rPr>
        <w:t>يَخْتَلِفُ</w:t>
      </w:r>
      <w:r w:rsidR="0044206A" w:rsidRPr="0044206A">
        <w:rPr>
          <w:rFonts w:cs="B Mitra"/>
          <w:sz w:val="28"/>
          <w:szCs w:val="28"/>
          <w:rtl/>
          <w:lang w:bidi="fa-IR"/>
        </w:rPr>
        <w:t xml:space="preserve"> </w:t>
      </w:r>
      <w:r w:rsidR="0044206A" w:rsidRPr="0044206A">
        <w:rPr>
          <w:rFonts w:cs="B Mitra" w:hint="cs"/>
          <w:sz w:val="28"/>
          <w:szCs w:val="28"/>
          <w:rtl/>
          <w:lang w:bidi="fa-IR"/>
        </w:rPr>
        <w:t>فِيهِ</w:t>
      </w:r>
      <w:r w:rsidR="0044206A" w:rsidRPr="0044206A">
        <w:rPr>
          <w:rFonts w:cs="B Mitra"/>
          <w:sz w:val="28"/>
          <w:szCs w:val="28"/>
          <w:rtl/>
          <w:lang w:bidi="fa-IR"/>
        </w:rPr>
        <w:t xml:space="preserve"> </w:t>
      </w:r>
      <w:r w:rsidR="0044206A" w:rsidRPr="0044206A">
        <w:rPr>
          <w:rFonts w:cs="B Mitra" w:hint="cs"/>
          <w:sz w:val="28"/>
          <w:szCs w:val="28"/>
          <w:rtl/>
          <w:lang w:bidi="fa-IR"/>
        </w:rPr>
        <w:t>اثْنَانِ</w:t>
      </w:r>
      <w:r w:rsidR="0044206A" w:rsidRPr="0044206A">
        <w:rPr>
          <w:rFonts w:cs="B Mitra"/>
          <w:sz w:val="28"/>
          <w:szCs w:val="28"/>
          <w:rtl/>
          <w:lang w:bidi="fa-IR"/>
        </w:rPr>
        <w:t xml:space="preserve"> </w:t>
      </w:r>
      <w:r w:rsidR="0044206A" w:rsidRPr="0044206A">
        <w:rPr>
          <w:rFonts w:cs="B Mitra" w:hint="cs"/>
          <w:sz w:val="28"/>
          <w:szCs w:val="28"/>
          <w:rtl/>
          <w:lang w:bidi="fa-IR"/>
        </w:rPr>
        <w:t>إِلَّا</w:t>
      </w:r>
      <w:r w:rsidR="0044206A" w:rsidRPr="0044206A">
        <w:rPr>
          <w:rFonts w:cs="B Mitra"/>
          <w:sz w:val="28"/>
          <w:szCs w:val="28"/>
          <w:rtl/>
          <w:lang w:bidi="fa-IR"/>
        </w:rPr>
        <w:t xml:space="preserve"> </w:t>
      </w:r>
      <w:r w:rsidR="0044206A" w:rsidRPr="0044206A">
        <w:rPr>
          <w:rFonts w:cs="B Mitra" w:hint="cs"/>
          <w:sz w:val="28"/>
          <w:szCs w:val="28"/>
          <w:rtl/>
          <w:lang w:bidi="fa-IR"/>
        </w:rPr>
        <w:t>وَ</w:t>
      </w:r>
      <w:r w:rsidR="0044206A" w:rsidRPr="0044206A">
        <w:rPr>
          <w:rFonts w:cs="B Mitra"/>
          <w:sz w:val="28"/>
          <w:szCs w:val="28"/>
          <w:rtl/>
          <w:lang w:bidi="fa-IR"/>
        </w:rPr>
        <w:t xml:space="preserve"> </w:t>
      </w:r>
      <w:r w:rsidR="0044206A" w:rsidRPr="0044206A">
        <w:rPr>
          <w:rFonts w:cs="B Mitra" w:hint="cs"/>
          <w:sz w:val="28"/>
          <w:szCs w:val="28"/>
          <w:rtl/>
          <w:lang w:bidi="fa-IR"/>
        </w:rPr>
        <w:t>لَهُ</w:t>
      </w:r>
      <w:r w:rsidR="0044206A" w:rsidRPr="0044206A">
        <w:rPr>
          <w:rFonts w:cs="B Mitra"/>
          <w:sz w:val="28"/>
          <w:szCs w:val="28"/>
          <w:rtl/>
          <w:lang w:bidi="fa-IR"/>
        </w:rPr>
        <w:t xml:space="preserve"> </w:t>
      </w:r>
      <w:r w:rsidR="0044206A" w:rsidRPr="0044206A">
        <w:rPr>
          <w:rFonts w:cs="B Mitra" w:hint="cs"/>
          <w:sz w:val="28"/>
          <w:szCs w:val="28"/>
          <w:rtl/>
          <w:lang w:bidi="fa-IR"/>
        </w:rPr>
        <w:t>أَصْلٌ</w:t>
      </w:r>
      <w:r w:rsidR="0044206A" w:rsidRPr="0044206A">
        <w:rPr>
          <w:rFonts w:cs="B Mitra"/>
          <w:sz w:val="28"/>
          <w:szCs w:val="28"/>
          <w:rtl/>
          <w:lang w:bidi="fa-IR"/>
        </w:rPr>
        <w:t xml:space="preserve"> </w:t>
      </w:r>
      <w:r w:rsidR="0044206A" w:rsidRPr="0044206A">
        <w:rPr>
          <w:rFonts w:cs="B Mitra" w:hint="cs"/>
          <w:sz w:val="28"/>
          <w:szCs w:val="28"/>
          <w:rtl/>
          <w:lang w:bidi="fa-IR"/>
        </w:rPr>
        <w:t>فِي</w:t>
      </w:r>
      <w:r w:rsidR="0044206A" w:rsidRPr="0044206A">
        <w:rPr>
          <w:rFonts w:cs="B Mitra"/>
          <w:sz w:val="28"/>
          <w:szCs w:val="28"/>
          <w:rtl/>
          <w:lang w:bidi="fa-IR"/>
        </w:rPr>
        <w:t xml:space="preserve"> </w:t>
      </w:r>
      <w:r w:rsidR="0044206A" w:rsidRPr="0044206A">
        <w:rPr>
          <w:rFonts w:cs="B Mitra" w:hint="cs"/>
          <w:sz w:val="28"/>
          <w:szCs w:val="28"/>
          <w:rtl/>
          <w:lang w:bidi="fa-IR"/>
        </w:rPr>
        <w:t>كِتَابِ</w:t>
      </w:r>
      <w:r w:rsidR="0044206A" w:rsidRPr="0044206A">
        <w:rPr>
          <w:rFonts w:cs="B Mitra"/>
          <w:sz w:val="28"/>
          <w:szCs w:val="28"/>
          <w:rtl/>
          <w:lang w:bidi="fa-IR"/>
        </w:rPr>
        <w:t xml:space="preserve"> </w:t>
      </w:r>
      <w:r w:rsidR="0044206A" w:rsidRPr="0044206A">
        <w:rPr>
          <w:rFonts w:cs="B Mitra" w:hint="cs"/>
          <w:sz w:val="28"/>
          <w:szCs w:val="28"/>
          <w:rtl/>
          <w:lang w:bidi="fa-IR"/>
        </w:rPr>
        <w:t>اللَّهِ</w:t>
      </w:r>
      <w:r w:rsidR="0044206A" w:rsidRPr="0044206A">
        <w:rPr>
          <w:rFonts w:cs="B Mitra"/>
          <w:sz w:val="28"/>
          <w:szCs w:val="28"/>
          <w:rtl/>
          <w:lang w:bidi="fa-IR"/>
        </w:rPr>
        <w:t xml:space="preserve"> </w:t>
      </w:r>
      <w:r w:rsidR="0044206A" w:rsidRPr="0044206A">
        <w:rPr>
          <w:rFonts w:cs="B Mitra" w:hint="cs"/>
          <w:sz w:val="28"/>
          <w:szCs w:val="28"/>
          <w:rtl/>
          <w:lang w:bidi="fa-IR"/>
        </w:rPr>
        <w:t>عَزَّ</w:t>
      </w:r>
      <w:r w:rsidR="0044206A" w:rsidRPr="0044206A">
        <w:rPr>
          <w:rFonts w:cs="B Mitra"/>
          <w:sz w:val="28"/>
          <w:szCs w:val="28"/>
          <w:rtl/>
          <w:lang w:bidi="fa-IR"/>
        </w:rPr>
        <w:t xml:space="preserve"> </w:t>
      </w:r>
      <w:r w:rsidR="0044206A" w:rsidRPr="0044206A">
        <w:rPr>
          <w:rFonts w:cs="B Mitra" w:hint="cs"/>
          <w:sz w:val="28"/>
          <w:szCs w:val="28"/>
          <w:rtl/>
          <w:lang w:bidi="fa-IR"/>
        </w:rPr>
        <w:t>وَ</w:t>
      </w:r>
      <w:r w:rsidR="0044206A" w:rsidRPr="0044206A">
        <w:rPr>
          <w:rFonts w:cs="B Mitra"/>
          <w:sz w:val="28"/>
          <w:szCs w:val="28"/>
          <w:rtl/>
          <w:lang w:bidi="fa-IR"/>
        </w:rPr>
        <w:t xml:space="preserve"> </w:t>
      </w:r>
      <w:r w:rsidR="0044206A" w:rsidRPr="0044206A">
        <w:rPr>
          <w:rFonts w:cs="B Mitra" w:hint="cs"/>
          <w:sz w:val="28"/>
          <w:szCs w:val="28"/>
          <w:rtl/>
          <w:lang w:bidi="fa-IR"/>
        </w:rPr>
        <w:t>جَلَّ</w:t>
      </w:r>
      <w:r w:rsidR="0044206A" w:rsidRPr="0044206A">
        <w:rPr>
          <w:rFonts w:cs="B Mitra"/>
          <w:sz w:val="28"/>
          <w:szCs w:val="28"/>
          <w:rtl/>
          <w:lang w:bidi="fa-IR"/>
        </w:rPr>
        <w:t xml:space="preserve"> </w:t>
      </w:r>
      <w:r w:rsidR="0044206A" w:rsidRPr="0044206A">
        <w:rPr>
          <w:rFonts w:cs="B Mitra" w:hint="cs"/>
          <w:sz w:val="28"/>
          <w:szCs w:val="28"/>
          <w:rtl/>
          <w:lang w:bidi="fa-IR"/>
        </w:rPr>
        <w:t>وَ</w:t>
      </w:r>
      <w:r w:rsidR="0044206A" w:rsidRPr="0044206A">
        <w:rPr>
          <w:rFonts w:cs="B Mitra"/>
          <w:sz w:val="28"/>
          <w:szCs w:val="28"/>
          <w:rtl/>
          <w:lang w:bidi="fa-IR"/>
        </w:rPr>
        <w:t xml:space="preserve"> </w:t>
      </w:r>
      <w:r w:rsidR="0044206A" w:rsidRPr="0044206A">
        <w:rPr>
          <w:rFonts w:cs="B Mitra" w:hint="cs"/>
          <w:sz w:val="28"/>
          <w:szCs w:val="28"/>
          <w:rtl/>
          <w:lang w:bidi="fa-IR"/>
        </w:rPr>
        <w:t>لَكِنْ</w:t>
      </w:r>
      <w:r w:rsidR="0044206A" w:rsidRPr="0044206A">
        <w:rPr>
          <w:rFonts w:cs="B Mitra"/>
          <w:sz w:val="28"/>
          <w:szCs w:val="28"/>
          <w:rtl/>
          <w:lang w:bidi="fa-IR"/>
        </w:rPr>
        <w:t xml:space="preserve"> </w:t>
      </w:r>
      <w:r w:rsidR="0044206A" w:rsidRPr="0044206A">
        <w:rPr>
          <w:rFonts w:cs="B Mitra" w:hint="cs"/>
          <w:sz w:val="28"/>
          <w:szCs w:val="28"/>
          <w:rtl/>
          <w:lang w:bidi="fa-IR"/>
        </w:rPr>
        <w:t>لَا</w:t>
      </w:r>
      <w:r w:rsidR="0044206A" w:rsidRPr="0044206A">
        <w:rPr>
          <w:rFonts w:cs="B Mitra"/>
          <w:sz w:val="28"/>
          <w:szCs w:val="28"/>
          <w:rtl/>
          <w:lang w:bidi="fa-IR"/>
        </w:rPr>
        <w:t xml:space="preserve"> </w:t>
      </w:r>
      <w:r w:rsidR="0044206A" w:rsidRPr="0044206A">
        <w:rPr>
          <w:rFonts w:cs="B Mitra" w:hint="cs"/>
          <w:sz w:val="28"/>
          <w:szCs w:val="28"/>
          <w:rtl/>
          <w:lang w:bidi="fa-IR"/>
        </w:rPr>
        <w:t>تَبْلُغُهُ</w:t>
      </w:r>
      <w:r w:rsidR="0044206A" w:rsidRPr="0044206A">
        <w:rPr>
          <w:rFonts w:cs="B Mitra"/>
          <w:sz w:val="28"/>
          <w:szCs w:val="28"/>
          <w:rtl/>
          <w:lang w:bidi="fa-IR"/>
        </w:rPr>
        <w:t xml:space="preserve"> </w:t>
      </w:r>
      <w:r w:rsidR="0044206A" w:rsidRPr="0044206A">
        <w:rPr>
          <w:rFonts w:cs="B Mitra" w:hint="cs"/>
          <w:sz w:val="28"/>
          <w:szCs w:val="28"/>
          <w:rtl/>
          <w:lang w:bidi="fa-IR"/>
        </w:rPr>
        <w:t>عُقُولُ</w:t>
      </w:r>
      <w:r w:rsidR="0044206A" w:rsidRPr="0044206A">
        <w:rPr>
          <w:rFonts w:cs="B Mitra"/>
          <w:sz w:val="28"/>
          <w:szCs w:val="28"/>
          <w:rtl/>
          <w:lang w:bidi="fa-IR"/>
        </w:rPr>
        <w:t xml:space="preserve"> </w:t>
      </w:r>
      <w:r w:rsidR="0044206A" w:rsidRPr="0044206A">
        <w:rPr>
          <w:rFonts w:cs="B Mitra" w:hint="cs"/>
          <w:sz w:val="28"/>
          <w:szCs w:val="28"/>
          <w:rtl/>
          <w:lang w:bidi="fa-IR"/>
        </w:rPr>
        <w:t>الرِّجَالِ</w:t>
      </w:r>
      <w:r w:rsidR="005E0EAD">
        <w:rPr>
          <w:rFonts w:cs="B Mitra" w:hint="cs"/>
          <w:sz w:val="28"/>
          <w:szCs w:val="28"/>
          <w:rtl/>
          <w:lang w:bidi="fa-IR"/>
        </w:rPr>
        <w:t>»</w:t>
      </w:r>
      <w:r w:rsidR="0044206A">
        <w:rPr>
          <w:rStyle w:val="FootnoteReference"/>
          <w:rFonts w:cs="B Mitra"/>
          <w:sz w:val="28"/>
          <w:szCs w:val="28"/>
          <w:rtl/>
          <w:lang w:bidi="fa-IR"/>
        </w:rPr>
        <w:footnoteReference w:id="6"/>
      </w:r>
      <w:r w:rsidR="005E0EAD">
        <w:rPr>
          <w:rFonts w:cs="B Mitra" w:hint="cs"/>
          <w:sz w:val="28"/>
          <w:szCs w:val="28"/>
          <w:rtl/>
          <w:lang w:bidi="fa-IR"/>
        </w:rPr>
        <w:t xml:space="preserve"> هیچ چیزی نیست که دو نفر در مورد آن اختلاف کنند مگر اینکه اصل حکم آن در قرآن آمده است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5E0EAD">
        <w:rPr>
          <w:rFonts w:cs="B Mitra" w:hint="cs"/>
          <w:sz w:val="28"/>
          <w:szCs w:val="28"/>
          <w:rtl/>
          <w:lang w:bidi="fa-IR"/>
        </w:rPr>
        <w:t xml:space="preserve"> اما عقول افراد به آن نمی رسد. </w:t>
      </w:r>
      <w:r w:rsidR="0044206A">
        <w:rPr>
          <w:rFonts w:cs="B Mitra" w:hint="cs"/>
          <w:sz w:val="28"/>
          <w:szCs w:val="28"/>
          <w:rtl/>
          <w:lang w:bidi="fa-IR"/>
        </w:rPr>
        <w:t xml:space="preserve">این روایت بیان می کند که سر خاتمیت کمال است و هر چیزی که </w:t>
      </w:r>
      <w:r>
        <w:rPr>
          <w:rFonts w:cs="B Mitra" w:hint="cs"/>
          <w:sz w:val="28"/>
          <w:szCs w:val="28"/>
          <w:rtl/>
          <w:lang w:bidi="fa-IR"/>
        </w:rPr>
        <w:t xml:space="preserve">مورد </w:t>
      </w:r>
      <w:r w:rsidR="0044206A">
        <w:rPr>
          <w:rFonts w:cs="B Mitra" w:hint="cs"/>
          <w:sz w:val="28"/>
          <w:szCs w:val="28"/>
          <w:rtl/>
          <w:lang w:bidi="fa-IR"/>
        </w:rPr>
        <w:t xml:space="preserve">نیاز </w:t>
      </w:r>
      <w:r>
        <w:rPr>
          <w:rFonts w:cs="B Mitra" w:hint="cs"/>
          <w:sz w:val="28"/>
          <w:szCs w:val="28"/>
          <w:rtl/>
          <w:lang w:bidi="fa-IR"/>
        </w:rPr>
        <w:t xml:space="preserve">بوده </w:t>
      </w:r>
      <w:r w:rsidR="0044206A">
        <w:rPr>
          <w:rFonts w:cs="B Mitra" w:hint="cs"/>
          <w:sz w:val="28"/>
          <w:szCs w:val="28"/>
          <w:rtl/>
          <w:lang w:bidi="fa-IR"/>
        </w:rPr>
        <w:t xml:space="preserve">است در قرآن آمده است. </w:t>
      </w:r>
    </w:p>
    <w:p w:rsidR="007F164D" w:rsidRDefault="00996A91" w:rsidP="00996A9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آن حضرت </w:t>
      </w:r>
      <w:r w:rsidR="007F164D">
        <w:rPr>
          <w:rFonts w:cs="B Mitra" w:hint="cs"/>
          <w:sz w:val="28"/>
          <w:szCs w:val="28"/>
          <w:rtl/>
          <w:lang w:bidi="fa-IR"/>
        </w:rPr>
        <w:t>در روایت دیگری فرمود: «</w:t>
      </w:r>
      <w:r w:rsidR="007F164D" w:rsidRPr="007F164D">
        <w:rPr>
          <w:rFonts w:cs="B Mitra" w:hint="cs"/>
          <w:sz w:val="28"/>
          <w:szCs w:val="28"/>
          <w:rtl/>
          <w:lang w:bidi="fa-IR"/>
        </w:rPr>
        <w:t>مَا</w:t>
      </w:r>
      <w:r w:rsidR="007F164D" w:rsidRPr="007F164D">
        <w:rPr>
          <w:rFonts w:cs="B Mitra"/>
          <w:sz w:val="28"/>
          <w:szCs w:val="28"/>
          <w:rtl/>
          <w:lang w:bidi="fa-IR"/>
        </w:rPr>
        <w:t xml:space="preserve"> </w:t>
      </w:r>
      <w:r w:rsidR="007F164D" w:rsidRPr="007F164D">
        <w:rPr>
          <w:rFonts w:cs="B Mitra" w:hint="cs"/>
          <w:sz w:val="28"/>
          <w:szCs w:val="28"/>
          <w:rtl/>
          <w:lang w:bidi="fa-IR"/>
        </w:rPr>
        <w:t>مِنْ</w:t>
      </w:r>
      <w:r w:rsidR="007F164D" w:rsidRPr="007F164D">
        <w:rPr>
          <w:rFonts w:cs="B Mitra"/>
          <w:sz w:val="28"/>
          <w:szCs w:val="28"/>
          <w:rtl/>
          <w:lang w:bidi="fa-IR"/>
        </w:rPr>
        <w:t xml:space="preserve"> </w:t>
      </w:r>
      <w:r w:rsidR="007F164D" w:rsidRPr="007F164D">
        <w:rPr>
          <w:rFonts w:cs="B Mitra" w:hint="cs"/>
          <w:sz w:val="28"/>
          <w:szCs w:val="28"/>
          <w:rtl/>
          <w:lang w:bidi="fa-IR"/>
        </w:rPr>
        <w:t>شَيْ‏ءٍ</w:t>
      </w:r>
      <w:r w:rsidR="007F164D" w:rsidRPr="007F164D">
        <w:rPr>
          <w:rFonts w:cs="B Mitra"/>
          <w:sz w:val="28"/>
          <w:szCs w:val="28"/>
          <w:rtl/>
          <w:lang w:bidi="fa-IR"/>
        </w:rPr>
        <w:t xml:space="preserve"> </w:t>
      </w:r>
      <w:r w:rsidR="007F164D" w:rsidRPr="007F164D">
        <w:rPr>
          <w:rFonts w:cs="B Mitra" w:hint="cs"/>
          <w:sz w:val="28"/>
          <w:szCs w:val="28"/>
          <w:rtl/>
          <w:lang w:bidi="fa-IR"/>
        </w:rPr>
        <w:t>إِلَّا</w:t>
      </w:r>
      <w:r w:rsidR="007F164D" w:rsidRPr="007F164D">
        <w:rPr>
          <w:rFonts w:cs="B Mitra"/>
          <w:sz w:val="28"/>
          <w:szCs w:val="28"/>
          <w:rtl/>
          <w:lang w:bidi="fa-IR"/>
        </w:rPr>
        <w:t xml:space="preserve"> </w:t>
      </w:r>
      <w:r w:rsidR="007F164D" w:rsidRPr="007F164D">
        <w:rPr>
          <w:rFonts w:cs="B Mitra" w:hint="cs"/>
          <w:sz w:val="28"/>
          <w:szCs w:val="28"/>
          <w:rtl/>
          <w:lang w:bidi="fa-IR"/>
        </w:rPr>
        <w:t>وَ</w:t>
      </w:r>
      <w:r w:rsidR="007F164D" w:rsidRPr="007F164D">
        <w:rPr>
          <w:rFonts w:cs="B Mitra"/>
          <w:sz w:val="28"/>
          <w:szCs w:val="28"/>
          <w:rtl/>
          <w:lang w:bidi="fa-IR"/>
        </w:rPr>
        <w:t xml:space="preserve"> </w:t>
      </w:r>
      <w:r w:rsidR="007F164D" w:rsidRPr="007F164D">
        <w:rPr>
          <w:rFonts w:cs="B Mitra" w:hint="cs"/>
          <w:sz w:val="28"/>
          <w:szCs w:val="28"/>
          <w:rtl/>
          <w:lang w:bidi="fa-IR"/>
        </w:rPr>
        <w:t>فِيهِ</w:t>
      </w:r>
      <w:r w:rsidR="007F164D" w:rsidRPr="007F164D">
        <w:rPr>
          <w:rFonts w:cs="B Mitra"/>
          <w:sz w:val="28"/>
          <w:szCs w:val="28"/>
          <w:rtl/>
          <w:lang w:bidi="fa-IR"/>
        </w:rPr>
        <w:t xml:space="preserve"> </w:t>
      </w:r>
      <w:r w:rsidR="007F164D" w:rsidRPr="007F164D">
        <w:rPr>
          <w:rFonts w:cs="B Mitra" w:hint="cs"/>
          <w:sz w:val="28"/>
          <w:szCs w:val="28"/>
          <w:rtl/>
          <w:lang w:bidi="fa-IR"/>
        </w:rPr>
        <w:t>كِتَابٌ</w:t>
      </w:r>
      <w:r w:rsidR="007F164D" w:rsidRPr="007F164D">
        <w:rPr>
          <w:rFonts w:cs="B Mitra"/>
          <w:sz w:val="28"/>
          <w:szCs w:val="28"/>
          <w:rtl/>
          <w:lang w:bidi="fa-IR"/>
        </w:rPr>
        <w:t xml:space="preserve"> </w:t>
      </w:r>
      <w:r w:rsidR="007F164D" w:rsidRPr="007F164D">
        <w:rPr>
          <w:rFonts w:cs="B Mitra" w:hint="cs"/>
          <w:sz w:val="28"/>
          <w:szCs w:val="28"/>
          <w:rtl/>
          <w:lang w:bidi="fa-IR"/>
        </w:rPr>
        <w:t>أَوْ</w:t>
      </w:r>
      <w:r w:rsidR="007F164D" w:rsidRPr="007F164D">
        <w:rPr>
          <w:rFonts w:cs="B Mitra"/>
          <w:sz w:val="28"/>
          <w:szCs w:val="28"/>
          <w:rtl/>
          <w:lang w:bidi="fa-IR"/>
        </w:rPr>
        <w:t xml:space="preserve"> </w:t>
      </w:r>
      <w:r w:rsidR="007F164D" w:rsidRPr="007F164D">
        <w:rPr>
          <w:rFonts w:cs="B Mitra" w:hint="cs"/>
          <w:sz w:val="28"/>
          <w:szCs w:val="28"/>
          <w:rtl/>
          <w:lang w:bidi="fa-IR"/>
        </w:rPr>
        <w:t>سُنَّةٌ</w:t>
      </w:r>
      <w:r w:rsidR="007F164D">
        <w:rPr>
          <w:rFonts w:cs="B Mitra" w:hint="cs"/>
          <w:sz w:val="28"/>
          <w:szCs w:val="28"/>
          <w:rtl/>
          <w:lang w:bidi="fa-IR"/>
        </w:rPr>
        <w:t>»</w:t>
      </w:r>
      <w:r w:rsidR="007F164D">
        <w:rPr>
          <w:rStyle w:val="FootnoteReference"/>
          <w:rFonts w:cs="B Mitra"/>
          <w:sz w:val="28"/>
          <w:szCs w:val="28"/>
          <w:rtl/>
          <w:lang w:bidi="fa-IR"/>
        </w:rPr>
        <w:footnoteReference w:id="7"/>
      </w:r>
      <w:r w:rsidR="007F164D">
        <w:rPr>
          <w:rFonts w:cs="B Mitra" w:hint="cs"/>
          <w:sz w:val="28"/>
          <w:szCs w:val="28"/>
          <w:rtl/>
          <w:lang w:bidi="fa-IR"/>
        </w:rPr>
        <w:t xml:space="preserve">: هیچ چیزی نیست مگر اینکه قرآن یا سنت حکم آن را بیان کرده است. </w:t>
      </w:r>
      <w:r>
        <w:rPr>
          <w:rFonts w:cs="B Mitra" w:hint="cs"/>
          <w:sz w:val="28"/>
          <w:szCs w:val="28"/>
          <w:rtl/>
          <w:lang w:bidi="fa-IR"/>
        </w:rPr>
        <w:t xml:space="preserve">و </w:t>
      </w:r>
      <w:r w:rsidR="007F164D">
        <w:rPr>
          <w:rFonts w:cs="B Mitra" w:hint="cs"/>
          <w:sz w:val="28"/>
          <w:szCs w:val="28"/>
          <w:rtl/>
          <w:lang w:bidi="fa-IR"/>
        </w:rPr>
        <w:t>در روایت دیگر فرمود: «</w:t>
      </w:r>
      <w:r w:rsidR="007F164D" w:rsidRPr="007F164D">
        <w:rPr>
          <w:rFonts w:cs="B Mitra" w:hint="cs"/>
          <w:sz w:val="28"/>
          <w:szCs w:val="28"/>
          <w:rtl/>
          <w:lang w:bidi="fa-IR"/>
        </w:rPr>
        <w:t>كِتَابُ</w:t>
      </w:r>
      <w:r w:rsidR="007F164D" w:rsidRPr="007F164D">
        <w:rPr>
          <w:rFonts w:cs="B Mitra"/>
          <w:sz w:val="28"/>
          <w:szCs w:val="28"/>
          <w:rtl/>
          <w:lang w:bidi="fa-IR"/>
        </w:rPr>
        <w:t xml:space="preserve"> </w:t>
      </w:r>
      <w:r w:rsidR="007F164D" w:rsidRPr="007F164D">
        <w:rPr>
          <w:rFonts w:cs="B Mitra" w:hint="cs"/>
          <w:sz w:val="28"/>
          <w:szCs w:val="28"/>
          <w:rtl/>
          <w:lang w:bidi="fa-IR"/>
        </w:rPr>
        <w:t>اللَّهِ</w:t>
      </w:r>
      <w:r w:rsidR="007F164D" w:rsidRPr="007F164D">
        <w:rPr>
          <w:rFonts w:cs="B Mitra"/>
          <w:sz w:val="28"/>
          <w:szCs w:val="28"/>
          <w:rtl/>
          <w:lang w:bidi="fa-IR"/>
        </w:rPr>
        <w:t xml:space="preserve"> </w:t>
      </w:r>
      <w:r w:rsidR="007F164D" w:rsidRPr="007F164D">
        <w:rPr>
          <w:rFonts w:cs="B Mitra" w:hint="cs"/>
          <w:sz w:val="28"/>
          <w:szCs w:val="28"/>
          <w:rtl/>
          <w:lang w:bidi="fa-IR"/>
        </w:rPr>
        <w:t>فِيهِ</w:t>
      </w:r>
      <w:r w:rsidR="007F164D" w:rsidRPr="007F164D">
        <w:rPr>
          <w:rFonts w:cs="B Mitra"/>
          <w:sz w:val="28"/>
          <w:szCs w:val="28"/>
          <w:rtl/>
          <w:lang w:bidi="fa-IR"/>
        </w:rPr>
        <w:t xml:space="preserve"> </w:t>
      </w:r>
      <w:r w:rsidR="007F164D" w:rsidRPr="007F164D">
        <w:rPr>
          <w:rFonts w:cs="B Mitra" w:hint="cs"/>
          <w:sz w:val="28"/>
          <w:szCs w:val="28"/>
          <w:rtl/>
          <w:lang w:bidi="fa-IR"/>
        </w:rPr>
        <w:t>نَبَأُ</w:t>
      </w:r>
      <w:r w:rsidR="007F164D" w:rsidRPr="007F164D">
        <w:rPr>
          <w:rFonts w:cs="B Mitra"/>
          <w:sz w:val="28"/>
          <w:szCs w:val="28"/>
          <w:rtl/>
          <w:lang w:bidi="fa-IR"/>
        </w:rPr>
        <w:t xml:space="preserve"> </w:t>
      </w:r>
      <w:r w:rsidR="007F164D" w:rsidRPr="007F164D">
        <w:rPr>
          <w:rFonts w:cs="B Mitra" w:hint="cs"/>
          <w:sz w:val="28"/>
          <w:szCs w:val="28"/>
          <w:rtl/>
          <w:lang w:bidi="fa-IR"/>
        </w:rPr>
        <w:t>مَا</w:t>
      </w:r>
      <w:r w:rsidR="007F164D" w:rsidRPr="007F164D">
        <w:rPr>
          <w:rFonts w:cs="B Mitra"/>
          <w:sz w:val="28"/>
          <w:szCs w:val="28"/>
          <w:rtl/>
          <w:lang w:bidi="fa-IR"/>
        </w:rPr>
        <w:t xml:space="preserve"> </w:t>
      </w:r>
      <w:r w:rsidR="007F164D" w:rsidRPr="007F164D">
        <w:rPr>
          <w:rFonts w:cs="B Mitra" w:hint="cs"/>
          <w:sz w:val="28"/>
          <w:szCs w:val="28"/>
          <w:rtl/>
          <w:lang w:bidi="fa-IR"/>
        </w:rPr>
        <w:t>قَبْلَكُمْ</w:t>
      </w:r>
      <w:r w:rsidR="007F164D" w:rsidRPr="007F164D">
        <w:rPr>
          <w:rFonts w:cs="B Mitra"/>
          <w:sz w:val="28"/>
          <w:szCs w:val="28"/>
          <w:rtl/>
          <w:lang w:bidi="fa-IR"/>
        </w:rPr>
        <w:t xml:space="preserve"> </w:t>
      </w:r>
      <w:r w:rsidR="007F164D" w:rsidRPr="007F164D">
        <w:rPr>
          <w:rFonts w:cs="B Mitra" w:hint="cs"/>
          <w:sz w:val="28"/>
          <w:szCs w:val="28"/>
          <w:rtl/>
          <w:lang w:bidi="fa-IR"/>
        </w:rPr>
        <w:t>وَ</w:t>
      </w:r>
      <w:r w:rsidR="007F164D" w:rsidRPr="007F164D">
        <w:rPr>
          <w:rFonts w:cs="B Mitra"/>
          <w:sz w:val="28"/>
          <w:szCs w:val="28"/>
          <w:rtl/>
          <w:lang w:bidi="fa-IR"/>
        </w:rPr>
        <w:t xml:space="preserve"> </w:t>
      </w:r>
      <w:r w:rsidR="007F164D" w:rsidRPr="007F164D">
        <w:rPr>
          <w:rFonts w:cs="B Mitra" w:hint="cs"/>
          <w:sz w:val="28"/>
          <w:szCs w:val="28"/>
          <w:rtl/>
          <w:lang w:bidi="fa-IR"/>
        </w:rPr>
        <w:t>خَبَرُ</w:t>
      </w:r>
      <w:r w:rsidR="007F164D" w:rsidRPr="007F164D">
        <w:rPr>
          <w:rFonts w:cs="B Mitra"/>
          <w:sz w:val="28"/>
          <w:szCs w:val="28"/>
          <w:rtl/>
          <w:lang w:bidi="fa-IR"/>
        </w:rPr>
        <w:t xml:space="preserve"> </w:t>
      </w:r>
      <w:r w:rsidR="007F164D" w:rsidRPr="007F164D">
        <w:rPr>
          <w:rFonts w:cs="B Mitra" w:hint="cs"/>
          <w:sz w:val="28"/>
          <w:szCs w:val="28"/>
          <w:rtl/>
          <w:lang w:bidi="fa-IR"/>
        </w:rPr>
        <w:t>مَا</w:t>
      </w:r>
      <w:r w:rsidR="007F164D" w:rsidRPr="007F164D">
        <w:rPr>
          <w:rFonts w:cs="B Mitra"/>
          <w:sz w:val="28"/>
          <w:szCs w:val="28"/>
          <w:rtl/>
          <w:lang w:bidi="fa-IR"/>
        </w:rPr>
        <w:t xml:space="preserve"> </w:t>
      </w:r>
      <w:r w:rsidR="007F164D" w:rsidRPr="007F164D">
        <w:rPr>
          <w:rFonts w:cs="B Mitra" w:hint="cs"/>
          <w:sz w:val="28"/>
          <w:szCs w:val="28"/>
          <w:rtl/>
          <w:lang w:bidi="fa-IR"/>
        </w:rPr>
        <w:t>بَعْدَكُمْ</w:t>
      </w:r>
      <w:r w:rsidR="007F164D" w:rsidRPr="007F164D">
        <w:rPr>
          <w:rFonts w:cs="B Mitra"/>
          <w:sz w:val="28"/>
          <w:szCs w:val="28"/>
          <w:rtl/>
          <w:lang w:bidi="fa-IR"/>
        </w:rPr>
        <w:t xml:space="preserve"> </w:t>
      </w:r>
      <w:r w:rsidR="007F164D" w:rsidRPr="007F164D">
        <w:rPr>
          <w:rFonts w:cs="B Mitra" w:hint="cs"/>
          <w:sz w:val="28"/>
          <w:szCs w:val="28"/>
          <w:rtl/>
          <w:lang w:bidi="fa-IR"/>
        </w:rPr>
        <w:t>وَ</w:t>
      </w:r>
      <w:r w:rsidR="007F164D" w:rsidRPr="007F164D">
        <w:rPr>
          <w:rFonts w:cs="B Mitra"/>
          <w:sz w:val="28"/>
          <w:szCs w:val="28"/>
          <w:rtl/>
          <w:lang w:bidi="fa-IR"/>
        </w:rPr>
        <w:t xml:space="preserve"> </w:t>
      </w:r>
      <w:r w:rsidR="007F164D" w:rsidRPr="007F164D">
        <w:rPr>
          <w:rFonts w:cs="B Mitra" w:hint="cs"/>
          <w:sz w:val="28"/>
          <w:szCs w:val="28"/>
          <w:rtl/>
          <w:lang w:bidi="fa-IR"/>
        </w:rPr>
        <w:t>فَصْلُ</w:t>
      </w:r>
      <w:r w:rsidR="007F164D" w:rsidRPr="007F164D">
        <w:rPr>
          <w:rFonts w:cs="B Mitra"/>
          <w:sz w:val="28"/>
          <w:szCs w:val="28"/>
          <w:rtl/>
          <w:lang w:bidi="fa-IR"/>
        </w:rPr>
        <w:t xml:space="preserve"> </w:t>
      </w:r>
      <w:r w:rsidR="007F164D" w:rsidRPr="007F164D">
        <w:rPr>
          <w:rFonts w:cs="B Mitra" w:hint="cs"/>
          <w:sz w:val="28"/>
          <w:szCs w:val="28"/>
          <w:rtl/>
          <w:lang w:bidi="fa-IR"/>
        </w:rPr>
        <w:t>مَا</w:t>
      </w:r>
      <w:r w:rsidR="007F164D" w:rsidRPr="007F164D">
        <w:rPr>
          <w:rFonts w:cs="B Mitra"/>
          <w:sz w:val="28"/>
          <w:szCs w:val="28"/>
          <w:rtl/>
          <w:lang w:bidi="fa-IR"/>
        </w:rPr>
        <w:t xml:space="preserve"> </w:t>
      </w:r>
      <w:r w:rsidR="007F164D" w:rsidRPr="007F164D">
        <w:rPr>
          <w:rFonts w:cs="B Mitra" w:hint="cs"/>
          <w:sz w:val="28"/>
          <w:szCs w:val="28"/>
          <w:rtl/>
          <w:lang w:bidi="fa-IR"/>
        </w:rPr>
        <w:t>بَيْنَكُمْ</w:t>
      </w:r>
      <w:r w:rsidR="007F164D" w:rsidRPr="007F164D">
        <w:rPr>
          <w:rFonts w:cs="B Mitra"/>
          <w:sz w:val="28"/>
          <w:szCs w:val="28"/>
          <w:rtl/>
          <w:lang w:bidi="fa-IR"/>
        </w:rPr>
        <w:t xml:space="preserve"> </w:t>
      </w:r>
      <w:r w:rsidR="007F164D" w:rsidRPr="007F164D">
        <w:rPr>
          <w:rFonts w:cs="B Mitra" w:hint="cs"/>
          <w:sz w:val="28"/>
          <w:szCs w:val="28"/>
          <w:rtl/>
          <w:lang w:bidi="fa-IR"/>
        </w:rPr>
        <w:t>وَ</w:t>
      </w:r>
      <w:r w:rsidR="007F164D" w:rsidRPr="007F164D">
        <w:rPr>
          <w:rFonts w:cs="B Mitra"/>
          <w:sz w:val="28"/>
          <w:szCs w:val="28"/>
          <w:rtl/>
          <w:lang w:bidi="fa-IR"/>
        </w:rPr>
        <w:t xml:space="preserve"> </w:t>
      </w:r>
      <w:r w:rsidR="007F164D" w:rsidRPr="007F164D">
        <w:rPr>
          <w:rFonts w:cs="B Mitra" w:hint="cs"/>
          <w:sz w:val="28"/>
          <w:szCs w:val="28"/>
          <w:rtl/>
          <w:lang w:bidi="fa-IR"/>
        </w:rPr>
        <w:t>نَحْنُ</w:t>
      </w:r>
      <w:r w:rsidR="007F164D" w:rsidRPr="007F164D">
        <w:rPr>
          <w:rFonts w:cs="B Mitra"/>
          <w:sz w:val="28"/>
          <w:szCs w:val="28"/>
          <w:rtl/>
          <w:lang w:bidi="fa-IR"/>
        </w:rPr>
        <w:t xml:space="preserve"> </w:t>
      </w:r>
      <w:r w:rsidR="007F164D" w:rsidRPr="007F164D">
        <w:rPr>
          <w:rFonts w:cs="B Mitra" w:hint="cs"/>
          <w:sz w:val="28"/>
          <w:szCs w:val="28"/>
          <w:rtl/>
          <w:lang w:bidi="fa-IR"/>
        </w:rPr>
        <w:t>نَعْلَمُهُ</w:t>
      </w:r>
      <w:r w:rsidR="007F164D">
        <w:rPr>
          <w:rFonts w:cs="B Mitra" w:hint="cs"/>
          <w:sz w:val="28"/>
          <w:szCs w:val="28"/>
          <w:rtl/>
          <w:lang w:bidi="fa-IR"/>
        </w:rPr>
        <w:t>»</w:t>
      </w:r>
      <w:r>
        <w:rPr>
          <w:rFonts w:cs="B Mitra" w:hint="cs"/>
          <w:sz w:val="28"/>
          <w:szCs w:val="28"/>
          <w:rtl/>
          <w:lang w:bidi="fa-IR"/>
        </w:rPr>
        <w:t>.</w:t>
      </w:r>
      <w:r w:rsidR="007F164D">
        <w:rPr>
          <w:rStyle w:val="FootnoteReference"/>
          <w:rFonts w:cs="B Mitra"/>
          <w:sz w:val="28"/>
          <w:szCs w:val="28"/>
          <w:rtl/>
          <w:lang w:bidi="fa-IR"/>
        </w:rPr>
        <w:footnoteReference w:id="8"/>
      </w:r>
      <w:r w:rsidR="007F164D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7F164D" w:rsidRDefault="007F164D" w:rsidP="00996A9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پس معلوم شد ادله سه گانه ای که آقای سروش بر مدعای بسط شریعت اقامه کرده، نادرست است و اصل مدعای وی نیز با ادله مربوط به کمال دین </w:t>
      </w:r>
      <w:r w:rsidR="00996A91">
        <w:rPr>
          <w:rFonts w:cs="B Mitra" w:hint="cs"/>
          <w:sz w:val="28"/>
          <w:szCs w:val="28"/>
          <w:rtl/>
          <w:lang w:bidi="fa-IR"/>
        </w:rPr>
        <w:t xml:space="preserve">رد می شود. </w:t>
      </w:r>
      <w:bookmarkStart w:id="0" w:name="_GoBack"/>
      <w:bookmarkEnd w:id="0"/>
      <w:r>
        <w:rPr>
          <w:rFonts w:cs="B Mitra" w:hint="cs"/>
          <w:sz w:val="28"/>
          <w:szCs w:val="28"/>
          <w:rtl/>
          <w:lang w:bidi="fa-IR"/>
        </w:rPr>
        <w:t xml:space="preserve">ادامه بحث انشاءالله در جلسه آینده بیان می شود. </w:t>
      </w:r>
    </w:p>
    <w:p w:rsidR="005E0EAD" w:rsidRDefault="005E0EAD" w:rsidP="005E0EA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522F0D" w:rsidRDefault="00522F0D" w:rsidP="00BE2B96">
      <w:pPr>
        <w:spacing w:after="160" w:line="259" w:lineRule="auto"/>
        <w:jc w:val="both"/>
        <w:rPr>
          <w:rFonts w:ascii="Tahoma" w:hAnsi="Tahoma" w:cs="Tahoma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p w:rsidR="00ED7D5B" w:rsidRDefault="00ED7D5B">
      <w:pPr>
        <w:spacing w:after="160" w:line="259" w:lineRule="auto"/>
        <w:jc w:val="both"/>
        <w:rPr>
          <w:rFonts w:ascii="Tahoma" w:hAnsi="Tahoma" w:cs="Tahoma"/>
          <w:sz w:val="24"/>
          <w:szCs w:val="24"/>
          <w:lang w:bidi="fa-IR"/>
        </w:rPr>
      </w:pPr>
    </w:p>
    <w:sectPr w:rsidR="00ED7D5B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B1B" w:rsidRDefault="00EB5B1B" w:rsidP="00BC6EBB">
      <w:pPr>
        <w:spacing w:after="0" w:line="240" w:lineRule="auto"/>
      </w:pPr>
      <w:r>
        <w:separator/>
      </w:r>
    </w:p>
  </w:endnote>
  <w:endnote w:type="continuationSeparator" w:id="0">
    <w:p w:rsidR="00EB5B1B" w:rsidRDefault="00EB5B1B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B1B" w:rsidRDefault="00EB5B1B" w:rsidP="00BC6EBB">
      <w:pPr>
        <w:spacing w:after="0" w:line="240" w:lineRule="auto"/>
      </w:pPr>
      <w:r>
        <w:separator/>
      </w:r>
    </w:p>
  </w:footnote>
  <w:footnote w:type="continuationSeparator" w:id="0">
    <w:p w:rsidR="00EB5B1B" w:rsidRDefault="00EB5B1B" w:rsidP="00BC6EBB">
      <w:pPr>
        <w:spacing w:after="0" w:line="240" w:lineRule="auto"/>
      </w:pPr>
      <w:r>
        <w:continuationSeparator/>
      </w:r>
    </w:p>
  </w:footnote>
  <w:footnote w:id="1">
    <w:p w:rsidR="0061097D" w:rsidRDefault="0061097D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نجم، آیه 3 و 4</w:t>
      </w:r>
    </w:p>
  </w:footnote>
  <w:footnote w:id="2">
    <w:p w:rsidR="00693326" w:rsidRDefault="00693326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حشر، آیه 7</w:t>
      </w:r>
    </w:p>
  </w:footnote>
  <w:footnote w:id="3">
    <w:p w:rsidR="00693326" w:rsidRDefault="00693326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نحل، آیه 44</w:t>
      </w:r>
    </w:p>
  </w:footnote>
  <w:footnote w:id="4">
    <w:p w:rsidR="008F4F59" w:rsidRDefault="008F4F59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بسط تجربه نبوی، ص 25</w:t>
      </w:r>
    </w:p>
  </w:footnote>
  <w:footnote w:id="5">
    <w:p w:rsidR="005E0EAD" w:rsidRDefault="005E0EAD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وسایل الشیعه، ج18، ص 23</w:t>
      </w:r>
    </w:p>
  </w:footnote>
  <w:footnote w:id="6">
    <w:p w:rsidR="0044206A" w:rsidRDefault="0044206A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اصول کافی، ج1، ص 60</w:t>
      </w:r>
    </w:p>
  </w:footnote>
  <w:footnote w:id="7">
    <w:p w:rsidR="007F164D" w:rsidRDefault="007F164D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کافی، ج1، ص 59</w:t>
      </w:r>
    </w:p>
  </w:footnote>
  <w:footnote w:id="8">
    <w:p w:rsidR="007F164D" w:rsidRDefault="007F164D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اصول کافی، ج1، ص 60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94D" w:rsidRDefault="00EA394D" w:rsidP="00EA394D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EA394D" w:rsidRDefault="00EA394D" w:rsidP="00E41237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 بر مبنای کتاب المراجعات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، حضرت استاد ربانی گلپايگانی، تاريخ: </w:t>
    </w:r>
    <w:r w:rsidR="00E41237">
      <w:rPr>
        <w:rFonts w:ascii="Tahoma" w:hAnsi="Tahoma" w:cs="Traditional Arabic" w:hint="cs"/>
        <w:sz w:val="28"/>
        <w:szCs w:val="28"/>
        <w:rtl/>
        <w:lang w:bidi="fa-IR"/>
      </w:rPr>
      <w:t>چهار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C04FFE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E41237">
      <w:rPr>
        <w:rFonts w:ascii="Tahoma" w:hAnsi="Tahoma" w:cs="Traditional Arabic" w:hint="cs"/>
        <w:sz w:val="28"/>
        <w:szCs w:val="28"/>
        <w:rtl/>
        <w:lang w:bidi="fa-IR"/>
      </w:rPr>
      <w:t>8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CC564F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C04FFE">
      <w:rPr>
        <w:rFonts w:ascii="Tahoma" w:hAnsi="Tahoma" w:cs="Traditional Arabic" w:hint="cs"/>
        <w:sz w:val="28"/>
        <w:szCs w:val="28"/>
        <w:rtl/>
        <w:lang w:bidi="fa-IR"/>
      </w:rPr>
      <w:t>2</w:t>
    </w:r>
    <w:r>
      <w:rPr>
        <w:rFonts w:ascii="Tahoma" w:hAnsi="Tahoma" w:cs="Traditional Arabic" w:hint="cs"/>
        <w:sz w:val="28"/>
        <w:szCs w:val="28"/>
        <w:rtl/>
        <w:lang w:bidi="fa-IR"/>
      </w:rPr>
      <w:t>/400</w:t>
    </w:r>
  </w:p>
  <w:p w:rsidR="00EA394D" w:rsidRPr="00DB4A75" w:rsidRDefault="00EA394D" w:rsidP="00EA394D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  <w:p w:rsidR="005920FC" w:rsidRPr="00EA394D" w:rsidRDefault="005920FC" w:rsidP="00EA394D">
    <w:pPr>
      <w:pStyle w:val="Header"/>
      <w:rPr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8381D"/>
    <w:multiLevelType w:val="hybridMultilevel"/>
    <w:tmpl w:val="D2B4B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D6588D"/>
    <w:multiLevelType w:val="hybridMultilevel"/>
    <w:tmpl w:val="AFB89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380EDB"/>
    <w:multiLevelType w:val="hybridMultilevel"/>
    <w:tmpl w:val="013A70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6C8516B"/>
    <w:multiLevelType w:val="hybridMultilevel"/>
    <w:tmpl w:val="458A50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8"/>
  </w:num>
  <w:num w:numId="4">
    <w:abstractNumId w:val="4"/>
  </w:num>
  <w:num w:numId="5">
    <w:abstractNumId w:val="15"/>
  </w:num>
  <w:num w:numId="6">
    <w:abstractNumId w:val="0"/>
  </w:num>
  <w:num w:numId="7">
    <w:abstractNumId w:val="13"/>
  </w:num>
  <w:num w:numId="8">
    <w:abstractNumId w:val="6"/>
  </w:num>
  <w:num w:numId="9">
    <w:abstractNumId w:val="3"/>
  </w:num>
  <w:num w:numId="10">
    <w:abstractNumId w:val="12"/>
  </w:num>
  <w:num w:numId="11">
    <w:abstractNumId w:val="2"/>
  </w:num>
  <w:num w:numId="12">
    <w:abstractNumId w:val="9"/>
  </w:num>
  <w:num w:numId="13">
    <w:abstractNumId w:val="10"/>
  </w:num>
  <w:num w:numId="14">
    <w:abstractNumId w:val="1"/>
  </w:num>
  <w:num w:numId="15">
    <w:abstractNumId w:val="7"/>
  </w:num>
  <w:num w:numId="16">
    <w:abstractNumId w:val="1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02C5B"/>
    <w:rsid w:val="00011505"/>
    <w:rsid w:val="00014AF1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3A0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11B5"/>
    <w:rsid w:val="00062211"/>
    <w:rsid w:val="0006226A"/>
    <w:rsid w:val="00065EFA"/>
    <w:rsid w:val="00072DA3"/>
    <w:rsid w:val="00073D9E"/>
    <w:rsid w:val="00081881"/>
    <w:rsid w:val="000839E4"/>
    <w:rsid w:val="00085804"/>
    <w:rsid w:val="00090F00"/>
    <w:rsid w:val="00091B01"/>
    <w:rsid w:val="00092A91"/>
    <w:rsid w:val="000940C9"/>
    <w:rsid w:val="000A0FFC"/>
    <w:rsid w:val="000A4C4A"/>
    <w:rsid w:val="000A5459"/>
    <w:rsid w:val="000A680F"/>
    <w:rsid w:val="000B32D0"/>
    <w:rsid w:val="000B4618"/>
    <w:rsid w:val="000C2687"/>
    <w:rsid w:val="000C5CBC"/>
    <w:rsid w:val="000C6C99"/>
    <w:rsid w:val="000D01B1"/>
    <w:rsid w:val="000D2C96"/>
    <w:rsid w:val="000D4E9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BF1"/>
    <w:rsid w:val="00107E2A"/>
    <w:rsid w:val="00110038"/>
    <w:rsid w:val="00110C35"/>
    <w:rsid w:val="00111B3C"/>
    <w:rsid w:val="001149A2"/>
    <w:rsid w:val="00124200"/>
    <w:rsid w:val="00125670"/>
    <w:rsid w:val="00127B33"/>
    <w:rsid w:val="00130F99"/>
    <w:rsid w:val="0013192E"/>
    <w:rsid w:val="00133782"/>
    <w:rsid w:val="00133C02"/>
    <w:rsid w:val="00137E46"/>
    <w:rsid w:val="00144249"/>
    <w:rsid w:val="00144A3C"/>
    <w:rsid w:val="00145F6F"/>
    <w:rsid w:val="00150734"/>
    <w:rsid w:val="001509D0"/>
    <w:rsid w:val="001515FA"/>
    <w:rsid w:val="001520B4"/>
    <w:rsid w:val="0015613C"/>
    <w:rsid w:val="001576A6"/>
    <w:rsid w:val="00157BBB"/>
    <w:rsid w:val="001612C6"/>
    <w:rsid w:val="001613B7"/>
    <w:rsid w:val="0016355D"/>
    <w:rsid w:val="001645A1"/>
    <w:rsid w:val="00165948"/>
    <w:rsid w:val="00165D99"/>
    <w:rsid w:val="0016642A"/>
    <w:rsid w:val="00166784"/>
    <w:rsid w:val="00171CD8"/>
    <w:rsid w:val="001744BE"/>
    <w:rsid w:val="00174B69"/>
    <w:rsid w:val="00174C01"/>
    <w:rsid w:val="001762F8"/>
    <w:rsid w:val="00177D89"/>
    <w:rsid w:val="001800F5"/>
    <w:rsid w:val="0018402E"/>
    <w:rsid w:val="00187C06"/>
    <w:rsid w:val="00190E04"/>
    <w:rsid w:val="0019247E"/>
    <w:rsid w:val="00192556"/>
    <w:rsid w:val="0019497D"/>
    <w:rsid w:val="001963C8"/>
    <w:rsid w:val="00197565"/>
    <w:rsid w:val="00197846"/>
    <w:rsid w:val="001A04EB"/>
    <w:rsid w:val="001A0C90"/>
    <w:rsid w:val="001A244F"/>
    <w:rsid w:val="001A2D3D"/>
    <w:rsid w:val="001A31C2"/>
    <w:rsid w:val="001A64E0"/>
    <w:rsid w:val="001B0940"/>
    <w:rsid w:val="001B1B3D"/>
    <w:rsid w:val="001B1EFC"/>
    <w:rsid w:val="001B4D35"/>
    <w:rsid w:val="001B5BA1"/>
    <w:rsid w:val="001B6603"/>
    <w:rsid w:val="001C1185"/>
    <w:rsid w:val="001C1950"/>
    <w:rsid w:val="001C1E6A"/>
    <w:rsid w:val="001C2FAF"/>
    <w:rsid w:val="001C3086"/>
    <w:rsid w:val="001C6744"/>
    <w:rsid w:val="001D7D5B"/>
    <w:rsid w:val="001D7EAF"/>
    <w:rsid w:val="001E09FC"/>
    <w:rsid w:val="001E142C"/>
    <w:rsid w:val="001E18A5"/>
    <w:rsid w:val="001E3C1C"/>
    <w:rsid w:val="001E641F"/>
    <w:rsid w:val="001F0013"/>
    <w:rsid w:val="001F02A2"/>
    <w:rsid w:val="001F06DE"/>
    <w:rsid w:val="001F10D1"/>
    <w:rsid w:val="001F1887"/>
    <w:rsid w:val="001F45BD"/>
    <w:rsid w:val="001F6519"/>
    <w:rsid w:val="0020009A"/>
    <w:rsid w:val="00200F32"/>
    <w:rsid w:val="00202D03"/>
    <w:rsid w:val="00206FCF"/>
    <w:rsid w:val="002104BA"/>
    <w:rsid w:val="002152B2"/>
    <w:rsid w:val="0021556F"/>
    <w:rsid w:val="00217A73"/>
    <w:rsid w:val="00226FCD"/>
    <w:rsid w:val="00227DEF"/>
    <w:rsid w:val="00233413"/>
    <w:rsid w:val="00240AFC"/>
    <w:rsid w:val="00244F32"/>
    <w:rsid w:val="002472FB"/>
    <w:rsid w:val="00253440"/>
    <w:rsid w:val="0025451A"/>
    <w:rsid w:val="0025458D"/>
    <w:rsid w:val="0025787C"/>
    <w:rsid w:val="00261FC1"/>
    <w:rsid w:val="002629CF"/>
    <w:rsid w:val="002652D3"/>
    <w:rsid w:val="002716F0"/>
    <w:rsid w:val="002718C3"/>
    <w:rsid w:val="00271A26"/>
    <w:rsid w:val="00272D7D"/>
    <w:rsid w:val="00273E1D"/>
    <w:rsid w:val="00281407"/>
    <w:rsid w:val="00284B5D"/>
    <w:rsid w:val="00284CB3"/>
    <w:rsid w:val="00284D04"/>
    <w:rsid w:val="002852BE"/>
    <w:rsid w:val="00285F7B"/>
    <w:rsid w:val="00286830"/>
    <w:rsid w:val="00287ABD"/>
    <w:rsid w:val="002904A4"/>
    <w:rsid w:val="00294ED5"/>
    <w:rsid w:val="00295411"/>
    <w:rsid w:val="002966B0"/>
    <w:rsid w:val="00296AB3"/>
    <w:rsid w:val="002A36A6"/>
    <w:rsid w:val="002A4164"/>
    <w:rsid w:val="002A4724"/>
    <w:rsid w:val="002A640C"/>
    <w:rsid w:val="002B0383"/>
    <w:rsid w:val="002B32A9"/>
    <w:rsid w:val="002B70BF"/>
    <w:rsid w:val="002B7CA5"/>
    <w:rsid w:val="002C0BA3"/>
    <w:rsid w:val="002D1CC2"/>
    <w:rsid w:val="002D3430"/>
    <w:rsid w:val="002D4D95"/>
    <w:rsid w:val="002D510A"/>
    <w:rsid w:val="002D61C4"/>
    <w:rsid w:val="002D7A36"/>
    <w:rsid w:val="002E046D"/>
    <w:rsid w:val="002E37F1"/>
    <w:rsid w:val="002E566D"/>
    <w:rsid w:val="002E78E4"/>
    <w:rsid w:val="002F02AC"/>
    <w:rsid w:val="002F0517"/>
    <w:rsid w:val="002F0884"/>
    <w:rsid w:val="002F134F"/>
    <w:rsid w:val="002F22B7"/>
    <w:rsid w:val="002F2E2B"/>
    <w:rsid w:val="002F5017"/>
    <w:rsid w:val="002F5D1A"/>
    <w:rsid w:val="00302E91"/>
    <w:rsid w:val="003036CB"/>
    <w:rsid w:val="00305B59"/>
    <w:rsid w:val="00307A6D"/>
    <w:rsid w:val="003103A6"/>
    <w:rsid w:val="003124DB"/>
    <w:rsid w:val="00313F85"/>
    <w:rsid w:val="00315A21"/>
    <w:rsid w:val="00323075"/>
    <w:rsid w:val="00323BE2"/>
    <w:rsid w:val="003242CC"/>
    <w:rsid w:val="003305F8"/>
    <w:rsid w:val="003313D9"/>
    <w:rsid w:val="00333044"/>
    <w:rsid w:val="003333F1"/>
    <w:rsid w:val="00333C2D"/>
    <w:rsid w:val="00334C34"/>
    <w:rsid w:val="00336DAB"/>
    <w:rsid w:val="00337B49"/>
    <w:rsid w:val="0034059B"/>
    <w:rsid w:val="003409E5"/>
    <w:rsid w:val="00342C82"/>
    <w:rsid w:val="00342DE3"/>
    <w:rsid w:val="0034313F"/>
    <w:rsid w:val="00346876"/>
    <w:rsid w:val="00346C60"/>
    <w:rsid w:val="003470DA"/>
    <w:rsid w:val="00350250"/>
    <w:rsid w:val="00351AC8"/>
    <w:rsid w:val="003542CA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6721E"/>
    <w:rsid w:val="00370D0F"/>
    <w:rsid w:val="003723AD"/>
    <w:rsid w:val="00372A3D"/>
    <w:rsid w:val="0037410E"/>
    <w:rsid w:val="00376CF9"/>
    <w:rsid w:val="00382153"/>
    <w:rsid w:val="0039098D"/>
    <w:rsid w:val="0039137C"/>
    <w:rsid w:val="00391B23"/>
    <w:rsid w:val="0039580F"/>
    <w:rsid w:val="003A1584"/>
    <w:rsid w:val="003A603B"/>
    <w:rsid w:val="003A64A8"/>
    <w:rsid w:val="003A719B"/>
    <w:rsid w:val="003B112D"/>
    <w:rsid w:val="003B1431"/>
    <w:rsid w:val="003B6DFF"/>
    <w:rsid w:val="003C20C9"/>
    <w:rsid w:val="003C34EC"/>
    <w:rsid w:val="003C4B9A"/>
    <w:rsid w:val="003C6B57"/>
    <w:rsid w:val="003C79BA"/>
    <w:rsid w:val="003D1CEC"/>
    <w:rsid w:val="003D27D2"/>
    <w:rsid w:val="003D3729"/>
    <w:rsid w:val="003D3E49"/>
    <w:rsid w:val="003D46B8"/>
    <w:rsid w:val="003D57D0"/>
    <w:rsid w:val="003D7D3D"/>
    <w:rsid w:val="003E0384"/>
    <w:rsid w:val="003E29A4"/>
    <w:rsid w:val="003E2A44"/>
    <w:rsid w:val="003E3D3A"/>
    <w:rsid w:val="003E606A"/>
    <w:rsid w:val="003F460A"/>
    <w:rsid w:val="003F70B8"/>
    <w:rsid w:val="003F7BCD"/>
    <w:rsid w:val="0040205A"/>
    <w:rsid w:val="00403330"/>
    <w:rsid w:val="0040440C"/>
    <w:rsid w:val="00404D39"/>
    <w:rsid w:val="00405413"/>
    <w:rsid w:val="00405F54"/>
    <w:rsid w:val="00411AF5"/>
    <w:rsid w:val="00414CCC"/>
    <w:rsid w:val="004167A9"/>
    <w:rsid w:val="00416C32"/>
    <w:rsid w:val="004174A8"/>
    <w:rsid w:val="00417867"/>
    <w:rsid w:val="00417A33"/>
    <w:rsid w:val="00417F0D"/>
    <w:rsid w:val="0042053E"/>
    <w:rsid w:val="00421CCA"/>
    <w:rsid w:val="004223B1"/>
    <w:rsid w:val="0042316A"/>
    <w:rsid w:val="004250D6"/>
    <w:rsid w:val="004256EE"/>
    <w:rsid w:val="00427C71"/>
    <w:rsid w:val="004307B9"/>
    <w:rsid w:val="00431213"/>
    <w:rsid w:val="00431995"/>
    <w:rsid w:val="00432FB4"/>
    <w:rsid w:val="00436172"/>
    <w:rsid w:val="00440231"/>
    <w:rsid w:val="00440986"/>
    <w:rsid w:val="0044206A"/>
    <w:rsid w:val="00442F3F"/>
    <w:rsid w:val="004444B5"/>
    <w:rsid w:val="00453FAA"/>
    <w:rsid w:val="00457EEF"/>
    <w:rsid w:val="00460002"/>
    <w:rsid w:val="00464AB5"/>
    <w:rsid w:val="00465656"/>
    <w:rsid w:val="0046603E"/>
    <w:rsid w:val="004754C7"/>
    <w:rsid w:val="00475A7E"/>
    <w:rsid w:val="004763DD"/>
    <w:rsid w:val="00476F46"/>
    <w:rsid w:val="004802FA"/>
    <w:rsid w:val="00483677"/>
    <w:rsid w:val="004932AD"/>
    <w:rsid w:val="00493E22"/>
    <w:rsid w:val="00495CB6"/>
    <w:rsid w:val="0049774B"/>
    <w:rsid w:val="004A0739"/>
    <w:rsid w:val="004A2078"/>
    <w:rsid w:val="004A4121"/>
    <w:rsid w:val="004A5661"/>
    <w:rsid w:val="004A762C"/>
    <w:rsid w:val="004B3470"/>
    <w:rsid w:val="004B4452"/>
    <w:rsid w:val="004B580A"/>
    <w:rsid w:val="004B6EEB"/>
    <w:rsid w:val="004C1F9D"/>
    <w:rsid w:val="004C3D0F"/>
    <w:rsid w:val="004C4FBC"/>
    <w:rsid w:val="004C5648"/>
    <w:rsid w:val="004C6D68"/>
    <w:rsid w:val="004D003F"/>
    <w:rsid w:val="004E03F4"/>
    <w:rsid w:val="004E2290"/>
    <w:rsid w:val="004E42CB"/>
    <w:rsid w:val="004F0CAE"/>
    <w:rsid w:val="004F1F3F"/>
    <w:rsid w:val="004F3688"/>
    <w:rsid w:val="004F5E1C"/>
    <w:rsid w:val="004F6501"/>
    <w:rsid w:val="00502899"/>
    <w:rsid w:val="00502CC0"/>
    <w:rsid w:val="0050373A"/>
    <w:rsid w:val="0050474C"/>
    <w:rsid w:val="00505B10"/>
    <w:rsid w:val="00505FB8"/>
    <w:rsid w:val="00510F90"/>
    <w:rsid w:val="00512A13"/>
    <w:rsid w:val="00514677"/>
    <w:rsid w:val="00522F0D"/>
    <w:rsid w:val="00531244"/>
    <w:rsid w:val="005328A5"/>
    <w:rsid w:val="00533C2F"/>
    <w:rsid w:val="00536DD9"/>
    <w:rsid w:val="00540880"/>
    <w:rsid w:val="00542303"/>
    <w:rsid w:val="00544A88"/>
    <w:rsid w:val="00545B67"/>
    <w:rsid w:val="0054646E"/>
    <w:rsid w:val="00547103"/>
    <w:rsid w:val="00550174"/>
    <w:rsid w:val="00562208"/>
    <w:rsid w:val="0056438B"/>
    <w:rsid w:val="00564CE6"/>
    <w:rsid w:val="00565371"/>
    <w:rsid w:val="00566178"/>
    <w:rsid w:val="00566DAB"/>
    <w:rsid w:val="00567265"/>
    <w:rsid w:val="00567F2A"/>
    <w:rsid w:val="005723D4"/>
    <w:rsid w:val="00573629"/>
    <w:rsid w:val="00574246"/>
    <w:rsid w:val="00576E1F"/>
    <w:rsid w:val="00580C74"/>
    <w:rsid w:val="0058228F"/>
    <w:rsid w:val="00582F9D"/>
    <w:rsid w:val="00587B24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C589F"/>
    <w:rsid w:val="005D14C4"/>
    <w:rsid w:val="005D462A"/>
    <w:rsid w:val="005E0EAD"/>
    <w:rsid w:val="005E1723"/>
    <w:rsid w:val="005E1AE2"/>
    <w:rsid w:val="005E3AFC"/>
    <w:rsid w:val="005E7817"/>
    <w:rsid w:val="005F1B55"/>
    <w:rsid w:val="005F2074"/>
    <w:rsid w:val="005F4C51"/>
    <w:rsid w:val="005F54B6"/>
    <w:rsid w:val="005F65E6"/>
    <w:rsid w:val="006019B9"/>
    <w:rsid w:val="00602503"/>
    <w:rsid w:val="00602A48"/>
    <w:rsid w:val="00606DD6"/>
    <w:rsid w:val="0061097D"/>
    <w:rsid w:val="00613A26"/>
    <w:rsid w:val="00616C54"/>
    <w:rsid w:val="00616FA1"/>
    <w:rsid w:val="00617A01"/>
    <w:rsid w:val="00620771"/>
    <w:rsid w:val="00621B4F"/>
    <w:rsid w:val="006220D3"/>
    <w:rsid w:val="0062257C"/>
    <w:rsid w:val="00622CEA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D6B"/>
    <w:rsid w:val="00644ED5"/>
    <w:rsid w:val="00645D5C"/>
    <w:rsid w:val="00645DC1"/>
    <w:rsid w:val="0065086D"/>
    <w:rsid w:val="00651B34"/>
    <w:rsid w:val="006538C2"/>
    <w:rsid w:val="0065579C"/>
    <w:rsid w:val="00655A2F"/>
    <w:rsid w:val="0066516D"/>
    <w:rsid w:val="00666F0D"/>
    <w:rsid w:val="00667355"/>
    <w:rsid w:val="00667AAA"/>
    <w:rsid w:val="006705F8"/>
    <w:rsid w:val="00671A8E"/>
    <w:rsid w:val="006734DB"/>
    <w:rsid w:val="00674254"/>
    <w:rsid w:val="00675E52"/>
    <w:rsid w:val="00677D08"/>
    <w:rsid w:val="0068025E"/>
    <w:rsid w:val="006828FC"/>
    <w:rsid w:val="006835B3"/>
    <w:rsid w:val="006848DD"/>
    <w:rsid w:val="0068533A"/>
    <w:rsid w:val="00690386"/>
    <w:rsid w:val="00692373"/>
    <w:rsid w:val="00693326"/>
    <w:rsid w:val="006961D4"/>
    <w:rsid w:val="0069703E"/>
    <w:rsid w:val="006971A2"/>
    <w:rsid w:val="006A13FE"/>
    <w:rsid w:val="006A62FD"/>
    <w:rsid w:val="006A746B"/>
    <w:rsid w:val="006B037C"/>
    <w:rsid w:val="006B0EEC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7DA0"/>
    <w:rsid w:val="006F266D"/>
    <w:rsid w:val="006F39EA"/>
    <w:rsid w:val="006F6C0F"/>
    <w:rsid w:val="006F7F61"/>
    <w:rsid w:val="007018F9"/>
    <w:rsid w:val="007026B7"/>
    <w:rsid w:val="00702E06"/>
    <w:rsid w:val="00703BA6"/>
    <w:rsid w:val="007045FE"/>
    <w:rsid w:val="007075ED"/>
    <w:rsid w:val="00711193"/>
    <w:rsid w:val="007118E8"/>
    <w:rsid w:val="00712642"/>
    <w:rsid w:val="007135F3"/>
    <w:rsid w:val="007147E4"/>
    <w:rsid w:val="0072520D"/>
    <w:rsid w:val="007311E7"/>
    <w:rsid w:val="00731208"/>
    <w:rsid w:val="00731230"/>
    <w:rsid w:val="00734378"/>
    <w:rsid w:val="0073515E"/>
    <w:rsid w:val="00737443"/>
    <w:rsid w:val="0075169E"/>
    <w:rsid w:val="00751BE4"/>
    <w:rsid w:val="00751F29"/>
    <w:rsid w:val="007523F3"/>
    <w:rsid w:val="00753E95"/>
    <w:rsid w:val="00754814"/>
    <w:rsid w:val="00754B1B"/>
    <w:rsid w:val="007550FA"/>
    <w:rsid w:val="00756D6E"/>
    <w:rsid w:val="00760A97"/>
    <w:rsid w:val="007625E6"/>
    <w:rsid w:val="0076331B"/>
    <w:rsid w:val="00764277"/>
    <w:rsid w:val="00764BE4"/>
    <w:rsid w:val="00766B77"/>
    <w:rsid w:val="007676AF"/>
    <w:rsid w:val="0077037F"/>
    <w:rsid w:val="0077099B"/>
    <w:rsid w:val="00772D9C"/>
    <w:rsid w:val="007744E3"/>
    <w:rsid w:val="00775656"/>
    <w:rsid w:val="00777680"/>
    <w:rsid w:val="00782F4E"/>
    <w:rsid w:val="00785A86"/>
    <w:rsid w:val="00786649"/>
    <w:rsid w:val="0078709C"/>
    <w:rsid w:val="00787B6F"/>
    <w:rsid w:val="00787DAA"/>
    <w:rsid w:val="00790C14"/>
    <w:rsid w:val="00790F2D"/>
    <w:rsid w:val="007931F1"/>
    <w:rsid w:val="00796EE5"/>
    <w:rsid w:val="007976EA"/>
    <w:rsid w:val="00797ECF"/>
    <w:rsid w:val="007A1FF7"/>
    <w:rsid w:val="007A3490"/>
    <w:rsid w:val="007A5898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3629"/>
    <w:rsid w:val="007C396C"/>
    <w:rsid w:val="007C4430"/>
    <w:rsid w:val="007C618E"/>
    <w:rsid w:val="007D2FBF"/>
    <w:rsid w:val="007D56B3"/>
    <w:rsid w:val="007E02E8"/>
    <w:rsid w:val="007E058E"/>
    <w:rsid w:val="007E0B35"/>
    <w:rsid w:val="007E21AE"/>
    <w:rsid w:val="007E45AF"/>
    <w:rsid w:val="007E5E5B"/>
    <w:rsid w:val="007F093A"/>
    <w:rsid w:val="007F164D"/>
    <w:rsid w:val="007F2514"/>
    <w:rsid w:val="007F286A"/>
    <w:rsid w:val="007F4AB5"/>
    <w:rsid w:val="007F6020"/>
    <w:rsid w:val="008005F7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613C"/>
    <w:rsid w:val="008367B8"/>
    <w:rsid w:val="00837161"/>
    <w:rsid w:val="00837379"/>
    <w:rsid w:val="00837F1D"/>
    <w:rsid w:val="00845CCF"/>
    <w:rsid w:val="008465C9"/>
    <w:rsid w:val="00846A8E"/>
    <w:rsid w:val="0084761B"/>
    <w:rsid w:val="00847B4B"/>
    <w:rsid w:val="00847C09"/>
    <w:rsid w:val="00853AB5"/>
    <w:rsid w:val="0085500F"/>
    <w:rsid w:val="008603CD"/>
    <w:rsid w:val="00860B46"/>
    <w:rsid w:val="00861FC4"/>
    <w:rsid w:val="00864C6B"/>
    <w:rsid w:val="00870E77"/>
    <w:rsid w:val="00871829"/>
    <w:rsid w:val="008734DA"/>
    <w:rsid w:val="0087483E"/>
    <w:rsid w:val="00874AF3"/>
    <w:rsid w:val="00874B14"/>
    <w:rsid w:val="00875509"/>
    <w:rsid w:val="0087629C"/>
    <w:rsid w:val="00876745"/>
    <w:rsid w:val="00876D3A"/>
    <w:rsid w:val="008818E7"/>
    <w:rsid w:val="00885141"/>
    <w:rsid w:val="008851FE"/>
    <w:rsid w:val="008875FD"/>
    <w:rsid w:val="00894892"/>
    <w:rsid w:val="0089576C"/>
    <w:rsid w:val="00895CA4"/>
    <w:rsid w:val="008A1693"/>
    <w:rsid w:val="008A2ADD"/>
    <w:rsid w:val="008A2D69"/>
    <w:rsid w:val="008A4A18"/>
    <w:rsid w:val="008A5631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C3E"/>
    <w:rsid w:val="008B6CB4"/>
    <w:rsid w:val="008B7672"/>
    <w:rsid w:val="008C353D"/>
    <w:rsid w:val="008C47A1"/>
    <w:rsid w:val="008C7950"/>
    <w:rsid w:val="008C7FEA"/>
    <w:rsid w:val="008D0922"/>
    <w:rsid w:val="008D19FA"/>
    <w:rsid w:val="008D2CD2"/>
    <w:rsid w:val="008D61E5"/>
    <w:rsid w:val="008D7456"/>
    <w:rsid w:val="008E1683"/>
    <w:rsid w:val="008E180B"/>
    <w:rsid w:val="008E1D9D"/>
    <w:rsid w:val="008E20E3"/>
    <w:rsid w:val="008E66BC"/>
    <w:rsid w:val="008E7F83"/>
    <w:rsid w:val="008F1C4B"/>
    <w:rsid w:val="008F275A"/>
    <w:rsid w:val="008F4F59"/>
    <w:rsid w:val="008F511E"/>
    <w:rsid w:val="008F69CA"/>
    <w:rsid w:val="008F7BFC"/>
    <w:rsid w:val="00902EAE"/>
    <w:rsid w:val="009054F8"/>
    <w:rsid w:val="0090692A"/>
    <w:rsid w:val="00906EE3"/>
    <w:rsid w:val="009101D4"/>
    <w:rsid w:val="00911065"/>
    <w:rsid w:val="00913D21"/>
    <w:rsid w:val="00913F9C"/>
    <w:rsid w:val="00917613"/>
    <w:rsid w:val="00917854"/>
    <w:rsid w:val="00922855"/>
    <w:rsid w:val="00923476"/>
    <w:rsid w:val="009247F3"/>
    <w:rsid w:val="00932299"/>
    <w:rsid w:val="009354EC"/>
    <w:rsid w:val="00935A44"/>
    <w:rsid w:val="00940B6F"/>
    <w:rsid w:val="00943CCA"/>
    <w:rsid w:val="00944854"/>
    <w:rsid w:val="0095018E"/>
    <w:rsid w:val="00950D97"/>
    <w:rsid w:val="0095163C"/>
    <w:rsid w:val="00952ADD"/>
    <w:rsid w:val="00955D90"/>
    <w:rsid w:val="00956E8D"/>
    <w:rsid w:val="0096094F"/>
    <w:rsid w:val="009614D7"/>
    <w:rsid w:val="009657C5"/>
    <w:rsid w:val="009657E6"/>
    <w:rsid w:val="00966ECC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51F2"/>
    <w:rsid w:val="009966D5"/>
    <w:rsid w:val="00996A91"/>
    <w:rsid w:val="0099793A"/>
    <w:rsid w:val="009A0D41"/>
    <w:rsid w:val="009A1BA9"/>
    <w:rsid w:val="009A1BC1"/>
    <w:rsid w:val="009A200D"/>
    <w:rsid w:val="009A21F0"/>
    <w:rsid w:val="009A6E20"/>
    <w:rsid w:val="009B3515"/>
    <w:rsid w:val="009B49D2"/>
    <w:rsid w:val="009B5B6F"/>
    <w:rsid w:val="009B6952"/>
    <w:rsid w:val="009C47BA"/>
    <w:rsid w:val="009C6924"/>
    <w:rsid w:val="009C6E7A"/>
    <w:rsid w:val="009C7773"/>
    <w:rsid w:val="009C79E9"/>
    <w:rsid w:val="009D2DA3"/>
    <w:rsid w:val="009D56E2"/>
    <w:rsid w:val="009D6923"/>
    <w:rsid w:val="009D748E"/>
    <w:rsid w:val="009E1E66"/>
    <w:rsid w:val="009E267D"/>
    <w:rsid w:val="009E5230"/>
    <w:rsid w:val="009F2455"/>
    <w:rsid w:val="009F399D"/>
    <w:rsid w:val="009F5C9D"/>
    <w:rsid w:val="009F72F8"/>
    <w:rsid w:val="009F7F5D"/>
    <w:rsid w:val="00A00296"/>
    <w:rsid w:val="00A00F20"/>
    <w:rsid w:val="00A03781"/>
    <w:rsid w:val="00A122CD"/>
    <w:rsid w:val="00A15221"/>
    <w:rsid w:val="00A15D07"/>
    <w:rsid w:val="00A2101E"/>
    <w:rsid w:val="00A218BA"/>
    <w:rsid w:val="00A22F06"/>
    <w:rsid w:val="00A25367"/>
    <w:rsid w:val="00A26239"/>
    <w:rsid w:val="00A31CB9"/>
    <w:rsid w:val="00A31DB8"/>
    <w:rsid w:val="00A33979"/>
    <w:rsid w:val="00A355E5"/>
    <w:rsid w:val="00A35A4D"/>
    <w:rsid w:val="00A36658"/>
    <w:rsid w:val="00A377FD"/>
    <w:rsid w:val="00A4165C"/>
    <w:rsid w:val="00A42714"/>
    <w:rsid w:val="00A428C6"/>
    <w:rsid w:val="00A44606"/>
    <w:rsid w:val="00A4753F"/>
    <w:rsid w:val="00A50C58"/>
    <w:rsid w:val="00A50E2A"/>
    <w:rsid w:val="00A51EFB"/>
    <w:rsid w:val="00A531E8"/>
    <w:rsid w:val="00A60F32"/>
    <w:rsid w:val="00A625CE"/>
    <w:rsid w:val="00A63C15"/>
    <w:rsid w:val="00A6491F"/>
    <w:rsid w:val="00A660F7"/>
    <w:rsid w:val="00A72880"/>
    <w:rsid w:val="00A72EA0"/>
    <w:rsid w:val="00A7449B"/>
    <w:rsid w:val="00A755FD"/>
    <w:rsid w:val="00A772F3"/>
    <w:rsid w:val="00A834DB"/>
    <w:rsid w:val="00A86F34"/>
    <w:rsid w:val="00A9395D"/>
    <w:rsid w:val="00A947A7"/>
    <w:rsid w:val="00A960C9"/>
    <w:rsid w:val="00A96734"/>
    <w:rsid w:val="00AA058D"/>
    <w:rsid w:val="00AA06EE"/>
    <w:rsid w:val="00AA1A08"/>
    <w:rsid w:val="00AA2A1E"/>
    <w:rsid w:val="00AB023C"/>
    <w:rsid w:val="00AB2674"/>
    <w:rsid w:val="00AB6755"/>
    <w:rsid w:val="00AB6899"/>
    <w:rsid w:val="00AC0E8E"/>
    <w:rsid w:val="00AC1179"/>
    <w:rsid w:val="00AC37D0"/>
    <w:rsid w:val="00AC4010"/>
    <w:rsid w:val="00AC60BC"/>
    <w:rsid w:val="00AC68D3"/>
    <w:rsid w:val="00AC7972"/>
    <w:rsid w:val="00AC7C55"/>
    <w:rsid w:val="00AD2E70"/>
    <w:rsid w:val="00AD2FE8"/>
    <w:rsid w:val="00AD3D58"/>
    <w:rsid w:val="00AE0297"/>
    <w:rsid w:val="00AE1531"/>
    <w:rsid w:val="00AE1704"/>
    <w:rsid w:val="00AE3B1C"/>
    <w:rsid w:val="00AE4CA9"/>
    <w:rsid w:val="00AF0601"/>
    <w:rsid w:val="00AF375B"/>
    <w:rsid w:val="00AF6F4D"/>
    <w:rsid w:val="00B00093"/>
    <w:rsid w:val="00B03A32"/>
    <w:rsid w:val="00B04AD7"/>
    <w:rsid w:val="00B06D6B"/>
    <w:rsid w:val="00B07D44"/>
    <w:rsid w:val="00B10C12"/>
    <w:rsid w:val="00B111CF"/>
    <w:rsid w:val="00B11CC0"/>
    <w:rsid w:val="00B15D53"/>
    <w:rsid w:val="00B2014B"/>
    <w:rsid w:val="00B23F8F"/>
    <w:rsid w:val="00B33CBD"/>
    <w:rsid w:val="00B33E74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30C8"/>
    <w:rsid w:val="00B54FDC"/>
    <w:rsid w:val="00B55093"/>
    <w:rsid w:val="00B55684"/>
    <w:rsid w:val="00B556E3"/>
    <w:rsid w:val="00B575C3"/>
    <w:rsid w:val="00B642BF"/>
    <w:rsid w:val="00B64524"/>
    <w:rsid w:val="00B649FB"/>
    <w:rsid w:val="00B65902"/>
    <w:rsid w:val="00B6680F"/>
    <w:rsid w:val="00B66FED"/>
    <w:rsid w:val="00B67FE9"/>
    <w:rsid w:val="00B71B3C"/>
    <w:rsid w:val="00B72E3F"/>
    <w:rsid w:val="00B75097"/>
    <w:rsid w:val="00B7730D"/>
    <w:rsid w:val="00B811DA"/>
    <w:rsid w:val="00B84AA6"/>
    <w:rsid w:val="00B93544"/>
    <w:rsid w:val="00B9420F"/>
    <w:rsid w:val="00B96FDC"/>
    <w:rsid w:val="00BA100D"/>
    <w:rsid w:val="00BA23A0"/>
    <w:rsid w:val="00BA4318"/>
    <w:rsid w:val="00BA4DD6"/>
    <w:rsid w:val="00BB00C2"/>
    <w:rsid w:val="00BB34AA"/>
    <w:rsid w:val="00BB769B"/>
    <w:rsid w:val="00BC50AB"/>
    <w:rsid w:val="00BC6EBB"/>
    <w:rsid w:val="00BD01FB"/>
    <w:rsid w:val="00BD7FFE"/>
    <w:rsid w:val="00BE1B13"/>
    <w:rsid w:val="00BE2B96"/>
    <w:rsid w:val="00BE377C"/>
    <w:rsid w:val="00BE3B9F"/>
    <w:rsid w:val="00BE4445"/>
    <w:rsid w:val="00BE489B"/>
    <w:rsid w:val="00BE4B35"/>
    <w:rsid w:val="00BE5E31"/>
    <w:rsid w:val="00BE6CFC"/>
    <w:rsid w:val="00BF0222"/>
    <w:rsid w:val="00BF1283"/>
    <w:rsid w:val="00BF1A71"/>
    <w:rsid w:val="00BF338C"/>
    <w:rsid w:val="00BF51B1"/>
    <w:rsid w:val="00BF53F4"/>
    <w:rsid w:val="00BF680A"/>
    <w:rsid w:val="00BF7E28"/>
    <w:rsid w:val="00C002CB"/>
    <w:rsid w:val="00C003A3"/>
    <w:rsid w:val="00C006BF"/>
    <w:rsid w:val="00C01C35"/>
    <w:rsid w:val="00C04FFE"/>
    <w:rsid w:val="00C05B79"/>
    <w:rsid w:val="00C06697"/>
    <w:rsid w:val="00C108A4"/>
    <w:rsid w:val="00C110EB"/>
    <w:rsid w:val="00C17082"/>
    <w:rsid w:val="00C21EDB"/>
    <w:rsid w:val="00C21F51"/>
    <w:rsid w:val="00C23F89"/>
    <w:rsid w:val="00C243B4"/>
    <w:rsid w:val="00C24A02"/>
    <w:rsid w:val="00C27085"/>
    <w:rsid w:val="00C324FE"/>
    <w:rsid w:val="00C346DE"/>
    <w:rsid w:val="00C3793E"/>
    <w:rsid w:val="00C4062E"/>
    <w:rsid w:val="00C41A4D"/>
    <w:rsid w:val="00C51787"/>
    <w:rsid w:val="00C51FB8"/>
    <w:rsid w:val="00C547D0"/>
    <w:rsid w:val="00C54BE4"/>
    <w:rsid w:val="00C61C4D"/>
    <w:rsid w:val="00C63959"/>
    <w:rsid w:val="00C63E08"/>
    <w:rsid w:val="00C64B16"/>
    <w:rsid w:val="00C6684A"/>
    <w:rsid w:val="00C74932"/>
    <w:rsid w:val="00C74FBF"/>
    <w:rsid w:val="00C75A27"/>
    <w:rsid w:val="00C75F2C"/>
    <w:rsid w:val="00C779CB"/>
    <w:rsid w:val="00C80157"/>
    <w:rsid w:val="00C8123D"/>
    <w:rsid w:val="00C81622"/>
    <w:rsid w:val="00C83143"/>
    <w:rsid w:val="00C84A5B"/>
    <w:rsid w:val="00C87928"/>
    <w:rsid w:val="00C87DE2"/>
    <w:rsid w:val="00C923A4"/>
    <w:rsid w:val="00C9243F"/>
    <w:rsid w:val="00C969F6"/>
    <w:rsid w:val="00C96E12"/>
    <w:rsid w:val="00CA0F6D"/>
    <w:rsid w:val="00CA29FE"/>
    <w:rsid w:val="00CA2D49"/>
    <w:rsid w:val="00CA3B8D"/>
    <w:rsid w:val="00CA415E"/>
    <w:rsid w:val="00CA4F06"/>
    <w:rsid w:val="00CB2510"/>
    <w:rsid w:val="00CB4A1C"/>
    <w:rsid w:val="00CC121B"/>
    <w:rsid w:val="00CC3BBC"/>
    <w:rsid w:val="00CC564F"/>
    <w:rsid w:val="00CC5BF3"/>
    <w:rsid w:val="00CC6BA7"/>
    <w:rsid w:val="00CD1540"/>
    <w:rsid w:val="00CD2F86"/>
    <w:rsid w:val="00CE208E"/>
    <w:rsid w:val="00CF0381"/>
    <w:rsid w:val="00CF2862"/>
    <w:rsid w:val="00CF29FC"/>
    <w:rsid w:val="00CF34AB"/>
    <w:rsid w:val="00CF3BAE"/>
    <w:rsid w:val="00CF536B"/>
    <w:rsid w:val="00CF6056"/>
    <w:rsid w:val="00CF7C90"/>
    <w:rsid w:val="00D003C7"/>
    <w:rsid w:val="00D05BD7"/>
    <w:rsid w:val="00D06294"/>
    <w:rsid w:val="00D0663E"/>
    <w:rsid w:val="00D13829"/>
    <w:rsid w:val="00D14865"/>
    <w:rsid w:val="00D15AB5"/>
    <w:rsid w:val="00D20BFE"/>
    <w:rsid w:val="00D2752C"/>
    <w:rsid w:val="00D3060F"/>
    <w:rsid w:val="00D31DEE"/>
    <w:rsid w:val="00D44379"/>
    <w:rsid w:val="00D47453"/>
    <w:rsid w:val="00D475A2"/>
    <w:rsid w:val="00D52A1D"/>
    <w:rsid w:val="00D579BD"/>
    <w:rsid w:val="00D625E8"/>
    <w:rsid w:val="00D63823"/>
    <w:rsid w:val="00D65415"/>
    <w:rsid w:val="00D669A6"/>
    <w:rsid w:val="00D66B24"/>
    <w:rsid w:val="00D75283"/>
    <w:rsid w:val="00D84872"/>
    <w:rsid w:val="00D8527F"/>
    <w:rsid w:val="00D8567C"/>
    <w:rsid w:val="00D85CEC"/>
    <w:rsid w:val="00D863DE"/>
    <w:rsid w:val="00D906AB"/>
    <w:rsid w:val="00D90E0C"/>
    <w:rsid w:val="00D912E2"/>
    <w:rsid w:val="00D96151"/>
    <w:rsid w:val="00DA187D"/>
    <w:rsid w:val="00DB1E16"/>
    <w:rsid w:val="00DB383B"/>
    <w:rsid w:val="00DB4A75"/>
    <w:rsid w:val="00DB7461"/>
    <w:rsid w:val="00DB759D"/>
    <w:rsid w:val="00DB7962"/>
    <w:rsid w:val="00DC17D8"/>
    <w:rsid w:val="00DC5A6F"/>
    <w:rsid w:val="00DC6C1B"/>
    <w:rsid w:val="00DC7698"/>
    <w:rsid w:val="00DD2759"/>
    <w:rsid w:val="00DD7A8F"/>
    <w:rsid w:val="00DE2A3C"/>
    <w:rsid w:val="00DE6202"/>
    <w:rsid w:val="00DF7579"/>
    <w:rsid w:val="00E12CE3"/>
    <w:rsid w:val="00E15B9C"/>
    <w:rsid w:val="00E1683A"/>
    <w:rsid w:val="00E17D9D"/>
    <w:rsid w:val="00E2100E"/>
    <w:rsid w:val="00E255E9"/>
    <w:rsid w:val="00E267EC"/>
    <w:rsid w:val="00E302FA"/>
    <w:rsid w:val="00E311B1"/>
    <w:rsid w:val="00E3140B"/>
    <w:rsid w:val="00E32F5E"/>
    <w:rsid w:val="00E3412F"/>
    <w:rsid w:val="00E34815"/>
    <w:rsid w:val="00E3594B"/>
    <w:rsid w:val="00E401F0"/>
    <w:rsid w:val="00E41237"/>
    <w:rsid w:val="00E42881"/>
    <w:rsid w:val="00E42929"/>
    <w:rsid w:val="00E44EE8"/>
    <w:rsid w:val="00E46B15"/>
    <w:rsid w:val="00E51A3E"/>
    <w:rsid w:val="00E52364"/>
    <w:rsid w:val="00E52DD8"/>
    <w:rsid w:val="00E53943"/>
    <w:rsid w:val="00E557A1"/>
    <w:rsid w:val="00E6134C"/>
    <w:rsid w:val="00E65E93"/>
    <w:rsid w:val="00E66AF1"/>
    <w:rsid w:val="00E66C61"/>
    <w:rsid w:val="00E672D4"/>
    <w:rsid w:val="00E7354B"/>
    <w:rsid w:val="00E73A9D"/>
    <w:rsid w:val="00E742A7"/>
    <w:rsid w:val="00E747B5"/>
    <w:rsid w:val="00E75EA0"/>
    <w:rsid w:val="00E76202"/>
    <w:rsid w:val="00E81E4A"/>
    <w:rsid w:val="00E82945"/>
    <w:rsid w:val="00E84260"/>
    <w:rsid w:val="00E844D8"/>
    <w:rsid w:val="00E95611"/>
    <w:rsid w:val="00E95AFC"/>
    <w:rsid w:val="00EA2C89"/>
    <w:rsid w:val="00EA394D"/>
    <w:rsid w:val="00EA53D7"/>
    <w:rsid w:val="00EA7009"/>
    <w:rsid w:val="00EA7B16"/>
    <w:rsid w:val="00EB15BB"/>
    <w:rsid w:val="00EB2636"/>
    <w:rsid w:val="00EB3FEB"/>
    <w:rsid w:val="00EB5B1B"/>
    <w:rsid w:val="00EC1487"/>
    <w:rsid w:val="00EC2927"/>
    <w:rsid w:val="00EC55AD"/>
    <w:rsid w:val="00EC5C0C"/>
    <w:rsid w:val="00EC5D5E"/>
    <w:rsid w:val="00EC66B8"/>
    <w:rsid w:val="00ED17D5"/>
    <w:rsid w:val="00ED4A79"/>
    <w:rsid w:val="00ED7D5B"/>
    <w:rsid w:val="00EE5467"/>
    <w:rsid w:val="00EE6DE5"/>
    <w:rsid w:val="00EF1E15"/>
    <w:rsid w:val="00F00243"/>
    <w:rsid w:val="00F003CF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7131D"/>
    <w:rsid w:val="00F714A7"/>
    <w:rsid w:val="00F760AA"/>
    <w:rsid w:val="00F76618"/>
    <w:rsid w:val="00F77D94"/>
    <w:rsid w:val="00F809E3"/>
    <w:rsid w:val="00F83408"/>
    <w:rsid w:val="00F91571"/>
    <w:rsid w:val="00F92462"/>
    <w:rsid w:val="00F95D95"/>
    <w:rsid w:val="00F95DCB"/>
    <w:rsid w:val="00F97E11"/>
    <w:rsid w:val="00FA00FE"/>
    <w:rsid w:val="00FA0A3A"/>
    <w:rsid w:val="00FA2208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066FE15-D9C8-45C0-BE4B-A8CD82767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765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12</cp:revision>
  <dcterms:created xsi:type="dcterms:W3CDTF">2022-03-09T11:38:00Z</dcterms:created>
  <dcterms:modified xsi:type="dcterms:W3CDTF">2022-03-09T13:04:00Z</dcterms:modified>
</cp:coreProperties>
</file>