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6424FF">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514591">
        <w:rPr>
          <w:rFonts w:ascii="Traditional Arabic" w:hAnsi="Traditional Arabic" w:cs="Traditional Arabic" w:hint="cs"/>
          <w:sz w:val="28"/>
          <w:szCs w:val="28"/>
          <w:rtl/>
        </w:rPr>
        <w:t>حقیقت و حدود خاتمیت</w:t>
      </w:r>
      <w:r w:rsidR="00625937">
        <w:rPr>
          <w:rFonts w:ascii="Traditional Arabic" w:hAnsi="Traditional Arabic" w:cs="Traditional Arabic" w:hint="cs"/>
          <w:sz w:val="28"/>
          <w:szCs w:val="28"/>
          <w:rtl/>
        </w:rPr>
        <w:t xml:space="preserve"> </w:t>
      </w:r>
    </w:p>
    <w:p w:rsidR="007D5A81" w:rsidRPr="007D5A81" w:rsidRDefault="00514591" w:rsidP="006424FF">
      <w:pPr>
        <w:jc w:val="both"/>
        <w:rPr>
          <w:rFonts w:ascii="Tahoma" w:hAnsi="Tahoma" w:cs="B Mitra"/>
          <w:color w:val="FF0000"/>
          <w:sz w:val="28"/>
          <w:szCs w:val="28"/>
          <w:rtl/>
          <w:lang w:bidi="fa-IR"/>
        </w:rPr>
      </w:pPr>
      <w:r>
        <w:rPr>
          <w:rFonts w:ascii="Tahoma" w:hAnsi="Tahoma" w:cs="B Mitra" w:hint="cs"/>
          <w:color w:val="FF0000"/>
          <w:sz w:val="28"/>
          <w:szCs w:val="28"/>
          <w:rtl/>
          <w:lang w:bidi="fa-IR"/>
        </w:rPr>
        <w:t>حقیقت و حدود</w:t>
      </w:r>
      <w:r w:rsidR="00575848">
        <w:rPr>
          <w:rFonts w:ascii="Tahoma" w:hAnsi="Tahoma" w:cs="B Mitra" w:hint="cs"/>
          <w:color w:val="FF0000"/>
          <w:sz w:val="28"/>
          <w:szCs w:val="28"/>
          <w:rtl/>
          <w:lang w:bidi="fa-IR"/>
        </w:rPr>
        <w:t xml:space="preserve"> خاتمیت</w:t>
      </w:r>
    </w:p>
    <w:p w:rsidR="00514591" w:rsidRDefault="00514591" w:rsidP="00674441">
      <w:pPr>
        <w:jc w:val="both"/>
        <w:rPr>
          <w:rFonts w:ascii="Tahoma" w:hAnsi="Tahoma" w:cs="B Mitra"/>
          <w:sz w:val="28"/>
          <w:szCs w:val="28"/>
          <w:rtl/>
          <w:lang w:bidi="fa-IR"/>
        </w:rPr>
      </w:pPr>
      <w:r>
        <w:rPr>
          <w:rFonts w:ascii="Tahoma" w:hAnsi="Tahoma" w:cs="B Mitra" w:hint="cs"/>
          <w:sz w:val="28"/>
          <w:szCs w:val="28"/>
          <w:rtl/>
          <w:lang w:bidi="fa-IR"/>
        </w:rPr>
        <w:t xml:space="preserve">یکی از مباحثی که در مساله خاتمیت باید مورد بررسی قرار گیرد، حقیقت خاتمیت و حدود آن است. درباره </w:t>
      </w:r>
      <w:r w:rsidR="00230D8D">
        <w:rPr>
          <w:rFonts w:ascii="Tahoma" w:hAnsi="Tahoma" w:cs="B Mitra" w:hint="cs"/>
          <w:sz w:val="28"/>
          <w:szCs w:val="28"/>
          <w:rtl/>
          <w:lang w:bidi="fa-IR"/>
        </w:rPr>
        <w:t>اینکه محدود</w:t>
      </w:r>
      <w:r w:rsidR="00674441">
        <w:rPr>
          <w:rFonts w:ascii="Tahoma" w:hAnsi="Tahoma" w:cs="B Mitra" w:hint="cs"/>
          <w:sz w:val="28"/>
          <w:szCs w:val="28"/>
          <w:rtl/>
          <w:lang w:bidi="fa-IR"/>
        </w:rPr>
        <w:t xml:space="preserve"> خاتمیت </w:t>
      </w:r>
      <w:r w:rsidR="00230D8D">
        <w:rPr>
          <w:rFonts w:ascii="Tahoma" w:hAnsi="Tahoma" w:cs="B Mitra" w:hint="cs"/>
          <w:sz w:val="28"/>
          <w:szCs w:val="28"/>
          <w:rtl/>
          <w:lang w:bidi="fa-IR"/>
        </w:rPr>
        <w:t xml:space="preserve">چه مسائلی را اقتضا می کند </w:t>
      </w:r>
      <w:r>
        <w:rPr>
          <w:rFonts w:ascii="Tahoma" w:hAnsi="Tahoma" w:cs="B Mitra" w:hint="cs"/>
          <w:sz w:val="28"/>
          <w:szCs w:val="28"/>
          <w:rtl/>
          <w:lang w:bidi="fa-IR"/>
        </w:rPr>
        <w:t>چند پرسش مطرح است:</w:t>
      </w:r>
    </w:p>
    <w:p w:rsidR="00C365CA" w:rsidRDefault="00514591" w:rsidP="006424FF">
      <w:pPr>
        <w:pStyle w:val="ListParagraph"/>
        <w:numPr>
          <w:ilvl w:val="0"/>
          <w:numId w:val="14"/>
        </w:numPr>
        <w:jc w:val="both"/>
        <w:rPr>
          <w:rFonts w:ascii="Tahoma" w:hAnsi="Tahoma" w:cs="B Mitra"/>
          <w:sz w:val="28"/>
          <w:szCs w:val="28"/>
          <w:lang w:bidi="fa-IR"/>
        </w:rPr>
      </w:pPr>
      <w:r w:rsidRPr="00514591">
        <w:rPr>
          <w:rFonts w:ascii="Tahoma" w:hAnsi="Tahoma" w:cs="B Mitra" w:hint="cs"/>
          <w:sz w:val="28"/>
          <w:szCs w:val="28"/>
          <w:rtl/>
          <w:lang w:bidi="fa-IR"/>
        </w:rPr>
        <w:t>آیا معنای آن این است که ارتباط بشر با عالم غیب و آگاهی از حقایق غیبی قطع شده است؟</w:t>
      </w:r>
    </w:p>
    <w:p w:rsidR="00514591" w:rsidRDefault="00514591" w:rsidP="00674441">
      <w:pPr>
        <w:pStyle w:val="ListParagraph"/>
        <w:numPr>
          <w:ilvl w:val="0"/>
          <w:numId w:val="14"/>
        </w:numPr>
        <w:jc w:val="both"/>
        <w:rPr>
          <w:rFonts w:ascii="Tahoma" w:hAnsi="Tahoma" w:cs="B Mitra" w:hint="cs"/>
          <w:sz w:val="28"/>
          <w:szCs w:val="28"/>
          <w:lang w:bidi="fa-IR"/>
        </w:rPr>
      </w:pPr>
      <w:r>
        <w:rPr>
          <w:rFonts w:ascii="Tahoma" w:hAnsi="Tahoma" w:cs="B Mitra" w:hint="cs"/>
          <w:sz w:val="28"/>
          <w:szCs w:val="28"/>
          <w:rtl/>
          <w:lang w:bidi="fa-IR"/>
        </w:rPr>
        <w:t xml:space="preserve">آیا پیامبر اکرم (ص) که با رفتن ایشان نبوت ختم </w:t>
      </w:r>
      <w:r w:rsidR="00674441">
        <w:rPr>
          <w:rFonts w:ascii="Tahoma" w:hAnsi="Tahoma" w:cs="B Mitra" w:hint="cs"/>
          <w:sz w:val="28"/>
          <w:szCs w:val="28"/>
          <w:rtl/>
          <w:lang w:bidi="fa-IR"/>
        </w:rPr>
        <w:t xml:space="preserve">شد، به این معنا است که دیگر </w:t>
      </w:r>
      <w:r>
        <w:rPr>
          <w:rFonts w:ascii="Tahoma" w:hAnsi="Tahoma" w:cs="B Mitra" w:hint="cs"/>
          <w:sz w:val="28"/>
          <w:szCs w:val="28"/>
          <w:rtl/>
          <w:lang w:bidi="fa-IR"/>
        </w:rPr>
        <w:t>انسان معصومی که رهبری بشریت را به عهده داشته باشد</w:t>
      </w:r>
      <w:r w:rsidR="00674441">
        <w:rPr>
          <w:rFonts w:ascii="Tahoma" w:hAnsi="Tahoma" w:cs="B Mitra" w:hint="cs"/>
          <w:sz w:val="28"/>
          <w:szCs w:val="28"/>
          <w:rtl/>
          <w:lang w:bidi="fa-IR"/>
        </w:rPr>
        <w:t>،</w:t>
      </w:r>
      <w:r>
        <w:rPr>
          <w:rFonts w:ascii="Tahoma" w:hAnsi="Tahoma" w:cs="B Mitra" w:hint="cs"/>
          <w:sz w:val="28"/>
          <w:szCs w:val="28"/>
          <w:rtl/>
          <w:lang w:bidi="fa-IR"/>
        </w:rPr>
        <w:t xml:space="preserve"> نخواهد </w:t>
      </w:r>
      <w:r w:rsidR="00674441">
        <w:rPr>
          <w:rFonts w:ascii="Tahoma" w:hAnsi="Tahoma" w:cs="B Mitra" w:hint="cs"/>
          <w:sz w:val="28"/>
          <w:szCs w:val="28"/>
          <w:rtl/>
          <w:lang w:bidi="fa-IR"/>
        </w:rPr>
        <w:t xml:space="preserve">آمد؟ آیا </w:t>
      </w:r>
      <w:r>
        <w:rPr>
          <w:rFonts w:ascii="Tahoma" w:hAnsi="Tahoma" w:cs="B Mitra" w:hint="cs"/>
          <w:sz w:val="28"/>
          <w:szCs w:val="28"/>
          <w:rtl/>
          <w:lang w:bidi="fa-IR"/>
        </w:rPr>
        <w:t>خاتمیت چنین اقتضایی دارد؟</w:t>
      </w:r>
    </w:p>
    <w:p w:rsidR="00514591" w:rsidRDefault="00514591" w:rsidP="006424FF">
      <w:pPr>
        <w:pStyle w:val="ListParagraph"/>
        <w:numPr>
          <w:ilvl w:val="0"/>
          <w:numId w:val="14"/>
        </w:numPr>
        <w:jc w:val="both"/>
        <w:rPr>
          <w:rFonts w:ascii="Tahoma" w:hAnsi="Tahoma" w:cs="B Mitra" w:hint="cs"/>
          <w:sz w:val="28"/>
          <w:szCs w:val="28"/>
          <w:lang w:bidi="fa-IR"/>
        </w:rPr>
      </w:pPr>
      <w:r>
        <w:rPr>
          <w:rFonts w:ascii="Tahoma" w:hAnsi="Tahoma" w:cs="B Mitra" w:hint="cs"/>
          <w:sz w:val="28"/>
          <w:szCs w:val="28"/>
          <w:rtl/>
          <w:lang w:bidi="fa-IR"/>
        </w:rPr>
        <w:t>آیا ختم نبوت به این معنا است که همه وظایف نبی ختم شده است؟</w:t>
      </w:r>
    </w:p>
    <w:p w:rsidR="00230D8D" w:rsidRDefault="00230D8D" w:rsidP="006424FF">
      <w:pPr>
        <w:jc w:val="both"/>
        <w:rPr>
          <w:rFonts w:ascii="Tahoma" w:hAnsi="Tahoma" w:cs="B Mitra"/>
          <w:sz w:val="28"/>
          <w:szCs w:val="28"/>
          <w:rtl/>
          <w:lang w:bidi="fa-IR"/>
        </w:rPr>
      </w:pPr>
      <w:r>
        <w:rPr>
          <w:rFonts w:ascii="Tahoma" w:hAnsi="Tahoma" w:cs="B Mitra" w:hint="cs"/>
          <w:sz w:val="28"/>
          <w:szCs w:val="28"/>
          <w:rtl/>
          <w:lang w:bidi="fa-IR"/>
        </w:rPr>
        <w:t>برای پاسخ به این پرسش ها باید دو محور را بررسی کنیم:</w:t>
      </w:r>
    </w:p>
    <w:p w:rsidR="00514591" w:rsidRPr="00514591" w:rsidRDefault="00674441" w:rsidP="006424FF">
      <w:pPr>
        <w:jc w:val="both"/>
        <w:rPr>
          <w:rFonts w:ascii="Tahoma" w:hAnsi="Tahoma" w:cs="B Mitra"/>
          <w:sz w:val="28"/>
          <w:szCs w:val="28"/>
          <w:rtl/>
          <w:lang w:bidi="fa-IR"/>
        </w:rPr>
      </w:pPr>
      <w:r>
        <w:rPr>
          <w:rFonts w:ascii="Tahoma" w:hAnsi="Tahoma" w:cs="B Mitra" w:hint="cs"/>
          <w:sz w:val="28"/>
          <w:szCs w:val="28"/>
          <w:rtl/>
          <w:lang w:bidi="fa-IR"/>
        </w:rPr>
        <w:t xml:space="preserve">     </w:t>
      </w:r>
      <w:r w:rsidR="002E1FFC">
        <w:rPr>
          <w:rFonts w:ascii="Tahoma" w:hAnsi="Tahoma" w:cs="B Mitra" w:hint="cs"/>
          <w:sz w:val="28"/>
          <w:szCs w:val="28"/>
          <w:rtl/>
          <w:lang w:bidi="fa-IR"/>
        </w:rPr>
        <w:t xml:space="preserve">الف) </w:t>
      </w:r>
      <w:r w:rsidR="00230D8D">
        <w:rPr>
          <w:rFonts w:ascii="Tahoma" w:hAnsi="Tahoma" w:cs="B Mitra" w:hint="cs"/>
          <w:sz w:val="28"/>
          <w:szCs w:val="28"/>
          <w:rtl/>
          <w:lang w:bidi="fa-IR"/>
        </w:rPr>
        <w:t>پیامبران الهی چه ویژگی ها</w:t>
      </w:r>
      <w:r w:rsidR="002E1FFC">
        <w:rPr>
          <w:rFonts w:ascii="Tahoma" w:hAnsi="Tahoma" w:cs="B Mitra" w:hint="cs"/>
          <w:sz w:val="28"/>
          <w:szCs w:val="28"/>
          <w:rtl/>
          <w:lang w:bidi="fa-IR"/>
        </w:rPr>
        <w:t xml:space="preserve"> و صفاتی </w:t>
      </w:r>
      <w:r w:rsidR="00230D8D">
        <w:rPr>
          <w:rFonts w:ascii="Tahoma" w:hAnsi="Tahoma" w:cs="B Mitra" w:hint="cs"/>
          <w:sz w:val="28"/>
          <w:szCs w:val="28"/>
          <w:rtl/>
          <w:lang w:bidi="fa-IR"/>
        </w:rPr>
        <w:t>داشته اند و آیا این ویژگی ها از اختصاصات وجودی آنها بوده است؟</w:t>
      </w:r>
    </w:p>
    <w:p w:rsidR="00895A00" w:rsidRDefault="00674441" w:rsidP="006424FF">
      <w:pPr>
        <w:jc w:val="both"/>
        <w:rPr>
          <w:rFonts w:ascii="Tahoma" w:hAnsi="Tahoma" w:cs="B Mitra"/>
          <w:sz w:val="28"/>
          <w:szCs w:val="28"/>
          <w:rtl/>
          <w:lang w:bidi="fa-IR"/>
        </w:rPr>
      </w:pPr>
      <w:r>
        <w:rPr>
          <w:rFonts w:ascii="Tahoma" w:hAnsi="Tahoma" w:cs="B Mitra" w:hint="cs"/>
          <w:sz w:val="28"/>
          <w:szCs w:val="28"/>
          <w:rtl/>
          <w:lang w:bidi="fa-IR"/>
        </w:rPr>
        <w:t xml:space="preserve">     </w:t>
      </w:r>
      <w:r w:rsidR="002E1FFC">
        <w:rPr>
          <w:rFonts w:ascii="Tahoma" w:hAnsi="Tahoma" w:cs="B Mitra" w:hint="cs"/>
          <w:sz w:val="28"/>
          <w:szCs w:val="28"/>
          <w:rtl/>
          <w:lang w:bidi="fa-IR"/>
        </w:rPr>
        <w:t xml:space="preserve">ب) </w:t>
      </w:r>
      <w:r w:rsidR="00230D8D">
        <w:rPr>
          <w:rFonts w:ascii="Tahoma" w:hAnsi="Tahoma" w:cs="B Mitra" w:hint="cs"/>
          <w:sz w:val="28"/>
          <w:szCs w:val="28"/>
          <w:rtl/>
          <w:lang w:bidi="fa-IR"/>
        </w:rPr>
        <w:t xml:space="preserve">اهداف و وظایف انبیاء چه بوده است؟ </w:t>
      </w:r>
    </w:p>
    <w:p w:rsidR="00895A00" w:rsidRPr="002E1FFC" w:rsidRDefault="002E1FFC" w:rsidP="006424FF">
      <w:pPr>
        <w:jc w:val="both"/>
        <w:rPr>
          <w:rFonts w:ascii="Tahoma" w:hAnsi="Tahoma" w:cs="B Mitra"/>
          <w:color w:val="FF0000"/>
          <w:sz w:val="28"/>
          <w:szCs w:val="28"/>
          <w:rtl/>
          <w:lang w:bidi="fa-IR"/>
        </w:rPr>
      </w:pPr>
      <w:r w:rsidRPr="002E1FFC">
        <w:rPr>
          <w:rFonts w:ascii="Tahoma" w:hAnsi="Tahoma" w:cs="B Mitra" w:hint="cs"/>
          <w:color w:val="FF0000"/>
          <w:sz w:val="28"/>
          <w:szCs w:val="28"/>
          <w:rtl/>
          <w:lang w:bidi="fa-IR"/>
        </w:rPr>
        <w:t>بررسی محور اول: صفات و ویژگی های انبیاء</w:t>
      </w:r>
    </w:p>
    <w:p w:rsidR="00895A00" w:rsidRDefault="002E1FFC" w:rsidP="00674441">
      <w:pPr>
        <w:jc w:val="both"/>
        <w:rPr>
          <w:rFonts w:ascii="Tahoma" w:hAnsi="Tahoma" w:cs="B Mitra" w:hint="cs"/>
          <w:sz w:val="28"/>
          <w:szCs w:val="28"/>
          <w:rtl/>
          <w:lang w:bidi="fa-IR"/>
        </w:rPr>
      </w:pPr>
      <w:r>
        <w:rPr>
          <w:rFonts w:ascii="Tahoma" w:hAnsi="Tahoma" w:cs="B Mitra" w:hint="cs"/>
          <w:sz w:val="28"/>
          <w:szCs w:val="28"/>
          <w:rtl/>
          <w:lang w:bidi="fa-IR"/>
        </w:rPr>
        <w:t xml:space="preserve">یکی از صفات انبیاء این بوده که بر انسان های عصر خود که محور هدایت </w:t>
      </w:r>
      <w:r w:rsidR="00674441">
        <w:rPr>
          <w:rFonts w:ascii="Tahoma" w:hAnsi="Tahoma" w:cs="B Mitra" w:hint="cs"/>
          <w:sz w:val="28"/>
          <w:szCs w:val="28"/>
          <w:rtl/>
          <w:lang w:bidi="fa-IR"/>
        </w:rPr>
        <w:t xml:space="preserve">آنها </w:t>
      </w:r>
      <w:r>
        <w:rPr>
          <w:rFonts w:ascii="Tahoma" w:hAnsi="Tahoma" w:cs="B Mitra" w:hint="cs"/>
          <w:sz w:val="28"/>
          <w:szCs w:val="28"/>
          <w:rtl/>
          <w:lang w:bidi="fa-IR"/>
        </w:rPr>
        <w:t xml:space="preserve">بوده اند افضلیت و برتری داشته اند. این مطلب دلیل عقلی دارد و آن قاعده </w:t>
      </w:r>
      <w:r w:rsidR="00674441">
        <w:rPr>
          <w:rFonts w:ascii="Tahoma" w:hAnsi="Tahoma" w:cs="B Mitra" w:hint="cs"/>
          <w:sz w:val="28"/>
          <w:szCs w:val="28"/>
          <w:rtl/>
          <w:lang w:bidi="fa-IR"/>
        </w:rPr>
        <w:t>«</w:t>
      </w:r>
      <w:r>
        <w:rPr>
          <w:rFonts w:ascii="Tahoma" w:hAnsi="Tahoma" w:cs="B Mitra" w:hint="cs"/>
          <w:sz w:val="28"/>
          <w:szCs w:val="28"/>
          <w:rtl/>
          <w:lang w:bidi="fa-IR"/>
        </w:rPr>
        <w:t>قبح تقدیم مفضول بر افضل</w:t>
      </w:r>
      <w:r w:rsidR="00674441">
        <w:rPr>
          <w:rFonts w:ascii="Tahoma" w:hAnsi="Tahoma" w:cs="B Mitra" w:hint="cs"/>
          <w:sz w:val="28"/>
          <w:szCs w:val="28"/>
          <w:rtl/>
          <w:lang w:bidi="fa-IR"/>
        </w:rPr>
        <w:t>»</w:t>
      </w:r>
      <w:r>
        <w:rPr>
          <w:rFonts w:ascii="Tahoma" w:hAnsi="Tahoma" w:cs="B Mitra" w:hint="cs"/>
          <w:sz w:val="28"/>
          <w:szCs w:val="28"/>
          <w:rtl/>
          <w:lang w:bidi="fa-IR"/>
        </w:rPr>
        <w:t xml:space="preserve"> است. محقق طوسی در تجرید می فرماید: «و قبح تقدیم المفضول معلوم». پس از نظر عقل</w:t>
      </w:r>
      <w:r w:rsidR="00674441">
        <w:rPr>
          <w:rFonts w:ascii="Tahoma" w:hAnsi="Tahoma" w:cs="B Mitra" w:hint="cs"/>
          <w:sz w:val="28"/>
          <w:szCs w:val="28"/>
          <w:rtl/>
          <w:lang w:bidi="fa-IR"/>
        </w:rPr>
        <w:t>،</w:t>
      </w:r>
      <w:r>
        <w:rPr>
          <w:rFonts w:ascii="Tahoma" w:hAnsi="Tahoma" w:cs="B Mitra" w:hint="cs"/>
          <w:sz w:val="28"/>
          <w:szCs w:val="28"/>
          <w:rtl/>
          <w:lang w:bidi="fa-IR"/>
        </w:rPr>
        <w:t xml:space="preserve"> پیامبران الهی بر کسانی که بر آنها رهبری داشتند و بر زمره </w:t>
      </w:r>
      <w:r w:rsidR="00674441">
        <w:rPr>
          <w:rFonts w:ascii="Tahoma" w:hAnsi="Tahoma" w:cs="B Mitra" w:hint="cs"/>
          <w:sz w:val="28"/>
          <w:szCs w:val="28"/>
          <w:rtl/>
          <w:lang w:bidi="fa-IR"/>
        </w:rPr>
        <w:t xml:space="preserve">امتشان به شمار می آمدند، </w:t>
      </w:r>
      <w:r>
        <w:rPr>
          <w:rFonts w:ascii="Tahoma" w:hAnsi="Tahoma" w:cs="B Mitra" w:hint="cs"/>
          <w:sz w:val="28"/>
          <w:szCs w:val="28"/>
          <w:rtl/>
          <w:lang w:bidi="fa-IR"/>
        </w:rPr>
        <w:t>برتری داشته اند. قرآن کریم می فرماید: «</w:t>
      </w:r>
      <w:r w:rsidRPr="002E1FFC">
        <w:rPr>
          <w:rFonts w:hint="cs"/>
          <w:rtl/>
        </w:rPr>
        <w:t xml:space="preserve"> </w:t>
      </w:r>
      <w:r w:rsidRPr="002E1FFC">
        <w:rPr>
          <w:rFonts w:ascii="Tahoma" w:hAnsi="Tahoma" w:cs="B Mitra" w:hint="cs"/>
          <w:sz w:val="28"/>
          <w:szCs w:val="28"/>
          <w:rtl/>
          <w:lang w:bidi="fa-IR"/>
        </w:rPr>
        <w:t>أَ</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فَمَنْ</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يَهْدي</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إِلَى</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الْحَقِّ</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أَحَقُّ</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أَنْ</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يُتَّبَعَ</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أَمَّنْ</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لا</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يَهِدِّي</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إِلاَّ</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أَنْ</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يُهْدى‏</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فَما</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لَكُمْ</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كَيْفَ</w:t>
      </w:r>
      <w:r w:rsidRPr="002E1FFC">
        <w:rPr>
          <w:rFonts w:ascii="Tahoma" w:hAnsi="Tahoma" w:cs="B Mitra"/>
          <w:sz w:val="28"/>
          <w:szCs w:val="28"/>
          <w:rtl/>
          <w:lang w:bidi="fa-IR"/>
        </w:rPr>
        <w:t xml:space="preserve"> </w:t>
      </w:r>
      <w:r w:rsidRPr="002E1FFC">
        <w:rPr>
          <w:rFonts w:ascii="Tahoma" w:hAnsi="Tahoma" w:cs="B Mitra" w:hint="cs"/>
          <w:sz w:val="28"/>
          <w:szCs w:val="28"/>
          <w:rtl/>
          <w:lang w:bidi="fa-IR"/>
        </w:rPr>
        <w:t>تَحْكُمُون‏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sidR="005C3722">
        <w:rPr>
          <w:rFonts w:ascii="Tahoma" w:hAnsi="Tahoma" w:cs="B Mitra" w:hint="cs"/>
          <w:sz w:val="28"/>
          <w:szCs w:val="28"/>
          <w:rtl/>
          <w:lang w:bidi="fa-IR"/>
        </w:rPr>
        <w:t xml:space="preserve">. می فرماید: </w:t>
      </w:r>
      <w:r>
        <w:rPr>
          <w:rFonts w:ascii="Tahoma" w:hAnsi="Tahoma" w:cs="B Mitra" w:hint="cs"/>
          <w:sz w:val="28"/>
          <w:szCs w:val="28"/>
          <w:rtl/>
          <w:lang w:bidi="fa-IR"/>
        </w:rPr>
        <w:t xml:space="preserve">شما خودتان داوری کنید که آیا کسی که خود از هدایت الهی برخوردار است و به هدایت دیگران نیازی ندارد، سزاوارتر است که از او پیروی شود یا کسی که خودش از هدایت بهره ای ندارد مگر اینکه دیگران او را هدایت کنند؟ </w:t>
      </w:r>
      <w:r w:rsidR="005C3722">
        <w:rPr>
          <w:rFonts w:ascii="Tahoma" w:hAnsi="Tahoma" w:cs="B Mitra" w:hint="cs"/>
          <w:sz w:val="28"/>
          <w:szCs w:val="28"/>
          <w:rtl/>
          <w:lang w:bidi="fa-IR"/>
        </w:rPr>
        <w:t>مطلب واضح است و شما چه داوری می کنید؟</w:t>
      </w:r>
    </w:p>
    <w:p w:rsidR="005C3722" w:rsidRDefault="005C3722" w:rsidP="006424FF">
      <w:pPr>
        <w:jc w:val="both"/>
        <w:rPr>
          <w:rFonts w:ascii="Tahoma" w:hAnsi="Tahoma" w:cs="B Mitra"/>
          <w:sz w:val="28"/>
          <w:szCs w:val="28"/>
          <w:rtl/>
          <w:lang w:bidi="fa-IR"/>
        </w:rPr>
      </w:pPr>
      <w:r>
        <w:rPr>
          <w:rFonts w:ascii="Tahoma" w:hAnsi="Tahoma" w:cs="B Mitra" w:hint="cs"/>
          <w:sz w:val="28"/>
          <w:szCs w:val="28"/>
          <w:rtl/>
          <w:lang w:bidi="fa-IR"/>
        </w:rPr>
        <w:t>در آیه شریفه دیگری بعد از ذکر نام تعداد</w:t>
      </w:r>
      <w:r w:rsidR="00925B26">
        <w:rPr>
          <w:rFonts w:ascii="Tahoma" w:hAnsi="Tahoma" w:cs="B Mitra" w:hint="cs"/>
          <w:sz w:val="28"/>
          <w:szCs w:val="28"/>
          <w:rtl/>
          <w:lang w:bidi="fa-IR"/>
        </w:rPr>
        <w:t>ی</w:t>
      </w:r>
      <w:r>
        <w:rPr>
          <w:rFonts w:ascii="Tahoma" w:hAnsi="Tahoma" w:cs="B Mitra" w:hint="cs"/>
          <w:sz w:val="28"/>
          <w:szCs w:val="28"/>
          <w:rtl/>
          <w:lang w:bidi="fa-IR"/>
        </w:rPr>
        <w:t xml:space="preserve"> از انبیاء می فرماید: «</w:t>
      </w:r>
      <w:r w:rsidRPr="005C3722">
        <w:rPr>
          <w:rFonts w:ascii="Tahoma" w:hAnsi="Tahoma" w:cs="B Mitra" w:hint="cs"/>
          <w:sz w:val="28"/>
          <w:szCs w:val="28"/>
          <w:rtl/>
          <w:lang w:bidi="fa-IR"/>
        </w:rPr>
        <w:t>وَ</w:t>
      </w:r>
      <w:r w:rsidRPr="005C3722">
        <w:rPr>
          <w:rFonts w:ascii="Tahoma" w:hAnsi="Tahoma" w:cs="B Mitra"/>
          <w:sz w:val="28"/>
          <w:szCs w:val="28"/>
          <w:rtl/>
          <w:lang w:bidi="fa-IR"/>
        </w:rPr>
        <w:t xml:space="preserve"> </w:t>
      </w:r>
      <w:r w:rsidRPr="005C3722">
        <w:rPr>
          <w:rFonts w:ascii="Tahoma" w:hAnsi="Tahoma" w:cs="B Mitra" w:hint="cs"/>
          <w:sz w:val="28"/>
          <w:szCs w:val="28"/>
          <w:rtl/>
          <w:lang w:bidi="fa-IR"/>
        </w:rPr>
        <w:t>كلاًّ</w:t>
      </w:r>
      <w:r w:rsidRPr="005C3722">
        <w:rPr>
          <w:rFonts w:ascii="Tahoma" w:hAnsi="Tahoma" w:cs="B Mitra"/>
          <w:sz w:val="28"/>
          <w:szCs w:val="28"/>
          <w:rtl/>
          <w:lang w:bidi="fa-IR"/>
        </w:rPr>
        <w:t xml:space="preserve"> </w:t>
      </w:r>
      <w:r w:rsidRPr="005C3722">
        <w:rPr>
          <w:rFonts w:ascii="Tahoma" w:hAnsi="Tahoma" w:cs="B Mitra" w:hint="cs"/>
          <w:sz w:val="28"/>
          <w:szCs w:val="28"/>
          <w:rtl/>
          <w:lang w:bidi="fa-IR"/>
        </w:rPr>
        <w:t>فَضَّلْنا</w:t>
      </w:r>
      <w:r w:rsidRPr="005C3722">
        <w:rPr>
          <w:rFonts w:ascii="Tahoma" w:hAnsi="Tahoma" w:cs="B Mitra"/>
          <w:sz w:val="28"/>
          <w:szCs w:val="28"/>
          <w:rtl/>
          <w:lang w:bidi="fa-IR"/>
        </w:rPr>
        <w:t xml:space="preserve"> </w:t>
      </w:r>
      <w:r w:rsidRPr="005C3722">
        <w:rPr>
          <w:rFonts w:ascii="Tahoma" w:hAnsi="Tahoma" w:cs="B Mitra" w:hint="cs"/>
          <w:sz w:val="28"/>
          <w:szCs w:val="28"/>
          <w:rtl/>
          <w:lang w:bidi="fa-IR"/>
        </w:rPr>
        <w:t>عَلَى</w:t>
      </w:r>
      <w:r w:rsidRPr="005C3722">
        <w:rPr>
          <w:rFonts w:ascii="Tahoma" w:hAnsi="Tahoma" w:cs="B Mitra"/>
          <w:sz w:val="28"/>
          <w:szCs w:val="28"/>
          <w:rtl/>
          <w:lang w:bidi="fa-IR"/>
        </w:rPr>
        <w:t xml:space="preserve"> </w:t>
      </w:r>
      <w:r w:rsidRPr="005C3722">
        <w:rPr>
          <w:rFonts w:ascii="Tahoma" w:hAnsi="Tahoma" w:cs="B Mitra" w:hint="cs"/>
          <w:sz w:val="28"/>
          <w:szCs w:val="28"/>
          <w:rtl/>
          <w:lang w:bidi="fa-IR"/>
        </w:rPr>
        <w:t>الْعالَمين‏</w:t>
      </w:r>
      <w:r>
        <w:rPr>
          <w:rFonts w:ascii="Tahoma" w:hAnsi="Tahoma" w:cs="B Mitra" w:hint="cs"/>
          <w:sz w:val="28"/>
          <w:szCs w:val="28"/>
          <w:rtl/>
          <w:lang w:bidi="fa-IR"/>
        </w:rPr>
        <w:t>»</w:t>
      </w:r>
      <w:r w:rsidR="00925B26">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sidR="00925B26">
        <w:rPr>
          <w:rFonts w:ascii="Tahoma" w:hAnsi="Tahoma" w:cs="B Mitra" w:hint="cs"/>
          <w:sz w:val="28"/>
          <w:szCs w:val="28"/>
          <w:rtl/>
          <w:lang w:bidi="fa-IR"/>
        </w:rPr>
        <w:t xml:space="preserve"> این عبارت ناظر به مساله هدایت است </w:t>
      </w:r>
      <w:r w:rsidR="009E216B">
        <w:rPr>
          <w:rFonts w:ascii="Tahoma" w:hAnsi="Tahoma" w:cs="B Mitra" w:hint="cs"/>
          <w:sz w:val="28"/>
          <w:szCs w:val="28"/>
          <w:rtl/>
          <w:lang w:bidi="fa-IR"/>
        </w:rPr>
        <w:t xml:space="preserve">و بیان می کند کسانی که </w:t>
      </w:r>
      <w:r w:rsidR="00925B26">
        <w:rPr>
          <w:rFonts w:ascii="Tahoma" w:hAnsi="Tahoma" w:cs="B Mitra" w:hint="cs"/>
          <w:sz w:val="28"/>
          <w:szCs w:val="28"/>
          <w:rtl/>
          <w:lang w:bidi="fa-IR"/>
        </w:rPr>
        <w:t>بی واسطه هدایت را از غیب دریافت کرده اند</w:t>
      </w:r>
      <w:r w:rsidR="009E216B">
        <w:rPr>
          <w:rFonts w:ascii="Tahoma" w:hAnsi="Tahoma" w:cs="B Mitra" w:hint="cs"/>
          <w:sz w:val="28"/>
          <w:szCs w:val="28"/>
          <w:rtl/>
          <w:lang w:bidi="fa-IR"/>
        </w:rPr>
        <w:t xml:space="preserve">، </w:t>
      </w:r>
      <w:r w:rsidR="00925B26">
        <w:rPr>
          <w:rFonts w:ascii="Tahoma" w:hAnsi="Tahoma" w:cs="B Mitra" w:hint="cs"/>
          <w:sz w:val="28"/>
          <w:szCs w:val="28"/>
          <w:rtl/>
          <w:lang w:bidi="fa-IR"/>
        </w:rPr>
        <w:t xml:space="preserve">بر کسانی که با واسطه انبیاء از این هدایت برخوردار شده اند، برتری دارند. </w:t>
      </w:r>
    </w:p>
    <w:p w:rsidR="009E216B" w:rsidRDefault="009E216B" w:rsidP="006424FF">
      <w:pPr>
        <w:jc w:val="both"/>
        <w:rPr>
          <w:rFonts w:ascii="Tahoma" w:hAnsi="Tahoma" w:cs="B Mitra"/>
          <w:sz w:val="28"/>
          <w:szCs w:val="28"/>
          <w:rtl/>
          <w:lang w:bidi="fa-IR"/>
        </w:rPr>
      </w:pPr>
      <w:r>
        <w:rPr>
          <w:rFonts w:ascii="Tahoma" w:hAnsi="Tahoma" w:cs="B Mitra" w:hint="cs"/>
          <w:sz w:val="28"/>
          <w:szCs w:val="28"/>
          <w:rtl/>
          <w:lang w:bidi="fa-IR"/>
        </w:rPr>
        <w:lastRenderedPageBreak/>
        <w:t>قرآن کریم در این آیات می فرماید: «</w:t>
      </w:r>
      <w:r w:rsidRPr="009E216B">
        <w:rPr>
          <w:rFonts w:hint="cs"/>
          <w:rtl/>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وَهَبْنا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لَهُ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إِسْحاقَ</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يَعْقُوبَ</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كُلاًّ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هَدَيْنا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نُوحاً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هَدَيْنا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قَبْلُ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ذُرِّيَّتِهِ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داوُدَ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سُلَيْمانَ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أَيُّوبَ</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يُوسُفَ</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مُوسى‏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هارُونَ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كَذلِكَ</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نَجْزِي</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الْمُحْسِنينَ</w:t>
      </w:r>
      <w:r w:rsidRPr="009E216B">
        <w:rPr>
          <w:rFonts w:ascii="Tahoma" w:hAnsi="Tahoma" w:cs="B Mitra"/>
          <w:sz w:val="28"/>
          <w:szCs w:val="28"/>
          <w:rtl/>
          <w:lang w:bidi="fa-IR"/>
        </w:rPr>
        <w:t xml:space="preserve"> (84)</w:t>
      </w:r>
      <w:r>
        <w:rPr>
          <w:rFonts w:ascii="Tahoma" w:hAnsi="Tahoma" w:cs="B Mitra" w:hint="cs"/>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زَكَرِيَّا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يَحْيى‏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عيسى‏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إِلْياسَ</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الصَّالِحينَ</w:t>
      </w:r>
      <w:r w:rsidRPr="009E216B">
        <w:rPr>
          <w:rFonts w:ascii="Tahoma" w:hAnsi="Tahoma" w:cs="B Mitra"/>
          <w:sz w:val="28"/>
          <w:szCs w:val="28"/>
          <w:rtl/>
          <w:lang w:bidi="fa-IR"/>
        </w:rPr>
        <w:t xml:space="preserve"> (85)</w:t>
      </w:r>
      <w:r>
        <w:rPr>
          <w:rFonts w:ascii="Tahoma" w:hAnsi="Tahoma" w:cs="B Mitra" w:hint="cs"/>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إِسْماعيلَ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الْيَسَعَ</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يُونُسَ</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لُوطاً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كلاًّ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فَضَّلْنا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عَلَى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الْعالَمين</w:t>
      </w:r>
      <w:r>
        <w:rPr>
          <w:rFonts w:ascii="Tahoma" w:hAnsi="Tahoma" w:cs="B Mitra" w:hint="cs"/>
          <w:sz w:val="28"/>
          <w:szCs w:val="28"/>
          <w:rtl/>
          <w:lang w:bidi="fa-IR"/>
        </w:rPr>
        <w:t xml:space="preserve"> (86) </w:t>
      </w:r>
      <w:r w:rsidRPr="009E216B">
        <w:rPr>
          <w:rFonts w:hint="cs"/>
          <w:rtl/>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آبائِهِمْ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ذُرِّيَّاتِهِمْ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إِخْوانِهِمْ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اجْتَبَيْناهُمْ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هَدَيْناهُمْ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إِلى‏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صِراطٍ</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مُسْتَقيمٍ</w:t>
      </w:r>
      <w:r w:rsidRPr="009E216B">
        <w:rPr>
          <w:rFonts w:ascii="Tahoma" w:hAnsi="Tahoma" w:cs="B Mitra"/>
          <w:sz w:val="28"/>
          <w:szCs w:val="28"/>
          <w:rtl/>
          <w:lang w:bidi="fa-IR"/>
        </w:rPr>
        <w:t xml:space="preserve"> (87)</w:t>
      </w:r>
      <w:r>
        <w:rPr>
          <w:rFonts w:ascii="Tahoma" w:hAnsi="Tahoma" w:cs="B Mitra" w:hint="cs"/>
          <w:sz w:val="28"/>
          <w:szCs w:val="28"/>
          <w:rtl/>
          <w:lang w:bidi="fa-IR"/>
        </w:rPr>
        <w:t xml:space="preserve"> </w:t>
      </w:r>
      <w:r w:rsidRPr="009E216B">
        <w:rPr>
          <w:rFonts w:ascii="Tahoma" w:hAnsi="Tahoma" w:cs="B Mitra" w:hint="cs"/>
          <w:sz w:val="28"/>
          <w:szCs w:val="28"/>
          <w:rtl/>
          <w:lang w:bidi="fa-IR"/>
        </w:rPr>
        <w:t>ذلِكَ</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اللَّهِ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يَهْدي</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يَشاءُ</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عِبادِهِ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لَوْ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أَشْرَكُوا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لَحَبِطَ</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عَنْهُمْ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كانُوا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يَعْمَلُون‏</w:t>
      </w:r>
      <w:r w:rsidRPr="009E216B">
        <w:rPr>
          <w:rFonts w:ascii="Tahoma" w:hAnsi="Tahoma" w:cs="B Mitra" w:hint="cs"/>
          <w:sz w:val="28"/>
          <w:szCs w:val="28"/>
          <w:rtl/>
          <w:lang w:bidi="fa-IR"/>
        </w:rPr>
        <w:t xml:space="preserve"> </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w:t>
      </w:r>
      <w:r w:rsidRPr="009E216B">
        <w:rPr>
          <w:rFonts w:ascii="Tahoma" w:hAnsi="Tahoma" w:cs="B Mitra" w:hint="cs"/>
          <w:sz w:val="28"/>
          <w:szCs w:val="28"/>
          <w:rtl/>
          <w:lang w:bidi="fa-IR"/>
        </w:rPr>
        <w:t>او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داود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سليمان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ايوب</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يوسف</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موسى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هارون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هدايت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كرديم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اين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گونه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نيكوكاران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پاداش</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مى‏دهيم</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زكريا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يحيى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عيسى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الياس</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نيز</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از</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نسل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اويند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هدايت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نموديم</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همه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از</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شايستگان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بودند</w:t>
      </w:r>
      <w:r w:rsidRPr="009E216B">
        <w:rPr>
          <w:rFonts w:ascii="Tahoma" w:hAnsi="Tahoma" w:cs="B Mitra"/>
          <w:sz w:val="28"/>
          <w:szCs w:val="28"/>
          <w:rtl/>
          <w:lang w:bidi="fa-IR"/>
        </w:rPr>
        <w:t>.</w:t>
      </w:r>
      <w:r>
        <w:rPr>
          <w:rFonts w:ascii="Tahoma" w:hAnsi="Tahoma" w:cs="B Mitra" w:hint="cs"/>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اسماعيل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يَسَع</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يونس</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لوط</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هدايت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كرديم</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همه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بر</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جهانيان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برترى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داديم‏</w:t>
      </w:r>
      <w:r>
        <w:rPr>
          <w:rFonts w:ascii="Tahoma" w:hAnsi="Tahoma" w:cs="B Mitra" w:hint="cs"/>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از</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پدران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فرزندان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برادرانشان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برخى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برترى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عطا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كرديم</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آنان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برگزيديم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راهى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مستقيم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هدايت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نموديم</w:t>
      </w:r>
      <w:r w:rsidRPr="009E216B">
        <w:rPr>
          <w:rFonts w:ascii="Tahoma" w:hAnsi="Tahoma" w:cs="B Mitra"/>
          <w:sz w:val="28"/>
          <w:szCs w:val="28"/>
          <w:rtl/>
          <w:lang w:bidi="fa-IR"/>
        </w:rPr>
        <w:t>.</w:t>
      </w:r>
      <w:r>
        <w:rPr>
          <w:rFonts w:ascii="Tahoma" w:hAnsi="Tahoma" w:cs="B Mitra" w:hint="cs"/>
          <w:sz w:val="28"/>
          <w:szCs w:val="28"/>
          <w:rtl/>
          <w:lang w:bidi="fa-IR"/>
        </w:rPr>
        <w:t xml:space="preserve"> </w:t>
      </w:r>
      <w:r w:rsidRPr="009E216B">
        <w:rPr>
          <w:rFonts w:ascii="Tahoma" w:hAnsi="Tahoma" w:cs="B Mitra" w:hint="cs"/>
          <w:sz w:val="28"/>
          <w:szCs w:val="28"/>
          <w:rtl/>
          <w:lang w:bidi="fa-IR"/>
        </w:rPr>
        <w:t>اين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هدايت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خداست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هر</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كس</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از</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بندگانش</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را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بخواهد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آن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هدايت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مى‏كند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اگر</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آنان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همه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عظمت</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مقامى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كه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داشتند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براى</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خدا</w:t>
      </w:r>
      <w:r w:rsidRPr="009E216B">
        <w:rPr>
          <w:rFonts w:ascii="Tahoma" w:hAnsi="Tahoma" w:cs="B Mitra"/>
          <w:sz w:val="28"/>
          <w:szCs w:val="28"/>
          <w:rtl/>
          <w:lang w:bidi="fa-IR"/>
        </w:rPr>
        <w:t xml:space="preserve"> ] </w:t>
      </w:r>
      <w:r w:rsidRPr="009E216B">
        <w:rPr>
          <w:rFonts w:ascii="Tahoma" w:hAnsi="Tahoma" w:cs="B Mitra" w:hint="cs"/>
          <w:sz w:val="28"/>
          <w:szCs w:val="28"/>
          <w:rtl/>
          <w:lang w:bidi="fa-IR"/>
        </w:rPr>
        <w:t>شريك</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قرار</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داده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بودند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يقيناً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آنچه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عمل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شايسته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انجام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مى‏دادند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تباه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بى‏اثر</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مى‏شد</w:t>
      </w:r>
      <w:r>
        <w:rPr>
          <w:rFonts w:ascii="Tahoma" w:hAnsi="Tahoma" w:cs="B Mitra" w:hint="cs"/>
          <w:sz w:val="28"/>
          <w:szCs w:val="28"/>
          <w:rtl/>
          <w:lang w:bidi="fa-IR"/>
        </w:rPr>
        <w:t>.</w:t>
      </w:r>
    </w:p>
    <w:p w:rsidR="009E216B" w:rsidRDefault="009E216B" w:rsidP="003F150A">
      <w:pPr>
        <w:jc w:val="both"/>
        <w:rPr>
          <w:rFonts w:ascii="Tahoma" w:hAnsi="Tahoma" w:cs="B Mitra" w:hint="cs"/>
          <w:sz w:val="28"/>
          <w:szCs w:val="28"/>
          <w:rtl/>
          <w:lang w:bidi="fa-IR"/>
        </w:rPr>
      </w:pPr>
      <w:r>
        <w:rPr>
          <w:rFonts w:ascii="Tahoma" w:hAnsi="Tahoma" w:cs="B Mitra" w:hint="cs"/>
          <w:sz w:val="28"/>
          <w:szCs w:val="28"/>
          <w:rtl/>
          <w:lang w:bidi="fa-IR"/>
        </w:rPr>
        <w:t xml:space="preserve">در روایتی از </w:t>
      </w:r>
      <w:r w:rsidR="00674441">
        <w:rPr>
          <w:rFonts w:ascii="Tahoma" w:hAnsi="Tahoma" w:cs="B Mitra" w:hint="cs"/>
          <w:sz w:val="28"/>
          <w:szCs w:val="28"/>
          <w:rtl/>
          <w:lang w:bidi="fa-IR"/>
        </w:rPr>
        <w:t xml:space="preserve">پیامبر اکرم (ص) </w:t>
      </w:r>
      <w:r>
        <w:rPr>
          <w:rFonts w:ascii="Tahoma" w:hAnsi="Tahoma" w:cs="B Mitra" w:hint="cs"/>
          <w:sz w:val="28"/>
          <w:szCs w:val="28"/>
          <w:rtl/>
          <w:lang w:bidi="fa-IR"/>
        </w:rPr>
        <w:t>نیز آمده است: خدای متعال هیچ پیامبری را برنگزید مگر اینکه عقل او بر امتش برتر</w:t>
      </w:r>
      <w:r w:rsidR="006424FF">
        <w:rPr>
          <w:rFonts w:ascii="Tahoma" w:hAnsi="Tahoma" w:cs="B Mitra" w:hint="cs"/>
          <w:sz w:val="28"/>
          <w:szCs w:val="28"/>
          <w:rtl/>
          <w:lang w:bidi="fa-IR"/>
        </w:rPr>
        <w:t>ی داد</w:t>
      </w:r>
      <w:r w:rsidR="003F150A">
        <w:rPr>
          <w:rFonts w:ascii="Tahoma" w:hAnsi="Tahoma" w:cs="B Mitra" w:hint="cs"/>
          <w:sz w:val="28"/>
          <w:szCs w:val="28"/>
          <w:rtl/>
          <w:lang w:bidi="fa-IR"/>
        </w:rPr>
        <w:t>. آن روایت چنین است</w:t>
      </w:r>
      <w:r w:rsidR="006424FF">
        <w:rPr>
          <w:rFonts w:ascii="Tahoma" w:hAnsi="Tahoma" w:cs="B Mitra" w:hint="cs"/>
          <w:sz w:val="28"/>
          <w:szCs w:val="28"/>
          <w:rtl/>
          <w:lang w:bidi="fa-IR"/>
        </w:rPr>
        <w:t>:</w:t>
      </w:r>
      <w:r>
        <w:rPr>
          <w:rFonts w:ascii="Tahoma" w:hAnsi="Tahoma" w:cs="B Mitra" w:hint="cs"/>
          <w:sz w:val="28"/>
          <w:szCs w:val="28"/>
          <w:rtl/>
          <w:lang w:bidi="fa-IR"/>
        </w:rPr>
        <w:t xml:space="preserve"> «</w:t>
      </w:r>
      <w:r w:rsidRPr="009E216B">
        <w:rPr>
          <w:rFonts w:ascii="Tahoma" w:hAnsi="Tahoma" w:cs="B Mitra" w:hint="cs"/>
          <w:sz w:val="28"/>
          <w:szCs w:val="28"/>
          <w:rtl/>
          <w:lang w:bidi="fa-IR"/>
        </w:rPr>
        <w:t>مَا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قَسَمَ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اللَّهُ</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لِلْعِبَادِ</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شَيْئاً</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أَفْضَلَ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الْعَقْلِ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فَنَوْمُ</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الْعَاقِلِ‏</w:t>
      </w:r>
      <w:r>
        <w:rPr>
          <w:rFonts w:ascii="Tahoma" w:hAnsi="Tahoma" w:cs="B Mitra" w:hint="cs"/>
          <w:sz w:val="28"/>
          <w:szCs w:val="28"/>
          <w:rtl/>
          <w:lang w:bidi="fa-IR"/>
        </w:rPr>
        <w:t xml:space="preserve"> </w:t>
      </w:r>
      <w:r w:rsidRPr="009E216B">
        <w:rPr>
          <w:rFonts w:ascii="Tahoma" w:hAnsi="Tahoma" w:cs="B Mitra" w:hint="cs"/>
          <w:sz w:val="28"/>
          <w:szCs w:val="28"/>
          <w:rtl/>
          <w:lang w:bidi="fa-IR"/>
        </w:rPr>
        <w:t>أَفْضَلُ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سَهَرِ</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الْجَاهِلِ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وَ</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إِقَامَةُ</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الْعَاقِلِ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أَفْضَلُ</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مِنْ</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شُخُوصِ</w:t>
      </w:r>
      <w:r w:rsidRPr="009E216B">
        <w:rPr>
          <w:rFonts w:ascii="Tahoma" w:hAnsi="Tahoma" w:cs="B Mitra"/>
          <w:sz w:val="28"/>
          <w:szCs w:val="28"/>
          <w:rtl/>
          <w:lang w:bidi="fa-IR"/>
        </w:rPr>
        <w:t xml:space="preserve"> </w:t>
      </w:r>
      <w:r w:rsidRPr="009E216B">
        <w:rPr>
          <w:rFonts w:ascii="Tahoma" w:hAnsi="Tahoma" w:cs="B Mitra" w:hint="cs"/>
          <w:sz w:val="28"/>
          <w:szCs w:val="28"/>
          <w:rtl/>
          <w:lang w:bidi="fa-IR"/>
        </w:rPr>
        <w:t>الْجَاهِلِ</w:t>
      </w:r>
      <w:r w:rsidRPr="009E216B">
        <w:rPr>
          <w:rFonts w:ascii="Tahoma" w:hAnsi="Tahoma" w:cs="B Mitra"/>
          <w:sz w:val="28"/>
          <w:szCs w:val="28"/>
          <w:rtl/>
          <w:lang w:bidi="fa-IR"/>
        </w:rPr>
        <w:t xml:space="preserve"> </w:t>
      </w:r>
      <w:r>
        <w:rPr>
          <w:rFonts w:ascii="Tahoma" w:hAnsi="Tahoma" w:cs="B Mitra" w:hint="cs"/>
          <w:sz w:val="28"/>
          <w:szCs w:val="28"/>
          <w:rtl/>
          <w:lang w:bidi="fa-IR"/>
        </w:rPr>
        <w:t xml:space="preserve">»: خدای متعال میان بندگان چیزی را برتر از عقل تقسیم نکرده است. پس خواب عاقل از بیداری جاهل برتر است و </w:t>
      </w:r>
      <w:r w:rsidR="006424FF">
        <w:rPr>
          <w:rFonts w:ascii="Tahoma" w:hAnsi="Tahoma" w:cs="B Mitra" w:hint="cs"/>
          <w:sz w:val="28"/>
          <w:szCs w:val="28"/>
          <w:rtl/>
          <w:lang w:bidi="fa-IR"/>
        </w:rPr>
        <w:t>مقیم بودن عاقل در و</w:t>
      </w:r>
      <w:r>
        <w:rPr>
          <w:rFonts w:ascii="Tahoma" w:hAnsi="Tahoma" w:cs="B Mitra" w:hint="cs"/>
          <w:sz w:val="28"/>
          <w:szCs w:val="28"/>
          <w:rtl/>
          <w:lang w:bidi="fa-IR"/>
        </w:rPr>
        <w:t xml:space="preserve">طن از اینکه جاهل </w:t>
      </w:r>
      <w:r w:rsidR="006424FF">
        <w:rPr>
          <w:rFonts w:ascii="Tahoma" w:hAnsi="Tahoma" w:cs="B Mitra" w:hint="cs"/>
          <w:sz w:val="28"/>
          <w:szCs w:val="28"/>
          <w:rtl/>
          <w:lang w:bidi="fa-IR"/>
        </w:rPr>
        <w:t xml:space="preserve">سفر کند برتری دارد. </w:t>
      </w:r>
    </w:p>
    <w:p w:rsidR="002E1FFC" w:rsidRDefault="006424FF" w:rsidP="003F150A">
      <w:pPr>
        <w:jc w:val="both"/>
        <w:rPr>
          <w:rFonts w:ascii="Tahoma" w:hAnsi="Tahoma" w:cs="B Mitra"/>
          <w:sz w:val="28"/>
          <w:szCs w:val="28"/>
          <w:rtl/>
          <w:lang w:bidi="fa-IR"/>
        </w:rPr>
      </w:pPr>
      <w:r>
        <w:rPr>
          <w:rFonts w:ascii="Tahoma" w:hAnsi="Tahoma" w:cs="B Mitra" w:hint="cs"/>
          <w:sz w:val="28"/>
          <w:szCs w:val="28"/>
          <w:rtl/>
          <w:lang w:bidi="fa-IR"/>
        </w:rPr>
        <w:t xml:space="preserve">علامه مجلسی در توضیح می فرماید: خواب عاقل بهتر از بیداری جاهل است </w:t>
      </w:r>
      <w:r w:rsidR="003F150A">
        <w:rPr>
          <w:rFonts w:ascii="Tahoma" w:hAnsi="Tahoma" w:cs="B Mitra" w:hint="cs"/>
          <w:sz w:val="28"/>
          <w:szCs w:val="28"/>
          <w:rtl/>
          <w:lang w:bidi="fa-IR"/>
        </w:rPr>
        <w:t xml:space="preserve">بدان خاطر که </w:t>
      </w:r>
      <w:r>
        <w:rPr>
          <w:rFonts w:ascii="Tahoma" w:hAnsi="Tahoma" w:cs="B Mitra" w:hint="cs"/>
          <w:sz w:val="28"/>
          <w:szCs w:val="28"/>
          <w:rtl/>
          <w:lang w:bidi="fa-IR"/>
        </w:rPr>
        <w:t xml:space="preserve">عاقل به اندازه ضرورت می خوابد تا تجدید قوا برای وظایف دینی و اخلاقی خود </w:t>
      </w:r>
      <w:r w:rsidR="003F150A">
        <w:rPr>
          <w:rFonts w:ascii="Tahoma" w:hAnsi="Tahoma" w:cs="B Mitra" w:hint="cs"/>
          <w:sz w:val="28"/>
          <w:szCs w:val="28"/>
          <w:rtl/>
          <w:lang w:bidi="fa-IR"/>
        </w:rPr>
        <w:t xml:space="preserve">کند، </w:t>
      </w:r>
      <w:r>
        <w:rPr>
          <w:rFonts w:ascii="Tahoma" w:hAnsi="Tahoma" w:cs="B Mitra" w:hint="cs"/>
          <w:sz w:val="28"/>
          <w:szCs w:val="28"/>
          <w:rtl/>
          <w:lang w:bidi="fa-IR"/>
        </w:rPr>
        <w:t xml:space="preserve">بنابراین خواب او عبادت است. اما بیدار بودن جاهل بی ارزش است زیرا آگاهی ندارد و موافق شریعت صحیح عمل نمی کند و </w:t>
      </w:r>
      <w:r w:rsidR="003F150A">
        <w:rPr>
          <w:rFonts w:ascii="Tahoma" w:hAnsi="Tahoma" w:cs="B Mitra" w:hint="cs"/>
          <w:sz w:val="28"/>
          <w:szCs w:val="28"/>
          <w:rtl/>
          <w:lang w:bidi="fa-IR"/>
        </w:rPr>
        <w:t xml:space="preserve">لذا </w:t>
      </w:r>
      <w:r>
        <w:rPr>
          <w:rFonts w:ascii="Tahoma" w:hAnsi="Tahoma" w:cs="B Mitra" w:hint="cs"/>
          <w:sz w:val="28"/>
          <w:szCs w:val="28"/>
          <w:rtl/>
          <w:lang w:bidi="fa-IR"/>
        </w:rPr>
        <w:t>تلاش او باطل و یا ناقص است. معنای دیگر این است که خواب عقلا و اولیای الهی باعث می شود</w:t>
      </w:r>
      <w:r w:rsidR="003F150A">
        <w:rPr>
          <w:rFonts w:ascii="Tahoma" w:hAnsi="Tahoma" w:cs="B Mitra" w:hint="cs"/>
          <w:sz w:val="28"/>
          <w:szCs w:val="28"/>
          <w:rtl/>
          <w:lang w:bidi="fa-IR"/>
        </w:rPr>
        <w:t>،</w:t>
      </w:r>
      <w:r>
        <w:rPr>
          <w:rFonts w:ascii="Tahoma" w:hAnsi="Tahoma" w:cs="B Mitra" w:hint="cs"/>
          <w:sz w:val="28"/>
          <w:szCs w:val="28"/>
          <w:rtl/>
          <w:lang w:bidi="fa-IR"/>
        </w:rPr>
        <w:t xml:space="preserve"> روح آنها با ارواح پیامبران و رسولان رابطه برقرار کند و بر حقایق غیبی آگاه شوند</w:t>
      </w:r>
      <w:r w:rsidR="003F150A">
        <w:rPr>
          <w:rFonts w:ascii="Tahoma" w:hAnsi="Tahoma" w:cs="B Mitra" w:hint="cs"/>
          <w:sz w:val="28"/>
          <w:szCs w:val="28"/>
          <w:rtl/>
          <w:lang w:bidi="fa-IR"/>
        </w:rPr>
        <w:t>؛</w:t>
      </w:r>
      <w:r>
        <w:rPr>
          <w:rFonts w:ascii="Tahoma" w:hAnsi="Tahoma" w:cs="B Mitra" w:hint="cs"/>
          <w:sz w:val="28"/>
          <w:szCs w:val="28"/>
          <w:rtl/>
          <w:lang w:bidi="fa-IR"/>
        </w:rPr>
        <w:t xml:space="preserve"> پس خواب </w:t>
      </w:r>
      <w:r w:rsidR="003F150A">
        <w:rPr>
          <w:rFonts w:ascii="Tahoma" w:hAnsi="Tahoma" w:cs="B Mitra" w:hint="cs"/>
          <w:sz w:val="28"/>
          <w:szCs w:val="28"/>
          <w:rtl/>
          <w:lang w:bidi="fa-IR"/>
        </w:rPr>
        <w:t xml:space="preserve">آنها </w:t>
      </w:r>
      <w:r>
        <w:rPr>
          <w:rFonts w:ascii="Tahoma" w:hAnsi="Tahoma" w:cs="B Mitra" w:hint="cs"/>
          <w:sz w:val="28"/>
          <w:szCs w:val="28"/>
          <w:rtl/>
          <w:lang w:bidi="fa-IR"/>
        </w:rPr>
        <w:t>معارج آنان است.</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w:t>
      </w:r>
    </w:p>
    <w:p w:rsidR="00895A00" w:rsidRDefault="00674441" w:rsidP="00674441">
      <w:pPr>
        <w:jc w:val="both"/>
        <w:rPr>
          <w:rFonts w:ascii="Tahoma" w:hAnsi="Tahoma" w:cs="B Mitra" w:hint="cs"/>
          <w:sz w:val="28"/>
          <w:szCs w:val="28"/>
          <w:rtl/>
          <w:lang w:bidi="fa-IR"/>
        </w:rPr>
      </w:pPr>
      <w:r>
        <w:rPr>
          <w:rFonts w:ascii="Tahoma" w:hAnsi="Tahoma" w:cs="B Mitra" w:hint="cs"/>
          <w:sz w:val="28"/>
          <w:szCs w:val="28"/>
          <w:rtl/>
          <w:lang w:bidi="fa-IR"/>
        </w:rPr>
        <w:t>در ادامه حدیث پیامبر اکرم (ص) می فرماید: «</w:t>
      </w:r>
      <w:r w:rsidRPr="00674441">
        <w:rPr>
          <w:rFonts w:ascii="Tahoma" w:hAnsi="Tahoma" w:cs="B Mitra" w:hint="cs"/>
          <w:sz w:val="28"/>
          <w:szCs w:val="28"/>
          <w:rtl/>
          <w:lang w:bidi="fa-IR"/>
        </w:rPr>
        <w:t>وَ</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لَا</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بَعَثَ</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اللَّهُ</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نَبِيّاً</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وَ</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لَا</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رَسُولًا</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حَتَّى</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يَسْتَكْمِلَ</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الْعَقْلَ</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وَ</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يَكُونَ</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عَقْلُهُ</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أَفْضَلَ</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مِنْ</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جَمِيعِ</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عُقُولِ</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أُمَّتِه وَ</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مَا</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يُضْمِرُ</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النَّبِيُّ</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ص</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فِي</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نَفْسِهِ</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أَفْضَلُ</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مِنِ</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اجْتِهَادِ</w:t>
      </w:r>
      <w:r w:rsidRPr="00674441">
        <w:rPr>
          <w:rFonts w:ascii="Tahoma" w:hAnsi="Tahoma" w:cs="B Mitra"/>
          <w:sz w:val="28"/>
          <w:szCs w:val="28"/>
          <w:rtl/>
          <w:lang w:bidi="fa-IR"/>
        </w:rPr>
        <w:t xml:space="preserve"> </w:t>
      </w:r>
      <w:r w:rsidRPr="00674441">
        <w:rPr>
          <w:rFonts w:ascii="Tahoma" w:hAnsi="Tahoma" w:cs="B Mitra" w:hint="cs"/>
          <w:sz w:val="28"/>
          <w:szCs w:val="28"/>
          <w:rtl/>
          <w:lang w:bidi="fa-IR"/>
        </w:rPr>
        <w:t>الْمُجْتَهِدِينَ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5"/>
      </w:r>
      <w:r w:rsidR="003F150A">
        <w:rPr>
          <w:rFonts w:ascii="Tahoma" w:hAnsi="Tahoma" w:cs="B Mitra" w:hint="cs"/>
          <w:sz w:val="28"/>
          <w:szCs w:val="28"/>
          <w:rtl/>
          <w:lang w:bidi="fa-IR"/>
        </w:rPr>
        <w:t>:</w:t>
      </w:r>
      <w:r>
        <w:rPr>
          <w:rFonts w:ascii="Tahoma" w:hAnsi="Tahoma" w:cs="B Mitra" w:hint="cs"/>
          <w:sz w:val="28"/>
          <w:szCs w:val="28"/>
          <w:rtl/>
          <w:lang w:bidi="fa-IR"/>
        </w:rPr>
        <w:t xml:space="preserve"> خدای متعال نبی یا رسولی را نفرستاد مگر اینکه عقل او را کامل گردانید و عقل او برتر باشد از عقول جمیع امتش. (مراد اصل عقل نیست، بلکه کمال عقل است که در پرتو علم و عمل به کمال می رسد). و آنچه پیامبر در درون خودش تفکر می کند برتر و افضل است از تلاشی که انسان غیر نبی در این باره انجام می دهد. </w:t>
      </w:r>
    </w:p>
    <w:p w:rsidR="00674441" w:rsidRDefault="00674441" w:rsidP="00926A7D">
      <w:pPr>
        <w:jc w:val="both"/>
        <w:rPr>
          <w:rFonts w:ascii="Tahoma" w:hAnsi="Tahoma" w:cs="B Mitra" w:hint="cs"/>
          <w:sz w:val="28"/>
          <w:szCs w:val="28"/>
          <w:rtl/>
          <w:lang w:bidi="fa-IR"/>
        </w:rPr>
      </w:pPr>
      <w:r>
        <w:rPr>
          <w:rFonts w:ascii="Tahoma" w:hAnsi="Tahoma" w:cs="B Mitra" w:hint="cs"/>
          <w:sz w:val="28"/>
          <w:szCs w:val="28"/>
          <w:rtl/>
          <w:lang w:bidi="fa-IR"/>
        </w:rPr>
        <w:lastRenderedPageBreak/>
        <w:t>نتیجه اینکه خاتمیت مستلزم این نیست که غیر از انبیای الهی فردی که از اولیاء الهی نیست</w:t>
      </w:r>
      <w:r w:rsidR="00926A7D">
        <w:rPr>
          <w:rFonts w:ascii="Tahoma" w:hAnsi="Tahoma" w:cs="B Mitra" w:hint="cs"/>
          <w:sz w:val="28"/>
          <w:szCs w:val="28"/>
          <w:rtl/>
          <w:lang w:bidi="fa-IR"/>
        </w:rPr>
        <w:t>،</w:t>
      </w:r>
      <w:r>
        <w:rPr>
          <w:rFonts w:ascii="Tahoma" w:hAnsi="Tahoma" w:cs="B Mitra" w:hint="cs"/>
          <w:sz w:val="28"/>
          <w:szCs w:val="28"/>
          <w:rtl/>
          <w:lang w:bidi="fa-IR"/>
        </w:rPr>
        <w:t xml:space="preserve"> در رتبه انبیا نباشد یا حتی برتر نباشد. آنچه در مورد انبیاء الهی بیان شده محدوده دارد و آن امت آن نبی است. </w:t>
      </w:r>
      <w:r w:rsidR="00926A7D">
        <w:rPr>
          <w:rFonts w:ascii="Tahoma" w:hAnsi="Tahoma" w:cs="B Mitra" w:hint="cs"/>
          <w:sz w:val="28"/>
          <w:szCs w:val="28"/>
          <w:rtl/>
          <w:lang w:bidi="fa-IR"/>
        </w:rPr>
        <w:t xml:space="preserve">به همین خاطر </w:t>
      </w:r>
      <w:r>
        <w:rPr>
          <w:rFonts w:ascii="Tahoma" w:hAnsi="Tahoma" w:cs="B Mitra" w:hint="cs"/>
          <w:sz w:val="28"/>
          <w:szCs w:val="28"/>
          <w:rtl/>
          <w:lang w:bidi="fa-IR"/>
        </w:rPr>
        <w:t xml:space="preserve">اگر کسی در قلمرو هدایت گری آن نبی نباشد، دلیلی عقلی و نقلی نداریم که نمی تواند </w:t>
      </w:r>
      <w:r w:rsidR="00926A7D">
        <w:rPr>
          <w:rFonts w:ascii="Tahoma" w:hAnsi="Tahoma" w:cs="B Mitra" w:hint="cs"/>
          <w:sz w:val="28"/>
          <w:szCs w:val="28"/>
          <w:rtl/>
          <w:lang w:bidi="fa-IR"/>
        </w:rPr>
        <w:t xml:space="preserve">بر او </w:t>
      </w:r>
      <w:r>
        <w:rPr>
          <w:rFonts w:ascii="Tahoma" w:hAnsi="Tahoma" w:cs="B Mitra" w:hint="cs"/>
          <w:sz w:val="28"/>
          <w:szCs w:val="28"/>
          <w:rtl/>
          <w:lang w:bidi="fa-IR"/>
        </w:rPr>
        <w:t xml:space="preserve">برتر باشد. جریان داستان حضرت خضر (ع) و حضرت موسی (ع) که در قرآن بیان شده از همین قبیل است. برخی گفته اند چگونه این داستان با </w:t>
      </w:r>
      <w:r w:rsidR="00926A7D">
        <w:rPr>
          <w:rFonts w:ascii="Tahoma" w:hAnsi="Tahoma" w:cs="B Mitra" w:hint="cs"/>
          <w:sz w:val="28"/>
          <w:szCs w:val="28"/>
          <w:rtl/>
          <w:lang w:bidi="fa-IR"/>
        </w:rPr>
        <w:t xml:space="preserve">قاعده </w:t>
      </w:r>
      <w:r>
        <w:rPr>
          <w:rFonts w:ascii="Tahoma" w:hAnsi="Tahoma" w:cs="B Mitra" w:hint="cs"/>
          <w:sz w:val="28"/>
          <w:szCs w:val="28"/>
          <w:rtl/>
          <w:lang w:bidi="fa-IR"/>
        </w:rPr>
        <w:t xml:space="preserve">قبح تقدم مفضول بر افضل سازگار است؟ جواب همین است که حضرت خضر (ع) داخل در امت حضرت موسی (ع) نبوده است. جریان افضلیت امیرالمومنین (ع) بر سایر انبیاء غیر از پیامبر اکرم (ص) نیز که در روایات فراوانی بیان شده از همین قبیل است. </w:t>
      </w:r>
    </w:p>
    <w:p w:rsidR="00674441" w:rsidRPr="00E17500" w:rsidRDefault="00674441" w:rsidP="006424FF">
      <w:pPr>
        <w:jc w:val="both"/>
        <w:rPr>
          <w:rFonts w:ascii="Tahoma" w:hAnsi="Tahoma" w:cs="B Mitra"/>
          <w:sz w:val="28"/>
          <w:szCs w:val="28"/>
          <w:rtl/>
          <w:lang w:bidi="fa-IR"/>
        </w:rPr>
      </w:pPr>
      <w:bookmarkStart w:id="0" w:name="_GoBack"/>
      <w:bookmarkEnd w:id="0"/>
    </w:p>
    <w:p w:rsidR="00762F9E" w:rsidRDefault="00762F9E" w:rsidP="006424FF">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CB9" w:rsidRDefault="00891CB9" w:rsidP="00BC6EBB">
      <w:pPr>
        <w:spacing w:after="0" w:line="240" w:lineRule="auto"/>
      </w:pPr>
      <w:r>
        <w:separator/>
      </w:r>
    </w:p>
  </w:endnote>
  <w:endnote w:type="continuationSeparator" w:id="0">
    <w:p w:rsidR="00891CB9" w:rsidRDefault="00891CB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CB9" w:rsidRDefault="00891CB9" w:rsidP="00BC6EBB">
      <w:pPr>
        <w:spacing w:after="0" w:line="240" w:lineRule="auto"/>
      </w:pPr>
      <w:r>
        <w:separator/>
      </w:r>
    </w:p>
  </w:footnote>
  <w:footnote w:type="continuationSeparator" w:id="0">
    <w:p w:rsidR="00891CB9" w:rsidRDefault="00891CB9" w:rsidP="00BC6EBB">
      <w:pPr>
        <w:spacing w:after="0" w:line="240" w:lineRule="auto"/>
      </w:pPr>
      <w:r>
        <w:continuationSeparator/>
      </w:r>
    </w:p>
  </w:footnote>
  <w:footnote w:id="1">
    <w:p w:rsidR="002E1FFC" w:rsidRDefault="002E1FFC">
      <w:pPr>
        <w:pStyle w:val="FootnoteText"/>
        <w:rPr>
          <w:rFonts w:hint="cs"/>
          <w:lang w:bidi="fa-IR"/>
        </w:rPr>
      </w:pPr>
      <w:r>
        <w:rPr>
          <w:rStyle w:val="FootnoteReference"/>
        </w:rPr>
        <w:footnoteRef/>
      </w:r>
      <w:r>
        <w:rPr>
          <w:rtl/>
        </w:rPr>
        <w:t xml:space="preserve"> </w:t>
      </w:r>
      <w:r>
        <w:rPr>
          <w:rFonts w:hint="cs"/>
          <w:rtl/>
          <w:lang w:bidi="fa-IR"/>
        </w:rPr>
        <w:t>سوره حدید، آیه 35</w:t>
      </w:r>
    </w:p>
  </w:footnote>
  <w:footnote w:id="2">
    <w:p w:rsidR="005C3722" w:rsidRDefault="005C3722" w:rsidP="00A27C46">
      <w:pPr>
        <w:pStyle w:val="FootnoteText"/>
        <w:rPr>
          <w:rFonts w:hint="cs"/>
          <w:lang w:bidi="fa-IR"/>
        </w:rPr>
      </w:pPr>
      <w:r>
        <w:rPr>
          <w:rStyle w:val="FootnoteReference"/>
        </w:rPr>
        <w:footnoteRef/>
      </w:r>
      <w:r>
        <w:rPr>
          <w:rtl/>
        </w:rPr>
        <w:t xml:space="preserve"> </w:t>
      </w:r>
      <w:r>
        <w:rPr>
          <w:rFonts w:hint="cs"/>
          <w:rtl/>
          <w:lang w:bidi="fa-IR"/>
        </w:rPr>
        <w:t xml:space="preserve">سوره انعام، آیه </w:t>
      </w:r>
      <w:r w:rsidR="00A27C46">
        <w:rPr>
          <w:rFonts w:hint="cs"/>
          <w:rtl/>
          <w:lang w:bidi="fa-IR"/>
        </w:rPr>
        <w:t>86</w:t>
      </w:r>
    </w:p>
  </w:footnote>
  <w:footnote w:id="3">
    <w:p w:rsidR="009E216B" w:rsidRDefault="009E216B" w:rsidP="009E216B">
      <w:pPr>
        <w:pStyle w:val="FootnoteText"/>
        <w:rPr>
          <w:rFonts w:hint="cs"/>
          <w:lang w:bidi="fa-IR"/>
        </w:rPr>
      </w:pPr>
      <w:r>
        <w:rPr>
          <w:rStyle w:val="FootnoteReference"/>
        </w:rPr>
        <w:footnoteRef/>
      </w:r>
      <w:r>
        <w:rPr>
          <w:rtl/>
        </w:rPr>
        <w:t xml:space="preserve"> </w:t>
      </w:r>
      <w:r>
        <w:rPr>
          <w:rFonts w:hint="cs"/>
          <w:rtl/>
          <w:lang w:bidi="fa-IR"/>
        </w:rPr>
        <w:t>سوره یونس، آیات 84 تا 88</w:t>
      </w:r>
    </w:p>
  </w:footnote>
  <w:footnote w:id="4">
    <w:p w:rsidR="006424FF" w:rsidRDefault="006424FF">
      <w:pPr>
        <w:pStyle w:val="FootnoteText"/>
        <w:rPr>
          <w:rFonts w:hint="cs"/>
          <w:lang w:bidi="fa-IR"/>
        </w:rPr>
      </w:pPr>
      <w:r>
        <w:rPr>
          <w:rStyle w:val="FootnoteReference"/>
        </w:rPr>
        <w:footnoteRef/>
      </w:r>
      <w:r>
        <w:rPr>
          <w:rtl/>
        </w:rPr>
        <w:t xml:space="preserve"> </w:t>
      </w:r>
      <w:r>
        <w:rPr>
          <w:rFonts w:hint="cs"/>
          <w:rtl/>
          <w:lang w:bidi="fa-IR"/>
        </w:rPr>
        <w:t>مرآه العقول، ج1، ص 36- 37</w:t>
      </w:r>
    </w:p>
  </w:footnote>
  <w:footnote w:id="5">
    <w:p w:rsidR="00674441" w:rsidRDefault="00674441">
      <w:pPr>
        <w:pStyle w:val="FootnoteText"/>
        <w:rPr>
          <w:rFonts w:hint="cs"/>
          <w:lang w:bidi="fa-IR"/>
        </w:rPr>
      </w:pPr>
      <w:r>
        <w:rPr>
          <w:rStyle w:val="FootnoteReference"/>
        </w:rPr>
        <w:footnoteRef/>
      </w:r>
      <w:r>
        <w:rPr>
          <w:rtl/>
        </w:rPr>
        <w:t xml:space="preserve"> </w:t>
      </w:r>
      <w:r>
        <w:rPr>
          <w:rFonts w:hint="cs"/>
          <w:rtl/>
          <w:lang w:bidi="fa-IR"/>
        </w:rPr>
        <w:t>اصول کافی، مرحوم کلینی، ج1، ص 12-13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51459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514591">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625937">
      <w:rPr>
        <w:rFonts w:ascii="Tahoma" w:hAnsi="Tahoma" w:cs="Traditional Arabic" w:hint="cs"/>
        <w:sz w:val="28"/>
        <w:szCs w:val="28"/>
        <w:rtl/>
        <w:lang w:bidi="fa-IR"/>
      </w:rPr>
      <w:t>1</w:t>
    </w:r>
    <w:r w:rsidR="00514591">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3"/>
  </w:num>
  <w:num w:numId="5">
    <w:abstractNumId w:val="12"/>
  </w:num>
  <w:num w:numId="6">
    <w:abstractNumId w:val="0"/>
  </w:num>
  <w:num w:numId="7">
    <w:abstractNumId w:val="11"/>
  </w:num>
  <w:num w:numId="8">
    <w:abstractNumId w:val="5"/>
  </w:num>
  <w:num w:numId="9">
    <w:abstractNumId w:val="2"/>
  </w:num>
  <w:num w:numId="10">
    <w:abstractNumId w:val="10"/>
  </w:num>
  <w:num w:numId="11">
    <w:abstractNumId w:val="1"/>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0D8D"/>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1FFC"/>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50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591"/>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3722"/>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24FF"/>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4441"/>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5B26"/>
    <w:rsid w:val="00926A7D"/>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216B"/>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1E7D"/>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753D66-56D0-4DF7-9E27-6BA1BC43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2022-05-09T00:18:00Z</dcterms:created>
  <dcterms:modified xsi:type="dcterms:W3CDTF">2022-05-09T01:22:00Z</dcterms:modified>
</cp:coreProperties>
</file>