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91D6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CD5443" w:rsidP="004F636C">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تحلیل </w:t>
      </w:r>
      <w:r w:rsidR="004F636C">
        <w:rPr>
          <w:rFonts w:ascii="Tahoma" w:hAnsi="Tahoma" w:cs="B Mitra" w:hint="cs"/>
          <w:color w:val="FF0000"/>
          <w:sz w:val="28"/>
          <w:szCs w:val="28"/>
          <w:rtl/>
          <w:lang w:bidi="fa-IR"/>
        </w:rPr>
        <w:t xml:space="preserve">مفهوم </w:t>
      </w:r>
      <w:r>
        <w:rPr>
          <w:rFonts w:ascii="Tahoma" w:hAnsi="Tahoma" w:cs="B Mitra" w:hint="cs"/>
          <w:color w:val="FF0000"/>
          <w:sz w:val="28"/>
          <w:szCs w:val="28"/>
          <w:rtl/>
          <w:lang w:bidi="fa-IR"/>
        </w:rPr>
        <w:t>نبوت و پیامبری</w:t>
      </w:r>
    </w:p>
    <w:p w:rsidR="00C51A22" w:rsidRDefault="00C51A22" w:rsidP="00AD5E63">
      <w:pPr>
        <w:jc w:val="both"/>
        <w:rPr>
          <w:rFonts w:ascii="Tahoma" w:hAnsi="Tahoma" w:cs="B Mitra"/>
          <w:sz w:val="28"/>
          <w:szCs w:val="28"/>
          <w:rtl/>
          <w:lang w:bidi="fa-IR"/>
        </w:rPr>
      </w:pPr>
      <w:r>
        <w:rPr>
          <w:rFonts w:ascii="Tahoma" w:hAnsi="Tahoma" w:cs="B Mitra" w:hint="cs"/>
          <w:sz w:val="28"/>
          <w:szCs w:val="28"/>
          <w:rtl/>
          <w:lang w:bidi="fa-IR"/>
        </w:rPr>
        <w:t>در جلسه قبل روش مناسب بحث درباره نبوت و پیامبری بیان شد و نتیجه این شد که از نظر منطقی اولین روشی که در این بحث باید به کار گرفته شود</w:t>
      </w:r>
      <w:r w:rsidR="005C207B">
        <w:rPr>
          <w:rFonts w:ascii="Tahoma" w:hAnsi="Tahoma" w:cs="B Mitra" w:hint="cs"/>
          <w:sz w:val="28"/>
          <w:szCs w:val="28"/>
          <w:rtl/>
          <w:lang w:bidi="fa-IR"/>
        </w:rPr>
        <w:t>،</w:t>
      </w:r>
      <w:r>
        <w:rPr>
          <w:rFonts w:ascii="Tahoma" w:hAnsi="Tahoma" w:cs="B Mitra" w:hint="cs"/>
          <w:sz w:val="28"/>
          <w:szCs w:val="28"/>
          <w:rtl/>
          <w:lang w:bidi="fa-IR"/>
        </w:rPr>
        <w:t xml:space="preserve"> روش عقلی تجریدی است، همان که در فلسفه و منطق و ریاضیات و الهیات بکار گرفته می شود. علت نخستین روش بودن آن نیز این است که در مباحث مربوط به نبوت، ابتدا درباره نبوت عامه صحبت می شود و مباحثی چون حکمت</w:t>
      </w:r>
      <w:r w:rsidR="00AD5E63">
        <w:rPr>
          <w:rFonts w:ascii="Tahoma" w:hAnsi="Tahoma" w:cs="B Mitra" w:hint="cs"/>
          <w:sz w:val="28"/>
          <w:szCs w:val="28"/>
          <w:rtl/>
          <w:lang w:bidi="fa-IR"/>
        </w:rPr>
        <w:t>،</w:t>
      </w:r>
      <w:r>
        <w:rPr>
          <w:rFonts w:ascii="Tahoma" w:hAnsi="Tahoma" w:cs="B Mitra" w:hint="cs"/>
          <w:sz w:val="28"/>
          <w:szCs w:val="28"/>
          <w:rtl/>
          <w:lang w:bidi="fa-IR"/>
        </w:rPr>
        <w:t xml:space="preserve"> ضرورت و صفات </w:t>
      </w:r>
      <w:r w:rsidR="00AD5E63">
        <w:rPr>
          <w:rFonts w:ascii="Tahoma" w:hAnsi="Tahoma" w:cs="B Mitra" w:hint="cs"/>
          <w:sz w:val="28"/>
          <w:szCs w:val="28"/>
          <w:rtl/>
          <w:lang w:bidi="fa-IR"/>
        </w:rPr>
        <w:t xml:space="preserve">نبی مطرح است و این </w:t>
      </w:r>
      <w:r>
        <w:rPr>
          <w:rFonts w:ascii="Tahoma" w:hAnsi="Tahoma" w:cs="B Mitra" w:hint="cs"/>
          <w:sz w:val="28"/>
          <w:szCs w:val="28"/>
          <w:rtl/>
          <w:lang w:bidi="fa-IR"/>
        </w:rPr>
        <w:t xml:space="preserve">از مباحثی است که از طریق روش عقلی قابل دسترسی است. (البته روش کشف و شهود هم در این جا به کار می آید اما این روش اختصاص به افراد خاصی دارد). </w:t>
      </w:r>
    </w:p>
    <w:p w:rsidR="00CD5443" w:rsidRPr="00CD5443" w:rsidRDefault="00CD5443" w:rsidP="00CD5443">
      <w:pPr>
        <w:jc w:val="both"/>
        <w:rPr>
          <w:rFonts w:ascii="Tahoma" w:hAnsi="Tahoma" w:cs="B Mitra"/>
          <w:color w:val="FF0000"/>
          <w:sz w:val="28"/>
          <w:szCs w:val="28"/>
          <w:rtl/>
          <w:lang w:bidi="fa-IR"/>
        </w:rPr>
      </w:pPr>
      <w:r w:rsidRPr="00CD5443">
        <w:rPr>
          <w:rFonts w:ascii="Tahoma" w:hAnsi="Tahoma" w:cs="B Mitra" w:hint="cs"/>
          <w:color w:val="FF0000"/>
          <w:sz w:val="28"/>
          <w:szCs w:val="28"/>
          <w:rtl/>
          <w:lang w:bidi="fa-IR"/>
        </w:rPr>
        <w:t xml:space="preserve">تلقی عرف از واژه نبوت و پیامبری </w:t>
      </w:r>
    </w:p>
    <w:p w:rsidR="00C51A22" w:rsidRDefault="00AD5E63" w:rsidP="00AD5E63">
      <w:pPr>
        <w:jc w:val="both"/>
        <w:rPr>
          <w:rFonts w:ascii="Tahoma" w:hAnsi="Tahoma" w:cs="B Mitra" w:hint="cs"/>
          <w:sz w:val="28"/>
          <w:szCs w:val="28"/>
          <w:rtl/>
          <w:lang w:bidi="fa-IR"/>
        </w:rPr>
      </w:pPr>
      <w:r>
        <w:rPr>
          <w:rFonts w:ascii="Tahoma" w:hAnsi="Tahoma" w:cs="B Mitra" w:hint="cs"/>
          <w:sz w:val="28"/>
          <w:szCs w:val="28"/>
          <w:rtl/>
          <w:lang w:bidi="fa-IR"/>
        </w:rPr>
        <w:t xml:space="preserve">در ابتدا </w:t>
      </w:r>
      <w:r w:rsidR="00C51A22">
        <w:rPr>
          <w:rFonts w:ascii="Tahoma" w:hAnsi="Tahoma" w:cs="B Mitra" w:hint="cs"/>
          <w:sz w:val="28"/>
          <w:szCs w:val="28"/>
          <w:rtl/>
          <w:lang w:bidi="fa-IR"/>
        </w:rPr>
        <w:t>در</w:t>
      </w:r>
      <w:r>
        <w:rPr>
          <w:rFonts w:ascii="Tahoma" w:hAnsi="Tahoma" w:cs="B Mitra" w:hint="cs"/>
          <w:sz w:val="28"/>
          <w:szCs w:val="28"/>
          <w:rtl/>
          <w:lang w:bidi="fa-IR"/>
        </w:rPr>
        <w:t xml:space="preserve"> </w:t>
      </w:r>
      <w:r w:rsidR="00C51A22">
        <w:rPr>
          <w:rFonts w:ascii="Tahoma" w:hAnsi="Tahoma" w:cs="B Mitra" w:hint="cs"/>
          <w:sz w:val="28"/>
          <w:szCs w:val="28"/>
          <w:rtl/>
          <w:lang w:bidi="fa-IR"/>
        </w:rPr>
        <w:t xml:space="preserve">روش عقلی </w:t>
      </w:r>
      <w:r>
        <w:rPr>
          <w:rFonts w:ascii="Tahoma" w:hAnsi="Tahoma" w:cs="B Mitra" w:hint="cs"/>
          <w:sz w:val="28"/>
          <w:szCs w:val="28"/>
          <w:rtl/>
          <w:lang w:bidi="fa-IR"/>
        </w:rPr>
        <w:t xml:space="preserve">به بررسی و </w:t>
      </w:r>
      <w:r w:rsidR="00C51A22">
        <w:rPr>
          <w:rFonts w:ascii="Tahoma" w:hAnsi="Tahoma" w:cs="B Mitra" w:hint="cs"/>
          <w:sz w:val="28"/>
          <w:szCs w:val="28"/>
          <w:rtl/>
          <w:lang w:bidi="fa-IR"/>
        </w:rPr>
        <w:t>تحلیل مفهومی در باره کلمه نبوت و پیامبری بحث می شود. پیامبر کسی است که پیامی از کسی برای کسانی می آورد. دریافت کنندگان پیام مردم هستم و گوینده پیام خداوند است. اینکه گفته شود مراد دریافت پیام از خود است، خلاف ظاهر است. هدایت گری تنها بر عهده خدای متعال است که دارای شان ربوبیت است، همان گونه که می فرماید: «</w:t>
      </w:r>
      <w:r w:rsidR="00C51A22" w:rsidRPr="00C51A22">
        <w:rPr>
          <w:rFonts w:ascii="Tahoma" w:hAnsi="Tahoma" w:cs="B Mitra" w:hint="cs"/>
          <w:sz w:val="28"/>
          <w:szCs w:val="28"/>
          <w:rtl/>
          <w:lang w:bidi="fa-IR"/>
        </w:rPr>
        <w:t>إِنَّ</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عَلَيْنا</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لَلْهُدى‏</w:t>
      </w:r>
      <w:r w:rsidR="00C51A22" w:rsidRPr="00C51A22">
        <w:rPr>
          <w:rFonts w:ascii="Tahoma" w:hAnsi="Tahoma" w:cs="B Mitra"/>
          <w:sz w:val="28"/>
          <w:szCs w:val="28"/>
          <w:rtl/>
          <w:lang w:bidi="fa-IR"/>
        </w:rPr>
        <w:t xml:space="preserve"> (12)</w:t>
      </w:r>
      <w:r w:rsidR="00C51A22">
        <w:rPr>
          <w:rFonts w:ascii="Tahoma" w:hAnsi="Tahoma" w:cs="B Mitra" w:hint="cs"/>
          <w:sz w:val="28"/>
          <w:szCs w:val="28"/>
          <w:rtl/>
          <w:lang w:bidi="fa-IR"/>
        </w:rPr>
        <w:t xml:space="preserve"> </w:t>
      </w:r>
      <w:r w:rsidR="00C51A22" w:rsidRPr="00C51A22">
        <w:rPr>
          <w:rFonts w:ascii="Tahoma" w:hAnsi="Tahoma" w:cs="B Mitra" w:hint="cs"/>
          <w:sz w:val="28"/>
          <w:szCs w:val="28"/>
          <w:rtl/>
          <w:lang w:bidi="fa-IR"/>
        </w:rPr>
        <w:t>وَ</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إِنَّ</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لَنا</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لَلْآخِرَةَ</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وَ</w:t>
      </w:r>
      <w:r w:rsidR="00C51A22" w:rsidRPr="00C51A22">
        <w:rPr>
          <w:rFonts w:ascii="Tahoma" w:hAnsi="Tahoma" w:cs="B Mitra"/>
          <w:sz w:val="28"/>
          <w:szCs w:val="28"/>
          <w:rtl/>
          <w:lang w:bidi="fa-IR"/>
        </w:rPr>
        <w:t xml:space="preserve"> </w:t>
      </w:r>
      <w:r w:rsidR="00C51A22" w:rsidRPr="00C51A22">
        <w:rPr>
          <w:rFonts w:ascii="Tahoma" w:hAnsi="Tahoma" w:cs="B Mitra" w:hint="cs"/>
          <w:sz w:val="28"/>
          <w:szCs w:val="28"/>
          <w:rtl/>
          <w:lang w:bidi="fa-IR"/>
        </w:rPr>
        <w:t>الْأُولى‏</w:t>
      </w:r>
      <w:r w:rsidR="00C51A22">
        <w:rPr>
          <w:rFonts w:ascii="Tahoma" w:hAnsi="Tahoma" w:cs="B Mitra" w:hint="cs"/>
          <w:sz w:val="28"/>
          <w:szCs w:val="28"/>
          <w:rtl/>
          <w:lang w:bidi="fa-IR"/>
        </w:rPr>
        <w:t>».</w:t>
      </w:r>
      <w:r w:rsidR="00C51A22">
        <w:rPr>
          <w:rStyle w:val="FootnoteReference"/>
          <w:rFonts w:ascii="Tahoma" w:hAnsi="Tahoma" w:cs="B Mitra"/>
          <w:sz w:val="28"/>
          <w:szCs w:val="28"/>
          <w:rtl/>
          <w:lang w:bidi="fa-IR"/>
        </w:rPr>
        <w:footnoteReference w:id="1"/>
      </w:r>
      <w:r w:rsidR="00C51A22">
        <w:rPr>
          <w:rFonts w:ascii="Tahoma" w:hAnsi="Tahoma" w:cs="B Mitra" w:hint="cs"/>
          <w:sz w:val="28"/>
          <w:szCs w:val="28"/>
          <w:rtl/>
          <w:lang w:bidi="fa-IR"/>
        </w:rPr>
        <w:t xml:space="preserve">  کلمه نبوت نیز همین گونه است. نبی به معنای کسی است که خبری را برای مردم می آورد. </w:t>
      </w:r>
    </w:p>
    <w:p w:rsidR="00CD5443" w:rsidRPr="00CD5443" w:rsidRDefault="00CD5443" w:rsidP="00B91D62">
      <w:pPr>
        <w:jc w:val="both"/>
        <w:rPr>
          <w:rFonts w:ascii="Tahoma" w:hAnsi="Tahoma" w:cs="B Mitra"/>
          <w:color w:val="FF0000"/>
          <w:sz w:val="28"/>
          <w:szCs w:val="28"/>
          <w:rtl/>
          <w:lang w:bidi="fa-IR"/>
        </w:rPr>
      </w:pPr>
      <w:r w:rsidRPr="00CD5443">
        <w:rPr>
          <w:rFonts w:ascii="Tahoma" w:hAnsi="Tahoma" w:cs="B Mitra" w:hint="cs"/>
          <w:color w:val="FF0000"/>
          <w:sz w:val="28"/>
          <w:szCs w:val="28"/>
          <w:rtl/>
          <w:lang w:bidi="fa-IR"/>
        </w:rPr>
        <w:t>تحلیل قرآن کریم از نبوت و پیامبری</w:t>
      </w:r>
    </w:p>
    <w:p w:rsidR="00B91D62" w:rsidRDefault="00C51A22" w:rsidP="00AD5E63">
      <w:pPr>
        <w:jc w:val="both"/>
        <w:rPr>
          <w:rFonts w:ascii="Tahoma" w:hAnsi="Tahoma" w:cs="B Mitra"/>
          <w:sz w:val="28"/>
          <w:szCs w:val="28"/>
          <w:rtl/>
          <w:lang w:bidi="fa-IR"/>
        </w:rPr>
      </w:pPr>
      <w:r>
        <w:rPr>
          <w:rFonts w:ascii="Tahoma" w:hAnsi="Tahoma" w:cs="B Mitra" w:hint="cs"/>
          <w:sz w:val="28"/>
          <w:szCs w:val="28"/>
          <w:rtl/>
          <w:lang w:bidi="fa-IR"/>
        </w:rPr>
        <w:t>قرآن کریم برای نبوت از واژگاهی همچون</w:t>
      </w:r>
      <w:r w:rsidR="00AD5E63">
        <w:rPr>
          <w:rFonts w:ascii="Tahoma" w:hAnsi="Tahoma" w:cs="B Mitra" w:hint="cs"/>
          <w:sz w:val="28"/>
          <w:szCs w:val="28"/>
          <w:rtl/>
          <w:lang w:bidi="fa-IR"/>
        </w:rPr>
        <w:t>:</w:t>
      </w:r>
      <w:r>
        <w:rPr>
          <w:rFonts w:ascii="Tahoma" w:hAnsi="Tahoma" w:cs="B Mitra" w:hint="cs"/>
          <w:sz w:val="28"/>
          <w:szCs w:val="28"/>
          <w:rtl/>
          <w:lang w:bidi="fa-IR"/>
        </w:rPr>
        <w:t xml:space="preserve"> بعث</w:t>
      </w:r>
      <w:r w:rsidR="00B91D62">
        <w:rPr>
          <w:rFonts w:ascii="Tahoma" w:hAnsi="Tahoma" w:cs="B Mitra" w:hint="cs"/>
          <w:sz w:val="28"/>
          <w:szCs w:val="28"/>
          <w:rtl/>
          <w:lang w:bidi="fa-IR"/>
        </w:rPr>
        <w:t>ت</w:t>
      </w:r>
      <w:r>
        <w:rPr>
          <w:rFonts w:ascii="Tahoma" w:hAnsi="Tahoma" w:cs="B Mitra" w:hint="cs"/>
          <w:sz w:val="28"/>
          <w:szCs w:val="28"/>
          <w:rtl/>
          <w:lang w:bidi="fa-IR"/>
        </w:rPr>
        <w:t xml:space="preserve">، </w:t>
      </w:r>
      <w:r w:rsidR="00867044">
        <w:rPr>
          <w:rFonts w:ascii="Tahoma" w:hAnsi="Tahoma" w:cs="B Mitra" w:hint="cs"/>
          <w:sz w:val="28"/>
          <w:szCs w:val="28"/>
          <w:rtl/>
          <w:lang w:bidi="fa-IR"/>
        </w:rPr>
        <w:t xml:space="preserve">ارسال، </w:t>
      </w:r>
      <w:r>
        <w:rPr>
          <w:rFonts w:ascii="Tahoma" w:hAnsi="Tahoma" w:cs="B Mitra" w:hint="cs"/>
          <w:sz w:val="28"/>
          <w:szCs w:val="28"/>
          <w:rtl/>
          <w:lang w:bidi="fa-IR"/>
        </w:rPr>
        <w:t xml:space="preserve">برگزیده و اصطفی استفاده </w:t>
      </w:r>
      <w:r w:rsidR="00AD5E63">
        <w:rPr>
          <w:rFonts w:ascii="Tahoma" w:hAnsi="Tahoma" w:cs="B Mitra" w:hint="cs"/>
          <w:sz w:val="28"/>
          <w:szCs w:val="28"/>
          <w:rtl/>
          <w:lang w:bidi="fa-IR"/>
        </w:rPr>
        <w:t xml:space="preserve">نموده </w:t>
      </w:r>
      <w:r>
        <w:rPr>
          <w:rFonts w:ascii="Tahoma" w:hAnsi="Tahoma" w:cs="B Mitra" w:hint="cs"/>
          <w:sz w:val="28"/>
          <w:szCs w:val="28"/>
          <w:rtl/>
          <w:lang w:bidi="fa-IR"/>
        </w:rPr>
        <w:t xml:space="preserve">است که همه نشان </w:t>
      </w:r>
      <w:r w:rsidR="00B91D62">
        <w:rPr>
          <w:rFonts w:ascii="Tahoma" w:hAnsi="Tahoma" w:cs="B Mitra" w:hint="cs"/>
          <w:sz w:val="28"/>
          <w:szCs w:val="28"/>
          <w:rtl/>
          <w:lang w:bidi="fa-IR"/>
        </w:rPr>
        <w:t xml:space="preserve">از برگزیده شدن نبی از سوی </w:t>
      </w:r>
      <w:r w:rsidR="00AD5E63">
        <w:rPr>
          <w:rFonts w:ascii="Tahoma" w:hAnsi="Tahoma" w:cs="B Mitra" w:hint="cs"/>
          <w:sz w:val="28"/>
          <w:szCs w:val="28"/>
          <w:rtl/>
          <w:lang w:bidi="fa-IR"/>
        </w:rPr>
        <w:t xml:space="preserve">خداوند دارد. </w:t>
      </w:r>
      <w:r w:rsidR="00B91D62">
        <w:rPr>
          <w:rFonts w:ascii="Tahoma" w:hAnsi="Tahoma" w:cs="B Mitra" w:hint="cs"/>
          <w:sz w:val="28"/>
          <w:szCs w:val="28"/>
          <w:rtl/>
          <w:lang w:bidi="fa-IR"/>
        </w:rPr>
        <w:t xml:space="preserve">شاید گفته شود هنوز که قرآن ثابت نشده است که به آن استناد می جویید؟ پاسخ این است که ما به قرآن کریم از دو منظر می توانیم بنگریم: یکی اینکه وحی الهی به پیامبر است و دیگری اینکه سخن پیامبر است (یعنی سخن کسی است که نبوت او از نظر تاریخی ثابت شده است). اکنون فارغ از اینکه این کلمات از طرف چه کسی است، این سخن کسی است که خود پیامبری را تجربه کرده است و </w:t>
      </w:r>
      <w:r w:rsidR="00AD5E63">
        <w:rPr>
          <w:rFonts w:ascii="Tahoma" w:hAnsi="Tahoma" w:cs="B Mitra" w:hint="cs"/>
          <w:sz w:val="28"/>
          <w:szCs w:val="28"/>
          <w:rtl/>
          <w:lang w:bidi="fa-IR"/>
        </w:rPr>
        <w:t xml:space="preserve">مسلم است که </w:t>
      </w:r>
      <w:r w:rsidR="00B91D62">
        <w:rPr>
          <w:rFonts w:ascii="Tahoma" w:hAnsi="Tahoma" w:cs="B Mitra" w:hint="cs"/>
          <w:sz w:val="28"/>
          <w:szCs w:val="28"/>
          <w:rtl/>
          <w:lang w:bidi="fa-IR"/>
        </w:rPr>
        <w:t xml:space="preserve">کسی که از درون امری را مشاهده می کند نسبت به کسی که از بیرون در باره آن قضاوت می کند، </w:t>
      </w:r>
      <w:r w:rsidR="00AD5E63">
        <w:rPr>
          <w:rFonts w:ascii="Tahoma" w:hAnsi="Tahoma" w:cs="B Mitra" w:hint="cs"/>
          <w:sz w:val="28"/>
          <w:szCs w:val="28"/>
          <w:rtl/>
          <w:lang w:bidi="fa-IR"/>
        </w:rPr>
        <w:t xml:space="preserve">سخنش </w:t>
      </w:r>
      <w:r w:rsidR="00B91D62">
        <w:rPr>
          <w:rFonts w:ascii="Tahoma" w:hAnsi="Tahoma" w:cs="B Mitra" w:hint="cs"/>
          <w:sz w:val="28"/>
          <w:szCs w:val="28"/>
          <w:rtl/>
          <w:lang w:bidi="fa-IR"/>
        </w:rPr>
        <w:t>از اعتبار بالاتر</w:t>
      </w:r>
      <w:r w:rsidR="00AD5E63">
        <w:rPr>
          <w:rFonts w:ascii="Tahoma" w:hAnsi="Tahoma" w:cs="B Mitra" w:hint="cs"/>
          <w:sz w:val="28"/>
          <w:szCs w:val="28"/>
          <w:rtl/>
          <w:lang w:bidi="fa-IR"/>
        </w:rPr>
        <w:t>ی</w:t>
      </w:r>
      <w:r w:rsidR="00B91D62">
        <w:rPr>
          <w:rFonts w:ascii="Tahoma" w:hAnsi="Tahoma" w:cs="B Mitra" w:hint="cs"/>
          <w:sz w:val="28"/>
          <w:szCs w:val="28"/>
          <w:rtl/>
          <w:lang w:bidi="fa-IR"/>
        </w:rPr>
        <w:t xml:space="preserve"> برخوردار است. بنابراین می توان به قرآن به عنوان یک منبع که حامل سخنان پیامبر است مراجعه کنیم. اگر می توان از طریق آثار باستان شناسی درباره پیامبران سخن گفت، چگونه نتوان به سخنان کسی که از پیامبران برجسته است استناد کرد</w:t>
      </w:r>
      <w:r w:rsidR="00AD5E63">
        <w:rPr>
          <w:rFonts w:ascii="Tahoma" w:hAnsi="Tahoma" w:cs="B Mitra" w:hint="cs"/>
          <w:sz w:val="28"/>
          <w:szCs w:val="28"/>
          <w:rtl/>
          <w:lang w:bidi="fa-IR"/>
        </w:rPr>
        <w:t>؟</w:t>
      </w:r>
    </w:p>
    <w:p w:rsidR="00B91D62" w:rsidRDefault="0067529A" w:rsidP="0067529A">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یکی از واژه هایی که در قرآن کریم برای </w:t>
      </w:r>
      <w:r w:rsidR="00B91D62">
        <w:rPr>
          <w:rFonts w:ascii="Tahoma" w:hAnsi="Tahoma" w:cs="B Mitra" w:hint="cs"/>
          <w:sz w:val="28"/>
          <w:szCs w:val="28"/>
          <w:rtl/>
          <w:lang w:bidi="fa-IR"/>
        </w:rPr>
        <w:t xml:space="preserve">پیامبری </w:t>
      </w:r>
      <w:r>
        <w:rPr>
          <w:rFonts w:ascii="Tahoma" w:hAnsi="Tahoma" w:cs="B Mitra" w:hint="cs"/>
          <w:sz w:val="28"/>
          <w:szCs w:val="28"/>
          <w:rtl/>
          <w:lang w:bidi="fa-IR"/>
        </w:rPr>
        <w:t xml:space="preserve">آمده </w:t>
      </w:r>
      <w:r w:rsidR="00B91D62">
        <w:rPr>
          <w:rFonts w:ascii="Tahoma" w:hAnsi="Tahoma" w:cs="B Mitra" w:hint="cs"/>
          <w:sz w:val="28"/>
          <w:szCs w:val="28"/>
          <w:rtl/>
          <w:lang w:bidi="fa-IR"/>
        </w:rPr>
        <w:t>واژه بعث است: «</w:t>
      </w:r>
      <w:r w:rsidR="00B91D62" w:rsidRPr="00B91D62">
        <w:rPr>
          <w:rFonts w:ascii="Tahoma" w:hAnsi="Tahoma" w:cs="B Mitra" w:hint="cs"/>
          <w:sz w:val="28"/>
          <w:szCs w:val="28"/>
          <w:rtl/>
          <w:lang w:bidi="fa-IR"/>
        </w:rPr>
        <w:t>كانَ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النَّاسُ</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أُمَّةً</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واحِدَةً</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فَبَعَثَ</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اللَّهُ</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النَّبِيِّينَ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مُبَشِّرينَ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مُنْذِرينَ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أَنْزَلَ</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مَعَهُمُ</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الْكِتابَ</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بِالْحَقِّ</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لِيَحْكُمَ</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بَيْنَ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النَّاسِ</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فيمَا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اخْتَلَفُوا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فيه‏</w:t>
      </w:r>
      <w:r w:rsidR="00B91D62">
        <w:rPr>
          <w:rFonts w:ascii="Tahoma" w:hAnsi="Tahoma" w:cs="B Mitra" w:hint="cs"/>
          <w:sz w:val="28"/>
          <w:szCs w:val="28"/>
          <w:rtl/>
          <w:lang w:bidi="fa-IR"/>
        </w:rPr>
        <w:t>»</w:t>
      </w:r>
      <w:r w:rsidR="00B91D62">
        <w:rPr>
          <w:rStyle w:val="FootnoteReference"/>
          <w:rFonts w:ascii="Tahoma" w:hAnsi="Tahoma" w:cs="B Mitra"/>
          <w:sz w:val="28"/>
          <w:szCs w:val="28"/>
          <w:rtl/>
          <w:lang w:bidi="fa-IR"/>
        </w:rPr>
        <w:footnoteReference w:id="2"/>
      </w:r>
      <w:r w:rsidR="00B91D62">
        <w:rPr>
          <w:rFonts w:ascii="Tahoma" w:hAnsi="Tahoma" w:cs="B Mitra" w:hint="cs"/>
          <w:sz w:val="28"/>
          <w:szCs w:val="28"/>
          <w:rtl/>
          <w:lang w:bidi="fa-IR"/>
        </w:rPr>
        <w:t xml:space="preserve">: </w:t>
      </w:r>
      <w:r w:rsidR="00B91D62" w:rsidRPr="00B91D62">
        <w:rPr>
          <w:rFonts w:ascii="Tahoma" w:hAnsi="Tahoma" w:cs="B Mitra" w:hint="cs"/>
          <w:sz w:val="28"/>
          <w:szCs w:val="28"/>
          <w:rtl/>
          <w:lang w:bidi="fa-IR"/>
        </w:rPr>
        <w:t>مردم</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در</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ابتداى</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تشكيل</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اجتماع‏</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گروهى</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واحد</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يك</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دست</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بودند</w:t>
      </w:r>
      <w:r w:rsidR="00B91D62" w:rsidRPr="00B91D62">
        <w:rPr>
          <w:rFonts w:ascii="Tahoma" w:hAnsi="Tahoma" w:cs="B Mitra"/>
          <w:sz w:val="28"/>
          <w:szCs w:val="28"/>
          <w:rtl/>
          <w:lang w:bidi="fa-IR"/>
        </w:rPr>
        <w:t xml:space="preserve"> [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اختلاف</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نزاعى</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در</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امور</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زندگى</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نداشتند</w:t>
      </w:r>
      <w:r w:rsidR="00B91D62" w:rsidRPr="00B91D62">
        <w:rPr>
          <w:rFonts w:ascii="Tahoma" w:hAnsi="Tahoma" w:cs="B Mitra"/>
          <w:sz w:val="28"/>
          <w:szCs w:val="28"/>
          <w:rtl/>
          <w:lang w:bidi="fa-IR"/>
        </w:rPr>
        <w:t xml:space="preserve"> ] </w:t>
      </w:r>
      <w:r w:rsidR="00B91D62" w:rsidRPr="00B91D62">
        <w:rPr>
          <w:rFonts w:ascii="Tahoma" w:hAnsi="Tahoma" w:cs="B Mitra" w:hint="cs"/>
          <w:sz w:val="28"/>
          <w:szCs w:val="28"/>
          <w:rtl/>
          <w:lang w:bidi="fa-IR"/>
        </w:rPr>
        <w:t>،</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پس</w:t>
      </w:r>
      <w:r w:rsidR="00B91D62" w:rsidRPr="00B91D62">
        <w:rPr>
          <w:rFonts w:ascii="Tahoma" w:hAnsi="Tahoma" w:cs="B Mitra"/>
          <w:sz w:val="28"/>
          <w:szCs w:val="28"/>
          <w:rtl/>
          <w:lang w:bidi="fa-IR"/>
        </w:rPr>
        <w:t xml:space="preserve"> [ </w:t>
      </w:r>
      <w:r w:rsidR="00B91D62" w:rsidRPr="00B91D62">
        <w:rPr>
          <w:rFonts w:ascii="Tahoma" w:hAnsi="Tahoma" w:cs="B Mitra" w:hint="cs"/>
          <w:sz w:val="28"/>
          <w:szCs w:val="28"/>
          <w:rtl/>
          <w:lang w:bidi="fa-IR"/>
        </w:rPr>
        <w:t>از</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پديد</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آمدن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اختلاف</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ونزاع</w:t>
      </w:r>
      <w:r w:rsidR="00B91D62" w:rsidRPr="00B91D62">
        <w:rPr>
          <w:rFonts w:ascii="Tahoma" w:hAnsi="Tahoma" w:cs="B Mitra"/>
          <w:sz w:val="28"/>
          <w:szCs w:val="28"/>
          <w:rtl/>
          <w:lang w:bidi="fa-IR"/>
        </w:rPr>
        <w:t xml:space="preserve"> ] </w:t>
      </w:r>
      <w:r w:rsidR="00B91D62" w:rsidRPr="00B91D62">
        <w:rPr>
          <w:rFonts w:ascii="Tahoma" w:hAnsi="Tahoma" w:cs="B Mitra" w:hint="cs"/>
          <w:sz w:val="28"/>
          <w:szCs w:val="28"/>
          <w:rtl/>
          <w:lang w:bidi="fa-IR"/>
        </w:rPr>
        <w:t>خدا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پيامبرانى</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را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مژده</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دهنده</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بيم</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رسان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برانگيخت،</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و</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آنان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بر</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اساس</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حق</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كتاب</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نازل</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كرد</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تا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ميان</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مردم</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در</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آنچه</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با</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هم</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اختلاف</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داشتند</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داورى</w:t>
      </w:r>
      <w:r w:rsidR="00B91D62" w:rsidRPr="00B91D62">
        <w:rPr>
          <w:rFonts w:ascii="Tahoma" w:hAnsi="Tahoma" w:cs="B Mitra"/>
          <w:sz w:val="28"/>
          <w:szCs w:val="28"/>
          <w:rtl/>
          <w:lang w:bidi="fa-IR"/>
        </w:rPr>
        <w:t xml:space="preserve"> </w:t>
      </w:r>
      <w:r w:rsidR="00B91D62" w:rsidRPr="00B91D62">
        <w:rPr>
          <w:rFonts w:ascii="Tahoma" w:hAnsi="Tahoma" w:cs="B Mitra" w:hint="cs"/>
          <w:sz w:val="28"/>
          <w:szCs w:val="28"/>
          <w:rtl/>
          <w:lang w:bidi="fa-IR"/>
        </w:rPr>
        <w:t>كند</w:t>
      </w:r>
      <w:r w:rsidR="00B91D62">
        <w:rPr>
          <w:rFonts w:ascii="Tahoma" w:hAnsi="Tahoma" w:cs="B Mitra" w:hint="cs"/>
          <w:sz w:val="28"/>
          <w:szCs w:val="28"/>
          <w:rtl/>
          <w:lang w:bidi="fa-IR"/>
        </w:rPr>
        <w:t xml:space="preserve">. </w:t>
      </w:r>
    </w:p>
    <w:p w:rsidR="00867044" w:rsidRDefault="00B91D62" w:rsidP="00867044">
      <w:pPr>
        <w:jc w:val="both"/>
        <w:rPr>
          <w:rFonts w:ascii="Tahoma" w:hAnsi="Tahoma" w:cs="B Mitra"/>
          <w:sz w:val="28"/>
          <w:szCs w:val="28"/>
          <w:rtl/>
          <w:lang w:bidi="fa-IR"/>
        </w:rPr>
      </w:pPr>
      <w:r>
        <w:rPr>
          <w:rFonts w:ascii="Tahoma" w:hAnsi="Tahoma" w:cs="B Mitra" w:hint="cs"/>
          <w:sz w:val="28"/>
          <w:szCs w:val="28"/>
          <w:rtl/>
          <w:lang w:bidi="fa-IR"/>
        </w:rPr>
        <w:t>در جای دیگر می فرماید: «</w:t>
      </w:r>
      <w:r w:rsidRPr="00B91D62">
        <w:rPr>
          <w:rFonts w:ascii="Tahoma" w:hAnsi="Tahoma" w:cs="B Mitra" w:hint="cs"/>
          <w:sz w:val="28"/>
          <w:szCs w:val="28"/>
          <w:rtl/>
          <w:lang w:bidi="fa-IR"/>
        </w:rPr>
        <w:t>لَقَدْ</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اللَّهُ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عَلَى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الْمُؤْمِنينَ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إِذْ</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بَعَثَ</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فيهِمْ</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رَسُولاً</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أَنْفُسِهِمْ</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يَتْلُوا</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عَلَيْهِمْ</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آياتِهِ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يُزَكِّيهِمْ</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يُعَلِّمُهُمُ</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الْكِتابَ</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الْحِكْمَةَ</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إِنْ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كانُوا</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قَبْلُ</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لَفي‏</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ضَلالٍ</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مُبين‏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w:t>
      </w:r>
      <w:r w:rsidRPr="00B91D62">
        <w:rPr>
          <w:rFonts w:ascii="Tahoma" w:hAnsi="Tahoma" w:cs="B Mitra" w:hint="cs"/>
          <w:sz w:val="28"/>
          <w:szCs w:val="28"/>
          <w:rtl/>
          <w:lang w:bidi="fa-IR"/>
        </w:rPr>
        <w:t>يقيناً</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خدا</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بر</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مؤمنان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منّت</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نهاد</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كه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در</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ميان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آنان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پيامبرى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از</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خودشان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برانگيخت</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كه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آيات</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را</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بر</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آنان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مى‏خواند</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 </w:t>
      </w:r>
      <w:r w:rsidRPr="00B91D62">
        <w:rPr>
          <w:rFonts w:ascii="Tahoma" w:hAnsi="Tahoma" w:cs="B Mitra" w:hint="cs"/>
          <w:sz w:val="28"/>
          <w:szCs w:val="28"/>
          <w:rtl/>
          <w:lang w:bidi="fa-IR"/>
        </w:rPr>
        <w:t>از</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آلودگى‏هاى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فكرى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روحى</w:t>
      </w:r>
      <w:r w:rsidRPr="00B91D62">
        <w:rPr>
          <w:rFonts w:ascii="Tahoma" w:hAnsi="Tahoma" w:cs="B Mitra"/>
          <w:sz w:val="28"/>
          <w:szCs w:val="28"/>
          <w:rtl/>
          <w:lang w:bidi="fa-IR"/>
        </w:rPr>
        <w:t xml:space="preserve"> ] </w:t>
      </w:r>
      <w:r w:rsidRPr="00B91D62">
        <w:rPr>
          <w:rFonts w:ascii="Tahoma" w:hAnsi="Tahoma" w:cs="B Mitra" w:hint="cs"/>
          <w:sz w:val="28"/>
          <w:szCs w:val="28"/>
          <w:rtl/>
          <w:lang w:bidi="fa-IR"/>
        </w:rPr>
        <w:t>پاكشان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مى‏كند</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كتاب</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حكمت</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آنان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مى‏آموزد،</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و</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راستى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كه</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آنان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پيش</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از</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آن</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در</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گمراهى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آشكارى</w:t>
      </w:r>
      <w:r w:rsidRPr="00B91D62">
        <w:rPr>
          <w:rFonts w:ascii="Tahoma" w:hAnsi="Tahoma" w:cs="B Mitra"/>
          <w:sz w:val="28"/>
          <w:szCs w:val="28"/>
          <w:rtl/>
          <w:lang w:bidi="fa-IR"/>
        </w:rPr>
        <w:t xml:space="preserve"> </w:t>
      </w:r>
      <w:r w:rsidRPr="00B91D62">
        <w:rPr>
          <w:rFonts w:ascii="Tahoma" w:hAnsi="Tahoma" w:cs="B Mitra" w:hint="cs"/>
          <w:sz w:val="28"/>
          <w:szCs w:val="28"/>
          <w:rtl/>
          <w:lang w:bidi="fa-IR"/>
        </w:rPr>
        <w:t>بودند</w:t>
      </w:r>
      <w:r>
        <w:rPr>
          <w:rFonts w:ascii="Tahoma" w:hAnsi="Tahoma" w:cs="B Mitra" w:hint="cs"/>
          <w:sz w:val="28"/>
          <w:szCs w:val="28"/>
          <w:rtl/>
          <w:lang w:bidi="fa-IR"/>
        </w:rPr>
        <w:t>.</w:t>
      </w:r>
      <w:r w:rsidRPr="00B91D62">
        <w:rPr>
          <w:rFonts w:ascii="Tahoma" w:hAnsi="Tahoma" w:cs="B Mitra"/>
          <w:sz w:val="28"/>
          <w:szCs w:val="28"/>
          <w:rtl/>
          <w:lang w:bidi="fa-IR"/>
        </w:rPr>
        <w:t xml:space="preserve"> </w:t>
      </w:r>
    </w:p>
    <w:p w:rsidR="00867044" w:rsidRDefault="0067529A" w:rsidP="0067529A">
      <w:pPr>
        <w:jc w:val="both"/>
        <w:rPr>
          <w:rFonts w:ascii="Tahoma" w:hAnsi="Tahoma" w:cs="B Mitra"/>
          <w:sz w:val="28"/>
          <w:szCs w:val="28"/>
          <w:rtl/>
          <w:lang w:bidi="fa-IR"/>
        </w:rPr>
      </w:pPr>
      <w:r>
        <w:rPr>
          <w:rFonts w:ascii="Tahoma" w:hAnsi="Tahoma" w:cs="B Mitra" w:hint="cs"/>
          <w:sz w:val="28"/>
          <w:szCs w:val="28"/>
          <w:rtl/>
          <w:lang w:bidi="fa-IR"/>
        </w:rPr>
        <w:t xml:space="preserve">واژه دیگر، کلمه </w:t>
      </w:r>
      <w:r w:rsidR="00867044">
        <w:rPr>
          <w:rFonts w:ascii="Tahoma" w:hAnsi="Tahoma" w:cs="B Mitra" w:hint="cs"/>
          <w:sz w:val="28"/>
          <w:szCs w:val="28"/>
          <w:rtl/>
          <w:lang w:bidi="fa-IR"/>
        </w:rPr>
        <w:t xml:space="preserve">ارسال و رسول </w:t>
      </w:r>
      <w:r>
        <w:rPr>
          <w:rFonts w:ascii="Tahoma" w:hAnsi="Tahoma" w:cs="B Mitra" w:hint="cs"/>
          <w:sz w:val="28"/>
          <w:szCs w:val="28"/>
          <w:rtl/>
          <w:lang w:bidi="fa-IR"/>
        </w:rPr>
        <w:t xml:space="preserve">است آنجا که </w:t>
      </w:r>
      <w:r w:rsidR="00867044">
        <w:rPr>
          <w:rFonts w:ascii="Tahoma" w:hAnsi="Tahoma" w:cs="B Mitra" w:hint="cs"/>
          <w:sz w:val="28"/>
          <w:szCs w:val="28"/>
          <w:rtl/>
          <w:lang w:bidi="fa-IR"/>
        </w:rPr>
        <w:t>می فرماید: «</w:t>
      </w:r>
      <w:r w:rsidR="00867044" w:rsidRPr="00867044">
        <w:rPr>
          <w:rFonts w:ascii="Tahoma" w:hAnsi="Tahoma" w:cs="B Mitra" w:hint="cs"/>
          <w:sz w:val="28"/>
          <w:szCs w:val="28"/>
          <w:rtl/>
          <w:lang w:bidi="fa-IR"/>
        </w:rPr>
        <w:t>لَقَدْ</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أَرْسَلْنا</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رُسُلَنا</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بِالْبَيِّناتِ</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وَ</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أَنْزَلْنا</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مَعَهُمُ</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الْكِتابَ</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وَ</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الْميزانَ</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لِيَقُومَ</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النَّاسُ</w:t>
      </w:r>
      <w:r w:rsidR="00867044" w:rsidRPr="00867044">
        <w:rPr>
          <w:rFonts w:ascii="Tahoma" w:hAnsi="Tahoma" w:cs="B Mitra"/>
          <w:sz w:val="28"/>
          <w:szCs w:val="28"/>
          <w:rtl/>
          <w:lang w:bidi="fa-IR"/>
        </w:rPr>
        <w:t xml:space="preserve"> </w:t>
      </w:r>
      <w:r w:rsidR="00867044" w:rsidRPr="00867044">
        <w:rPr>
          <w:rFonts w:ascii="Tahoma" w:hAnsi="Tahoma" w:cs="B Mitra" w:hint="cs"/>
          <w:sz w:val="28"/>
          <w:szCs w:val="28"/>
          <w:rtl/>
          <w:lang w:bidi="fa-IR"/>
        </w:rPr>
        <w:t>بِالْقِسْطِ</w:t>
      </w:r>
      <w:r w:rsidR="00867044" w:rsidRPr="00867044">
        <w:rPr>
          <w:rFonts w:ascii="Tahoma" w:hAnsi="Tahoma" w:cs="B Mitra"/>
          <w:sz w:val="28"/>
          <w:szCs w:val="28"/>
          <w:rtl/>
          <w:lang w:bidi="fa-IR"/>
        </w:rPr>
        <w:t xml:space="preserve"> </w:t>
      </w:r>
      <w:r w:rsidR="00867044">
        <w:rPr>
          <w:rFonts w:ascii="Tahoma" w:hAnsi="Tahoma" w:cs="B Mitra" w:hint="cs"/>
          <w:sz w:val="28"/>
          <w:szCs w:val="28"/>
          <w:rtl/>
          <w:lang w:bidi="fa-IR"/>
        </w:rPr>
        <w:t>»</w:t>
      </w:r>
      <w:r w:rsidR="00867044">
        <w:rPr>
          <w:rStyle w:val="FootnoteReference"/>
          <w:rFonts w:ascii="Tahoma" w:hAnsi="Tahoma" w:cs="B Mitra"/>
          <w:sz w:val="28"/>
          <w:szCs w:val="28"/>
          <w:rtl/>
          <w:lang w:bidi="fa-IR"/>
        </w:rPr>
        <w:footnoteReference w:id="4"/>
      </w:r>
    </w:p>
    <w:p w:rsidR="00867044" w:rsidRDefault="00867044" w:rsidP="00B91D62">
      <w:pPr>
        <w:jc w:val="both"/>
        <w:rPr>
          <w:rFonts w:ascii="Tahoma" w:hAnsi="Tahoma" w:cs="B Mitra"/>
          <w:sz w:val="28"/>
          <w:szCs w:val="28"/>
          <w:rtl/>
          <w:lang w:bidi="fa-IR"/>
        </w:rPr>
      </w:pPr>
      <w:r>
        <w:rPr>
          <w:rFonts w:ascii="Tahoma" w:hAnsi="Tahoma" w:cs="B Mitra" w:hint="cs"/>
          <w:sz w:val="28"/>
          <w:szCs w:val="28"/>
          <w:rtl/>
          <w:lang w:bidi="fa-IR"/>
        </w:rPr>
        <w:t>درباره واژه اصطفی می فرماید: «</w:t>
      </w:r>
      <w:r w:rsidRPr="00867044">
        <w:rPr>
          <w:rFonts w:ascii="Tahoma" w:hAnsi="Tahoma" w:cs="B Mitra" w:hint="cs"/>
          <w:sz w:val="28"/>
          <w:szCs w:val="28"/>
          <w:rtl/>
          <w:lang w:bidi="fa-IR"/>
        </w:rPr>
        <w:t>إِنَّ</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اللَّهَ</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اصْطَفى‏</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آدَمَ</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وَ</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نُوحاً</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وَ</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آلَ</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إِبْراهيمَ</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وَ</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آلَ</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عِمْرانَ</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عَلَى</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الْعالَمينَ</w:t>
      </w:r>
      <w:r w:rsidRPr="00867044">
        <w:rPr>
          <w:rFonts w:ascii="Tahoma" w:hAnsi="Tahoma" w:cs="B Mitra"/>
          <w:sz w:val="28"/>
          <w:szCs w:val="28"/>
          <w:rtl/>
          <w:lang w:bidi="fa-IR"/>
        </w:rPr>
        <w:t xml:space="preserve"> </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5"/>
      </w:r>
    </w:p>
    <w:p w:rsidR="00C51A22" w:rsidRDefault="00867044" w:rsidP="00867044">
      <w:pPr>
        <w:jc w:val="both"/>
        <w:rPr>
          <w:rFonts w:ascii="Tahoma" w:hAnsi="Tahoma" w:cs="B Mitra"/>
          <w:sz w:val="28"/>
          <w:szCs w:val="28"/>
          <w:rtl/>
          <w:lang w:bidi="fa-IR"/>
        </w:rPr>
      </w:pPr>
      <w:r>
        <w:rPr>
          <w:rFonts w:ascii="Tahoma" w:hAnsi="Tahoma" w:cs="B Mitra" w:hint="cs"/>
          <w:sz w:val="28"/>
          <w:szCs w:val="28"/>
          <w:rtl/>
          <w:lang w:bidi="fa-IR"/>
        </w:rPr>
        <w:t>درباره واژه اجتبی هم می فرماید: «</w:t>
      </w:r>
      <w:r w:rsidRPr="00867044">
        <w:rPr>
          <w:rFonts w:ascii="Tahoma" w:hAnsi="Tahoma" w:cs="B Mitra" w:hint="cs"/>
          <w:sz w:val="28"/>
          <w:szCs w:val="28"/>
          <w:rtl/>
          <w:lang w:bidi="fa-IR"/>
        </w:rPr>
        <w:t>وَ</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اجْتَبَيْناهُمْ</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وَ</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هَدَيْناهُمْ</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إِلى‏</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صِراطٍ</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مُسْتَقيم‏</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6"/>
      </w:r>
      <w:r w:rsidR="00B91D62">
        <w:rPr>
          <w:rFonts w:ascii="Tahoma" w:hAnsi="Tahoma" w:cs="B Mitra" w:hint="cs"/>
          <w:sz w:val="28"/>
          <w:szCs w:val="28"/>
          <w:rtl/>
          <w:lang w:bidi="fa-IR"/>
        </w:rPr>
        <w:t xml:space="preserve">   </w:t>
      </w:r>
    </w:p>
    <w:p w:rsidR="00867044" w:rsidRDefault="00867044" w:rsidP="00B91D62">
      <w:pPr>
        <w:jc w:val="both"/>
        <w:rPr>
          <w:rFonts w:ascii="Tahoma" w:hAnsi="Tahoma" w:cs="B Mitra"/>
          <w:sz w:val="28"/>
          <w:szCs w:val="28"/>
          <w:rtl/>
          <w:lang w:bidi="fa-IR"/>
        </w:rPr>
      </w:pPr>
      <w:r>
        <w:rPr>
          <w:rFonts w:ascii="Tahoma" w:hAnsi="Tahoma" w:cs="B Mitra" w:hint="cs"/>
          <w:sz w:val="28"/>
          <w:szCs w:val="28"/>
          <w:rtl/>
          <w:lang w:bidi="fa-IR"/>
        </w:rPr>
        <w:t>قرآن کریم درباره حضرت موسی (ع) می فرماید: «</w:t>
      </w:r>
      <w:r w:rsidRPr="00867044">
        <w:rPr>
          <w:rFonts w:ascii="Tahoma" w:hAnsi="Tahoma" w:cs="B Mitra" w:hint="cs"/>
          <w:sz w:val="28"/>
          <w:szCs w:val="28"/>
          <w:rtl/>
          <w:lang w:bidi="fa-IR"/>
        </w:rPr>
        <w:t>وَ</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أَنَا</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اخْتَرْتُكَ</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فَاسْتَمِعْ</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لِما</w:t>
      </w:r>
      <w:r w:rsidRPr="00867044">
        <w:rPr>
          <w:rFonts w:ascii="Tahoma" w:hAnsi="Tahoma" w:cs="B Mitra"/>
          <w:sz w:val="28"/>
          <w:szCs w:val="28"/>
          <w:rtl/>
          <w:lang w:bidi="fa-IR"/>
        </w:rPr>
        <w:t xml:space="preserve"> </w:t>
      </w:r>
      <w:r w:rsidRPr="00867044">
        <w:rPr>
          <w:rFonts w:ascii="Tahoma" w:hAnsi="Tahoma" w:cs="B Mitra" w:hint="cs"/>
          <w:sz w:val="28"/>
          <w:szCs w:val="28"/>
          <w:rtl/>
          <w:lang w:bidi="fa-IR"/>
        </w:rPr>
        <w:t>يُوحى‏</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7"/>
      </w:r>
      <w:r w:rsidR="00CD5443">
        <w:rPr>
          <w:rFonts w:ascii="Tahoma" w:hAnsi="Tahoma" w:cs="B Mitra" w:hint="cs"/>
          <w:sz w:val="28"/>
          <w:szCs w:val="28"/>
          <w:rtl/>
          <w:lang w:bidi="fa-IR"/>
        </w:rPr>
        <w:t xml:space="preserve"> و در جای دیگر می فرماید: «</w:t>
      </w:r>
      <w:r w:rsidR="00CD5443" w:rsidRPr="00CD5443">
        <w:rPr>
          <w:rFonts w:ascii="Tahoma" w:hAnsi="Tahoma" w:cs="B Mitra" w:hint="cs"/>
          <w:sz w:val="28"/>
          <w:szCs w:val="28"/>
          <w:rtl/>
          <w:lang w:bidi="fa-IR"/>
        </w:rPr>
        <w:t>قالَ</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يا</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مُوسى‏</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إِنِّي</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اصْطَفَيْتُكَ</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عَلَى</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النَّاسِ</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بِرِسالاتي‏</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وَ</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بِكَلامي‏</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فَخُذْ</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ما</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آتَيْتُكَ</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وَ</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كُنْ</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مِنَ</w:t>
      </w:r>
      <w:r w:rsidR="00CD5443" w:rsidRPr="00CD5443">
        <w:rPr>
          <w:rFonts w:ascii="Tahoma" w:hAnsi="Tahoma" w:cs="B Mitra"/>
          <w:sz w:val="28"/>
          <w:szCs w:val="28"/>
          <w:rtl/>
          <w:lang w:bidi="fa-IR"/>
        </w:rPr>
        <w:t xml:space="preserve"> </w:t>
      </w:r>
      <w:r w:rsidR="00CD5443" w:rsidRPr="00CD5443">
        <w:rPr>
          <w:rFonts w:ascii="Tahoma" w:hAnsi="Tahoma" w:cs="B Mitra" w:hint="cs"/>
          <w:sz w:val="28"/>
          <w:szCs w:val="28"/>
          <w:rtl/>
          <w:lang w:bidi="fa-IR"/>
        </w:rPr>
        <w:t>الشَّاكِرين‏</w:t>
      </w:r>
      <w:r w:rsidR="00CD5443">
        <w:rPr>
          <w:rFonts w:ascii="Tahoma" w:hAnsi="Tahoma" w:cs="B Mitra" w:hint="cs"/>
          <w:sz w:val="28"/>
          <w:szCs w:val="28"/>
          <w:rtl/>
          <w:lang w:bidi="fa-IR"/>
        </w:rPr>
        <w:t>»</w:t>
      </w:r>
      <w:r w:rsidR="0067529A">
        <w:rPr>
          <w:rFonts w:ascii="Tahoma" w:hAnsi="Tahoma" w:cs="B Mitra" w:hint="cs"/>
          <w:sz w:val="28"/>
          <w:szCs w:val="28"/>
          <w:rtl/>
          <w:lang w:bidi="fa-IR"/>
        </w:rPr>
        <w:t>.</w:t>
      </w:r>
      <w:r w:rsidR="00CD5443">
        <w:rPr>
          <w:rStyle w:val="FootnoteReference"/>
          <w:rFonts w:ascii="Tahoma" w:hAnsi="Tahoma" w:cs="B Mitra"/>
          <w:sz w:val="28"/>
          <w:szCs w:val="28"/>
          <w:rtl/>
          <w:lang w:bidi="fa-IR"/>
        </w:rPr>
        <w:footnoteReference w:id="8"/>
      </w:r>
    </w:p>
    <w:p w:rsidR="00CD5443" w:rsidRDefault="00CD5443" w:rsidP="00B91D62">
      <w:pPr>
        <w:jc w:val="both"/>
        <w:rPr>
          <w:rFonts w:ascii="Tahoma" w:hAnsi="Tahoma" w:cs="B Mitra" w:hint="cs"/>
          <w:sz w:val="28"/>
          <w:szCs w:val="28"/>
          <w:rtl/>
          <w:lang w:bidi="fa-IR"/>
        </w:rPr>
      </w:pPr>
      <w:r>
        <w:rPr>
          <w:rFonts w:ascii="Tahoma" w:hAnsi="Tahoma" w:cs="B Mitra" w:hint="cs"/>
          <w:sz w:val="28"/>
          <w:szCs w:val="28"/>
          <w:rtl/>
          <w:lang w:bidi="fa-IR"/>
        </w:rPr>
        <w:t>مجموعه این آیات بیانگر این است که نبوت و پیامبری گزینش الهی است</w:t>
      </w:r>
      <w:r w:rsidR="0067529A">
        <w:rPr>
          <w:rFonts w:ascii="Tahoma" w:hAnsi="Tahoma" w:cs="B Mitra" w:hint="cs"/>
          <w:sz w:val="28"/>
          <w:szCs w:val="28"/>
          <w:rtl/>
          <w:lang w:bidi="fa-IR"/>
        </w:rPr>
        <w:t>،</w:t>
      </w:r>
      <w:r>
        <w:rPr>
          <w:rFonts w:ascii="Tahoma" w:hAnsi="Tahoma" w:cs="B Mitra" w:hint="cs"/>
          <w:sz w:val="28"/>
          <w:szCs w:val="28"/>
          <w:rtl/>
          <w:lang w:bidi="fa-IR"/>
        </w:rPr>
        <w:t xml:space="preserve"> همان طور که فهم عرفی از کلمه نبوت و پیامبری نیز همین است. این سخنان حداقل کلام شخصی است که خود پیامبری را تجربه کرده است.</w:t>
      </w:r>
    </w:p>
    <w:p w:rsidR="00CD5443" w:rsidRPr="00CD5443" w:rsidRDefault="00CD5443" w:rsidP="00CD5443">
      <w:pPr>
        <w:jc w:val="both"/>
        <w:rPr>
          <w:rFonts w:ascii="Tahoma" w:hAnsi="Tahoma" w:cs="B Mitra"/>
          <w:color w:val="FF0000"/>
          <w:sz w:val="28"/>
          <w:szCs w:val="28"/>
          <w:rtl/>
          <w:lang w:bidi="fa-IR"/>
        </w:rPr>
      </w:pPr>
      <w:r w:rsidRPr="00CD5443">
        <w:rPr>
          <w:rFonts w:ascii="Tahoma" w:hAnsi="Tahoma" w:cs="B Mitra" w:hint="cs"/>
          <w:color w:val="FF0000"/>
          <w:sz w:val="28"/>
          <w:szCs w:val="28"/>
          <w:rtl/>
          <w:lang w:bidi="fa-IR"/>
        </w:rPr>
        <w:t>تلقی منکران و مشرکان از نبوت</w:t>
      </w:r>
    </w:p>
    <w:p w:rsidR="00867044" w:rsidRDefault="00CD5443" w:rsidP="00CD5443">
      <w:pPr>
        <w:jc w:val="both"/>
        <w:rPr>
          <w:rFonts w:ascii="Tahoma" w:hAnsi="Tahoma" w:cs="B Mitra"/>
          <w:sz w:val="28"/>
          <w:szCs w:val="28"/>
          <w:rtl/>
          <w:lang w:bidi="fa-IR"/>
        </w:rPr>
      </w:pPr>
      <w:r>
        <w:rPr>
          <w:rFonts w:ascii="Tahoma" w:hAnsi="Tahoma" w:cs="B Mitra" w:hint="cs"/>
          <w:sz w:val="28"/>
          <w:szCs w:val="28"/>
          <w:rtl/>
          <w:lang w:bidi="fa-IR"/>
        </w:rPr>
        <w:lastRenderedPageBreak/>
        <w:t>جالب اینکه تلقی منکران و مشرکان نیز از پیامبری همین برگزیده شدن از سوی خدا بوده است. منکران در انکار خویش گاه می گفتند</w:t>
      </w:r>
      <w:r w:rsidR="009262B2">
        <w:rPr>
          <w:rFonts w:ascii="Tahoma" w:hAnsi="Tahoma" w:cs="B Mitra" w:hint="cs"/>
          <w:sz w:val="28"/>
          <w:szCs w:val="28"/>
          <w:rtl/>
          <w:lang w:bidi="fa-IR"/>
        </w:rPr>
        <w:t>:</w:t>
      </w:r>
      <w:r>
        <w:rPr>
          <w:rFonts w:ascii="Tahoma" w:hAnsi="Tahoma" w:cs="B Mitra" w:hint="cs"/>
          <w:sz w:val="28"/>
          <w:szCs w:val="28"/>
          <w:rtl/>
          <w:lang w:bidi="fa-IR"/>
        </w:rPr>
        <w:t xml:space="preserve"> آیا اساسا بشر می تواند رسول خدا قرار گیرد؟ «</w:t>
      </w:r>
      <w:r w:rsidRPr="00CD5443">
        <w:rPr>
          <w:rFonts w:ascii="Tahoma" w:hAnsi="Tahoma" w:cs="B Mitra" w:hint="cs"/>
          <w:sz w:val="28"/>
          <w:szCs w:val="28"/>
          <w:rtl/>
          <w:lang w:bidi="fa-IR"/>
        </w:rPr>
        <w:t>وَ</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ما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مَنَعَ</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النَّاسَ</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أَنْ</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يُؤْمِنُوا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إِذْ</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جاءَهُمُ</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الْهُدى‏</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إِلاَّ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أَنْ</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قالُوا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أَ</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بَعَثَ</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اللَّهُ</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بَشَراً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رَسُولاً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9"/>
      </w:r>
      <w:r>
        <w:rPr>
          <w:rFonts w:ascii="Tahoma" w:hAnsi="Tahoma" w:cs="B Mitra" w:hint="cs"/>
          <w:sz w:val="28"/>
          <w:szCs w:val="28"/>
          <w:rtl/>
          <w:lang w:bidi="fa-IR"/>
        </w:rPr>
        <w:t xml:space="preserve">: </w:t>
      </w:r>
      <w:r w:rsidRPr="00CD5443">
        <w:rPr>
          <w:rFonts w:ascii="Tahoma" w:hAnsi="Tahoma" w:cs="B Mitra" w:hint="cs"/>
          <w:sz w:val="28"/>
          <w:szCs w:val="28"/>
          <w:rtl/>
          <w:lang w:bidi="fa-IR"/>
        </w:rPr>
        <w:t>و</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چيزى</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مردم</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را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زمانى</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كه</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هدايت</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به</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سويشان</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آمد</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از</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ايمان</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آوردن</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باز</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نداشت</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جز</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اينكه</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گفتند</w:t>
      </w:r>
      <w:r w:rsidRPr="00CD5443">
        <w:rPr>
          <w:rFonts w:ascii="Tahoma" w:hAnsi="Tahoma" w:cs="B Mitra"/>
          <w:sz w:val="28"/>
          <w:szCs w:val="28"/>
          <w:rtl/>
          <w:lang w:bidi="fa-IR"/>
        </w:rPr>
        <w:t xml:space="preserve"> : </w:t>
      </w:r>
      <w:r w:rsidRPr="00CD5443">
        <w:rPr>
          <w:rFonts w:ascii="Tahoma" w:hAnsi="Tahoma" w:cs="B Mitra" w:hint="cs"/>
          <w:sz w:val="28"/>
          <w:szCs w:val="28"/>
          <w:rtl/>
          <w:lang w:bidi="fa-IR"/>
        </w:rPr>
        <w:t>آيا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خدا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بشرى</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را</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به</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پيامبرى</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برانگيخته</w:t>
      </w:r>
      <w:r w:rsidRPr="00CD5443">
        <w:rPr>
          <w:rFonts w:ascii="Tahoma" w:hAnsi="Tahoma" w:cs="B Mitra"/>
          <w:sz w:val="28"/>
          <w:szCs w:val="28"/>
          <w:rtl/>
          <w:lang w:bidi="fa-IR"/>
        </w:rPr>
        <w:t xml:space="preserve"> </w:t>
      </w:r>
      <w:r w:rsidRPr="00CD5443">
        <w:rPr>
          <w:rFonts w:ascii="Tahoma" w:hAnsi="Tahoma" w:cs="B Mitra" w:hint="cs"/>
          <w:sz w:val="28"/>
          <w:szCs w:val="28"/>
          <w:rtl/>
          <w:lang w:bidi="fa-IR"/>
        </w:rPr>
        <w:t>است؟</w:t>
      </w:r>
    </w:p>
    <w:p w:rsidR="00867044" w:rsidRDefault="009A6FC8" w:rsidP="00B91D62">
      <w:pPr>
        <w:jc w:val="both"/>
        <w:rPr>
          <w:rFonts w:ascii="Tahoma" w:hAnsi="Tahoma" w:cs="B Mitra"/>
          <w:sz w:val="28"/>
          <w:szCs w:val="28"/>
          <w:rtl/>
          <w:lang w:bidi="fa-IR"/>
        </w:rPr>
      </w:pPr>
      <w:r>
        <w:rPr>
          <w:rFonts w:ascii="Tahoma" w:hAnsi="Tahoma" w:cs="B Mitra" w:hint="cs"/>
          <w:sz w:val="28"/>
          <w:szCs w:val="28"/>
          <w:rtl/>
          <w:lang w:bidi="fa-IR"/>
        </w:rPr>
        <w:t>در جای دیگر منکران می گفتند: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قالُوا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أَساطيرُ</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الْأَوَّلينَ</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اكْتَتَبَها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فَهِيَ</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تُمْلى‏</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عَلَيْهِ</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بُكْرَةً</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أَصيلا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0"/>
      </w:r>
      <w:r>
        <w:rPr>
          <w:rFonts w:ascii="Tahoma" w:hAnsi="Tahoma" w:cs="B Mitra" w:hint="cs"/>
          <w:sz w:val="28"/>
          <w:szCs w:val="28"/>
          <w:rtl/>
          <w:lang w:bidi="fa-IR"/>
        </w:rPr>
        <w:t xml:space="preserve">: </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گفتند</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افسانه‏هاى</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مكتوب</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پيشينيان</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است</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كه</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نوشتن</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از</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روى</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آنها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را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از</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نويسندگان</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درخواست</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كرده</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است</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آن</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نوشته</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ها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را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هر</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صبح</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شام</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بر</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مى‏خوانند</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تا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حفظ</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كند</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بر</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ما</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بخواند</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بگويد</w:t>
      </w:r>
      <w:r w:rsidRPr="009A6FC8">
        <w:rPr>
          <w:rFonts w:ascii="Tahoma" w:hAnsi="Tahoma" w:cs="B Mitra"/>
          <w:sz w:val="28"/>
          <w:szCs w:val="28"/>
          <w:rtl/>
          <w:lang w:bidi="fa-IR"/>
        </w:rPr>
        <w:t xml:space="preserve"> : </w:t>
      </w:r>
      <w:r w:rsidRPr="009A6FC8">
        <w:rPr>
          <w:rFonts w:ascii="Tahoma" w:hAnsi="Tahoma" w:cs="B Mitra" w:hint="cs"/>
          <w:sz w:val="28"/>
          <w:szCs w:val="28"/>
          <w:rtl/>
          <w:lang w:bidi="fa-IR"/>
        </w:rPr>
        <w:t>اين</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وحى</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آسمانى</w:t>
      </w:r>
      <w:r w:rsidRPr="009A6FC8">
        <w:rPr>
          <w:rFonts w:ascii="Tahoma" w:hAnsi="Tahoma" w:cs="B Mitra"/>
          <w:sz w:val="28"/>
          <w:szCs w:val="28"/>
          <w:rtl/>
          <w:lang w:bidi="fa-IR"/>
        </w:rPr>
        <w:t xml:space="preserve"> </w:t>
      </w:r>
      <w:r w:rsidRPr="009A6FC8">
        <w:rPr>
          <w:rFonts w:ascii="Tahoma" w:hAnsi="Tahoma" w:cs="B Mitra" w:hint="cs"/>
          <w:sz w:val="28"/>
          <w:szCs w:val="28"/>
          <w:rtl/>
          <w:lang w:bidi="fa-IR"/>
        </w:rPr>
        <w:t>است</w:t>
      </w:r>
      <w:r w:rsidRPr="009A6FC8">
        <w:rPr>
          <w:rFonts w:ascii="Tahoma" w:hAnsi="Tahoma" w:cs="B Mitra"/>
          <w:sz w:val="28"/>
          <w:szCs w:val="28"/>
          <w:rtl/>
          <w:lang w:bidi="fa-IR"/>
        </w:rPr>
        <w:t xml:space="preserve"> ! !</w:t>
      </w:r>
    </w:p>
    <w:p w:rsidR="009262B2" w:rsidRPr="009262B2" w:rsidRDefault="009262B2" w:rsidP="00B91D62">
      <w:pPr>
        <w:jc w:val="both"/>
        <w:rPr>
          <w:rFonts w:ascii="Tahoma" w:hAnsi="Tahoma" w:cs="B Mitra"/>
          <w:color w:val="FF0000"/>
          <w:sz w:val="28"/>
          <w:szCs w:val="28"/>
          <w:rtl/>
          <w:lang w:bidi="fa-IR"/>
        </w:rPr>
      </w:pPr>
      <w:r w:rsidRPr="009262B2">
        <w:rPr>
          <w:rFonts w:ascii="Tahoma" w:hAnsi="Tahoma" w:cs="B Mitra" w:hint="cs"/>
          <w:color w:val="FF0000"/>
          <w:sz w:val="28"/>
          <w:szCs w:val="28"/>
          <w:rtl/>
          <w:lang w:bidi="fa-IR"/>
        </w:rPr>
        <w:t>تلقی از نبوت در کلمات معصومین</w:t>
      </w:r>
    </w:p>
    <w:p w:rsidR="00867044" w:rsidRDefault="009262B2" w:rsidP="009262B2">
      <w:pPr>
        <w:jc w:val="both"/>
        <w:rPr>
          <w:rFonts w:ascii="Tahoma" w:hAnsi="Tahoma" w:cs="B Mitra" w:hint="cs"/>
          <w:sz w:val="28"/>
          <w:szCs w:val="28"/>
          <w:rtl/>
          <w:lang w:bidi="fa-IR"/>
        </w:rPr>
      </w:pPr>
      <w:r>
        <w:rPr>
          <w:rFonts w:ascii="Tahoma" w:hAnsi="Tahoma" w:cs="B Mitra" w:hint="cs"/>
          <w:sz w:val="28"/>
          <w:szCs w:val="28"/>
          <w:rtl/>
          <w:lang w:bidi="fa-IR"/>
        </w:rPr>
        <w:t xml:space="preserve">اگر به </w:t>
      </w:r>
      <w:r w:rsidR="004F636C">
        <w:rPr>
          <w:rFonts w:ascii="Tahoma" w:hAnsi="Tahoma" w:cs="B Mitra" w:hint="cs"/>
          <w:sz w:val="28"/>
          <w:szCs w:val="28"/>
          <w:rtl/>
          <w:lang w:bidi="fa-IR"/>
        </w:rPr>
        <w:t>سخنان امیرالمومنین (ع) و سایر اهل بیت (ع) هم مراجعه کنیم</w:t>
      </w:r>
      <w:r>
        <w:rPr>
          <w:rFonts w:ascii="Tahoma" w:hAnsi="Tahoma" w:cs="B Mitra" w:hint="cs"/>
          <w:sz w:val="28"/>
          <w:szCs w:val="28"/>
          <w:rtl/>
          <w:lang w:bidi="fa-IR"/>
        </w:rPr>
        <w:t xml:space="preserve">، می بینیم </w:t>
      </w:r>
      <w:r w:rsidR="004F636C">
        <w:rPr>
          <w:rFonts w:ascii="Tahoma" w:hAnsi="Tahoma" w:cs="B Mitra" w:hint="cs"/>
          <w:sz w:val="28"/>
          <w:szCs w:val="28"/>
          <w:rtl/>
          <w:lang w:bidi="fa-IR"/>
        </w:rPr>
        <w:t xml:space="preserve">همین تلقی از نبوت مطرح شده است که پیامبر </w:t>
      </w:r>
      <w:r>
        <w:rPr>
          <w:rFonts w:ascii="Tahoma" w:hAnsi="Tahoma" w:cs="B Mitra" w:hint="cs"/>
          <w:sz w:val="28"/>
          <w:szCs w:val="28"/>
          <w:rtl/>
          <w:lang w:bidi="fa-IR"/>
        </w:rPr>
        <w:t xml:space="preserve">انسانی </w:t>
      </w:r>
      <w:r w:rsidR="004F636C">
        <w:rPr>
          <w:rFonts w:ascii="Tahoma" w:hAnsi="Tahoma" w:cs="B Mitra" w:hint="cs"/>
          <w:sz w:val="28"/>
          <w:szCs w:val="28"/>
          <w:rtl/>
          <w:lang w:bidi="fa-IR"/>
        </w:rPr>
        <w:t xml:space="preserve">برگزیده از سوی خدای متعال است. البته سخن معصومین در اینجا از این باب مورد توجه است که </w:t>
      </w:r>
      <w:r>
        <w:rPr>
          <w:rFonts w:ascii="Tahoma" w:hAnsi="Tahoma" w:cs="B Mitra" w:hint="cs"/>
          <w:sz w:val="28"/>
          <w:szCs w:val="28"/>
          <w:rtl/>
          <w:lang w:bidi="fa-IR"/>
        </w:rPr>
        <w:t xml:space="preserve">آنان </w:t>
      </w:r>
      <w:r w:rsidR="004F636C">
        <w:rPr>
          <w:rFonts w:ascii="Tahoma" w:hAnsi="Tahoma" w:cs="B Mitra" w:hint="cs"/>
          <w:sz w:val="28"/>
          <w:szCs w:val="28"/>
          <w:rtl/>
          <w:lang w:bidi="fa-IR"/>
        </w:rPr>
        <w:t>افراد</w:t>
      </w:r>
      <w:r>
        <w:rPr>
          <w:rFonts w:ascii="Tahoma" w:hAnsi="Tahoma" w:cs="B Mitra" w:hint="cs"/>
          <w:sz w:val="28"/>
          <w:szCs w:val="28"/>
          <w:rtl/>
          <w:lang w:bidi="fa-IR"/>
        </w:rPr>
        <w:t>ی</w:t>
      </w:r>
      <w:r w:rsidR="004F636C">
        <w:rPr>
          <w:rFonts w:ascii="Tahoma" w:hAnsi="Tahoma" w:cs="B Mitra" w:hint="cs"/>
          <w:sz w:val="28"/>
          <w:szCs w:val="28"/>
          <w:rtl/>
          <w:lang w:bidi="fa-IR"/>
        </w:rPr>
        <w:t xml:space="preserve"> شاخص در فهم از نبوت و پذیرش و پیروی از نبی بوده اند. امیرالمومنین (ع) در اولین خطبه نهج البلاغه می فرماید: «</w:t>
      </w:r>
      <w:r w:rsidR="004F636C" w:rsidRPr="004F636C">
        <w:rPr>
          <w:rFonts w:ascii="Tahoma" w:hAnsi="Tahoma" w:cs="B Mitra" w:hint="cs"/>
          <w:sz w:val="28"/>
          <w:szCs w:val="28"/>
          <w:rtl/>
          <w:lang w:bidi="fa-IR"/>
        </w:rPr>
        <w:t>و</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لم</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يخل</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اللّه</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سبحانه</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خلقه</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من</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نبي</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مرسل،</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أو</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كتاب</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منزل،</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أو</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حجة</w:t>
      </w:r>
      <w:r w:rsidR="004F636C" w:rsidRPr="004F636C">
        <w:rPr>
          <w:rFonts w:ascii="Tahoma" w:hAnsi="Tahoma" w:cs="B Mitra"/>
          <w:sz w:val="28"/>
          <w:szCs w:val="28"/>
          <w:rtl/>
          <w:lang w:bidi="fa-IR"/>
        </w:rPr>
        <w:t xml:space="preserve"> </w:t>
      </w:r>
      <w:r w:rsidR="004F636C" w:rsidRPr="004F636C">
        <w:rPr>
          <w:rFonts w:ascii="Tahoma" w:hAnsi="Tahoma" w:cs="B Mitra" w:hint="cs"/>
          <w:sz w:val="28"/>
          <w:szCs w:val="28"/>
          <w:rtl/>
          <w:lang w:bidi="fa-IR"/>
        </w:rPr>
        <w:t>لازمة</w:t>
      </w:r>
      <w:r w:rsidR="004F636C">
        <w:rPr>
          <w:rFonts w:ascii="Tahoma" w:hAnsi="Tahoma" w:cs="B Mitra" w:hint="cs"/>
          <w:sz w:val="28"/>
          <w:szCs w:val="28"/>
          <w:rtl/>
          <w:lang w:bidi="fa-IR"/>
        </w:rPr>
        <w:t>».</w:t>
      </w:r>
    </w:p>
    <w:p w:rsidR="004F636C" w:rsidRDefault="004F636C" w:rsidP="009262B2">
      <w:pPr>
        <w:jc w:val="both"/>
        <w:rPr>
          <w:rFonts w:ascii="Tahoma" w:hAnsi="Tahoma" w:cs="B Mitra"/>
          <w:sz w:val="28"/>
          <w:szCs w:val="28"/>
          <w:rtl/>
          <w:lang w:bidi="fa-IR"/>
        </w:rPr>
      </w:pPr>
      <w:r>
        <w:rPr>
          <w:rFonts w:ascii="Tahoma" w:hAnsi="Tahoma" w:cs="B Mitra" w:hint="cs"/>
          <w:sz w:val="28"/>
          <w:szCs w:val="28"/>
          <w:rtl/>
          <w:lang w:bidi="fa-IR"/>
        </w:rPr>
        <w:t>بنابراین تلقی و فهم درست از نبوت و پیامبری همان گزی</w:t>
      </w:r>
      <w:r w:rsidR="009262B2">
        <w:rPr>
          <w:rFonts w:ascii="Tahoma" w:hAnsi="Tahoma" w:cs="B Mitra" w:hint="cs"/>
          <w:sz w:val="28"/>
          <w:szCs w:val="28"/>
          <w:rtl/>
          <w:lang w:bidi="fa-IR"/>
        </w:rPr>
        <w:t>ن</w:t>
      </w:r>
      <w:r>
        <w:rPr>
          <w:rFonts w:ascii="Tahoma" w:hAnsi="Tahoma" w:cs="B Mitra" w:hint="cs"/>
          <w:sz w:val="28"/>
          <w:szCs w:val="28"/>
          <w:rtl/>
          <w:lang w:bidi="fa-IR"/>
        </w:rPr>
        <w:t xml:space="preserve">ش الهی است و این همان تلقی است که در میان همه پیروان ادیان آسمانی مطرح است. </w:t>
      </w:r>
    </w:p>
    <w:p w:rsidR="006B2A7B" w:rsidRDefault="00A10789" w:rsidP="00B91D62">
      <w:pPr>
        <w:jc w:val="both"/>
        <w:rPr>
          <w:rFonts w:ascii="Tahoma" w:hAnsi="Tahoma" w:cs="B Mitra"/>
          <w:sz w:val="28"/>
          <w:szCs w:val="28"/>
          <w:rtl/>
          <w:lang w:bidi="fa-IR"/>
        </w:rPr>
      </w:pPr>
      <w:r>
        <w:rPr>
          <w:rFonts w:ascii="Tahoma" w:hAnsi="Tahoma" w:cs="B Mitra" w:hint="cs"/>
          <w:sz w:val="28"/>
          <w:szCs w:val="28"/>
          <w:rtl/>
          <w:lang w:bidi="fa-IR"/>
        </w:rPr>
        <w:t xml:space="preserve">ادامه این بحث در جلسه آینده بیان می شود.  </w:t>
      </w:r>
      <w:r w:rsidR="006B2A7B">
        <w:rPr>
          <w:rFonts w:ascii="Tahoma" w:hAnsi="Tahoma" w:cs="B Mitra" w:hint="cs"/>
          <w:sz w:val="28"/>
          <w:szCs w:val="28"/>
          <w:rtl/>
          <w:lang w:bidi="fa-IR"/>
        </w:rPr>
        <w:t xml:space="preserve">  </w:t>
      </w:r>
    </w:p>
    <w:p w:rsidR="00D9177C" w:rsidRDefault="00D9177C" w:rsidP="00B91D62">
      <w:pPr>
        <w:jc w:val="both"/>
        <w:rPr>
          <w:rFonts w:ascii="Tahoma" w:hAnsi="Tahoma" w:cs="B Mitra"/>
          <w:sz w:val="28"/>
          <w:szCs w:val="28"/>
          <w:rtl/>
          <w:lang w:bidi="fa-IR"/>
        </w:rPr>
      </w:pPr>
      <w:bookmarkStart w:id="0" w:name="_GoBack"/>
      <w:bookmarkEnd w:id="0"/>
    </w:p>
    <w:p w:rsidR="00762F9E" w:rsidRDefault="00762F9E" w:rsidP="00B91D6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E45" w:rsidRDefault="00A46E45" w:rsidP="00BC6EBB">
      <w:pPr>
        <w:spacing w:after="0" w:line="240" w:lineRule="auto"/>
      </w:pPr>
      <w:r>
        <w:separator/>
      </w:r>
    </w:p>
  </w:endnote>
  <w:endnote w:type="continuationSeparator" w:id="0">
    <w:p w:rsidR="00A46E45" w:rsidRDefault="00A46E4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E45" w:rsidRDefault="00A46E45" w:rsidP="00BC6EBB">
      <w:pPr>
        <w:spacing w:after="0" w:line="240" w:lineRule="auto"/>
      </w:pPr>
      <w:r>
        <w:separator/>
      </w:r>
    </w:p>
  </w:footnote>
  <w:footnote w:type="continuationSeparator" w:id="0">
    <w:p w:rsidR="00A46E45" w:rsidRDefault="00A46E45" w:rsidP="00BC6EBB">
      <w:pPr>
        <w:spacing w:after="0" w:line="240" w:lineRule="auto"/>
      </w:pPr>
      <w:r>
        <w:continuationSeparator/>
      </w:r>
    </w:p>
  </w:footnote>
  <w:footnote w:id="1">
    <w:p w:rsidR="00C51A22" w:rsidRDefault="00C51A22">
      <w:pPr>
        <w:pStyle w:val="FootnoteText"/>
        <w:rPr>
          <w:rFonts w:hint="cs"/>
          <w:rtl/>
          <w:lang w:bidi="fa-IR"/>
        </w:rPr>
      </w:pPr>
      <w:r>
        <w:rPr>
          <w:rStyle w:val="FootnoteReference"/>
        </w:rPr>
        <w:footnoteRef/>
      </w:r>
      <w:r>
        <w:rPr>
          <w:rtl/>
        </w:rPr>
        <w:t xml:space="preserve"> </w:t>
      </w:r>
      <w:r>
        <w:rPr>
          <w:rFonts w:hint="cs"/>
          <w:rtl/>
          <w:lang w:bidi="fa-IR"/>
        </w:rPr>
        <w:t>سوره لیل، آیه 12 و 13</w:t>
      </w:r>
    </w:p>
  </w:footnote>
  <w:footnote w:id="2">
    <w:p w:rsidR="00B91D62" w:rsidRDefault="00B91D62">
      <w:pPr>
        <w:pStyle w:val="FootnoteText"/>
        <w:rPr>
          <w:rFonts w:hint="cs"/>
          <w:lang w:bidi="fa-IR"/>
        </w:rPr>
      </w:pPr>
      <w:r>
        <w:rPr>
          <w:rStyle w:val="FootnoteReference"/>
        </w:rPr>
        <w:footnoteRef/>
      </w:r>
      <w:r>
        <w:rPr>
          <w:rtl/>
        </w:rPr>
        <w:t xml:space="preserve"> </w:t>
      </w:r>
      <w:r>
        <w:rPr>
          <w:rFonts w:hint="cs"/>
          <w:rtl/>
          <w:lang w:bidi="fa-IR"/>
        </w:rPr>
        <w:t>سوره بقره، آیه 213</w:t>
      </w:r>
    </w:p>
  </w:footnote>
  <w:footnote w:id="3">
    <w:p w:rsidR="00B91D62" w:rsidRDefault="00B91D62">
      <w:pPr>
        <w:pStyle w:val="FootnoteText"/>
        <w:rPr>
          <w:rFonts w:hint="cs"/>
          <w:lang w:bidi="fa-IR"/>
        </w:rPr>
      </w:pPr>
      <w:r>
        <w:rPr>
          <w:rStyle w:val="FootnoteReference"/>
        </w:rPr>
        <w:footnoteRef/>
      </w:r>
      <w:r>
        <w:rPr>
          <w:rtl/>
        </w:rPr>
        <w:t xml:space="preserve"> </w:t>
      </w:r>
      <w:r>
        <w:rPr>
          <w:rFonts w:hint="cs"/>
          <w:rtl/>
          <w:lang w:bidi="fa-IR"/>
        </w:rPr>
        <w:t>سوره آل عمران، آیه 164</w:t>
      </w:r>
    </w:p>
  </w:footnote>
  <w:footnote w:id="4">
    <w:p w:rsidR="00867044" w:rsidRDefault="00867044">
      <w:pPr>
        <w:pStyle w:val="FootnoteText"/>
        <w:rPr>
          <w:rFonts w:hint="cs"/>
          <w:lang w:bidi="fa-IR"/>
        </w:rPr>
      </w:pPr>
      <w:r>
        <w:rPr>
          <w:rStyle w:val="FootnoteReference"/>
        </w:rPr>
        <w:footnoteRef/>
      </w:r>
      <w:r>
        <w:rPr>
          <w:rtl/>
        </w:rPr>
        <w:t xml:space="preserve"> </w:t>
      </w:r>
      <w:r>
        <w:rPr>
          <w:rFonts w:hint="cs"/>
          <w:rtl/>
          <w:lang w:bidi="fa-IR"/>
        </w:rPr>
        <w:t>سوره حدید، آیه 25</w:t>
      </w:r>
    </w:p>
  </w:footnote>
  <w:footnote w:id="5">
    <w:p w:rsidR="00867044" w:rsidRDefault="00867044">
      <w:pPr>
        <w:pStyle w:val="FootnoteText"/>
        <w:rPr>
          <w:rFonts w:hint="cs"/>
          <w:lang w:bidi="fa-IR"/>
        </w:rPr>
      </w:pPr>
      <w:r>
        <w:rPr>
          <w:rStyle w:val="FootnoteReference"/>
        </w:rPr>
        <w:footnoteRef/>
      </w:r>
      <w:r>
        <w:rPr>
          <w:rtl/>
        </w:rPr>
        <w:t xml:space="preserve"> </w:t>
      </w:r>
      <w:r>
        <w:rPr>
          <w:rFonts w:hint="cs"/>
          <w:rtl/>
          <w:lang w:bidi="fa-IR"/>
        </w:rPr>
        <w:t>سوره آل عمران، آیه 33</w:t>
      </w:r>
    </w:p>
  </w:footnote>
  <w:footnote w:id="6">
    <w:p w:rsidR="00867044" w:rsidRDefault="00867044">
      <w:pPr>
        <w:pStyle w:val="FootnoteText"/>
        <w:rPr>
          <w:rFonts w:hint="cs"/>
          <w:lang w:bidi="fa-IR"/>
        </w:rPr>
      </w:pPr>
      <w:r>
        <w:rPr>
          <w:rStyle w:val="FootnoteReference"/>
        </w:rPr>
        <w:footnoteRef/>
      </w:r>
      <w:r>
        <w:rPr>
          <w:rtl/>
        </w:rPr>
        <w:t xml:space="preserve"> </w:t>
      </w:r>
      <w:r>
        <w:rPr>
          <w:rFonts w:hint="cs"/>
          <w:rtl/>
          <w:lang w:bidi="fa-IR"/>
        </w:rPr>
        <w:t>سوره انعام، آیه 87</w:t>
      </w:r>
    </w:p>
  </w:footnote>
  <w:footnote w:id="7">
    <w:p w:rsidR="00867044" w:rsidRDefault="00867044">
      <w:pPr>
        <w:pStyle w:val="FootnoteText"/>
        <w:rPr>
          <w:rFonts w:hint="cs"/>
          <w:lang w:bidi="fa-IR"/>
        </w:rPr>
      </w:pPr>
      <w:r>
        <w:rPr>
          <w:rStyle w:val="FootnoteReference"/>
        </w:rPr>
        <w:footnoteRef/>
      </w:r>
      <w:r>
        <w:rPr>
          <w:rtl/>
        </w:rPr>
        <w:t xml:space="preserve"> </w:t>
      </w:r>
      <w:r>
        <w:rPr>
          <w:rFonts w:hint="cs"/>
          <w:rtl/>
          <w:lang w:bidi="fa-IR"/>
        </w:rPr>
        <w:t>سوره طه، آیه 13</w:t>
      </w:r>
    </w:p>
  </w:footnote>
  <w:footnote w:id="8">
    <w:p w:rsidR="00CD5443" w:rsidRDefault="00CD5443">
      <w:pPr>
        <w:pStyle w:val="FootnoteText"/>
        <w:rPr>
          <w:rFonts w:hint="cs"/>
          <w:lang w:bidi="fa-IR"/>
        </w:rPr>
      </w:pPr>
      <w:r>
        <w:rPr>
          <w:rStyle w:val="FootnoteReference"/>
        </w:rPr>
        <w:footnoteRef/>
      </w:r>
      <w:r>
        <w:rPr>
          <w:rtl/>
        </w:rPr>
        <w:t xml:space="preserve"> </w:t>
      </w:r>
      <w:r>
        <w:rPr>
          <w:rFonts w:hint="cs"/>
          <w:rtl/>
          <w:lang w:bidi="fa-IR"/>
        </w:rPr>
        <w:t>سوره اعراف، آیه 144</w:t>
      </w:r>
    </w:p>
  </w:footnote>
  <w:footnote w:id="9">
    <w:p w:rsidR="00CD5443" w:rsidRDefault="00CD5443">
      <w:pPr>
        <w:pStyle w:val="FootnoteText"/>
        <w:rPr>
          <w:rFonts w:hint="cs"/>
          <w:lang w:bidi="fa-IR"/>
        </w:rPr>
      </w:pPr>
      <w:r>
        <w:rPr>
          <w:rStyle w:val="FootnoteReference"/>
        </w:rPr>
        <w:footnoteRef/>
      </w:r>
      <w:r>
        <w:rPr>
          <w:rtl/>
        </w:rPr>
        <w:t xml:space="preserve"> </w:t>
      </w:r>
      <w:r>
        <w:rPr>
          <w:rFonts w:hint="cs"/>
          <w:rtl/>
          <w:lang w:bidi="fa-IR"/>
        </w:rPr>
        <w:t>سوره اسرا، آِه 94</w:t>
      </w:r>
    </w:p>
  </w:footnote>
  <w:footnote w:id="10">
    <w:p w:rsidR="009A6FC8" w:rsidRDefault="009A6FC8">
      <w:pPr>
        <w:pStyle w:val="FootnoteText"/>
        <w:rPr>
          <w:rFonts w:hint="cs"/>
          <w:lang w:bidi="fa-IR"/>
        </w:rPr>
      </w:pPr>
      <w:r>
        <w:rPr>
          <w:rStyle w:val="FootnoteReference"/>
        </w:rPr>
        <w:footnoteRef/>
      </w:r>
      <w:r>
        <w:rPr>
          <w:rtl/>
        </w:rPr>
        <w:t xml:space="preserve"> </w:t>
      </w:r>
      <w:r>
        <w:rPr>
          <w:rFonts w:hint="cs"/>
          <w:rtl/>
          <w:lang w:bidi="fa-IR"/>
        </w:rPr>
        <w:t>سوره فرقان، آیه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C55673">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C55673">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E07950">
      <w:rPr>
        <w:rFonts w:ascii="Tahoma" w:hAnsi="Tahoma" w:cs="Traditional Arabic" w:hint="cs"/>
        <w:sz w:val="28"/>
        <w:szCs w:val="28"/>
        <w:rtl/>
        <w:lang w:bidi="fa-IR"/>
      </w:rPr>
      <w:t>1</w:t>
    </w:r>
    <w:r w:rsidR="00C5567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23B1"/>
    <w:rsid w:val="004250D6"/>
    <w:rsid w:val="004256EE"/>
    <w:rsid w:val="00427C71"/>
    <w:rsid w:val="004307B9"/>
    <w:rsid w:val="00431005"/>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07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67745"/>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A6FC8"/>
    <w:rsid w:val="009B08EB"/>
    <w:rsid w:val="009B0ADF"/>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6E45"/>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89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E5"/>
    <w:rsid w:val="00BF53F4"/>
    <w:rsid w:val="00BF680A"/>
    <w:rsid w:val="00BF7087"/>
    <w:rsid w:val="00C006BF"/>
    <w:rsid w:val="00C05405"/>
    <w:rsid w:val="00C05ADA"/>
    <w:rsid w:val="00C108A4"/>
    <w:rsid w:val="00C110EB"/>
    <w:rsid w:val="00C11451"/>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1518BF1-D6F5-4717-BB1E-23CCFBEF4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2022-06-01T16:49:00Z</dcterms:created>
  <dcterms:modified xsi:type="dcterms:W3CDTF">2022-06-01T18:02:00Z</dcterms:modified>
</cp:coreProperties>
</file>