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632" w:type="dxa"/>
        <w:tblInd w:w="-789" w:type="dxa"/>
        <w:tblLook w:val="04A0"/>
      </w:tblPr>
      <w:tblGrid>
        <w:gridCol w:w="5722"/>
        <w:gridCol w:w="4910"/>
      </w:tblGrid>
      <w:tr w:rsidR="00914DAA" w:rsidRPr="00170692" w:rsidTr="006E76A3">
        <w:tc>
          <w:tcPr>
            <w:tcW w:w="10632" w:type="dxa"/>
            <w:gridSpan w:val="2"/>
            <w:tcBorders>
              <w:top w:val="thinThickLargeGap" w:sz="24" w:space="0" w:color="auto"/>
              <w:left w:val="thinThickLargeGap" w:sz="24" w:space="0" w:color="auto"/>
              <w:bottom w:val="single" w:sz="12" w:space="0" w:color="auto"/>
              <w:right w:val="thinThickLargeGap" w:sz="24" w:space="0" w:color="auto"/>
            </w:tcBorders>
          </w:tcPr>
          <w:p w:rsidR="00914DAA" w:rsidRPr="00170692" w:rsidRDefault="00914DAA" w:rsidP="006E76A3">
            <w:pPr>
              <w:jc w:val="center"/>
              <w:rPr>
                <w:rFonts w:ascii="IranNastaliq" w:hAnsi="IranNastaliq" w:cs="B Nazanin"/>
                <w:sz w:val="20"/>
                <w:szCs w:val="20"/>
                <w:rtl/>
              </w:rPr>
            </w:pPr>
            <w:r>
              <w:rPr>
                <w:rFonts w:ascii="IranNastaliq" w:hAnsi="IranNastaliq" w:cs="B Nazanin" w:hint="cs"/>
                <w:sz w:val="20"/>
                <w:szCs w:val="20"/>
                <w:rtl/>
              </w:rPr>
              <w:t>با</w:t>
            </w:r>
            <w:r w:rsidRPr="00170692">
              <w:rPr>
                <w:rFonts w:ascii="IranNastaliq" w:hAnsi="IranNastaliq" w:cs="B Nazanin"/>
                <w:sz w:val="20"/>
                <w:szCs w:val="20"/>
                <w:rtl/>
              </w:rPr>
              <w:t>سمه تعالی</w:t>
            </w:r>
          </w:p>
          <w:p w:rsidR="00914DAA" w:rsidRDefault="00914DAA" w:rsidP="006E76A3">
            <w:pPr>
              <w:jc w:val="center"/>
              <w:rPr>
                <w:rFonts w:ascii="IranNastaliq" w:hAnsi="IranNastaliq" w:cs="B Nazanin"/>
                <w:sz w:val="24"/>
                <w:szCs w:val="24"/>
                <w:rtl/>
              </w:rPr>
            </w:pPr>
            <w:r w:rsidRPr="00170692">
              <w:rPr>
                <w:rFonts w:ascii="IranNastaliq" w:hAnsi="IranNastaliq" w:cs="B Nazanin"/>
                <w:sz w:val="24"/>
                <w:szCs w:val="24"/>
                <w:rtl/>
              </w:rPr>
              <w:t>صورت جلسه کمیته :</w:t>
            </w:r>
            <w:r w:rsidRPr="00351CD7">
              <w:rPr>
                <w:rFonts w:ascii="IranNastaliq" w:hAnsi="IranNastaliq" w:cs="B Nazanin" w:hint="cs"/>
                <w:b/>
                <w:bCs/>
                <w:sz w:val="24"/>
                <w:szCs w:val="24"/>
                <w:rtl/>
              </w:rPr>
              <w:t xml:space="preserve">علمی </w:t>
            </w:r>
            <w:r w:rsidRPr="00351CD7">
              <w:rPr>
                <w:rFonts w:ascii="Times New Roman" w:hAnsi="Times New Roman" w:cs="Times New Roman" w:hint="cs"/>
                <w:b/>
                <w:bCs/>
                <w:sz w:val="24"/>
                <w:szCs w:val="24"/>
                <w:rtl/>
              </w:rPr>
              <w:t>–</w:t>
            </w:r>
            <w:r w:rsidRPr="00351CD7">
              <w:rPr>
                <w:rFonts w:ascii="IranNastaliq" w:hAnsi="IranNastaliq" w:cs="B Nazanin" w:hint="cs"/>
                <w:b/>
                <w:bCs/>
                <w:sz w:val="24"/>
                <w:szCs w:val="24"/>
                <w:rtl/>
              </w:rPr>
              <w:t xml:space="preserve"> آموزشی </w:t>
            </w:r>
            <w:r w:rsidRPr="00351CD7">
              <w:rPr>
                <w:rFonts w:ascii="Times New Roman" w:hAnsi="Times New Roman" w:cs="Times New Roman" w:hint="cs"/>
                <w:b/>
                <w:bCs/>
                <w:sz w:val="24"/>
                <w:szCs w:val="24"/>
                <w:rtl/>
              </w:rPr>
              <w:t>–</w:t>
            </w:r>
            <w:r w:rsidRPr="00351CD7">
              <w:rPr>
                <w:rFonts w:ascii="IranNastaliq" w:hAnsi="IranNastaliq" w:cs="B Nazanin" w:hint="cs"/>
                <w:b/>
                <w:bCs/>
                <w:sz w:val="24"/>
                <w:szCs w:val="24"/>
                <w:rtl/>
              </w:rPr>
              <w:t xml:space="preserve"> ادبی</w:t>
            </w:r>
            <w:r w:rsidRPr="00351CD7">
              <w:rPr>
                <w:rFonts w:ascii="IranNastaliq" w:hAnsi="IranNastaliq" w:cs="B Nazanin" w:hint="cs"/>
                <w:sz w:val="24"/>
                <w:szCs w:val="24"/>
                <w:rtl/>
              </w:rPr>
              <w:t xml:space="preserve">               </w:t>
            </w:r>
            <w:r w:rsidRPr="00351CD7">
              <w:rPr>
                <w:rFonts w:ascii="IranNastaliq" w:hAnsi="IranNastaliq" w:cs="B Nazanin"/>
                <w:sz w:val="24"/>
                <w:szCs w:val="24"/>
                <w:rtl/>
              </w:rPr>
              <w:t xml:space="preserve"> </w:t>
            </w:r>
            <w:r>
              <w:rPr>
                <w:rFonts w:ascii="IranNastaliq" w:hAnsi="IranNastaliq" w:cs="B Nazanin" w:hint="cs"/>
                <w:sz w:val="24"/>
                <w:szCs w:val="24"/>
                <w:rtl/>
              </w:rPr>
              <w:t xml:space="preserve">موضوع: </w:t>
            </w:r>
            <w:r w:rsidRPr="00351CD7">
              <w:rPr>
                <w:rFonts w:ascii="IranNastaliq" w:hAnsi="IranNastaliq" w:cs="B Nazanin" w:hint="cs"/>
                <w:b/>
                <w:bCs/>
                <w:sz w:val="28"/>
                <w:szCs w:val="28"/>
                <w:rtl/>
              </w:rPr>
              <w:t>امتحانات نوبت اول / دیماه 97</w:t>
            </w:r>
          </w:p>
          <w:p w:rsidR="00914DAA" w:rsidRDefault="00914DAA" w:rsidP="006E76A3">
            <w:pPr>
              <w:rPr>
                <w:rFonts w:ascii="IranNastaliq" w:hAnsi="IranNastaliq" w:cs="B Nazanin"/>
                <w:sz w:val="24"/>
                <w:szCs w:val="24"/>
                <w:rtl/>
              </w:rPr>
            </w:pPr>
            <w:r w:rsidRPr="00170692">
              <w:rPr>
                <w:rFonts w:ascii="IranNastaliq" w:hAnsi="IranNastaliq" w:cs="B Nazanin"/>
                <w:sz w:val="24"/>
                <w:szCs w:val="24"/>
                <w:rtl/>
              </w:rPr>
              <w:t xml:space="preserve">                      </w:t>
            </w:r>
            <w:r w:rsidRPr="00170692">
              <w:rPr>
                <w:rFonts w:ascii="IranNastaliq" w:hAnsi="IranNastaliq" w:cs="B Nazanin" w:hint="cs"/>
                <w:sz w:val="24"/>
                <w:szCs w:val="24"/>
                <w:rtl/>
              </w:rPr>
              <w:t xml:space="preserve">            </w:t>
            </w:r>
            <w:r w:rsidRPr="00170692">
              <w:rPr>
                <w:rFonts w:ascii="IranNastaliq" w:hAnsi="IranNastaliq" w:cs="B Nazanin"/>
                <w:sz w:val="24"/>
                <w:szCs w:val="24"/>
                <w:rtl/>
              </w:rPr>
              <w:t xml:space="preserve">     </w:t>
            </w:r>
            <w:r w:rsidRPr="00170692">
              <w:rPr>
                <w:rFonts w:ascii="IranNastaliq" w:hAnsi="IranNastaliq" w:cs="B Nazanin" w:hint="cs"/>
                <w:sz w:val="24"/>
                <w:szCs w:val="24"/>
                <w:rtl/>
              </w:rPr>
              <w:t xml:space="preserve">              </w:t>
            </w:r>
            <w:r>
              <w:rPr>
                <w:rFonts w:ascii="IranNastaliq" w:hAnsi="IranNastaliq" w:cs="B Nazanin"/>
                <w:sz w:val="24"/>
                <w:szCs w:val="24"/>
                <w:rtl/>
              </w:rPr>
              <w:t xml:space="preserve">         آموزشگاه : </w:t>
            </w:r>
            <w:r>
              <w:rPr>
                <w:rFonts w:ascii="IranNastaliq" w:hAnsi="IranNastaliq" w:cs="B Nazanin" w:hint="cs"/>
                <w:sz w:val="24"/>
                <w:szCs w:val="24"/>
                <w:rtl/>
              </w:rPr>
              <w:t>خدیجه کبری(س) امام قیس</w:t>
            </w:r>
            <w:r w:rsidRPr="00170692">
              <w:rPr>
                <w:rFonts w:ascii="IranNastaliq" w:hAnsi="IranNastaliq" w:cs="B Nazanin" w:hint="cs"/>
                <w:sz w:val="24"/>
                <w:szCs w:val="24"/>
                <w:rtl/>
              </w:rPr>
              <w:t xml:space="preserve">      </w:t>
            </w:r>
          </w:p>
          <w:p w:rsidR="00914DAA" w:rsidRPr="00170692" w:rsidRDefault="00914DAA" w:rsidP="006E76A3">
            <w:pPr>
              <w:rPr>
                <w:rFonts w:ascii="IranNastaliq" w:hAnsi="IranNastaliq" w:cs="B Nazanin"/>
                <w:sz w:val="24"/>
                <w:szCs w:val="24"/>
                <w:rtl/>
              </w:rPr>
            </w:pPr>
            <w:r w:rsidRPr="00170692">
              <w:rPr>
                <w:rFonts w:ascii="IranNastaliq" w:hAnsi="IranNastaliq" w:cs="B Nazanin" w:hint="cs"/>
                <w:sz w:val="24"/>
                <w:szCs w:val="24"/>
                <w:rtl/>
              </w:rPr>
              <w:t xml:space="preserve">                 </w:t>
            </w:r>
            <w:r w:rsidRPr="00170692">
              <w:rPr>
                <w:rFonts w:ascii="IranNastaliq" w:hAnsi="IranNastaliq" w:cs="B Nazanin"/>
                <w:sz w:val="24"/>
                <w:szCs w:val="24"/>
                <w:rtl/>
              </w:rPr>
              <w:t xml:space="preserve">                             تاریخ </w:t>
            </w:r>
            <w:r>
              <w:rPr>
                <w:rFonts w:ascii="IranNastaliq" w:hAnsi="IranNastaliq" w:cs="B Nazanin" w:hint="cs"/>
                <w:sz w:val="24"/>
                <w:szCs w:val="24"/>
                <w:rtl/>
              </w:rPr>
              <w:t xml:space="preserve">:   </w:t>
            </w:r>
            <w:r>
              <w:rPr>
                <w:rFonts w:ascii="IranNastaliq" w:hAnsi="IranNastaliq" w:cs="B Titr" w:hint="cs"/>
                <w:rtl/>
              </w:rPr>
              <w:t>27</w:t>
            </w:r>
            <w:r w:rsidRPr="00D643CD">
              <w:rPr>
                <w:rFonts w:ascii="IranNastaliq" w:hAnsi="IranNastaliq" w:cs="B Titr" w:hint="cs"/>
                <w:rtl/>
              </w:rPr>
              <w:t>/</w:t>
            </w:r>
            <w:r>
              <w:rPr>
                <w:rFonts w:ascii="IranNastaliq" w:hAnsi="IranNastaliq" w:cs="B Titr" w:hint="cs"/>
                <w:rtl/>
              </w:rPr>
              <w:t>9</w:t>
            </w:r>
            <w:r w:rsidRPr="00D643CD">
              <w:rPr>
                <w:rFonts w:ascii="IranNastaliq" w:hAnsi="IranNastaliq" w:cs="B Titr" w:hint="cs"/>
                <w:rtl/>
              </w:rPr>
              <w:t>/97</w:t>
            </w:r>
            <w:r w:rsidRPr="00D643CD">
              <w:rPr>
                <w:rFonts w:ascii="IranNastaliq" w:hAnsi="IranNastaliq" w:cs="B Nazanin" w:hint="cs"/>
                <w:rtl/>
              </w:rPr>
              <w:t xml:space="preserve">                            </w:t>
            </w:r>
            <w:r w:rsidRPr="00170692">
              <w:rPr>
                <w:rFonts w:ascii="IranNastaliq" w:hAnsi="IranNastaliq" w:cs="B Nazanin"/>
                <w:sz w:val="24"/>
                <w:szCs w:val="24"/>
                <w:rtl/>
              </w:rPr>
              <w:t>جلسه:</w:t>
            </w:r>
            <w:r>
              <w:rPr>
                <w:rFonts w:ascii="IranNastaliq" w:hAnsi="IranNastaliq" w:cs="B Nazanin" w:hint="cs"/>
                <w:sz w:val="24"/>
                <w:szCs w:val="24"/>
                <w:rtl/>
              </w:rPr>
              <w:t xml:space="preserve"> </w:t>
            </w:r>
            <w:r w:rsidRPr="00D643CD">
              <w:rPr>
                <w:rFonts w:ascii="IranNastaliq" w:hAnsi="IranNastaliq" w:cs="B Titr" w:hint="cs"/>
                <w:sz w:val="24"/>
                <w:szCs w:val="24"/>
                <w:u w:val="single"/>
                <w:rtl/>
              </w:rPr>
              <w:t>5</w:t>
            </w:r>
          </w:p>
        </w:tc>
      </w:tr>
      <w:tr w:rsidR="00914DAA" w:rsidRPr="00170692" w:rsidTr="006E76A3">
        <w:tc>
          <w:tcPr>
            <w:tcW w:w="10632" w:type="dxa"/>
            <w:gridSpan w:val="2"/>
            <w:tcBorders>
              <w:top w:val="single" w:sz="12" w:space="0" w:color="auto"/>
              <w:left w:val="thinThickLargeGap" w:sz="24" w:space="0" w:color="auto"/>
              <w:bottom w:val="single" w:sz="12" w:space="0" w:color="auto"/>
              <w:right w:val="thinThickLargeGap" w:sz="24" w:space="0" w:color="auto"/>
            </w:tcBorders>
          </w:tcPr>
          <w:p w:rsidR="00914DAA" w:rsidRDefault="00914DAA" w:rsidP="006E76A3">
            <w:pPr>
              <w:rPr>
                <w:rFonts w:ascii="IranNastaliq" w:hAnsi="IranNastaliq" w:cs="B Nazanin" w:hint="cs"/>
                <w:sz w:val="24"/>
                <w:szCs w:val="24"/>
                <w:rtl/>
              </w:rPr>
            </w:pPr>
            <w:r w:rsidRPr="00170692">
              <w:rPr>
                <w:rFonts w:ascii="IranNastaliq" w:hAnsi="IranNastaliq" w:cs="B Nazanin" w:hint="cs"/>
                <w:sz w:val="24"/>
                <w:szCs w:val="24"/>
                <w:rtl/>
              </w:rPr>
              <w:t>دستور جلسه:</w:t>
            </w:r>
          </w:p>
          <w:p w:rsidR="00914DAA" w:rsidRDefault="00914DAA" w:rsidP="006E76A3">
            <w:pPr>
              <w:pStyle w:val="ListParagraph"/>
              <w:numPr>
                <w:ilvl w:val="0"/>
                <w:numId w:val="1"/>
              </w:numPr>
              <w:rPr>
                <w:rFonts w:ascii="IranNastaliq" w:hAnsi="IranNastaliq" w:cs="B Nazanin" w:hint="cs"/>
                <w:sz w:val="24"/>
                <w:szCs w:val="24"/>
              </w:rPr>
            </w:pPr>
            <w:r>
              <w:rPr>
                <w:rFonts w:ascii="IranNastaliq" w:hAnsi="IranNastaliq" w:cs="B Nazanin" w:hint="cs"/>
                <w:sz w:val="24"/>
                <w:szCs w:val="24"/>
                <w:rtl/>
              </w:rPr>
              <w:t>مشورت در چیدمان برنامه امتحانات با مدیر آموزشگاه</w:t>
            </w:r>
          </w:p>
          <w:p w:rsidR="00914DAA" w:rsidRDefault="00914DAA" w:rsidP="006E76A3">
            <w:pPr>
              <w:pStyle w:val="ListParagraph"/>
              <w:numPr>
                <w:ilvl w:val="0"/>
                <w:numId w:val="1"/>
              </w:numPr>
              <w:rPr>
                <w:rFonts w:ascii="IranNastaliq" w:hAnsi="IranNastaliq" w:cs="B Nazanin" w:hint="cs"/>
                <w:sz w:val="24"/>
                <w:szCs w:val="24"/>
              </w:rPr>
            </w:pPr>
            <w:r>
              <w:rPr>
                <w:rFonts w:ascii="IranNastaliq" w:hAnsi="IranNastaliq" w:cs="B Nazanin" w:hint="cs"/>
                <w:sz w:val="24"/>
                <w:szCs w:val="24"/>
                <w:rtl/>
              </w:rPr>
              <w:t>اعلام برنامه امتحانات با نصب در پانل و کلاسها</w:t>
            </w:r>
          </w:p>
          <w:p w:rsidR="00914DAA" w:rsidRDefault="00914DAA" w:rsidP="006E76A3">
            <w:pPr>
              <w:pStyle w:val="ListParagraph"/>
              <w:numPr>
                <w:ilvl w:val="0"/>
                <w:numId w:val="1"/>
              </w:numPr>
              <w:rPr>
                <w:rFonts w:ascii="IranNastaliq" w:hAnsi="IranNastaliq" w:cs="B Nazanin" w:hint="cs"/>
                <w:sz w:val="24"/>
                <w:szCs w:val="24"/>
              </w:rPr>
            </w:pPr>
            <w:r>
              <w:rPr>
                <w:rFonts w:ascii="IranNastaliq" w:hAnsi="IranNastaliq" w:cs="B Nazanin" w:hint="cs"/>
                <w:sz w:val="24"/>
                <w:szCs w:val="24"/>
                <w:rtl/>
              </w:rPr>
              <w:t>نظارت بر مکان برگزاری امتحانات</w:t>
            </w:r>
          </w:p>
          <w:p w:rsidR="00914DAA" w:rsidRPr="00D643CD" w:rsidRDefault="00914DAA" w:rsidP="006E76A3">
            <w:pPr>
              <w:pStyle w:val="ListParagraph"/>
              <w:numPr>
                <w:ilvl w:val="0"/>
                <w:numId w:val="1"/>
              </w:numPr>
              <w:rPr>
                <w:rFonts w:ascii="IranNastaliq" w:hAnsi="IranNastaliq" w:cs="B Nazanin"/>
                <w:sz w:val="24"/>
                <w:szCs w:val="24"/>
                <w:rtl/>
              </w:rPr>
            </w:pPr>
            <w:r>
              <w:rPr>
                <w:rFonts w:ascii="IranNastaliq" w:hAnsi="IranNastaliq" w:cs="B Nazanin" w:hint="cs"/>
                <w:sz w:val="24"/>
                <w:szCs w:val="24"/>
                <w:rtl/>
              </w:rPr>
              <w:t>تهیه برشور با موضوعات : اضطراب امتحان و روشهای صحیح مطالعه</w:t>
            </w:r>
          </w:p>
          <w:p w:rsidR="00914DAA" w:rsidRPr="00170692" w:rsidRDefault="00914DAA" w:rsidP="006E76A3">
            <w:pPr>
              <w:spacing w:line="360" w:lineRule="auto"/>
              <w:rPr>
                <w:rFonts w:ascii="IranNastaliq" w:hAnsi="IranNastaliq" w:cs="B Nazanin"/>
                <w:sz w:val="24"/>
                <w:szCs w:val="24"/>
                <w:rtl/>
              </w:rPr>
            </w:pPr>
          </w:p>
        </w:tc>
      </w:tr>
      <w:tr w:rsidR="00914DAA" w:rsidRPr="00170692" w:rsidTr="006E76A3">
        <w:tc>
          <w:tcPr>
            <w:tcW w:w="10632" w:type="dxa"/>
            <w:gridSpan w:val="2"/>
            <w:tcBorders>
              <w:top w:val="single" w:sz="12" w:space="0" w:color="auto"/>
              <w:left w:val="thinThickLargeGap" w:sz="24" w:space="0" w:color="auto"/>
              <w:bottom w:val="single" w:sz="12" w:space="0" w:color="auto"/>
              <w:right w:val="thinThickLargeGap" w:sz="24" w:space="0" w:color="auto"/>
            </w:tcBorders>
          </w:tcPr>
          <w:p w:rsidR="00914DAA" w:rsidRPr="00351CD7" w:rsidRDefault="00914DAA" w:rsidP="006E76A3">
            <w:pPr>
              <w:rPr>
                <w:rFonts w:ascii="IranNastaliq" w:hAnsi="IranNastaliq" w:cs="B Titr"/>
                <w:sz w:val="24"/>
                <w:szCs w:val="24"/>
                <w:rtl/>
              </w:rPr>
            </w:pPr>
            <w:r w:rsidRPr="00351CD7">
              <w:rPr>
                <w:rFonts w:ascii="IranNastaliq" w:hAnsi="IranNastaliq" w:cs="B Titr" w:hint="cs"/>
                <w:sz w:val="24"/>
                <w:szCs w:val="24"/>
                <w:rtl/>
              </w:rPr>
              <w:t>شرح مذاکرات:</w:t>
            </w:r>
          </w:p>
          <w:p w:rsidR="00914DAA" w:rsidRDefault="00914DAA" w:rsidP="006E76A3">
            <w:pPr>
              <w:spacing w:line="360" w:lineRule="auto"/>
              <w:rPr>
                <w:rFonts w:ascii="IranNastaliq" w:hAnsi="IranNastaliq" w:cs="B Nazanin" w:hint="cs"/>
                <w:sz w:val="24"/>
                <w:szCs w:val="24"/>
                <w:rtl/>
              </w:rPr>
            </w:pPr>
            <w:r>
              <w:rPr>
                <w:rFonts w:ascii="IranNastaliq" w:hAnsi="IranNastaliq" w:cs="B Nazanin" w:hint="cs"/>
                <w:sz w:val="24"/>
                <w:szCs w:val="24"/>
                <w:rtl/>
              </w:rPr>
              <w:t xml:space="preserve">در روز سه شنبه مورخ 27 /9/97 جلسه با مدیر محترم آموزشگاه در دفتر مدرسه ترتیب داده شد تا به تحلیل برنامه امتحانی پرداخته و در چیدمان دروس در برنامه به مدیر همفکری و مشورت برسانند و نظر حداکثری دانش آموزان را در برنامه امتحانات دخیل کنند. </w:t>
            </w:r>
          </w:p>
          <w:p w:rsidR="00914DAA" w:rsidRDefault="00914DAA" w:rsidP="006E76A3">
            <w:pPr>
              <w:spacing w:line="360" w:lineRule="auto"/>
              <w:rPr>
                <w:rFonts w:ascii="IranNastaliq" w:hAnsi="IranNastaliq" w:cs="B Nazanin"/>
                <w:sz w:val="24"/>
                <w:szCs w:val="24"/>
                <w:rtl/>
              </w:rPr>
            </w:pPr>
            <w:r>
              <w:rPr>
                <w:rFonts w:ascii="IranNastaliq" w:hAnsi="IranNastaliq" w:cs="B Nazanin" w:hint="cs"/>
                <w:sz w:val="24"/>
                <w:szCs w:val="24"/>
                <w:rtl/>
              </w:rPr>
              <w:t>از مدیر آموزشگاه درخواست شد بری تمرکز بیشتر نمازخانه را به این امر اختصاص دهند همینطور طی مکاتبه ای از مدیر در خواست شد هفته سوم بدون حضور در کلاس باشد تا دانش آموزان فرصت کافی برای مطالعه داشته باشند.مدیر آموزشگاه نیز مراتب را به سمع و نظر اداره آموزش و پرورش منطقه برساند.</w:t>
            </w:r>
          </w:p>
          <w:p w:rsidR="00914DAA" w:rsidRPr="00170692" w:rsidRDefault="00914DAA" w:rsidP="006E76A3">
            <w:pPr>
              <w:rPr>
                <w:rFonts w:ascii="IranNastaliq" w:hAnsi="IranNastaliq" w:cs="B Nazanin"/>
                <w:sz w:val="24"/>
                <w:szCs w:val="24"/>
                <w:rtl/>
              </w:rPr>
            </w:pPr>
          </w:p>
        </w:tc>
      </w:tr>
      <w:tr w:rsidR="00914DAA" w:rsidRPr="00170692" w:rsidTr="006E76A3">
        <w:tc>
          <w:tcPr>
            <w:tcW w:w="10632" w:type="dxa"/>
            <w:gridSpan w:val="2"/>
            <w:tcBorders>
              <w:top w:val="single" w:sz="12" w:space="0" w:color="auto"/>
              <w:left w:val="thinThickLargeGap" w:sz="24" w:space="0" w:color="auto"/>
              <w:bottom w:val="single" w:sz="12" w:space="0" w:color="auto"/>
              <w:right w:val="thinThickLargeGap" w:sz="24" w:space="0" w:color="auto"/>
            </w:tcBorders>
          </w:tcPr>
          <w:p w:rsidR="00914DAA" w:rsidRDefault="00914DAA" w:rsidP="006E76A3">
            <w:pPr>
              <w:rPr>
                <w:rFonts w:ascii="IranNastaliq" w:hAnsi="IranNastaliq" w:cs="B Nazanin" w:hint="cs"/>
                <w:sz w:val="24"/>
                <w:szCs w:val="24"/>
                <w:rtl/>
              </w:rPr>
            </w:pPr>
            <w:r w:rsidRPr="00170692">
              <w:rPr>
                <w:rFonts w:ascii="IranNastaliq" w:hAnsi="IranNastaliq" w:cs="B Nazanin" w:hint="cs"/>
                <w:sz w:val="24"/>
                <w:szCs w:val="24"/>
                <w:rtl/>
              </w:rPr>
              <w:t>مصوبات:</w:t>
            </w:r>
          </w:p>
          <w:p w:rsidR="00914DAA" w:rsidRDefault="00914DAA" w:rsidP="006E76A3">
            <w:pPr>
              <w:pStyle w:val="ListParagraph"/>
              <w:numPr>
                <w:ilvl w:val="0"/>
                <w:numId w:val="2"/>
              </w:numPr>
              <w:rPr>
                <w:rFonts w:ascii="IranNastaliq" w:hAnsi="IranNastaliq" w:cs="B Nazanin" w:hint="cs"/>
                <w:sz w:val="24"/>
                <w:szCs w:val="24"/>
              </w:rPr>
            </w:pPr>
            <w:r>
              <w:rPr>
                <w:rFonts w:ascii="IranNastaliq" w:hAnsi="IranNastaliq" w:cs="B Nazanin" w:hint="cs"/>
                <w:sz w:val="24"/>
                <w:szCs w:val="24"/>
                <w:rtl/>
              </w:rPr>
              <w:t>به دروس مشکل تر فرصت کافی داده شود.</w:t>
            </w:r>
          </w:p>
          <w:p w:rsidR="00914DAA" w:rsidRDefault="00914DAA" w:rsidP="006E76A3">
            <w:pPr>
              <w:pStyle w:val="ListParagraph"/>
              <w:numPr>
                <w:ilvl w:val="0"/>
                <w:numId w:val="2"/>
              </w:numPr>
              <w:rPr>
                <w:rFonts w:ascii="IranNastaliq" w:hAnsi="IranNastaliq" w:cs="B Nazanin" w:hint="cs"/>
                <w:sz w:val="24"/>
                <w:szCs w:val="24"/>
              </w:rPr>
            </w:pPr>
            <w:r>
              <w:rPr>
                <w:rFonts w:ascii="IranNastaliq" w:hAnsi="IranNastaliq" w:cs="B Nazanin" w:hint="cs"/>
                <w:sz w:val="24"/>
                <w:szCs w:val="24"/>
                <w:rtl/>
              </w:rPr>
              <w:t>نمازخانه برای امتحانات با چیدن صندلی آماده و مهیا شود.</w:t>
            </w:r>
          </w:p>
          <w:p w:rsidR="00914DAA" w:rsidRDefault="00914DAA" w:rsidP="006E76A3">
            <w:pPr>
              <w:pStyle w:val="ListParagraph"/>
              <w:numPr>
                <w:ilvl w:val="0"/>
                <w:numId w:val="2"/>
              </w:numPr>
              <w:rPr>
                <w:rFonts w:ascii="IranNastaliq" w:hAnsi="IranNastaliq" w:cs="B Nazanin" w:hint="cs"/>
                <w:sz w:val="24"/>
                <w:szCs w:val="24"/>
              </w:rPr>
            </w:pPr>
            <w:r>
              <w:rPr>
                <w:rFonts w:ascii="IranNastaliq" w:hAnsi="IranNastaliq" w:cs="B Nazanin" w:hint="cs"/>
                <w:sz w:val="24"/>
                <w:szCs w:val="24"/>
                <w:rtl/>
              </w:rPr>
              <w:t>برنامه امتحانی در کلاسها نصب شود.</w:t>
            </w:r>
          </w:p>
          <w:p w:rsidR="00914DAA" w:rsidRPr="00351CD7" w:rsidRDefault="00914DAA" w:rsidP="006E76A3">
            <w:pPr>
              <w:pStyle w:val="ListParagraph"/>
              <w:numPr>
                <w:ilvl w:val="0"/>
                <w:numId w:val="2"/>
              </w:numPr>
              <w:rPr>
                <w:rFonts w:ascii="IranNastaliq" w:hAnsi="IranNastaliq" w:cs="B Nazanin"/>
                <w:sz w:val="24"/>
                <w:szCs w:val="24"/>
                <w:rtl/>
              </w:rPr>
            </w:pPr>
            <w:r>
              <w:rPr>
                <w:rFonts w:ascii="IranNastaliq" w:hAnsi="IranNastaliq" w:cs="B Nazanin" w:hint="cs"/>
                <w:sz w:val="24"/>
                <w:szCs w:val="24"/>
                <w:rtl/>
              </w:rPr>
              <w:t>حتی المقدور هفته سوم امتحانات با کلاس نباشد.</w:t>
            </w:r>
          </w:p>
          <w:p w:rsidR="00914DAA" w:rsidRPr="00170692" w:rsidRDefault="00914DAA" w:rsidP="006E76A3">
            <w:pPr>
              <w:spacing w:line="360" w:lineRule="auto"/>
              <w:rPr>
                <w:rFonts w:ascii="IranNastaliq" w:hAnsi="IranNastaliq" w:cs="B Nazanin"/>
                <w:sz w:val="24"/>
                <w:szCs w:val="24"/>
                <w:rtl/>
              </w:rPr>
            </w:pPr>
          </w:p>
        </w:tc>
      </w:tr>
      <w:tr w:rsidR="00914DAA" w:rsidRPr="00170692" w:rsidTr="006E76A3">
        <w:tc>
          <w:tcPr>
            <w:tcW w:w="5722" w:type="dxa"/>
            <w:tcBorders>
              <w:top w:val="single" w:sz="12" w:space="0" w:color="auto"/>
              <w:left w:val="thinThickLargeGap" w:sz="24" w:space="0" w:color="auto"/>
              <w:right w:val="thinThickLargeGap" w:sz="24" w:space="0" w:color="auto"/>
            </w:tcBorders>
            <w:shd w:val="clear" w:color="auto" w:fill="A6A6A6" w:themeFill="background1" w:themeFillShade="A6"/>
          </w:tcPr>
          <w:p w:rsidR="00914DAA" w:rsidRPr="00170692" w:rsidRDefault="00914DAA" w:rsidP="006E76A3">
            <w:pPr>
              <w:jc w:val="center"/>
              <w:rPr>
                <w:rFonts w:ascii="IranNastaliq" w:hAnsi="IranNastaliq" w:cs="B Nazanin"/>
                <w:sz w:val="24"/>
                <w:szCs w:val="24"/>
                <w:rtl/>
              </w:rPr>
            </w:pPr>
            <w:r w:rsidRPr="00170692">
              <w:rPr>
                <w:rFonts w:ascii="IranNastaliq" w:hAnsi="IranNastaliq" w:cs="B Nazanin" w:hint="cs"/>
                <w:sz w:val="24"/>
                <w:szCs w:val="24"/>
                <w:rtl/>
              </w:rPr>
              <w:t>اسامی حاضرین:</w:t>
            </w:r>
          </w:p>
        </w:tc>
        <w:tc>
          <w:tcPr>
            <w:tcW w:w="4910" w:type="dxa"/>
            <w:tcBorders>
              <w:top w:val="single" w:sz="12" w:space="0" w:color="auto"/>
              <w:left w:val="thinThickLargeGap" w:sz="24" w:space="0" w:color="auto"/>
              <w:right w:val="thinThickLargeGap" w:sz="24" w:space="0" w:color="auto"/>
            </w:tcBorders>
            <w:shd w:val="clear" w:color="auto" w:fill="A6A6A6" w:themeFill="background1" w:themeFillShade="A6"/>
          </w:tcPr>
          <w:p w:rsidR="00914DAA" w:rsidRPr="00170692" w:rsidRDefault="00914DAA" w:rsidP="006E76A3">
            <w:pPr>
              <w:jc w:val="center"/>
              <w:rPr>
                <w:rFonts w:ascii="IranNastaliq" w:hAnsi="IranNastaliq" w:cs="B Nazanin"/>
                <w:sz w:val="24"/>
                <w:szCs w:val="24"/>
                <w:rtl/>
              </w:rPr>
            </w:pPr>
            <w:r w:rsidRPr="00170692">
              <w:rPr>
                <w:rFonts w:ascii="IranNastaliq" w:hAnsi="IranNastaliq" w:cs="B Nazanin" w:hint="cs"/>
                <w:sz w:val="24"/>
                <w:szCs w:val="24"/>
                <w:rtl/>
              </w:rPr>
              <w:t>امضاء</w:t>
            </w:r>
          </w:p>
        </w:tc>
      </w:tr>
      <w:tr w:rsidR="00914DAA" w:rsidRPr="00170692" w:rsidTr="006E76A3">
        <w:tc>
          <w:tcPr>
            <w:tcW w:w="5722" w:type="dxa"/>
            <w:tcBorders>
              <w:left w:val="thinThickLargeGap" w:sz="24" w:space="0" w:color="auto"/>
              <w:right w:val="thinThickLargeGap" w:sz="24" w:space="0" w:color="auto"/>
            </w:tcBorders>
          </w:tcPr>
          <w:p w:rsidR="00914DAA" w:rsidRPr="00170692" w:rsidRDefault="00914DAA" w:rsidP="006E76A3">
            <w:pPr>
              <w:spacing w:line="480" w:lineRule="auto"/>
              <w:rPr>
                <w:rFonts w:ascii="IranNastaliq" w:hAnsi="IranNastaliq" w:cs="B Nazanin"/>
                <w:sz w:val="24"/>
                <w:szCs w:val="24"/>
                <w:rtl/>
              </w:rPr>
            </w:pPr>
            <w:r>
              <w:rPr>
                <w:rFonts w:ascii="IranNastaliq" w:hAnsi="IranNastaliq" w:cs="B Nazanin" w:hint="cs"/>
                <w:sz w:val="24"/>
                <w:szCs w:val="24"/>
                <w:rtl/>
              </w:rPr>
              <w:t>فاطمه قنبری</w:t>
            </w:r>
          </w:p>
        </w:tc>
        <w:tc>
          <w:tcPr>
            <w:tcW w:w="4910" w:type="dxa"/>
            <w:tcBorders>
              <w:left w:val="thinThickLargeGap" w:sz="24" w:space="0" w:color="auto"/>
              <w:right w:val="thinThickLargeGap" w:sz="24" w:space="0" w:color="auto"/>
            </w:tcBorders>
          </w:tcPr>
          <w:p w:rsidR="00914DAA" w:rsidRPr="00170692" w:rsidRDefault="00914DAA" w:rsidP="006E76A3">
            <w:pPr>
              <w:rPr>
                <w:rFonts w:ascii="IranNastaliq" w:hAnsi="IranNastaliq" w:cs="B Nazanin"/>
                <w:sz w:val="24"/>
                <w:szCs w:val="24"/>
                <w:rtl/>
              </w:rPr>
            </w:pPr>
          </w:p>
        </w:tc>
      </w:tr>
      <w:tr w:rsidR="00914DAA" w:rsidRPr="00170692" w:rsidTr="006E76A3">
        <w:tc>
          <w:tcPr>
            <w:tcW w:w="5722" w:type="dxa"/>
            <w:tcBorders>
              <w:left w:val="thinThickLargeGap" w:sz="24" w:space="0" w:color="auto"/>
              <w:right w:val="thinThickLargeGap" w:sz="24" w:space="0" w:color="auto"/>
            </w:tcBorders>
          </w:tcPr>
          <w:p w:rsidR="00914DAA" w:rsidRPr="00170692" w:rsidRDefault="00914DAA" w:rsidP="006E76A3">
            <w:pPr>
              <w:spacing w:line="480" w:lineRule="auto"/>
              <w:rPr>
                <w:rFonts w:ascii="IranNastaliq" w:hAnsi="IranNastaliq" w:cs="B Nazanin"/>
                <w:sz w:val="24"/>
                <w:szCs w:val="24"/>
                <w:rtl/>
              </w:rPr>
            </w:pPr>
            <w:r>
              <w:rPr>
                <w:rFonts w:ascii="IranNastaliq" w:hAnsi="IranNastaliq" w:cs="B Nazanin" w:hint="cs"/>
                <w:sz w:val="24"/>
                <w:szCs w:val="24"/>
                <w:rtl/>
              </w:rPr>
              <w:t>مریم صالحی</w:t>
            </w:r>
          </w:p>
        </w:tc>
        <w:tc>
          <w:tcPr>
            <w:tcW w:w="4910" w:type="dxa"/>
            <w:tcBorders>
              <w:left w:val="thinThickLargeGap" w:sz="24" w:space="0" w:color="auto"/>
              <w:right w:val="thinThickLargeGap" w:sz="24" w:space="0" w:color="auto"/>
            </w:tcBorders>
          </w:tcPr>
          <w:p w:rsidR="00914DAA" w:rsidRPr="00170692" w:rsidRDefault="00914DAA" w:rsidP="006E76A3">
            <w:pPr>
              <w:rPr>
                <w:rFonts w:ascii="IranNastaliq" w:hAnsi="IranNastaliq" w:cs="B Nazanin"/>
                <w:sz w:val="24"/>
                <w:szCs w:val="24"/>
                <w:rtl/>
              </w:rPr>
            </w:pPr>
          </w:p>
        </w:tc>
      </w:tr>
      <w:tr w:rsidR="00914DAA" w:rsidRPr="00170692" w:rsidTr="006E76A3">
        <w:tc>
          <w:tcPr>
            <w:tcW w:w="5722" w:type="dxa"/>
            <w:tcBorders>
              <w:left w:val="thinThickLargeGap" w:sz="24" w:space="0" w:color="auto"/>
              <w:right w:val="thinThickLargeGap" w:sz="24" w:space="0" w:color="auto"/>
            </w:tcBorders>
          </w:tcPr>
          <w:p w:rsidR="00914DAA" w:rsidRPr="00170692" w:rsidRDefault="00914DAA" w:rsidP="006E76A3">
            <w:pPr>
              <w:spacing w:line="480" w:lineRule="auto"/>
              <w:rPr>
                <w:rFonts w:ascii="IranNastaliq" w:hAnsi="IranNastaliq" w:cs="B Nazanin"/>
                <w:sz w:val="24"/>
                <w:szCs w:val="24"/>
                <w:rtl/>
              </w:rPr>
            </w:pPr>
            <w:r>
              <w:rPr>
                <w:rFonts w:ascii="IranNastaliq" w:hAnsi="IranNastaliq" w:cs="B Nazanin" w:hint="cs"/>
                <w:sz w:val="24"/>
                <w:szCs w:val="24"/>
                <w:rtl/>
              </w:rPr>
              <w:t>فاطمه زرین</w:t>
            </w:r>
          </w:p>
        </w:tc>
        <w:tc>
          <w:tcPr>
            <w:tcW w:w="4910" w:type="dxa"/>
            <w:tcBorders>
              <w:left w:val="thinThickLargeGap" w:sz="24" w:space="0" w:color="auto"/>
              <w:right w:val="thinThickLargeGap" w:sz="24" w:space="0" w:color="auto"/>
            </w:tcBorders>
          </w:tcPr>
          <w:p w:rsidR="00914DAA" w:rsidRPr="00170692" w:rsidRDefault="00914DAA" w:rsidP="006E76A3">
            <w:pPr>
              <w:rPr>
                <w:rFonts w:ascii="IranNastaliq" w:hAnsi="IranNastaliq" w:cs="B Nazanin"/>
                <w:sz w:val="24"/>
                <w:szCs w:val="24"/>
                <w:rtl/>
              </w:rPr>
            </w:pPr>
          </w:p>
        </w:tc>
      </w:tr>
      <w:tr w:rsidR="00914DAA" w:rsidRPr="00170692" w:rsidTr="006E76A3">
        <w:tc>
          <w:tcPr>
            <w:tcW w:w="5722" w:type="dxa"/>
            <w:tcBorders>
              <w:left w:val="thinThickLargeGap" w:sz="24" w:space="0" w:color="auto"/>
              <w:bottom w:val="thinThickLargeGap" w:sz="24" w:space="0" w:color="auto"/>
              <w:right w:val="thinThickLargeGap" w:sz="24" w:space="0" w:color="auto"/>
            </w:tcBorders>
          </w:tcPr>
          <w:p w:rsidR="00914DAA" w:rsidRPr="00170692" w:rsidRDefault="00914DAA" w:rsidP="006E76A3">
            <w:pPr>
              <w:spacing w:line="480" w:lineRule="auto"/>
              <w:rPr>
                <w:rFonts w:ascii="IranNastaliq" w:hAnsi="IranNastaliq" w:cs="B Nazanin"/>
                <w:sz w:val="24"/>
                <w:szCs w:val="24"/>
                <w:rtl/>
              </w:rPr>
            </w:pPr>
            <w:r>
              <w:rPr>
                <w:rFonts w:ascii="IranNastaliq" w:hAnsi="IranNastaliq" w:cs="B Nazanin" w:hint="cs"/>
                <w:sz w:val="24"/>
                <w:szCs w:val="24"/>
                <w:rtl/>
              </w:rPr>
              <w:t>مائده بنی هاشمی</w:t>
            </w:r>
          </w:p>
        </w:tc>
        <w:tc>
          <w:tcPr>
            <w:tcW w:w="4910" w:type="dxa"/>
            <w:tcBorders>
              <w:left w:val="thinThickLargeGap" w:sz="24" w:space="0" w:color="auto"/>
              <w:bottom w:val="thinThickLargeGap" w:sz="24" w:space="0" w:color="auto"/>
              <w:right w:val="thinThickLargeGap" w:sz="24" w:space="0" w:color="auto"/>
            </w:tcBorders>
          </w:tcPr>
          <w:p w:rsidR="00914DAA" w:rsidRPr="00170692" w:rsidRDefault="00914DAA" w:rsidP="006E76A3">
            <w:pPr>
              <w:rPr>
                <w:rFonts w:ascii="IranNastaliq" w:hAnsi="IranNastaliq" w:cs="B Nazanin"/>
                <w:sz w:val="24"/>
                <w:szCs w:val="24"/>
                <w:rtl/>
              </w:rPr>
            </w:pPr>
          </w:p>
        </w:tc>
      </w:tr>
    </w:tbl>
    <w:p w:rsidR="006B3D89" w:rsidRDefault="006B3D89"/>
    <w:sectPr w:rsidR="006B3D89" w:rsidSect="00914DAA">
      <w:pgSz w:w="11906" w:h="16838"/>
      <w:pgMar w:top="993" w:right="1440" w:bottom="709"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anNastaliq">
    <w:panose1 w:val="02000503000000020003"/>
    <w:charset w:val="00"/>
    <w:family w:val="auto"/>
    <w:pitch w:val="variable"/>
    <w:sig w:usb0="A1002AEF" w:usb1="D000604A" w:usb2="00000008"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263D3"/>
    <w:multiLevelType w:val="hybridMultilevel"/>
    <w:tmpl w:val="6D721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C96A7D"/>
    <w:multiLevelType w:val="hybridMultilevel"/>
    <w:tmpl w:val="E1368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14DAA"/>
    <w:rsid w:val="006B3D89"/>
    <w:rsid w:val="00914DAA"/>
    <w:rsid w:val="009605C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DA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4D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14DA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خدیجه کبری</dc:creator>
  <cp:lastModifiedBy>خدیجه کبری</cp:lastModifiedBy>
  <cp:revision>1</cp:revision>
  <dcterms:created xsi:type="dcterms:W3CDTF">2019-01-13T07:38:00Z</dcterms:created>
  <dcterms:modified xsi:type="dcterms:W3CDTF">2019-01-13T07:38:00Z</dcterms:modified>
</cp:coreProperties>
</file>