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17BE5" w:rsidRDefault="00E17BE5" w:rsidP="00E17BE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4693522" w:history="1">
        <w:r w:rsidRPr="00AE4FAC">
          <w:rPr>
            <w:rStyle w:val="Hyperlink"/>
            <w:noProof/>
            <w:rtl/>
          </w:rPr>
          <w:t>احتمالات حج</w:t>
        </w:r>
        <w:r w:rsidRPr="00AE4FAC">
          <w:rPr>
            <w:rStyle w:val="Hyperlink"/>
            <w:rFonts w:hint="cs"/>
            <w:noProof/>
            <w:rtl/>
          </w:rPr>
          <w:t>ی</w:t>
        </w:r>
        <w:r w:rsidRPr="00AE4FAC">
          <w:rPr>
            <w:rStyle w:val="Hyperlink"/>
            <w:rFonts w:hint="eastAsia"/>
            <w:noProof/>
            <w:rtl/>
          </w:rPr>
          <w:t>ت</w:t>
        </w:r>
        <w:r w:rsidRPr="00AE4FAC">
          <w:rPr>
            <w:rStyle w:val="Hyperlink"/>
            <w:noProof/>
            <w:rtl/>
          </w:rPr>
          <w:t xml:space="preserve"> مدلول مطابق</w:t>
        </w:r>
        <w:r w:rsidRPr="00AE4FAC">
          <w:rPr>
            <w:rStyle w:val="Hyperlink"/>
            <w:rFonts w:hint="cs"/>
            <w:noProof/>
            <w:rtl/>
          </w:rPr>
          <w:t>ی</w:t>
        </w:r>
        <w:r w:rsidRPr="00AE4FAC">
          <w:rPr>
            <w:rStyle w:val="Hyperlink"/>
            <w:noProof/>
            <w:rtl/>
          </w:rPr>
          <w:t xml:space="preserve"> در فرض تعارض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534693522 </w:instrText>
        </w:r>
        <w:r>
          <w:rPr>
            <w:noProof/>
            <w:webHidden/>
          </w:rPr>
          <w:instrText>\h</w:instrText>
        </w:r>
        <w:r>
          <w:rPr>
            <w:noProof/>
            <w:webHidden/>
            <w:rtl/>
          </w:rPr>
          <w:instrText xml:space="preserve"> </w:instrText>
        </w:r>
        <w:r>
          <w:rPr>
            <w:noProof/>
            <w:webHidden/>
            <w:rtl/>
          </w:rPr>
        </w:r>
        <w:r>
          <w:rPr>
            <w:noProof/>
            <w:webHidden/>
            <w:rtl/>
          </w:rPr>
          <w:fldChar w:fldCharType="separate"/>
        </w:r>
        <w:r w:rsidR="00253AEF">
          <w:rPr>
            <w:noProof/>
            <w:webHidden/>
            <w:rtl/>
          </w:rPr>
          <w:t>1</w:t>
        </w:r>
        <w:r>
          <w:rPr>
            <w:noProof/>
            <w:webHidden/>
            <w:rtl/>
          </w:rPr>
          <w:fldChar w:fldCharType="end"/>
        </w:r>
      </w:hyperlink>
    </w:p>
    <w:p w:rsidR="00E17BE5" w:rsidRDefault="0054433D" w:rsidP="00E17BE5">
      <w:pPr>
        <w:pStyle w:val="TOC2"/>
        <w:tabs>
          <w:tab w:val="right" w:leader="dot" w:pos="10194"/>
        </w:tabs>
        <w:rPr>
          <w:rFonts w:asciiTheme="minorHAnsi" w:eastAsiaTheme="minorEastAsia" w:hAnsiTheme="minorHAnsi" w:cstheme="minorBidi"/>
          <w:bCs w:val="0"/>
          <w:noProof/>
          <w:color w:val="auto"/>
          <w:szCs w:val="22"/>
          <w:rtl/>
          <w:lang w:bidi="ar-SA"/>
        </w:rPr>
      </w:pPr>
      <w:hyperlink w:anchor="_Toc534693523" w:history="1">
        <w:r w:rsidR="00E17BE5" w:rsidRPr="00AE4FAC">
          <w:rPr>
            <w:rStyle w:val="Hyperlink"/>
            <w:noProof/>
            <w:rtl/>
          </w:rPr>
          <w:t>احتمال اول: حج</w:t>
        </w:r>
        <w:r w:rsidR="00E17BE5" w:rsidRPr="00AE4FAC">
          <w:rPr>
            <w:rStyle w:val="Hyperlink"/>
            <w:rFonts w:hint="cs"/>
            <w:noProof/>
            <w:rtl/>
          </w:rPr>
          <w:t>ی</w:t>
        </w:r>
        <w:r w:rsidR="00E17BE5" w:rsidRPr="00AE4FAC">
          <w:rPr>
            <w:rStyle w:val="Hyperlink"/>
            <w:rFonts w:hint="eastAsia"/>
            <w:noProof/>
            <w:rtl/>
          </w:rPr>
          <w:t>ت</w:t>
        </w:r>
        <w:r w:rsidR="00E17BE5" w:rsidRPr="00AE4FAC">
          <w:rPr>
            <w:rStyle w:val="Hyperlink"/>
            <w:noProof/>
            <w:rtl/>
          </w:rPr>
          <w:t xml:space="preserve"> احدهما غ</w:t>
        </w:r>
        <w:r w:rsidR="00E17BE5" w:rsidRPr="00AE4FAC">
          <w:rPr>
            <w:rStyle w:val="Hyperlink"/>
            <w:rFonts w:hint="cs"/>
            <w:noProof/>
            <w:rtl/>
          </w:rPr>
          <w:t>ی</w:t>
        </w:r>
        <w:r w:rsidR="00E17BE5" w:rsidRPr="00AE4FAC">
          <w:rPr>
            <w:rStyle w:val="Hyperlink"/>
            <w:rFonts w:hint="eastAsia"/>
            <w:noProof/>
            <w:rtl/>
          </w:rPr>
          <w:t>رمع</w:t>
        </w:r>
        <w:r w:rsidR="00E17BE5" w:rsidRPr="00AE4FAC">
          <w:rPr>
            <w:rStyle w:val="Hyperlink"/>
            <w:rFonts w:hint="cs"/>
            <w:noProof/>
            <w:rtl/>
          </w:rPr>
          <w:t>ی</w:t>
        </w:r>
        <w:r w:rsidR="00E17BE5" w:rsidRPr="00AE4FAC">
          <w:rPr>
            <w:rStyle w:val="Hyperlink"/>
            <w:rFonts w:hint="eastAsia"/>
            <w:noProof/>
            <w:rtl/>
          </w:rPr>
          <w:t>ن</w:t>
        </w:r>
        <w:r w:rsidR="00E17BE5">
          <w:rPr>
            <w:noProof/>
            <w:webHidden/>
            <w:rtl/>
          </w:rPr>
          <w:tab/>
        </w:r>
        <w:r w:rsidR="00E17BE5">
          <w:rPr>
            <w:noProof/>
            <w:webHidden/>
            <w:rtl/>
          </w:rPr>
          <w:fldChar w:fldCharType="begin"/>
        </w:r>
        <w:r w:rsidR="00E17BE5">
          <w:rPr>
            <w:noProof/>
            <w:webHidden/>
            <w:rtl/>
          </w:rPr>
          <w:instrText xml:space="preserve"> </w:instrText>
        </w:r>
        <w:r w:rsidR="00E17BE5">
          <w:rPr>
            <w:noProof/>
            <w:webHidden/>
          </w:rPr>
          <w:instrText>PAGEREF</w:instrText>
        </w:r>
        <w:r w:rsidR="00E17BE5">
          <w:rPr>
            <w:noProof/>
            <w:webHidden/>
            <w:rtl/>
          </w:rPr>
          <w:instrText xml:space="preserve"> _</w:instrText>
        </w:r>
        <w:r w:rsidR="00E17BE5">
          <w:rPr>
            <w:noProof/>
            <w:webHidden/>
          </w:rPr>
          <w:instrText>Toc</w:instrText>
        </w:r>
        <w:r w:rsidR="00E17BE5">
          <w:rPr>
            <w:noProof/>
            <w:webHidden/>
            <w:rtl/>
          </w:rPr>
          <w:instrText xml:space="preserve">534693523 </w:instrText>
        </w:r>
        <w:r w:rsidR="00E17BE5">
          <w:rPr>
            <w:noProof/>
            <w:webHidden/>
          </w:rPr>
          <w:instrText>\h</w:instrText>
        </w:r>
        <w:r w:rsidR="00E17BE5">
          <w:rPr>
            <w:noProof/>
            <w:webHidden/>
            <w:rtl/>
          </w:rPr>
          <w:instrText xml:space="preserve"> </w:instrText>
        </w:r>
        <w:r w:rsidR="00E17BE5">
          <w:rPr>
            <w:noProof/>
            <w:webHidden/>
            <w:rtl/>
          </w:rPr>
        </w:r>
        <w:r w:rsidR="00E17BE5">
          <w:rPr>
            <w:noProof/>
            <w:webHidden/>
            <w:rtl/>
          </w:rPr>
          <w:fldChar w:fldCharType="separate"/>
        </w:r>
        <w:r w:rsidR="00253AEF">
          <w:rPr>
            <w:noProof/>
            <w:webHidden/>
            <w:rtl/>
          </w:rPr>
          <w:t>1</w:t>
        </w:r>
        <w:r w:rsidR="00E17BE5">
          <w:rPr>
            <w:noProof/>
            <w:webHidden/>
            <w:rtl/>
          </w:rPr>
          <w:fldChar w:fldCharType="end"/>
        </w:r>
      </w:hyperlink>
    </w:p>
    <w:p w:rsidR="00E17BE5" w:rsidRDefault="0054433D" w:rsidP="00E17BE5">
      <w:pPr>
        <w:pStyle w:val="TOC2"/>
        <w:tabs>
          <w:tab w:val="right" w:leader="dot" w:pos="10194"/>
        </w:tabs>
        <w:rPr>
          <w:rFonts w:asciiTheme="minorHAnsi" w:eastAsiaTheme="minorEastAsia" w:hAnsiTheme="minorHAnsi" w:cstheme="minorBidi"/>
          <w:bCs w:val="0"/>
          <w:noProof/>
          <w:color w:val="auto"/>
          <w:szCs w:val="22"/>
          <w:rtl/>
          <w:lang w:bidi="ar-SA"/>
        </w:rPr>
      </w:pPr>
      <w:hyperlink w:anchor="_Toc534693524" w:history="1">
        <w:r w:rsidR="00E17BE5" w:rsidRPr="00AE4FAC">
          <w:rPr>
            <w:rStyle w:val="Hyperlink"/>
            <w:noProof/>
            <w:rtl/>
          </w:rPr>
          <w:t>حج</w:t>
        </w:r>
        <w:r w:rsidR="00E17BE5" w:rsidRPr="00AE4FAC">
          <w:rPr>
            <w:rStyle w:val="Hyperlink"/>
            <w:rFonts w:hint="cs"/>
            <w:noProof/>
            <w:rtl/>
          </w:rPr>
          <w:t>ی</w:t>
        </w:r>
        <w:r w:rsidR="00E17BE5" w:rsidRPr="00AE4FAC">
          <w:rPr>
            <w:rStyle w:val="Hyperlink"/>
            <w:rFonts w:hint="eastAsia"/>
            <w:noProof/>
            <w:rtl/>
          </w:rPr>
          <w:t>ت</w:t>
        </w:r>
        <w:r w:rsidR="00E17BE5" w:rsidRPr="00AE4FAC">
          <w:rPr>
            <w:rStyle w:val="Hyperlink"/>
            <w:noProof/>
            <w:rtl/>
          </w:rPr>
          <w:t xml:space="preserve"> احدهما مع</w:t>
        </w:r>
        <w:r w:rsidR="00E17BE5" w:rsidRPr="00AE4FAC">
          <w:rPr>
            <w:rStyle w:val="Hyperlink"/>
            <w:rFonts w:hint="cs"/>
            <w:noProof/>
            <w:rtl/>
          </w:rPr>
          <w:t>ی</w:t>
        </w:r>
        <w:r w:rsidR="00E17BE5" w:rsidRPr="00AE4FAC">
          <w:rPr>
            <w:rStyle w:val="Hyperlink"/>
            <w:rFonts w:hint="eastAsia"/>
            <w:noProof/>
            <w:rtl/>
          </w:rPr>
          <w:t>ن</w:t>
        </w:r>
        <w:r w:rsidR="00E17BE5">
          <w:rPr>
            <w:noProof/>
            <w:webHidden/>
            <w:rtl/>
          </w:rPr>
          <w:tab/>
        </w:r>
        <w:r w:rsidR="00E17BE5">
          <w:rPr>
            <w:noProof/>
            <w:webHidden/>
            <w:rtl/>
          </w:rPr>
          <w:fldChar w:fldCharType="begin"/>
        </w:r>
        <w:r w:rsidR="00E17BE5">
          <w:rPr>
            <w:noProof/>
            <w:webHidden/>
            <w:rtl/>
          </w:rPr>
          <w:instrText xml:space="preserve"> </w:instrText>
        </w:r>
        <w:r w:rsidR="00E17BE5">
          <w:rPr>
            <w:noProof/>
            <w:webHidden/>
          </w:rPr>
          <w:instrText>PAGEREF</w:instrText>
        </w:r>
        <w:r w:rsidR="00E17BE5">
          <w:rPr>
            <w:noProof/>
            <w:webHidden/>
            <w:rtl/>
          </w:rPr>
          <w:instrText xml:space="preserve"> _</w:instrText>
        </w:r>
        <w:r w:rsidR="00E17BE5">
          <w:rPr>
            <w:noProof/>
            <w:webHidden/>
          </w:rPr>
          <w:instrText>Toc</w:instrText>
        </w:r>
        <w:r w:rsidR="00E17BE5">
          <w:rPr>
            <w:noProof/>
            <w:webHidden/>
            <w:rtl/>
          </w:rPr>
          <w:instrText xml:space="preserve">534693524 </w:instrText>
        </w:r>
        <w:r w:rsidR="00E17BE5">
          <w:rPr>
            <w:noProof/>
            <w:webHidden/>
          </w:rPr>
          <w:instrText>\h</w:instrText>
        </w:r>
        <w:r w:rsidR="00E17BE5">
          <w:rPr>
            <w:noProof/>
            <w:webHidden/>
            <w:rtl/>
          </w:rPr>
          <w:instrText xml:space="preserve"> </w:instrText>
        </w:r>
        <w:r w:rsidR="00E17BE5">
          <w:rPr>
            <w:noProof/>
            <w:webHidden/>
            <w:rtl/>
          </w:rPr>
        </w:r>
        <w:r w:rsidR="00E17BE5">
          <w:rPr>
            <w:noProof/>
            <w:webHidden/>
            <w:rtl/>
          </w:rPr>
          <w:fldChar w:fldCharType="separate"/>
        </w:r>
        <w:r w:rsidR="00253AEF">
          <w:rPr>
            <w:noProof/>
            <w:webHidden/>
            <w:rtl/>
          </w:rPr>
          <w:t>2</w:t>
        </w:r>
        <w:r w:rsidR="00E17BE5">
          <w:rPr>
            <w:noProof/>
            <w:webHidden/>
            <w:rtl/>
          </w:rPr>
          <w:fldChar w:fldCharType="end"/>
        </w:r>
      </w:hyperlink>
    </w:p>
    <w:p w:rsidR="00E17BE5" w:rsidRDefault="0054433D" w:rsidP="00E17BE5">
      <w:pPr>
        <w:pStyle w:val="TOC2"/>
        <w:tabs>
          <w:tab w:val="right" w:leader="dot" w:pos="10194"/>
        </w:tabs>
        <w:rPr>
          <w:rFonts w:asciiTheme="minorHAnsi" w:eastAsiaTheme="minorEastAsia" w:hAnsiTheme="minorHAnsi" w:cstheme="minorBidi"/>
          <w:bCs w:val="0"/>
          <w:noProof/>
          <w:color w:val="auto"/>
          <w:szCs w:val="22"/>
          <w:rtl/>
          <w:lang w:bidi="ar-SA"/>
        </w:rPr>
      </w:pPr>
      <w:hyperlink w:anchor="_Toc534693525" w:history="1">
        <w:r w:rsidR="00E17BE5" w:rsidRPr="00AE4FAC">
          <w:rPr>
            <w:rStyle w:val="Hyperlink"/>
            <w:noProof/>
            <w:rtl/>
          </w:rPr>
          <w:t>حج</w:t>
        </w:r>
        <w:r w:rsidR="00E17BE5" w:rsidRPr="00AE4FAC">
          <w:rPr>
            <w:rStyle w:val="Hyperlink"/>
            <w:rFonts w:hint="cs"/>
            <w:noProof/>
            <w:rtl/>
          </w:rPr>
          <w:t>ی</w:t>
        </w:r>
        <w:r w:rsidR="00E17BE5" w:rsidRPr="00AE4FAC">
          <w:rPr>
            <w:rStyle w:val="Hyperlink"/>
            <w:rFonts w:hint="eastAsia"/>
            <w:noProof/>
            <w:rtl/>
          </w:rPr>
          <w:t>ت</w:t>
        </w:r>
        <w:r w:rsidR="00E17BE5" w:rsidRPr="00AE4FAC">
          <w:rPr>
            <w:rStyle w:val="Hyperlink"/>
            <w:noProof/>
            <w:rtl/>
          </w:rPr>
          <w:t xml:space="preserve"> هر دو خبر</w:t>
        </w:r>
        <w:r w:rsidR="00E17BE5">
          <w:rPr>
            <w:noProof/>
            <w:webHidden/>
            <w:rtl/>
          </w:rPr>
          <w:tab/>
        </w:r>
        <w:r w:rsidR="00E17BE5">
          <w:rPr>
            <w:noProof/>
            <w:webHidden/>
            <w:rtl/>
          </w:rPr>
          <w:fldChar w:fldCharType="begin"/>
        </w:r>
        <w:r w:rsidR="00E17BE5">
          <w:rPr>
            <w:noProof/>
            <w:webHidden/>
            <w:rtl/>
          </w:rPr>
          <w:instrText xml:space="preserve"> </w:instrText>
        </w:r>
        <w:r w:rsidR="00E17BE5">
          <w:rPr>
            <w:noProof/>
            <w:webHidden/>
          </w:rPr>
          <w:instrText>PAGEREF</w:instrText>
        </w:r>
        <w:r w:rsidR="00E17BE5">
          <w:rPr>
            <w:noProof/>
            <w:webHidden/>
            <w:rtl/>
          </w:rPr>
          <w:instrText xml:space="preserve"> _</w:instrText>
        </w:r>
        <w:r w:rsidR="00E17BE5">
          <w:rPr>
            <w:noProof/>
            <w:webHidden/>
          </w:rPr>
          <w:instrText>Toc</w:instrText>
        </w:r>
        <w:r w:rsidR="00E17BE5">
          <w:rPr>
            <w:noProof/>
            <w:webHidden/>
            <w:rtl/>
          </w:rPr>
          <w:instrText xml:space="preserve">534693525 </w:instrText>
        </w:r>
        <w:r w:rsidR="00E17BE5">
          <w:rPr>
            <w:noProof/>
            <w:webHidden/>
          </w:rPr>
          <w:instrText>\h</w:instrText>
        </w:r>
        <w:r w:rsidR="00E17BE5">
          <w:rPr>
            <w:noProof/>
            <w:webHidden/>
            <w:rtl/>
          </w:rPr>
          <w:instrText xml:space="preserve"> </w:instrText>
        </w:r>
        <w:r w:rsidR="00E17BE5">
          <w:rPr>
            <w:noProof/>
            <w:webHidden/>
            <w:rtl/>
          </w:rPr>
        </w:r>
        <w:r w:rsidR="00E17BE5">
          <w:rPr>
            <w:noProof/>
            <w:webHidden/>
            <w:rtl/>
          </w:rPr>
          <w:fldChar w:fldCharType="separate"/>
        </w:r>
        <w:r w:rsidR="00253AEF">
          <w:rPr>
            <w:noProof/>
            <w:webHidden/>
            <w:rtl/>
          </w:rPr>
          <w:t>2</w:t>
        </w:r>
        <w:r w:rsidR="00E17BE5">
          <w:rPr>
            <w:noProof/>
            <w:webHidden/>
            <w:rtl/>
          </w:rPr>
          <w:fldChar w:fldCharType="end"/>
        </w:r>
      </w:hyperlink>
    </w:p>
    <w:p w:rsidR="00C91EB6" w:rsidRPr="00C91EB6" w:rsidRDefault="00E17BE5"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32B09">
        <w:rPr>
          <w:rtl/>
        </w:rPr>
        <w:t>تعارض امارت</w:t>
      </w:r>
      <w:r w:rsidR="00732B09">
        <w:rPr>
          <w:rFonts w:hint="cs"/>
          <w:rtl/>
        </w:rPr>
        <w:t>ی</w:t>
      </w:r>
      <w:r w:rsidR="00732B09">
        <w:rPr>
          <w:rFonts w:hint="eastAsia"/>
          <w:rtl/>
        </w:rPr>
        <w:t>ن</w:t>
      </w:r>
      <w:r w:rsidR="00025B70">
        <w:rPr>
          <w:rFonts w:hint="cs"/>
          <w:rtl/>
        </w:rPr>
        <w:t xml:space="preserve"> </w:t>
      </w:r>
      <w:r w:rsidR="00386C11" w:rsidRPr="00A6366F">
        <w:rPr>
          <w:rFonts w:hint="cs"/>
          <w:rtl/>
        </w:rPr>
        <w:t>/</w:t>
      </w:r>
      <w:bookmarkStart w:id="2" w:name="BokSabj_d"/>
      <w:bookmarkEnd w:id="2"/>
      <w:r w:rsidR="00732B09">
        <w:rPr>
          <w:rtl/>
        </w:rPr>
        <w:t>تعارض</w:t>
      </w:r>
      <w:r w:rsidR="00386C11" w:rsidRPr="00A6366F">
        <w:rPr>
          <w:rFonts w:hint="cs"/>
          <w:rtl/>
        </w:rPr>
        <w:t xml:space="preserve"> /</w:t>
      </w:r>
      <w:bookmarkStart w:id="3" w:name="Bokkolli"/>
      <w:bookmarkEnd w:id="3"/>
      <w:r w:rsidR="00732B09">
        <w:rPr>
          <w:rtl/>
        </w:rPr>
        <w:t>تعادل و تراج</w:t>
      </w:r>
      <w:r w:rsidR="00732B09">
        <w:rPr>
          <w:rFonts w:hint="cs"/>
          <w:rtl/>
        </w:rPr>
        <w:t>ی</w:t>
      </w:r>
      <w:r w:rsidR="00732B09">
        <w:rPr>
          <w:rFonts w:hint="eastAsia"/>
          <w:rtl/>
        </w:rPr>
        <w:t>ح</w:t>
      </w:r>
      <w:r w:rsidR="001B6799" w:rsidRPr="00A6366F">
        <w:rPr>
          <w:rFonts w:hint="cs"/>
          <w:rtl/>
        </w:rPr>
        <w:t xml:space="preserve"> </w:t>
      </w:r>
    </w:p>
    <w:p w:rsidR="008F5B4D" w:rsidRPr="009C66D5" w:rsidRDefault="008F5B4D" w:rsidP="00E17BE5">
      <w:pPr>
        <w:jc w:val="both"/>
        <w:rPr>
          <w:rStyle w:val="Emphasis"/>
          <w:b/>
          <w:bCs w:val="0"/>
          <w:rtl/>
        </w:rPr>
      </w:pPr>
      <w:r w:rsidRPr="009C66D5">
        <w:rPr>
          <w:rStyle w:val="Emphasis"/>
          <w:rFonts w:hint="cs"/>
          <w:b/>
          <w:bCs w:val="0"/>
          <w:rtl/>
        </w:rPr>
        <w:t>خلاصه مباحث گذشته:</w:t>
      </w:r>
    </w:p>
    <w:p w:rsidR="003A6148" w:rsidRDefault="007963C0" w:rsidP="00E17BE5">
      <w:pPr>
        <w:pBdr>
          <w:bottom w:val="double" w:sz="6" w:space="1" w:color="auto"/>
        </w:pBdr>
        <w:jc w:val="both"/>
        <w:rPr>
          <w:rtl/>
        </w:rPr>
      </w:pPr>
      <w:r>
        <w:rPr>
          <w:rFonts w:hint="cs"/>
          <w:rtl/>
        </w:rPr>
        <w:t>بحث در اصل اولی متعارضین و اطلاقات ادله حجیت در خصوص متعارضین</w:t>
      </w:r>
      <w:r w:rsidR="009F22C8">
        <w:rPr>
          <w:rFonts w:hint="cs"/>
          <w:rtl/>
        </w:rPr>
        <w:t xml:space="preserve"> با قطع نظر از نصوص خاصه</w:t>
      </w:r>
      <w:r>
        <w:rPr>
          <w:rFonts w:hint="cs"/>
          <w:rtl/>
        </w:rPr>
        <w:t xml:space="preserve"> است، اما بحث از اصل ثانوی تخییر و یا اعمال مرجحات</w:t>
      </w:r>
      <w:r w:rsidR="009F22C8">
        <w:rPr>
          <w:rFonts w:hint="cs"/>
          <w:rtl/>
        </w:rPr>
        <w:t xml:space="preserve"> بر اساس نص خاص</w:t>
      </w:r>
      <w:r>
        <w:rPr>
          <w:rFonts w:hint="cs"/>
          <w:rtl/>
        </w:rPr>
        <w:t>، در ادامه خواهد آمد.</w:t>
      </w:r>
    </w:p>
    <w:p w:rsidR="00247D2F" w:rsidRDefault="007963C0" w:rsidP="00E17BE5">
      <w:pPr>
        <w:pBdr>
          <w:bottom w:val="double" w:sz="6" w:space="1" w:color="auto"/>
        </w:pBdr>
        <w:jc w:val="both"/>
        <w:rPr>
          <w:rtl/>
        </w:rPr>
      </w:pPr>
      <w:r>
        <w:rPr>
          <w:rFonts w:hint="cs"/>
          <w:rtl/>
        </w:rPr>
        <w:t>مرحوم آخوند فرمودند: اصل اولی در تعارض به نسبت مدلول مطابقی تساقط است؛ هر چند که در مدلول التزامی</w:t>
      </w:r>
      <w:r w:rsidR="009F22C8">
        <w:rPr>
          <w:rFonts w:hint="cs"/>
          <w:rtl/>
        </w:rPr>
        <w:t>،</w:t>
      </w:r>
      <w:r>
        <w:rPr>
          <w:rFonts w:hint="cs"/>
          <w:rtl/>
        </w:rPr>
        <w:t xml:space="preserve"> نسبت به نفی ثالث، یکی از دو خبر غیر معین حجت است</w:t>
      </w:r>
      <w:r w:rsidR="009F22C8">
        <w:rPr>
          <w:rFonts w:hint="cs"/>
          <w:rtl/>
        </w:rPr>
        <w:t>.</w:t>
      </w:r>
    </w:p>
    <w:p w:rsidR="00374C9E" w:rsidRPr="003A6148" w:rsidRDefault="00374C9E" w:rsidP="00E17BE5">
      <w:pPr>
        <w:pBdr>
          <w:bottom w:val="double" w:sz="6" w:space="1" w:color="auto"/>
        </w:pBdr>
        <w:jc w:val="both"/>
      </w:pPr>
    </w:p>
    <w:p w:rsidR="008F5B4D" w:rsidRDefault="00B4774F" w:rsidP="00E17BE5">
      <w:pPr>
        <w:pStyle w:val="Heading1"/>
        <w:jc w:val="both"/>
      </w:pPr>
      <w:bookmarkStart w:id="4" w:name="_Toc534693522"/>
      <w:r>
        <w:rPr>
          <w:rFonts w:hint="cs"/>
          <w:rtl/>
        </w:rPr>
        <w:t>احتمالات حجیت مدلول مطابقی در فرض تعارض</w:t>
      </w:r>
      <w:bookmarkEnd w:id="4"/>
    </w:p>
    <w:p w:rsidR="00B4774F" w:rsidRDefault="00B4774F" w:rsidP="00E17BE5">
      <w:pPr>
        <w:pBdr>
          <w:bottom w:val="double" w:sz="6" w:space="1" w:color="auto"/>
        </w:pBdr>
        <w:jc w:val="both"/>
        <w:rPr>
          <w:rtl/>
        </w:rPr>
      </w:pPr>
      <w:r>
        <w:rPr>
          <w:rFonts w:hint="cs"/>
          <w:rtl/>
        </w:rPr>
        <w:t>مرحوم اصفهانی پنج احتمال (حجیت احدهما غیر معین، حجیت احدهما معین، حجیتهما معا، تساقط، تخییر) نسبت به حجیت مدلول مطابقی مطرح فرمودند و در انتها در مدلول مطابقی همانند مرحوم آخوند به جهت عدم معقولیت فرد مردد، قائل به تساقط می شوند.</w:t>
      </w:r>
    </w:p>
    <w:p w:rsidR="00B4774F" w:rsidRDefault="00B4774F" w:rsidP="00E17BE5">
      <w:pPr>
        <w:pStyle w:val="Heading2"/>
        <w:jc w:val="both"/>
        <w:rPr>
          <w:rtl/>
        </w:rPr>
      </w:pPr>
      <w:bookmarkStart w:id="5" w:name="_Toc534693523"/>
      <w:r>
        <w:rPr>
          <w:rFonts w:hint="cs"/>
          <w:rtl/>
        </w:rPr>
        <w:t>احتمال اول: حجیت احدهما غیرمعین</w:t>
      </w:r>
      <w:r>
        <w:rPr>
          <w:rStyle w:val="FootnoteReference"/>
          <w:rtl/>
        </w:rPr>
        <w:footnoteReference w:id="1"/>
      </w:r>
      <w:bookmarkEnd w:id="5"/>
    </w:p>
    <w:p w:rsidR="00B4774F" w:rsidRDefault="00B4774F" w:rsidP="00E17BE5">
      <w:pPr>
        <w:pBdr>
          <w:bottom w:val="double" w:sz="6" w:space="1" w:color="auto"/>
        </w:pBdr>
        <w:jc w:val="both"/>
        <w:rPr>
          <w:rtl/>
        </w:rPr>
      </w:pPr>
      <w:r>
        <w:rPr>
          <w:rFonts w:hint="cs"/>
          <w:rtl/>
        </w:rPr>
        <w:t xml:space="preserve">مر حوم اصفهانی فرموده اند: حجیت فرد مردد به سه دلیل معقول نیست : </w:t>
      </w:r>
    </w:p>
    <w:p w:rsidR="00B4774F" w:rsidRDefault="00B4774F" w:rsidP="00E17BE5">
      <w:pPr>
        <w:pBdr>
          <w:bottom w:val="double" w:sz="6" w:space="1" w:color="auto"/>
        </w:pBdr>
        <w:jc w:val="both"/>
        <w:rPr>
          <w:rtl/>
        </w:rPr>
      </w:pPr>
      <w:r>
        <w:rPr>
          <w:rFonts w:hint="cs"/>
          <w:rtl/>
        </w:rPr>
        <w:t>1  فرد مردد حقیقت و ماهیت ندارد پس متعلق صفات حقیقی مانند علم و صفات اعتباری مانند حجیت واقع نمی شود.</w:t>
      </w:r>
    </w:p>
    <w:p w:rsidR="00B4774F" w:rsidRDefault="00B4774F" w:rsidP="00B01322">
      <w:pPr>
        <w:pBdr>
          <w:bottom w:val="double" w:sz="6" w:space="1" w:color="auto"/>
        </w:pBdr>
        <w:jc w:val="both"/>
        <w:rPr>
          <w:rtl/>
        </w:rPr>
      </w:pPr>
      <w:r>
        <w:rPr>
          <w:rFonts w:hint="cs"/>
          <w:rtl/>
        </w:rPr>
        <w:t xml:space="preserve">2 بر فرض اینکه فرد مردد واقعیت نیز داشته باشد و صفات حقیقی به آن تعلق بگیرد؛ ولی حجیت به فرد مردد تعلق نمی گیرد زیرا </w:t>
      </w:r>
      <w:r w:rsidR="00B01322" w:rsidRPr="00B01322">
        <w:rPr>
          <w:rtl/>
        </w:rPr>
        <w:t>جعل حج</w:t>
      </w:r>
      <w:r w:rsidR="00B01322" w:rsidRPr="00B01322">
        <w:rPr>
          <w:rFonts w:hint="cs"/>
          <w:rtl/>
        </w:rPr>
        <w:t>ی</w:t>
      </w:r>
      <w:r w:rsidR="00B01322" w:rsidRPr="00B01322">
        <w:rPr>
          <w:rFonts w:hint="eastAsia"/>
          <w:rtl/>
        </w:rPr>
        <w:t>ت</w:t>
      </w:r>
      <w:r w:rsidR="00B01322" w:rsidRPr="00B01322">
        <w:rPr>
          <w:rtl/>
        </w:rPr>
        <w:t xml:space="preserve"> </w:t>
      </w:r>
      <w:r w:rsidR="00B01322" w:rsidRPr="00B01322">
        <w:rPr>
          <w:rFonts w:hint="cs"/>
          <w:rtl/>
        </w:rPr>
        <w:t>ی</w:t>
      </w:r>
      <w:r w:rsidR="00B01322" w:rsidRPr="00B01322">
        <w:rPr>
          <w:rFonts w:hint="eastAsia"/>
          <w:rtl/>
        </w:rPr>
        <w:t>عن</w:t>
      </w:r>
      <w:r w:rsidR="00B01322" w:rsidRPr="00B01322">
        <w:rPr>
          <w:rFonts w:hint="cs"/>
          <w:rtl/>
        </w:rPr>
        <w:t>ی</w:t>
      </w:r>
      <w:r w:rsidR="00B01322" w:rsidRPr="00B01322">
        <w:rPr>
          <w:rtl/>
        </w:rPr>
        <w:t xml:space="preserve"> تعلق اراده و اعتبار</w:t>
      </w:r>
      <w:r w:rsidR="00B01322">
        <w:rPr>
          <w:rFonts w:hint="cs"/>
          <w:rtl/>
        </w:rPr>
        <w:t>،</w:t>
      </w:r>
      <w:r w:rsidR="00B01322" w:rsidRPr="00B01322">
        <w:rPr>
          <w:rtl/>
        </w:rPr>
        <w:t xml:space="preserve"> که نسبت به مردد ممکن ن</w:t>
      </w:r>
      <w:r w:rsidR="00B01322" w:rsidRPr="00B01322">
        <w:rPr>
          <w:rFonts w:hint="cs"/>
          <w:rtl/>
        </w:rPr>
        <w:t>ی</w:t>
      </w:r>
      <w:r w:rsidR="00B01322" w:rsidRPr="00B01322">
        <w:rPr>
          <w:rFonts w:hint="eastAsia"/>
          <w:rtl/>
        </w:rPr>
        <w:t>ست</w:t>
      </w:r>
      <w:r w:rsidR="00B01322" w:rsidRPr="00B01322">
        <w:rPr>
          <w:rtl/>
        </w:rPr>
        <w:t>.</w:t>
      </w:r>
    </w:p>
    <w:p w:rsidR="00B4774F" w:rsidRDefault="00B4774F" w:rsidP="00E17BE5">
      <w:pPr>
        <w:pBdr>
          <w:bottom w:val="double" w:sz="6" w:space="1" w:color="auto"/>
        </w:pBdr>
        <w:jc w:val="both"/>
        <w:rPr>
          <w:rtl/>
        </w:rPr>
      </w:pPr>
      <w:r>
        <w:rPr>
          <w:rFonts w:hint="cs"/>
          <w:rtl/>
        </w:rPr>
        <w:lastRenderedPageBreak/>
        <w:t>3 حرکت مکلف به فرد مردد صحیح نیست زیرا تحرک مکلف برای امتثال نیاز به تعیین تکلیف دارد ؛ زیرا فرد مردد نمی تواند منشا تحرک باشد.</w:t>
      </w:r>
    </w:p>
    <w:p w:rsidR="00B4774F" w:rsidRDefault="00B4774F" w:rsidP="00E17BE5">
      <w:pPr>
        <w:pBdr>
          <w:bottom w:val="double" w:sz="6" w:space="1" w:color="auto"/>
        </w:pBdr>
        <w:jc w:val="both"/>
        <w:rPr>
          <w:rtl/>
        </w:rPr>
      </w:pPr>
      <w:r>
        <w:rPr>
          <w:rFonts w:hint="cs"/>
          <w:rtl/>
        </w:rPr>
        <w:t>مرحوم اصفهانی اشکال سوم را فقط در مدلول مطابقی پذیرفته اند؛ زیرا اثر احتیاط در حجیت مدلول مطابقی منوط به تعین واقع و اشتباه در ذهن است ولی در مدلول التزامی قائل شده اند که حجیت فرد مردد اثر دارد اما از آنجا که دو دلیل دیگر در مورد مدلول مطابقی جاری است مرحوم اصفهانی بر خلاف مرحوم آخوند، نفی ثالث را در متعارضین نپذیرفته اند.</w:t>
      </w:r>
    </w:p>
    <w:p w:rsidR="001A1EA5" w:rsidRDefault="008E5A6D" w:rsidP="00E17BE5">
      <w:pPr>
        <w:pStyle w:val="Heading2"/>
        <w:jc w:val="both"/>
        <w:rPr>
          <w:rtl/>
        </w:rPr>
      </w:pPr>
      <w:bookmarkStart w:id="6" w:name="_Toc534693524"/>
      <w:r>
        <w:rPr>
          <w:rFonts w:hint="cs"/>
          <w:rtl/>
        </w:rPr>
        <w:t>حجیت احدهما معین</w:t>
      </w:r>
      <w:bookmarkEnd w:id="6"/>
      <w:r>
        <w:rPr>
          <w:rFonts w:hint="cs"/>
          <w:rtl/>
        </w:rPr>
        <w:t xml:space="preserve"> </w:t>
      </w:r>
    </w:p>
    <w:p w:rsidR="008E5A6D" w:rsidRDefault="008E5A6D" w:rsidP="00E17BE5">
      <w:pPr>
        <w:jc w:val="both"/>
        <w:rPr>
          <w:rtl/>
        </w:rPr>
      </w:pPr>
      <w:r>
        <w:rPr>
          <w:rFonts w:hint="cs"/>
          <w:rtl/>
        </w:rPr>
        <w:t xml:space="preserve">این نحوه ازحجیت نیز در </w:t>
      </w:r>
      <w:r w:rsidR="006E478C">
        <w:rPr>
          <w:rFonts w:hint="cs"/>
          <w:rtl/>
        </w:rPr>
        <w:t>مورد تعارض،</w:t>
      </w:r>
      <w:r>
        <w:rPr>
          <w:rFonts w:hint="cs"/>
          <w:rtl/>
        </w:rPr>
        <w:t xml:space="preserve"> صحیح نیست زیرا تعیین هیچ یک از افراد وجهی ندارد و معین و مرجح در هیچ ط</w:t>
      </w:r>
      <w:r w:rsidR="006E478C">
        <w:rPr>
          <w:rFonts w:hint="cs"/>
          <w:rtl/>
        </w:rPr>
        <w:t>رف وجود ندارد بنابراین حجیت</w:t>
      </w:r>
      <w:r>
        <w:rPr>
          <w:rFonts w:hint="cs"/>
          <w:rtl/>
        </w:rPr>
        <w:t xml:space="preserve"> یک خبر </w:t>
      </w:r>
      <w:r w:rsidR="006E478C">
        <w:rPr>
          <w:rFonts w:hint="cs"/>
          <w:rtl/>
        </w:rPr>
        <w:t xml:space="preserve">معین به لحاظ اطلاقات ادله حجیت خبر واحد </w:t>
      </w:r>
      <w:r>
        <w:rPr>
          <w:rFonts w:hint="cs"/>
          <w:rtl/>
        </w:rPr>
        <w:t>ترجیح بدون مرجح و محال است .</w:t>
      </w:r>
    </w:p>
    <w:p w:rsidR="008E5A6D" w:rsidRDefault="008E5A6D" w:rsidP="00E17BE5">
      <w:pPr>
        <w:jc w:val="both"/>
        <w:rPr>
          <w:rtl/>
        </w:rPr>
      </w:pPr>
      <w:r>
        <w:rPr>
          <w:rFonts w:hint="cs"/>
          <w:rtl/>
        </w:rPr>
        <w:t xml:space="preserve">بله در موارد اشتباه حجت بلا حجت خبر معین واقعی حجت شده است زیرا تعیین واقعی دارد و با عنوان مشیر قابل اشاره است مانند اینکه بدانیم خبر واقفی کاذب و خبر </w:t>
      </w:r>
      <w:r w:rsidR="006E478C">
        <w:rPr>
          <w:rFonts w:hint="cs"/>
          <w:rtl/>
        </w:rPr>
        <w:t>دیگر محتمل لصدق</w:t>
      </w:r>
      <w:r>
        <w:rPr>
          <w:rFonts w:hint="cs"/>
          <w:rtl/>
        </w:rPr>
        <w:t xml:space="preserve"> است اما این دو خبر با یک دیگر مشتبه شوند که در این صورت خبر کاذب</w:t>
      </w:r>
      <w:r w:rsidR="006E478C">
        <w:rPr>
          <w:rFonts w:hint="cs"/>
          <w:rtl/>
        </w:rPr>
        <w:t xml:space="preserve"> و خبر محتمل الصدق </w:t>
      </w:r>
      <w:r>
        <w:rPr>
          <w:rFonts w:hint="cs"/>
          <w:rtl/>
        </w:rPr>
        <w:t>قابل اشاره است اما در فرضی که به جهت تعارض</w:t>
      </w:r>
      <w:r w:rsidR="006E478C">
        <w:rPr>
          <w:rFonts w:hint="cs"/>
          <w:rtl/>
        </w:rPr>
        <w:t>،</w:t>
      </w:r>
      <w:r>
        <w:rPr>
          <w:rFonts w:hint="cs"/>
          <w:rtl/>
        </w:rPr>
        <w:t xml:space="preserve"> علم به ک</w:t>
      </w:r>
      <w:r w:rsidR="006E478C">
        <w:rPr>
          <w:rFonts w:hint="cs"/>
          <w:rtl/>
        </w:rPr>
        <w:t xml:space="preserve">ذب یکی از دو خبر حاصل شود، </w:t>
      </w:r>
      <w:r>
        <w:rPr>
          <w:rFonts w:hint="cs"/>
          <w:rtl/>
        </w:rPr>
        <w:t xml:space="preserve">در هر دو خبر احتمال کذب </w:t>
      </w:r>
      <w:r w:rsidR="006E478C">
        <w:rPr>
          <w:rFonts w:hint="cs"/>
          <w:rtl/>
        </w:rPr>
        <w:t>وجود دارد</w:t>
      </w:r>
      <w:r>
        <w:rPr>
          <w:rFonts w:hint="cs"/>
          <w:rtl/>
        </w:rPr>
        <w:t xml:space="preserve"> و</w:t>
      </w:r>
      <w:r w:rsidR="006E478C">
        <w:rPr>
          <w:rFonts w:hint="cs"/>
          <w:rtl/>
        </w:rPr>
        <w:t xml:space="preserve">لذا معلوم </w:t>
      </w:r>
      <w:r w:rsidR="009B3E74">
        <w:rPr>
          <w:rFonts w:hint="cs"/>
          <w:rtl/>
        </w:rPr>
        <w:t xml:space="preserve">الکذب </w:t>
      </w:r>
      <w:r w:rsidR="006E478C">
        <w:rPr>
          <w:rFonts w:hint="cs"/>
          <w:rtl/>
        </w:rPr>
        <w:t>اجمالی</w:t>
      </w:r>
      <w:r w:rsidR="009B3E74">
        <w:rPr>
          <w:rFonts w:hint="cs"/>
          <w:rtl/>
        </w:rPr>
        <w:t>،</w:t>
      </w:r>
      <w:r w:rsidR="006E478C">
        <w:rPr>
          <w:rFonts w:hint="cs"/>
          <w:rtl/>
        </w:rPr>
        <w:t xml:space="preserve"> در واقع نیز</w:t>
      </w:r>
      <w:r w:rsidR="009B3E74">
        <w:rPr>
          <w:rFonts w:hint="cs"/>
          <w:rtl/>
        </w:rPr>
        <w:t xml:space="preserve"> مردد است و هر یک از اطراف ممکن است معلوم الکذب باشند؛ بر خلاف اشتباه حجت به لا حجت، که خبر غیر معلوم الکذب، به نحو شبهه بدویه محتمل الکذب است.</w:t>
      </w:r>
    </w:p>
    <w:p w:rsidR="008E5A6D" w:rsidRDefault="008E5A6D" w:rsidP="00E17BE5">
      <w:pPr>
        <w:pStyle w:val="Heading2"/>
        <w:jc w:val="both"/>
        <w:rPr>
          <w:rtl/>
        </w:rPr>
      </w:pPr>
      <w:bookmarkStart w:id="7" w:name="_Toc534693525"/>
      <w:r>
        <w:rPr>
          <w:rFonts w:hint="cs"/>
          <w:rtl/>
        </w:rPr>
        <w:t>حجیت هر دو خبر</w:t>
      </w:r>
      <w:bookmarkEnd w:id="7"/>
    </w:p>
    <w:p w:rsidR="008E5A6D" w:rsidRDefault="008E5A6D" w:rsidP="00E17BE5">
      <w:pPr>
        <w:jc w:val="both"/>
        <w:rPr>
          <w:rtl/>
        </w:rPr>
      </w:pPr>
      <w:r>
        <w:rPr>
          <w:rFonts w:hint="cs"/>
          <w:rtl/>
        </w:rPr>
        <w:t>مرحوم اصفهانی می فرمایند: مرحوم آخوند در درس به این وجه متمایل بوده اند هرچند که درکفایه آن را نپذیرفتند .</w:t>
      </w:r>
    </w:p>
    <w:p w:rsidR="000C7E5A" w:rsidRDefault="008E5A6D" w:rsidP="00E17BE5">
      <w:pPr>
        <w:jc w:val="both"/>
        <w:rPr>
          <w:rtl/>
        </w:rPr>
      </w:pPr>
      <w:r>
        <w:rPr>
          <w:rFonts w:hint="cs"/>
          <w:rtl/>
        </w:rPr>
        <w:t>دلیل این وجه این است که</w:t>
      </w:r>
      <w:r w:rsidR="009B3E74">
        <w:rPr>
          <w:rFonts w:hint="cs"/>
          <w:rtl/>
        </w:rPr>
        <w:t xml:space="preserve"> ثبوتا و اثباتا اقتضاء </w:t>
      </w:r>
      <w:r w:rsidR="000C7E5A">
        <w:rPr>
          <w:rFonts w:hint="cs"/>
          <w:rtl/>
        </w:rPr>
        <w:t xml:space="preserve"> حجیت در هر دو خبر وجود دارد.</w:t>
      </w:r>
    </w:p>
    <w:p w:rsidR="008E5A6D" w:rsidRDefault="000C7E5A" w:rsidP="00E17BE5">
      <w:pPr>
        <w:jc w:val="both"/>
        <w:rPr>
          <w:rtl/>
        </w:rPr>
      </w:pPr>
      <w:r>
        <w:rPr>
          <w:rFonts w:hint="cs"/>
          <w:rtl/>
        </w:rPr>
        <w:t>اثباتا دلیل حجیت وجود دارد؛ زیرا اطلاق دلیل حجیت شامل تک تک افراد می شود به همین جهت تعارض بین دو خبر صورت گرفت و</w:t>
      </w:r>
      <w:r w:rsidR="00DF109A">
        <w:rPr>
          <w:rFonts w:hint="cs"/>
          <w:rtl/>
        </w:rPr>
        <w:t xml:space="preserve"> الا</w:t>
      </w:r>
      <w:r>
        <w:rPr>
          <w:rFonts w:hint="cs"/>
          <w:rtl/>
        </w:rPr>
        <w:t xml:space="preserve"> اگر کسی مقتضی حجیت خبر را در فرض معارضه نپذیرد، تعارض در موارد تنافی شکل نمی گیرد</w:t>
      </w:r>
      <w:r w:rsidR="00DF109A">
        <w:rPr>
          <w:rFonts w:hint="cs"/>
          <w:rtl/>
        </w:rPr>
        <w:t xml:space="preserve"> و خلف فرض است در بناء عقلاء نیز در کاشفیت خبر در این موارد تفاوت نمی گذارند هر جند ممکن است تعارض را مانع ار حجیت بدانند؛ اما مقتضی حجیت را در هر دو خبر تمام می دانند.</w:t>
      </w:r>
    </w:p>
    <w:p w:rsidR="004A3F8C" w:rsidRDefault="000C7E5A" w:rsidP="00E17BE5">
      <w:pPr>
        <w:jc w:val="both"/>
        <w:rPr>
          <w:rtl/>
        </w:rPr>
      </w:pPr>
      <w:r>
        <w:rPr>
          <w:rFonts w:hint="cs"/>
          <w:rtl/>
        </w:rPr>
        <w:lastRenderedPageBreak/>
        <w:t>ثبوتا نیز ملاک حجیت در هر دو خبر وجود دارد؛ زیرا ملاک حجیت خبر واحد</w:t>
      </w:r>
      <w:r w:rsidR="004A3F8C">
        <w:rPr>
          <w:rFonts w:hint="cs"/>
          <w:rtl/>
        </w:rPr>
        <w:t>،</w:t>
      </w:r>
      <w:r>
        <w:rPr>
          <w:rFonts w:hint="cs"/>
          <w:rtl/>
        </w:rPr>
        <w:t xml:space="preserve"> </w:t>
      </w:r>
      <w:r w:rsidR="004A3F8C">
        <w:rPr>
          <w:rFonts w:hint="cs"/>
          <w:rtl/>
        </w:rPr>
        <w:t>احتمال مطابقت با واقع و غلبه نوعیه اصابه واقع است که در هر دو خبر فی حد نفسه وجود دارد و خصوصیت مورد در ملاک حجیت لحاظ نمی شود و برای اینکه خبری ملاک حجیت را داشته باشد</w:t>
      </w:r>
      <w:r w:rsidR="00DF109A">
        <w:rPr>
          <w:rFonts w:hint="cs"/>
          <w:rtl/>
        </w:rPr>
        <w:t>،</w:t>
      </w:r>
      <w:r w:rsidR="004A3F8C">
        <w:rPr>
          <w:rFonts w:hint="cs"/>
          <w:rtl/>
        </w:rPr>
        <w:t xml:space="preserve"> این</w:t>
      </w:r>
      <w:r w:rsidR="00DF109A">
        <w:rPr>
          <w:rFonts w:hint="cs"/>
          <w:rtl/>
        </w:rPr>
        <w:t xml:space="preserve"> </w:t>
      </w:r>
      <w:r w:rsidR="004A3F8C">
        <w:rPr>
          <w:rFonts w:hint="cs"/>
          <w:rtl/>
        </w:rPr>
        <w:t>که در نوع موارد</w:t>
      </w:r>
      <w:r w:rsidR="00DF109A">
        <w:rPr>
          <w:rFonts w:hint="cs"/>
          <w:rtl/>
        </w:rPr>
        <w:t xml:space="preserve">، نوع مردم </w:t>
      </w:r>
      <w:r w:rsidR="004A3F8C">
        <w:rPr>
          <w:rFonts w:hint="cs"/>
          <w:rtl/>
        </w:rPr>
        <w:t xml:space="preserve">وثوق به آن حاصل می </w:t>
      </w:r>
      <w:r w:rsidR="00DF109A">
        <w:rPr>
          <w:rFonts w:hint="cs"/>
          <w:rtl/>
        </w:rPr>
        <w:t>کنند.</w:t>
      </w:r>
      <w:r w:rsidR="004A3F8C">
        <w:rPr>
          <w:rFonts w:hint="cs"/>
          <w:rtl/>
        </w:rPr>
        <w:t xml:space="preserve"> کافی است و نیاز نیست در هر خبری غلبه اصابه و</w:t>
      </w:r>
      <w:r w:rsidR="00DF109A">
        <w:rPr>
          <w:rFonts w:hint="cs"/>
          <w:rtl/>
        </w:rPr>
        <w:t>ا</w:t>
      </w:r>
      <w:r w:rsidR="004A3F8C">
        <w:rPr>
          <w:rFonts w:hint="cs"/>
          <w:rtl/>
        </w:rPr>
        <w:t xml:space="preserve">قع فرض شود و به همین جهت است که خبر مخالف مشهور و مخالف ظن شخصی </w:t>
      </w:r>
      <w:r w:rsidR="00225F79">
        <w:rPr>
          <w:rFonts w:hint="cs"/>
          <w:rtl/>
        </w:rPr>
        <w:t xml:space="preserve">و قرائن غیر معتبره، </w:t>
      </w:r>
      <w:r w:rsidR="004A3F8C">
        <w:rPr>
          <w:rFonts w:hint="cs"/>
          <w:rtl/>
        </w:rPr>
        <w:t>حجت است.</w:t>
      </w:r>
    </w:p>
    <w:p w:rsidR="004A3F8C" w:rsidRDefault="004A3F8C" w:rsidP="00E17BE5">
      <w:pPr>
        <w:jc w:val="both"/>
        <w:rPr>
          <w:rtl/>
        </w:rPr>
      </w:pPr>
      <w:r>
        <w:rPr>
          <w:rFonts w:hint="cs"/>
          <w:rtl/>
        </w:rPr>
        <w:t xml:space="preserve">بله در صورت ملاحظه مجموع دو خبر، احتمال صدق یکی از دو خبر نفی می شود؛ ولی مجموع دو خبر </w:t>
      </w:r>
      <w:r w:rsidR="00DF109A">
        <w:rPr>
          <w:rFonts w:hint="cs"/>
          <w:rtl/>
        </w:rPr>
        <w:t xml:space="preserve">که خبر نیست تا </w:t>
      </w:r>
      <w:r>
        <w:rPr>
          <w:rFonts w:hint="cs"/>
          <w:rtl/>
        </w:rPr>
        <w:t xml:space="preserve">موضوع حجیت </w:t>
      </w:r>
      <w:r w:rsidR="00DF109A">
        <w:rPr>
          <w:rFonts w:hint="cs"/>
          <w:rtl/>
        </w:rPr>
        <w:t>واقع شود؛</w:t>
      </w:r>
      <w:r>
        <w:rPr>
          <w:rFonts w:hint="cs"/>
          <w:rtl/>
        </w:rPr>
        <w:t xml:space="preserve"> بلکه موضوع حجیت، خبر فی حد نفسه و </w:t>
      </w:r>
      <w:r w:rsidR="00DF109A">
        <w:rPr>
          <w:rFonts w:hint="cs"/>
          <w:rtl/>
        </w:rPr>
        <w:t>بدون ملاحظه مقارنات و شرائط است.</w:t>
      </w:r>
    </w:p>
    <w:p w:rsidR="00225F79" w:rsidRDefault="004A3F8C" w:rsidP="00E17BE5">
      <w:pPr>
        <w:jc w:val="both"/>
        <w:rPr>
          <w:rtl/>
        </w:rPr>
      </w:pPr>
      <w:r>
        <w:rPr>
          <w:rFonts w:hint="cs"/>
          <w:rtl/>
        </w:rPr>
        <w:t>بنابر این در موار</w:t>
      </w:r>
      <w:r w:rsidR="00DF109A">
        <w:rPr>
          <w:rFonts w:hint="cs"/>
          <w:rtl/>
        </w:rPr>
        <w:t>د تعارض، هر دو خبر فی حد نفسه شرا</w:t>
      </w:r>
      <w:r>
        <w:rPr>
          <w:rFonts w:hint="cs"/>
          <w:rtl/>
        </w:rPr>
        <w:t xml:space="preserve">ئط حجیت را دارند و کذب واقعی یکی از دو خبر مانع از عمل به خبر نیست تا علم به </w:t>
      </w:r>
      <w:r w:rsidR="006D5D17">
        <w:rPr>
          <w:rFonts w:hint="cs"/>
          <w:rtl/>
        </w:rPr>
        <w:t xml:space="preserve">کذب واقعی خبر، </w:t>
      </w:r>
      <w:r>
        <w:rPr>
          <w:rFonts w:hint="cs"/>
          <w:rtl/>
        </w:rPr>
        <w:t>مانع حجیت شود</w:t>
      </w:r>
      <w:r w:rsidR="00225F79">
        <w:rPr>
          <w:rFonts w:hint="cs"/>
          <w:rtl/>
        </w:rPr>
        <w:t>؛ بلکه صرف احتمال صدق هر طرف برای حجیت کافی است که در صورت علم اجمالی به کذب احتمال صدق وجود دارد و قابل حجیت است همانطور که در اصلین متعارضین که موجب مخالفت عملیه نشود، جعل حجیت ممکن است. بنابر این</w:t>
      </w:r>
      <w:r w:rsidR="006D5D17">
        <w:rPr>
          <w:rFonts w:hint="cs"/>
          <w:rtl/>
        </w:rPr>
        <w:t xml:space="preserve"> برای حجیت، صرف احتمال اصابه به واقع کفایت می کند که در مورد</w:t>
      </w:r>
      <w:r w:rsidR="00225F79">
        <w:rPr>
          <w:rFonts w:hint="cs"/>
          <w:rtl/>
        </w:rPr>
        <w:t>ی که علم تفصیلی به کذب نباشد، محقق است.</w:t>
      </w:r>
    </w:p>
    <w:p w:rsidR="000C7E5A" w:rsidRPr="006162A2" w:rsidRDefault="00225F79" w:rsidP="00E17BE5">
      <w:pPr>
        <w:jc w:val="both"/>
        <w:rPr>
          <w:rtl/>
        </w:rPr>
      </w:pPr>
      <w:r>
        <w:rPr>
          <w:rFonts w:hint="cs"/>
          <w:rtl/>
        </w:rPr>
        <w:t>بله</w:t>
      </w:r>
      <w:r w:rsidR="00B01322">
        <w:rPr>
          <w:rFonts w:hint="cs"/>
          <w:rtl/>
        </w:rPr>
        <w:t xml:space="preserve"> در موارد اشتباه حجه</w:t>
      </w:r>
      <w:r w:rsidR="006D5D17">
        <w:rPr>
          <w:rFonts w:hint="cs"/>
          <w:rtl/>
        </w:rPr>
        <w:t xml:space="preserve"> به لا حجه، یکی از خبرین به صورت معین معلوم الکذب است و در بین اطراف مشتبه شده است ولذا حجیت هر دو ممکن نیست؛ زیرا خبر معین معلوم</w:t>
      </w:r>
      <w:r>
        <w:rPr>
          <w:rFonts w:hint="cs"/>
          <w:rtl/>
        </w:rPr>
        <w:t xml:space="preserve"> الکذب، قابلیت جعل حجیت را ندارد و تنها مصداق آن در اطراف مشتبه شده است.</w:t>
      </w:r>
    </w:p>
    <w:sectPr w:rsidR="000C7E5A"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33D" w:rsidRDefault="0054433D" w:rsidP="008B750B">
      <w:pPr>
        <w:spacing w:line="240" w:lineRule="auto"/>
      </w:pPr>
      <w:r>
        <w:separator/>
      </w:r>
    </w:p>
  </w:endnote>
  <w:endnote w:type="continuationSeparator" w:id="0">
    <w:p w:rsidR="0054433D" w:rsidRDefault="005443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74" w:rsidRDefault="009B3E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9B3E74" w:rsidRPr="006D44C1" w:rsidTr="0020241A">
      <w:tc>
        <w:tcPr>
          <w:tcW w:w="3382" w:type="dxa"/>
          <w:tcBorders>
            <w:top w:val="nil"/>
            <w:left w:val="nil"/>
            <w:bottom w:val="nil"/>
            <w:right w:val="nil"/>
          </w:tcBorders>
        </w:tcPr>
        <w:p w:rsidR="009B3E74" w:rsidRDefault="009B3E74"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B3E74" w:rsidRDefault="009B3E74" w:rsidP="006D44C1">
          <w:pPr>
            <w:pStyle w:val="Footer"/>
            <w:jc w:val="right"/>
            <w:rPr>
              <w:rtl/>
            </w:rPr>
          </w:pPr>
          <w:r>
            <w:rPr>
              <w:rFonts w:hint="cs"/>
              <w:rtl/>
            </w:rPr>
            <w:t xml:space="preserve">صفحه </w:t>
          </w:r>
          <w:r>
            <w:fldChar w:fldCharType="begin"/>
          </w:r>
          <w:r>
            <w:instrText>PAGE   \* MERGEFORMAT</w:instrText>
          </w:r>
          <w:r>
            <w:fldChar w:fldCharType="separate"/>
          </w:r>
          <w:r w:rsidR="00253AEF" w:rsidRPr="00253AEF">
            <w:rPr>
              <w:noProof/>
              <w:rtl/>
              <w:lang w:val="fa-IR"/>
            </w:rPr>
            <w:t>1</w:t>
          </w:r>
          <w:r>
            <w:rPr>
              <w:noProof/>
            </w:rPr>
            <w:fldChar w:fldCharType="end"/>
          </w:r>
        </w:p>
      </w:tc>
      <w:tc>
        <w:tcPr>
          <w:tcW w:w="4786" w:type="dxa"/>
          <w:tcBorders>
            <w:top w:val="nil"/>
            <w:left w:val="nil"/>
            <w:bottom w:val="nil"/>
            <w:right w:val="nil"/>
          </w:tcBorders>
          <w:vAlign w:val="center"/>
        </w:tcPr>
        <w:p w:rsidR="009B3E74" w:rsidRPr="006D44C1" w:rsidRDefault="009B3E74" w:rsidP="001B6799">
          <w:pPr>
            <w:pStyle w:val="Footer"/>
            <w:bidi w:val="0"/>
            <w:rPr>
              <w:color w:val="808080" w:themeColor="background1" w:themeShade="80"/>
              <w:rtl/>
            </w:rPr>
          </w:pPr>
          <w:bookmarkStart w:id="15" w:name="BokAdres"/>
          <w:bookmarkEnd w:id="15"/>
          <w:r>
            <w:rPr>
              <w:color w:val="808080" w:themeColor="background1" w:themeShade="80"/>
            </w:rPr>
            <w:t>U1mq1_13971017-060_hs2_mfeb.ir</w:t>
          </w:r>
        </w:p>
      </w:tc>
    </w:tr>
  </w:tbl>
  <w:p w:rsidR="009B3E74" w:rsidRDefault="009B3E74"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74" w:rsidRDefault="009B3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33D" w:rsidRDefault="0054433D" w:rsidP="008B750B">
      <w:pPr>
        <w:spacing w:line="240" w:lineRule="auto"/>
      </w:pPr>
      <w:r>
        <w:separator/>
      </w:r>
    </w:p>
  </w:footnote>
  <w:footnote w:type="continuationSeparator" w:id="0">
    <w:p w:rsidR="0054433D" w:rsidRDefault="0054433D" w:rsidP="008B750B">
      <w:pPr>
        <w:spacing w:line="240" w:lineRule="auto"/>
      </w:pPr>
      <w:r>
        <w:continuationSeparator/>
      </w:r>
    </w:p>
  </w:footnote>
  <w:footnote w:id="1">
    <w:p w:rsidR="00B4774F" w:rsidRDefault="00B4774F">
      <w:pPr>
        <w:pStyle w:val="FootnoteText"/>
      </w:pPr>
      <w:r>
        <w:rPr>
          <w:rStyle w:val="FootnoteReference"/>
        </w:rPr>
        <w:footnoteRef/>
      </w:r>
      <w:r>
        <w:rPr>
          <w:rtl/>
        </w:rPr>
        <w:t xml:space="preserve"> </w:t>
      </w:r>
      <w:r w:rsidRPr="0020747C">
        <w:rPr>
          <w:rtl/>
        </w:rPr>
        <w:t xml:space="preserve"> </w:t>
      </w:r>
      <w:hyperlink r:id="rId1" w:history="1">
        <w:r w:rsidRPr="0020747C">
          <w:rPr>
            <w:rStyle w:val="Hyperlink"/>
            <w:rFonts w:hint="eastAsia"/>
            <w:rtl/>
          </w:rPr>
          <w:t>نها</w:t>
        </w:r>
        <w:r w:rsidRPr="0020747C">
          <w:rPr>
            <w:rStyle w:val="Hyperlink"/>
            <w:rFonts w:hint="cs"/>
            <w:rtl/>
          </w:rPr>
          <w:t>ی</w:t>
        </w:r>
        <w:r w:rsidRPr="0020747C">
          <w:rPr>
            <w:rStyle w:val="Hyperlink"/>
            <w:rFonts w:hint="eastAsia"/>
            <w:rtl/>
          </w:rPr>
          <w:t>ة</w:t>
        </w:r>
        <w:r w:rsidRPr="0020747C">
          <w:rPr>
            <w:rStyle w:val="Hyperlink"/>
            <w:rtl/>
          </w:rPr>
          <w:t xml:space="preserve"> الدرا</w:t>
        </w:r>
        <w:r w:rsidRPr="0020747C">
          <w:rPr>
            <w:rStyle w:val="Hyperlink"/>
            <w:rFonts w:hint="cs"/>
            <w:rtl/>
          </w:rPr>
          <w:t>ی</w:t>
        </w:r>
        <w:r w:rsidRPr="0020747C">
          <w:rPr>
            <w:rStyle w:val="Hyperlink"/>
            <w:rFonts w:hint="eastAsia"/>
            <w:rtl/>
          </w:rPr>
          <w:t>ه</w:t>
        </w:r>
        <w:r w:rsidRPr="0020747C">
          <w:rPr>
            <w:rStyle w:val="Hyperlink"/>
            <w:rtl/>
          </w:rPr>
          <w:t xml:space="preserve"> ف</w:t>
        </w:r>
        <w:r w:rsidRPr="0020747C">
          <w:rPr>
            <w:rStyle w:val="Hyperlink"/>
            <w:rFonts w:hint="cs"/>
            <w:rtl/>
          </w:rPr>
          <w:t>ی</w:t>
        </w:r>
        <w:r w:rsidRPr="0020747C">
          <w:rPr>
            <w:rStyle w:val="Hyperlink"/>
            <w:rtl/>
          </w:rPr>
          <w:t xml:space="preserve"> شرح الکفا</w:t>
        </w:r>
        <w:r w:rsidRPr="0020747C">
          <w:rPr>
            <w:rStyle w:val="Hyperlink"/>
            <w:rFonts w:hint="cs"/>
            <w:rtl/>
          </w:rPr>
          <w:t>ی</w:t>
        </w:r>
        <w:r w:rsidRPr="0020747C">
          <w:rPr>
            <w:rStyle w:val="Hyperlink"/>
            <w:rFonts w:hint="eastAsia"/>
            <w:rtl/>
          </w:rPr>
          <w:t>ه،</w:t>
        </w:r>
        <w:r w:rsidRPr="0020747C">
          <w:rPr>
            <w:rStyle w:val="Hyperlink"/>
            <w:rtl/>
          </w:rPr>
          <w:t xml:space="preserve"> محمد حس</w:t>
        </w:r>
        <w:r w:rsidRPr="0020747C">
          <w:rPr>
            <w:rStyle w:val="Hyperlink"/>
            <w:rFonts w:hint="cs"/>
            <w:rtl/>
          </w:rPr>
          <w:t>ی</w:t>
        </w:r>
        <w:r w:rsidRPr="0020747C">
          <w:rPr>
            <w:rStyle w:val="Hyperlink"/>
            <w:rFonts w:hint="eastAsia"/>
            <w:rtl/>
          </w:rPr>
          <w:t>ن</w:t>
        </w:r>
        <w:r w:rsidRPr="0020747C">
          <w:rPr>
            <w:rStyle w:val="Hyperlink"/>
            <w:rtl/>
          </w:rPr>
          <w:t xml:space="preserve"> اصفهان</w:t>
        </w:r>
        <w:r w:rsidRPr="0020747C">
          <w:rPr>
            <w:rStyle w:val="Hyperlink"/>
            <w:rFonts w:hint="cs"/>
            <w:rtl/>
          </w:rPr>
          <w:t>ی</w:t>
        </w:r>
        <w:r w:rsidRPr="0020747C">
          <w:rPr>
            <w:rStyle w:val="Hyperlink"/>
            <w:rFonts w:hint="eastAsia"/>
            <w:rtl/>
          </w:rPr>
          <w:t>،</w:t>
        </w:r>
        <w:r w:rsidRPr="0020747C">
          <w:rPr>
            <w:rStyle w:val="Hyperlink"/>
            <w:rtl/>
          </w:rPr>
          <w:t xml:space="preserve"> ج3، ص330.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74" w:rsidRDefault="009B3E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74" w:rsidRPr="001D2E9A" w:rsidRDefault="009B3E74"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8" w:name="BokNum"/>
    <w:bookmarkEnd w:id="8"/>
    <w:r>
      <w:rPr>
        <w:b/>
        <w:bCs/>
        <w:sz w:val="20"/>
        <w:szCs w:val="24"/>
        <w:rtl/>
      </w:rPr>
      <w:t>060</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0" w:name="Bokostad"/>
    <w:bookmarkEnd w:id="10"/>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1" w:name="BokTarikh"/>
    <w:bookmarkEnd w:id="11"/>
    <w:r>
      <w:rPr>
        <w:sz w:val="24"/>
        <w:szCs w:val="24"/>
        <w:rtl/>
      </w:rPr>
      <w:t>17 /10 /1397</w:t>
    </w:r>
  </w:p>
  <w:p w:rsidR="009B3E74" w:rsidRPr="00F16B53" w:rsidRDefault="009B3E74"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2" w:name="BokSabj"/>
    <w:bookmarkEnd w:id="12"/>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3" w:name="Bokmoqarer"/>
    <w:bookmarkEnd w:id="13"/>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sz w:val="24"/>
        <w:szCs w:val="24"/>
        <w:rtl/>
      </w:rPr>
      <w:t>تعارض امارت</w:t>
    </w:r>
    <w:r>
      <w:rPr>
        <w:rFonts w:hint="cs"/>
        <w:sz w:val="24"/>
        <w:szCs w:val="24"/>
        <w:rtl/>
      </w:rPr>
      <w:t>ی</w:t>
    </w:r>
    <w:r>
      <w:rPr>
        <w:rFonts w:hint="eastAsia"/>
        <w:sz w:val="24"/>
        <w:szCs w:val="24"/>
        <w:rtl/>
      </w:rPr>
      <w:t>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74" w:rsidRDefault="009B3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55F8"/>
    <w:rsid w:val="00080A41"/>
    <w:rsid w:val="0008299B"/>
    <w:rsid w:val="000913AA"/>
    <w:rsid w:val="00094847"/>
    <w:rsid w:val="00096C63"/>
    <w:rsid w:val="000B5DB5"/>
    <w:rsid w:val="000C3947"/>
    <w:rsid w:val="000C7E5A"/>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5F79"/>
    <w:rsid w:val="0024121B"/>
    <w:rsid w:val="00247D2F"/>
    <w:rsid w:val="00253AE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4C9E"/>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3F8C"/>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433D"/>
    <w:rsid w:val="0056213C"/>
    <w:rsid w:val="00580C24"/>
    <w:rsid w:val="005968EF"/>
    <w:rsid w:val="00596C1E"/>
    <w:rsid w:val="005A2E26"/>
    <w:rsid w:val="005B7BCA"/>
    <w:rsid w:val="005C0DAE"/>
    <w:rsid w:val="005C188E"/>
    <w:rsid w:val="005D029C"/>
    <w:rsid w:val="005D2349"/>
    <w:rsid w:val="005E1B60"/>
    <w:rsid w:val="005E5507"/>
    <w:rsid w:val="005E607B"/>
    <w:rsid w:val="005F0A8D"/>
    <w:rsid w:val="005F79CE"/>
    <w:rsid w:val="00601229"/>
    <w:rsid w:val="00603B67"/>
    <w:rsid w:val="006132B9"/>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D5D17"/>
    <w:rsid w:val="006E478C"/>
    <w:rsid w:val="006E5651"/>
    <w:rsid w:val="006E5B85"/>
    <w:rsid w:val="006F026A"/>
    <w:rsid w:val="0070265B"/>
    <w:rsid w:val="00704813"/>
    <w:rsid w:val="0072290D"/>
    <w:rsid w:val="00723D6D"/>
    <w:rsid w:val="00724537"/>
    <w:rsid w:val="00731724"/>
    <w:rsid w:val="00732B09"/>
    <w:rsid w:val="0073474B"/>
    <w:rsid w:val="00735511"/>
    <w:rsid w:val="00737208"/>
    <w:rsid w:val="00744DE6"/>
    <w:rsid w:val="00762452"/>
    <w:rsid w:val="007639E0"/>
    <w:rsid w:val="00775507"/>
    <w:rsid w:val="00783473"/>
    <w:rsid w:val="0078594B"/>
    <w:rsid w:val="00795E02"/>
    <w:rsid w:val="007963C0"/>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16D2"/>
    <w:rsid w:val="0085276D"/>
    <w:rsid w:val="00863390"/>
    <w:rsid w:val="0086385C"/>
    <w:rsid w:val="00871916"/>
    <w:rsid w:val="008956DD"/>
    <w:rsid w:val="008A510E"/>
    <w:rsid w:val="008A522A"/>
    <w:rsid w:val="008B4464"/>
    <w:rsid w:val="008B750B"/>
    <w:rsid w:val="008C3162"/>
    <w:rsid w:val="008D1F14"/>
    <w:rsid w:val="008E3924"/>
    <w:rsid w:val="008E5A6D"/>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3E74"/>
    <w:rsid w:val="009B4CA6"/>
    <w:rsid w:val="009B79F8"/>
    <w:rsid w:val="009C66D5"/>
    <w:rsid w:val="009D13FD"/>
    <w:rsid w:val="009D266A"/>
    <w:rsid w:val="009F22C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1322"/>
    <w:rsid w:val="00B1296B"/>
    <w:rsid w:val="00B2292F"/>
    <w:rsid w:val="00B277A9"/>
    <w:rsid w:val="00B43169"/>
    <w:rsid w:val="00B4774F"/>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5389"/>
    <w:rsid w:val="00D76D01"/>
    <w:rsid w:val="00D922A9"/>
    <w:rsid w:val="00D9394A"/>
    <w:rsid w:val="00DB0CBB"/>
    <w:rsid w:val="00DB67CC"/>
    <w:rsid w:val="00DC3783"/>
    <w:rsid w:val="00DE1070"/>
    <w:rsid w:val="00DF109A"/>
    <w:rsid w:val="00E00219"/>
    <w:rsid w:val="00E0316B"/>
    <w:rsid w:val="00E17BE5"/>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651"/>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3/330/&#1575;&#1604;&#1591;&#1585;&#1601;&#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91F40-5CF5-468B-A644-9A963D12F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124</TotalTime>
  <Pages>1</Pages>
  <Words>674</Words>
  <Characters>3846</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4511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13</cp:revision>
  <cp:lastPrinted>2019-01-11T20:50:00Z</cp:lastPrinted>
  <dcterms:created xsi:type="dcterms:W3CDTF">2019-01-07T10:25:00Z</dcterms:created>
  <dcterms:modified xsi:type="dcterms:W3CDTF">2019-01-11T20:50:00Z</dcterms:modified>
  <cp:contentStatus>ویرایش 2.5</cp:contentStatus>
  <cp:version>2.7</cp:version>
</cp:coreProperties>
</file>