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750B" w:rsidRPr="008A522A" w:rsidRDefault="00783473" w:rsidP="009C66D5">
      <w:pPr>
        <w:jc w:val="center"/>
        <w:rPr>
          <w:rtl/>
        </w:rPr>
      </w:pPr>
      <w:r>
        <w:rPr>
          <w:rFonts w:hint="cs"/>
          <w:noProof/>
          <w:rtl/>
        </w:rPr>
        <w:drawing>
          <wp:inline distT="0" distB="0" distL="0" distR="0" wp14:anchorId="344F2EB9" wp14:editId="5CC051E3">
            <wp:extent cx="723899" cy="241300"/>
            <wp:effectExtent l="0" t="0" r="635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esm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9508" cy="2565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50E37" w:rsidRDefault="00150E37" w:rsidP="00150E37">
      <w:pPr>
        <w:pStyle w:val="TOC1"/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r>
        <w:rPr>
          <w:rStyle w:val="Hyperlink"/>
          <w:noProof/>
          <w:rtl/>
        </w:rPr>
        <w:fldChar w:fldCharType="begin"/>
      </w:r>
      <w:r>
        <w:rPr>
          <w:rStyle w:val="Hyperlink"/>
          <w:noProof/>
          <w:rtl/>
        </w:rPr>
        <w:instrText xml:space="preserve"> </w:instrText>
      </w:r>
      <w:r>
        <w:rPr>
          <w:rStyle w:val="Hyperlink"/>
          <w:rFonts w:hint="cs"/>
          <w:noProof/>
        </w:rPr>
        <w:instrText>TOC</w:instrText>
      </w:r>
      <w:r>
        <w:rPr>
          <w:rStyle w:val="Hyperlink"/>
          <w:rFonts w:hint="cs"/>
          <w:noProof/>
          <w:rtl/>
        </w:rPr>
        <w:instrText xml:space="preserve"> \</w:instrText>
      </w:r>
      <w:r>
        <w:rPr>
          <w:rStyle w:val="Hyperlink"/>
          <w:rFonts w:hint="cs"/>
          <w:noProof/>
        </w:rPr>
        <w:instrText>o "1-9" \h \z \u</w:instrText>
      </w:r>
      <w:r>
        <w:rPr>
          <w:rStyle w:val="Hyperlink"/>
          <w:noProof/>
          <w:rtl/>
        </w:rPr>
        <w:instrText xml:space="preserve"> </w:instrText>
      </w:r>
      <w:r>
        <w:rPr>
          <w:rStyle w:val="Hyperlink"/>
          <w:noProof/>
          <w:rtl/>
        </w:rPr>
        <w:fldChar w:fldCharType="separate"/>
      </w:r>
      <w:hyperlink w:anchor="_Toc529736535" w:history="1">
        <w:r w:rsidRPr="005D6599">
          <w:rPr>
            <w:rStyle w:val="Hyperlink"/>
            <w:noProof/>
            <w:rtl/>
          </w:rPr>
          <w:t>جهت اول بحث در جمع عرف</w:t>
        </w:r>
        <w:r w:rsidRPr="005D6599">
          <w:rPr>
            <w:rStyle w:val="Hyperlink"/>
            <w:rFonts w:hint="cs"/>
            <w:noProof/>
            <w:rtl/>
          </w:rPr>
          <w:t>ی</w:t>
        </w:r>
        <w:r w:rsidRPr="005D6599">
          <w:rPr>
            <w:rStyle w:val="Hyperlink"/>
            <w:noProof/>
            <w:rtl/>
          </w:rPr>
          <w:t xml:space="preserve"> : عدم عرف</w:t>
        </w:r>
        <w:r w:rsidRPr="005D6599">
          <w:rPr>
            <w:rStyle w:val="Hyperlink"/>
            <w:rFonts w:hint="cs"/>
            <w:noProof/>
            <w:rtl/>
          </w:rPr>
          <w:t>ی</w:t>
        </w:r>
        <w:r w:rsidRPr="005D6599">
          <w:rPr>
            <w:rStyle w:val="Hyperlink"/>
            <w:rFonts w:hint="eastAsia"/>
            <w:noProof/>
            <w:rtl/>
          </w:rPr>
          <w:t>ت</w:t>
        </w:r>
        <w:r w:rsidRPr="005D6599">
          <w:rPr>
            <w:rStyle w:val="Hyperlink"/>
            <w:noProof/>
            <w:rtl/>
          </w:rPr>
          <w:t xml:space="preserve"> وقوع تخص</w:t>
        </w:r>
        <w:r w:rsidRPr="005D6599">
          <w:rPr>
            <w:rStyle w:val="Hyperlink"/>
            <w:rFonts w:hint="cs"/>
            <w:noProof/>
            <w:rtl/>
          </w:rPr>
          <w:t>ی</w:t>
        </w:r>
        <w:r w:rsidRPr="005D6599">
          <w:rPr>
            <w:rStyle w:val="Hyperlink"/>
            <w:rFonts w:hint="eastAsia"/>
            <w:noProof/>
            <w:rtl/>
          </w:rPr>
          <w:t>ص</w:t>
        </w:r>
        <w:r w:rsidRPr="005D6599">
          <w:rPr>
            <w:rStyle w:val="Hyperlink"/>
            <w:noProof/>
            <w:rtl/>
          </w:rPr>
          <w:t xml:space="preserve"> منفصل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Toc529736535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 w:rsidR="002626B6">
          <w:rPr>
            <w:noProof/>
            <w:webHidden/>
            <w:rtl/>
          </w:rPr>
          <w:t>1</w:t>
        </w:r>
        <w:r>
          <w:rPr>
            <w:rStyle w:val="Hyperlink"/>
            <w:noProof/>
            <w:rtl/>
          </w:rPr>
          <w:fldChar w:fldCharType="end"/>
        </w:r>
      </w:hyperlink>
    </w:p>
    <w:p w:rsidR="00150E37" w:rsidRDefault="00516B1B" w:rsidP="00150E37">
      <w:pPr>
        <w:pStyle w:val="TOC1"/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hyperlink w:anchor="_Toc529736536" w:history="1">
        <w:r w:rsidR="00150E37" w:rsidRPr="005D6599">
          <w:rPr>
            <w:rStyle w:val="Hyperlink"/>
            <w:noProof/>
            <w:rtl/>
          </w:rPr>
          <w:t>جهت دوم بحث در جمع عرف</w:t>
        </w:r>
        <w:r w:rsidR="00150E37" w:rsidRPr="005D6599">
          <w:rPr>
            <w:rStyle w:val="Hyperlink"/>
            <w:rFonts w:hint="cs"/>
            <w:noProof/>
            <w:rtl/>
          </w:rPr>
          <w:t>ی</w:t>
        </w:r>
        <w:r w:rsidR="00150E37" w:rsidRPr="005D6599">
          <w:rPr>
            <w:rStyle w:val="Hyperlink"/>
            <w:noProof/>
            <w:rtl/>
          </w:rPr>
          <w:t xml:space="preserve"> : انقلاب نسبت</w:t>
        </w:r>
        <w:r w:rsidR="00150E37">
          <w:rPr>
            <w:noProof/>
            <w:webHidden/>
            <w:rtl/>
          </w:rPr>
          <w:tab/>
        </w:r>
        <w:r w:rsidR="00150E37">
          <w:rPr>
            <w:rStyle w:val="Hyperlink"/>
            <w:noProof/>
            <w:rtl/>
          </w:rPr>
          <w:fldChar w:fldCharType="begin"/>
        </w:r>
        <w:r w:rsidR="00150E37">
          <w:rPr>
            <w:noProof/>
            <w:webHidden/>
            <w:rtl/>
          </w:rPr>
          <w:instrText xml:space="preserve"> </w:instrText>
        </w:r>
        <w:r w:rsidR="00150E37">
          <w:rPr>
            <w:noProof/>
            <w:webHidden/>
          </w:rPr>
          <w:instrText>PAGEREF</w:instrText>
        </w:r>
        <w:r w:rsidR="00150E37">
          <w:rPr>
            <w:noProof/>
            <w:webHidden/>
            <w:rtl/>
          </w:rPr>
          <w:instrText xml:space="preserve"> _</w:instrText>
        </w:r>
        <w:r w:rsidR="00150E37">
          <w:rPr>
            <w:noProof/>
            <w:webHidden/>
          </w:rPr>
          <w:instrText>Toc529736536 \h</w:instrText>
        </w:r>
        <w:r w:rsidR="00150E37">
          <w:rPr>
            <w:noProof/>
            <w:webHidden/>
            <w:rtl/>
          </w:rPr>
          <w:instrText xml:space="preserve"> </w:instrText>
        </w:r>
        <w:r w:rsidR="00150E37">
          <w:rPr>
            <w:rStyle w:val="Hyperlink"/>
            <w:noProof/>
            <w:rtl/>
          </w:rPr>
        </w:r>
        <w:r w:rsidR="00150E37">
          <w:rPr>
            <w:rStyle w:val="Hyperlink"/>
            <w:noProof/>
            <w:rtl/>
          </w:rPr>
          <w:fldChar w:fldCharType="separate"/>
        </w:r>
        <w:r w:rsidR="002626B6">
          <w:rPr>
            <w:noProof/>
            <w:webHidden/>
            <w:rtl/>
          </w:rPr>
          <w:t>2</w:t>
        </w:r>
        <w:r w:rsidR="00150E37">
          <w:rPr>
            <w:rStyle w:val="Hyperlink"/>
            <w:noProof/>
            <w:rtl/>
          </w:rPr>
          <w:fldChar w:fldCharType="end"/>
        </w:r>
      </w:hyperlink>
    </w:p>
    <w:p w:rsidR="00150E37" w:rsidRDefault="00516B1B" w:rsidP="00150E37">
      <w:pPr>
        <w:pStyle w:val="TOC1"/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hyperlink w:anchor="_Toc529736537" w:history="1">
        <w:r w:rsidR="00150E37" w:rsidRPr="005D6599">
          <w:rPr>
            <w:rStyle w:val="Hyperlink"/>
            <w:noProof/>
            <w:rtl/>
          </w:rPr>
          <w:t>مورد سوم خارج از تعارض : توف</w:t>
        </w:r>
        <w:r w:rsidR="00150E37" w:rsidRPr="005D6599">
          <w:rPr>
            <w:rStyle w:val="Hyperlink"/>
            <w:rFonts w:hint="cs"/>
            <w:noProof/>
            <w:rtl/>
          </w:rPr>
          <w:t>ی</w:t>
        </w:r>
        <w:r w:rsidR="00150E37" w:rsidRPr="005D6599">
          <w:rPr>
            <w:rStyle w:val="Hyperlink"/>
            <w:rFonts w:hint="eastAsia"/>
            <w:noProof/>
            <w:rtl/>
          </w:rPr>
          <w:t>ق</w:t>
        </w:r>
        <w:r w:rsidR="00150E37" w:rsidRPr="005D6599">
          <w:rPr>
            <w:rStyle w:val="Hyperlink"/>
            <w:noProof/>
            <w:rtl/>
          </w:rPr>
          <w:t xml:space="preserve"> عرف</w:t>
        </w:r>
        <w:r w:rsidR="00150E37" w:rsidRPr="005D6599">
          <w:rPr>
            <w:rStyle w:val="Hyperlink"/>
            <w:rFonts w:hint="cs"/>
            <w:noProof/>
            <w:rtl/>
          </w:rPr>
          <w:t>ی</w:t>
        </w:r>
        <w:r w:rsidR="00150E37">
          <w:rPr>
            <w:noProof/>
            <w:webHidden/>
            <w:rtl/>
          </w:rPr>
          <w:tab/>
        </w:r>
        <w:r w:rsidR="00150E37">
          <w:rPr>
            <w:rStyle w:val="Hyperlink"/>
            <w:noProof/>
            <w:rtl/>
          </w:rPr>
          <w:fldChar w:fldCharType="begin"/>
        </w:r>
        <w:r w:rsidR="00150E37">
          <w:rPr>
            <w:noProof/>
            <w:webHidden/>
            <w:rtl/>
          </w:rPr>
          <w:instrText xml:space="preserve"> </w:instrText>
        </w:r>
        <w:r w:rsidR="00150E37">
          <w:rPr>
            <w:noProof/>
            <w:webHidden/>
          </w:rPr>
          <w:instrText>PAGEREF</w:instrText>
        </w:r>
        <w:r w:rsidR="00150E37">
          <w:rPr>
            <w:noProof/>
            <w:webHidden/>
            <w:rtl/>
          </w:rPr>
          <w:instrText xml:space="preserve"> _</w:instrText>
        </w:r>
        <w:r w:rsidR="00150E37">
          <w:rPr>
            <w:noProof/>
            <w:webHidden/>
          </w:rPr>
          <w:instrText>Toc529736537 \h</w:instrText>
        </w:r>
        <w:r w:rsidR="00150E37">
          <w:rPr>
            <w:noProof/>
            <w:webHidden/>
            <w:rtl/>
          </w:rPr>
          <w:instrText xml:space="preserve"> </w:instrText>
        </w:r>
        <w:r w:rsidR="00150E37">
          <w:rPr>
            <w:rStyle w:val="Hyperlink"/>
            <w:noProof/>
            <w:rtl/>
          </w:rPr>
        </w:r>
        <w:r w:rsidR="00150E37">
          <w:rPr>
            <w:rStyle w:val="Hyperlink"/>
            <w:noProof/>
            <w:rtl/>
          </w:rPr>
          <w:fldChar w:fldCharType="separate"/>
        </w:r>
        <w:r w:rsidR="002626B6">
          <w:rPr>
            <w:noProof/>
            <w:webHidden/>
            <w:rtl/>
          </w:rPr>
          <w:t>2</w:t>
        </w:r>
        <w:r w:rsidR="00150E37">
          <w:rPr>
            <w:rStyle w:val="Hyperlink"/>
            <w:noProof/>
            <w:rtl/>
          </w:rPr>
          <w:fldChar w:fldCharType="end"/>
        </w:r>
      </w:hyperlink>
    </w:p>
    <w:p w:rsidR="00150E37" w:rsidRDefault="00516B1B" w:rsidP="00150E37">
      <w:pPr>
        <w:pStyle w:val="TOC6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529736538" w:history="1">
        <w:r w:rsidR="00150E37" w:rsidRPr="005D6599">
          <w:rPr>
            <w:rStyle w:val="Hyperlink"/>
            <w:noProof/>
            <w:rtl/>
          </w:rPr>
          <w:t>حق</w:t>
        </w:r>
        <w:r w:rsidR="00150E37" w:rsidRPr="005D6599">
          <w:rPr>
            <w:rStyle w:val="Hyperlink"/>
            <w:rFonts w:hint="cs"/>
            <w:noProof/>
            <w:rtl/>
          </w:rPr>
          <w:t>ی</w:t>
        </w:r>
        <w:r w:rsidR="00150E37" w:rsidRPr="005D6599">
          <w:rPr>
            <w:rStyle w:val="Hyperlink"/>
            <w:rFonts w:hint="eastAsia"/>
            <w:noProof/>
            <w:rtl/>
          </w:rPr>
          <w:t>قت</w:t>
        </w:r>
        <w:r w:rsidR="00150E37" w:rsidRPr="005D6599">
          <w:rPr>
            <w:rStyle w:val="Hyperlink"/>
            <w:noProof/>
            <w:rtl/>
          </w:rPr>
          <w:t xml:space="preserve"> توف</w:t>
        </w:r>
        <w:r w:rsidR="00150E37" w:rsidRPr="005D6599">
          <w:rPr>
            <w:rStyle w:val="Hyperlink"/>
            <w:rFonts w:hint="cs"/>
            <w:noProof/>
            <w:rtl/>
          </w:rPr>
          <w:t>ی</w:t>
        </w:r>
        <w:r w:rsidR="00150E37" w:rsidRPr="005D6599">
          <w:rPr>
            <w:rStyle w:val="Hyperlink"/>
            <w:rFonts w:hint="eastAsia"/>
            <w:noProof/>
            <w:rtl/>
          </w:rPr>
          <w:t>ق</w:t>
        </w:r>
        <w:r w:rsidR="00150E37" w:rsidRPr="005D6599">
          <w:rPr>
            <w:rStyle w:val="Hyperlink"/>
            <w:noProof/>
            <w:rtl/>
          </w:rPr>
          <w:t xml:space="preserve"> عرف</w:t>
        </w:r>
        <w:r w:rsidR="00150E37" w:rsidRPr="005D6599">
          <w:rPr>
            <w:rStyle w:val="Hyperlink"/>
            <w:rFonts w:hint="cs"/>
            <w:noProof/>
            <w:rtl/>
          </w:rPr>
          <w:t>ی</w:t>
        </w:r>
        <w:r w:rsidR="00150E37" w:rsidRPr="005D6599">
          <w:rPr>
            <w:rStyle w:val="Hyperlink"/>
            <w:noProof/>
            <w:rtl/>
          </w:rPr>
          <w:t xml:space="preserve"> : قر</w:t>
        </w:r>
        <w:r w:rsidR="00150E37" w:rsidRPr="005D6599">
          <w:rPr>
            <w:rStyle w:val="Hyperlink"/>
            <w:rFonts w:hint="cs"/>
            <w:noProof/>
            <w:rtl/>
          </w:rPr>
          <w:t>ی</w:t>
        </w:r>
        <w:r w:rsidR="00150E37" w:rsidRPr="005D6599">
          <w:rPr>
            <w:rStyle w:val="Hyperlink"/>
            <w:rFonts w:hint="eastAsia"/>
            <w:noProof/>
            <w:rtl/>
          </w:rPr>
          <w:t>ن</w:t>
        </w:r>
        <w:r w:rsidR="00150E37" w:rsidRPr="005D6599">
          <w:rPr>
            <w:rStyle w:val="Hyperlink"/>
            <w:rFonts w:hint="cs"/>
            <w:noProof/>
            <w:rtl/>
          </w:rPr>
          <w:t>ی</w:t>
        </w:r>
        <w:r w:rsidR="00150E37" w:rsidRPr="005D6599">
          <w:rPr>
            <w:rStyle w:val="Hyperlink"/>
            <w:rFonts w:hint="eastAsia"/>
            <w:noProof/>
            <w:rtl/>
          </w:rPr>
          <w:t>ت</w:t>
        </w:r>
        <w:r w:rsidR="00150E37" w:rsidRPr="005D6599">
          <w:rPr>
            <w:rStyle w:val="Hyperlink"/>
            <w:noProof/>
            <w:rtl/>
          </w:rPr>
          <w:t xml:space="preserve"> انضمام</w:t>
        </w:r>
        <w:r w:rsidR="00150E37" w:rsidRPr="005D6599">
          <w:rPr>
            <w:rStyle w:val="Hyperlink"/>
            <w:rFonts w:hint="cs"/>
            <w:noProof/>
            <w:rtl/>
          </w:rPr>
          <w:t>ی</w:t>
        </w:r>
        <w:r w:rsidR="00150E37">
          <w:rPr>
            <w:noProof/>
            <w:webHidden/>
            <w:rtl/>
          </w:rPr>
          <w:tab/>
        </w:r>
        <w:r w:rsidR="00150E37">
          <w:rPr>
            <w:rStyle w:val="Hyperlink"/>
            <w:noProof/>
            <w:rtl/>
          </w:rPr>
          <w:fldChar w:fldCharType="begin"/>
        </w:r>
        <w:r w:rsidR="00150E37">
          <w:rPr>
            <w:noProof/>
            <w:webHidden/>
            <w:rtl/>
          </w:rPr>
          <w:instrText xml:space="preserve"> </w:instrText>
        </w:r>
        <w:r w:rsidR="00150E37">
          <w:rPr>
            <w:noProof/>
            <w:webHidden/>
          </w:rPr>
          <w:instrText>PAGEREF</w:instrText>
        </w:r>
        <w:r w:rsidR="00150E37">
          <w:rPr>
            <w:noProof/>
            <w:webHidden/>
            <w:rtl/>
          </w:rPr>
          <w:instrText xml:space="preserve"> _</w:instrText>
        </w:r>
        <w:r w:rsidR="00150E37">
          <w:rPr>
            <w:noProof/>
            <w:webHidden/>
          </w:rPr>
          <w:instrText>Toc529736538 \h</w:instrText>
        </w:r>
        <w:r w:rsidR="00150E37">
          <w:rPr>
            <w:noProof/>
            <w:webHidden/>
            <w:rtl/>
          </w:rPr>
          <w:instrText xml:space="preserve"> </w:instrText>
        </w:r>
        <w:r w:rsidR="00150E37">
          <w:rPr>
            <w:rStyle w:val="Hyperlink"/>
            <w:noProof/>
            <w:rtl/>
          </w:rPr>
        </w:r>
        <w:r w:rsidR="00150E37">
          <w:rPr>
            <w:rStyle w:val="Hyperlink"/>
            <w:noProof/>
            <w:rtl/>
          </w:rPr>
          <w:fldChar w:fldCharType="separate"/>
        </w:r>
        <w:r w:rsidR="002626B6">
          <w:rPr>
            <w:noProof/>
            <w:webHidden/>
            <w:rtl/>
          </w:rPr>
          <w:t>2</w:t>
        </w:r>
        <w:r w:rsidR="00150E37">
          <w:rPr>
            <w:rStyle w:val="Hyperlink"/>
            <w:noProof/>
            <w:rtl/>
          </w:rPr>
          <w:fldChar w:fldCharType="end"/>
        </w:r>
      </w:hyperlink>
    </w:p>
    <w:p w:rsidR="00150E37" w:rsidRDefault="00516B1B" w:rsidP="00150E37">
      <w:pPr>
        <w:pStyle w:val="TOC1"/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hyperlink w:anchor="_Toc529736539" w:history="1">
        <w:r w:rsidR="00150E37" w:rsidRPr="005D6599">
          <w:rPr>
            <w:rStyle w:val="Hyperlink"/>
            <w:noProof/>
            <w:rtl/>
          </w:rPr>
          <w:t>تطب</w:t>
        </w:r>
        <w:r w:rsidR="00150E37" w:rsidRPr="005D6599">
          <w:rPr>
            <w:rStyle w:val="Hyperlink"/>
            <w:rFonts w:hint="cs"/>
            <w:noProof/>
            <w:rtl/>
          </w:rPr>
          <w:t>ی</w:t>
        </w:r>
        <w:r w:rsidR="00150E37" w:rsidRPr="005D6599">
          <w:rPr>
            <w:rStyle w:val="Hyperlink"/>
            <w:rFonts w:hint="eastAsia"/>
            <w:noProof/>
            <w:rtl/>
          </w:rPr>
          <w:t>قات</w:t>
        </w:r>
        <w:r w:rsidR="00150E37" w:rsidRPr="005D6599">
          <w:rPr>
            <w:rStyle w:val="Hyperlink"/>
            <w:noProof/>
            <w:rtl/>
          </w:rPr>
          <w:t xml:space="preserve"> رفع تناف</w:t>
        </w:r>
        <w:r w:rsidR="00150E37" w:rsidRPr="005D6599">
          <w:rPr>
            <w:rStyle w:val="Hyperlink"/>
            <w:rFonts w:hint="cs"/>
            <w:noProof/>
            <w:rtl/>
          </w:rPr>
          <w:t>ی</w:t>
        </w:r>
        <w:r w:rsidR="00150E37">
          <w:rPr>
            <w:noProof/>
            <w:webHidden/>
            <w:rtl/>
          </w:rPr>
          <w:tab/>
        </w:r>
        <w:r w:rsidR="00150E37">
          <w:rPr>
            <w:rStyle w:val="Hyperlink"/>
            <w:noProof/>
            <w:rtl/>
          </w:rPr>
          <w:fldChar w:fldCharType="begin"/>
        </w:r>
        <w:r w:rsidR="00150E37">
          <w:rPr>
            <w:noProof/>
            <w:webHidden/>
            <w:rtl/>
          </w:rPr>
          <w:instrText xml:space="preserve"> </w:instrText>
        </w:r>
        <w:r w:rsidR="00150E37">
          <w:rPr>
            <w:noProof/>
            <w:webHidden/>
          </w:rPr>
          <w:instrText>PAGEREF</w:instrText>
        </w:r>
        <w:r w:rsidR="00150E37">
          <w:rPr>
            <w:noProof/>
            <w:webHidden/>
            <w:rtl/>
          </w:rPr>
          <w:instrText xml:space="preserve"> _</w:instrText>
        </w:r>
        <w:r w:rsidR="00150E37">
          <w:rPr>
            <w:noProof/>
            <w:webHidden/>
          </w:rPr>
          <w:instrText>Toc529736539 \h</w:instrText>
        </w:r>
        <w:r w:rsidR="00150E37">
          <w:rPr>
            <w:noProof/>
            <w:webHidden/>
            <w:rtl/>
          </w:rPr>
          <w:instrText xml:space="preserve"> </w:instrText>
        </w:r>
        <w:r w:rsidR="00150E37">
          <w:rPr>
            <w:rStyle w:val="Hyperlink"/>
            <w:noProof/>
            <w:rtl/>
          </w:rPr>
        </w:r>
        <w:r w:rsidR="00150E37">
          <w:rPr>
            <w:rStyle w:val="Hyperlink"/>
            <w:noProof/>
            <w:rtl/>
          </w:rPr>
          <w:fldChar w:fldCharType="separate"/>
        </w:r>
        <w:r w:rsidR="002626B6">
          <w:rPr>
            <w:noProof/>
            <w:webHidden/>
            <w:rtl/>
          </w:rPr>
          <w:t>3</w:t>
        </w:r>
        <w:r w:rsidR="00150E37">
          <w:rPr>
            <w:rStyle w:val="Hyperlink"/>
            <w:noProof/>
            <w:rtl/>
          </w:rPr>
          <w:fldChar w:fldCharType="end"/>
        </w:r>
      </w:hyperlink>
    </w:p>
    <w:p w:rsidR="00150E37" w:rsidRDefault="00516B1B" w:rsidP="00150E37">
      <w:pPr>
        <w:pStyle w:val="TOC1"/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hyperlink w:anchor="_Toc529736540" w:history="1">
        <w:r w:rsidR="00150E37" w:rsidRPr="005D6599">
          <w:rPr>
            <w:rStyle w:val="Hyperlink"/>
            <w:noProof/>
            <w:rtl/>
          </w:rPr>
          <w:t>تطب</w:t>
        </w:r>
        <w:r w:rsidR="00150E37" w:rsidRPr="005D6599">
          <w:rPr>
            <w:rStyle w:val="Hyperlink"/>
            <w:rFonts w:hint="cs"/>
            <w:noProof/>
            <w:rtl/>
          </w:rPr>
          <w:t>ی</w:t>
        </w:r>
        <w:r w:rsidR="00150E37" w:rsidRPr="005D6599">
          <w:rPr>
            <w:rStyle w:val="Hyperlink"/>
            <w:rFonts w:hint="eastAsia"/>
            <w:noProof/>
            <w:rtl/>
          </w:rPr>
          <w:t>ق</w:t>
        </w:r>
        <w:r w:rsidR="00150E37" w:rsidRPr="005D6599">
          <w:rPr>
            <w:rStyle w:val="Hyperlink"/>
            <w:noProof/>
            <w:rtl/>
          </w:rPr>
          <w:t xml:space="preserve"> اول : ورود استصحاب بر اصول عقل</w:t>
        </w:r>
        <w:r w:rsidR="00150E37" w:rsidRPr="005D6599">
          <w:rPr>
            <w:rStyle w:val="Hyperlink"/>
            <w:rFonts w:hint="cs"/>
            <w:noProof/>
            <w:rtl/>
          </w:rPr>
          <w:t>ی</w:t>
        </w:r>
        <w:r w:rsidR="00150E37">
          <w:rPr>
            <w:noProof/>
            <w:webHidden/>
            <w:rtl/>
          </w:rPr>
          <w:tab/>
        </w:r>
        <w:r w:rsidR="00150E37">
          <w:rPr>
            <w:rStyle w:val="Hyperlink"/>
            <w:noProof/>
            <w:rtl/>
          </w:rPr>
          <w:fldChar w:fldCharType="begin"/>
        </w:r>
        <w:r w:rsidR="00150E37">
          <w:rPr>
            <w:noProof/>
            <w:webHidden/>
            <w:rtl/>
          </w:rPr>
          <w:instrText xml:space="preserve"> </w:instrText>
        </w:r>
        <w:r w:rsidR="00150E37">
          <w:rPr>
            <w:noProof/>
            <w:webHidden/>
          </w:rPr>
          <w:instrText>PAGEREF</w:instrText>
        </w:r>
        <w:r w:rsidR="00150E37">
          <w:rPr>
            <w:noProof/>
            <w:webHidden/>
            <w:rtl/>
          </w:rPr>
          <w:instrText xml:space="preserve"> _</w:instrText>
        </w:r>
        <w:r w:rsidR="00150E37">
          <w:rPr>
            <w:noProof/>
            <w:webHidden/>
          </w:rPr>
          <w:instrText>Toc529736540 \h</w:instrText>
        </w:r>
        <w:r w:rsidR="00150E37">
          <w:rPr>
            <w:noProof/>
            <w:webHidden/>
            <w:rtl/>
          </w:rPr>
          <w:instrText xml:space="preserve"> </w:instrText>
        </w:r>
        <w:r w:rsidR="00150E37">
          <w:rPr>
            <w:rStyle w:val="Hyperlink"/>
            <w:noProof/>
            <w:rtl/>
          </w:rPr>
        </w:r>
        <w:r w:rsidR="00150E37">
          <w:rPr>
            <w:rStyle w:val="Hyperlink"/>
            <w:noProof/>
            <w:rtl/>
          </w:rPr>
          <w:fldChar w:fldCharType="separate"/>
        </w:r>
        <w:r w:rsidR="002626B6">
          <w:rPr>
            <w:noProof/>
            <w:webHidden/>
            <w:rtl/>
          </w:rPr>
          <w:t>3</w:t>
        </w:r>
        <w:r w:rsidR="00150E37">
          <w:rPr>
            <w:rStyle w:val="Hyperlink"/>
            <w:noProof/>
            <w:rtl/>
          </w:rPr>
          <w:fldChar w:fldCharType="end"/>
        </w:r>
      </w:hyperlink>
    </w:p>
    <w:p w:rsidR="00F343FB" w:rsidRPr="00A6366F" w:rsidRDefault="00150E37" w:rsidP="005B2FE6">
      <w:r>
        <w:rPr>
          <w:rStyle w:val="Hyperlink"/>
          <w:rFonts w:cs="B Titr"/>
          <w:noProof/>
          <w:szCs w:val="24"/>
          <w:rtl/>
        </w:rPr>
        <w:fldChar w:fldCharType="end"/>
      </w:r>
      <w:r w:rsidR="00F842AD" w:rsidRPr="009C66D5">
        <w:rPr>
          <w:rStyle w:val="Emphasis"/>
          <w:rFonts w:hint="cs"/>
          <w:b/>
          <w:bCs w:val="0"/>
          <w:rtl/>
        </w:rPr>
        <w:t>موضوع</w:t>
      </w:r>
      <w:r w:rsidR="00F842AD" w:rsidRPr="009C66D5">
        <w:rPr>
          <w:rStyle w:val="Emphasis"/>
          <w:rFonts w:hint="cs"/>
          <w:rtl/>
        </w:rPr>
        <w:t>:</w:t>
      </w:r>
      <w:r w:rsidR="00A6366F" w:rsidRPr="00A6366F">
        <w:rPr>
          <w:rFonts w:hint="cs"/>
          <w:rtl/>
        </w:rPr>
        <w:t xml:space="preserve"> </w:t>
      </w:r>
      <w:bookmarkStart w:id="0" w:name="BokSabj2_d"/>
      <w:bookmarkEnd w:id="0"/>
      <w:r w:rsidR="002F0DE6">
        <w:rPr>
          <w:rtl/>
        </w:rPr>
        <w:t>جمع و توف</w:t>
      </w:r>
      <w:r w:rsidR="002F0DE6">
        <w:rPr>
          <w:rFonts w:hint="cs"/>
          <w:rtl/>
        </w:rPr>
        <w:t>ی</w:t>
      </w:r>
      <w:r w:rsidR="002F0DE6">
        <w:rPr>
          <w:rFonts w:hint="eastAsia"/>
          <w:rtl/>
        </w:rPr>
        <w:t>ق</w:t>
      </w:r>
      <w:r w:rsidR="002F0DE6">
        <w:rPr>
          <w:rtl/>
        </w:rPr>
        <w:t xml:space="preserve"> عرف</w:t>
      </w:r>
      <w:r w:rsidR="002F0DE6">
        <w:rPr>
          <w:rFonts w:hint="cs"/>
          <w:rtl/>
        </w:rPr>
        <w:t>ی</w:t>
      </w:r>
      <w:r w:rsidR="00025B70">
        <w:rPr>
          <w:rFonts w:hint="cs"/>
          <w:rtl/>
        </w:rPr>
        <w:t xml:space="preserve"> </w:t>
      </w:r>
      <w:r w:rsidR="00386C11" w:rsidRPr="00A6366F">
        <w:rPr>
          <w:rFonts w:hint="cs"/>
          <w:rtl/>
        </w:rPr>
        <w:t>/</w:t>
      </w:r>
      <w:bookmarkStart w:id="1" w:name="BokSabj_d"/>
      <w:bookmarkEnd w:id="1"/>
      <w:r w:rsidR="002F0DE6">
        <w:rPr>
          <w:rtl/>
        </w:rPr>
        <w:t>تعارض غ</w:t>
      </w:r>
      <w:r w:rsidR="002F0DE6">
        <w:rPr>
          <w:rFonts w:hint="cs"/>
          <w:rtl/>
        </w:rPr>
        <w:t>ی</w:t>
      </w:r>
      <w:r w:rsidR="002F0DE6">
        <w:rPr>
          <w:rFonts w:hint="eastAsia"/>
          <w:rtl/>
        </w:rPr>
        <w:t>ر</w:t>
      </w:r>
      <w:r w:rsidR="002F0DE6">
        <w:rPr>
          <w:rtl/>
        </w:rPr>
        <w:t xml:space="preserve"> مستقر</w:t>
      </w:r>
      <w:r w:rsidR="00386C11" w:rsidRPr="00A6366F">
        <w:rPr>
          <w:rFonts w:hint="cs"/>
          <w:rtl/>
        </w:rPr>
        <w:t xml:space="preserve"> /</w:t>
      </w:r>
      <w:bookmarkStart w:id="2" w:name="Bokkolli"/>
      <w:bookmarkEnd w:id="2"/>
      <w:r w:rsidR="002F0DE6">
        <w:rPr>
          <w:rtl/>
        </w:rPr>
        <w:t>تعارض ادله</w:t>
      </w:r>
      <w:r w:rsidR="001B6799" w:rsidRPr="00A6366F">
        <w:rPr>
          <w:rFonts w:hint="cs"/>
          <w:rtl/>
        </w:rPr>
        <w:t xml:space="preserve"> </w:t>
      </w:r>
    </w:p>
    <w:p w:rsidR="005B2FE6" w:rsidRPr="009C66D5" w:rsidRDefault="005B2FE6" w:rsidP="005B2FE6">
      <w:pPr>
        <w:rPr>
          <w:rStyle w:val="Emphasis"/>
          <w:b/>
          <w:bCs w:val="0"/>
          <w:rtl/>
        </w:rPr>
      </w:pPr>
      <w:r w:rsidRPr="009C66D5">
        <w:rPr>
          <w:rStyle w:val="Emphasis"/>
          <w:rFonts w:hint="cs"/>
          <w:b/>
          <w:bCs w:val="0"/>
          <w:rtl/>
        </w:rPr>
        <w:t>خلاصه مباحث گذشته:</w:t>
      </w:r>
    </w:p>
    <w:p w:rsidR="005B2FE6" w:rsidRDefault="005B2FE6" w:rsidP="00C7192B">
      <w:pPr>
        <w:pBdr>
          <w:bottom w:val="double" w:sz="6" w:space="1" w:color="auto"/>
        </w:pBdr>
        <w:jc w:val="both"/>
        <w:rPr>
          <w:rtl/>
        </w:rPr>
      </w:pPr>
      <w:r>
        <w:rPr>
          <w:rFonts w:hint="cs"/>
          <w:rtl/>
        </w:rPr>
        <w:t xml:space="preserve">   </w:t>
      </w:r>
      <w:r w:rsidR="00C7192B">
        <w:rPr>
          <w:rFonts w:hint="cs"/>
          <w:rtl/>
        </w:rPr>
        <w:t xml:space="preserve">در تعریف تعارض </w:t>
      </w:r>
      <w:r>
        <w:rPr>
          <w:rFonts w:hint="cs"/>
          <w:rtl/>
        </w:rPr>
        <w:t>مرحوم آخوند</w:t>
      </w:r>
      <w:r w:rsidR="00B34EC3">
        <w:rPr>
          <w:rFonts w:hint="cs"/>
          <w:rtl/>
        </w:rPr>
        <w:t xml:space="preserve"> به گونه ای </w:t>
      </w:r>
      <w:r w:rsidR="00F91E98">
        <w:rPr>
          <w:rFonts w:hint="cs"/>
          <w:rtl/>
        </w:rPr>
        <w:t>ل</w:t>
      </w:r>
      <w:r>
        <w:rPr>
          <w:rFonts w:hint="cs"/>
          <w:rtl/>
        </w:rPr>
        <w:t>حاظ تقیید کردند که گروهی از موارد ، خارج شوند و مندرج در تعارض نباشند : موارد جمع عرفی ،</w:t>
      </w:r>
      <w:r w:rsidR="00BA52C3">
        <w:rPr>
          <w:rFonts w:hint="cs"/>
          <w:rtl/>
        </w:rPr>
        <w:t xml:space="preserve"> توفیق عرفی ( و حکومت ) </w:t>
      </w:r>
      <w:r w:rsidR="00FE136C">
        <w:rPr>
          <w:rFonts w:hint="cs"/>
          <w:rtl/>
        </w:rPr>
        <w:t xml:space="preserve">. بحث </w:t>
      </w:r>
      <w:r>
        <w:rPr>
          <w:rFonts w:hint="cs"/>
          <w:rtl/>
        </w:rPr>
        <w:t xml:space="preserve"> در ج</w:t>
      </w:r>
      <w:r w:rsidR="00341D77">
        <w:rPr>
          <w:rFonts w:hint="cs"/>
          <w:rtl/>
        </w:rPr>
        <w:t>هات مربوط به جمع عرفی مطرح شد و</w:t>
      </w:r>
      <w:r>
        <w:rPr>
          <w:rFonts w:hint="cs"/>
          <w:rtl/>
        </w:rPr>
        <w:t xml:space="preserve"> برخی </w:t>
      </w:r>
      <w:r w:rsidR="00341D77">
        <w:rPr>
          <w:rFonts w:hint="cs"/>
          <w:rtl/>
        </w:rPr>
        <w:t xml:space="preserve">از آن ها </w:t>
      </w:r>
      <w:r>
        <w:rPr>
          <w:rFonts w:hint="cs"/>
          <w:rtl/>
        </w:rPr>
        <w:t>مورد ب</w:t>
      </w:r>
      <w:r w:rsidR="002623BE">
        <w:rPr>
          <w:rFonts w:hint="cs"/>
          <w:rtl/>
        </w:rPr>
        <w:t>ررسی قرار گرفتند</w:t>
      </w:r>
      <w:r w:rsidR="0038200E">
        <w:rPr>
          <w:rFonts w:hint="cs"/>
          <w:rtl/>
        </w:rPr>
        <w:t>، آخرین مطلب</w:t>
      </w:r>
      <w:r>
        <w:rPr>
          <w:rFonts w:hint="cs"/>
          <w:rtl/>
        </w:rPr>
        <w:t xml:space="preserve"> ضابطه جمع عرفی بود که مرحوم آخوند تطبیقاتی از آن را در کلامشان بیان کرده اند ؛ مانند تخصیص ، تقیید و نصّ ( یا أظهر ) با ظاهر .</w:t>
      </w:r>
    </w:p>
    <w:p w:rsidR="005B2FE6" w:rsidRDefault="00173979" w:rsidP="005B2FE6">
      <w:pPr>
        <w:pBdr>
          <w:bottom w:val="double" w:sz="6" w:space="1" w:color="auto"/>
        </w:pBdr>
        <w:jc w:val="both"/>
        <w:rPr>
          <w:rtl/>
        </w:rPr>
      </w:pPr>
      <w:r>
        <w:rPr>
          <w:rFonts w:hint="cs"/>
          <w:rtl/>
        </w:rPr>
        <w:t xml:space="preserve">   ضابطه جمع عرفی ا</w:t>
      </w:r>
      <w:r w:rsidR="005B2FE6">
        <w:rPr>
          <w:rFonts w:hint="cs"/>
          <w:rtl/>
        </w:rPr>
        <w:t>ین شد که یکی از دو دلیل به جهت قرینیت عرفی ، و نه شخصی ، تصرّف در دلیل دیگر کند . خاصّ با غیر لسان خودش قرینه است برای تصرّف در عامّ و تخصیص ( یع</w:t>
      </w:r>
      <w:r w:rsidR="00181938">
        <w:rPr>
          <w:rFonts w:hint="cs"/>
          <w:rtl/>
        </w:rPr>
        <w:t>نی حمل عامّ بر غیر خاص ) ؛ مقیّ</w:t>
      </w:r>
      <w:r w:rsidR="008C3441">
        <w:rPr>
          <w:rFonts w:hint="cs"/>
          <w:rtl/>
        </w:rPr>
        <w:t>ِ</w:t>
      </w:r>
      <w:r w:rsidR="00181938">
        <w:rPr>
          <w:rFonts w:hint="cs"/>
          <w:rtl/>
        </w:rPr>
        <w:t>د</w:t>
      </w:r>
      <w:r w:rsidR="005B2FE6">
        <w:rPr>
          <w:rFonts w:hint="cs"/>
          <w:rtl/>
        </w:rPr>
        <w:t xml:space="preserve"> هم همینطور . به خلاف توفیق عرفی که ملاحظه مجموع ادله متعدّد قرینیت برای تصرف در یکی یا همه آن ها دارد . </w:t>
      </w:r>
    </w:p>
    <w:p w:rsidR="005B2FE6" w:rsidRPr="003A6148" w:rsidRDefault="005B2FE6" w:rsidP="005B2FE6">
      <w:pPr>
        <w:pBdr>
          <w:bottom w:val="double" w:sz="6" w:space="1" w:color="auto"/>
        </w:pBdr>
        <w:jc w:val="both"/>
      </w:pPr>
      <w:r>
        <w:rPr>
          <w:rFonts w:hint="cs"/>
          <w:rtl/>
        </w:rPr>
        <w:t xml:space="preserve">   این یکی از جهات بود ، جهاتی هم گذشت و مباحث دیگری هم در مورد جمع عرفی وجود دارد که چون در کلمات مرحوم آخوند بعدا به صورت تفصیلی بررسی می شود ، فعلا از ورود به آن ها خودداری می کنیم .</w:t>
      </w:r>
    </w:p>
    <w:p w:rsidR="005B2FE6" w:rsidRDefault="00EF53B0" w:rsidP="005B2FE6">
      <w:pPr>
        <w:pStyle w:val="Heading1"/>
        <w:rPr>
          <w:rtl/>
        </w:rPr>
      </w:pPr>
      <w:bookmarkStart w:id="3" w:name="_Toc529725345"/>
      <w:bookmarkStart w:id="4" w:name="_Toc529726348"/>
      <w:bookmarkStart w:id="5" w:name="_Toc529727684"/>
      <w:bookmarkStart w:id="6" w:name="_Toc529728223"/>
      <w:bookmarkStart w:id="7" w:name="_Toc529732581"/>
      <w:bookmarkStart w:id="8" w:name="_Toc529736152"/>
      <w:bookmarkStart w:id="9" w:name="_Toc529736484"/>
      <w:bookmarkStart w:id="10" w:name="_Toc529736535"/>
      <w:r>
        <w:rPr>
          <w:rFonts w:hint="cs"/>
          <w:rtl/>
        </w:rPr>
        <w:t xml:space="preserve">جهت اول </w:t>
      </w:r>
      <w:r w:rsidR="004045F9">
        <w:rPr>
          <w:rFonts w:hint="cs"/>
          <w:rtl/>
        </w:rPr>
        <w:t xml:space="preserve">بحث </w:t>
      </w:r>
      <w:r>
        <w:rPr>
          <w:rFonts w:hint="cs"/>
          <w:rtl/>
        </w:rPr>
        <w:t xml:space="preserve">در جمع عرفی : </w:t>
      </w:r>
      <w:r w:rsidR="005B2FE6">
        <w:rPr>
          <w:rFonts w:hint="cs"/>
          <w:rtl/>
        </w:rPr>
        <w:t>عدم عرفیت وقوع تخصیص منفصل</w:t>
      </w:r>
      <w:bookmarkEnd w:id="3"/>
      <w:bookmarkEnd w:id="4"/>
      <w:bookmarkEnd w:id="5"/>
      <w:bookmarkEnd w:id="6"/>
      <w:bookmarkEnd w:id="7"/>
      <w:bookmarkEnd w:id="8"/>
      <w:bookmarkEnd w:id="9"/>
      <w:bookmarkEnd w:id="10"/>
      <w:r w:rsidR="005B2FE6">
        <w:rPr>
          <w:rFonts w:hint="cs"/>
          <w:rtl/>
        </w:rPr>
        <w:t xml:space="preserve">   </w:t>
      </w:r>
    </w:p>
    <w:p w:rsidR="005B2FE6" w:rsidRDefault="00D022CE" w:rsidP="005B2FE6">
      <w:pPr>
        <w:jc w:val="both"/>
        <w:rPr>
          <w:rtl/>
        </w:rPr>
      </w:pPr>
      <w:r>
        <w:rPr>
          <w:rFonts w:hint="cs"/>
          <w:rtl/>
        </w:rPr>
        <w:t xml:space="preserve">  یکی از آن جهات بحث توجیه تخصیص منفصل و وجاهت آن،</w:t>
      </w:r>
      <w:r w:rsidR="005B2FE6">
        <w:rPr>
          <w:rFonts w:hint="cs"/>
          <w:rtl/>
        </w:rPr>
        <w:t xml:space="preserve">یعنی دفع شبهه عدم عرفیت تخصیص منفصل است </w:t>
      </w:r>
      <w:r>
        <w:rPr>
          <w:rFonts w:hint="cs"/>
          <w:rtl/>
        </w:rPr>
        <w:t xml:space="preserve">که در </w:t>
      </w:r>
      <w:r w:rsidR="00AB76CE">
        <w:rPr>
          <w:rFonts w:hint="cs"/>
          <w:rtl/>
        </w:rPr>
        <w:t>بحث دوران بین نسخ و تخصیص</w:t>
      </w:r>
      <w:r w:rsidR="00A17C66">
        <w:rPr>
          <w:rFonts w:hint="cs"/>
          <w:rtl/>
        </w:rPr>
        <w:t xml:space="preserve"> مطرح خواهد شد</w:t>
      </w:r>
      <w:r w:rsidR="005B2FE6">
        <w:rPr>
          <w:rFonts w:hint="cs"/>
          <w:rtl/>
        </w:rPr>
        <w:t>.</w:t>
      </w:r>
      <w:r w:rsidR="005B2FE6">
        <w:rPr>
          <w:rStyle w:val="FootnoteReference"/>
          <w:rtl/>
        </w:rPr>
        <w:footnoteReference w:id="1"/>
      </w:r>
      <w:r w:rsidR="005B2FE6">
        <w:rPr>
          <w:rFonts w:hint="cs"/>
          <w:rtl/>
        </w:rPr>
        <w:t>در آن مساله توهّ</w:t>
      </w:r>
      <w:r w:rsidR="00A17C66">
        <w:rPr>
          <w:rFonts w:hint="cs"/>
          <w:rtl/>
        </w:rPr>
        <w:t>م شده تخصیص منفصل امر عرفی نیست</w:t>
      </w:r>
      <w:r w:rsidR="005B2FE6">
        <w:rPr>
          <w:rFonts w:hint="cs"/>
          <w:rtl/>
        </w:rPr>
        <w:t>، پس تهافت میان عامّ و خاصّ</w:t>
      </w:r>
      <w:r w:rsidR="00D344BE">
        <w:rPr>
          <w:rFonts w:hint="cs"/>
          <w:rtl/>
        </w:rPr>
        <w:t>ِ</w:t>
      </w:r>
      <w:r w:rsidR="005B2FE6">
        <w:rPr>
          <w:rFonts w:hint="cs"/>
          <w:rtl/>
        </w:rPr>
        <w:t xml:space="preserve"> منفصل محکّم است . راه هایی هم </w:t>
      </w:r>
      <w:r w:rsidR="00101952">
        <w:rPr>
          <w:rFonts w:hint="cs"/>
          <w:rtl/>
        </w:rPr>
        <w:t xml:space="preserve">برای حلّ </w:t>
      </w:r>
      <w:r w:rsidR="005B2FE6">
        <w:rPr>
          <w:rFonts w:hint="cs"/>
          <w:rtl/>
        </w:rPr>
        <w:t xml:space="preserve">بیان شده </w:t>
      </w:r>
      <w:r w:rsidR="009F51F2">
        <w:rPr>
          <w:rFonts w:hint="cs"/>
          <w:rtl/>
        </w:rPr>
        <w:t>؛</w:t>
      </w:r>
      <w:r w:rsidR="00D75655">
        <w:rPr>
          <w:rFonts w:hint="cs"/>
          <w:rtl/>
        </w:rPr>
        <w:t xml:space="preserve"> </w:t>
      </w:r>
      <w:r w:rsidR="005B2FE6">
        <w:rPr>
          <w:rFonts w:hint="cs"/>
          <w:rtl/>
        </w:rPr>
        <w:t>مانند ا</w:t>
      </w:r>
      <w:r w:rsidR="00871AC0">
        <w:rPr>
          <w:rFonts w:hint="cs"/>
          <w:rtl/>
        </w:rPr>
        <w:t>ین که بعضی قائل به تفصیل</w:t>
      </w:r>
      <w:r w:rsidR="005B2FE6">
        <w:rPr>
          <w:rFonts w:hint="cs"/>
          <w:rtl/>
        </w:rPr>
        <w:t xml:space="preserve"> میان مواردی که در مقام افتاء صادر شده و مواردی که در مقام بیان قاعده است ، </w:t>
      </w:r>
      <w:r w:rsidR="00871AC0">
        <w:rPr>
          <w:rFonts w:hint="cs"/>
          <w:rtl/>
        </w:rPr>
        <w:t xml:space="preserve">شده اند </w:t>
      </w:r>
      <w:r w:rsidR="005B2FE6">
        <w:rPr>
          <w:rFonts w:hint="cs"/>
          <w:rtl/>
        </w:rPr>
        <w:t xml:space="preserve">به این که تخصیص ادله تعلیمی ممکن است اما ادله افتایی </w:t>
      </w:r>
      <w:r w:rsidR="00C11C89">
        <w:rPr>
          <w:rFonts w:hint="cs"/>
          <w:rtl/>
        </w:rPr>
        <w:lastRenderedPageBreak/>
        <w:t xml:space="preserve">خیر! </w:t>
      </w:r>
      <w:r w:rsidR="005B2FE6">
        <w:rPr>
          <w:rFonts w:hint="cs"/>
          <w:rtl/>
        </w:rPr>
        <w:t>این بحث مفصّل خواهد آمد اما اجمالا حقّ این است</w:t>
      </w:r>
      <w:r w:rsidR="00C11C89">
        <w:rPr>
          <w:rFonts w:hint="cs"/>
          <w:rtl/>
        </w:rPr>
        <w:t xml:space="preserve"> که تفاوتی میان موارد افتاء و</w:t>
      </w:r>
      <w:r w:rsidR="005B2FE6">
        <w:rPr>
          <w:rFonts w:hint="cs"/>
          <w:rtl/>
        </w:rPr>
        <w:t xml:space="preserve"> تعلیم از لحاظ تخصیص وجود ندارد و احاله پذیرش تخصیص به چنین مبنایی ، احاله به امر مجهولی است که حتّی یافتن یک مصداق هم برای آن ساده نیست .   </w:t>
      </w:r>
    </w:p>
    <w:p w:rsidR="005B2FE6" w:rsidRDefault="00EF53B0" w:rsidP="005B2FE6">
      <w:pPr>
        <w:pStyle w:val="Heading1"/>
        <w:rPr>
          <w:rtl/>
        </w:rPr>
      </w:pPr>
      <w:bookmarkStart w:id="11" w:name="_Toc529725346"/>
      <w:bookmarkStart w:id="12" w:name="_Toc529726349"/>
      <w:bookmarkStart w:id="13" w:name="_Toc529727685"/>
      <w:bookmarkStart w:id="14" w:name="_Toc529728224"/>
      <w:bookmarkStart w:id="15" w:name="_Toc529732582"/>
      <w:bookmarkStart w:id="16" w:name="_Toc529736153"/>
      <w:bookmarkStart w:id="17" w:name="_Toc529736485"/>
      <w:bookmarkStart w:id="18" w:name="_Toc529736536"/>
      <w:r>
        <w:rPr>
          <w:rFonts w:hint="cs"/>
          <w:rtl/>
        </w:rPr>
        <w:t xml:space="preserve">جهت دوم </w:t>
      </w:r>
      <w:r w:rsidR="004045F9">
        <w:rPr>
          <w:rFonts w:hint="cs"/>
          <w:rtl/>
        </w:rPr>
        <w:t xml:space="preserve">بحث </w:t>
      </w:r>
      <w:r>
        <w:rPr>
          <w:rFonts w:hint="cs"/>
          <w:rtl/>
        </w:rPr>
        <w:t xml:space="preserve">در جمع </w:t>
      </w:r>
      <w:r w:rsidR="007A2145">
        <w:rPr>
          <w:rFonts w:hint="cs"/>
          <w:rtl/>
        </w:rPr>
        <w:t xml:space="preserve">عرفی </w:t>
      </w:r>
      <w:r>
        <w:rPr>
          <w:rFonts w:hint="cs"/>
          <w:rtl/>
        </w:rPr>
        <w:t xml:space="preserve">: </w:t>
      </w:r>
      <w:r w:rsidR="005B2FE6">
        <w:rPr>
          <w:rFonts w:hint="cs"/>
          <w:rtl/>
        </w:rPr>
        <w:t>انقلاب نسبت</w:t>
      </w:r>
      <w:bookmarkEnd w:id="11"/>
      <w:bookmarkEnd w:id="12"/>
      <w:bookmarkEnd w:id="13"/>
      <w:bookmarkEnd w:id="14"/>
      <w:bookmarkEnd w:id="15"/>
      <w:bookmarkEnd w:id="16"/>
      <w:bookmarkEnd w:id="17"/>
      <w:bookmarkEnd w:id="18"/>
    </w:p>
    <w:p w:rsidR="005B2FE6" w:rsidRDefault="005B2FE6" w:rsidP="005B2FE6">
      <w:pPr>
        <w:jc w:val="both"/>
        <w:rPr>
          <w:rtl/>
        </w:rPr>
      </w:pPr>
      <w:r>
        <w:rPr>
          <w:rFonts w:hint="cs"/>
          <w:rtl/>
        </w:rPr>
        <w:t xml:space="preserve">   جهت دیگر ، بیان ضابطه ی تخصیص است که آیا ملاک آن تنها « عام و خاص مطلق بودن رابطه ی دو دلیل » به صورت بدوی است یا بعد از تصرّف را هم شامل می شود ؟ یعنی آیا ملاک در تحقّق رابطه « عموم و خصوص مطلق » میان دو دلیل ، ظهور اولّی ادله است یا آن ظهوری که حجت می باشد ؟ ثمره در جایی روشن می شود که اطراف تعارض بیش از دو دلیل باشد ، در این حال آیا رابطه دلیل اول را با قطع نظر از دلیل دوم ، با دلیل سوم می سنجیم ؟ یا بعد از سنجش دلیل اول و دوم ، رابطه ی نتیجه ی آن دو با دلیل سوم سنجیده می شود ؟ این بحث هم ذیل انقلاب نسبت بررسی می شود . </w:t>
      </w:r>
      <w:r>
        <w:rPr>
          <w:rStyle w:val="FootnoteReference"/>
          <w:rtl/>
        </w:rPr>
        <w:footnoteReference w:id="2"/>
      </w:r>
      <w:r>
        <w:rPr>
          <w:rFonts w:hint="cs"/>
          <w:rtl/>
        </w:rPr>
        <w:t xml:space="preserve"> </w:t>
      </w:r>
    </w:p>
    <w:p w:rsidR="005B2FE6" w:rsidRDefault="009320CC" w:rsidP="009320CC">
      <w:pPr>
        <w:pStyle w:val="Heading1"/>
        <w:rPr>
          <w:rtl/>
        </w:rPr>
      </w:pPr>
      <w:bookmarkStart w:id="19" w:name="_Toc529726350"/>
      <w:bookmarkStart w:id="20" w:name="_Toc529727686"/>
      <w:bookmarkStart w:id="21" w:name="_Toc529728225"/>
      <w:bookmarkStart w:id="22" w:name="_Toc529732583"/>
      <w:bookmarkStart w:id="23" w:name="_Toc529736154"/>
      <w:bookmarkStart w:id="24" w:name="_Toc529736486"/>
      <w:bookmarkStart w:id="25" w:name="_Toc529736537"/>
      <w:r>
        <w:rPr>
          <w:rFonts w:hint="cs"/>
          <w:rtl/>
        </w:rPr>
        <w:t xml:space="preserve">مورد سوم خارج از تعارض : </w:t>
      </w:r>
      <w:bookmarkEnd w:id="19"/>
      <w:bookmarkEnd w:id="20"/>
      <w:bookmarkEnd w:id="21"/>
      <w:bookmarkEnd w:id="22"/>
      <w:r>
        <w:rPr>
          <w:rFonts w:hint="cs"/>
          <w:rtl/>
        </w:rPr>
        <w:t>توفیق عرفی</w:t>
      </w:r>
      <w:bookmarkEnd w:id="23"/>
      <w:bookmarkEnd w:id="24"/>
      <w:bookmarkEnd w:id="25"/>
    </w:p>
    <w:p w:rsidR="005B2FE6" w:rsidRDefault="005B2FE6" w:rsidP="005B2FE6">
      <w:pPr>
        <w:jc w:val="both"/>
        <w:rPr>
          <w:rtl/>
        </w:rPr>
      </w:pPr>
      <w:r>
        <w:rPr>
          <w:rFonts w:hint="cs"/>
          <w:rtl/>
        </w:rPr>
        <w:t xml:space="preserve">   آخرین مورد</w:t>
      </w:r>
      <w:r w:rsidR="00B34103">
        <w:rPr>
          <w:rFonts w:hint="cs"/>
          <w:rtl/>
        </w:rPr>
        <w:t>ی</w:t>
      </w:r>
      <w:r>
        <w:rPr>
          <w:rFonts w:hint="cs"/>
          <w:rtl/>
        </w:rPr>
        <w:t xml:space="preserve"> هم که مطابق کلام مرحوم آخوند از تعریف تعارض خارج می شود ، موارد « توفیق عرفی » است . ضابطه و جهاتی از بحث توفیق عرفی به صورت اجمالی در ضمن کلام مرحوم آخوند مورد تذکّر قرار گرفته اند .</w:t>
      </w:r>
    </w:p>
    <w:p w:rsidR="00A158B5" w:rsidRDefault="00A158B5" w:rsidP="00A158B5">
      <w:pPr>
        <w:pStyle w:val="Heading6"/>
        <w:rPr>
          <w:rtl/>
        </w:rPr>
      </w:pPr>
      <w:bookmarkStart w:id="26" w:name="_Toc529736155"/>
      <w:bookmarkStart w:id="27" w:name="_Toc529736487"/>
      <w:bookmarkStart w:id="28" w:name="_Toc529736538"/>
      <w:r>
        <w:rPr>
          <w:rFonts w:hint="cs"/>
          <w:rtl/>
        </w:rPr>
        <w:t>حقیقت توفیق عرفی : قرینیت انضمامی</w:t>
      </w:r>
      <w:bookmarkEnd w:id="26"/>
      <w:bookmarkEnd w:id="27"/>
      <w:bookmarkEnd w:id="28"/>
    </w:p>
    <w:p w:rsidR="00011FC3" w:rsidRDefault="005B2FE6" w:rsidP="008B72E7">
      <w:pPr>
        <w:jc w:val="both"/>
        <w:rPr>
          <w:rtl/>
        </w:rPr>
      </w:pPr>
      <w:r>
        <w:rPr>
          <w:rFonts w:hint="cs"/>
          <w:rtl/>
        </w:rPr>
        <w:t xml:space="preserve">   ضابطه توفیق عرفی این است که لحاظ مجموع دو دلیلِ دارای تنافی بدوی ، قرینیت بر خلاف ظهور اولیه دارد و باعث تصرّف در یکی از آن ها یا هردو می شود</w:t>
      </w:r>
      <w:r w:rsidR="004E2F9A">
        <w:rPr>
          <w:rFonts w:hint="cs"/>
          <w:rtl/>
        </w:rPr>
        <w:t xml:space="preserve"> </w:t>
      </w:r>
      <w:r>
        <w:rPr>
          <w:rFonts w:hint="cs"/>
          <w:rtl/>
        </w:rPr>
        <w:t>؛ مانند موارد حکم اولی و ثانوی</w:t>
      </w:r>
      <w:r w:rsidR="006D656A">
        <w:rPr>
          <w:rFonts w:hint="cs"/>
          <w:rtl/>
        </w:rPr>
        <w:t xml:space="preserve"> </w:t>
      </w:r>
      <w:r>
        <w:rPr>
          <w:rFonts w:hint="cs"/>
          <w:rtl/>
        </w:rPr>
        <w:t>.</w:t>
      </w:r>
      <w:r w:rsidR="002F2E68">
        <w:rPr>
          <w:rFonts w:hint="cs"/>
          <w:rtl/>
        </w:rPr>
        <w:t xml:space="preserve"> </w:t>
      </w:r>
      <w:r w:rsidR="002F2E68" w:rsidRPr="00DD15CF">
        <w:rPr>
          <w:rFonts w:hint="cs"/>
          <w:rtl/>
        </w:rPr>
        <w:t xml:space="preserve">عنوان ثانوی یعنی عناوینی که </w:t>
      </w:r>
      <w:r w:rsidR="002F2E68">
        <w:rPr>
          <w:rFonts w:hint="cs"/>
          <w:rtl/>
        </w:rPr>
        <w:t>ذاتی برای اشیاء نیستند بلکه مفاهیمی عامّ با صلاحیت ان</w:t>
      </w:r>
      <w:r w:rsidR="00C77D69">
        <w:rPr>
          <w:rFonts w:hint="cs"/>
          <w:rtl/>
        </w:rPr>
        <w:t>طباق بر عناوین اولیه متعدّدند .</w:t>
      </w:r>
      <w:r w:rsidR="006D656A">
        <w:rPr>
          <w:rStyle w:val="FootnoteReference"/>
          <w:rtl/>
        </w:rPr>
        <w:footnoteReference w:id="3"/>
      </w:r>
      <w:r w:rsidR="00C33CBB">
        <w:rPr>
          <w:rFonts w:hint="cs"/>
          <w:rtl/>
        </w:rPr>
        <w:t xml:space="preserve"> </w:t>
      </w:r>
      <w:r w:rsidR="00BF7882">
        <w:rPr>
          <w:rFonts w:hint="cs"/>
          <w:rtl/>
        </w:rPr>
        <w:t>د</w:t>
      </w:r>
      <w:r w:rsidR="00891C53">
        <w:rPr>
          <w:rFonts w:hint="cs"/>
          <w:rtl/>
        </w:rPr>
        <w:t xml:space="preserve">ر این </w:t>
      </w:r>
      <w:r w:rsidR="006D656A">
        <w:rPr>
          <w:rFonts w:hint="cs"/>
          <w:rtl/>
        </w:rPr>
        <w:t>مو</w:t>
      </w:r>
      <w:r w:rsidR="001854C2">
        <w:rPr>
          <w:rFonts w:hint="cs"/>
          <w:rtl/>
        </w:rPr>
        <w:t>ا</w:t>
      </w:r>
      <w:r w:rsidR="006D656A">
        <w:rPr>
          <w:rFonts w:hint="cs"/>
          <w:rtl/>
        </w:rPr>
        <w:t xml:space="preserve">رد </w:t>
      </w:r>
      <w:r>
        <w:rPr>
          <w:rFonts w:hint="cs"/>
          <w:rtl/>
        </w:rPr>
        <w:t xml:space="preserve">ملاحظه </w:t>
      </w:r>
      <w:r w:rsidR="008A3B6A">
        <w:rPr>
          <w:rFonts w:hint="cs"/>
          <w:rtl/>
        </w:rPr>
        <w:t xml:space="preserve">ی </w:t>
      </w:r>
      <w:r w:rsidR="00655F17">
        <w:rPr>
          <w:rFonts w:hint="cs"/>
          <w:rtl/>
        </w:rPr>
        <w:t xml:space="preserve">مثلا </w:t>
      </w:r>
      <w:r>
        <w:rPr>
          <w:rFonts w:hint="cs"/>
          <w:rtl/>
        </w:rPr>
        <w:t>مجموع حکم وجوب واجبات و رفع احکام در مقام حرج ، قرینیت برای تصرّف در ادله احکام اولی دارد و باعث حمل آن</w:t>
      </w:r>
      <w:r w:rsidR="000809A6">
        <w:rPr>
          <w:rFonts w:hint="cs"/>
          <w:rtl/>
        </w:rPr>
        <w:t xml:space="preserve"> ها بر اقتضایی بودن می شود ، </w:t>
      </w:r>
      <w:r w:rsidR="00D7712F">
        <w:rPr>
          <w:rFonts w:hint="cs"/>
          <w:rtl/>
        </w:rPr>
        <w:t xml:space="preserve">در نتیجه فعلیّت </w:t>
      </w:r>
      <w:r w:rsidR="000809A6">
        <w:rPr>
          <w:rFonts w:hint="cs"/>
          <w:rtl/>
        </w:rPr>
        <w:t xml:space="preserve">به صورت انحصاری </w:t>
      </w:r>
      <w:r>
        <w:rPr>
          <w:rFonts w:hint="cs"/>
          <w:rtl/>
        </w:rPr>
        <w:t>تابع عن</w:t>
      </w:r>
      <w:r w:rsidR="00D7712F">
        <w:rPr>
          <w:rFonts w:hint="cs"/>
          <w:rtl/>
        </w:rPr>
        <w:t>وان ثانوی است</w:t>
      </w:r>
      <w:r>
        <w:rPr>
          <w:rFonts w:hint="cs"/>
          <w:rtl/>
        </w:rPr>
        <w:t xml:space="preserve"> </w:t>
      </w:r>
      <w:r>
        <w:rPr>
          <w:rStyle w:val="FootnoteReference"/>
          <w:rtl/>
        </w:rPr>
        <w:footnoteReference w:id="4"/>
      </w:r>
      <w:r>
        <w:rPr>
          <w:rFonts w:hint="cs"/>
          <w:rtl/>
        </w:rPr>
        <w:t xml:space="preserve">. همین ویژگی فرق توفیق با جمع عرفی است ؛ چون در جمع عرفی لحاظ یکی از ادله منشا تصرّف در دلیل دیگر می شود . </w:t>
      </w:r>
      <w:r>
        <w:rPr>
          <w:rStyle w:val="FootnoteReference"/>
          <w:rtl/>
        </w:rPr>
        <w:footnoteReference w:id="5"/>
      </w:r>
    </w:p>
    <w:p w:rsidR="00011FC3" w:rsidRDefault="00011FC3" w:rsidP="00667531">
      <w:pPr>
        <w:pStyle w:val="Heading1"/>
        <w:rPr>
          <w:rtl/>
        </w:rPr>
      </w:pPr>
      <w:bookmarkStart w:id="29" w:name="_Toc529736488"/>
      <w:bookmarkStart w:id="30" w:name="_Toc529736539"/>
      <w:r>
        <w:rPr>
          <w:rFonts w:hint="cs"/>
          <w:rtl/>
        </w:rPr>
        <w:lastRenderedPageBreak/>
        <w:t xml:space="preserve">تطبیقات </w:t>
      </w:r>
      <w:r w:rsidR="00667531">
        <w:rPr>
          <w:rFonts w:hint="cs"/>
          <w:rtl/>
        </w:rPr>
        <w:t>رفع تنافی</w:t>
      </w:r>
      <w:bookmarkEnd w:id="29"/>
      <w:bookmarkEnd w:id="30"/>
      <w:r w:rsidR="00667531">
        <w:rPr>
          <w:rFonts w:hint="cs"/>
          <w:rtl/>
        </w:rPr>
        <w:t xml:space="preserve"> </w:t>
      </w:r>
    </w:p>
    <w:p w:rsidR="005B2FE6" w:rsidRDefault="00DA37CF" w:rsidP="005B2FE6">
      <w:pPr>
        <w:jc w:val="both"/>
        <w:rPr>
          <w:rtl/>
        </w:rPr>
      </w:pPr>
      <w:r>
        <w:rPr>
          <w:rFonts w:hint="cs"/>
          <w:rtl/>
        </w:rPr>
        <w:t xml:space="preserve">   </w:t>
      </w:r>
      <w:r w:rsidR="005B2FE6">
        <w:rPr>
          <w:rFonts w:hint="cs"/>
          <w:rtl/>
        </w:rPr>
        <w:t>توفیق عرفی مَعبَر</w:t>
      </w:r>
      <w:r>
        <w:rPr>
          <w:rFonts w:hint="cs"/>
          <w:rtl/>
        </w:rPr>
        <w:t>ی</w:t>
      </w:r>
      <w:r w:rsidR="005B2FE6">
        <w:rPr>
          <w:rFonts w:hint="cs"/>
          <w:rtl/>
        </w:rPr>
        <w:t xml:space="preserve"> است برای ورود به بحث </w:t>
      </w:r>
      <w:r w:rsidR="00857AE3">
        <w:rPr>
          <w:rFonts w:hint="cs"/>
          <w:rtl/>
        </w:rPr>
        <w:t xml:space="preserve">رابطه </w:t>
      </w:r>
      <w:r w:rsidR="005B2FE6">
        <w:rPr>
          <w:rFonts w:hint="cs"/>
          <w:rtl/>
        </w:rPr>
        <w:t>میان استصحاب با استصحاب معارض ، استصحاب با سایر اصول عملیه و استصحاب با امارات .</w:t>
      </w:r>
      <w:r w:rsidR="0045623F">
        <w:rPr>
          <w:rFonts w:hint="cs"/>
          <w:rtl/>
        </w:rPr>
        <w:t xml:space="preserve"> </w:t>
      </w:r>
      <w:r w:rsidR="005B2FE6">
        <w:rPr>
          <w:rStyle w:val="FootnoteReference"/>
          <w:rtl/>
        </w:rPr>
        <w:footnoteReference w:id="6"/>
      </w:r>
      <w:r w:rsidR="0045623F">
        <w:rPr>
          <w:rFonts w:hint="cs"/>
          <w:rtl/>
        </w:rPr>
        <w:t xml:space="preserve"> </w:t>
      </w:r>
      <w:r w:rsidR="005B2FE6">
        <w:rPr>
          <w:rFonts w:hint="cs"/>
          <w:rtl/>
        </w:rPr>
        <w:t>این سه مساله تطبیقی برای بحث خروج از تعارضند که مرحوم آخوند در مقام مطرح کرده اند .</w:t>
      </w:r>
    </w:p>
    <w:p w:rsidR="005B2FE6" w:rsidRDefault="00503E26" w:rsidP="005B2FE6">
      <w:pPr>
        <w:pStyle w:val="Heading1"/>
        <w:rPr>
          <w:rtl/>
        </w:rPr>
      </w:pPr>
      <w:bookmarkStart w:id="31" w:name="_Toc529736540"/>
      <w:bookmarkStart w:id="32" w:name="_Toc529728226"/>
      <w:bookmarkStart w:id="33" w:name="_Toc529732584"/>
      <w:bookmarkStart w:id="34" w:name="_Toc529736156"/>
      <w:bookmarkStart w:id="35" w:name="_Toc529736489"/>
      <w:r>
        <w:rPr>
          <w:rFonts w:hint="cs"/>
          <w:rtl/>
        </w:rPr>
        <w:t>تطبیق اول : ورود استصحاب بر</w:t>
      </w:r>
      <w:r w:rsidR="005B2FE6">
        <w:rPr>
          <w:rFonts w:hint="cs"/>
          <w:rtl/>
        </w:rPr>
        <w:t xml:space="preserve"> اصول عقلی</w:t>
      </w:r>
      <w:bookmarkEnd w:id="31"/>
      <w:r w:rsidR="005B2FE6">
        <w:rPr>
          <w:rFonts w:hint="cs"/>
          <w:rtl/>
        </w:rPr>
        <w:t xml:space="preserve"> </w:t>
      </w:r>
      <w:bookmarkEnd w:id="32"/>
      <w:bookmarkEnd w:id="33"/>
      <w:bookmarkEnd w:id="34"/>
      <w:bookmarkEnd w:id="35"/>
    </w:p>
    <w:p w:rsidR="005B2FE6" w:rsidRDefault="005B2FE6" w:rsidP="005B2FE6">
      <w:pPr>
        <w:jc w:val="both"/>
        <w:rPr>
          <w:rtl/>
        </w:rPr>
      </w:pPr>
      <w:r>
        <w:rPr>
          <w:rFonts w:hint="cs"/>
          <w:rtl/>
        </w:rPr>
        <w:t xml:space="preserve">   ما چون قبلا بحث رابطه استصحاب و امارات را به صورت تفصیلی بررسی کردیم ، دیگر به آن نمی پردازیم و سایر مسائل را محلّ کلام قرار می دهیم .</w:t>
      </w:r>
    </w:p>
    <w:p w:rsidR="005B2FE6" w:rsidRDefault="005B2FE6" w:rsidP="005B2FE6">
      <w:pPr>
        <w:jc w:val="both"/>
        <w:rPr>
          <w:rtl/>
        </w:rPr>
      </w:pPr>
      <w:r>
        <w:rPr>
          <w:rFonts w:hint="cs"/>
          <w:rtl/>
        </w:rPr>
        <w:t xml:space="preserve">   مرحوم آخوند بحث از ارتباط میان استصحاب و سایر اصول را منقسم کرده اند به دو بخش : رابطه استصحاب با اصول نقلی و رابطه استصحاب با اصول عقلی . همچنین در مورد رابطه استصحاب با استصحاب معارض هم چنین کرده اند و در دو نقطه به بحث پرداخته اند : رابطه استصحاب با استصحاب معارض در فرض سببیت و رابطه استصحاب با استصحاب معارض بدون وجود سببیت . </w:t>
      </w:r>
      <w:r>
        <w:rPr>
          <w:rStyle w:val="FootnoteReference"/>
          <w:rtl/>
        </w:rPr>
        <w:footnoteReference w:id="7"/>
      </w:r>
    </w:p>
    <w:p w:rsidR="001A1EA5" w:rsidRPr="006162A2" w:rsidRDefault="005B2FE6" w:rsidP="002F2E68">
      <w:pPr>
        <w:jc w:val="both"/>
        <w:rPr>
          <w:rtl/>
        </w:rPr>
      </w:pPr>
      <w:r>
        <w:rPr>
          <w:rFonts w:hint="cs"/>
          <w:rtl/>
        </w:rPr>
        <w:t xml:space="preserve">   در مورد رابطه استصحاب با اصول عقلی </w:t>
      </w:r>
      <w:r>
        <w:rPr>
          <w:rStyle w:val="FootnoteReference"/>
          <w:rtl/>
        </w:rPr>
        <w:footnoteReference w:id="8"/>
      </w:r>
      <w:r>
        <w:rPr>
          <w:rFonts w:hint="cs"/>
          <w:rtl/>
        </w:rPr>
        <w:t xml:space="preserve"> واضح است که استصحاب وارد می باشد ؛ زیرا حکم عقل به برائت از باب عدم بیان است و استصحاب حقیقتا بیان می باشد . همچنین استصحاب باعث رفع تردید و ایجاد مرجّح می شود پس دلیلی برای تخییر باقی نمی ماند ؛ همانگونه که </w:t>
      </w:r>
      <w:r w:rsidR="007537CC">
        <w:rPr>
          <w:rFonts w:hint="cs"/>
          <w:rtl/>
        </w:rPr>
        <w:t xml:space="preserve">با جریان استصحاب </w:t>
      </w:r>
      <w:bookmarkStart w:id="36" w:name="_GoBack"/>
      <w:bookmarkEnd w:id="36"/>
      <w:r>
        <w:rPr>
          <w:rFonts w:hint="cs"/>
          <w:rtl/>
        </w:rPr>
        <w:t xml:space="preserve">موضوعی برای وجوب احتیاط </w:t>
      </w:r>
      <w:r>
        <w:rPr>
          <w:rStyle w:val="FootnoteReference"/>
          <w:rtl/>
        </w:rPr>
        <w:footnoteReference w:id="9"/>
      </w:r>
      <w:r>
        <w:rPr>
          <w:rFonts w:hint="cs"/>
          <w:rtl/>
        </w:rPr>
        <w:t xml:space="preserve"> باقی نمی ماند چون استصحاب ایجاد مومّن می کند . </w:t>
      </w:r>
    </w:p>
    <w:sectPr w:rsidR="001A1EA5" w:rsidRPr="006162A2" w:rsidSect="00F91B8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numRestart w:val="eachPage"/>
      </w:footnotePr>
      <w:pgSz w:w="11906" w:h="16838"/>
      <w:pgMar w:top="851" w:right="851" w:bottom="851" w:left="851" w:header="709" w:footer="0" w:gutter="0"/>
      <w:pgBorders w:offsetFrom="page">
        <w:top w:val="thinThickSmallGap" w:sz="18" w:space="24" w:color="auto"/>
        <w:left w:val="thinThickSmallGap" w:sz="18" w:space="24" w:color="auto"/>
        <w:bottom w:val="thickThinSmallGap" w:sz="18" w:space="24" w:color="auto"/>
        <w:right w:val="thickThinSmallGap" w:sz="18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6B1B" w:rsidRDefault="00516B1B" w:rsidP="008B750B">
      <w:pPr>
        <w:spacing w:line="240" w:lineRule="auto"/>
      </w:pPr>
      <w:r>
        <w:separator/>
      </w:r>
    </w:p>
  </w:endnote>
  <w:endnote w:type="continuationSeparator" w:id="0">
    <w:p w:rsidR="00516B1B" w:rsidRDefault="00516B1B" w:rsidP="008B75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aem">
    <w:altName w:val="Times New Roman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1C31" w:rsidRDefault="00481C3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bidiVisual/>
      <w:tblW w:w="0" w:type="auto"/>
      <w:tblLook w:val="04A0" w:firstRow="1" w:lastRow="0" w:firstColumn="1" w:lastColumn="0" w:noHBand="0" w:noVBand="1"/>
    </w:tblPr>
    <w:tblGrid>
      <w:gridCol w:w="3382"/>
      <w:gridCol w:w="2252"/>
      <w:gridCol w:w="4786"/>
    </w:tblGrid>
    <w:tr w:rsidR="006D44C1" w:rsidRPr="006D44C1" w:rsidTr="0020241A">
      <w:tc>
        <w:tcPr>
          <w:tcW w:w="3382" w:type="dxa"/>
          <w:tcBorders>
            <w:top w:val="nil"/>
            <w:left w:val="nil"/>
            <w:bottom w:val="nil"/>
            <w:right w:val="nil"/>
          </w:tcBorders>
        </w:tcPr>
        <w:p w:rsidR="006D44C1" w:rsidRDefault="006D44C1" w:rsidP="006D44C1">
          <w:pPr>
            <w:pStyle w:val="Footer"/>
            <w:rPr>
              <w:rtl/>
            </w:rPr>
          </w:pPr>
          <w:r w:rsidRPr="006D44C1">
            <w:rPr>
              <w:rFonts w:hint="cs"/>
              <w:color w:val="808080" w:themeColor="background1" w:themeShade="80"/>
              <w:rtl/>
            </w:rPr>
            <w:t>مدرسه فقهی امام محمدباقر علیه السلام</w:t>
          </w:r>
        </w:p>
      </w:tc>
      <w:tc>
        <w:tcPr>
          <w:tcW w:w="2252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Default="006D44C1" w:rsidP="006D44C1">
          <w:pPr>
            <w:pStyle w:val="Footer"/>
            <w:jc w:val="right"/>
            <w:rPr>
              <w:rtl/>
            </w:rPr>
          </w:pPr>
          <w:r>
            <w:rPr>
              <w:rFonts w:hint="cs"/>
              <w:rtl/>
            </w:rPr>
            <w:t xml:space="preserve">صفحه </w:t>
          </w:r>
          <w:r>
            <w:fldChar w:fldCharType="begin"/>
          </w:r>
          <w:r>
            <w:instrText>PAGE   \* MERGEFORMAT</w:instrText>
          </w:r>
          <w:r>
            <w:fldChar w:fldCharType="separate"/>
          </w:r>
          <w:r w:rsidR="007537CC" w:rsidRPr="007537CC">
            <w:rPr>
              <w:noProof/>
              <w:rtl/>
              <w:lang w:val="fa-IR"/>
            </w:rPr>
            <w:t>3</w:t>
          </w:r>
          <w:r>
            <w:rPr>
              <w:noProof/>
            </w:rPr>
            <w:fldChar w:fldCharType="end"/>
          </w:r>
        </w:p>
      </w:tc>
      <w:tc>
        <w:tcPr>
          <w:tcW w:w="4786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Pr="006D44C1" w:rsidRDefault="002F0DE6" w:rsidP="001B6799">
          <w:pPr>
            <w:pStyle w:val="Footer"/>
            <w:bidi w:val="0"/>
            <w:rPr>
              <w:color w:val="808080" w:themeColor="background1" w:themeShade="80"/>
              <w:rtl/>
            </w:rPr>
          </w:pPr>
          <w:bookmarkStart w:id="44" w:name="BokAdres"/>
          <w:bookmarkEnd w:id="44"/>
          <w:r>
            <w:rPr>
              <w:color w:val="808080" w:themeColor="background1" w:themeShade="80"/>
            </w:rPr>
            <w:t>U1mq1_13970820-022_ab1_mfeb.ir</w:t>
          </w:r>
        </w:p>
      </w:tc>
    </w:tr>
  </w:tbl>
  <w:p w:rsidR="00FA3B17" w:rsidRDefault="00FA3B17" w:rsidP="00FA5F3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1C31" w:rsidRDefault="00481C3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6B1B" w:rsidRDefault="00516B1B" w:rsidP="008B750B">
      <w:pPr>
        <w:spacing w:line="240" w:lineRule="auto"/>
      </w:pPr>
      <w:r>
        <w:separator/>
      </w:r>
    </w:p>
  </w:footnote>
  <w:footnote w:type="continuationSeparator" w:id="0">
    <w:p w:rsidR="00516B1B" w:rsidRDefault="00516B1B" w:rsidP="008B750B">
      <w:pPr>
        <w:spacing w:line="240" w:lineRule="auto"/>
      </w:pPr>
      <w:r>
        <w:continuationSeparator/>
      </w:r>
    </w:p>
  </w:footnote>
  <w:footnote w:id="1">
    <w:p w:rsidR="005B2FE6" w:rsidRPr="00371481" w:rsidRDefault="005B2FE6" w:rsidP="005B2FE6">
      <w:pPr>
        <w:pStyle w:val="FootnoteText"/>
        <w:jc w:val="both"/>
      </w:pPr>
      <w:r w:rsidRPr="00371481">
        <w:rPr>
          <w:rStyle w:val="FootnoteReference"/>
          <w:vertAlign w:val="baseline"/>
        </w:rPr>
        <w:footnoteRef/>
      </w:r>
      <w:r>
        <w:rPr>
          <w:rFonts w:hint="cs"/>
          <w:rtl/>
        </w:rPr>
        <w:t xml:space="preserve">. معروف و شاید تمام  محقّقان </w:t>
      </w:r>
      <w:r w:rsidRPr="00371481">
        <w:rPr>
          <w:rFonts w:hint="cs"/>
          <w:rtl/>
        </w:rPr>
        <w:t>در آن بحث رأی به تخصیص و عدم ناسخیت دلیل منفصلی داده اند که بعد از ورود زمان عمل به عامّ ، صادر شده است .</w:t>
      </w:r>
    </w:p>
  </w:footnote>
  <w:footnote w:id="2">
    <w:p w:rsidR="005B2FE6" w:rsidRPr="002122D2" w:rsidRDefault="005B2FE6" w:rsidP="005B2FE6">
      <w:pPr>
        <w:pStyle w:val="FootnoteText"/>
      </w:pPr>
      <w:r w:rsidRPr="002122D2">
        <w:rPr>
          <w:rStyle w:val="FootnoteReference"/>
          <w:vertAlign w:val="baseline"/>
        </w:rPr>
        <w:footnoteRef/>
      </w:r>
      <w:r w:rsidRPr="002122D2">
        <w:rPr>
          <w:rFonts w:hint="cs"/>
          <w:rtl/>
        </w:rPr>
        <w:t xml:space="preserve">. که آیا نسبت را قبل از انقلاب باید بسنجیم یا بعد از انقلاب ؟ به عبارت دوم سنجش در کدام حال ملاک بر تحقّق عام و خاص مطلق بودن و نتیجتا </w:t>
      </w:r>
      <w:r>
        <w:rPr>
          <w:rFonts w:hint="cs"/>
          <w:rtl/>
        </w:rPr>
        <w:t xml:space="preserve">ثبوت </w:t>
      </w:r>
      <w:r w:rsidRPr="002122D2">
        <w:rPr>
          <w:rFonts w:hint="cs"/>
          <w:rtl/>
        </w:rPr>
        <w:t>جمع عرفی است ؟</w:t>
      </w:r>
    </w:p>
  </w:footnote>
  <w:footnote w:id="3">
    <w:p w:rsidR="006D656A" w:rsidRPr="00DD15CF" w:rsidRDefault="006D656A" w:rsidP="006D656A">
      <w:pPr>
        <w:pStyle w:val="FootnoteText"/>
        <w:jc w:val="both"/>
        <w:rPr>
          <w:rtl/>
        </w:rPr>
      </w:pPr>
      <w:r w:rsidRPr="00DD15CF">
        <w:rPr>
          <w:rStyle w:val="FootnoteReference"/>
          <w:vertAlign w:val="baseline"/>
        </w:rPr>
        <w:footnoteRef/>
      </w:r>
      <w:r w:rsidRPr="00DD15CF">
        <w:rPr>
          <w:rFonts w:hint="cs"/>
          <w:rtl/>
        </w:rPr>
        <w:t xml:space="preserve">. </w:t>
      </w:r>
      <w:r>
        <w:rPr>
          <w:rFonts w:hint="cs"/>
          <w:rtl/>
        </w:rPr>
        <w:t xml:space="preserve">بنابراین عنوان ثانوی به معنای کم اهمیت بودن نیست آن گونه که بعضی درمورد ثانوی بودن جعل ولایت </w:t>
      </w:r>
      <w:r w:rsidR="00F04833">
        <w:rPr>
          <w:rFonts w:hint="cs"/>
          <w:rtl/>
        </w:rPr>
        <w:t>برای فقیه جامع الشرایط ، توهّم کرده</w:t>
      </w:r>
      <w:r>
        <w:rPr>
          <w:rFonts w:hint="cs"/>
          <w:rtl/>
        </w:rPr>
        <w:t xml:space="preserve"> اند . </w:t>
      </w:r>
    </w:p>
  </w:footnote>
  <w:footnote w:id="4">
    <w:p w:rsidR="005B2FE6" w:rsidRPr="00AC074D" w:rsidRDefault="005B2FE6" w:rsidP="005B2FE6">
      <w:pPr>
        <w:pStyle w:val="FootnoteText"/>
        <w:jc w:val="both"/>
      </w:pPr>
      <w:r w:rsidRPr="00AC074D">
        <w:rPr>
          <w:rStyle w:val="FootnoteReference"/>
          <w:vertAlign w:val="baseline"/>
        </w:rPr>
        <w:footnoteRef/>
      </w:r>
      <w:r w:rsidRPr="00AC074D">
        <w:rPr>
          <w:rFonts w:hint="cs"/>
          <w:rtl/>
        </w:rPr>
        <w:t>. حکم عنوان ثانوی به اختلاف موارد متفاوت است ، مانند وجوب اکل میته یا عدم وجوب وضوء ضرری .</w:t>
      </w:r>
    </w:p>
  </w:footnote>
  <w:footnote w:id="5">
    <w:p w:rsidR="005B2FE6" w:rsidRPr="00732D3F" w:rsidRDefault="005B2FE6" w:rsidP="005B2FE6">
      <w:pPr>
        <w:pStyle w:val="FootnoteText"/>
        <w:jc w:val="both"/>
      </w:pPr>
      <w:r w:rsidRPr="00732D3F">
        <w:rPr>
          <w:rStyle w:val="FootnoteReference"/>
          <w:vertAlign w:val="baseline"/>
        </w:rPr>
        <w:footnoteRef/>
      </w:r>
      <w:r w:rsidRPr="00732D3F">
        <w:rPr>
          <w:rFonts w:hint="cs"/>
          <w:rtl/>
        </w:rPr>
        <w:t xml:space="preserve">. یکی از آثار و احکام توفیق عرفی این است که </w:t>
      </w:r>
      <w:r>
        <w:rPr>
          <w:rFonts w:hint="cs"/>
          <w:rtl/>
        </w:rPr>
        <w:t>نسبت ادله سنجیده نمی شود زیرا</w:t>
      </w:r>
      <w:r w:rsidRPr="00732D3F">
        <w:rPr>
          <w:rFonts w:hint="cs"/>
          <w:rtl/>
        </w:rPr>
        <w:t xml:space="preserve"> مدخلیّتی در تقدیم ندارد .</w:t>
      </w:r>
      <w:r>
        <w:rPr>
          <w:rFonts w:hint="cs"/>
          <w:rtl/>
        </w:rPr>
        <w:t xml:space="preserve"> ممکن است در موردی هم رابطه دو دلیل عام و خاص مطلق باشد و هم قرینیت انضمامی وجود داشته باشد ؛ همانگونه که ممکن است گاهی دلیل أخص مطلق ، دارای نظارت لفظی هم باشد یعنی دارای دو حیث تخصیص و حکومت . </w:t>
      </w:r>
    </w:p>
  </w:footnote>
  <w:footnote w:id="6">
    <w:p w:rsidR="005B2FE6" w:rsidRPr="0071051B" w:rsidRDefault="005B2FE6" w:rsidP="005B2FE6">
      <w:pPr>
        <w:pStyle w:val="FootnoteText"/>
        <w:jc w:val="both"/>
      </w:pPr>
      <w:r w:rsidRPr="0071051B">
        <w:rPr>
          <w:rStyle w:val="FootnoteReference"/>
          <w:vertAlign w:val="baseline"/>
        </w:rPr>
        <w:footnoteRef/>
      </w:r>
      <w:r w:rsidRPr="0071051B">
        <w:rPr>
          <w:rFonts w:hint="cs"/>
          <w:rtl/>
        </w:rPr>
        <w:t>. توفیق عرفی در کلام مرحوم آخوند حقیقتی دارد که با ورود هم مجامع است ، زیرا مرحوم آخوند در بحث استصحاب فرمودند امارات وارد بر استصحابند</w:t>
      </w:r>
      <w:r>
        <w:rPr>
          <w:rFonts w:hint="cs"/>
          <w:rtl/>
        </w:rPr>
        <w:t xml:space="preserve"> : </w:t>
      </w:r>
      <w:r w:rsidRPr="0065313A">
        <w:rPr>
          <w:rtl/>
        </w:rPr>
        <w:t>کفا</w:t>
      </w:r>
      <w:r w:rsidRPr="0065313A">
        <w:rPr>
          <w:rFonts w:hint="cs"/>
          <w:rtl/>
        </w:rPr>
        <w:t>ی</w:t>
      </w:r>
      <w:r w:rsidRPr="0065313A">
        <w:rPr>
          <w:rFonts w:hint="eastAsia"/>
          <w:rtl/>
        </w:rPr>
        <w:t>ه</w:t>
      </w:r>
      <w:r w:rsidRPr="0065313A">
        <w:rPr>
          <w:rtl/>
        </w:rPr>
        <w:t xml:space="preserve"> ج1</w:t>
      </w:r>
      <w:r>
        <w:rPr>
          <w:rFonts w:hint="cs"/>
          <w:rtl/>
        </w:rPr>
        <w:t xml:space="preserve"> </w:t>
      </w:r>
      <w:r w:rsidRPr="0065313A">
        <w:rPr>
          <w:rtl/>
        </w:rPr>
        <w:t>، ص43</w:t>
      </w:r>
      <w:r>
        <w:rPr>
          <w:rFonts w:hint="cs"/>
          <w:rtl/>
        </w:rPr>
        <w:t xml:space="preserve">0 </w:t>
      </w:r>
      <w:r w:rsidRPr="0071051B">
        <w:rPr>
          <w:rFonts w:hint="cs"/>
          <w:rtl/>
        </w:rPr>
        <w:t xml:space="preserve"> و در مقام حاضر </w:t>
      </w:r>
      <w:r w:rsidRPr="0071051B">
        <w:rPr>
          <w:rFonts w:ascii="Times New Roman" w:hAnsi="Times New Roman" w:cs="Times New Roman" w:hint="cs"/>
          <w:rtl/>
        </w:rPr>
        <w:t>–</w:t>
      </w:r>
      <w:r w:rsidRPr="0071051B">
        <w:rPr>
          <w:rFonts w:hint="cs"/>
          <w:rtl/>
        </w:rPr>
        <w:t xml:space="preserve"> یعنی ذیل بحث تعارض </w:t>
      </w:r>
      <w:r w:rsidRPr="0071051B">
        <w:rPr>
          <w:rFonts w:ascii="Times New Roman" w:hAnsi="Times New Roman" w:cs="Times New Roman" w:hint="cs"/>
          <w:rtl/>
        </w:rPr>
        <w:t>–</w:t>
      </w:r>
      <w:r w:rsidRPr="0071051B">
        <w:rPr>
          <w:rFonts w:hint="cs"/>
          <w:rtl/>
        </w:rPr>
        <w:t xml:space="preserve"> فرموده اند امارات توفیق عرفی با اصول شرعی </w:t>
      </w:r>
      <w:r>
        <w:rPr>
          <w:rFonts w:hint="cs"/>
          <w:rtl/>
        </w:rPr>
        <w:t>دارند همانگونه که سابقا گفتیم !</w:t>
      </w:r>
      <w:r w:rsidRPr="0071051B">
        <w:rPr>
          <w:rFonts w:hint="cs"/>
          <w:rtl/>
        </w:rPr>
        <w:t xml:space="preserve"> </w:t>
      </w:r>
      <w:r w:rsidRPr="002F63A1">
        <w:rPr>
          <w:rtl/>
        </w:rPr>
        <w:t>کفا</w:t>
      </w:r>
      <w:r w:rsidRPr="002F63A1">
        <w:rPr>
          <w:rFonts w:hint="cs"/>
          <w:rtl/>
        </w:rPr>
        <w:t>ی</w:t>
      </w:r>
      <w:r w:rsidRPr="002F63A1">
        <w:rPr>
          <w:rFonts w:hint="eastAsia"/>
          <w:rtl/>
        </w:rPr>
        <w:t>ه</w:t>
      </w:r>
      <w:r>
        <w:rPr>
          <w:rtl/>
        </w:rPr>
        <w:t xml:space="preserve"> ،</w:t>
      </w:r>
      <w:r w:rsidRPr="002F63A1">
        <w:rPr>
          <w:rtl/>
        </w:rPr>
        <w:t xml:space="preserve"> ج1، ص438</w:t>
      </w:r>
      <w:r>
        <w:rPr>
          <w:rFonts w:hint="cs"/>
          <w:rtl/>
        </w:rPr>
        <w:t xml:space="preserve"> .</w:t>
      </w:r>
    </w:p>
  </w:footnote>
  <w:footnote w:id="7">
    <w:p w:rsidR="005B2FE6" w:rsidRPr="00C11944" w:rsidRDefault="005B2FE6" w:rsidP="005B2FE6">
      <w:pPr>
        <w:pStyle w:val="FootnoteText"/>
      </w:pPr>
      <w:r w:rsidRPr="00C11944">
        <w:footnoteRef/>
      </w:r>
      <w:r>
        <w:rPr>
          <w:rFonts w:hint="cs"/>
          <w:rtl/>
        </w:rPr>
        <w:t>.</w:t>
      </w:r>
      <w:r w:rsidRPr="00C11944">
        <w:rPr>
          <w:rtl/>
        </w:rPr>
        <w:t xml:space="preserve"> </w:t>
      </w:r>
      <w:hyperlink r:id="rId1" w:history="1">
        <w:r w:rsidRPr="00C11944">
          <w:rPr>
            <w:rStyle w:val="Hyperlink"/>
            <w:rtl/>
          </w:rPr>
          <w:t>کفا</w:t>
        </w:r>
        <w:r w:rsidRPr="00C11944">
          <w:rPr>
            <w:rStyle w:val="Hyperlink"/>
            <w:rFonts w:hint="cs"/>
            <w:rtl/>
          </w:rPr>
          <w:t>ی</w:t>
        </w:r>
        <w:r w:rsidRPr="00C11944">
          <w:rPr>
            <w:rStyle w:val="Hyperlink"/>
            <w:rFonts w:hint="eastAsia"/>
            <w:rtl/>
          </w:rPr>
          <w:t>ه</w:t>
        </w:r>
        <w:r w:rsidRPr="00C11944">
          <w:rPr>
            <w:rStyle w:val="Hyperlink"/>
            <w:rtl/>
          </w:rPr>
          <w:t xml:space="preserve"> الاصول، آخوند خراسان</w:t>
        </w:r>
        <w:r w:rsidRPr="00C11944">
          <w:rPr>
            <w:rStyle w:val="Hyperlink"/>
            <w:rFonts w:hint="cs"/>
            <w:rtl/>
          </w:rPr>
          <w:t>ی</w:t>
        </w:r>
        <w:r w:rsidRPr="00C11944">
          <w:rPr>
            <w:rStyle w:val="Hyperlink"/>
            <w:rFonts w:hint="eastAsia"/>
            <w:rtl/>
          </w:rPr>
          <w:t>،</w:t>
        </w:r>
        <w:r w:rsidRPr="00C11944">
          <w:rPr>
            <w:rStyle w:val="Hyperlink"/>
            <w:rtl/>
          </w:rPr>
          <w:t xml:space="preserve"> ج1، ص430</w:t>
        </w:r>
        <w:r w:rsidRPr="00C11944">
          <w:rPr>
            <w:rStyle w:val="Hyperlink"/>
          </w:rPr>
          <w:t>.</w:t>
        </w:r>
      </w:hyperlink>
    </w:p>
  </w:footnote>
  <w:footnote w:id="8">
    <w:p w:rsidR="005B2FE6" w:rsidRPr="00D23A55" w:rsidRDefault="005B2FE6" w:rsidP="005B2FE6">
      <w:pPr>
        <w:pStyle w:val="FootnoteText"/>
      </w:pPr>
      <w:r w:rsidRPr="00D23A55">
        <w:rPr>
          <w:rStyle w:val="FootnoteReference"/>
          <w:vertAlign w:val="baseline"/>
        </w:rPr>
        <w:footnoteRef/>
      </w:r>
      <w:r w:rsidRPr="00D23A55">
        <w:rPr>
          <w:rFonts w:hint="cs"/>
          <w:rtl/>
        </w:rPr>
        <w:t>. برائت ، احتیاط و تخییر عقلی .</w:t>
      </w:r>
    </w:p>
  </w:footnote>
  <w:footnote w:id="9">
    <w:p w:rsidR="005B2FE6" w:rsidRPr="004A2D27" w:rsidRDefault="005B2FE6" w:rsidP="005B2FE6">
      <w:pPr>
        <w:pStyle w:val="FootnoteText"/>
        <w:jc w:val="both"/>
      </w:pPr>
      <w:r w:rsidRPr="004A2D27">
        <w:rPr>
          <w:rStyle w:val="FootnoteReference"/>
          <w:vertAlign w:val="baseline"/>
        </w:rPr>
        <w:footnoteRef/>
      </w:r>
      <w:r w:rsidRPr="004A2D27">
        <w:rPr>
          <w:rFonts w:hint="cs"/>
          <w:rtl/>
        </w:rPr>
        <w:t>. یعنی شبهه ی بدون مومّن 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1C31" w:rsidRDefault="00481C3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3B17" w:rsidRPr="001D2E9A" w:rsidRDefault="00935A55" w:rsidP="00E630BE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  <w:rtl/>
      </w:rPr>
    </w:pPr>
    <w:r w:rsidRPr="001D2E9A">
      <w:rPr>
        <w:rFonts w:hint="cs"/>
        <w:b/>
        <w:bCs/>
        <w:sz w:val="20"/>
        <w:szCs w:val="24"/>
        <w:rtl/>
      </w:rPr>
      <w:t xml:space="preserve">  </w:t>
    </w:r>
    <w:r w:rsidRPr="001D2E9A">
      <w:rPr>
        <w:rFonts w:hint="cs"/>
        <w:b/>
        <w:bCs/>
        <w:color w:val="7030A0"/>
        <w:sz w:val="20"/>
        <w:szCs w:val="24"/>
        <w:rtl/>
      </w:rPr>
      <w:t xml:space="preserve">شماره </w:t>
    </w:r>
    <w:r w:rsidR="00FA3B17" w:rsidRPr="001D2E9A">
      <w:rPr>
        <w:rFonts w:hint="cs"/>
        <w:b/>
        <w:bCs/>
        <w:color w:val="7030A0"/>
        <w:sz w:val="20"/>
        <w:szCs w:val="24"/>
        <w:rtl/>
      </w:rPr>
      <w:t>جلسه</w:t>
    </w:r>
    <w:r w:rsidR="00E630BE">
      <w:rPr>
        <w:rFonts w:hint="cs"/>
        <w:b/>
        <w:bCs/>
        <w:sz w:val="20"/>
        <w:szCs w:val="24"/>
        <w:rtl/>
      </w:rPr>
      <w:t xml:space="preserve">: </w:t>
    </w:r>
    <w:bookmarkStart w:id="37" w:name="BokNum"/>
    <w:bookmarkEnd w:id="37"/>
    <w:r w:rsidR="002F0DE6">
      <w:rPr>
        <w:b/>
        <w:bCs/>
        <w:sz w:val="20"/>
        <w:szCs w:val="24"/>
        <w:rtl/>
      </w:rPr>
      <w:t>022</w:t>
    </w:r>
    <w:r w:rsidR="001A4ED8">
      <w:rPr>
        <w:rFonts w:hint="cs"/>
        <w:b/>
        <w:bCs/>
        <w:sz w:val="20"/>
        <w:szCs w:val="24"/>
        <w:rtl/>
      </w:rPr>
      <w:tab/>
    </w:r>
    <w:r w:rsidR="0021630D" w:rsidRPr="00C32A7E">
      <w:rPr>
        <w:rFonts w:hint="cs"/>
        <w:b/>
        <w:bCs/>
        <w:color w:val="632423" w:themeColor="accent2" w:themeShade="80"/>
        <w:sz w:val="20"/>
        <w:szCs w:val="24"/>
        <w:rtl/>
      </w:rPr>
      <w:t>د</w:t>
    </w:r>
    <w:r w:rsidR="00704813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رس خارج </w:t>
    </w:r>
    <w:bookmarkStart w:id="38" w:name="Bokdars"/>
    <w:bookmarkEnd w:id="38"/>
    <w:r w:rsidR="002F0DE6">
      <w:rPr>
        <w:b/>
        <w:bCs/>
        <w:color w:val="632423" w:themeColor="accent2" w:themeShade="80"/>
        <w:sz w:val="20"/>
        <w:szCs w:val="24"/>
        <w:rtl/>
      </w:rPr>
      <w:t>اصول</w:t>
    </w:r>
    <w:r w:rsidR="002B575F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 </w:t>
    </w:r>
    <w:r w:rsidR="00FA3B17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استاد </w:t>
    </w:r>
    <w:bookmarkStart w:id="39" w:name="Bokostad"/>
    <w:bookmarkEnd w:id="39"/>
    <w:r w:rsidR="002F0DE6">
      <w:rPr>
        <w:b/>
        <w:bCs/>
        <w:color w:val="632423" w:themeColor="accent2" w:themeShade="80"/>
        <w:sz w:val="20"/>
        <w:szCs w:val="24"/>
        <w:rtl/>
      </w:rPr>
      <w:t>قائ</w:t>
    </w:r>
    <w:r w:rsidR="002F0DE6">
      <w:rPr>
        <w:rFonts w:hint="cs"/>
        <w:b/>
        <w:bCs/>
        <w:color w:val="632423" w:themeColor="accent2" w:themeShade="80"/>
        <w:sz w:val="20"/>
        <w:szCs w:val="24"/>
        <w:rtl/>
      </w:rPr>
      <w:t>ی</w:t>
    </w:r>
    <w:r w:rsidR="002F0DE6">
      <w:rPr>
        <w:rFonts w:hint="eastAsia"/>
        <w:b/>
        <w:bCs/>
        <w:color w:val="632423" w:themeColor="accent2" w:themeShade="80"/>
        <w:sz w:val="20"/>
        <w:szCs w:val="24"/>
        <w:rtl/>
      </w:rPr>
      <w:t>ن</w:t>
    </w:r>
    <w:r w:rsidR="002F0DE6">
      <w:rPr>
        <w:rFonts w:hint="cs"/>
        <w:b/>
        <w:bCs/>
        <w:color w:val="632423" w:themeColor="accent2" w:themeShade="80"/>
        <w:sz w:val="20"/>
        <w:szCs w:val="24"/>
        <w:rtl/>
      </w:rPr>
      <w:t>ی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>(</w:t>
    </w:r>
    <w:r w:rsidR="00FA3B17" w:rsidRPr="00481C31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دام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 xml:space="preserve"> </w:t>
    </w:r>
    <w:r w:rsidR="00FA3B17" w:rsidRPr="00481C31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ظله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>)</w:t>
    </w:r>
    <w:r w:rsidR="001A4ED8">
      <w:rPr>
        <w:rFonts w:cs="Alaem" w:hint="cs"/>
        <w:b/>
        <w:bCs/>
        <w:color w:val="632423" w:themeColor="accent2" w:themeShade="80"/>
        <w:sz w:val="14"/>
        <w:szCs w:val="1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تاریخ</w:t>
    </w:r>
    <w:r w:rsidR="00E630BE">
      <w:rPr>
        <w:rFonts w:hint="cs"/>
        <w:sz w:val="24"/>
        <w:szCs w:val="24"/>
        <w:rtl/>
      </w:rPr>
      <w:t xml:space="preserve">: </w:t>
    </w:r>
    <w:bookmarkStart w:id="40" w:name="BokTarikh"/>
    <w:bookmarkEnd w:id="40"/>
    <w:r w:rsidR="002F0DE6">
      <w:rPr>
        <w:sz w:val="24"/>
        <w:szCs w:val="24"/>
        <w:rtl/>
      </w:rPr>
      <w:t>20 /8 /1397</w:t>
    </w:r>
  </w:p>
  <w:p w:rsidR="00FA3B17" w:rsidRPr="00F16B53" w:rsidRDefault="00935A55" w:rsidP="00E630BE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</w:rPr>
    </w:pPr>
    <w:r w:rsidRPr="001D2E9A">
      <w:rPr>
        <w:rFonts w:hint="cs"/>
        <w:b/>
        <w:bCs/>
        <w:color w:val="7030A0"/>
        <w:sz w:val="24"/>
        <w:szCs w:val="24"/>
        <w:rtl/>
      </w:rPr>
      <w:t>موضوع عام</w:t>
    </w:r>
    <w:r w:rsidR="00E630BE">
      <w:rPr>
        <w:rFonts w:hint="cs"/>
        <w:b/>
        <w:bCs/>
        <w:color w:val="7030A0"/>
        <w:sz w:val="24"/>
        <w:szCs w:val="24"/>
        <w:rtl/>
      </w:rPr>
      <w:t>:</w:t>
    </w:r>
    <w:r w:rsidR="00E630BE" w:rsidRPr="00102585">
      <w:rPr>
        <w:rFonts w:hint="cs"/>
        <w:color w:val="000000" w:themeColor="text1"/>
        <w:sz w:val="24"/>
        <w:szCs w:val="24"/>
        <w:rtl/>
      </w:rPr>
      <w:t xml:space="preserve"> </w:t>
    </w:r>
    <w:bookmarkStart w:id="41" w:name="BokSabj"/>
    <w:bookmarkEnd w:id="41"/>
    <w:r w:rsidR="002F0DE6">
      <w:rPr>
        <w:color w:val="000000" w:themeColor="text1"/>
        <w:sz w:val="24"/>
        <w:szCs w:val="24"/>
        <w:rtl/>
      </w:rPr>
      <w:t>تعارض غ</w:t>
    </w:r>
    <w:r w:rsidR="002F0DE6">
      <w:rPr>
        <w:rFonts w:hint="cs"/>
        <w:color w:val="000000" w:themeColor="text1"/>
        <w:sz w:val="24"/>
        <w:szCs w:val="24"/>
        <w:rtl/>
      </w:rPr>
      <w:t>ی</w:t>
    </w:r>
    <w:r w:rsidR="002F0DE6">
      <w:rPr>
        <w:rFonts w:hint="eastAsia"/>
        <w:color w:val="000000" w:themeColor="text1"/>
        <w:sz w:val="24"/>
        <w:szCs w:val="24"/>
        <w:rtl/>
      </w:rPr>
      <w:t>ر</w:t>
    </w:r>
    <w:r w:rsidR="002F0DE6">
      <w:rPr>
        <w:color w:val="000000" w:themeColor="text1"/>
        <w:sz w:val="24"/>
        <w:szCs w:val="24"/>
        <w:rtl/>
      </w:rPr>
      <w:t xml:space="preserve"> مستقر</w:t>
    </w:r>
    <w:r w:rsidR="001B6799" w:rsidRPr="00102585">
      <w:rPr>
        <w:rFonts w:hint="cs"/>
        <w:color w:val="000000" w:themeColor="text1"/>
        <w:sz w:val="24"/>
        <w:szCs w:val="24"/>
        <w:rtl/>
      </w:rPr>
      <w:t xml:space="preserve">  </w:t>
    </w:r>
    <w:r w:rsidR="001B6799" w:rsidRPr="00102585">
      <w:rPr>
        <w:rFonts w:hint="cs"/>
        <w:color w:val="000000" w:themeColor="text1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مقرر</w:t>
    </w:r>
    <w:r w:rsidR="00E630BE">
      <w:rPr>
        <w:rFonts w:hint="cs"/>
        <w:sz w:val="24"/>
        <w:szCs w:val="24"/>
        <w:rtl/>
      </w:rPr>
      <w:t xml:space="preserve">: </w:t>
    </w:r>
    <w:bookmarkStart w:id="42" w:name="Bokmoqarer"/>
    <w:bookmarkEnd w:id="42"/>
    <w:r w:rsidR="002F0DE6">
      <w:rPr>
        <w:sz w:val="24"/>
        <w:szCs w:val="24"/>
        <w:rtl/>
      </w:rPr>
      <w:t>عل</w:t>
    </w:r>
    <w:r w:rsidR="002F0DE6">
      <w:rPr>
        <w:rFonts w:hint="cs"/>
        <w:sz w:val="24"/>
        <w:szCs w:val="24"/>
        <w:rtl/>
      </w:rPr>
      <w:t>ی</w:t>
    </w:r>
    <w:r w:rsidR="002F0DE6">
      <w:rPr>
        <w:sz w:val="24"/>
        <w:szCs w:val="24"/>
        <w:rtl/>
      </w:rPr>
      <w:t xml:space="preserve"> بهادرزا</w:t>
    </w:r>
    <w:r w:rsidR="002F0DE6">
      <w:rPr>
        <w:rFonts w:hint="cs"/>
        <w:sz w:val="24"/>
        <w:szCs w:val="24"/>
        <w:rtl/>
      </w:rPr>
      <w:t>یی</w:t>
    </w:r>
    <w:r w:rsidR="00D221CB">
      <w:rPr>
        <w:rFonts w:hint="cs"/>
        <w:sz w:val="24"/>
        <w:szCs w:val="24"/>
        <w:rtl/>
      </w:rPr>
      <w:t xml:space="preserve"> </w:t>
    </w:r>
    <w:r w:rsidR="00F91B85">
      <w:rPr>
        <w:sz w:val="24"/>
        <w:szCs w:val="24"/>
      </w:rPr>
      <w:t xml:space="preserve"> </w:t>
    </w:r>
    <w:r w:rsidR="005257ED">
      <w:rPr>
        <w:rFonts w:hint="cs"/>
        <w:sz w:val="24"/>
        <w:szCs w:val="24"/>
        <w:rtl/>
      </w:rPr>
      <w:t xml:space="preserve"> </w:t>
    </w:r>
    <w:r w:rsidR="001B6799">
      <w:rPr>
        <w:rFonts w:hint="cs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موضوع خاص</w:t>
    </w:r>
    <w:r w:rsidR="00F16B53">
      <w:rPr>
        <w:rFonts w:hint="cs"/>
        <w:sz w:val="24"/>
        <w:szCs w:val="24"/>
        <w:rtl/>
      </w:rPr>
      <w:t xml:space="preserve">: </w:t>
    </w:r>
    <w:bookmarkStart w:id="43" w:name="BokSabj2"/>
    <w:bookmarkEnd w:id="43"/>
    <w:r w:rsidR="002F0DE6">
      <w:rPr>
        <w:sz w:val="24"/>
        <w:szCs w:val="24"/>
        <w:rtl/>
      </w:rPr>
      <w:t>جمع و توف</w:t>
    </w:r>
    <w:r w:rsidR="002F0DE6">
      <w:rPr>
        <w:rFonts w:hint="cs"/>
        <w:sz w:val="24"/>
        <w:szCs w:val="24"/>
        <w:rtl/>
      </w:rPr>
      <w:t>ی</w:t>
    </w:r>
    <w:r w:rsidR="002F0DE6">
      <w:rPr>
        <w:rFonts w:hint="eastAsia"/>
        <w:sz w:val="24"/>
        <w:szCs w:val="24"/>
        <w:rtl/>
      </w:rPr>
      <w:t>ق</w:t>
    </w:r>
    <w:r w:rsidR="002F0DE6">
      <w:rPr>
        <w:sz w:val="24"/>
        <w:szCs w:val="24"/>
        <w:rtl/>
      </w:rPr>
      <w:t xml:space="preserve"> عرف</w:t>
    </w:r>
    <w:r w:rsidR="002F0DE6">
      <w:rPr>
        <w:rFonts w:hint="cs"/>
        <w:sz w:val="24"/>
        <w:szCs w:val="24"/>
        <w:rtl/>
      </w:rPr>
      <w:t>ی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1C31" w:rsidRDefault="00481C3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2118FA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522B6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F037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5FA63D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41CA60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4C8765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9FC08C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8144C22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25EB1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B2EED4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DB5CBA"/>
    <w:multiLevelType w:val="hybridMultilevel"/>
    <w:tmpl w:val="43B02C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7B05D2"/>
    <w:multiLevelType w:val="hybridMultilevel"/>
    <w:tmpl w:val="02D020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5008C8"/>
    <w:multiLevelType w:val="hybridMultilevel"/>
    <w:tmpl w:val="0C4AE3B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1E2974"/>
    <w:multiLevelType w:val="hybridMultilevel"/>
    <w:tmpl w:val="175CA85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EFB45E5"/>
    <w:multiLevelType w:val="hybridMultilevel"/>
    <w:tmpl w:val="ED36C3C4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  <w:num w:numId="12">
    <w:abstractNumId w:val="11"/>
  </w:num>
  <w:num w:numId="13">
    <w:abstractNumId w:val="14"/>
  </w:num>
  <w:num w:numId="14">
    <w:abstractNumId w:val="12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saveSubsetFonts/>
  <w:attachedTemplate r:id="rId1"/>
  <w:stylePaneSortMethod w:val="0000"/>
  <w:defaultTabStop w:val="720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D7D"/>
    <w:rsid w:val="00000F4E"/>
    <w:rsid w:val="000072A3"/>
    <w:rsid w:val="00011FC3"/>
    <w:rsid w:val="00025777"/>
    <w:rsid w:val="00025B70"/>
    <w:rsid w:val="000353D7"/>
    <w:rsid w:val="00055496"/>
    <w:rsid w:val="000809A6"/>
    <w:rsid w:val="00080A41"/>
    <w:rsid w:val="0008299B"/>
    <w:rsid w:val="000913AA"/>
    <w:rsid w:val="00094847"/>
    <w:rsid w:val="00096C63"/>
    <w:rsid w:val="000B5DB5"/>
    <w:rsid w:val="000C3947"/>
    <w:rsid w:val="000D2A37"/>
    <w:rsid w:val="000D30E9"/>
    <w:rsid w:val="000D6818"/>
    <w:rsid w:val="000E335E"/>
    <w:rsid w:val="000F16CF"/>
    <w:rsid w:val="000F5BAC"/>
    <w:rsid w:val="00101952"/>
    <w:rsid w:val="00102585"/>
    <w:rsid w:val="00114AB7"/>
    <w:rsid w:val="00116B2B"/>
    <w:rsid w:val="00124E3D"/>
    <w:rsid w:val="00127E95"/>
    <w:rsid w:val="00130659"/>
    <w:rsid w:val="001347C7"/>
    <w:rsid w:val="001356B0"/>
    <w:rsid w:val="00150E37"/>
    <w:rsid w:val="00151937"/>
    <w:rsid w:val="00173979"/>
    <w:rsid w:val="00181844"/>
    <w:rsid w:val="00181938"/>
    <w:rsid w:val="001837E9"/>
    <w:rsid w:val="001854C2"/>
    <w:rsid w:val="00187DFA"/>
    <w:rsid w:val="001A1BC1"/>
    <w:rsid w:val="001A1EA5"/>
    <w:rsid w:val="001A2574"/>
    <w:rsid w:val="001A27D7"/>
    <w:rsid w:val="001A294E"/>
    <w:rsid w:val="001A4ED8"/>
    <w:rsid w:val="001B2488"/>
    <w:rsid w:val="001B6799"/>
    <w:rsid w:val="001C1362"/>
    <w:rsid w:val="001D2E9A"/>
    <w:rsid w:val="001D597F"/>
    <w:rsid w:val="001E3FD4"/>
    <w:rsid w:val="0020241A"/>
    <w:rsid w:val="00203821"/>
    <w:rsid w:val="00211632"/>
    <w:rsid w:val="0021630D"/>
    <w:rsid w:val="00217028"/>
    <w:rsid w:val="0024121B"/>
    <w:rsid w:val="00247D2F"/>
    <w:rsid w:val="00256560"/>
    <w:rsid w:val="002623BE"/>
    <w:rsid w:val="002626B6"/>
    <w:rsid w:val="0027605E"/>
    <w:rsid w:val="00281E00"/>
    <w:rsid w:val="00294A52"/>
    <w:rsid w:val="002B575F"/>
    <w:rsid w:val="002B729B"/>
    <w:rsid w:val="002C23B5"/>
    <w:rsid w:val="002C53A2"/>
    <w:rsid w:val="002D0040"/>
    <w:rsid w:val="002D2FA8"/>
    <w:rsid w:val="002E220F"/>
    <w:rsid w:val="002F0DE6"/>
    <w:rsid w:val="002F2E68"/>
    <w:rsid w:val="00305C0C"/>
    <w:rsid w:val="00307311"/>
    <w:rsid w:val="0032100F"/>
    <w:rsid w:val="0033402C"/>
    <w:rsid w:val="00340521"/>
    <w:rsid w:val="00341D77"/>
    <w:rsid w:val="00345C73"/>
    <w:rsid w:val="00354A99"/>
    <w:rsid w:val="00360311"/>
    <w:rsid w:val="00361922"/>
    <w:rsid w:val="0037339B"/>
    <w:rsid w:val="0038200E"/>
    <w:rsid w:val="00386C11"/>
    <w:rsid w:val="003913EF"/>
    <w:rsid w:val="00397466"/>
    <w:rsid w:val="003A6148"/>
    <w:rsid w:val="003C33F6"/>
    <w:rsid w:val="003C3D2E"/>
    <w:rsid w:val="003C43A5"/>
    <w:rsid w:val="003E1C5C"/>
    <w:rsid w:val="003E6650"/>
    <w:rsid w:val="003F5B46"/>
    <w:rsid w:val="00401363"/>
    <w:rsid w:val="00402E47"/>
    <w:rsid w:val="004045F9"/>
    <w:rsid w:val="00425015"/>
    <w:rsid w:val="00430994"/>
    <w:rsid w:val="00441B6D"/>
    <w:rsid w:val="004556EF"/>
    <w:rsid w:val="0045623F"/>
    <w:rsid w:val="00462B07"/>
    <w:rsid w:val="00465BD2"/>
    <w:rsid w:val="004715C8"/>
    <w:rsid w:val="00481C31"/>
    <w:rsid w:val="00482FC1"/>
    <w:rsid w:val="00483027"/>
    <w:rsid w:val="004871AA"/>
    <w:rsid w:val="004918D7"/>
    <w:rsid w:val="004926E1"/>
    <w:rsid w:val="004A2FEA"/>
    <w:rsid w:val="004D2DD7"/>
    <w:rsid w:val="004D75C5"/>
    <w:rsid w:val="004E2186"/>
    <w:rsid w:val="004E2F9A"/>
    <w:rsid w:val="004E66FB"/>
    <w:rsid w:val="004F470A"/>
    <w:rsid w:val="004F4C59"/>
    <w:rsid w:val="00500C8F"/>
    <w:rsid w:val="00501909"/>
    <w:rsid w:val="00503E26"/>
    <w:rsid w:val="00507BBB"/>
    <w:rsid w:val="005128DF"/>
    <w:rsid w:val="0051592A"/>
    <w:rsid w:val="00516B1B"/>
    <w:rsid w:val="005206FE"/>
    <w:rsid w:val="005257ED"/>
    <w:rsid w:val="005306F8"/>
    <w:rsid w:val="0054023D"/>
    <w:rsid w:val="005426BF"/>
    <w:rsid w:val="0056213C"/>
    <w:rsid w:val="00566080"/>
    <w:rsid w:val="005727F4"/>
    <w:rsid w:val="00580C24"/>
    <w:rsid w:val="005968EF"/>
    <w:rsid w:val="00596C1E"/>
    <w:rsid w:val="005A0C06"/>
    <w:rsid w:val="005A2E26"/>
    <w:rsid w:val="005B2FE6"/>
    <w:rsid w:val="005B7BCA"/>
    <w:rsid w:val="005C0DAE"/>
    <w:rsid w:val="005C188E"/>
    <w:rsid w:val="005D2349"/>
    <w:rsid w:val="005E1B60"/>
    <w:rsid w:val="005E5507"/>
    <w:rsid w:val="005E607B"/>
    <w:rsid w:val="005F0A8D"/>
    <w:rsid w:val="00601229"/>
    <w:rsid w:val="00602873"/>
    <w:rsid w:val="00603B67"/>
    <w:rsid w:val="006162A2"/>
    <w:rsid w:val="006240DA"/>
    <w:rsid w:val="0063256E"/>
    <w:rsid w:val="00633F04"/>
    <w:rsid w:val="00635219"/>
    <w:rsid w:val="00635EC0"/>
    <w:rsid w:val="00640B58"/>
    <w:rsid w:val="00651B02"/>
    <w:rsid w:val="00651B19"/>
    <w:rsid w:val="00655F17"/>
    <w:rsid w:val="00660A29"/>
    <w:rsid w:val="00667531"/>
    <w:rsid w:val="00680FFC"/>
    <w:rsid w:val="00695519"/>
    <w:rsid w:val="006A4134"/>
    <w:rsid w:val="006A5DDA"/>
    <w:rsid w:val="006A6701"/>
    <w:rsid w:val="006B21F4"/>
    <w:rsid w:val="006B3753"/>
    <w:rsid w:val="006B7AD6"/>
    <w:rsid w:val="006C50FD"/>
    <w:rsid w:val="006D1DD4"/>
    <w:rsid w:val="006D4014"/>
    <w:rsid w:val="006D44C1"/>
    <w:rsid w:val="006D656A"/>
    <w:rsid w:val="006E5651"/>
    <w:rsid w:val="006E5B85"/>
    <w:rsid w:val="006F026A"/>
    <w:rsid w:val="0070265B"/>
    <w:rsid w:val="00704813"/>
    <w:rsid w:val="0072290D"/>
    <w:rsid w:val="00723D6D"/>
    <w:rsid w:val="00724537"/>
    <w:rsid w:val="00731724"/>
    <w:rsid w:val="0073474B"/>
    <w:rsid w:val="00735511"/>
    <w:rsid w:val="00737208"/>
    <w:rsid w:val="0074357B"/>
    <w:rsid w:val="00744DE6"/>
    <w:rsid w:val="007537CC"/>
    <w:rsid w:val="00762452"/>
    <w:rsid w:val="007639E0"/>
    <w:rsid w:val="00775507"/>
    <w:rsid w:val="00783473"/>
    <w:rsid w:val="0078594B"/>
    <w:rsid w:val="00795E02"/>
    <w:rsid w:val="007979D0"/>
    <w:rsid w:val="007A2145"/>
    <w:rsid w:val="007A4E18"/>
    <w:rsid w:val="007A7B8C"/>
    <w:rsid w:val="007C6D9E"/>
    <w:rsid w:val="007D1C43"/>
    <w:rsid w:val="007D6C53"/>
    <w:rsid w:val="007E1564"/>
    <w:rsid w:val="007E1E87"/>
    <w:rsid w:val="007E5B3F"/>
    <w:rsid w:val="007F2257"/>
    <w:rsid w:val="0080091D"/>
    <w:rsid w:val="00804108"/>
    <w:rsid w:val="00804FC4"/>
    <w:rsid w:val="00816367"/>
    <w:rsid w:val="00816A0B"/>
    <w:rsid w:val="00824B22"/>
    <w:rsid w:val="00830C53"/>
    <w:rsid w:val="00837FAA"/>
    <w:rsid w:val="00841F77"/>
    <w:rsid w:val="0085276D"/>
    <w:rsid w:val="00857AE3"/>
    <w:rsid w:val="00863390"/>
    <w:rsid w:val="0086385C"/>
    <w:rsid w:val="00871916"/>
    <w:rsid w:val="00871AC0"/>
    <w:rsid w:val="00891C53"/>
    <w:rsid w:val="00892CA5"/>
    <w:rsid w:val="008949E4"/>
    <w:rsid w:val="008956DD"/>
    <w:rsid w:val="008A3B6A"/>
    <w:rsid w:val="008A510E"/>
    <w:rsid w:val="008A522A"/>
    <w:rsid w:val="008B4464"/>
    <w:rsid w:val="008B72E7"/>
    <w:rsid w:val="008B750B"/>
    <w:rsid w:val="008C3162"/>
    <w:rsid w:val="008C3441"/>
    <w:rsid w:val="008D1F14"/>
    <w:rsid w:val="008E3924"/>
    <w:rsid w:val="008F13F7"/>
    <w:rsid w:val="008F5B4D"/>
    <w:rsid w:val="00907425"/>
    <w:rsid w:val="00923C34"/>
    <w:rsid w:val="00924152"/>
    <w:rsid w:val="0092513D"/>
    <w:rsid w:val="00926B3C"/>
    <w:rsid w:val="00927A9F"/>
    <w:rsid w:val="009320CC"/>
    <w:rsid w:val="009335CC"/>
    <w:rsid w:val="00935A55"/>
    <w:rsid w:val="00941CEB"/>
    <w:rsid w:val="0094720F"/>
    <w:rsid w:val="00953B28"/>
    <w:rsid w:val="00954322"/>
    <w:rsid w:val="00957CAA"/>
    <w:rsid w:val="0096778A"/>
    <w:rsid w:val="00977656"/>
    <w:rsid w:val="009846A7"/>
    <w:rsid w:val="0098794D"/>
    <w:rsid w:val="0099497B"/>
    <w:rsid w:val="009A43BA"/>
    <w:rsid w:val="009B0D05"/>
    <w:rsid w:val="009B4CA6"/>
    <w:rsid w:val="009B79F8"/>
    <w:rsid w:val="009C66D5"/>
    <w:rsid w:val="009D13FD"/>
    <w:rsid w:val="009D266A"/>
    <w:rsid w:val="009F51F2"/>
    <w:rsid w:val="009F7E07"/>
    <w:rsid w:val="00A01522"/>
    <w:rsid w:val="00A10A11"/>
    <w:rsid w:val="00A13C6A"/>
    <w:rsid w:val="00A158B5"/>
    <w:rsid w:val="00A17B09"/>
    <w:rsid w:val="00A17C66"/>
    <w:rsid w:val="00A457C6"/>
    <w:rsid w:val="00A46AD0"/>
    <w:rsid w:val="00A47063"/>
    <w:rsid w:val="00A473A8"/>
    <w:rsid w:val="00A513F0"/>
    <w:rsid w:val="00A61AC8"/>
    <w:rsid w:val="00A6366F"/>
    <w:rsid w:val="00A65D4C"/>
    <w:rsid w:val="00A70512"/>
    <w:rsid w:val="00A75822"/>
    <w:rsid w:val="00AA1F60"/>
    <w:rsid w:val="00AA40D7"/>
    <w:rsid w:val="00AB5F7D"/>
    <w:rsid w:val="00AB76CE"/>
    <w:rsid w:val="00AC0C50"/>
    <w:rsid w:val="00AC6FE2"/>
    <w:rsid w:val="00AF3925"/>
    <w:rsid w:val="00B1296B"/>
    <w:rsid w:val="00B2292F"/>
    <w:rsid w:val="00B34103"/>
    <w:rsid w:val="00B34EC3"/>
    <w:rsid w:val="00B43169"/>
    <w:rsid w:val="00B501A8"/>
    <w:rsid w:val="00B55AE4"/>
    <w:rsid w:val="00B70B46"/>
    <w:rsid w:val="00B739B0"/>
    <w:rsid w:val="00B814A3"/>
    <w:rsid w:val="00B96F38"/>
    <w:rsid w:val="00BA52C3"/>
    <w:rsid w:val="00BC716B"/>
    <w:rsid w:val="00BD0E74"/>
    <w:rsid w:val="00BD5F8C"/>
    <w:rsid w:val="00BE29DD"/>
    <w:rsid w:val="00BF7882"/>
    <w:rsid w:val="00C066AF"/>
    <w:rsid w:val="00C10E06"/>
    <w:rsid w:val="00C11C89"/>
    <w:rsid w:val="00C145B8"/>
    <w:rsid w:val="00C2438F"/>
    <w:rsid w:val="00C31AF0"/>
    <w:rsid w:val="00C32A7E"/>
    <w:rsid w:val="00C33CBB"/>
    <w:rsid w:val="00C34F28"/>
    <w:rsid w:val="00C368DF"/>
    <w:rsid w:val="00C442C5"/>
    <w:rsid w:val="00C57B5C"/>
    <w:rsid w:val="00C57C7C"/>
    <w:rsid w:val="00C61049"/>
    <w:rsid w:val="00C63FFE"/>
    <w:rsid w:val="00C7192B"/>
    <w:rsid w:val="00C77D69"/>
    <w:rsid w:val="00C91EB6"/>
    <w:rsid w:val="00CA10B0"/>
    <w:rsid w:val="00CA2F8E"/>
    <w:rsid w:val="00CA3EE2"/>
    <w:rsid w:val="00CA7FD5"/>
    <w:rsid w:val="00CB3287"/>
    <w:rsid w:val="00CB33E2"/>
    <w:rsid w:val="00CB4E68"/>
    <w:rsid w:val="00CC2733"/>
    <w:rsid w:val="00CD0050"/>
    <w:rsid w:val="00CE7481"/>
    <w:rsid w:val="00CF0A8F"/>
    <w:rsid w:val="00D022CE"/>
    <w:rsid w:val="00D048CE"/>
    <w:rsid w:val="00D10998"/>
    <w:rsid w:val="00D15CBD"/>
    <w:rsid w:val="00D221CB"/>
    <w:rsid w:val="00D23391"/>
    <w:rsid w:val="00D31805"/>
    <w:rsid w:val="00D344BE"/>
    <w:rsid w:val="00D5336F"/>
    <w:rsid w:val="00D552B9"/>
    <w:rsid w:val="00D735B2"/>
    <w:rsid w:val="00D74021"/>
    <w:rsid w:val="00D75655"/>
    <w:rsid w:val="00D76D01"/>
    <w:rsid w:val="00D7712F"/>
    <w:rsid w:val="00D922A9"/>
    <w:rsid w:val="00D9394A"/>
    <w:rsid w:val="00DA37CF"/>
    <w:rsid w:val="00DB0CBB"/>
    <w:rsid w:val="00DB67CC"/>
    <w:rsid w:val="00DC3783"/>
    <w:rsid w:val="00DE1070"/>
    <w:rsid w:val="00E00219"/>
    <w:rsid w:val="00E0316B"/>
    <w:rsid w:val="00E1583D"/>
    <w:rsid w:val="00E25E10"/>
    <w:rsid w:val="00E50B41"/>
    <w:rsid w:val="00E5219B"/>
    <w:rsid w:val="00E52D07"/>
    <w:rsid w:val="00E5518B"/>
    <w:rsid w:val="00E609FE"/>
    <w:rsid w:val="00E630BE"/>
    <w:rsid w:val="00E75920"/>
    <w:rsid w:val="00E80D96"/>
    <w:rsid w:val="00E871FA"/>
    <w:rsid w:val="00E936A4"/>
    <w:rsid w:val="00E954BB"/>
    <w:rsid w:val="00EA45E7"/>
    <w:rsid w:val="00EB78E3"/>
    <w:rsid w:val="00EB7BE3"/>
    <w:rsid w:val="00EC1C4B"/>
    <w:rsid w:val="00EC735A"/>
    <w:rsid w:val="00ED5F38"/>
    <w:rsid w:val="00EF27FE"/>
    <w:rsid w:val="00EF53B0"/>
    <w:rsid w:val="00F04833"/>
    <w:rsid w:val="00F07FB6"/>
    <w:rsid w:val="00F149D0"/>
    <w:rsid w:val="00F16B53"/>
    <w:rsid w:val="00F25ECD"/>
    <w:rsid w:val="00F318BE"/>
    <w:rsid w:val="00F33297"/>
    <w:rsid w:val="00F343FB"/>
    <w:rsid w:val="00F359FE"/>
    <w:rsid w:val="00F370CC"/>
    <w:rsid w:val="00F42159"/>
    <w:rsid w:val="00F4256E"/>
    <w:rsid w:val="00F42EE1"/>
    <w:rsid w:val="00F60F1F"/>
    <w:rsid w:val="00F64141"/>
    <w:rsid w:val="00F67508"/>
    <w:rsid w:val="00F70F7B"/>
    <w:rsid w:val="00F71FC9"/>
    <w:rsid w:val="00F73B48"/>
    <w:rsid w:val="00F74F51"/>
    <w:rsid w:val="00F842AD"/>
    <w:rsid w:val="00F914EB"/>
    <w:rsid w:val="00F91B85"/>
    <w:rsid w:val="00F91E98"/>
    <w:rsid w:val="00F938E7"/>
    <w:rsid w:val="00FA3B17"/>
    <w:rsid w:val="00FA5E8D"/>
    <w:rsid w:val="00FA5F3D"/>
    <w:rsid w:val="00FB399E"/>
    <w:rsid w:val="00FB7F50"/>
    <w:rsid w:val="00FC2A85"/>
    <w:rsid w:val="00FC40AF"/>
    <w:rsid w:val="00FC73B9"/>
    <w:rsid w:val="00FD0A16"/>
    <w:rsid w:val="00FE136C"/>
    <w:rsid w:val="00FE3D7D"/>
    <w:rsid w:val="00FE6DCF"/>
    <w:rsid w:val="00FF6BC0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5:docId w15:val="{79ED2FB3-8E69-47E5-AA23-A2EFD6DE2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091D"/>
    <w:pPr>
      <w:bidi/>
      <w:spacing w:line="276" w:lineRule="auto"/>
    </w:pPr>
    <w:rPr>
      <w:rFonts w:cs="B Badr"/>
      <w:sz w:val="22"/>
      <w:szCs w:val="28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C31AF0"/>
    <w:pPr>
      <w:keepNext/>
      <w:spacing w:before="120"/>
      <w:outlineLvl w:val="0"/>
    </w:pPr>
    <w:rPr>
      <w:rFonts w:ascii="Cambria" w:eastAsia="Times New Roman" w:hAnsi="Cambria" w:cs="B Titr"/>
      <w:b/>
      <w:bCs/>
      <w:color w:val="0100FF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BC716B"/>
    <w:pPr>
      <w:keepNext/>
      <w:spacing w:before="240" w:after="60"/>
      <w:outlineLvl w:val="1"/>
    </w:pPr>
    <w:rPr>
      <w:rFonts w:ascii="Cambria" w:eastAsia="Times New Roman" w:hAnsi="Cambria" w:cs="B Titr"/>
      <w:b/>
      <w:bCs/>
      <w:i/>
      <w:color w:val="0000FE"/>
      <w:sz w:val="28"/>
      <w:szCs w:val="30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BC716B"/>
    <w:pPr>
      <w:keepNext/>
      <w:spacing w:before="240" w:after="60"/>
      <w:outlineLvl w:val="2"/>
    </w:pPr>
    <w:rPr>
      <w:rFonts w:ascii="Cambria" w:eastAsia="Times New Roman" w:hAnsi="Cambria" w:cs="B Titr"/>
      <w:b/>
      <w:bCs/>
      <w:color w:val="0000FD"/>
      <w:sz w:val="26"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BC716B"/>
    <w:pPr>
      <w:keepNext/>
      <w:spacing w:before="240" w:after="60"/>
      <w:outlineLvl w:val="3"/>
    </w:pPr>
    <w:rPr>
      <w:rFonts w:eastAsia="Times New Roman" w:cs="B Titr"/>
      <w:b/>
      <w:bCs/>
      <w:color w:val="0000FC"/>
      <w:sz w:val="28"/>
      <w:szCs w:val="2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BC716B"/>
    <w:pPr>
      <w:keepNext/>
      <w:spacing w:before="240" w:after="60"/>
      <w:outlineLvl w:val="4"/>
    </w:pPr>
    <w:rPr>
      <w:rFonts w:eastAsia="Times New Roman" w:cs="B Titr"/>
      <w:b/>
      <w:bCs/>
      <w:i/>
      <w:color w:val="0000FB"/>
      <w:sz w:val="26"/>
      <w:szCs w:val="24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BC716B"/>
    <w:pPr>
      <w:keepNext/>
      <w:spacing w:before="240" w:after="60"/>
      <w:outlineLvl w:val="5"/>
    </w:pPr>
    <w:rPr>
      <w:rFonts w:eastAsia="Times New Roman" w:cs="B Titr"/>
      <w:b/>
      <w:bCs/>
      <w:color w:val="0000FA"/>
      <w:szCs w:val="24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BC716B"/>
    <w:pPr>
      <w:keepNext/>
      <w:spacing w:before="240" w:after="60"/>
      <w:outlineLvl w:val="6"/>
    </w:pPr>
    <w:rPr>
      <w:rFonts w:eastAsia="Times New Roman" w:cs="B Titr"/>
      <w:bCs/>
      <w:color w:val="0000F9"/>
      <w:sz w:val="24"/>
      <w:szCs w:val="24"/>
    </w:rPr>
  </w:style>
  <w:style w:type="paragraph" w:styleId="Heading8">
    <w:name w:val="heading 8"/>
    <w:basedOn w:val="Normal"/>
    <w:next w:val="Normal"/>
    <w:link w:val="Heading8Char"/>
    <w:autoRedefine/>
    <w:uiPriority w:val="9"/>
    <w:unhideWhenUsed/>
    <w:qFormat/>
    <w:rsid w:val="00BC716B"/>
    <w:pPr>
      <w:keepNext/>
      <w:spacing w:before="240" w:after="60" w:line="240" w:lineRule="auto"/>
      <w:outlineLvl w:val="7"/>
    </w:pPr>
    <w:rPr>
      <w:rFonts w:eastAsia="Times New Roman" w:cs="B Titr"/>
      <w:bCs/>
      <w:i/>
      <w:color w:val="0000F8"/>
      <w:sz w:val="24"/>
      <w:szCs w:val="24"/>
    </w:rPr>
  </w:style>
  <w:style w:type="paragraph" w:styleId="Heading9">
    <w:name w:val="heading 9"/>
    <w:basedOn w:val="Normal"/>
    <w:next w:val="Normal"/>
    <w:link w:val="Heading9Char"/>
    <w:autoRedefine/>
    <w:uiPriority w:val="9"/>
    <w:unhideWhenUsed/>
    <w:qFormat/>
    <w:rsid w:val="00BC716B"/>
    <w:pPr>
      <w:keepNext/>
      <w:spacing w:before="240" w:after="60"/>
      <w:outlineLvl w:val="8"/>
    </w:pPr>
    <w:rPr>
      <w:rFonts w:ascii="Cambria" w:eastAsia="Times New Roman" w:hAnsi="Cambria" w:cs="B Titr"/>
      <w:bCs/>
      <w:color w:val="0000F7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C31AF0"/>
    <w:rPr>
      <w:rFonts w:ascii="Cambria" w:eastAsia="Times New Roman" w:hAnsi="Cambria" w:cs="B Titr"/>
      <w:b/>
      <w:bCs/>
      <w:color w:val="0100FF"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rsid w:val="00BC716B"/>
    <w:rPr>
      <w:rFonts w:ascii="Cambria" w:eastAsia="Times New Roman" w:hAnsi="Cambria" w:cs="B Titr"/>
      <w:b/>
      <w:bCs/>
      <w:i/>
      <w:color w:val="0000FE"/>
      <w:sz w:val="28"/>
      <w:szCs w:val="30"/>
    </w:rPr>
  </w:style>
  <w:style w:type="character" w:customStyle="1" w:styleId="Heading3Char">
    <w:name w:val="Heading 3 Char"/>
    <w:link w:val="Heading3"/>
    <w:uiPriority w:val="9"/>
    <w:rsid w:val="00BC716B"/>
    <w:rPr>
      <w:rFonts w:ascii="Cambria" w:eastAsia="Times New Roman" w:hAnsi="Cambria" w:cs="B Titr"/>
      <w:b/>
      <w:bCs/>
      <w:color w:val="0000FD"/>
      <w:sz w:val="26"/>
      <w:szCs w:val="28"/>
    </w:rPr>
  </w:style>
  <w:style w:type="character" w:customStyle="1" w:styleId="Heading4Char">
    <w:name w:val="Heading 4 Char"/>
    <w:link w:val="Heading4"/>
    <w:uiPriority w:val="9"/>
    <w:rsid w:val="00BC716B"/>
    <w:rPr>
      <w:rFonts w:eastAsia="Times New Roman" w:cs="B Titr"/>
      <w:b/>
      <w:bCs/>
      <w:color w:val="0000FC"/>
      <w:sz w:val="28"/>
      <w:szCs w:val="26"/>
    </w:rPr>
  </w:style>
  <w:style w:type="character" w:customStyle="1" w:styleId="Heading5Char">
    <w:name w:val="Heading 5 Char"/>
    <w:link w:val="Heading5"/>
    <w:uiPriority w:val="9"/>
    <w:rsid w:val="00BC716B"/>
    <w:rPr>
      <w:rFonts w:eastAsia="Times New Roman" w:cs="B Titr"/>
      <w:b/>
      <w:bCs/>
      <w:i/>
      <w:color w:val="0000FB"/>
      <w:sz w:val="26"/>
      <w:szCs w:val="24"/>
    </w:rPr>
  </w:style>
  <w:style w:type="character" w:customStyle="1" w:styleId="Heading7Char">
    <w:name w:val="Heading 7 Char"/>
    <w:link w:val="Heading7"/>
    <w:uiPriority w:val="9"/>
    <w:rsid w:val="00BC716B"/>
    <w:rPr>
      <w:rFonts w:eastAsia="Times New Roman" w:cs="B Titr"/>
      <w:bCs/>
      <w:color w:val="0000F9"/>
      <w:sz w:val="24"/>
      <w:szCs w:val="24"/>
    </w:rPr>
  </w:style>
  <w:style w:type="character" w:customStyle="1" w:styleId="Heading6Char">
    <w:name w:val="Heading 6 Char"/>
    <w:link w:val="Heading6"/>
    <w:uiPriority w:val="9"/>
    <w:rsid w:val="00BC716B"/>
    <w:rPr>
      <w:rFonts w:eastAsia="Times New Roman" w:cs="B Titr"/>
      <w:b/>
      <w:bCs/>
      <w:color w:val="0000FA"/>
      <w:sz w:val="22"/>
      <w:szCs w:val="24"/>
    </w:rPr>
  </w:style>
  <w:style w:type="character" w:customStyle="1" w:styleId="Heading8Char">
    <w:name w:val="Heading 8 Char"/>
    <w:link w:val="Heading8"/>
    <w:uiPriority w:val="9"/>
    <w:rsid w:val="00BC716B"/>
    <w:rPr>
      <w:rFonts w:eastAsia="Times New Roman" w:cs="B Titr"/>
      <w:bCs/>
      <w:i/>
      <w:color w:val="0000F8"/>
      <w:sz w:val="24"/>
      <w:szCs w:val="24"/>
    </w:rPr>
  </w:style>
  <w:style w:type="character" w:customStyle="1" w:styleId="Heading9Char">
    <w:name w:val="Heading 9 Char"/>
    <w:link w:val="Heading9"/>
    <w:uiPriority w:val="9"/>
    <w:rsid w:val="00BC716B"/>
    <w:rPr>
      <w:rFonts w:ascii="Cambria" w:eastAsia="Times New Roman" w:hAnsi="Cambria" w:cs="B Titr"/>
      <w:bCs/>
      <w:color w:val="0000F7"/>
      <w:sz w:val="22"/>
      <w:szCs w:val="24"/>
    </w:rPr>
  </w:style>
  <w:style w:type="paragraph" w:styleId="Header">
    <w:name w:val="header"/>
    <w:basedOn w:val="Normal"/>
    <w:link w:val="Head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8B750B"/>
    <w:rPr>
      <w:rFonts w:cs="B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8B750B"/>
    <w:rPr>
      <w:rFonts w:cs="B Badr"/>
      <w:sz w:val="22"/>
      <w:szCs w:val="28"/>
    </w:rPr>
  </w:style>
  <w:style w:type="paragraph" w:styleId="NormalWeb">
    <w:name w:val="Normal (Web)"/>
    <w:basedOn w:val="Normal"/>
    <w:uiPriority w:val="99"/>
    <w:unhideWhenUsed/>
    <w:rsid w:val="00E5219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99497B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99497B"/>
    <w:rPr>
      <w:rFonts w:cs="B Lotus"/>
    </w:rPr>
  </w:style>
  <w:style w:type="character" w:styleId="FootnoteReference">
    <w:name w:val="footnote reference"/>
    <w:uiPriority w:val="99"/>
    <w:semiHidden/>
    <w:unhideWhenUsed/>
    <w:qFormat/>
    <w:rsid w:val="00E5219B"/>
    <w:rPr>
      <w:vertAlign w:val="superscript"/>
    </w:rPr>
  </w:style>
  <w:style w:type="paragraph" w:styleId="TOC2">
    <w:name w:val="toc 2"/>
    <w:basedOn w:val="Normal"/>
    <w:next w:val="Normal"/>
    <w:autoRedefine/>
    <w:uiPriority w:val="39"/>
    <w:unhideWhenUsed/>
    <w:rsid w:val="0032100F"/>
    <w:pPr>
      <w:spacing w:line="240" w:lineRule="auto"/>
      <w:ind w:left="221"/>
    </w:pPr>
    <w:rPr>
      <w:rFonts w:cs="B Titr"/>
      <w:bCs/>
      <w:color w:val="632423" w:themeColor="accent2" w:themeShade="80"/>
      <w:szCs w:val="18"/>
    </w:rPr>
  </w:style>
  <w:style w:type="paragraph" w:styleId="TOC3">
    <w:name w:val="toc 3"/>
    <w:basedOn w:val="Normal"/>
    <w:next w:val="Normal"/>
    <w:autoRedefine/>
    <w:uiPriority w:val="39"/>
    <w:unhideWhenUsed/>
    <w:rsid w:val="0092513D"/>
    <w:pPr>
      <w:spacing w:line="240" w:lineRule="auto"/>
      <w:ind w:left="442"/>
    </w:pPr>
    <w:rPr>
      <w:bCs/>
      <w:iCs/>
      <w:color w:val="632423" w:themeColor="accent2" w:themeShade="80"/>
      <w:szCs w:val="24"/>
    </w:rPr>
  </w:style>
  <w:style w:type="paragraph" w:styleId="TOC4">
    <w:name w:val="toc 4"/>
    <w:basedOn w:val="Normal"/>
    <w:next w:val="Normal"/>
    <w:autoRedefine/>
    <w:uiPriority w:val="39"/>
    <w:unhideWhenUsed/>
    <w:rsid w:val="0092513D"/>
    <w:pPr>
      <w:spacing w:line="240" w:lineRule="auto"/>
      <w:ind w:left="658"/>
    </w:pPr>
    <w:rPr>
      <w:bCs/>
      <w:color w:val="632423" w:themeColor="accent2" w:themeShade="80"/>
      <w:szCs w:val="24"/>
    </w:rPr>
  </w:style>
  <w:style w:type="paragraph" w:styleId="TOC5">
    <w:name w:val="toc 5"/>
    <w:basedOn w:val="Normal"/>
    <w:next w:val="Normal"/>
    <w:autoRedefine/>
    <w:uiPriority w:val="39"/>
    <w:unhideWhenUsed/>
    <w:rsid w:val="0092513D"/>
    <w:pPr>
      <w:spacing w:line="240" w:lineRule="auto"/>
      <w:ind w:left="879"/>
    </w:pPr>
    <w:rPr>
      <w:bCs/>
      <w:color w:val="632423" w:themeColor="accent2" w:themeShade="80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92513D"/>
    <w:pPr>
      <w:spacing w:line="240" w:lineRule="auto"/>
      <w:ind w:left="1100"/>
    </w:pPr>
    <w:rPr>
      <w:bCs/>
      <w:color w:val="632423" w:themeColor="accent2" w:themeShade="80"/>
      <w:szCs w:val="24"/>
    </w:rPr>
  </w:style>
  <w:style w:type="character" w:styleId="Hyperlink">
    <w:name w:val="Hyperlink"/>
    <w:uiPriority w:val="99"/>
    <w:unhideWhenUsed/>
    <w:rsid w:val="00731724"/>
    <w:rPr>
      <w:color w:val="0000FF"/>
      <w:u w:val="single"/>
    </w:rPr>
  </w:style>
  <w:style w:type="character" w:styleId="IntenseEmphasis">
    <w:name w:val="Intense Emphasis"/>
    <w:aliases w:val="متن آیات و روایات"/>
    <w:basedOn w:val="DefaultParagraphFont"/>
    <w:uiPriority w:val="21"/>
    <w:qFormat/>
    <w:rsid w:val="006162A2"/>
    <w:rPr>
      <w:rFonts w:cs="B Badr"/>
      <w:b/>
      <w:bCs w:val="0"/>
      <w:i/>
      <w:iCs w:val="0"/>
      <w:color w:val="008000"/>
      <w:szCs w:val="28"/>
    </w:rPr>
  </w:style>
  <w:style w:type="character" w:styleId="SubtleEmphasis">
    <w:name w:val="Subtle Emphasis"/>
    <w:aliases w:val="متن کتاب محور"/>
    <w:basedOn w:val="DefaultParagraphFont"/>
    <w:uiPriority w:val="19"/>
    <w:qFormat/>
    <w:rsid w:val="006162A2"/>
    <w:rPr>
      <w:rFonts w:cs="B Badr"/>
      <w:bCs w:val="0"/>
      <w:i/>
      <w:iCs w:val="0"/>
      <w:color w:val="0000FF"/>
      <w:szCs w:val="28"/>
    </w:rPr>
  </w:style>
  <w:style w:type="paragraph" w:customStyle="1" w:styleId="2">
    <w:name w:val="نظر سایر علما2"/>
    <w:basedOn w:val="Normal"/>
    <w:qFormat/>
    <w:rsid w:val="006162A2"/>
    <w:rPr>
      <w:color w:val="000080"/>
    </w:rPr>
  </w:style>
  <w:style w:type="paragraph" w:customStyle="1" w:styleId="a">
    <w:name w:val="متن نظر استاد"/>
    <w:basedOn w:val="Normal"/>
    <w:rsid w:val="001B2488"/>
    <w:rPr>
      <w:color w:val="800000"/>
    </w:rPr>
  </w:style>
  <w:style w:type="character" w:styleId="Emphasis">
    <w:name w:val="Emphasis"/>
    <w:aliases w:val="موضوع"/>
    <w:basedOn w:val="DefaultParagraphFont"/>
    <w:uiPriority w:val="20"/>
    <w:qFormat/>
    <w:rsid w:val="00FC73B9"/>
    <w:rPr>
      <w:rFonts w:cs="B Titr"/>
      <w:bCs/>
      <w:i/>
      <w:iCs w:val="0"/>
      <w:color w:val="0101FF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F64141"/>
    <w:pPr>
      <w:tabs>
        <w:tab w:val="right" w:leader="dot" w:pos="10194"/>
      </w:tabs>
      <w:spacing w:line="240" w:lineRule="auto"/>
    </w:pPr>
    <w:rPr>
      <w:rFonts w:cs="B Titr"/>
      <w:color w:val="632423" w:themeColor="accent2" w:themeShade="80"/>
      <w:szCs w:val="24"/>
    </w:rPr>
  </w:style>
  <w:style w:type="paragraph" w:customStyle="1" w:styleId="a0">
    <w:name w:val="متن فهرست"/>
    <w:basedOn w:val="TOC1"/>
    <w:rsid w:val="00603B67"/>
    <w:rPr>
      <w:bCs/>
      <w:noProof/>
      <w:color w:val="008000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79F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79F8"/>
    <w:rPr>
      <w:rFonts w:ascii="Tahoma" w:hAnsi="Tahoma" w:cs="Tahoma"/>
      <w:sz w:val="16"/>
      <w:szCs w:val="16"/>
    </w:rPr>
  </w:style>
  <w:style w:type="paragraph" w:styleId="TOC9">
    <w:name w:val="toc 9"/>
    <w:basedOn w:val="Normal"/>
    <w:next w:val="Normal"/>
    <w:autoRedefine/>
    <w:uiPriority w:val="39"/>
    <w:unhideWhenUsed/>
    <w:rsid w:val="00F64141"/>
    <w:pPr>
      <w:spacing w:after="100" w:line="240" w:lineRule="auto"/>
      <w:ind w:left="1758"/>
    </w:pPr>
    <w:rPr>
      <w:color w:val="632423" w:themeColor="accent2" w:themeShade="8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92513D"/>
    <w:pPr>
      <w:spacing w:line="240" w:lineRule="auto"/>
      <w:ind w:left="1321"/>
    </w:pPr>
    <w:rPr>
      <w:bCs/>
      <w:color w:val="632423" w:themeColor="accent2" w:themeShade="8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F64141"/>
    <w:pPr>
      <w:spacing w:after="100" w:line="240" w:lineRule="auto"/>
      <w:ind w:left="1542"/>
    </w:pPr>
    <w:rPr>
      <w:color w:val="632423" w:themeColor="accent2" w:themeShade="80"/>
      <w:szCs w:val="24"/>
    </w:rPr>
  </w:style>
  <w:style w:type="paragraph" w:styleId="ListParagraph">
    <w:name w:val="List Paragraph"/>
    <w:basedOn w:val="Normal"/>
    <w:uiPriority w:val="34"/>
    <w:rsid w:val="0092513D"/>
    <w:pPr>
      <w:ind w:left="720"/>
      <w:contextualSpacing/>
    </w:pPr>
    <w:rPr>
      <w:rFonts w:cs="B Lotus"/>
    </w:rPr>
  </w:style>
  <w:style w:type="paragraph" w:styleId="ListBullet">
    <w:name w:val="List Bullet"/>
    <w:basedOn w:val="Normal"/>
    <w:uiPriority w:val="99"/>
    <w:unhideWhenUsed/>
    <w:rsid w:val="00816A0B"/>
    <w:pPr>
      <w:numPr>
        <w:numId w:val="6"/>
      </w:numPr>
      <w:contextualSpacing/>
    </w:pPr>
  </w:style>
  <w:style w:type="paragraph" w:styleId="ListBullet2">
    <w:name w:val="List Bullet 2"/>
    <w:basedOn w:val="Normal"/>
    <w:uiPriority w:val="99"/>
    <w:unhideWhenUsed/>
    <w:rsid w:val="00816A0B"/>
    <w:pPr>
      <w:numPr>
        <w:numId w:val="7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E5518B"/>
    <w:pPr>
      <w:numPr>
        <w:numId w:val="8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E5518B"/>
    <w:pPr>
      <w:numPr>
        <w:numId w:val="9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E5518B"/>
    <w:pPr>
      <w:numPr>
        <w:numId w:val="10"/>
      </w:numPr>
      <w:contextualSpacing/>
    </w:pPr>
  </w:style>
  <w:style w:type="table" w:styleId="TableGrid">
    <w:name w:val="Table Grid"/>
    <w:basedOn w:val="TableNormal"/>
    <w:uiPriority w:val="59"/>
    <w:rsid w:val="00F91B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1">
    <w:name w:val="پاورقي"/>
    <w:basedOn w:val="FootnoteText"/>
    <w:link w:val="a2"/>
    <w:qFormat/>
    <w:rsid w:val="00824B22"/>
  </w:style>
  <w:style w:type="character" w:customStyle="1" w:styleId="a2">
    <w:name w:val="پاورقي نویسه"/>
    <w:basedOn w:val="FootnoteTextChar"/>
    <w:link w:val="a1"/>
    <w:rsid w:val="00824B22"/>
    <w:rPr>
      <w:rFonts w:cs="B Badr"/>
    </w:rPr>
  </w:style>
  <w:style w:type="character" w:customStyle="1" w:styleId="a3">
    <w:name w:val="نظر سایر علما"/>
    <w:basedOn w:val="DefaultParagraphFont"/>
    <w:uiPriority w:val="1"/>
    <w:qFormat/>
    <w:rsid w:val="006D4014"/>
    <w:rPr>
      <w:rFonts w:cs="B Badr"/>
      <w:b/>
      <w:bCs/>
      <w:color w:val="000080"/>
      <w:sz w:val="20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9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0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lib.eshia.ir/27004/1/430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feb.ir\temp\TemTaq_000.dotx" TargetMode="External"/></Relationships>
</file>

<file path=word/theme/theme1.xml><?xml version="1.0" encoding="utf-8"?>
<a:theme xmlns:a="http://schemas.openxmlformats.org/drawingml/2006/main" name="طرح زمینه Office">
  <a:themeElements>
    <a:clrScheme name="دفتر کار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دفتر کار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دفتر کار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F6335B-B7EE-4939-9254-92DC412734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TemTaq_000.dotx</Template>
  <TotalTime>70</TotalTime>
  <Pages>3</Pages>
  <Words>719</Words>
  <Characters>4102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>تقریرات دروس خارج مدرسه فقهی امام محمد باقر علیه السلام</vt:lpstr>
      <vt:lpstr>تقریرات دروس خارج مدرسه فقهی امام محمد باقر علیه السلام</vt:lpstr>
    </vt:vector>
  </TitlesOfParts>
  <Manager>mfeb.ir</Manager>
  <Company>مدرسه فقهی امام محمد باقر علیه السلام</Company>
  <LinksUpToDate>false</LinksUpToDate>
  <CharactersWithSpaces>4812</CharactersWithSpaces>
  <SharedDoc>false</SharedDoc>
  <HyperlinkBase>www.mfeb.ir</HyperlinkBase>
  <HLinks>
    <vt:vector size="120" baseType="variant">
      <vt:variant>
        <vt:i4>1638455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_Toc388683437</vt:lpwstr>
      </vt:variant>
      <vt:variant>
        <vt:i4>1638455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_Toc388683436</vt:lpwstr>
      </vt:variant>
      <vt:variant>
        <vt:i4>1638455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_Toc388683435</vt:lpwstr>
      </vt:variant>
      <vt:variant>
        <vt:i4>1638455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_Toc388683434</vt:lpwstr>
      </vt:variant>
      <vt:variant>
        <vt:i4>1638455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_Toc388683433</vt:lpwstr>
      </vt:variant>
      <vt:variant>
        <vt:i4>1638455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_Toc388683432</vt:lpwstr>
      </vt:variant>
      <vt:variant>
        <vt:i4>1638455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_Toc388683431</vt:lpwstr>
      </vt:variant>
      <vt:variant>
        <vt:i4>1638455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_Toc388683430</vt:lpwstr>
      </vt:variant>
      <vt:variant>
        <vt:i4>1572919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_Toc388683429</vt:lpwstr>
      </vt:variant>
      <vt:variant>
        <vt:i4>1572919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_Toc388683428</vt:lpwstr>
      </vt:variant>
      <vt:variant>
        <vt:i4>1572919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_Toc388683427</vt:lpwstr>
      </vt:variant>
      <vt:variant>
        <vt:i4>1572919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_Toc388683426</vt:lpwstr>
      </vt:variant>
      <vt:variant>
        <vt:i4>1572919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_Toc388683425</vt:lpwstr>
      </vt:variant>
      <vt:variant>
        <vt:i4>1572919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_Toc388683424</vt:lpwstr>
      </vt:variant>
      <vt:variant>
        <vt:i4>1572919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_Toc388683423</vt:lpwstr>
      </vt:variant>
      <vt:variant>
        <vt:i4>1572919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_Toc388683422</vt:lpwstr>
      </vt:variant>
      <vt:variant>
        <vt:i4>1572919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_Toc388683421</vt:lpwstr>
      </vt:variant>
      <vt:variant>
        <vt:i4>1572919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_Toc388683420</vt:lpwstr>
      </vt:variant>
      <vt:variant>
        <vt:i4>1769527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_Toc388683419</vt:lpwstr>
      </vt:variant>
      <vt:variant>
        <vt:i4>1769527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_Toc388683418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تقریرات دروس خارج مدرسه فقهی امام محمد باقر علیه السلام</dc:title>
  <dc:subject>تقریر دروس خارج</dc:subject>
  <dc:creator>mfeb.ir;سید علی مرتضوی</dc:creator>
  <cp:keywords>تقریر، درس خارج</cp:keywords>
  <dc:description>2.8اصلاح هدینگ موضوع</dc:description>
  <cp:lastModifiedBy>bahadorzaei</cp:lastModifiedBy>
  <cp:revision>69</cp:revision>
  <cp:lastPrinted>2018-11-11T18:24:00Z</cp:lastPrinted>
  <dcterms:created xsi:type="dcterms:W3CDTF">2018-11-11T17:16:00Z</dcterms:created>
  <dcterms:modified xsi:type="dcterms:W3CDTF">2018-11-12T07:56:00Z</dcterms:modified>
  <cp:contentStatus>ویرایش 2.5</cp:contentStatus>
  <cp:version>2.7</cp:version>
</cp:coreProperties>
</file>