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481EF2">
      <w:pPr>
        <w:jc w:val="both"/>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46B4C" w:rsidRDefault="00E46B4C" w:rsidP="00E46B4C">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7692971" w:history="1">
        <w:r w:rsidRPr="00B30061">
          <w:rPr>
            <w:rStyle w:val="Hyperlink"/>
            <w:noProof/>
            <w:rtl/>
          </w:rPr>
          <w:t>اشکال دوم به دلالت مقبوله بر ترج</w:t>
        </w:r>
        <w:r w:rsidRPr="00B30061">
          <w:rPr>
            <w:rStyle w:val="Hyperlink"/>
            <w:rFonts w:hint="cs"/>
            <w:noProof/>
            <w:rtl/>
          </w:rPr>
          <w:t>ی</w:t>
        </w:r>
        <w:r w:rsidRPr="00B30061">
          <w:rPr>
            <w:rStyle w:val="Hyperlink"/>
            <w:rFonts w:hint="eastAsia"/>
            <w:noProof/>
            <w:rtl/>
          </w:rPr>
          <w:t>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7692971 </w:instrText>
        </w:r>
        <w:r>
          <w:rPr>
            <w:noProof/>
            <w:webHidden/>
          </w:rPr>
          <w:instrText>\h</w:instrText>
        </w:r>
        <w:r>
          <w:rPr>
            <w:noProof/>
            <w:webHidden/>
            <w:rtl/>
          </w:rPr>
          <w:instrText xml:space="preserve"> </w:instrText>
        </w:r>
        <w:r>
          <w:rPr>
            <w:noProof/>
            <w:webHidden/>
            <w:rtl/>
          </w:rPr>
        </w:r>
        <w:r>
          <w:rPr>
            <w:noProof/>
            <w:webHidden/>
            <w:rtl/>
          </w:rPr>
          <w:fldChar w:fldCharType="separate"/>
        </w:r>
        <w:r w:rsidR="00DA1A00">
          <w:rPr>
            <w:noProof/>
            <w:webHidden/>
            <w:rtl/>
          </w:rPr>
          <w:t>1</w:t>
        </w:r>
        <w:r>
          <w:rPr>
            <w:noProof/>
            <w:webHidden/>
            <w:rtl/>
          </w:rPr>
          <w:fldChar w:fldCharType="end"/>
        </w:r>
      </w:hyperlink>
    </w:p>
    <w:p w:rsidR="00E46B4C" w:rsidRDefault="00B23BCC" w:rsidP="00E46B4C">
      <w:pPr>
        <w:pStyle w:val="TOC2"/>
        <w:tabs>
          <w:tab w:val="right" w:leader="dot" w:pos="10194"/>
        </w:tabs>
        <w:rPr>
          <w:rFonts w:asciiTheme="minorHAnsi" w:eastAsiaTheme="minorEastAsia" w:hAnsiTheme="minorHAnsi" w:cstheme="minorBidi"/>
          <w:bCs w:val="0"/>
          <w:noProof/>
          <w:color w:val="auto"/>
          <w:szCs w:val="22"/>
          <w:rtl/>
          <w:lang w:bidi="ar-SA"/>
        </w:rPr>
      </w:pPr>
      <w:hyperlink w:anchor="_Toc7692972" w:history="1">
        <w:r w:rsidR="00E46B4C" w:rsidRPr="00B30061">
          <w:rPr>
            <w:rStyle w:val="Hyperlink"/>
            <w:noProof/>
            <w:rtl/>
          </w:rPr>
          <w:t>احتمالات مطرح شده در تفس</w:t>
        </w:r>
        <w:r w:rsidR="00E46B4C" w:rsidRPr="00B30061">
          <w:rPr>
            <w:rStyle w:val="Hyperlink"/>
            <w:rFonts w:hint="cs"/>
            <w:noProof/>
            <w:rtl/>
          </w:rPr>
          <w:t>ی</w:t>
        </w:r>
        <w:r w:rsidR="00E46B4C" w:rsidRPr="00B30061">
          <w:rPr>
            <w:rStyle w:val="Hyperlink"/>
            <w:rFonts w:hint="eastAsia"/>
            <w:noProof/>
            <w:rtl/>
          </w:rPr>
          <w:t>ر</w:t>
        </w:r>
        <w:r w:rsidR="00E46B4C" w:rsidRPr="00B30061">
          <w:rPr>
            <w:rStyle w:val="Hyperlink"/>
            <w:noProof/>
            <w:rtl/>
          </w:rPr>
          <w:t xml:space="preserve"> به شهرت</w:t>
        </w:r>
        <w:r w:rsidR="00E46B4C">
          <w:rPr>
            <w:noProof/>
            <w:webHidden/>
            <w:rtl/>
          </w:rPr>
          <w:tab/>
        </w:r>
        <w:r w:rsidR="00E46B4C">
          <w:rPr>
            <w:noProof/>
            <w:webHidden/>
            <w:rtl/>
          </w:rPr>
          <w:fldChar w:fldCharType="begin"/>
        </w:r>
        <w:r w:rsidR="00E46B4C">
          <w:rPr>
            <w:noProof/>
            <w:webHidden/>
            <w:rtl/>
          </w:rPr>
          <w:instrText xml:space="preserve"> </w:instrText>
        </w:r>
        <w:r w:rsidR="00E46B4C">
          <w:rPr>
            <w:noProof/>
            <w:webHidden/>
          </w:rPr>
          <w:instrText>PAGEREF</w:instrText>
        </w:r>
        <w:r w:rsidR="00E46B4C">
          <w:rPr>
            <w:noProof/>
            <w:webHidden/>
            <w:rtl/>
          </w:rPr>
          <w:instrText xml:space="preserve"> _</w:instrText>
        </w:r>
        <w:r w:rsidR="00E46B4C">
          <w:rPr>
            <w:noProof/>
            <w:webHidden/>
          </w:rPr>
          <w:instrText>Toc</w:instrText>
        </w:r>
        <w:r w:rsidR="00E46B4C">
          <w:rPr>
            <w:noProof/>
            <w:webHidden/>
            <w:rtl/>
          </w:rPr>
          <w:instrText xml:space="preserve">7692972 </w:instrText>
        </w:r>
        <w:r w:rsidR="00E46B4C">
          <w:rPr>
            <w:noProof/>
            <w:webHidden/>
          </w:rPr>
          <w:instrText>\h</w:instrText>
        </w:r>
        <w:r w:rsidR="00E46B4C">
          <w:rPr>
            <w:noProof/>
            <w:webHidden/>
            <w:rtl/>
          </w:rPr>
          <w:instrText xml:space="preserve"> </w:instrText>
        </w:r>
        <w:r w:rsidR="00E46B4C">
          <w:rPr>
            <w:noProof/>
            <w:webHidden/>
            <w:rtl/>
          </w:rPr>
        </w:r>
        <w:r w:rsidR="00E46B4C">
          <w:rPr>
            <w:noProof/>
            <w:webHidden/>
            <w:rtl/>
          </w:rPr>
          <w:fldChar w:fldCharType="separate"/>
        </w:r>
        <w:r w:rsidR="00DA1A00">
          <w:rPr>
            <w:noProof/>
            <w:webHidden/>
            <w:rtl/>
          </w:rPr>
          <w:t>3</w:t>
        </w:r>
        <w:r w:rsidR="00E46B4C">
          <w:rPr>
            <w:noProof/>
            <w:webHidden/>
            <w:rtl/>
          </w:rPr>
          <w:fldChar w:fldCharType="end"/>
        </w:r>
      </w:hyperlink>
    </w:p>
    <w:p w:rsidR="00E46B4C" w:rsidRDefault="00B23BCC" w:rsidP="00E46B4C">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7692973" w:history="1">
        <w:r w:rsidR="00E46B4C" w:rsidRPr="00B30061">
          <w:rPr>
            <w:rStyle w:val="Hyperlink"/>
            <w:noProof/>
            <w:rtl/>
          </w:rPr>
          <w:t>احتمال تم</w:t>
        </w:r>
        <w:r w:rsidR="00E46B4C" w:rsidRPr="00B30061">
          <w:rPr>
            <w:rStyle w:val="Hyperlink"/>
            <w:rFonts w:hint="cs"/>
            <w:noProof/>
            <w:rtl/>
          </w:rPr>
          <w:t>یی</w:t>
        </w:r>
        <w:r w:rsidR="00E46B4C" w:rsidRPr="00B30061">
          <w:rPr>
            <w:rStyle w:val="Hyperlink"/>
            <w:rFonts w:hint="eastAsia"/>
            <w:noProof/>
            <w:rtl/>
          </w:rPr>
          <w:t>ز</w:t>
        </w:r>
        <w:r w:rsidR="00E46B4C" w:rsidRPr="00B30061">
          <w:rPr>
            <w:rStyle w:val="Hyperlink"/>
            <w:noProof/>
            <w:rtl/>
          </w:rPr>
          <w:t xml:space="preserve"> ب</w:t>
        </w:r>
        <w:r w:rsidR="00E46B4C" w:rsidRPr="00B30061">
          <w:rPr>
            <w:rStyle w:val="Hyperlink"/>
            <w:rFonts w:hint="cs"/>
            <w:noProof/>
            <w:rtl/>
          </w:rPr>
          <w:t>ی</w:t>
        </w:r>
        <w:r w:rsidR="00E46B4C" w:rsidRPr="00B30061">
          <w:rPr>
            <w:rStyle w:val="Hyperlink"/>
            <w:rFonts w:hint="eastAsia"/>
            <w:noProof/>
            <w:rtl/>
          </w:rPr>
          <w:t>ن</w:t>
        </w:r>
        <w:r w:rsidR="00E46B4C" w:rsidRPr="00B30061">
          <w:rPr>
            <w:rStyle w:val="Hyperlink"/>
            <w:noProof/>
            <w:rtl/>
          </w:rPr>
          <w:t xml:space="preserve"> حجت و غ</w:t>
        </w:r>
        <w:r w:rsidR="00E46B4C" w:rsidRPr="00B30061">
          <w:rPr>
            <w:rStyle w:val="Hyperlink"/>
            <w:rFonts w:hint="cs"/>
            <w:noProof/>
            <w:rtl/>
          </w:rPr>
          <w:t>ی</w:t>
        </w:r>
        <w:r w:rsidR="00E46B4C" w:rsidRPr="00B30061">
          <w:rPr>
            <w:rStyle w:val="Hyperlink"/>
            <w:rFonts w:hint="eastAsia"/>
            <w:noProof/>
            <w:rtl/>
          </w:rPr>
          <w:t>ر</w:t>
        </w:r>
        <w:r w:rsidR="00E46B4C" w:rsidRPr="00B30061">
          <w:rPr>
            <w:rStyle w:val="Hyperlink"/>
            <w:noProof/>
            <w:rtl/>
          </w:rPr>
          <w:t xml:space="preserve"> حجت بودن شهرت</w:t>
        </w:r>
        <w:r w:rsidR="00E46B4C">
          <w:rPr>
            <w:noProof/>
            <w:webHidden/>
            <w:rtl/>
          </w:rPr>
          <w:tab/>
        </w:r>
        <w:r w:rsidR="00E46B4C">
          <w:rPr>
            <w:noProof/>
            <w:webHidden/>
            <w:rtl/>
          </w:rPr>
          <w:fldChar w:fldCharType="begin"/>
        </w:r>
        <w:r w:rsidR="00E46B4C">
          <w:rPr>
            <w:noProof/>
            <w:webHidden/>
            <w:rtl/>
          </w:rPr>
          <w:instrText xml:space="preserve"> </w:instrText>
        </w:r>
        <w:r w:rsidR="00E46B4C">
          <w:rPr>
            <w:noProof/>
            <w:webHidden/>
          </w:rPr>
          <w:instrText>PAGEREF</w:instrText>
        </w:r>
        <w:r w:rsidR="00E46B4C">
          <w:rPr>
            <w:noProof/>
            <w:webHidden/>
            <w:rtl/>
          </w:rPr>
          <w:instrText xml:space="preserve"> _</w:instrText>
        </w:r>
        <w:r w:rsidR="00E46B4C">
          <w:rPr>
            <w:noProof/>
            <w:webHidden/>
          </w:rPr>
          <w:instrText>Toc</w:instrText>
        </w:r>
        <w:r w:rsidR="00E46B4C">
          <w:rPr>
            <w:noProof/>
            <w:webHidden/>
            <w:rtl/>
          </w:rPr>
          <w:instrText xml:space="preserve">7692973 </w:instrText>
        </w:r>
        <w:r w:rsidR="00E46B4C">
          <w:rPr>
            <w:noProof/>
            <w:webHidden/>
          </w:rPr>
          <w:instrText>\h</w:instrText>
        </w:r>
        <w:r w:rsidR="00E46B4C">
          <w:rPr>
            <w:noProof/>
            <w:webHidden/>
            <w:rtl/>
          </w:rPr>
          <w:instrText xml:space="preserve"> </w:instrText>
        </w:r>
        <w:r w:rsidR="00E46B4C">
          <w:rPr>
            <w:noProof/>
            <w:webHidden/>
            <w:rtl/>
          </w:rPr>
        </w:r>
        <w:r w:rsidR="00E46B4C">
          <w:rPr>
            <w:noProof/>
            <w:webHidden/>
            <w:rtl/>
          </w:rPr>
          <w:fldChar w:fldCharType="separate"/>
        </w:r>
        <w:r w:rsidR="00DA1A00">
          <w:rPr>
            <w:noProof/>
            <w:webHidden/>
            <w:rtl/>
          </w:rPr>
          <w:t>4</w:t>
        </w:r>
        <w:r w:rsidR="00E46B4C">
          <w:rPr>
            <w:noProof/>
            <w:webHidden/>
            <w:rtl/>
          </w:rPr>
          <w:fldChar w:fldCharType="end"/>
        </w:r>
      </w:hyperlink>
    </w:p>
    <w:p w:rsidR="00E46B4C" w:rsidRDefault="00E46B4C" w:rsidP="00E46B4C">
      <w:pPr>
        <w:jc w:val="both"/>
        <w:rPr>
          <w:rFonts w:cs="B Titr"/>
          <w:noProof/>
          <w:webHidden/>
          <w:color w:val="632423" w:themeColor="accent2" w:themeShade="80"/>
          <w:szCs w:val="24"/>
        </w:rPr>
      </w:pPr>
      <w:r>
        <w:rPr>
          <w:rFonts w:cs="B Titr"/>
          <w:noProof/>
          <w:webHidden/>
          <w:color w:val="632423" w:themeColor="accent2" w:themeShade="80"/>
          <w:szCs w:val="24"/>
          <w:rtl/>
        </w:rPr>
        <w:fldChar w:fldCharType="end"/>
      </w:r>
    </w:p>
    <w:p w:rsidR="00F343FB" w:rsidRPr="00A6366F" w:rsidRDefault="00F842AD" w:rsidP="00E46B4C">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E976D8">
        <w:rPr>
          <w:rtl/>
        </w:rPr>
        <w:t>اخبار ترج</w:t>
      </w:r>
      <w:r w:rsidR="00E976D8">
        <w:rPr>
          <w:rFonts w:hint="cs"/>
          <w:rtl/>
        </w:rPr>
        <w:t>ی</w:t>
      </w:r>
      <w:r w:rsidR="00E976D8">
        <w:rPr>
          <w:rFonts w:hint="eastAsia"/>
          <w:rtl/>
        </w:rPr>
        <w:t>ح</w:t>
      </w:r>
      <w:r w:rsidR="00025B70">
        <w:rPr>
          <w:rFonts w:hint="cs"/>
          <w:rtl/>
        </w:rPr>
        <w:t xml:space="preserve"> </w:t>
      </w:r>
      <w:r w:rsidR="00386C11" w:rsidRPr="00A6366F">
        <w:rPr>
          <w:rFonts w:hint="cs"/>
          <w:rtl/>
        </w:rPr>
        <w:t>/</w:t>
      </w:r>
      <w:bookmarkStart w:id="2" w:name="BokSabj_d"/>
      <w:bookmarkEnd w:id="2"/>
      <w:r w:rsidR="00BC3214">
        <w:rPr>
          <w:rtl/>
        </w:rPr>
        <w:t>تعارض امارات</w:t>
      </w:r>
      <w:r w:rsidR="00386C11" w:rsidRPr="00A6366F">
        <w:rPr>
          <w:rFonts w:hint="cs"/>
          <w:rtl/>
        </w:rPr>
        <w:t xml:space="preserve"> /</w:t>
      </w:r>
      <w:bookmarkStart w:id="3" w:name="Bokkolli"/>
      <w:bookmarkEnd w:id="3"/>
      <w:r w:rsidR="00BC3214">
        <w:rPr>
          <w:rtl/>
        </w:rPr>
        <w:t>تعادل و تراج</w:t>
      </w:r>
      <w:r w:rsidR="00BC3214">
        <w:rPr>
          <w:rFonts w:hint="cs"/>
          <w:rtl/>
        </w:rPr>
        <w:t>ی</w:t>
      </w:r>
      <w:r w:rsidR="00BC3214">
        <w:rPr>
          <w:rFonts w:hint="eastAsia"/>
          <w:rtl/>
        </w:rPr>
        <w:t>ح</w:t>
      </w:r>
      <w:r w:rsidR="001B6799" w:rsidRPr="00A6366F">
        <w:rPr>
          <w:rFonts w:hint="cs"/>
          <w:rtl/>
        </w:rPr>
        <w:t xml:space="preserve"> </w:t>
      </w:r>
    </w:p>
    <w:p w:rsidR="00BC3214" w:rsidRPr="009C66D5" w:rsidRDefault="00BC3214" w:rsidP="00481EF2">
      <w:pPr>
        <w:jc w:val="both"/>
        <w:rPr>
          <w:rStyle w:val="Emphasis"/>
          <w:b/>
          <w:bCs w:val="0"/>
          <w:rtl/>
        </w:rPr>
      </w:pPr>
      <w:r w:rsidRPr="009C66D5">
        <w:rPr>
          <w:rStyle w:val="Emphasis"/>
          <w:rFonts w:hint="cs"/>
          <w:b/>
          <w:bCs w:val="0"/>
          <w:rtl/>
        </w:rPr>
        <w:t>خلاصه مباحث گذشته:</w:t>
      </w:r>
    </w:p>
    <w:p w:rsidR="002B05A1" w:rsidRDefault="00A96425" w:rsidP="00481EF2">
      <w:pPr>
        <w:jc w:val="both"/>
        <w:rPr>
          <w:rtl/>
        </w:rPr>
      </w:pPr>
      <w:r>
        <w:rPr>
          <w:rtl/>
        </w:rPr>
        <w:t>بحث در بررس</w:t>
      </w:r>
      <w:r>
        <w:rPr>
          <w:rFonts w:hint="cs"/>
          <w:rtl/>
        </w:rPr>
        <w:t>ی</w:t>
      </w:r>
      <w:r>
        <w:rPr>
          <w:rtl/>
        </w:rPr>
        <w:t xml:space="preserve"> دلالت مقبوله عمر بن حنظله </w:t>
      </w:r>
      <w:r w:rsidR="002B05A1">
        <w:rPr>
          <w:rFonts w:hint="cs"/>
          <w:rtl/>
        </w:rPr>
        <w:t>بر مرجحاتی بود که در قبال تساقط و تخییر بیان شده بود و بیان شد که</w:t>
      </w:r>
      <w:r w:rsidR="00E46B4C">
        <w:t xml:space="preserve"> </w:t>
      </w:r>
      <w:r w:rsidR="002B05A1">
        <w:rPr>
          <w:rFonts w:hint="cs"/>
          <w:rtl/>
        </w:rPr>
        <w:t>تمایز این روایت با دیگر روایات ترجیح در ذکر</w:t>
      </w:r>
      <w:r>
        <w:rPr>
          <w:rtl/>
        </w:rPr>
        <w:t xml:space="preserve"> ترج</w:t>
      </w:r>
      <w:r>
        <w:rPr>
          <w:rFonts w:hint="cs"/>
          <w:rtl/>
        </w:rPr>
        <w:t>ی</w:t>
      </w:r>
      <w:r>
        <w:rPr>
          <w:rFonts w:hint="eastAsia"/>
          <w:rtl/>
        </w:rPr>
        <w:t>ح</w:t>
      </w:r>
      <w:r>
        <w:rPr>
          <w:rtl/>
        </w:rPr>
        <w:t xml:space="preserve"> به صفات راو</w:t>
      </w:r>
      <w:r>
        <w:rPr>
          <w:rFonts w:hint="cs"/>
          <w:rtl/>
        </w:rPr>
        <w:t>ی</w:t>
      </w:r>
      <w:r>
        <w:rPr>
          <w:rtl/>
        </w:rPr>
        <w:t xml:space="preserve"> و شهرت </w:t>
      </w:r>
      <w:r w:rsidR="002B05A1">
        <w:rPr>
          <w:rFonts w:hint="cs"/>
          <w:rtl/>
        </w:rPr>
        <w:t>است که فقط</w:t>
      </w:r>
      <w:r>
        <w:rPr>
          <w:rtl/>
        </w:rPr>
        <w:t xml:space="preserve"> در 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(با قطع نظر از مرفوعه زراره و مرسله طبرس</w:t>
      </w:r>
      <w:r>
        <w:rPr>
          <w:rFonts w:hint="cs"/>
          <w:rtl/>
        </w:rPr>
        <w:t>ی</w:t>
      </w:r>
      <w:r>
        <w:rPr>
          <w:rtl/>
        </w:rPr>
        <w:t>) آمده است.</w:t>
      </w:r>
    </w:p>
    <w:p w:rsidR="00A96425" w:rsidRDefault="002B05A1" w:rsidP="00481EF2">
      <w:pPr>
        <w:jc w:val="both"/>
        <w:rPr>
          <w:rtl/>
        </w:rPr>
      </w:pPr>
      <w:r>
        <w:rPr>
          <w:rFonts w:hint="cs"/>
          <w:rtl/>
        </w:rPr>
        <w:t>بحث در این است که</w:t>
      </w:r>
      <w:r w:rsidR="00A96425">
        <w:rPr>
          <w:rtl/>
        </w:rPr>
        <w:t xml:space="preserve"> آ</w:t>
      </w:r>
      <w:r w:rsidR="00A96425">
        <w:rPr>
          <w:rFonts w:hint="cs"/>
          <w:rtl/>
        </w:rPr>
        <w:t>ی</w:t>
      </w:r>
      <w:r w:rsidR="00A96425">
        <w:rPr>
          <w:rFonts w:hint="eastAsia"/>
          <w:rtl/>
        </w:rPr>
        <w:t>ا</w:t>
      </w:r>
      <w:r w:rsidR="00A96425">
        <w:rPr>
          <w:rtl/>
        </w:rPr>
        <w:t xml:space="preserve"> مرجح صفات</w:t>
      </w:r>
      <w:r w:rsidR="00A96425">
        <w:rPr>
          <w:rFonts w:hint="cs"/>
          <w:rtl/>
        </w:rPr>
        <w:t>ی</w:t>
      </w:r>
      <w:r w:rsidR="00A96425">
        <w:rPr>
          <w:rtl/>
        </w:rPr>
        <w:t xml:space="preserve"> و ترج</w:t>
      </w:r>
      <w:r w:rsidR="00A96425">
        <w:rPr>
          <w:rFonts w:hint="cs"/>
          <w:rtl/>
        </w:rPr>
        <w:t>ی</w:t>
      </w:r>
      <w:r w:rsidR="00A96425">
        <w:rPr>
          <w:rFonts w:hint="eastAsia"/>
          <w:rtl/>
        </w:rPr>
        <w:t>ح</w:t>
      </w:r>
      <w:r w:rsidR="00A96425">
        <w:rPr>
          <w:rtl/>
        </w:rPr>
        <w:t xml:space="preserve"> به شهرت </w:t>
      </w:r>
      <w:r>
        <w:rPr>
          <w:rFonts w:hint="cs"/>
          <w:rtl/>
        </w:rPr>
        <w:t xml:space="preserve">می تواند </w:t>
      </w:r>
      <w:r w:rsidR="00A96425">
        <w:rPr>
          <w:rtl/>
        </w:rPr>
        <w:t>مانع تخ</w:t>
      </w:r>
      <w:r w:rsidR="00A96425">
        <w:rPr>
          <w:rFonts w:hint="cs"/>
          <w:rtl/>
        </w:rPr>
        <w:t>یی</w:t>
      </w:r>
      <w:r w:rsidR="00A96425">
        <w:rPr>
          <w:rFonts w:hint="eastAsia"/>
          <w:rtl/>
        </w:rPr>
        <w:t>ر</w:t>
      </w:r>
      <w:r w:rsidR="00A96425">
        <w:rPr>
          <w:rtl/>
        </w:rPr>
        <w:t xml:space="preserve"> </w:t>
      </w:r>
      <w:r w:rsidR="00A96425">
        <w:rPr>
          <w:rFonts w:hint="cs"/>
          <w:rtl/>
        </w:rPr>
        <w:t>ی</w:t>
      </w:r>
      <w:r w:rsidR="00A96425">
        <w:rPr>
          <w:rFonts w:hint="eastAsia"/>
          <w:rtl/>
        </w:rPr>
        <w:t>ا</w:t>
      </w:r>
      <w:r w:rsidR="00A96425">
        <w:rPr>
          <w:rtl/>
        </w:rPr>
        <w:t xml:space="preserve"> تساقط </w:t>
      </w:r>
      <w:r>
        <w:rPr>
          <w:rFonts w:hint="cs"/>
          <w:rtl/>
        </w:rPr>
        <w:t>باش</w:t>
      </w:r>
      <w:r w:rsidR="00E46B4C">
        <w:rPr>
          <w:rFonts w:hint="cs"/>
          <w:rtl/>
        </w:rPr>
        <w:t>ن</w:t>
      </w:r>
      <w:r>
        <w:rPr>
          <w:rFonts w:hint="cs"/>
          <w:rtl/>
        </w:rPr>
        <w:t>د یا خیر</w:t>
      </w:r>
      <w:r w:rsidR="00A96425">
        <w:rPr>
          <w:rtl/>
        </w:rPr>
        <w:t>؟</w:t>
      </w:r>
    </w:p>
    <w:p w:rsidR="00A96425" w:rsidRDefault="00A96425" w:rsidP="00481EF2">
      <w:pPr>
        <w:jc w:val="both"/>
        <w:rPr>
          <w:rtl/>
        </w:rPr>
      </w:pPr>
      <w:r>
        <w:rPr>
          <w:rFonts w:hint="eastAsia"/>
          <w:rtl/>
        </w:rPr>
        <w:t>در</w:t>
      </w:r>
      <w:r>
        <w:rPr>
          <w:rtl/>
        </w:rPr>
        <w:t xml:space="preserve"> مورد ترج</w:t>
      </w:r>
      <w:r>
        <w:rPr>
          <w:rFonts w:hint="cs"/>
          <w:rtl/>
        </w:rPr>
        <w:t>ی</w:t>
      </w:r>
      <w:r>
        <w:rPr>
          <w:rFonts w:hint="eastAsia"/>
          <w:rtl/>
        </w:rPr>
        <w:t>ح</w:t>
      </w:r>
      <w:r>
        <w:rPr>
          <w:rtl/>
        </w:rPr>
        <w:t xml:space="preserve"> به صفات راو</w:t>
      </w:r>
      <w:r>
        <w:rPr>
          <w:rFonts w:hint="cs"/>
          <w:rtl/>
        </w:rPr>
        <w:t>ی</w:t>
      </w:r>
      <w:r>
        <w:rPr>
          <w:rtl/>
        </w:rPr>
        <w:t xml:space="preserve"> گفت</w:t>
      </w:r>
      <w:r>
        <w:rPr>
          <w:rFonts w:hint="cs"/>
          <w:rtl/>
        </w:rPr>
        <w:t>ی</w:t>
      </w:r>
      <w:r>
        <w:rPr>
          <w:rFonts w:hint="eastAsia"/>
          <w:rtl/>
        </w:rPr>
        <w:t>م</w:t>
      </w:r>
      <w:r>
        <w:rPr>
          <w:rtl/>
        </w:rPr>
        <w:t xml:space="preserve"> ا</w:t>
      </w:r>
      <w:r>
        <w:rPr>
          <w:rFonts w:hint="cs"/>
          <w:rtl/>
        </w:rPr>
        <w:t>ی</w:t>
      </w:r>
      <w:r>
        <w:rPr>
          <w:rFonts w:hint="eastAsia"/>
          <w:rtl/>
        </w:rPr>
        <w:t>ن</w:t>
      </w:r>
      <w:r>
        <w:rPr>
          <w:rtl/>
        </w:rPr>
        <w:t xml:space="preserve"> روا</w:t>
      </w:r>
      <w:r>
        <w:rPr>
          <w:rFonts w:hint="cs"/>
          <w:rtl/>
        </w:rPr>
        <w:t>ی</w:t>
      </w:r>
      <w:r>
        <w:rPr>
          <w:rFonts w:hint="eastAsia"/>
          <w:rtl/>
        </w:rPr>
        <w:t>ت</w:t>
      </w:r>
      <w:r>
        <w:rPr>
          <w:rtl/>
        </w:rPr>
        <w:t xml:space="preserve"> اطلاق</w:t>
      </w:r>
      <w:r>
        <w:rPr>
          <w:rFonts w:hint="cs"/>
          <w:rtl/>
        </w:rPr>
        <w:t>ی</w:t>
      </w:r>
      <w:r>
        <w:rPr>
          <w:rtl/>
        </w:rPr>
        <w:t xml:space="preserve"> نسبت به عصر غ</w:t>
      </w:r>
      <w:r>
        <w:rPr>
          <w:rFonts w:hint="cs"/>
          <w:rtl/>
        </w:rPr>
        <w:t>ی</w:t>
      </w:r>
      <w:r>
        <w:rPr>
          <w:rFonts w:hint="eastAsia"/>
          <w:rtl/>
        </w:rPr>
        <w:t>بت</w:t>
      </w:r>
      <w:r>
        <w:rPr>
          <w:rtl/>
        </w:rPr>
        <w:t xml:space="preserve"> ندارد و لذا نم</w:t>
      </w:r>
      <w:r>
        <w:rPr>
          <w:rFonts w:hint="cs"/>
          <w:rtl/>
        </w:rPr>
        <w:t>ی‌</w:t>
      </w:r>
      <w:r>
        <w:rPr>
          <w:rFonts w:hint="eastAsia"/>
          <w:rtl/>
        </w:rPr>
        <w:t>تواند</w:t>
      </w:r>
      <w:r>
        <w:rPr>
          <w:rtl/>
        </w:rPr>
        <w:t xml:space="preserve"> در مقابل تخ</w:t>
      </w:r>
      <w:r>
        <w:rPr>
          <w:rFonts w:hint="cs"/>
          <w:rtl/>
        </w:rPr>
        <w:t>یی</w:t>
      </w:r>
      <w:r>
        <w:rPr>
          <w:rFonts w:hint="eastAsia"/>
          <w:rtl/>
        </w:rPr>
        <w:t>ر</w:t>
      </w:r>
      <w:r>
        <w:rPr>
          <w:rtl/>
        </w:rPr>
        <w:t xml:space="preserve"> </w:t>
      </w:r>
      <w:r>
        <w:rPr>
          <w:rFonts w:hint="cs"/>
          <w:rtl/>
        </w:rPr>
        <w:t>ی</w:t>
      </w:r>
      <w:r>
        <w:rPr>
          <w:rFonts w:hint="eastAsia"/>
          <w:rtl/>
        </w:rPr>
        <w:t>ا</w:t>
      </w:r>
      <w:r>
        <w:rPr>
          <w:rtl/>
        </w:rPr>
        <w:t xml:space="preserve"> تساقط باشد. اما ترج</w:t>
      </w:r>
      <w:r>
        <w:rPr>
          <w:rFonts w:hint="cs"/>
          <w:rtl/>
        </w:rPr>
        <w:t>ی</w:t>
      </w:r>
      <w:r>
        <w:rPr>
          <w:rFonts w:hint="eastAsia"/>
          <w:rtl/>
        </w:rPr>
        <w:t>ح</w:t>
      </w:r>
      <w:r>
        <w:rPr>
          <w:rtl/>
        </w:rPr>
        <w:t xml:space="preserve"> به شهرت اگر چه </w:t>
      </w:r>
      <w:r w:rsidR="00063908">
        <w:rPr>
          <w:rFonts w:hint="cs"/>
          <w:rtl/>
        </w:rPr>
        <w:t xml:space="preserve">به لحاظ تعلیل، </w:t>
      </w:r>
      <w:r>
        <w:rPr>
          <w:rtl/>
        </w:rPr>
        <w:t>اختصاص</w:t>
      </w:r>
      <w:r>
        <w:rPr>
          <w:rFonts w:hint="cs"/>
          <w:rtl/>
        </w:rPr>
        <w:t>ی</w:t>
      </w:r>
      <w:r>
        <w:rPr>
          <w:rtl/>
        </w:rPr>
        <w:t xml:space="preserve"> به فرض حضور امام ندارد</w:t>
      </w:r>
      <w:r w:rsidR="00E46B4C">
        <w:rPr>
          <w:rFonts w:hint="cs"/>
          <w:rtl/>
        </w:rPr>
        <w:t>؛</w:t>
      </w:r>
      <w:r>
        <w:rPr>
          <w:rtl/>
        </w:rPr>
        <w:t xml:space="preserve"> اما احتمالا در مقام تم</w:t>
      </w:r>
      <w:r>
        <w:rPr>
          <w:rFonts w:hint="cs"/>
          <w:rtl/>
        </w:rPr>
        <w:t>یی</w:t>
      </w:r>
      <w:r>
        <w:rPr>
          <w:rFonts w:hint="eastAsia"/>
          <w:rtl/>
        </w:rPr>
        <w:t>ز</w:t>
      </w:r>
      <w:r>
        <w:rPr>
          <w:rtl/>
        </w:rPr>
        <w:t xml:space="preserve"> حجت از غ</w:t>
      </w:r>
      <w:r>
        <w:rPr>
          <w:rFonts w:hint="cs"/>
          <w:rtl/>
        </w:rPr>
        <w:t>ی</w:t>
      </w:r>
      <w:r>
        <w:rPr>
          <w:rFonts w:hint="eastAsia"/>
          <w:rtl/>
        </w:rPr>
        <w:t>ر</w:t>
      </w:r>
      <w:r>
        <w:rPr>
          <w:rtl/>
        </w:rPr>
        <w:t xml:space="preserve"> حجت است که غ</w:t>
      </w:r>
      <w:r>
        <w:rPr>
          <w:rFonts w:hint="cs"/>
          <w:rtl/>
        </w:rPr>
        <w:t>ی</w:t>
      </w:r>
      <w:r>
        <w:rPr>
          <w:rFonts w:hint="eastAsia"/>
          <w:rtl/>
        </w:rPr>
        <w:t>ر</w:t>
      </w:r>
      <w:r>
        <w:rPr>
          <w:rtl/>
        </w:rPr>
        <w:t xml:space="preserve"> از بحث </w:t>
      </w:r>
      <w:r w:rsidR="00063908">
        <w:rPr>
          <w:rFonts w:hint="cs"/>
          <w:rtl/>
        </w:rPr>
        <w:t xml:space="preserve">ترجیح در فرض </w:t>
      </w:r>
      <w:r>
        <w:rPr>
          <w:rtl/>
        </w:rPr>
        <w:t>تعارض است.</w:t>
      </w:r>
    </w:p>
    <w:p w:rsidR="00107631" w:rsidRDefault="00107631" w:rsidP="00481EF2">
      <w:pPr>
        <w:pStyle w:val="Heading1"/>
        <w:jc w:val="both"/>
        <w:rPr>
          <w:rtl/>
        </w:rPr>
      </w:pPr>
      <w:bookmarkStart w:id="4" w:name="_Toc7692971"/>
      <w:r>
        <w:rPr>
          <w:rFonts w:hint="cs"/>
          <w:rtl/>
        </w:rPr>
        <w:t>اشکال دوم به دلالت مقبوله بر ترجیح</w:t>
      </w:r>
      <w:bookmarkEnd w:id="4"/>
      <w:r>
        <w:rPr>
          <w:rFonts w:hint="cs"/>
          <w:rtl/>
        </w:rPr>
        <w:t xml:space="preserve"> </w:t>
      </w:r>
    </w:p>
    <w:p w:rsidR="00C712DF" w:rsidRDefault="00A96425" w:rsidP="00481EF2">
      <w:pPr>
        <w:jc w:val="both"/>
        <w:rPr>
          <w:rtl/>
        </w:rPr>
      </w:pPr>
      <w:r>
        <w:rPr>
          <w:rFonts w:hint="eastAsia"/>
          <w:rtl/>
        </w:rPr>
        <w:t>اشکال</w:t>
      </w:r>
      <w:r w:rsidR="00107631">
        <w:rPr>
          <w:rFonts w:hint="cs"/>
          <w:rtl/>
        </w:rPr>
        <w:t xml:space="preserve"> دومی</w:t>
      </w:r>
      <w:r w:rsidR="00107631">
        <w:rPr>
          <w:rtl/>
        </w:rPr>
        <w:t xml:space="preserve"> در کلام مرحوم آخوند</w:t>
      </w:r>
      <w:r>
        <w:rPr>
          <w:rtl/>
        </w:rPr>
        <w:t xml:space="preserve"> و د</w:t>
      </w:r>
      <w:r>
        <w:rPr>
          <w:rFonts w:hint="cs"/>
          <w:rtl/>
        </w:rPr>
        <w:t>ی</w:t>
      </w:r>
      <w:r>
        <w:rPr>
          <w:rFonts w:hint="eastAsia"/>
          <w:rtl/>
        </w:rPr>
        <w:t>گران</w:t>
      </w:r>
      <w:r>
        <w:rPr>
          <w:rtl/>
        </w:rPr>
        <w:t xml:space="preserve"> </w:t>
      </w:r>
      <w:r w:rsidR="00107631">
        <w:rPr>
          <w:rFonts w:hint="cs"/>
          <w:rtl/>
        </w:rPr>
        <w:t xml:space="preserve">ذکر شده </w:t>
      </w:r>
      <w:r>
        <w:rPr>
          <w:rtl/>
        </w:rPr>
        <w:t>ا</w:t>
      </w:r>
      <w:r>
        <w:rPr>
          <w:rFonts w:hint="cs"/>
          <w:rtl/>
        </w:rPr>
        <w:t>ی</w:t>
      </w:r>
      <w:r>
        <w:rPr>
          <w:rFonts w:hint="eastAsia"/>
          <w:rtl/>
        </w:rPr>
        <w:t>ن</w:t>
      </w:r>
      <w:r>
        <w:rPr>
          <w:rtl/>
        </w:rPr>
        <w:t xml:space="preserve"> </w:t>
      </w:r>
      <w:r w:rsidR="00C712DF">
        <w:rPr>
          <w:rFonts w:hint="cs"/>
          <w:rtl/>
        </w:rPr>
        <w:t>است</w:t>
      </w:r>
      <w:r>
        <w:rPr>
          <w:rtl/>
        </w:rPr>
        <w:t xml:space="preserve"> که مقبوله عمر بن حنظله </w:t>
      </w:r>
      <w:r w:rsidR="00C712DF">
        <w:rPr>
          <w:rFonts w:hint="cs"/>
          <w:rtl/>
        </w:rPr>
        <w:t xml:space="preserve">مختص به </w:t>
      </w:r>
      <w:r>
        <w:rPr>
          <w:rtl/>
        </w:rPr>
        <w:t xml:space="preserve"> ترج</w:t>
      </w:r>
      <w:r>
        <w:rPr>
          <w:rFonts w:hint="cs"/>
          <w:rtl/>
        </w:rPr>
        <w:t>ی</w:t>
      </w:r>
      <w:r>
        <w:rPr>
          <w:rFonts w:hint="eastAsia"/>
          <w:rtl/>
        </w:rPr>
        <w:t>ح</w:t>
      </w:r>
      <w:r>
        <w:rPr>
          <w:rtl/>
        </w:rPr>
        <w:t xml:space="preserve"> در باب قضاء </w:t>
      </w:r>
      <w:r w:rsidR="00C712DF">
        <w:rPr>
          <w:rFonts w:hint="cs"/>
          <w:rtl/>
        </w:rPr>
        <w:t>است</w:t>
      </w:r>
      <w:r>
        <w:rPr>
          <w:rtl/>
        </w:rPr>
        <w:t xml:space="preserve"> و</w:t>
      </w:r>
      <w:r w:rsidR="00C712DF">
        <w:rPr>
          <w:rFonts w:hint="cs"/>
          <w:rtl/>
        </w:rPr>
        <w:t>لذا</w:t>
      </w:r>
      <w:r>
        <w:rPr>
          <w:rtl/>
        </w:rPr>
        <w:t xml:space="preserve"> ارتباط</w:t>
      </w:r>
      <w:r>
        <w:rPr>
          <w:rFonts w:hint="cs"/>
          <w:rtl/>
        </w:rPr>
        <w:t>ی</w:t>
      </w:r>
      <w:r>
        <w:rPr>
          <w:rtl/>
        </w:rPr>
        <w:t xml:space="preserve"> ب</w:t>
      </w:r>
      <w:r w:rsidR="00C712DF">
        <w:rPr>
          <w:rtl/>
        </w:rPr>
        <w:t>ا تعارض اخبار در باب فتوا ندارد</w:t>
      </w:r>
      <w:r w:rsidR="00C712DF">
        <w:rPr>
          <w:rFonts w:hint="cs"/>
          <w:rtl/>
        </w:rPr>
        <w:t>.</w:t>
      </w:r>
    </w:p>
    <w:p w:rsidR="00C712DF" w:rsidRDefault="00C712DF" w:rsidP="00E46B4C">
      <w:pPr>
        <w:jc w:val="both"/>
        <w:rPr>
          <w:rtl/>
        </w:rPr>
      </w:pPr>
      <w:r>
        <w:rPr>
          <w:rFonts w:hint="cs"/>
          <w:rtl/>
        </w:rPr>
        <w:t>بنابر این اگر این روایت مربوط به ترجیح در قضاوت متعارض دو قاضی باشد،</w:t>
      </w:r>
      <w:r w:rsidR="00A96425">
        <w:rPr>
          <w:rtl/>
        </w:rPr>
        <w:t xml:space="preserve"> </w:t>
      </w:r>
      <w:r w:rsidR="00E46B4C">
        <w:rPr>
          <w:rFonts w:hint="cs"/>
          <w:rtl/>
        </w:rPr>
        <w:t>در این روایت</w:t>
      </w:r>
      <w:r w:rsidR="00E46B4C">
        <w:rPr>
          <w:rtl/>
        </w:rPr>
        <w:t xml:space="preserve"> </w:t>
      </w:r>
      <w:r w:rsidR="00E46B4C">
        <w:rPr>
          <w:rFonts w:hint="cs"/>
          <w:rtl/>
        </w:rPr>
        <w:t xml:space="preserve">فقط </w:t>
      </w:r>
      <w:r w:rsidR="00A96425">
        <w:rPr>
          <w:rtl/>
        </w:rPr>
        <w:t>در جا</w:t>
      </w:r>
      <w:r w:rsidR="00A96425">
        <w:rPr>
          <w:rFonts w:hint="cs"/>
          <w:rtl/>
        </w:rPr>
        <w:t>یی</w:t>
      </w:r>
      <w:r w:rsidR="00A96425">
        <w:rPr>
          <w:rtl/>
        </w:rPr>
        <w:t xml:space="preserve"> که فق</w:t>
      </w:r>
      <w:r w:rsidR="00A96425">
        <w:rPr>
          <w:rFonts w:hint="cs"/>
          <w:rtl/>
        </w:rPr>
        <w:t>ی</w:t>
      </w:r>
      <w:r w:rsidR="00A96425">
        <w:rPr>
          <w:rFonts w:hint="eastAsia"/>
          <w:rtl/>
        </w:rPr>
        <w:t>ه</w:t>
      </w:r>
      <w:r w:rsidR="00A96425">
        <w:rPr>
          <w:rtl/>
        </w:rPr>
        <w:t xml:space="preserve"> تعارض</w:t>
      </w:r>
      <w:r w:rsidR="00A96425">
        <w:rPr>
          <w:rFonts w:hint="cs"/>
          <w:rtl/>
        </w:rPr>
        <w:t>ی</w:t>
      </w:r>
      <w:r w:rsidR="00A96425">
        <w:rPr>
          <w:rtl/>
        </w:rPr>
        <w:t xml:space="preserve"> نم</w:t>
      </w:r>
      <w:r w:rsidR="00A96425">
        <w:rPr>
          <w:rFonts w:hint="cs"/>
          <w:rtl/>
        </w:rPr>
        <w:t>ی‌</w:t>
      </w:r>
      <w:r w:rsidR="00A96425">
        <w:rPr>
          <w:rFonts w:hint="eastAsia"/>
          <w:rtl/>
        </w:rPr>
        <w:t>ب</w:t>
      </w:r>
      <w:r w:rsidR="00A96425">
        <w:rPr>
          <w:rFonts w:hint="cs"/>
          <w:rtl/>
        </w:rPr>
        <w:t>ی</w:t>
      </w:r>
      <w:r w:rsidR="00A96425">
        <w:rPr>
          <w:rFonts w:hint="eastAsia"/>
          <w:rtl/>
        </w:rPr>
        <w:t>ند</w:t>
      </w:r>
      <w:r w:rsidR="00A96425">
        <w:rPr>
          <w:rtl/>
        </w:rPr>
        <w:t xml:space="preserve"> </w:t>
      </w:r>
      <w:r>
        <w:rPr>
          <w:rFonts w:hint="cs"/>
          <w:rtl/>
        </w:rPr>
        <w:t>و</w:t>
      </w:r>
      <w:r w:rsidR="00A96425">
        <w:rPr>
          <w:rtl/>
        </w:rPr>
        <w:t xml:space="preserve"> به روا</w:t>
      </w:r>
      <w:r w:rsidR="00A96425">
        <w:rPr>
          <w:rFonts w:hint="cs"/>
          <w:rtl/>
        </w:rPr>
        <w:t>ی</w:t>
      </w:r>
      <w:r w:rsidR="00A96425">
        <w:rPr>
          <w:rFonts w:hint="eastAsia"/>
          <w:rtl/>
        </w:rPr>
        <w:t>ت</w:t>
      </w:r>
      <w:r w:rsidR="00A96425">
        <w:rPr>
          <w:rFonts w:hint="cs"/>
          <w:rtl/>
        </w:rPr>
        <w:t>ی</w:t>
      </w:r>
      <w:r w:rsidR="00A96425">
        <w:rPr>
          <w:rtl/>
        </w:rPr>
        <w:t xml:space="preserve"> اخذ کرده و مطابق </w:t>
      </w:r>
      <w:r w:rsidR="00A96425">
        <w:rPr>
          <w:rFonts w:hint="eastAsia"/>
          <w:rtl/>
        </w:rPr>
        <w:t>آن</w:t>
      </w:r>
      <w:r w:rsidR="00E46B4C">
        <w:rPr>
          <w:rtl/>
        </w:rPr>
        <w:t xml:space="preserve"> </w:t>
      </w:r>
      <w:r w:rsidR="00E46B4C">
        <w:rPr>
          <w:rFonts w:hint="cs"/>
          <w:rtl/>
        </w:rPr>
        <w:t>قضاوت</w:t>
      </w:r>
      <w:r w:rsidR="00A96425">
        <w:rPr>
          <w:rtl/>
        </w:rPr>
        <w:t xml:space="preserve"> کرده است و فق</w:t>
      </w:r>
      <w:r w:rsidR="00A96425">
        <w:rPr>
          <w:rFonts w:hint="cs"/>
          <w:rtl/>
        </w:rPr>
        <w:t>ی</w:t>
      </w:r>
      <w:r w:rsidR="00A96425">
        <w:rPr>
          <w:rFonts w:hint="eastAsia"/>
          <w:rtl/>
        </w:rPr>
        <w:t>ه</w:t>
      </w:r>
      <w:r w:rsidR="00A96425">
        <w:rPr>
          <w:rtl/>
        </w:rPr>
        <w:t xml:space="preserve"> د</w:t>
      </w:r>
      <w:r w:rsidR="00A96425">
        <w:rPr>
          <w:rFonts w:hint="cs"/>
          <w:rtl/>
        </w:rPr>
        <w:t>ی</w:t>
      </w:r>
      <w:r w:rsidR="00A96425">
        <w:rPr>
          <w:rFonts w:hint="eastAsia"/>
          <w:rtl/>
        </w:rPr>
        <w:t>گر</w:t>
      </w:r>
      <w:r w:rsidR="00A96425">
        <w:rPr>
          <w:rtl/>
        </w:rPr>
        <w:t xml:space="preserve"> </w:t>
      </w:r>
      <w:r>
        <w:rPr>
          <w:rFonts w:hint="cs"/>
          <w:rtl/>
        </w:rPr>
        <w:t xml:space="preserve">نیز </w:t>
      </w:r>
      <w:r w:rsidR="00A96425">
        <w:rPr>
          <w:rtl/>
        </w:rPr>
        <w:t>به روا</w:t>
      </w:r>
      <w:r w:rsidR="00A96425">
        <w:rPr>
          <w:rFonts w:hint="cs"/>
          <w:rtl/>
        </w:rPr>
        <w:t>ی</w:t>
      </w:r>
      <w:r w:rsidR="00A96425">
        <w:rPr>
          <w:rFonts w:hint="eastAsia"/>
          <w:rtl/>
        </w:rPr>
        <w:t>ت</w:t>
      </w:r>
      <w:r w:rsidR="00A96425">
        <w:rPr>
          <w:rtl/>
        </w:rPr>
        <w:t xml:space="preserve"> د</w:t>
      </w:r>
      <w:r w:rsidR="00A96425">
        <w:rPr>
          <w:rFonts w:hint="cs"/>
          <w:rtl/>
        </w:rPr>
        <w:t>ی</w:t>
      </w:r>
      <w:r w:rsidR="00A96425">
        <w:rPr>
          <w:rFonts w:hint="eastAsia"/>
          <w:rtl/>
        </w:rPr>
        <w:t>گر</w:t>
      </w:r>
      <w:r w:rsidR="00A96425">
        <w:rPr>
          <w:rFonts w:hint="cs"/>
          <w:rtl/>
        </w:rPr>
        <w:t>ی</w:t>
      </w:r>
      <w:r w:rsidR="00A96425">
        <w:rPr>
          <w:rtl/>
        </w:rPr>
        <w:t xml:space="preserve"> اخذ کرده و به آن حکم داده است</w:t>
      </w:r>
      <w:r>
        <w:rPr>
          <w:rFonts w:hint="cs"/>
          <w:rtl/>
        </w:rPr>
        <w:t xml:space="preserve"> و </w:t>
      </w:r>
      <w:r w:rsidR="00A96425">
        <w:rPr>
          <w:rtl/>
        </w:rPr>
        <w:t xml:space="preserve">در </w:t>
      </w:r>
      <w:r>
        <w:rPr>
          <w:rFonts w:hint="cs"/>
          <w:rtl/>
        </w:rPr>
        <w:t xml:space="preserve">نتیجه </w:t>
      </w:r>
      <w:r w:rsidR="00A96425">
        <w:rPr>
          <w:rtl/>
        </w:rPr>
        <w:t>ب</w:t>
      </w:r>
      <w:r w:rsidR="00A96425">
        <w:rPr>
          <w:rFonts w:hint="cs"/>
          <w:rtl/>
        </w:rPr>
        <w:t>ی</w:t>
      </w:r>
      <w:r w:rsidR="00A96425">
        <w:rPr>
          <w:rFonts w:hint="eastAsia"/>
          <w:rtl/>
        </w:rPr>
        <w:t>ن</w:t>
      </w:r>
      <w:r w:rsidR="00A96425">
        <w:rPr>
          <w:rtl/>
        </w:rPr>
        <w:t xml:space="preserve"> ا</w:t>
      </w:r>
      <w:r w:rsidR="00A96425">
        <w:rPr>
          <w:rFonts w:hint="cs"/>
          <w:rtl/>
        </w:rPr>
        <w:t>ی</w:t>
      </w:r>
      <w:r w:rsidR="00A96425">
        <w:rPr>
          <w:rFonts w:hint="eastAsia"/>
          <w:rtl/>
        </w:rPr>
        <w:t>ن</w:t>
      </w:r>
      <w:r w:rsidR="00A96425">
        <w:rPr>
          <w:rtl/>
        </w:rPr>
        <w:t xml:space="preserve"> دو </w:t>
      </w:r>
      <w:r>
        <w:rPr>
          <w:rFonts w:hint="cs"/>
          <w:rtl/>
        </w:rPr>
        <w:t>قضاوت تعارض به وجود آمده</w:t>
      </w:r>
      <w:r w:rsidR="00E46B4C">
        <w:rPr>
          <w:rFonts w:hint="cs"/>
          <w:rtl/>
        </w:rPr>
        <w:t xml:space="preserve"> ترجیح را بیان نموده و</w:t>
      </w:r>
      <w:r w:rsidR="00A96425">
        <w:rPr>
          <w:rtl/>
        </w:rPr>
        <w:t xml:space="preserve"> حکم</w:t>
      </w:r>
      <w:r w:rsidR="00A96425">
        <w:rPr>
          <w:rFonts w:hint="cs"/>
          <w:rtl/>
        </w:rPr>
        <w:t>ی</w:t>
      </w:r>
      <w:r w:rsidR="00A96425">
        <w:rPr>
          <w:rtl/>
        </w:rPr>
        <w:t xml:space="preserve"> که قاض</w:t>
      </w:r>
      <w:r w:rsidR="00A96425">
        <w:rPr>
          <w:rFonts w:hint="cs"/>
          <w:rtl/>
        </w:rPr>
        <w:t>ی</w:t>
      </w:r>
      <w:r w:rsidR="00A96425">
        <w:rPr>
          <w:rtl/>
        </w:rPr>
        <w:t xml:space="preserve"> افقه و اورع و ... داده باشد</w:t>
      </w:r>
      <w:r>
        <w:rPr>
          <w:rFonts w:hint="cs"/>
          <w:rtl/>
        </w:rPr>
        <w:t xml:space="preserve"> را معتبر دانسته است و لذا منافاتی با اطلاقات تخییر و تساقط ندارد</w:t>
      </w:r>
      <w:r w:rsidR="00A96425">
        <w:rPr>
          <w:rtl/>
        </w:rPr>
        <w:t>.</w:t>
      </w:r>
    </w:p>
    <w:p w:rsidR="004939D2" w:rsidRDefault="00A96425" w:rsidP="00481EF2">
      <w:pPr>
        <w:jc w:val="both"/>
        <w:rPr>
          <w:rtl/>
        </w:rPr>
      </w:pPr>
      <w:r>
        <w:rPr>
          <w:rtl/>
        </w:rPr>
        <w:t xml:space="preserve"> موکد ا</w:t>
      </w:r>
      <w:r>
        <w:rPr>
          <w:rFonts w:hint="cs"/>
          <w:rtl/>
        </w:rPr>
        <w:t>ی</w:t>
      </w:r>
      <w:r>
        <w:rPr>
          <w:rFonts w:hint="eastAsia"/>
          <w:rtl/>
        </w:rPr>
        <w:t>ن</w:t>
      </w:r>
      <w:r w:rsidR="00C712DF">
        <w:rPr>
          <w:rFonts w:hint="cs"/>
          <w:rtl/>
        </w:rPr>
        <w:t>که این حکم مختص به باب قضاوت است</w:t>
      </w:r>
      <w:r>
        <w:rPr>
          <w:rtl/>
        </w:rPr>
        <w:t xml:space="preserve"> ا</w:t>
      </w:r>
      <w:r>
        <w:rPr>
          <w:rFonts w:hint="cs"/>
          <w:rtl/>
        </w:rPr>
        <w:t>ی</w:t>
      </w:r>
      <w:r>
        <w:rPr>
          <w:rFonts w:hint="eastAsia"/>
          <w:rtl/>
        </w:rPr>
        <w:t>ن</w:t>
      </w:r>
      <w:r>
        <w:rPr>
          <w:rtl/>
        </w:rPr>
        <w:t xml:space="preserve"> است که</w:t>
      </w:r>
      <w:r w:rsidR="004939D2">
        <w:rPr>
          <w:rFonts w:hint="cs"/>
          <w:rtl/>
        </w:rPr>
        <w:t xml:space="preserve"> </w:t>
      </w:r>
      <w:r w:rsidR="00C712DF">
        <w:rPr>
          <w:rFonts w:hint="cs"/>
          <w:rtl/>
        </w:rPr>
        <w:t>در صدر روایت مطرح شده است که</w:t>
      </w:r>
      <w:r>
        <w:rPr>
          <w:rtl/>
        </w:rPr>
        <w:t xml:space="preserve"> دو نفر با هم اختلاف داشتند و برا</w:t>
      </w:r>
      <w:r>
        <w:rPr>
          <w:rFonts w:hint="cs"/>
          <w:rtl/>
        </w:rPr>
        <w:t>ی</w:t>
      </w:r>
      <w:r>
        <w:rPr>
          <w:rtl/>
        </w:rPr>
        <w:t xml:space="preserve"> قضاوت به دو نفر ر</w:t>
      </w:r>
      <w:r>
        <w:rPr>
          <w:rFonts w:hint="eastAsia"/>
          <w:rtl/>
        </w:rPr>
        <w:t>جوع</w:t>
      </w:r>
      <w:r>
        <w:rPr>
          <w:rtl/>
        </w:rPr>
        <w:t xml:space="preserve"> کردند که آنها دو حکم متفاوت دادند</w:t>
      </w:r>
      <w:r w:rsidR="004939D2">
        <w:rPr>
          <w:rFonts w:hint="cs"/>
          <w:rtl/>
        </w:rPr>
        <w:t xml:space="preserve"> و</w:t>
      </w:r>
      <w:r>
        <w:rPr>
          <w:rtl/>
        </w:rPr>
        <w:t xml:space="preserve"> امام عل</w:t>
      </w:r>
      <w:r>
        <w:rPr>
          <w:rFonts w:hint="cs"/>
          <w:rtl/>
        </w:rPr>
        <w:t>ی</w:t>
      </w:r>
      <w:r>
        <w:rPr>
          <w:rFonts w:hint="eastAsia"/>
          <w:rtl/>
        </w:rPr>
        <w:t>ه</w:t>
      </w:r>
      <w:r>
        <w:rPr>
          <w:rtl/>
        </w:rPr>
        <w:t xml:space="preserve"> السلام </w:t>
      </w:r>
      <w:r w:rsidR="004939D2">
        <w:rPr>
          <w:rFonts w:hint="cs"/>
          <w:rtl/>
        </w:rPr>
        <w:t xml:space="preserve">در این فرض </w:t>
      </w:r>
      <w:r>
        <w:rPr>
          <w:rtl/>
        </w:rPr>
        <w:t>فرمودند «الْحُكْمُ مَا حَكَمَ بِهِ أَعْدَلُهُمَا وَ أَفْقَهُهُمَا وَ أَصْدَقُهُمَا فِي الْحَدِيثِ وَ أَوْرَعُهُمَا »</w:t>
      </w:r>
    </w:p>
    <w:p w:rsidR="00B52F9C" w:rsidRDefault="004939D2" w:rsidP="00481EF2">
      <w:pPr>
        <w:jc w:val="both"/>
        <w:rPr>
          <w:rtl/>
        </w:rPr>
      </w:pPr>
      <w:r>
        <w:rPr>
          <w:rFonts w:hint="cs"/>
          <w:rtl/>
        </w:rPr>
        <w:lastRenderedPageBreak/>
        <w:t>بنابر این حکم و قضاوت اعدل و... را در این روایت مقدم دانسته اما خبر و روایتی که</w:t>
      </w:r>
      <w:r w:rsidR="00A96425">
        <w:rPr>
          <w:rtl/>
        </w:rPr>
        <w:t xml:space="preserve"> اعدل و ... بگو</w:t>
      </w:r>
      <w:r w:rsidR="00A96425">
        <w:rPr>
          <w:rFonts w:hint="cs"/>
          <w:rtl/>
        </w:rPr>
        <w:t>ی</w:t>
      </w:r>
      <w:r w:rsidR="00A96425">
        <w:rPr>
          <w:rFonts w:hint="eastAsia"/>
          <w:rtl/>
        </w:rPr>
        <w:t>د</w:t>
      </w:r>
      <w:r w:rsidR="00A96425">
        <w:rPr>
          <w:rtl/>
        </w:rPr>
        <w:t xml:space="preserve"> </w:t>
      </w:r>
      <w:r>
        <w:rPr>
          <w:rFonts w:hint="cs"/>
          <w:rtl/>
        </w:rPr>
        <w:t>را ترجیح نداده است</w:t>
      </w:r>
      <w:r w:rsidR="00B52F9C">
        <w:rPr>
          <w:rFonts w:hint="cs"/>
          <w:rtl/>
        </w:rPr>
        <w:t xml:space="preserve">. بله ممکن است </w:t>
      </w:r>
      <w:r w:rsidR="00A96425">
        <w:rPr>
          <w:rtl/>
        </w:rPr>
        <w:t>از ا</w:t>
      </w:r>
      <w:r w:rsidR="00A96425">
        <w:rPr>
          <w:rFonts w:hint="cs"/>
          <w:rtl/>
        </w:rPr>
        <w:t>ی</w:t>
      </w:r>
      <w:r w:rsidR="00A96425">
        <w:rPr>
          <w:rFonts w:hint="eastAsia"/>
          <w:rtl/>
        </w:rPr>
        <w:t>ن</w:t>
      </w:r>
      <w:r w:rsidR="00A96425">
        <w:rPr>
          <w:rtl/>
        </w:rPr>
        <w:t xml:space="preserve"> روا</w:t>
      </w:r>
      <w:r w:rsidR="00A96425">
        <w:rPr>
          <w:rFonts w:hint="cs"/>
          <w:rtl/>
        </w:rPr>
        <w:t>ی</w:t>
      </w:r>
      <w:r w:rsidR="00A96425">
        <w:rPr>
          <w:rFonts w:hint="eastAsia"/>
          <w:rtl/>
        </w:rPr>
        <w:t>ت</w:t>
      </w:r>
      <w:r w:rsidR="00A96425">
        <w:rPr>
          <w:rtl/>
        </w:rPr>
        <w:t xml:space="preserve"> به ترج</w:t>
      </w:r>
      <w:r w:rsidR="00A96425">
        <w:rPr>
          <w:rFonts w:hint="cs"/>
          <w:rtl/>
        </w:rPr>
        <w:t>ی</w:t>
      </w:r>
      <w:r w:rsidR="00A96425">
        <w:rPr>
          <w:rFonts w:hint="eastAsia"/>
          <w:rtl/>
        </w:rPr>
        <w:t>ح</w:t>
      </w:r>
      <w:r w:rsidR="00B52F9C">
        <w:rPr>
          <w:rtl/>
        </w:rPr>
        <w:t xml:space="preserve"> </w:t>
      </w:r>
      <w:r w:rsidR="00B52F9C">
        <w:rPr>
          <w:rFonts w:hint="cs"/>
          <w:rtl/>
        </w:rPr>
        <w:t xml:space="preserve">در تعارض بین فتوای دو مجتهد نیز </w:t>
      </w:r>
      <w:r w:rsidR="00A96425">
        <w:rPr>
          <w:rtl/>
        </w:rPr>
        <w:t>تعد</w:t>
      </w:r>
      <w:r w:rsidR="00A96425">
        <w:rPr>
          <w:rFonts w:hint="cs"/>
          <w:rtl/>
        </w:rPr>
        <w:t>ی</w:t>
      </w:r>
      <w:r w:rsidR="00A96425">
        <w:rPr>
          <w:rtl/>
        </w:rPr>
        <w:t xml:space="preserve"> کن</w:t>
      </w:r>
      <w:r w:rsidR="00A96425">
        <w:rPr>
          <w:rFonts w:hint="cs"/>
          <w:rtl/>
        </w:rPr>
        <w:t>ی</w:t>
      </w:r>
      <w:r w:rsidR="00A96425">
        <w:rPr>
          <w:rFonts w:hint="eastAsia"/>
          <w:rtl/>
        </w:rPr>
        <w:t>م</w:t>
      </w:r>
      <w:r w:rsidR="00B52F9C">
        <w:rPr>
          <w:rFonts w:hint="cs"/>
          <w:rtl/>
        </w:rPr>
        <w:t>؛</w:t>
      </w:r>
      <w:r w:rsidR="00A96425">
        <w:rPr>
          <w:rtl/>
        </w:rPr>
        <w:t xml:space="preserve"> اما نم</w:t>
      </w:r>
      <w:r w:rsidR="00A96425">
        <w:rPr>
          <w:rFonts w:hint="cs"/>
          <w:rtl/>
        </w:rPr>
        <w:t>ی‌</w:t>
      </w:r>
      <w:r w:rsidR="00A96425">
        <w:rPr>
          <w:rFonts w:hint="eastAsia"/>
          <w:rtl/>
        </w:rPr>
        <w:t>توان</w:t>
      </w:r>
      <w:r w:rsidR="00B52F9C">
        <w:rPr>
          <w:rtl/>
        </w:rPr>
        <w:t xml:space="preserve"> به دو </w:t>
      </w:r>
      <w:r w:rsidR="00B52F9C">
        <w:rPr>
          <w:rFonts w:hint="cs"/>
          <w:rtl/>
        </w:rPr>
        <w:t xml:space="preserve">خبری که مجتهد در فتوا بین آنها مردد است؛ </w:t>
      </w:r>
      <w:r w:rsidR="00A96425">
        <w:rPr>
          <w:rtl/>
        </w:rPr>
        <w:t>تعد</w:t>
      </w:r>
      <w:r w:rsidR="00A96425">
        <w:rPr>
          <w:rFonts w:hint="cs"/>
          <w:rtl/>
        </w:rPr>
        <w:t>ی</w:t>
      </w:r>
      <w:r w:rsidR="00A96425">
        <w:rPr>
          <w:rtl/>
        </w:rPr>
        <w:t xml:space="preserve"> کرد.</w:t>
      </w:r>
    </w:p>
    <w:p w:rsidR="00B52F9C" w:rsidRDefault="00B52F9C" w:rsidP="002D2960">
      <w:pPr>
        <w:jc w:val="both"/>
        <w:rPr>
          <w:rtl/>
        </w:rPr>
      </w:pPr>
      <w:r>
        <w:rPr>
          <w:rFonts w:hint="cs"/>
          <w:rtl/>
        </w:rPr>
        <w:t xml:space="preserve">بنابر این مرجح مذکور در مقام قضاوت است و مانع تخییر در اخذ به روایات متعارضه نمی شود بلکه اصلا تخییر در باب قضاوت ممکن نبوده و لذا در صورتی که دو قضاوت در تعارض با یکدیگر باشد حکم به تخییر در اخذ به حکم متعارض دو قاضی </w:t>
      </w:r>
      <w:r w:rsidR="002D2960">
        <w:rPr>
          <w:rFonts w:hint="cs"/>
          <w:rtl/>
        </w:rPr>
        <w:t>وجهی ندارد</w:t>
      </w:r>
      <w:r>
        <w:rPr>
          <w:rFonts w:hint="cs"/>
          <w:rtl/>
        </w:rPr>
        <w:t xml:space="preserve"> و موجب رفع تنازع نمی شود و به همین جهت حکم به ترجیح بین دو قاضی شده است</w:t>
      </w:r>
    </w:p>
    <w:p w:rsidR="00A96425" w:rsidRDefault="00B52F9C" w:rsidP="002D2960">
      <w:pPr>
        <w:jc w:val="both"/>
        <w:rPr>
          <w:rtl/>
        </w:rPr>
      </w:pPr>
      <w:r>
        <w:rPr>
          <w:rFonts w:hint="cs"/>
          <w:rtl/>
        </w:rPr>
        <w:t>اما</w:t>
      </w:r>
      <w:r w:rsidR="00A96425">
        <w:rPr>
          <w:rtl/>
        </w:rPr>
        <w:t xml:space="preserve"> ا</w:t>
      </w:r>
      <w:r w:rsidR="00A96425">
        <w:rPr>
          <w:rFonts w:hint="cs"/>
          <w:rtl/>
        </w:rPr>
        <w:t>ی</w:t>
      </w:r>
      <w:r w:rsidR="00A96425">
        <w:rPr>
          <w:rFonts w:hint="eastAsia"/>
          <w:rtl/>
        </w:rPr>
        <w:t>نکه</w:t>
      </w:r>
      <w:r w:rsidR="00A96425">
        <w:rPr>
          <w:rtl/>
        </w:rPr>
        <w:t xml:space="preserve"> در </w:t>
      </w:r>
      <w:r>
        <w:rPr>
          <w:rFonts w:hint="cs"/>
          <w:rtl/>
        </w:rPr>
        <w:t xml:space="preserve">این </w:t>
      </w:r>
      <w:r w:rsidR="00A96425">
        <w:rPr>
          <w:rtl/>
        </w:rPr>
        <w:t>روا</w:t>
      </w:r>
      <w:r w:rsidR="00A96425">
        <w:rPr>
          <w:rFonts w:hint="cs"/>
          <w:rtl/>
        </w:rPr>
        <w:t>ی</w:t>
      </w:r>
      <w:r w:rsidR="00A96425">
        <w:rPr>
          <w:rFonts w:hint="eastAsia"/>
          <w:rtl/>
        </w:rPr>
        <w:t>ت</w:t>
      </w:r>
      <w:r>
        <w:rPr>
          <w:rFonts w:hint="cs"/>
          <w:rtl/>
        </w:rPr>
        <w:t xml:space="preserve"> </w:t>
      </w:r>
      <w:r w:rsidR="00A96425">
        <w:rPr>
          <w:rtl/>
        </w:rPr>
        <w:t xml:space="preserve">منشأ اختلاف </w:t>
      </w:r>
      <w:r>
        <w:rPr>
          <w:rFonts w:hint="cs"/>
          <w:rtl/>
        </w:rPr>
        <w:t>دو قاضی را</w:t>
      </w:r>
      <w:r w:rsidR="00A96425">
        <w:rPr>
          <w:rtl/>
        </w:rPr>
        <w:t xml:space="preserve"> اختلاف در روا</w:t>
      </w:r>
      <w:r w:rsidR="00A96425">
        <w:rPr>
          <w:rFonts w:hint="cs"/>
          <w:rtl/>
        </w:rPr>
        <w:t>ی</w:t>
      </w:r>
      <w:r w:rsidR="00A96425">
        <w:rPr>
          <w:rFonts w:hint="eastAsia"/>
          <w:rtl/>
        </w:rPr>
        <w:t>ات</w:t>
      </w:r>
      <w:r w:rsidR="00A96425">
        <w:rPr>
          <w:rtl/>
        </w:rPr>
        <w:t xml:space="preserve"> </w:t>
      </w:r>
      <w:r>
        <w:rPr>
          <w:rFonts w:hint="cs"/>
          <w:rtl/>
        </w:rPr>
        <w:t xml:space="preserve">دانسته </w:t>
      </w:r>
      <w:r w:rsidR="00A96425">
        <w:rPr>
          <w:rtl/>
        </w:rPr>
        <w:t xml:space="preserve">است </w:t>
      </w:r>
      <w:r>
        <w:rPr>
          <w:rFonts w:hint="cs"/>
          <w:rtl/>
        </w:rPr>
        <w:t>به این معنا</w:t>
      </w:r>
      <w:r w:rsidR="00A96425">
        <w:rPr>
          <w:rtl/>
        </w:rPr>
        <w:t xml:space="preserve"> ن</w:t>
      </w:r>
      <w:r w:rsidR="00A96425">
        <w:rPr>
          <w:rFonts w:hint="cs"/>
          <w:rtl/>
        </w:rPr>
        <w:t>ی</w:t>
      </w:r>
      <w:r w:rsidR="00A96425">
        <w:rPr>
          <w:rFonts w:hint="eastAsia"/>
          <w:rtl/>
        </w:rPr>
        <w:t>ست</w:t>
      </w:r>
      <w:r w:rsidR="00A96425">
        <w:rPr>
          <w:rtl/>
        </w:rPr>
        <w:t xml:space="preserve"> که امام عل</w:t>
      </w:r>
      <w:r w:rsidR="00A96425">
        <w:rPr>
          <w:rFonts w:hint="cs"/>
          <w:rtl/>
        </w:rPr>
        <w:t>ی</w:t>
      </w:r>
      <w:r w:rsidR="00A96425">
        <w:rPr>
          <w:rFonts w:hint="eastAsia"/>
          <w:rtl/>
        </w:rPr>
        <w:t>ه</w:t>
      </w:r>
      <w:r w:rsidR="00A96425">
        <w:rPr>
          <w:rtl/>
        </w:rPr>
        <w:t xml:space="preserve"> السلام در مقام ب</w:t>
      </w:r>
      <w:r w:rsidR="00A96425">
        <w:rPr>
          <w:rFonts w:hint="cs"/>
          <w:rtl/>
        </w:rPr>
        <w:t>ی</w:t>
      </w:r>
      <w:r w:rsidR="00A96425">
        <w:rPr>
          <w:rFonts w:hint="eastAsia"/>
          <w:rtl/>
        </w:rPr>
        <w:t>ان</w:t>
      </w:r>
      <w:r w:rsidR="00A96425">
        <w:rPr>
          <w:rtl/>
        </w:rPr>
        <w:t xml:space="preserve"> مرجحات در </w:t>
      </w:r>
      <w:r w:rsidR="002D2960">
        <w:rPr>
          <w:rFonts w:hint="cs"/>
          <w:rtl/>
        </w:rPr>
        <w:t xml:space="preserve">فرض تعارض </w:t>
      </w:r>
      <w:r w:rsidR="00A96425">
        <w:rPr>
          <w:rtl/>
        </w:rPr>
        <w:t>روا</w:t>
      </w:r>
      <w:r w:rsidR="00A96425">
        <w:rPr>
          <w:rFonts w:hint="cs"/>
          <w:rtl/>
        </w:rPr>
        <w:t>ی</w:t>
      </w:r>
      <w:r w:rsidR="00A96425">
        <w:rPr>
          <w:rFonts w:hint="eastAsia"/>
          <w:rtl/>
        </w:rPr>
        <w:t>ات</w:t>
      </w:r>
      <w:r w:rsidR="00A96425">
        <w:rPr>
          <w:rtl/>
        </w:rPr>
        <w:t xml:space="preserve"> است بلکه از ا</w:t>
      </w:r>
      <w:r w:rsidR="00A96425">
        <w:rPr>
          <w:rFonts w:hint="cs"/>
          <w:rtl/>
        </w:rPr>
        <w:t>ی</w:t>
      </w:r>
      <w:r w:rsidR="00A96425">
        <w:rPr>
          <w:rFonts w:hint="eastAsia"/>
          <w:rtl/>
        </w:rPr>
        <w:t>ن</w:t>
      </w:r>
      <w:r w:rsidR="00A96425">
        <w:rPr>
          <w:rtl/>
        </w:rPr>
        <w:t xml:space="preserve"> جهت است که امام عل</w:t>
      </w:r>
      <w:r w:rsidR="00A96425">
        <w:rPr>
          <w:rFonts w:hint="cs"/>
          <w:rtl/>
        </w:rPr>
        <w:t>ی</w:t>
      </w:r>
      <w:r w:rsidR="00A96425">
        <w:rPr>
          <w:rFonts w:hint="eastAsia"/>
          <w:rtl/>
        </w:rPr>
        <w:t>ه</w:t>
      </w:r>
      <w:r w:rsidR="00A96425">
        <w:rPr>
          <w:rtl/>
        </w:rPr>
        <w:t xml:space="preserve"> السلام در ابتدا</w:t>
      </w:r>
      <w:r w:rsidR="00A96425">
        <w:rPr>
          <w:rFonts w:hint="cs"/>
          <w:rtl/>
        </w:rPr>
        <w:t>ی</w:t>
      </w:r>
      <w:r w:rsidR="00A96425">
        <w:rPr>
          <w:rtl/>
        </w:rPr>
        <w:t xml:space="preserve"> روا</w:t>
      </w:r>
      <w:r w:rsidR="00A96425">
        <w:rPr>
          <w:rFonts w:hint="cs"/>
          <w:rtl/>
        </w:rPr>
        <w:t>ی</w:t>
      </w:r>
      <w:r w:rsidR="00A96425">
        <w:rPr>
          <w:rFonts w:hint="eastAsia"/>
          <w:rtl/>
        </w:rPr>
        <w:t>ت</w:t>
      </w:r>
      <w:r w:rsidR="00A96425">
        <w:rPr>
          <w:rtl/>
        </w:rPr>
        <w:t xml:space="preserve"> فرمودند حکم قاض</w:t>
      </w:r>
      <w:r w:rsidR="00A96425">
        <w:rPr>
          <w:rFonts w:hint="cs"/>
          <w:rtl/>
        </w:rPr>
        <w:t>ی</w:t>
      </w:r>
      <w:r w:rsidR="00A96425">
        <w:rPr>
          <w:rtl/>
        </w:rPr>
        <w:t xml:space="preserve"> که فق</w:t>
      </w:r>
      <w:r w:rsidR="00A96425">
        <w:rPr>
          <w:rFonts w:hint="cs"/>
          <w:rtl/>
        </w:rPr>
        <w:t>ی</w:t>
      </w:r>
      <w:r w:rsidR="00A96425">
        <w:rPr>
          <w:rFonts w:hint="eastAsia"/>
          <w:rtl/>
        </w:rPr>
        <w:t>ه</w:t>
      </w:r>
      <w:r w:rsidR="00A96425">
        <w:rPr>
          <w:rtl/>
        </w:rPr>
        <w:t xml:space="preserve"> باشد و حلا</w:t>
      </w:r>
      <w:r>
        <w:rPr>
          <w:rtl/>
        </w:rPr>
        <w:t>ل و حرام ما را بشناسد معتبر است</w:t>
      </w:r>
      <w:r w:rsidR="00A96425">
        <w:rPr>
          <w:rtl/>
        </w:rPr>
        <w:t xml:space="preserve"> و</w:t>
      </w:r>
      <w:r>
        <w:rPr>
          <w:rFonts w:hint="cs"/>
          <w:rtl/>
        </w:rPr>
        <w:t>لذا</w:t>
      </w:r>
      <w:r w:rsidR="00A96425">
        <w:rPr>
          <w:rtl/>
        </w:rPr>
        <w:t xml:space="preserve"> آن دو فق</w:t>
      </w:r>
      <w:r w:rsidR="00A96425">
        <w:rPr>
          <w:rFonts w:hint="cs"/>
          <w:rtl/>
        </w:rPr>
        <w:t>ی</w:t>
      </w:r>
      <w:r w:rsidR="00A96425">
        <w:rPr>
          <w:rFonts w:hint="eastAsia"/>
          <w:rtl/>
        </w:rPr>
        <w:t>ه</w:t>
      </w:r>
      <w:r w:rsidR="00A96425">
        <w:rPr>
          <w:rtl/>
        </w:rPr>
        <w:t xml:space="preserve"> </w:t>
      </w:r>
      <w:r>
        <w:rPr>
          <w:rFonts w:hint="cs"/>
          <w:rtl/>
        </w:rPr>
        <w:t xml:space="preserve">با توجه به روایات در این اختلاف حکم کرده بودند و اگر </w:t>
      </w:r>
      <w:r>
        <w:rPr>
          <w:rtl/>
        </w:rPr>
        <w:t>هم</w:t>
      </w:r>
      <w:r w:rsidR="00A96425">
        <w:rPr>
          <w:rtl/>
        </w:rPr>
        <w:t xml:space="preserve"> به وجود روا</w:t>
      </w:r>
      <w:r w:rsidR="00A96425">
        <w:rPr>
          <w:rFonts w:hint="cs"/>
          <w:rtl/>
        </w:rPr>
        <w:t>ی</w:t>
      </w:r>
      <w:r w:rsidR="00A96425">
        <w:rPr>
          <w:rFonts w:hint="eastAsia"/>
          <w:rtl/>
        </w:rPr>
        <w:t>ت</w:t>
      </w:r>
      <w:r w:rsidR="002D2960">
        <w:rPr>
          <w:rFonts w:hint="cs"/>
          <w:rtl/>
        </w:rPr>
        <w:t xml:space="preserve"> معارض با فتوای خود آگاه بودند، </w:t>
      </w:r>
      <w:r>
        <w:rPr>
          <w:rFonts w:hint="cs"/>
          <w:rtl/>
        </w:rPr>
        <w:t>آن را حجت نمی دانسته و به وجوهی بین روایات رفع تعارض کرده بودند</w:t>
      </w:r>
      <w:r w:rsidR="002D2960">
        <w:rPr>
          <w:rFonts w:hint="cs"/>
          <w:rtl/>
        </w:rPr>
        <w:t>و لذا تعارضی برای فقیه و متمسک به روایت وجود نداشته و</w:t>
      </w:r>
      <w:r>
        <w:rPr>
          <w:rFonts w:hint="cs"/>
          <w:rtl/>
        </w:rPr>
        <w:t xml:space="preserve"> آن کسی که برای او تعارض فرض می شده و این ترجیح در جواب به او است مراجعه کننده به قاضی است که برای</w:t>
      </w:r>
      <w:r w:rsidR="00624211">
        <w:rPr>
          <w:rFonts w:hint="cs"/>
          <w:rtl/>
        </w:rPr>
        <w:t xml:space="preserve"> او تعارض روایات مطرح نبوده و صرفا تعارض بین دو قاضی در قضاوتشان وجود داشته است.</w:t>
      </w:r>
    </w:p>
    <w:p w:rsidR="00A96425" w:rsidRDefault="00A96425" w:rsidP="00481EF2">
      <w:pPr>
        <w:jc w:val="both"/>
        <w:rPr>
          <w:rtl/>
        </w:rPr>
      </w:pPr>
      <w:r>
        <w:rPr>
          <w:rFonts w:hint="eastAsia"/>
          <w:rtl/>
        </w:rPr>
        <w:t>مگر</w:t>
      </w:r>
      <w:r>
        <w:rPr>
          <w:rtl/>
        </w:rPr>
        <w:t xml:space="preserve"> ا</w:t>
      </w:r>
      <w:r>
        <w:rPr>
          <w:rFonts w:hint="cs"/>
          <w:rtl/>
        </w:rPr>
        <w:t>ی</w:t>
      </w:r>
      <w:r>
        <w:rPr>
          <w:rFonts w:hint="eastAsia"/>
          <w:rtl/>
        </w:rPr>
        <w:t>نکه</w:t>
      </w:r>
      <w:r>
        <w:rPr>
          <w:rtl/>
        </w:rPr>
        <w:t xml:space="preserve"> گفته شود اگر چه روا</w:t>
      </w:r>
      <w:r>
        <w:rPr>
          <w:rFonts w:hint="cs"/>
          <w:rtl/>
        </w:rPr>
        <w:t>ی</w:t>
      </w:r>
      <w:r>
        <w:rPr>
          <w:rFonts w:hint="eastAsia"/>
          <w:rtl/>
        </w:rPr>
        <w:t>ت</w:t>
      </w:r>
      <w:r>
        <w:rPr>
          <w:rtl/>
        </w:rPr>
        <w:t xml:space="preserve"> در مورد </w:t>
      </w:r>
      <w:r w:rsidR="00624211">
        <w:rPr>
          <w:rFonts w:hint="cs"/>
          <w:rtl/>
        </w:rPr>
        <w:t xml:space="preserve">اختلاف </w:t>
      </w:r>
      <w:r>
        <w:rPr>
          <w:rtl/>
        </w:rPr>
        <w:t>دو قاض</w:t>
      </w:r>
      <w:r>
        <w:rPr>
          <w:rFonts w:hint="cs"/>
          <w:rtl/>
        </w:rPr>
        <w:t>ی</w:t>
      </w:r>
      <w:r>
        <w:rPr>
          <w:rtl/>
        </w:rPr>
        <w:t xml:space="preserve"> است</w:t>
      </w:r>
      <w:r w:rsidR="00624211">
        <w:rPr>
          <w:rFonts w:hint="cs"/>
          <w:rtl/>
        </w:rPr>
        <w:t>؛</w:t>
      </w:r>
      <w:r>
        <w:rPr>
          <w:rtl/>
        </w:rPr>
        <w:t xml:space="preserve"> اما</w:t>
      </w:r>
      <w:r w:rsidR="00F02962">
        <w:rPr>
          <w:rFonts w:hint="cs"/>
          <w:rtl/>
        </w:rPr>
        <w:t xml:space="preserve"> از آن الغاء خصوصیت شده و یا اینکه </w:t>
      </w:r>
      <w:r>
        <w:rPr>
          <w:rtl/>
        </w:rPr>
        <w:t>عنوان قاض</w:t>
      </w:r>
      <w:r>
        <w:rPr>
          <w:rFonts w:hint="cs"/>
          <w:rtl/>
        </w:rPr>
        <w:t>ی</w:t>
      </w:r>
      <w:r w:rsidR="00624211">
        <w:rPr>
          <w:rFonts w:hint="cs"/>
          <w:rtl/>
        </w:rPr>
        <w:t>،</w:t>
      </w:r>
      <w:r>
        <w:rPr>
          <w:rtl/>
        </w:rPr>
        <w:t xml:space="preserve"> مش</w:t>
      </w:r>
      <w:r>
        <w:rPr>
          <w:rFonts w:hint="cs"/>
          <w:rtl/>
        </w:rPr>
        <w:t>ی</w:t>
      </w:r>
      <w:r>
        <w:rPr>
          <w:rFonts w:hint="eastAsia"/>
          <w:rtl/>
        </w:rPr>
        <w:t>ر</w:t>
      </w:r>
      <w:r>
        <w:rPr>
          <w:rtl/>
        </w:rPr>
        <w:t xml:space="preserve"> به عنوان راو</w:t>
      </w:r>
      <w:r>
        <w:rPr>
          <w:rFonts w:hint="cs"/>
          <w:rtl/>
        </w:rPr>
        <w:t>ی</w:t>
      </w:r>
      <w:r>
        <w:rPr>
          <w:rtl/>
        </w:rPr>
        <w:t xml:space="preserve"> است </w:t>
      </w:r>
      <w:r w:rsidR="00C934FC">
        <w:rPr>
          <w:rFonts w:hint="cs"/>
          <w:rtl/>
        </w:rPr>
        <w:t>و تعبیر به ترجیح قاضی افقه، به معنای ترجیح اخبار افقه باشد و در نتیجه معنای ترجیح حکم قاضی اعدل، ترجیح روایت او خواهد بود؛ ولی این معنا خلاف ظاهر است زیرا مشکل اصلی در سوال راوی تعارض قضایی بوده است و این برداشت از صدر روایت صحیح نیست هر چند قرائنی برای آن در ذیل روایت وجود دارد.</w:t>
      </w:r>
    </w:p>
    <w:p w:rsidR="00526404" w:rsidRDefault="002D2960" w:rsidP="00481EF2">
      <w:pPr>
        <w:jc w:val="both"/>
      </w:pPr>
      <w:r>
        <w:rPr>
          <w:rFonts w:hint="cs"/>
          <w:rtl/>
        </w:rPr>
        <w:t xml:space="preserve">هر آنچه بیان شد در ترجیح به صفات راوی است؛ </w:t>
      </w:r>
      <w:r w:rsidR="00624211">
        <w:rPr>
          <w:rFonts w:hint="cs"/>
          <w:rtl/>
        </w:rPr>
        <w:t>اما در ترجیح به شهرت</w:t>
      </w:r>
      <w:r>
        <w:rPr>
          <w:rFonts w:hint="cs"/>
          <w:rtl/>
        </w:rPr>
        <w:t>،</w:t>
      </w:r>
      <w:r w:rsidR="00624211">
        <w:rPr>
          <w:rFonts w:hint="cs"/>
          <w:rtl/>
        </w:rPr>
        <w:t xml:space="preserve"> سیاق روایت تغییر کرده و حکم قاضی را ترجیح به شهرت نداده</w:t>
      </w:r>
      <w:r w:rsidR="00F02962">
        <w:rPr>
          <w:rFonts w:hint="cs"/>
          <w:rtl/>
        </w:rPr>
        <w:t>؛</w:t>
      </w:r>
      <w:r w:rsidR="00624211">
        <w:rPr>
          <w:rFonts w:hint="cs"/>
          <w:rtl/>
        </w:rPr>
        <w:t xml:space="preserve"> بلکه </w:t>
      </w:r>
      <w:r w:rsidR="00F02962">
        <w:rPr>
          <w:rFonts w:hint="cs"/>
          <w:rtl/>
        </w:rPr>
        <w:t>ناظر به روایاتی که قضات به جهت آن فتوا داده اند بوده و آن روایتی که بین اصحاب معروف</w:t>
      </w:r>
      <w:r>
        <w:rPr>
          <w:rFonts w:hint="cs"/>
          <w:rtl/>
        </w:rPr>
        <w:t xml:space="preserve"> است را بر روایت شاذ ترجیح میده</w:t>
      </w:r>
      <w:r w:rsidR="00F02962">
        <w:rPr>
          <w:rFonts w:hint="cs"/>
          <w:rtl/>
        </w:rPr>
        <w:t xml:space="preserve">د بنابر این </w:t>
      </w:r>
      <w:r w:rsidR="00C934FC">
        <w:rPr>
          <w:rFonts w:hint="cs"/>
          <w:rtl/>
        </w:rPr>
        <w:t xml:space="preserve">سیاق مقبوله </w:t>
      </w:r>
      <w:r>
        <w:rPr>
          <w:rFonts w:hint="cs"/>
          <w:rtl/>
        </w:rPr>
        <w:t xml:space="preserve">در این فقره </w:t>
      </w:r>
      <w:r w:rsidR="00C934FC">
        <w:rPr>
          <w:rFonts w:hint="cs"/>
          <w:rtl/>
        </w:rPr>
        <w:t>به ترجیح روایی تغییر کرد و</w:t>
      </w:r>
      <w:r>
        <w:rPr>
          <w:rFonts w:hint="cs"/>
          <w:rtl/>
        </w:rPr>
        <w:t>لذا</w:t>
      </w:r>
      <w:r w:rsidR="00C934FC">
        <w:rPr>
          <w:rFonts w:hint="cs"/>
          <w:rtl/>
        </w:rPr>
        <w:t xml:space="preserve"> امام فرمودن</w:t>
      </w:r>
      <w:r>
        <w:rPr>
          <w:rFonts w:hint="cs"/>
          <w:rtl/>
        </w:rPr>
        <w:t>د</w:t>
      </w:r>
      <w:r w:rsidR="00C934FC">
        <w:rPr>
          <w:rFonts w:hint="cs"/>
          <w:rtl/>
        </w:rPr>
        <w:t xml:space="preserve"> « </w:t>
      </w:r>
      <w:r w:rsidR="00C934FC">
        <w:rPr>
          <w:rtl/>
        </w:rPr>
        <w:t>يُنْظَرُ إِلَى مَا كَانَ مِنْ رِوَايَتِهِمْ عَنَّا فِي ذَلِكَ الَّذِي حَكَمَا بِهِ الْمُجْمَعَ عَلَيْهِ مِنْ أَصْحَابِكَ فَيُؤْخَذُ بِهِ</w:t>
      </w:r>
      <w:r w:rsidR="00C934FC">
        <w:rPr>
          <w:rFonts w:hint="cs"/>
          <w:rtl/>
        </w:rPr>
        <w:t xml:space="preserve">»یعنی به روایات آنها توجه کنید و آن روایتی که مشهور است را مقدم کنید و بدان اخذ کنید و مذکر بودن ضمیر نیز به جهت « ما کان» است خصوصا تعلیلی که در این روایت ذکر شده دلالت بر این دارد که این مرجح در حق دو قاضی نبوده و حتی در فرضی که قضاوتی نیز مطرح نباشد جاری است؛ </w:t>
      </w:r>
      <w:r w:rsidR="00C934FC">
        <w:rPr>
          <w:rFonts w:hint="cs"/>
          <w:rtl/>
        </w:rPr>
        <w:lastRenderedPageBreak/>
        <w:t xml:space="preserve">زیرا </w:t>
      </w:r>
      <w:r>
        <w:rPr>
          <w:rFonts w:hint="cs"/>
          <w:rtl/>
        </w:rPr>
        <w:t xml:space="preserve">تعلیل به </w:t>
      </w:r>
      <w:r w:rsidR="00C934FC">
        <w:rPr>
          <w:rFonts w:hint="cs"/>
          <w:rtl/>
        </w:rPr>
        <w:t>اینکه در مشهور بین اصحاب شکی وجود ندارد تعلیلی است که در تعارض بین دو فتوا در غیر باب تعارض نیز جاری است و لذا این مرجح مختص به فرض قضاوت نخواهد بود.</w:t>
      </w:r>
    </w:p>
    <w:p w:rsidR="00526404" w:rsidRDefault="00526404" w:rsidP="00481EF2">
      <w:pPr>
        <w:pStyle w:val="Heading2"/>
        <w:jc w:val="both"/>
        <w:rPr>
          <w:rtl/>
        </w:rPr>
      </w:pPr>
      <w:bookmarkStart w:id="5" w:name="_Toc7692972"/>
      <w:r>
        <w:rPr>
          <w:rFonts w:hint="cs"/>
          <w:rtl/>
        </w:rPr>
        <w:t>احتمالات مطرح شده در ت</w:t>
      </w:r>
      <w:r w:rsidR="00123CBC">
        <w:rPr>
          <w:rFonts w:hint="cs"/>
          <w:rtl/>
        </w:rPr>
        <w:t>رجیح</w:t>
      </w:r>
      <w:r>
        <w:rPr>
          <w:rFonts w:hint="cs"/>
          <w:rtl/>
        </w:rPr>
        <w:t xml:space="preserve"> به شهرت</w:t>
      </w:r>
      <w:bookmarkEnd w:id="5"/>
      <w:r w:rsidR="00392943">
        <w:rPr>
          <w:rStyle w:val="FootnoteReference"/>
          <w:rtl/>
        </w:rPr>
        <w:footnoteReference w:id="1"/>
      </w:r>
    </w:p>
    <w:p w:rsidR="00526404" w:rsidRDefault="00526404" w:rsidP="00481EF2">
      <w:pPr>
        <w:jc w:val="both"/>
        <w:rPr>
          <w:rtl/>
        </w:rPr>
      </w:pPr>
      <w:r>
        <w:rPr>
          <w:rFonts w:hint="cs"/>
          <w:rtl/>
        </w:rPr>
        <w:t>شهید صدر در این فقره از روایت «</w:t>
      </w:r>
      <w:r w:rsidRPr="00526404">
        <w:rPr>
          <w:rtl/>
        </w:rPr>
        <w:t xml:space="preserve"> </w:t>
      </w:r>
      <w:r>
        <w:rPr>
          <w:rtl/>
        </w:rPr>
        <w:t>يُنْظَرُ إِلَى مَا كَانَ مِنْ رِوَايَتِهِمْ عَنَّا فِي ذَلِكَ الَّذِي حَكَمَا بِهِ</w:t>
      </w:r>
      <w:r>
        <w:rPr>
          <w:rFonts w:hint="cs"/>
          <w:rtl/>
        </w:rPr>
        <w:t>» سه احتمال مطرح فرموده اند</w:t>
      </w:r>
    </w:p>
    <w:p w:rsidR="00526404" w:rsidRDefault="00526404" w:rsidP="00481EF2">
      <w:pPr>
        <w:jc w:val="both"/>
        <w:rPr>
          <w:rtl/>
        </w:rPr>
      </w:pPr>
      <w:r>
        <w:rPr>
          <w:rFonts w:hint="cs"/>
          <w:rtl/>
        </w:rPr>
        <w:t>احتمال اول: مراد از این فقره</w:t>
      </w:r>
      <w:r>
        <w:rPr>
          <w:rtl/>
        </w:rPr>
        <w:t xml:space="preserve"> ترج</w:t>
      </w:r>
      <w:r>
        <w:rPr>
          <w:rFonts w:hint="cs"/>
          <w:rtl/>
        </w:rPr>
        <w:t>ی</w:t>
      </w:r>
      <w:r>
        <w:rPr>
          <w:rFonts w:hint="eastAsia"/>
          <w:rtl/>
        </w:rPr>
        <w:t>ح</w:t>
      </w:r>
      <w:r>
        <w:rPr>
          <w:rtl/>
        </w:rPr>
        <w:t xml:space="preserve"> قضا</w:t>
      </w:r>
      <w:r>
        <w:rPr>
          <w:rFonts w:hint="cs"/>
          <w:rtl/>
        </w:rPr>
        <w:t>ی</w:t>
      </w:r>
      <w:r>
        <w:rPr>
          <w:rtl/>
        </w:rPr>
        <w:t xml:space="preserve"> مستند به روا</w:t>
      </w:r>
      <w:r>
        <w:rPr>
          <w:rFonts w:hint="cs"/>
          <w:rtl/>
        </w:rPr>
        <w:t>ی</w:t>
      </w:r>
      <w:r>
        <w:rPr>
          <w:rFonts w:hint="eastAsia"/>
          <w:rtl/>
        </w:rPr>
        <w:t>ت</w:t>
      </w:r>
      <w:r>
        <w:rPr>
          <w:rtl/>
        </w:rPr>
        <w:t xml:space="preserve"> مشهور باشد</w:t>
      </w:r>
      <w:r>
        <w:rPr>
          <w:rFonts w:hint="cs"/>
          <w:rtl/>
        </w:rPr>
        <w:t>،</w:t>
      </w:r>
      <w:r>
        <w:rPr>
          <w:rtl/>
        </w:rPr>
        <w:t xml:space="preserve"> </w:t>
      </w:r>
      <w:r>
        <w:rPr>
          <w:rFonts w:hint="cs"/>
          <w:rtl/>
        </w:rPr>
        <w:t>ی</w:t>
      </w:r>
      <w:r>
        <w:rPr>
          <w:rFonts w:hint="eastAsia"/>
          <w:rtl/>
        </w:rPr>
        <w:t>عن</w:t>
      </w:r>
      <w:r>
        <w:rPr>
          <w:rFonts w:hint="cs"/>
          <w:rtl/>
        </w:rPr>
        <w:t>ی</w:t>
      </w:r>
      <w:r>
        <w:rPr>
          <w:rtl/>
        </w:rPr>
        <w:t xml:space="preserve"> </w:t>
      </w:r>
      <w:r>
        <w:rPr>
          <w:rFonts w:hint="cs"/>
          <w:rtl/>
        </w:rPr>
        <w:t xml:space="preserve"> روایت مذکور</w:t>
      </w:r>
      <w:r>
        <w:rPr>
          <w:rtl/>
        </w:rPr>
        <w:t xml:space="preserve"> در ا</w:t>
      </w:r>
      <w:r>
        <w:rPr>
          <w:rFonts w:hint="cs"/>
          <w:rtl/>
        </w:rPr>
        <w:t>ی</w:t>
      </w:r>
      <w:r>
        <w:rPr>
          <w:rFonts w:hint="eastAsia"/>
          <w:rtl/>
        </w:rPr>
        <w:t>ن</w:t>
      </w:r>
      <w:r>
        <w:rPr>
          <w:rtl/>
        </w:rPr>
        <w:t xml:space="preserve"> فقره هم در مقام ب</w:t>
      </w:r>
      <w:r>
        <w:rPr>
          <w:rFonts w:hint="cs"/>
          <w:rtl/>
        </w:rPr>
        <w:t>ی</w:t>
      </w:r>
      <w:r>
        <w:rPr>
          <w:rFonts w:hint="eastAsia"/>
          <w:rtl/>
        </w:rPr>
        <w:t>ان</w:t>
      </w:r>
      <w:r>
        <w:rPr>
          <w:rtl/>
        </w:rPr>
        <w:t xml:space="preserve"> ترج</w:t>
      </w:r>
      <w:r>
        <w:rPr>
          <w:rFonts w:hint="cs"/>
          <w:rtl/>
        </w:rPr>
        <w:t>ی</w:t>
      </w:r>
      <w:r>
        <w:rPr>
          <w:rFonts w:hint="eastAsia"/>
          <w:rtl/>
        </w:rPr>
        <w:t>ح</w:t>
      </w:r>
      <w:r>
        <w:rPr>
          <w:rtl/>
        </w:rPr>
        <w:t xml:space="preserve"> قضاء </w:t>
      </w:r>
      <w:r>
        <w:rPr>
          <w:rFonts w:hint="cs"/>
          <w:rtl/>
        </w:rPr>
        <w:t>ی</w:t>
      </w:r>
      <w:r>
        <w:rPr>
          <w:rFonts w:hint="eastAsia"/>
          <w:rtl/>
        </w:rPr>
        <w:t>ک</w:t>
      </w:r>
      <w:r>
        <w:rPr>
          <w:rFonts w:hint="cs"/>
          <w:rtl/>
        </w:rPr>
        <w:t>ی</w:t>
      </w:r>
      <w:r>
        <w:rPr>
          <w:rtl/>
        </w:rPr>
        <w:t xml:space="preserve"> از دو قاض</w:t>
      </w:r>
      <w:r>
        <w:rPr>
          <w:rFonts w:hint="cs"/>
          <w:rtl/>
        </w:rPr>
        <w:t>ی</w:t>
      </w:r>
      <w:r>
        <w:rPr>
          <w:rtl/>
        </w:rPr>
        <w:t xml:space="preserve"> است نه در مقام ب</w:t>
      </w:r>
      <w:r>
        <w:rPr>
          <w:rFonts w:hint="cs"/>
          <w:rtl/>
        </w:rPr>
        <w:t>ی</w:t>
      </w:r>
      <w:r>
        <w:rPr>
          <w:rFonts w:hint="eastAsia"/>
          <w:rtl/>
        </w:rPr>
        <w:t>ان</w:t>
      </w:r>
      <w:r>
        <w:rPr>
          <w:rtl/>
        </w:rPr>
        <w:t xml:space="preserve"> ترج</w:t>
      </w:r>
      <w:r>
        <w:rPr>
          <w:rFonts w:hint="cs"/>
          <w:rtl/>
        </w:rPr>
        <w:t>ی</w:t>
      </w:r>
      <w:r>
        <w:rPr>
          <w:rFonts w:hint="eastAsia"/>
          <w:rtl/>
        </w:rPr>
        <w:t>ح</w:t>
      </w:r>
      <w:r>
        <w:rPr>
          <w:rtl/>
        </w:rPr>
        <w:t xml:space="preserve"> </w:t>
      </w:r>
      <w:r>
        <w:rPr>
          <w:rFonts w:hint="cs"/>
          <w:rtl/>
        </w:rPr>
        <w:t>ی</w:t>
      </w:r>
      <w:r>
        <w:rPr>
          <w:rFonts w:hint="eastAsia"/>
          <w:rtl/>
        </w:rPr>
        <w:t>ک</w:t>
      </w:r>
      <w:r>
        <w:rPr>
          <w:rFonts w:hint="cs"/>
          <w:rtl/>
        </w:rPr>
        <w:t>ی</w:t>
      </w:r>
      <w:r>
        <w:rPr>
          <w:rtl/>
        </w:rPr>
        <w:t xml:space="preserve"> از دو روا</w:t>
      </w:r>
      <w:r>
        <w:rPr>
          <w:rFonts w:hint="cs"/>
          <w:rtl/>
        </w:rPr>
        <w:t>ی</w:t>
      </w:r>
      <w:r>
        <w:rPr>
          <w:rFonts w:hint="eastAsia"/>
          <w:rtl/>
        </w:rPr>
        <w:t>ت</w:t>
      </w:r>
      <w:r>
        <w:rPr>
          <w:rtl/>
        </w:rPr>
        <w:t xml:space="preserve"> که مستند آنها بوده</w:t>
      </w:r>
      <w:r>
        <w:rPr>
          <w:rFonts w:hint="cs"/>
          <w:rtl/>
        </w:rPr>
        <w:t xml:space="preserve"> است</w:t>
      </w:r>
      <w:r>
        <w:rPr>
          <w:rtl/>
        </w:rPr>
        <w:t>.</w:t>
      </w:r>
    </w:p>
    <w:p w:rsidR="00526404" w:rsidRDefault="00526404" w:rsidP="00481EF2">
      <w:pPr>
        <w:jc w:val="both"/>
        <w:rPr>
          <w:rtl/>
        </w:rPr>
      </w:pPr>
      <w:r>
        <w:rPr>
          <w:rFonts w:hint="cs"/>
          <w:rtl/>
        </w:rPr>
        <w:t>بله</w:t>
      </w:r>
      <w:r>
        <w:rPr>
          <w:rtl/>
        </w:rPr>
        <w:t xml:space="preserve"> در </w:t>
      </w:r>
      <w:r>
        <w:rPr>
          <w:rFonts w:hint="cs"/>
          <w:rtl/>
        </w:rPr>
        <w:t xml:space="preserve">مقبوله، </w:t>
      </w:r>
      <w:r>
        <w:rPr>
          <w:rtl/>
        </w:rPr>
        <w:t>ترج</w:t>
      </w:r>
      <w:r>
        <w:rPr>
          <w:rFonts w:hint="cs"/>
          <w:rtl/>
        </w:rPr>
        <w:t>ی</w:t>
      </w:r>
      <w:r>
        <w:rPr>
          <w:rFonts w:hint="eastAsia"/>
          <w:rtl/>
        </w:rPr>
        <w:t>ح</w:t>
      </w:r>
      <w:r>
        <w:rPr>
          <w:rtl/>
        </w:rPr>
        <w:t xml:space="preserve"> به لحاظ اخذ به روا</w:t>
      </w:r>
      <w:r>
        <w:rPr>
          <w:rFonts w:hint="cs"/>
          <w:rtl/>
        </w:rPr>
        <w:t>ی</w:t>
      </w:r>
      <w:r>
        <w:rPr>
          <w:rFonts w:hint="eastAsia"/>
          <w:rtl/>
        </w:rPr>
        <w:t>ت</w:t>
      </w:r>
      <w:r>
        <w:rPr>
          <w:rtl/>
        </w:rPr>
        <w:t xml:space="preserve"> فرض شده است اما</w:t>
      </w:r>
      <w:r>
        <w:rPr>
          <w:rFonts w:hint="cs"/>
          <w:rtl/>
        </w:rPr>
        <w:t xml:space="preserve"> به جهت اینکه در صدر روایت بحث قضاوت و ترجیح قضایی مطرح شده بوده، ع</w:t>
      </w:r>
      <w:r>
        <w:rPr>
          <w:rtl/>
        </w:rPr>
        <w:t xml:space="preserve">نوان </w:t>
      </w:r>
      <w:r>
        <w:rPr>
          <w:rFonts w:hint="cs"/>
          <w:rtl/>
        </w:rPr>
        <w:t xml:space="preserve">روایت، در این فقره </w:t>
      </w:r>
      <w:r>
        <w:rPr>
          <w:rtl/>
        </w:rPr>
        <w:t>مش</w:t>
      </w:r>
      <w:r>
        <w:rPr>
          <w:rFonts w:hint="cs"/>
          <w:rtl/>
        </w:rPr>
        <w:t>ی</w:t>
      </w:r>
      <w:r>
        <w:rPr>
          <w:rFonts w:hint="eastAsia"/>
          <w:rtl/>
        </w:rPr>
        <w:t>ر</w:t>
      </w:r>
      <w:r>
        <w:rPr>
          <w:rtl/>
        </w:rPr>
        <w:t xml:space="preserve"> </w:t>
      </w:r>
      <w:r>
        <w:rPr>
          <w:rFonts w:hint="cs"/>
          <w:rtl/>
        </w:rPr>
        <w:t>به قضاء مستند به روایت</w:t>
      </w:r>
      <w:r>
        <w:rPr>
          <w:rtl/>
        </w:rPr>
        <w:t xml:space="preserve"> است</w:t>
      </w:r>
      <w:r>
        <w:rPr>
          <w:rFonts w:hint="cs"/>
          <w:rtl/>
        </w:rPr>
        <w:t xml:space="preserve">، </w:t>
      </w:r>
      <w:r>
        <w:rPr>
          <w:rtl/>
        </w:rPr>
        <w:t xml:space="preserve">که </w:t>
      </w:r>
      <w:r>
        <w:rPr>
          <w:rFonts w:hint="cs"/>
          <w:rtl/>
        </w:rPr>
        <w:t xml:space="preserve">در نتیجه </w:t>
      </w:r>
      <w:r>
        <w:rPr>
          <w:rtl/>
        </w:rPr>
        <w:t>قضاوت</w:t>
      </w:r>
      <w:r>
        <w:rPr>
          <w:rFonts w:hint="cs"/>
          <w:rtl/>
        </w:rPr>
        <w:t>ی</w:t>
      </w:r>
      <w:r>
        <w:rPr>
          <w:rtl/>
        </w:rPr>
        <w:t xml:space="preserve"> که به روا</w:t>
      </w:r>
      <w:r>
        <w:rPr>
          <w:rFonts w:hint="cs"/>
          <w:rtl/>
        </w:rPr>
        <w:t>ی</w:t>
      </w:r>
      <w:r>
        <w:rPr>
          <w:rFonts w:hint="eastAsia"/>
          <w:rtl/>
        </w:rPr>
        <w:t>ت</w:t>
      </w:r>
      <w:r>
        <w:rPr>
          <w:rtl/>
        </w:rPr>
        <w:t xml:space="preserve"> مشهور مستند است ترج</w:t>
      </w:r>
      <w:r>
        <w:rPr>
          <w:rFonts w:hint="cs"/>
          <w:rtl/>
        </w:rPr>
        <w:t>ی</w:t>
      </w:r>
      <w:r>
        <w:rPr>
          <w:rFonts w:hint="eastAsia"/>
          <w:rtl/>
        </w:rPr>
        <w:t>ح</w:t>
      </w:r>
      <w:r>
        <w:rPr>
          <w:rtl/>
        </w:rPr>
        <w:t xml:space="preserve"> دا</w:t>
      </w:r>
      <w:r>
        <w:rPr>
          <w:rFonts w:hint="cs"/>
          <w:rtl/>
        </w:rPr>
        <w:t>ده شده و</w:t>
      </w:r>
      <w:r>
        <w:rPr>
          <w:rtl/>
        </w:rPr>
        <w:t xml:space="preserve"> روا</w:t>
      </w:r>
      <w:r>
        <w:rPr>
          <w:rFonts w:hint="cs"/>
          <w:rtl/>
        </w:rPr>
        <w:t>ی</w:t>
      </w:r>
      <w:r>
        <w:rPr>
          <w:rFonts w:hint="eastAsia"/>
          <w:rtl/>
        </w:rPr>
        <w:t>ت</w:t>
      </w:r>
      <w:r>
        <w:rPr>
          <w:rtl/>
        </w:rPr>
        <w:t xml:space="preserve"> در ترج</w:t>
      </w:r>
      <w:r>
        <w:rPr>
          <w:rFonts w:hint="cs"/>
          <w:rtl/>
        </w:rPr>
        <w:t>ی</w:t>
      </w:r>
      <w:r>
        <w:rPr>
          <w:rFonts w:hint="eastAsia"/>
          <w:rtl/>
        </w:rPr>
        <w:t>ح</w:t>
      </w:r>
      <w:r>
        <w:rPr>
          <w:rtl/>
        </w:rPr>
        <w:t xml:space="preserve"> به شهرت هم مختص به باب قضاء </w:t>
      </w:r>
      <w:r>
        <w:rPr>
          <w:rFonts w:hint="cs"/>
          <w:rtl/>
        </w:rPr>
        <w:t>خواهد بود.</w:t>
      </w:r>
    </w:p>
    <w:p w:rsidR="00C934FC" w:rsidRDefault="00526404" w:rsidP="00481EF2">
      <w:pPr>
        <w:jc w:val="both"/>
        <w:rPr>
          <w:rtl/>
        </w:rPr>
      </w:pPr>
      <w:r>
        <w:rPr>
          <w:rFonts w:hint="cs"/>
          <w:rtl/>
        </w:rPr>
        <w:t xml:space="preserve">احتمال </w:t>
      </w:r>
      <w:r>
        <w:rPr>
          <w:rFonts w:hint="eastAsia"/>
          <w:rtl/>
        </w:rPr>
        <w:t>دوم</w:t>
      </w:r>
      <w:r w:rsidR="00481EF2">
        <w:rPr>
          <w:rtl/>
        </w:rPr>
        <w:t xml:space="preserve">: </w:t>
      </w:r>
      <w:r w:rsidR="00481EF2">
        <w:rPr>
          <w:rFonts w:hint="cs"/>
          <w:rtl/>
        </w:rPr>
        <w:t>روایت ناظر به ترجیح به شهرت در تعارض بین دو خبر متعارض است نه ترجیح بین دو قاضی متعارض اما این ترجیح تنها در مورد باب قضاوت است و در مورد فتوا نمی توان بدان اعتماد کند یعنی اگر قاضی برای قضاوت بین دو روایت متعارض مردد بود</w:t>
      </w:r>
      <w:r w:rsidR="00123CBC">
        <w:rPr>
          <w:rFonts w:hint="cs"/>
          <w:rtl/>
        </w:rPr>
        <w:t>ند</w:t>
      </w:r>
      <w:r w:rsidR="00481EF2">
        <w:rPr>
          <w:rFonts w:hint="cs"/>
          <w:rtl/>
        </w:rPr>
        <w:t xml:space="preserve"> می تواند به این مرجح تمسک کند تا حل خصومت و رفع منازعه شود اما در مقام عمل شخصی وجهی برای تمسک به این مرجحات نیست؛ زیرا فرض روایت و سیاق آن در مقام تعارض قضات است و لذا ترجیح بین روایات نیز ناظر به اختلاف قضایی آنها است نه اینکه ناظر به حل اختلاف مطلق متعارضین باشد.</w:t>
      </w:r>
    </w:p>
    <w:p w:rsidR="00481EF2" w:rsidRDefault="00481EF2" w:rsidP="00481EF2">
      <w:pPr>
        <w:jc w:val="both"/>
        <w:rPr>
          <w:rtl/>
        </w:rPr>
      </w:pPr>
      <w:r>
        <w:rPr>
          <w:rFonts w:hint="cs"/>
          <w:rtl/>
        </w:rPr>
        <w:t>احتمال سوم: آنچه که به نظر ما و شهید صدر ظاهر روایت است این است که سیاق روایت در این فقره تفاوت کرده و امام در این فقره ناظر به مستندات و تراجیح در بین اخبار متعارضه می شوند و ترجیحی را بیان می کنند که برای حل دو خبر متعارض می توان بدان تمسک نمود و اختصاصی به باب قضاء ندارد خصوصا به ملاحظه تعلیلی که در این فقره بدان اشاره شده</w:t>
      </w:r>
      <w:r w:rsidR="00123CBC">
        <w:rPr>
          <w:rFonts w:hint="cs"/>
          <w:rtl/>
        </w:rPr>
        <w:t>،</w:t>
      </w:r>
      <w:r>
        <w:rPr>
          <w:rFonts w:hint="cs"/>
          <w:rtl/>
        </w:rPr>
        <w:t xml:space="preserve"> اینکه این مرجح اختصاصی به قضاوت ندارد و موجب ترجیح در مطلق المتعارضین است تایید می شود.</w:t>
      </w:r>
    </w:p>
    <w:p w:rsidR="00481EF2" w:rsidRDefault="00123CBC" w:rsidP="008A7C15">
      <w:pPr>
        <w:jc w:val="both"/>
        <w:rPr>
          <w:rtl/>
        </w:rPr>
      </w:pPr>
      <w:r>
        <w:rPr>
          <w:rFonts w:hint="cs"/>
          <w:rtl/>
        </w:rPr>
        <w:t xml:space="preserve">همچنین </w:t>
      </w:r>
      <w:r w:rsidR="00481EF2">
        <w:rPr>
          <w:rFonts w:hint="cs"/>
          <w:rtl/>
        </w:rPr>
        <w:t xml:space="preserve">به لحاظ این فقره که </w:t>
      </w:r>
      <w:r w:rsidR="008A7C15">
        <w:rPr>
          <w:rFonts w:hint="cs"/>
          <w:rtl/>
        </w:rPr>
        <w:t>مرجح روایات را در باب تعارض مطلق متعارضین بیان نموده ادعا شده که ترجیح به صفات در صدر روایت نیز همانند ترجیح به شهرت، ناظر به اختلاف بین دو قاضی و ترجیح بین آنها نبوده و مشیر به مستندات آنها است ولذا به لحاظ هر روایت متعارضی قابل تسری است.</w:t>
      </w:r>
    </w:p>
    <w:p w:rsidR="008A7C15" w:rsidRDefault="008A7C15" w:rsidP="00481EF2">
      <w:pPr>
        <w:jc w:val="both"/>
        <w:rPr>
          <w:rtl/>
        </w:rPr>
      </w:pPr>
      <w:r>
        <w:rPr>
          <w:rFonts w:hint="cs"/>
          <w:rtl/>
        </w:rPr>
        <w:lastRenderedPageBreak/>
        <w:t>اما این مطلب صرفا احتمال است و روایت ظهوری در آن ندارد؛ زیرا ترجیح به صفات در باب قضاء کاملا عقلائی است و در تعارض دو خبره حتی در غیر باب قضاء نیز عقلاء حکم کسی که خبره تر است را مقدم می دانند و لذا در باب قضاء نیز هر چند که اصل صحت قضاوت هر دو قاضی به نص شارع بوده اما در مقام تعارض، عقلاء به خبر افقه و... عمل می کنند و لذا روایت مقبوله در ترجیح به صفات به همان مطلب عقلائی در ترجیح به اعلم اشاره دارد و نمی توان از آن به تعارض در اخبار تسری کرد.</w:t>
      </w:r>
    </w:p>
    <w:p w:rsidR="008A7C15" w:rsidRDefault="00123CBC" w:rsidP="000F744F">
      <w:pPr>
        <w:jc w:val="both"/>
        <w:rPr>
          <w:rtl/>
        </w:rPr>
      </w:pPr>
      <w:r>
        <w:rPr>
          <w:rFonts w:hint="cs"/>
          <w:rtl/>
        </w:rPr>
        <w:t xml:space="preserve">علاوه بر اینکه </w:t>
      </w:r>
      <w:r w:rsidR="000F744F">
        <w:rPr>
          <w:rFonts w:hint="cs"/>
          <w:rtl/>
        </w:rPr>
        <w:t>در این روایت مجموع چهار صفت افقه و اعدل و اصدق و اورع ملاک دانسته شده و هر یک</w:t>
      </w:r>
      <w:r>
        <w:rPr>
          <w:rFonts w:hint="cs"/>
          <w:rtl/>
        </w:rPr>
        <w:t xml:space="preserve"> به صورت مجزا مرجح نیست و یا حد</w:t>
      </w:r>
      <w:r w:rsidR="000F744F">
        <w:rPr>
          <w:rFonts w:hint="cs"/>
          <w:rtl/>
        </w:rPr>
        <w:t>اقل روایت ظهوری در آن ندارد پس مجموعه این چند ملاک، مرجح عقلائی است و امکان دارد این فقره تایید همان ملاک عقلائی در باب قضاء باشد و نتوان از آن تعدی نمود.</w:t>
      </w:r>
    </w:p>
    <w:p w:rsidR="000F744F" w:rsidRDefault="00A8769E" w:rsidP="00A8769E">
      <w:pPr>
        <w:pStyle w:val="Heading3"/>
        <w:rPr>
          <w:rtl/>
        </w:rPr>
      </w:pPr>
      <w:bookmarkStart w:id="6" w:name="_Toc7692973"/>
      <w:r>
        <w:rPr>
          <w:rFonts w:hint="cs"/>
          <w:rtl/>
        </w:rPr>
        <w:t>احتمال تمییز بین حجت و غیر حجت بودن شهرت</w:t>
      </w:r>
      <w:bookmarkEnd w:id="6"/>
      <w:r w:rsidR="00392943">
        <w:rPr>
          <w:rStyle w:val="FootnoteReference"/>
          <w:rtl/>
        </w:rPr>
        <w:footnoteReference w:id="2"/>
      </w:r>
    </w:p>
    <w:p w:rsidR="00A8769E" w:rsidRDefault="00A8769E" w:rsidP="00A8769E">
      <w:pPr>
        <w:rPr>
          <w:rtl/>
        </w:rPr>
      </w:pPr>
      <w:r>
        <w:rPr>
          <w:rFonts w:hint="cs"/>
          <w:rtl/>
        </w:rPr>
        <w:t>مرحوم خویی و صدر و عده ای از فقهاء هر چند که این فقره از روایت</w:t>
      </w:r>
      <w:r w:rsidR="00123CBC">
        <w:rPr>
          <w:rFonts w:hint="cs"/>
          <w:rtl/>
        </w:rPr>
        <w:t xml:space="preserve"> </w:t>
      </w:r>
      <w:r>
        <w:rPr>
          <w:rFonts w:hint="cs"/>
          <w:rtl/>
        </w:rPr>
        <w:t>را منحصر در باب قضاء ندانسته اند اما آن را به عنوان مرجح نیز نپذیرفته و موجب تقیید ادله تخییر و یا تقیید نمی دانند؛ زیرا امکان دارد مراد از این فقره ملاکی باشد که بدان بین حجت و لا حجت تمییز داده می شود و این فقره اصلا در مقام بیان مرجح نبوده است.</w:t>
      </w:r>
    </w:p>
    <w:p w:rsidR="00A9234E" w:rsidRDefault="00A9234E" w:rsidP="00B67688">
      <w:pPr>
        <w:rPr>
          <w:rtl/>
        </w:rPr>
      </w:pPr>
      <w:r>
        <w:rPr>
          <w:rFonts w:hint="cs"/>
          <w:rtl/>
        </w:rPr>
        <w:t>اما نکته اینکه این ملاک که تمییز بین حجت و لا حجت است از ملاک صفاتی که مرجح بین الحجتین است موخر شده این است که سوال و غرض حل اختلاف در قضاوت بوده و لذا شارع قول افقه را حتی اگر مستند به مدرکی باطل باشد حجت دانسته مگر اینکه مراجع</w:t>
      </w:r>
      <w:r w:rsidR="00B67688">
        <w:rPr>
          <w:rFonts w:hint="cs"/>
          <w:rtl/>
        </w:rPr>
        <w:t xml:space="preserve">ه کننده بداند که فقیه مستندی باطل </w:t>
      </w:r>
      <w:r>
        <w:rPr>
          <w:rFonts w:hint="cs"/>
          <w:rtl/>
        </w:rPr>
        <w:t>داشته که نمی تواند به حکم او عمل کند.</w:t>
      </w:r>
    </w:p>
    <w:p w:rsidR="00A9234E" w:rsidRDefault="00A8769E" w:rsidP="00A9234E">
      <w:pPr>
        <w:rPr>
          <w:rtl/>
        </w:rPr>
      </w:pPr>
      <w:r>
        <w:rPr>
          <w:rFonts w:hint="cs"/>
          <w:rtl/>
        </w:rPr>
        <w:t>وجه این ادعا این است که</w:t>
      </w:r>
      <w:r w:rsidR="00A9234E">
        <w:t xml:space="preserve"> </w:t>
      </w:r>
      <w:r w:rsidR="00A9234E">
        <w:rPr>
          <w:rFonts w:hint="cs"/>
          <w:rtl/>
        </w:rPr>
        <w:t xml:space="preserve"> اگر در عصر معصوم بین فقهاء نظری مشهور شده باشد، به علم عادی، امام مطلع از فتاوای آنها بوده و شکل گیری این شهرت بدون تلقی از معصوم، بعید است بنابر این اگر صرف شهرت را برای صحت آن کافی ندانیم می توانیم به جهت تقریر معصوم آن شهرت را صحیح بدانیم ولذا شهرت بین اصحاب ائمه حتی اگر مستند به مدرکی غیر صحیح باشد نیز حجت است زیرا موید به تقریر امام است و همانطور که اگر کسی در منظر معصوم به اهل بیت خلاف واقع را نسبت دهد حتی اگر از روی اجتهاد نیز باشد باید امام به او تذکر دهد زیرا سکوت امام دلالت بر پذیرش آن دارد.</w:t>
      </w:r>
    </w:p>
    <w:p w:rsidR="00A8769E" w:rsidRDefault="00A9234E" w:rsidP="00A9234E">
      <w:pPr>
        <w:rPr>
          <w:rtl/>
        </w:rPr>
      </w:pPr>
      <w:r>
        <w:rPr>
          <w:rFonts w:hint="cs"/>
          <w:rtl/>
        </w:rPr>
        <w:lastRenderedPageBreak/>
        <w:t>بله اگر هر دو فتوا مشهور باشد تذکر به مخالفین با واقع</w:t>
      </w:r>
      <w:r w:rsidR="007F29DC">
        <w:rPr>
          <w:rFonts w:hint="cs"/>
          <w:rtl/>
        </w:rPr>
        <w:t>،</w:t>
      </w:r>
      <w:r>
        <w:rPr>
          <w:rFonts w:hint="cs"/>
          <w:rtl/>
        </w:rPr>
        <w:t xml:space="preserve"> لازم نیست</w:t>
      </w:r>
      <w:r w:rsidR="007F29DC">
        <w:rPr>
          <w:rFonts w:hint="cs"/>
          <w:rtl/>
        </w:rPr>
        <w:t>؛</w:t>
      </w:r>
      <w:r>
        <w:rPr>
          <w:rFonts w:hint="cs"/>
          <w:rtl/>
        </w:rPr>
        <w:t xml:space="preserve"> زیرا همین اختلاف موجب می شود هیچیک از این اقوال منسوب به ائمه نباشد  و لذا تذکر به آن نیز لازم نباشد.</w:t>
      </w:r>
    </w:p>
    <w:p w:rsidR="00A9234E" w:rsidRDefault="00A9234E" w:rsidP="00A8769E">
      <w:pPr>
        <w:rPr>
          <w:rtl/>
        </w:rPr>
      </w:pPr>
      <w:r>
        <w:rPr>
          <w:rFonts w:hint="cs"/>
          <w:rtl/>
        </w:rPr>
        <w:t>بنابر این در این روایت در ترجیح به صفات و ترجیح به شهرت، معارضه ای با ادله تخییر و با اصل تساقط ندارد و ربطی به تعارض بین اخبار متعارضه ندارد.</w:t>
      </w:r>
    </w:p>
    <w:p w:rsidR="00A9234E" w:rsidRPr="00A8769E" w:rsidRDefault="00A9234E" w:rsidP="00A8769E">
      <w:pPr>
        <w:rPr>
          <w:rtl/>
        </w:rPr>
      </w:pPr>
    </w:p>
    <w:sectPr w:rsidR="00A9234E" w:rsidRPr="00A8769E"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3BCC" w:rsidRDefault="00B23BCC" w:rsidP="008B750B">
      <w:pPr>
        <w:spacing w:line="240" w:lineRule="auto"/>
      </w:pPr>
      <w:r>
        <w:separator/>
      </w:r>
    </w:p>
  </w:endnote>
  <w:endnote w:type="continuationSeparator" w:id="0">
    <w:p w:rsidR="00B23BCC" w:rsidRDefault="00B23BC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A1A00" w:rsidRPr="00DA1A00">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E976D8" w:rsidP="001B6799">
          <w:pPr>
            <w:pStyle w:val="Footer"/>
            <w:bidi w:val="0"/>
            <w:rPr>
              <w:color w:val="808080" w:themeColor="background1" w:themeShade="80"/>
              <w:rtl/>
            </w:rPr>
          </w:pPr>
          <w:bookmarkStart w:id="14" w:name="BokAdres"/>
          <w:bookmarkEnd w:id="14"/>
          <w:r>
            <w:rPr>
              <w:color w:val="808080" w:themeColor="background1" w:themeShade="80"/>
            </w:rPr>
            <w:t>U1mq1_13980211-115_hs2_mfeb.ir</w:t>
          </w:r>
          <w:r w:rsidR="00BC3214">
            <w:rPr>
              <w:color w:val="808080" w:themeColor="background1" w:themeShade="80"/>
            </w:rPr>
            <w:t>U1mq1_13971222-096_hs2_mfeb.ir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3BCC" w:rsidRDefault="00B23BCC" w:rsidP="008B750B">
      <w:pPr>
        <w:spacing w:line="240" w:lineRule="auto"/>
      </w:pPr>
      <w:r>
        <w:separator/>
      </w:r>
    </w:p>
  </w:footnote>
  <w:footnote w:type="continuationSeparator" w:id="0">
    <w:p w:rsidR="00B23BCC" w:rsidRDefault="00B23BCC" w:rsidP="008B750B">
      <w:pPr>
        <w:spacing w:line="240" w:lineRule="auto"/>
      </w:pPr>
      <w:r>
        <w:continuationSeparator/>
      </w:r>
    </w:p>
  </w:footnote>
  <w:footnote w:id="1">
    <w:p w:rsidR="00392943" w:rsidRPr="00392943" w:rsidRDefault="00392943" w:rsidP="00392943">
      <w:pPr>
        <w:pStyle w:val="FootnoteText"/>
      </w:pPr>
      <w:r w:rsidRPr="00392943">
        <w:footnoteRef/>
      </w:r>
      <w:r w:rsidRPr="00392943">
        <w:rPr>
          <w:rtl/>
        </w:rPr>
        <w:t xml:space="preserve"> </w:t>
      </w:r>
      <w:hyperlink r:id="rId1" w:history="1">
        <w:r w:rsidRPr="00392943">
          <w:rPr>
            <w:rStyle w:val="Hyperlink"/>
            <w:rtl/>
          </w:rPr>
          <w:t>بحوث ف</w:t>
        </w:r>
        <w:r w:rsidRPr="00392943">
          <w:rPr>
            <w:rStyle w:val="Hyperlink"/>
            <w:rFonts w:hint="cs"/>
            <w:rtl/>
          </w:rPr>
          <w:t>ی</w:t>
        </w:r>
        <w:r w:rsidRPr="00392943">
          <w:rPr>
            <w:rStyle w:val="Hyperlink"/>
            <w:rtl/>
          </w:rPr>
          <w:t xml:space="preserve"> علم الأصول، الس</w:t>
        </w:r>
        <w:r w:rsidRPr="00392943">
          <w:rPr>
            <w:rStyle w:val="Hyperlink"/>
            <w:rFonts w:hint="cs"/>
            <w:rtl/>
          </w:rPr>
          <w:t>ی</w:t>
        </w:r>
        <w:r w:rsidRPr="00392943">
          <w:rPr>
            <w:rStyle w:val="Hyperlink"/>
            <w:rFonts w:hint="eastAsia"/>
            <w:rtl/>
          </w:rPr>
          <w:t>د</w:t>
        </w:r>
        <w:r w:rsidRPr="00392943">
          <w:rPr>
            <w:rStyle w:val="Hyperlink"/>
            <w:rtl/>
          </w:rPr>
          <w:t xml:space="preserve"> محمد باقر الصدر، ج7، ص374.</w:t>
        </w:r>
      </w:hyperlink>
    </w:p>
  </w:footnote>
  <w:footnote w:id="2">
    <w:p w:rsidR="00392943" w:rsidRPr="00392943" w:rsidRDefault="00392943" w:rsidP="00392943">
      <w:pPr>
        <w:pStyle w:val="FootnoteText"/>
      </w:pPr>
      <w:r w:rsidRPr="00392943">
        <w:footnoteRef/>
      </w:r>
      <w:r w:rsidRPr="00392943">
        <w:rPr>
          <w:rtl/>
        </w:rPr>
        <w:t xml:space="preserve"> </w:t>
      </w:r>
      <w:hyperlink r:id="rId2" w:history="1">
        <w:r w:rsidRPr="00392943">
          <w:rPr>
            <w:rStyle w:val="Hyperlink"/>
            <w:rFonts w:hint="eastAsia"/>
            <w:rtl/>
          </w:rPr>
          <w:t>بحوث</w:t>
        </w:r>
        <w:r w:rsidRPr="00392943">
          <w:rPr>
            <w:rStyle w:val="Hyperlink"/>
            <w:rtl/>
          </w:rPr>
          <w:t xml:space="preserve"> ف</w:t>
        </w:r>
        <w:r w:rsidRPr="00392943">
          <w:rPr>
            <w:rStyle w:val="Hyperlink"/>
            <w:rFonts w:hint="cs"/>
            <w:rtl/>
          </w:rPr>
          <w:t>ی</w:t>
        </w:r>
        <w:r w:rsidRPr="00392943">
          <w:rPr>
            <w:rStyle w:val="Hyperlink"/>
            <w:rtl/>
          </w:rPr>
          <w:t xml:space="preserve"> علم الأصول، الس</w:t>
        </w:r>
        <w:r w:rsidRPr="00392943">
          <w:rPr>
            <w:rStyle w:val="Hyperlink"/>
            <w:rFonts w:hint="cs"/>
            <w:rtl/>
          </w:rPr>
          <w:t>ی</w:t>
        </w:r>
        <w:r w:rsidRPr="00392943">
          <w:rPr>
            <w:rStyle w:val="Hyperlink"/>
            <w:rFonts w:hint="eastAsia"/>
            <w:rtl/>
          </w:rPr>
          <w:t>د</w:t>
        </w:r>
        <w:r w:rsidRPr="00392943">
          <w:rPr>
            <w:rStyle w:val="Hyperlink"/>
            <w:rtl/>
          </w:rPr>
          <w:t xml:space="preserve"> محمد باقر الصدر، ج7، ص371.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9312D">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7" w:name="BokNum"/>
    <w:bookmarkEnd w:id="7"/>
    <w:r w:rsidR="00E976D8">
      <w:rPr>
        <w:b/>
        <w:bCs/>
        <w:sz w:val="20"/>
        <w:szCs w:val="24"/>
        <w:rtl/>
      </w:rPr>
      <w:t>11</w:t>
    </w:r>
    <w:r w:rsidR="00E9312D">
      <w:rPr>
        <w:rFonts w:hint="cs"/>
        <w:b/>
        <w:bCs/>
        <w:sz w:val="20"/>
        <w:szCs w:val="24"/>
        <w:rtl/>
      </w:rPr>
      <w:t>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BC3214">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BC3214">
      <w:rPr>
        <w:b/>
        <w:bCs/>
        <w:color w:val="632423" w:themeColor="accent2" w:themeShade="80"/>
        <w:sz w:val="20"/>
        <w:szCs w:val="24"/>
        <w:rtl/>
      </w:rPr>
      <w:t>قائ</w:t>
    </w:r>
    <w:r w:rsidR="00BC3214">
      <w:rPr>
        <w:rFonts w:hint="cs"/>
        <w:b/>
        <w:bCs/>
        <w:color w:val="632423" w:themeColor="accent2" w:themeShade="80"/>
        <w:sz w:val="20"/>
        <w:szCs w:val="24"/>
        <w:rtl/>
      </w:rPr>
      <w:t>ی</w:t>
    </w:r>
    <w:r w:rsidR="00BC3214">
      <w:rPr>
        <w:rFonts w:hint="eastAsia"/>
        <w:b/>
        <w:bCs/>
        <w:color w:val="632423" w:themeColor="accent2" w:themeShade="80"/>
        <w:sz w:val="20"/>
        <w:szCs w:val="24"/>
        <w:rtl/>
      </w:rPr>
      <w:t>ن</w:t>
    </w:r>
    <w:r w:rsidR="00BC3214">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0" w:name="BokTarikh"/>
    <w:bookmarkEnd w:id="10"/>
    <w:r w:rsidR="00A96425">
      <w:rPr>
        <w:rFonts w:hint="cs"/>
        <w:sz w:val="24"/>
        <w:szCs w:val="24"/>
        <w:rtl/>
      </w:rPr>
      <w:t>11</w:t>
    </w:r>
    <w:r w:rsidR="00BC3214">
      <w:rPr>
        <w:sz w:val="24"/>
        <w:szCs w:val="24"/>
        <w:rtl/>
      </w:rPr>
      <w:t xml:space="preserve"> /</w:t>
    </w:r>
    <w:r w:rsidR="004F4C8E">
      <w:rPr>
        <w:rFonts w:hint="cs"/>
        <w:sz w:val="24"/>
        <w:szCs w:val="24"/>
        <w:rtl/>
      </w:rPr>
      <w:t>0</w:t>
    </w:r>
    <w:r w:rsidR="00A96425">
      <w:rPr>
        <w:rFonts w:hint="cs"/>
        <w:sz w:val="24"/>
        <w:szCs w:val="24"/>
        <w:rtl/>
      </w:rPr>
      <w:t>2</w:t>
    </w:r>
    <w:r w:rsidR="00BC3214">
      <w:rPr>
        <w:sz w:val="24"/>
        <w:szCs w:val="24"/>
        <w:rtl/>
      </w:rPr>
      <w:t xml:space="preserve"> /</w:t>
    </w:r>
    <w:r w:rsidR="004F4C8E">
      <w:rPr>
        <w:rFonts w:hint="cs"/>
        <w:sz w:val="24"/>
        <w:szCs w:val="24"/>
        <w:rtl/>
      </w:rPr>
      <w:t>1398</w:t>
    </w:r>
  </w:p>
  <w:p w:rsidR="004F4C8E" w:rsidRPr="00F16B53" w:rsidRDefault="00935A55" w:rsidP="00A96425">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1" w:name="BokSabj"/>
    <w:bookmarkEnd w:id="11"/>
    <w:r w:rsidR="00E976D8">
      <w:rPr>
        <w:color w:val="000000" w:themeColor="text1"/>
        <w:sz w:val="24"/>
        <w:szCs w:val="24"/>
        <w:rtl/>
      </w:rPr>
      <w:t>تعارض امارات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2" w:name="Bokmoqarer"/>
    <w:bookmarkEnd w:id="12"/>
    <w:r w:rsidR="00E976D8">
      <w:rPr>
        <w:sz w:val="24"/>
        <w:szCs w:val="24"/>
        <w:rtl/>
      </w:rPr>
      <w:t>حس</w:t>
    </w:r>
    <w:r w:rsidR="00E976D8">
      <w:rPr>
        <w:rFonts w:hint="cs"/>
        <w:sz w:val="24"/>
        <w:szCs w:val="24"/>
        <w:rtl/>
      </w:rPr>
      <w:t>ی</w:t>
    </w:r>
    <w:r w:rsidR="00E976D8">
      <w:rPr>
        <w:rFonts w:hint="eastAsia"/>
        <w:sz w:val="24"/>
        <w:szCs w:val="24"/>
        <w:rtl/>
      </w:rPr>
      <w:t>ن</w:t>
    </w:r>
    <w:r w:rsidR="00E976D8">
      <w:rPr>
        <w:sz w:val="24"/>
        <w:szCs w:val="24"/>
        <w:rtl/>
      </w:rPr>
      <w:t xml:space="preserve"> سل</w:t>
    </w:r>
    <w:r w:rsidR="00E976D8">
      <w:rPr>
        <w:rFonts w:hint="cs"/>
        <w:sz w:val="24"/>
        <w:szCs w:val="24"/>
        <w:rtl/>
      </w:rPr>
      <w:t>ی</w:t>
    </w:r>
    <w:r w:rsidR="00E976D8">
      <w:rPr>
        <w:rFonts w:hint="eastAsia"/>
        <w:sz w:val="24"/>
        <w:szCs w:val="24"/>
        <w:rtl/>
      </w:rPr>
      <w:t>م</w:t>
    </w:r>
    <w:r w:rsidR="00E976D8">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E976D8">
      <w:rPr>
        <w:sz w:val="24"/>
        <w:szCs w:val="24"/>
        <w:rtl/>
      </w:rPr>
      <w:t xml:space="preserve">اخبار </w:t>
    </w:r>
    <w:r w:rsidR="00A96425">
      <w:rPr>
        <w:rFonts w:hint="cs"/>
        <w:sz w:val="24"/>
        <w:szCs w:val="24"/>
        <w:rtl/>
      </w:rPr>
      <w:t>ترجیح</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3908"/>
    <w:rsid w:val="00080A41"/>
    <w:rsid w:val="0008299B"/>
    <w:rsid w:val="000913AA"/>
    <w:rsid w:val="00094847"/>
    <w:rsid w:val="00096C63"/>
    <w:rsid w:val="000B5DB5"/>
    <w:rsid w:val="000C3947"/>
    <w:rsid w:val="000D2A37"/>
    <w:rsid w:val="000D30E9"/>
    <w:rsid w:val="000D6818"/>
    <w:rsid w:val="000E335E"/>
    <w:rsid w:val="000F16CF"/>
    <w:rsid w:val="000F5BAC"/>
    <w:rsid w:val="000F744F"/>
    <w:rsid w:val="00102585"/>
    <w:rsid w:val="00107631"/>
    <w:rsid w:val="00114AB7"/>
    <w:rsid w:val="00116B2B"/>
    <w:rsid w:val="00123CBC"/>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5784"/>
    <w:rsid w:val="001D2E9A"/>
    <w:rsid w:val="001D597F"/>
    <w:rsid w:val="001E3FD4"/>
    <w:rsid w:val="0020241A"/>
    <w:rsid w:val="00203821"/>
    <w:rsid w:val="00211632"/>
    <w:rsid w:val="0021630D"/>
    <w:rsid w:val="0024121B"/>
    <w:rsid w:val="00247D2F"/>
    <w:rsid w:val="00256560"/>
    <w:rsid w:val="0027605E"/>
    <w:rsid w:val="00281E00"/>
    <w:rsid w:val="00294A52"/>
    <w:rsid w:val="002B05A1"/>
    <w:rsid w:val="002B575F"/>
    <w:rsid w:val="002B729B"/>
    <w:rsid w:val="002C23B5"/>
    <w:rsid w:val="002C53A2"/>
    <w:rsid w:val="002D0040"/>
    <w:rsid w:val="002D2960"/>
    <w:rsid w:val="002D2FA8"/>
    <w:rsid w:val="002E220F"/>
    <w:rsid w:val="00307311"/>
    <w:rsid w:val="0032100F"/>
    <w:rsid w:val="0033402C"/>
    <w:rsid w:val="00340521"/>
    <w:rsid w:val="00345C73"/>
    <w:rsid w:val="00354A99"/>
    <w:rsid w:val="00360311"/>
    <w:rsid w:val="00361922"/>
    <w:rsid w:val="0037339B"/>
    <w:rsid w:val="00386C11"/>
    <w:rsid w:val="00392943"/>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0855"/>
    <w:rsid w:val="00481C31"/>
    <w:rsid w:val="00481EF2"/>
    <w:rsid w:val="00482FC1"/>
    <w:rsid w:val="00483027"/>
    <w:rsid w:val="00485696"/>
    <w:rsid w:val="004871AA"/>
    <w:rsid w:val="004918D7"/>
    <w:rsid w:val="004926E1"/>
    <w:rsid w:val="004939D2"/>
    <w:rsid w:val="004A2FEA"/>
    <w:rsid w:val="004D2DD7"/>
    <w:rsid w:val="004D75C5"/>
    <w:rsid w:val="004E2186"/>
    <w:rsid w:val="004E66FB"/>
    <w:rsid w:val="004F470A"/>
    <w:rsid w:val="004F4C59"/>
    <w:rsid w:val="004F4C8E"/>
    <w:rsid w:val="00500C8F"/>
    <w:rsid w:val="00501909"/>
    <w:rsid w:val="00507BBB"/>
    <w:rsid w:val="005128DF"/>
    <w:rsid w:val="0051592A"/>
    <w:rsid w:val="005206FE"/>
    <w:rsid w:val="005257ED"/>
    <w:rsid w:val="00526404"/>
    <w:rsid w:val="005306F8"/>
    <w:rsid w:val="0054023D"/>
    <w:rsid w:val="005426BF"/>
    <w:rsid w:val="0056213C"/>
    <w:rsid w:val="0057704A"/>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24211"/>
    <w:rsid w:val="0063256E"/>
    <w:rsid w:val="00633F04"/>
    <w:rsid w:val="00635219"/>
    <w:rsid w:val="00635EC0"/>
    <w:rsid w:val="00640B58"/>
    <w:rsid w:val="00651B02"/>
    <w:rsid w:val="00651B19"/>
    <w:rsid w:val="00660A29"/>
    <w:rsid w:val="0067330E"/>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2F03"/>
    <w:rsid w:val="007A4E18"/>
    <w:rsid w:val="007A7B8C"/>
    <w:rsid w:val="007C6D9E"/>
    <w:rsid w:val="007D1C43"/>
    <w:rsid w:val="007D6C53"/>
    <w:rsid w:val="007E1564"/>
    <w:rsid w:val="007E1E87"/>
    <w:rsid w:val="007E5B3F"/>
    <w:rsid w:val="007F2257"/>
    <w:rsid w:val="007F29DC"/>
    <w:rsid w:val="0080091D"/>
    <w:rsid w:val="00804108"/>
    <w:rsid w:val="00804FC4"/>
    <w:rsid w:val="00816367"/>
    <w:rsid w:val="00816A0B"/>
    <w:rsid w:val="00824B22"/>
    <w:rsid w:val="00830C53"/>
    <w:rsid w:val="00837FAA"/>
    <w:rsid w:val="00841F77"/>
    <w:rsid w:val="0085276D"/>
    <w:rsid w:val="00863390"/>
    <w:rsid w:val="0086385C"/>
    <w:rsid w:val="00871916"/>
    <w:rsid w:val="00882AF5"/>
    <w:rsid w:val="008956DD"/>
    <w:rsid w:val="008A510E"/>
    <w:rsid w:val="008A522A"/>
    <w:rsid w:val="008A7C15"/>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769E"/>
    <w:rsid w:val="00A9234E"/>
    <w:rsid w:val="00A96425"/>
    <w:rsid w:val="00AA1F60"/>
    <w:rsid w:val="00AA40D7"/>
    <w:rsid w:val="00AB5F7D"/>
    <w:rsid w:val="00AC0C50"/>
    <w:rsid w:val="00AC6FE2"/>
    <w:rsid w:val="00AF3925"/>
    <w:rsid w:val="00B1296B"/>
    <w:rsid w:val="00B2292F"/>
    <w:rsid w:val="00B23BCC"/>
    <w:rsid w:val="00B43169"/>
    <w:rsid w:val="00B501A8"/>
    <w:rsid w:val="00B52F9C"/>
    <w:rsid w:val="00B55AE4"/>
    <w:rsid w:val="00B67688"/>
    <w:rsid w:val="00B70B46"/>
    <w:rsid w:val="00B739B0"/>
    <w:rsid w:val="00B814A3"/>
    <w:rsid w:val="00B96F38"/>
    <w:rsid w:val="00BC3214"/>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712DF"/>
    <w:rsid w:val="00C91EB6"/>
    <w:rsid w:val="00C934FC"/>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43C9B"/>
    <w:rsid w:val="00D552B9"/>
    <w:rsid w:val="00D735B2"/>
    <w:rsid w:val="00D74021"/>
    <w:rsid w:val="00D76D01"/>
    <w:rsid w:val="00D922A9"/>
    <w:rsid w:val="00D9394A"/>
    <w:rsid w:val="00DA1A00"/>
    <w:rsid w:val="00DB0CBB"/>
    <w:rsid w:val="00DB67CC"/>
    <w:rsid w:val="00DC3783"/>
    <w:rsid w:val="00DE1070"/>
    <w:rsid w:val="00E00219"/>
    <w:rsid w:val="00E0316B"/>
    <w:rsid w:val="00E25E10"/>
    <w:rsid w:val="00E46B4C"/>
    <w:rsid w:val="00E50B41"/>
    <w:rsid w:val="00E5219B"/>
    <w:rsid w:val="00E52D07"/>
    <w:rsid w:val="00E5518B"/>
    <w:rsid w:val="00E609FE"/>
    <w:rsid w:val="00E630BE"/>
    <w:rsid w:val="00E75920"/>
    <w:rsid w:val="00E80D96"/>
    <w:rsid w:val="00E871FA"/>
    <w:rsid w:val="00E9312D"/>
    <w:rsid w:val="00E936A4"/>
    <w:rsid w:val="00E954BB"/>
    <w:rsid w:val="00E976D8"/>
    <w:rsid w:val="00EA45E7"/>
    <w:rsid w:val="00EB78E3"/>
    <w:rsid w:val="00EB7BE3"/>
    <w:rsid w:val="00EC1C4B"/>
    <w:rsid w:val="00EC735A"/>
    <w:rsid w:val="00ED5F38"/>
    <w:rsid w:val="00EF27FE"/>
    <w:rsid w:val="00F02962"/>
    <w:rsid w:val="00F07FB6"/>
    <w:rsid w:val="00F149D0"/>
    <w:rsid w:val="00F16B53"/>
    <w:rsid w:val="00F25ECD"/>
    <w:rsid w:val="00F318BE"/>
    <w:rsid w:val="00F33297"/>
    <w:rsid w:val="00F343FB"/>
    <w:rsid w:val="00F359FE"/>
    <w:rsid w:val="00F42159"/>
    <w:rsid w:val="00F4256E"/>
    <w:rsid w:val="00F42EE1"/>
    <w:rsid w:val="00F60F1F"/>
    <w:rsid w:val="00F64141"/>
    <w:rsid w:val="00F6735C"/>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15932418">
      <w:bodyDiv w:val="1"/>
      <w:marLeft w:val="0"/>
      <w:marRight w:val="0"/>
      <w:marTop w:val="0"/>
      <w:marBottom w:val="0"/>
      <w:divBdr>
        <w:top w:val="none" w:sz="0" w:space="0" w:color="auto"/>
        <w:left w:val="none" w:sz="0" w:space="0" w:color="auto"/>
        <w:bottom w:val="none" w:sz="0" w:space="0" w:color="auto"/>
        <w:right w:val="none" w:sz="0" w:space="0" w:color="auto"/>
      </w:divBdr>
      <w:divsChild>
        <w:div w:id="897059728">
          <w:marLeft w:val="0"/>
          <w:marRight w:val="0"/>
          <w:marTop w:val="0"/>
          <w:marBottom w:val="0"/>
          <w:divBdr>
            <w:top w:val="none" w:sz="0" w:space="0" w:color="auto"/>
            <w:left w:val="none" w:sz="0" w:space="0" w:color="auto"/>
            <w:bottom w:val="none" w:sz="0" w:space="0" w:color="auto"/>
            <w:right w:val="none" w:sz="0" w:space="0" w:color="auto"/>
          </w:divBdr>
          <w:divsChild>
            <w:div w:id="572666551">
              <w:marLeft w:val="0"/>
              <w:marRight w:val="0"/>
              <w:marTop w:val="0"/>
              <w:marBottom w:val="0"/>
              <w:divBdr>
                <w:top w:val="none" w:sz="0" w:space="0" w:color="auto"/>
                <w:left w:val="none" w:sz="0" w:space="0" w:color="auto"/>
                <w:bottom w:val="none" w:sz="0" w:space="0" w:color="auto"/>
                <w:right w:val="none" w:sz="0" w:space="0" w:color="auto"/>
              </w:divBdr>
              <w:divsChild>
                <w:div w:id="8667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405174">
          <w:marLeft w:val="0"/>
          <w:marRight w:val="0"/>
          <w:marTop w:val="0"/>
          <w:marBottom w:val="0"/>
          <w:divBdr>
            <w:top w:val="none" w:sz="0" w:space="0" w:color="auto"/>
            <w:left w:val="none" w:sz="0" w:space="0" w:color="auto"/>
            <w:bottom w:val="none" w:sz="0" w:space="0" w:color="auto"/>
            <w:right w:val="none" w:sz="0" w:space="0" w:color="auto"/>
          </w:divBdr>
          <w:divsChild>
            <w:div w:id="278270119">
              <w:marLeft w:val="210"/>
              <w:marRight w:val="180"/>
              <w:marTop w:val="0"/>
              <w:marBottom w:val="0"/>
              <w:divBdr>
                <w:top w:val="none" w:sz="0" w:space="0" w:color="auto"/>
                <w:left w:val="none" w:sz="0" w:space="0" w:color="auto"/>
                <w:bottom w:val="none" w:sz="0" w:space="0" w:color="auto"/>
                <w:right w:val="none" w:sz="0" w:space="0" w:color="auto"/>
              </w:divBdr>
            </w:div>
            <w:div w:id="1692416311">
              <w:marLeft w:val="0"/>
              <w:marRight w:val="0"/>
              <w:marTop w:val="0"/>
              <w:marBottom w:val="0"/>
              <w:divBdr>
                <w:top w:val="none" w:sz="0" w:space="0" w:color="auto"/>
                <w:left w:val="none" w:sz="0" w:space="0" w:color="auto"/>
                <w:bottom w:val="none" w:sz="0" w:space="0" w:color="auto"/>
                <w:right w:val="none" w:sz="0" w:space="0" w:color="auto"/>
              </w:divBdr>
              <w:divsChild>
                <w:div w:id="154463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64/7/371/&#1575;&#1604;&#1578;&#1581;&#1602;&#1740;&#1602;" TargetMode="External"/><Relationship Id="rId1" Type="http://schemas.openxmlformats.org/officeDocument/2006/relationships/hyperlink" Target="http://lib.eshia.ir/13064/7/374/&#1605;&#1576;&#1585;&#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ED47F-D016-4819-ACC8-22F23031B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176</TotalTime>
  <Pages>1</Pages>
  <Words>1279</Words>
  <Characters>7293</Characters>
  <Application>Microsoft Office Word</Application>
  <DocSecurity>0</DocSecurity>
  <Lines>60</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8555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22</cp:revision>
  <cp:lastPrinted>2019-05-02T12:18:00Z</cp:lastPrinted>
  <dcterms:created xsi:type="dcterms:W3CDTF">2019-05-01T14:52:00Z</dcterms:created>
  <dcterms:modified xsi:type="dcterms:W3CDTF">2019-05-02T12:18:00Z</dcterms:modified>
  <cp:contentStatus>ویرایش 2.5</cp:contentStatus>
  <cp:version>2.7</cp:version>
</cp:coreProperties>
</file>