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bookmarkStart w:id="0" w:name="_GoBack"/>
      <w:bookmarkEnd w:id="0"/>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1A34E5" w:rsidRDefault="001A34E5" w:rsidP="001A34E5">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35087864" w:history="1">
        <w:r w:rsidRPr="00C83ACE">
          <w:rPr>
            <w:rStyle w:val="Hyperlink"/>
            <w:noProof/>
            <w:rtl/>
          </w:rPr>
          <w:t>حج</w:t>
        </w:r>
        <w:r w:rsidRPr="00C83ACE">
          <w:rPr>
            <w:rStyle w:val="Hyperlink"/>
            <w:rFonts w:hint="cs"/>
            <w:noProof/>
            <w:rtl/>
          </w:rPr>
          <w:t>ی</w:t>
        </w:r>
        <w:r w:rsidRPr="00C83ACE">
          <w:rPr>
            <w:rStyle w:val="Hyperlink"/>
            <w:rFonts w:hint="eastAsia"/>
            <w:noProof/>
            <w:rtl/>
          </w:rPr>
          <w:t>ت</w:t>
        </w:r>
        <w:r w:rsidRPr="00C83ACE">
          <w:rPr>
            <w:rStyle w:val="Hyperlink"/>
            <w:noProof/>
            <w:rtl/>
          </w:rPr>
          <w:t xml:space="preserve"> متعارض</w:t>
        </w:r>
        <w:r w:rsidRPr="00C83ACE">
          <w:rPr>
            <w:rStyle w:val="Hyperlink"/>
            <w:rFonts w:hint="cs"/>
            <w:noProof/>
            <w:rtl/>
          </w:rPr>
          <w:t>ی</w:t>
        </w:r>
        <w:r w:rsidRPr="00C83ACE">
          <w:rPr>
            <w:rStyle w:val="Hyperlink"/>
            <w:rFonts w:hint="eastAsia"/>
            <w:noProof/>
            <w:rtl/>
          </w:rPr>
          <w:t>ن</w:t>
        </w:r>
        <w:r w:rsidRPr="00C83ACE">
          <w:rPr>
            <w:rStyle w:val="Hyperlink"/>
            <w:noProof/>
            <w:rtl/>
          </w:rPr>
          <w:t xml:space="preserve"> در نف</w:t>
        </w:r>
        <w:r w:rsidRPr="00C83ACE">
          <w:rPr>
            <w:rStyle w:val="Hyperlink"/>
            <w:rFonts w:hint="cs"/>
            <w:noProof/>
            <w:rtl/>
          </w:rPr>
          <w:t>ی</w:t>
        </w:r>
        <w:r w:rsidRPr="00C83ACE">
          <w:rPr>
            <w:rStyle w:val="Hyperlink"/>
            <w:noProof/>
            <w:rtl/>
          </w:rPr>
          <w:t xml:space="preserve"> ثالث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535087864 </w:instrText>
        </w:r>
        <w:r>
          <w:rPr>
            <w:noProof/>
            <w:webHidden/>
          </w:rPr>
          <w:instrText>\h</w:instrText>
        </w:r>
        <w:r>
          <w:rPr>
            <w:noProof/>
            <w:webHidden/>
            <w:rtl/>
          </w:rPr>
          <w:instrText xml:space="preserve"> </w:instrText>
        </w:r>
        <w:r>
          <w:rPr>
            <w:noProof/>
            <w:webHidden/>
            <w:rtl/>
          </w:rPr>
        </w:r>
        <w:r>
          <w:rPr>
            <w:noProof/>
            <w:webHidden/>
            <w:rtl/>
          </w:rPr>
          <w:fldChar w:fldCharType="separate"/>
        </w:r>
        <w:r w:rsidR="00B81D6B">
          <w:rPr>
            <w:noProof/>
            <w:webHidden/>
            <w:rtl/>
          </w:rPr>
          <w:t>1</w:t>
        </w:r>
        <w:r>
          <w:rPr>
            <w:noProof/>
            <w:webHidden/>
            <w:rtl/>
          </w:rPr>
          <w:fldChar w:fldCharType="end"/>
        </w:r>
      </w:hyperlink>
    </w:p>
    <w:p w:rsidR="001A34E5" w:rsidRDefault="000026F8" w:rsidP="001A34E5">
      <w:pPr>
        <w:pStyle w:val="TOC2"/>
        <w:tabs>
          <w:tab w:val="right" w:leader="dot" w:pos="10194"/>
        </w:tabs>
        <w:rPr>
          <w:rFonts w:asciiTheme="minorHAnsi" w:eastAsiaTheme="minorEastAsia" w:hAnsiTheme="minorHAnsi" w:cstheme="minorBidi"/>
          <w:bCs w:val="0"/>
          <w:noProof/>
          <w:color w:val="auto"/>
          <w:szCs w:val="22"/>
          <w:rtl/>
          <w:lang w:bidi="ar-SA"/>
        </w:rPr>
      </w:pPr>
      <w:hyperlink w:anchor="_Toc535087865" w:history="1">
        <w:r w:rsidR="001A34E5" w:rsidRPr="00C83ACE">
          <w:rPr>
            <w:rStyle w:val="Hyperlink"/>
            <w:noProof/>
            <w:rtl/>
          </w:rPr>
          <w:t>کلام محقق اصفهان</w:t>
        </w:r>
        <w:r w:rsidR="001A34E5" w:rsidRPr="00C83ACE">
          <w:rPr>
            <w:rStyle w:val="Hyperlink"/>
            <w:rFonts w:hint="cs"/>
            <w:noProof/>
            <w:rtl/>
          </w:rPr>
          <w:t>ی</w:t>
        </w:r>
        <w:r w:rsidR="001A34E5" w:rsidRPr="00C83ACE">
          <w:rPr>
            <w:rStyle w:val="Hyperlink"/>
            <w:noProof/>
            <w:rtl/>
          </w:rPr>
          <w:t xml:space="preserve"> در عدم حج</w:t>
        </w:r>
        <w:r w:rsidR="001A34E5" w:rsidRPr="00C83ACE">
          <w:rPr>
            <w:rStyle w:val="Hyperlink"/>
            <w:rFonts w:hint="cs"/>
            <w:noProof/>
            <w:rtl/>
          </w:rPr>
          <w:t>ی</w:t>
        </w:r>
        <w:r w:rsidR="001A34E5" w:rsidRPr="00C83ACE">
          <w:rPr>
            <w:rStyle w:val="Hyperlink"/>
            <w:rFonts w:hint="eastAsia"/>
            <w:noProof/>
            <w:rtl/>
          </w:rPr>
          <w:t>ت</w:t>
        </w:r>
        <w:r w:rsidR="001A34E5" w:rsidRPr="00C83ACE">
          <w:rPr>
            <w:rStyle w:val="Hyperlink"/>
            <w:noProof/>
            <w:rtl/>
          </w:rPr>
          <w:t xml:space="preserve"> متعارض</w:t>
        </w:r>
        <w:r w:rsidR="001A34E5" w:rsidRPr="00C83ACE">
          <w:rPr>
            <w:rStyle w:val="Hyperlink"/>
            <w:rFonts w:hint="cs"/>
            <w:noProof/>
            <w:rtl/>
          </w:rPr>
          <w:t>ی</w:t>
        </w:r>
        <w:r w:rsidR="001A34E5" w:rsidRPr="00C83ACE">
          <w:rPr>
            <w:rStyle w:val="Hyperlink"/>
            <w:rFonts w:hint="eastAsia"/>
            <w:noProof/>
            <w:rtl/>
          </w:rPr>
          <w:t>ن</w:t>
        </w:r>
        <w:r w:rsidR="001A34E5" w:rsidRPr="00C83ACE">
          <w:rPr>
            <w:rStyle w:val="Hyperlink"/>
            <w:noProof/>
            <w:rtl/>
          </w:rPr>
          <w:t xml:space="preserve"> در نف</w:t>
        </w:r>
        <w:r w:rsidR="001A34E5" w:rsidRPr="00C83ACE">
          <w:rPr>
            <w:rStyle w:val="Hyperlink"/>
            <w:rFonts w:hint="cs"/>
            <w:noProof/>
            <w:rtl/>
          </w:rPr>
          <w:t>ی</w:t>
        </w:r>
        <w:r w:rsidR="001A34E5" w:rsidRPr="00C83ACE">
          <w:rPr>
            <w:rStyle w:val="Hyperlink"/>
            <w:noProof/>
            <w:rtl/>
          </w:rPr>
          <w:t xml:space="preserve"> ثالث</w:t>
        </w:r>
        <w:r w:rsidR="001A34E5">
          <w:rPr>
            <w:noProof/>
            <w:webHidden/>
            <w:rtl/>
          </w:rPr>
          <w:tab/>
        </w:r>
        <w:r w:rsidR="001A34E5">
          <w:rPr>
            <w:noProof/>
            <w:webHidden/>
            <w:rtl/>
          </w:rPr>
          <w:fldChar w:fldCharType="begin"/>
        </w:r>
        <w:r w:rsidR="001A34E5">
          <w:rPr>
            <w:noProof/>
            <w:webHidden/>
            <w:rtl/>
          </w:rPr>
          <w:instrText xml:space="preserve"> </w:instrText>
        </w:r>
        <w:r w:rsidR="001A34E5">
          <w:rPr>
            <w:noProof/>
            <w:webHidden/>
          </w:rPr>
          <w:instrText>PAGEREF</w:instrText>
        </w:r>
        <w:r w:rsidR="001A34E5">
          <w:rPr>
            <w:noProof/>
            <w:webHidden/>
            <w:rtl/>
          </w:rPr>
          <w:instrText xml:space="preserve"> _</w:instrText>
        </w:r>
        <w:r w:rsidR="001A34E5">
          <w:rPr>
            <w:noProof/>
            <w:webHidden/>
          </w:rPr>
          <w:instrText>Toc</w:instrText>
        </w:r>
        <w:r w:rsidR="001A34E5">
          <w:rPr>
            <w:noProof/>
            <w:webHidden/>
            <w:rtl/>
          </w:rPr>
          <w:instrText xml:space="preserve">535087865 </w:instrText>
        </w:r>
        <w:r w:rsidR="001A34E5">
          <w:rPr>
            <w:noProof/>
            <w:webHidden/>
          </w:rPr>
          <w:instrText>\h</w:instrText>
        </w:r>
        <w:r w:rsidR="001A34E5">
          <w:rPr>
            <w:noProof/>
            <w:webHidden/>
            <w:rtl/>
          </w:rPr>
          <w:instrText xml:space="preserve"> </w:instrText>
        </w:r>
        <w:r w:rsidR="001A34E5">
          <w:rPr>
            <w:noProof/>
            <w:webHidden/>
            <w:rtl/>
          </w:rPr>
        </w:r>
        <w:r w:rsidR="001A34E5">
          <w:rPr>
            <w:noProof/>
            <w:webHidden/>
            <w:rtl/>
          </w:rPr>
          <w:fldChar w:fldCharType="separate"/>
        </w:r>
        <w:r w:rsidR="00B81D6B">
          <w:rPr>
            <w:noProof/>
            <w:webHidden/>
            <w:rtl/>
          </w:rPr>
          <w:t>1</w:t>
        </w:r>
        <w:r w:rsidR="001A34E5">
          <w:rPr>
            <w:noProof/>
            <w:webHidden/>
            <w:rtl/>
          </w:rPr>
          <w:fldChar w:fldCharType="end"/>
        </w:r>
      </w:hyperlink>
    </w:p>
    <w:p w:rsidR="001A34E5" w:rsidRDefault="000026F8" w:rsidP="001A34E5">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535087866" w:history="1">
        <w:r w:rsidR="001A34E5" w:rsidRPr="00C83ACE">
          <w:rPr>
            <w:rStyle w:val="Hyperlink"/>
            <w:noProof/>
            <w:rtl/>
          </w:rPr>
          <w:t>مناقشه استاد در کلام محقق اصفهان</w:t>
        </w:r>
        <w:r w:rsidR="001A34E5" w:rsidRPr="00C83ACE">
          <w:rPr>
            <w:rStyle w:val="Hyperlink"/>
            <w:rFonts w:hint="cs"/>
            <w:noProof/>
            <w:rtl/>
          </w:rPr>
          <w:t>ی</w:t>
        </w:r>
        <w:r w:rsidR="001A34E5">
          <w:rPr>
            <w:noProof/>
            <w:webHidden/>
            <w:rtl/>
          </w:rPr>
          <w:tab/>
        </w:r>
        <w:r w:rsidR="001A34E5">
          <w:rPr>
            <w:noProof/>
            <w:webHidden/>
            <w:rtl/>
          </w:rPr>
          <w:fldChar w:fldCharType="begin"/>
        </w:r>
        <w:r w:rsidR="001A34E5">
          <w:rPr>
            <w:noProof/>
            <w:webHidden/>
            <w:rtl/>
          </w:rPr>
          <w:instrText xml:space="preserve"> </w:instrText>
        </w:r>
        <w:r w:rsidR="001A34E5">
          <w:rPr>
            <w:noProof/>
            <w:webHidden/>
          </w:rPr>
          <w:instrText>PAGEREF</w:instrText>
        </w:r>
        <w:r w:rsidR="001A34E5">
          <w:rPr>
            <w:noProof/>
            <w:webHidden/>
            <w:rtl/>
          </w:rPr>
          <w:instrText xml:space="preserve"> _</w:instrText>
        </w:r>
        <w:r w:rsidR="001A34E5">
          <w:rPr>
            <w:noProof/>
            <w:webHidden/>
          </w:rPr>
          <w:instrText>Toc</w:instrText>
        </w:r>
        <w:r w:rsidR="001A34E5">
          <w:rPr>
            <w:noProof/>
            <w:webHidden/>
            <w:rtl/>
          </w:rPr>
          <w:instrText xml:space="preserve">535087866 </w:instrText>
        </w:r>
        <w:r w:rsidR="001A34E5">
          <w:rPr>
            <w:noProof/>
            <w:webHidden/>
          </w:rPr>
          <w:instrText>\h</w:instrText>
        </w:r>
        <w:r w:rsidR="001A34E5">
          <w:rPr>
            <w:noProof/>
            <w:webHidden/>
            <w:rtl/>
          </w:rPr>
          <w:instrText xml:space="preserve"> </w:instrText>
        </w:r>
        <w:r w:rsidR="001A34E5">
          <w:rPr>
            <w:noProof/>
            <w:webHidden/>
            <w:rtl/>
          </w:rPr>
        </w:r>
        <w:r w:rsidR="001A34E5">
          <w:rPr>
            <w:noProof/>
            <w:webHidden/>
            <w:rtl/>
          </w:rPr>
          <w:fldChar w:fldCharType="separate"/>
        </w:r>
        <w:r w:rsidR="00B81D6B">
          <w:rPr>
            <w:noProof/>
            <w:webHidden/>
            <w:rtl/>
          </w:rPr>
          <w:t>2</w:t>
        </w:r>
        <w:r w:rsidR="001A34E5">
          <w:rPr>
            <w:noProof/>
            <w:webHidden/>
            <w:rtl/>
          </w:rPr>
          <w:fldChar w:fldCharType="end"/>
        </w:r>
      </w:hyperlink>
    </w:p>
    <w:p w:rsidR="001A34E5" w:rsidRDefault="000026F8" w:rsidP="001A34E5">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535087867" w:history="1">
        <w:r w:rsidR="001A34E5" w:rsidRPr="00C83ACE">
          <w:rPr>
            <w:rStyle w:val="Hyperlink"/>
            <w:noProof/>
            <w:rtl/>
          </w:rPr>
          <w:t>مناقشه استاد در کلام مرحوم آخوند</w:t>
        </w:r>
        <w:r w:rsidR="001A34E5">
          <w:rPr>
            <w:noProof/>
            <w:webHidden/>
            <w:rtl/>
          </w:rPr>
          <w:tab/>
        </w:r>
        <w:r w:rsidR="001A34E5">
          <w:rPr>
            <w:noProof/>
            <w:webHidden/>
            <w:rtl/>
          </w:rPr>
          <w:fldChar w:fldCharType="begin"/>
        </w:r>
        <w:r w:rsidR="001A34E5">
          <w:rPr>
            <w:noProof/>
            <w:webHidden/>
            <w:rtl/>
          </w:rPr>
          <w:instrText xml:space="preserve"> </w:instrText>
        </w:r>
        <w:r w:rsidR="001A34E5">
          <w:rPr>
            <w:noProof/>
            <w:webHidden/>
          </w:rPr>
          <w:instrText>PAGEREF</w:instrText>
        </w:r>
        <w:r w:rsidR="001A34E5">
          <w:rPr>
            <w:noProof/>
            <w:webHidden/>
            <w:rtl/>
          </w:rPr>
          <w:instrText xml:space="preserve"> _</w:instrText>
        </w:r>
        <w:r w:rsidR="001A34E5">
          <w:rPr>
            <w:noProof/>
            <w:webHidden/>
          </w:rPr>
          <w:instrText>Toc</w:instrText>
        </w:r>
        <w:r w:rsidR="001A34E5">
          <w:rPr>
            <w:noProof/>
            <w:webHidden/>
            <w:rtl/>
          </w:rPr>
          <w:instrText xml:space="preserve">535087867 </w:instrText>
        </w:r>
        <w:r w:rsidR="001A34E5">
          <w:rPr>
            <w:noProof/>
            <w:webHidden/>
          </w:rPr>
          <w:instrText>\h</w:instrText>
        </w:r>
        <w:r w:rsidR="001A34E5">
          <w:rPr>
            <w:noProof/>
            <w:webHidden/>
            <w:rtl/>
          </w:rPr>
          <w:instrText xml:space="preserve"> </w:instrText>
        </w:r>
        <w:r w:rsidR="001A34E5">
          <w:rPr>
            <w:noProof/>
            <w:webHidden/>
            <w:rtl/>
          </w:rPr>
        </w:r>
        <w:r w:rsidR="001A34E5">
          <w:rPr>
            <w:noProof/>
            <w:webHidden/>
            <w:rtl/>
          </w:rPr>
          <w:fldChar w:fldCharType="separate"/>
        </w:r>
        <w:r w:rsidR="00B81D6B">
          <w:rPr>
            <w:noProof/>
            <w:webHidden/>
            <w:rtl/>
          </w:rPr>
          <w:t>3</w:t>
        </w:r>
        <w:r w:rsidR="001A34E5">
          <w:rPr>
            <w:noProof/>
            <w:webHidden/>
            <w:rtl/>
          </w:rPr>
          <w:fldChar w:fldCharType="end"/>
        </w:r>
      </w:hyperlink>
    </w:p>
    <w:p w:rsidR="001A34E5" w:rsidRDefault="000026F8" w:rsidP="001A34E5">
      <w:pPr>
        <w:pStyle w:val="TOC2"/>
        <w:tabs>
          <w:tab w:val="right" w:leader="dot" w:pos="10194"/>
        </w:tabs>
        <w:rPr>
          <w:rFonts w:asciiTheme="minorHAnsi" w:eastAsiaTheme="minorEastAsia" w:hAnsiTheme="minorHAnsi" w:cstheme="minorBidi"/>
          <w:bCs w:val="0"/>
          <w:noProof/>
          <w:color w:val="auto"/>
          <w:szCs w:val="22"/>
          <w:rtl/>
          <w:lang w:bidi="ar-SA"/>
        </w:rPr>
      </w:pPr>
      <w:hyperlink w:anchor="_Toc535087868" w:history="1">
        <w:r w:rsidR="001A34E5" w:rsidRPr="00C83ACE">
          <w:rPr>
            <w:rStyle w:val="Hyperlink"/>
            <w:noProof/>
            <w:rtl/>
          </w:rPr>
          <w:t>کلام مرحوم نائ</w:t>
        </w:r>
        <w:r w:rsidR="001A34E5" w:rsidRPr="00C83ACE">
          <w:rPr>
            <w:rStyle w:val="Hyperlink"/>
            <w:rFonts w:hint="cs"/>
            <w:noProof/>
            <w:rtl/>
          </w:rPr>
          <w:t>ی</w:t>
        </w:r>
        <w:r w:rsidR="001A34E5" w:rsidRPr="00C83ACE">
          <w:rPr>
            <w:rStyle w:val="Hyperlink"/>
            <w:rFonts w:hint="eastAsia"/>
            <w:noProof/>
            <w:rtl/>
          </w:rPr>
          <w:t>ن</w:t>
        </w:r>
        <w:r w:rsidR="001A34E5" w:rsidRPr="00C83ACE">
          <w:rPr>
            <w:rStyle w:val="Hyperlink"/>
            <w:rFonts w:hint="cs"/>
            <w:noProof/>
            <w:rtl/>
          </w:rPr>
          <w:t>ی</w:t>
        </w:r>
        <w:r w:rsidR="001A34E5" w:rsidRPr="00C83ACE">
          <w:rPr>
            <w:rStyle w:val="Hyperlink"/>
            <w:noProof/>
            <w:rtl/>
          </w:rPr>
          <w:t xml:space="preserve"> در حج</w:t>
        </w:r>
        <w:r w:rsidR="001A34E5" w:rsidRPr="00C83ACE">
          <w:rPr>
            <w:rStyle w:val="Hyperlink"/>
            <w:rFonts w:hint="cs"/>
            <w:noProof/>
            <w:rtl/>
          </w:rPr>
          <w:t>ی</w:t>
        </w:r>
        <w:r w:rsidR="001A34E5" w:rsidRPr="00C83ACE">
          <w:rPr>
            <w:rStyle w:val="Hyperlink"/>
            <w:rFonts w:hint="eastAsia"/>
            <w:noProof/>
            <w:rtl/>
          </w:rPr>
          <w:t>ت</w:t>
        </w:r>
        <w:r w:rsidR="001A34E5" w:rsidRPr="00C83ACE">
          <w:rPr>
            <w:rStyle w:val="Hyperlink"/>
            <w:noProof/>
            <w:rtl/>
          </w:rPr>
          <w:t xml:space="preserve"> مدلول التزام</w:t>
        </w:r>
        <w:r w:rsidR="001A34E5" w:rsidRPr="00C83ACE">
          <w:rPr>
            <w:rStyle w:val="Hyperlink"/>
            <w:rFonts w:hint="cs"/>
            <w:noProof/>
            <w:rtl/>
          </w:rPr>
          <w:t>ی</w:t>
        </w:r>
        <w:r w:rsidR="001A34E5" w:rsidRPr="00C83ACE">
          <w:rPr>
            <w:rStyle w:val="Hyperlink"/>
            <w:noProof/>
            <w:rtl/>
          </w:rPr>
          <w:t xml:space="preserve"> هر دو خبر متعارض</w:t>
        </w:r>
        <w:r w:rsidR="001A34E5">
          <w:rPr>
            <w:noProof/>
            <w:webHidden/>
            <w:rtl/>
          </w:rPr>
          <w:tab/>
        </w:r>
        <w:r w:rsidR="001A34E5">
          <w:rPr>
            <w:noProof/>
            <w:webHidden/>
            <w:rtl/>
          </w:rPr>
          <w:fldChar w:fldCharType="begin"/>
        </w:r>
        <w:r w:rsidR="001A34E5">
          <w:rPr>
            <w:noProof/>
            <w:webHidden/>
            <w:rtl/>
          </w:rPr>
          <w:instrText xml:space="preserve"> </w:instrText>
        </w:r>
        <w:r w:rsidR="001A34E5">
          <w:rPr>
            <w:noProof/>
            <w:webHidden/>
          </w:rPr>
          <w:instrText>PAGEREF</w:instrText>
        </w:r>
        <w:r w:rsidR="001A34E5">
          <w:rPr>
            <w:noProof/>
            <w:webHidden/>
            <w:rtl/>
          </w:rPr>
          <w:instrText xml:space="preserve"> _</w:instrText>
        </w:r>
        <w:r w:rsidR="001A34E5">
          <w:rPr>
            <w:noProof/>
            <w:webHidden/>
          </w:rPr>
          <w:instrText>Toc</w:instrText>
        </w:r>
        <w:r w:rsidR="001A34E5">
          <w:rPr>
            <w:noProof/>
            <w:webHidden/>
            <w:rtl/>
          </w:rPr>
          <w:instrText xml:space="preserve">535087868 </w:instrText>
        </w:r>
        <w:r w:rsidR="001A34E5">
          <w:rPr>
            <w:noProof/>
            <w:webHidden/>
          </w:rPr>
          <w:instrText>\h</w:instrText>
        </w:r>
        <w:r w:rsidR="001A34E5">
          <w:rPr>
            <w:noProof/>
            <w:webHidden/>
            <w:rtl/>
          </w:rPr>
          <w:instrText xml:space="preserve"> </w:instrText>
        </w:r>
        <w:r w:rsidR="001A34E5">
          <w:rPr>
            <w:noProof/>
            <w:webHidden/>
            <w:rtl/>
          </w:rPr>
        </w:r>
        <w:r w:rsidR="001A34E5">
          <w:rPr>
            <w:noProof/>
            <w:webHidden/>
            <w:rtl/>
          </w:rPr>
          <w:fldChar w:fldCharType="separate"/>
        </w:r>
        <w:r w:rsidR="00B81D6B">
          <w:rPr>
            <w:noProof/>
            <w:webHidden/>
            <w:rtl/>
          </w:rPr>
          <w:t>3</w:t>
        </w:r>
        <w:r w:rsidR="001A34E5">
          <w:rPr>
            <w:noProof/>
            <w:webHidden/>
            <w:rtl/>
          </w:rPr>
          <w:fldChar w:fldCharType="end"/>
        </w:r>
      </w:hyperlink>
    </w:p>
    <w:p w:rsidR="00C91EB6" w:rsidRPr="00C91EB6" w:rsidRDefault="001A34E5"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D0790D">
        <w:rPr>
          <w:rtl/>
        </w:rPr>
        <w:t>تعارض امارات</w:t>
      </w:r>
      <w:r w:rsidR="00025B70">
        <w:rPr>
          <w:rFonts w:hint="cs"/>
          <w:rtl/>
        </w:rPr>
        <w:t xml:space="preserve"> </w:t>
      </w:r>
      <w:r w:rsidR="00386C11" w:rsidRPr="00A6366F">
        <w:rPr>
          <w:rFonts w:hint="cs"/>
          <w:rtl/>
        </w:rPr>
        <w:t>/</w:t>
      </w:r>
      <w:bookmarkStart w:id="2" w:name="BokSabj_d"/>
      <w:bookmarkEnd w:id="2"/>
      <w:r w:rsidR="00D0790D">
        <w:rPr>
          <w:rtl/>
        </w:rPr>
        <w:t>تعارض</w:t>
      </w:r>
      <w:r w:rsidR="00386C11" w:rsidRPr="00A6366F">
        <w:rPr>
          <w:rFonts w:hint="cs"/>
          <w:rtl/>
        </w:rPr>
        <w:t xml:space="preserve"> /</w:t>
      </w:r>
      <w:bookmarkStart w:id="3" w:name="Bokkolli"/>
      <w:bookmarkEnd w:id="3"/>
      <w:r w:rsidR="00D0790D">
        <w:rPr>
          <w:rtl/>
        </w:rPr>
        <w:t>تعادل و تراج</w:t>
      </w:r>
      <w:r w:rsidR="00D0790D">
        <w:rPr>
          <w:rFonts w:hint="cs"/>
          <w:rtl/>
        </w:rPr>
        <w:t>ی</w:t>
      </w:r>
      <w:r w:rsidR="00D0790D">
        <w:rPr>
          <w:rFonts w:hint="eastAsia"/>
          <w:rtl/>
        </w:rPr>
        <w:t>ح</w:t>
      </w:r>
      <w:r w:rsidR="001B6799" w:rsidRPr="00A6366F">
        <w:rPr>
          <w:rFonts w:hint="cs"/>
          <w:rtl/>
        </w:rPr>
        <w:t xml:space="preserve"> </w:t>
      </w:r>
    </w:p>
    <w:p w:rsidR="008F5B4D" w:rsidRPr="009C66D5" w:rsidRDefault="008F5B4D" w:rsidP="008F5B4D">
      <w:pPr>
        <w:rPr>
          <w:rStyle w:val="Emphasis"/>
          <w:b/>
          <w:bCs w:val="0"/>
        </w:rPr>
      </w:pPr>
      <w:r w:rsidRPr="009C66D5">
        <w:rPr>
          <w:rStyle w:val="Emphasis"/>
          <w:rFonts w:hint="cs"/>
          <w:b/>
          <w:bCs w:val="0"/>
          <w:rtl/>
        </w:rPr>
        <w:t>خلاصه مباحث گذشته:</w:t>
      </w:r>
    </w:p>
    <w:p w:rsidR="006F48DB" w:rsidRDefault="0028404D" w:rsidP="004A0AA9">
      <w:pPr>
        <w:pBdr>
          <w:bottom w:val="double" w:sz="6" w:space="1" w:color="auto"/>
        </w:pBdr>
        <w:rPr>
          <w:rtl/>
        </w:rPr>
      </w:pPr>
      <w:r w:rsidRPr="0028404D">
        <w:rPr>
          <w:rtl/>
        </w:rPr>
        <w:t>مرحوم آخوند اصل اول</w:t>
      </w:r>
      <w:r w:rsidRPr="0028404D">
        <w:rPr>
          <w:rFonts w:hint="cs"/>
          <w:rtl/>
        </w:rPr>
        <w:t>ی</w:t>
      </w:r>
      <w:r w:rsidRPr="0028404D">
        <w:rPr>
          <w:rtl/>
        </w:rPr>
        <w:t xml:space="preserve"> در مدلول مطابق</w:t>
      </w:r>
      <w:r w:rsidRPr="0028404D">
        <w:rPr>
          <w:rFonts w:hint="cs"/>
          <w:rtl/>
        </w:rPr>
        <w:t>ی</w:t>
      </w:r>
      <w:r w:rsidRPr="0028404D">
        <w:rPr>
          <w:rtl/>
        </w:rPr>
        <w:t xml:space="preserve"> دو دل</w:t>
      </w:r>
      <w:r w:rsidRPr="0028404D">
        <w:rPr>
          <w:rFonts w:hint="cs"/>
          <w:rtl/>
        </w:rPr>
        <w:t>ی</w:t>
      </w:r>
      <w:r w:rsidRPr="0028404D">
        <w:rPr>
          <w:rFonts w:hint="eastAsia"/>
          <w:rtl/>
        </w:rPr>
        <w:t>ل</w:t>
      </w:r>
      <w:r>
        <w:rPr>
          <w:rtl/>
        </w:rPr>
        <w:t xml:space="preserve"> متعارض را تساقط دانستند و </w:t>
      </w:r>
      <w:r w:rsidR="00F746A8">
        <w:rPr>
          <w:rFonts w:hint="cs"/>
          <w:rtl/>
        </w:rPr>
        <w:t xml:space="preserve">هیچیک حجت نیست و </w:t>
      </w:r>
      <w:r>
        <w:rPr>
          <w:rFonts w:hint="cs"/>
          <w:rtl/>
        </w:rPr>
        <w:t>تصریح کردند که</w:t>
      </w:r>
      <w:r w:rsidRPr="0028404D">
        <w:rPr>
          <w:rtl/>
        </w:rPr>
        <w:t xml:space="preserve"> </w:t>
      </w:r>
      <w:r w:rsidRPr="0028404D">
        <w:rPr>
          <w:rFonts w:hint="cs"/>
          <w:rtl/>
        </w:rPr>
        <w:t>ی</w:t>
      </w:r>
      <w:r w:rsidRPr="0028404D">
        <w:rPr>
          <w:rFonts w:hint="eastAsia"/>
          <w:rtl/>
        </w:rPr>
        <w:t>ک</w:t>
      </w:r>
      <w:r w:rsidRPr="0028404D">
        <w:rPr>
          <w:rFonts w:hint="cs"/>
          <w:rtl/>
        </w:rPr>
        <w:t>ی</w:t>
      </w:r>
      <w:r w:rsidRPr="0028404D">
        <w:rPr>
          <w:rtl/>
        </w:rPr>
        <w:t xml:space="preserve"> از آنها به مقتضا</w:t>
      </w:r>
      <w:r w:rsidRPr="0028404D">
        <w:rPr>
          <w:rFonts w:hint="cs"/>
          <w:rtl/>
        </w:rPr>
        <w:t>ی</w:t>
      </w:r>
      <w:r>
        <w:rPr>
          <w:rtl/>
        </w:rPr>
        <w:t xml:space="preserve"> تعارض و علم به کذب</w:t>
      </w:r>
      <w:r>
        <w:rPr>
          <w:rFonts w:hint="cs"/>
          <w:rtl/>
        </w:rPr>
        <w:t>،</w:t>
      </w:r>
      <w:r w:rsidRPr="0028404D">
        <w:rPr>
          <w:rtl/>
        </w:rPr>
        <w:t xml:space="preserve"> از حج</w:t>
      </w:r>
      <w:r w:rsidRPr="0028404D">
        <w:rPr>
          <w:rFonts w:hint="cs"/>
          <w:rtl/>
        </w:rPr>
        <w:t>ی</w:t>
      </w:r>
      <w:r w:rsidRPr="0028404D">
        <w:rPr>
          <w:rFonts w:hint="eastAsia"/>
          <w:rtl/>
        </w:rPr>
        <w:t>ت</w:t>
      </w:r>
      <w:r>
        <w:rPr>
          <w:rtl/>
        </w:rPr>
        <w:t xml:space="preserve"> ساقط </w:t>
      </w:r>
      <w:r>
        <w:rPr>
          <w:rFonts w:hint="cs"/>
          <w:rtl/>
        </w:rPr>
        <w:t>می شود</w:t>
      </w:r>
      <w:r w:rsidRPr="0028404D">
        <w:rPr>
          <w:rtl/>
        </w:rPr>
        <w:t xml:space="preserve"> و د</w:t>
      </w:r>
      <w:r w:rsidRPr="0028404D">
        <w:rPr>
          <w:rFonts w:hint="cs"/>
          <w:rtl/>
        </w:rPr>
        <w:t>ی</w:t>
      </w:r>
      <w:r w:rsidRPr="0028404D">
        <w:rPr>
          <w:rFonts w:hint="eastAsia"/>
          <w:rtl/>
        </w:rPr>
        <w:t>گر</w:t>
      </w:r>
      <w:r w:rsidRPr="0028404D">
        <w:rPr>
          <w:rFonts w:hint="cs"/>
          <w:rtl/>
        </w:rPr>
        <w:t>ی</w:t>
      </w:r>
      <w:r w:rsidRPr="0028404D">
        <w:rPr>
          <w:rtl/>
        </w:rPr>
        <w:t xml:space="preserve"> </w:t>
      </w:r>
      <w:r>
        <w:rPr>
          <w:rFonts w:hint="cs"/>
          <w:rtl/>
        </w:rPr>
        <w:t>نیز هر چند</w:t>
      </w:r>
      <w:r>
        <w:rPr>
          <w:rtl/>
        </w:rPr>
        <w:t xml:space="preserve"> م</w:t>
      </w:r>
      <w:r>
        <w:rPr>
          <w:rFonts w:hint="cs"/>
          <w:rtl/>
        </w:rPr>
        <w:t>حتمل الصدق است؛</w:t>
      </w:r>
      <w:r w:rsidRPr="0028404D">
        <w:rPr>
          <w:rtl/>
        </w:rPr>
        <w:t xml:space="preserve"> اما چون عنوان</w:t>
      </w:r>
      <w:r w:rsidRPr="0028404D">
        <w:rPr>
          <w:rFonts w:hint="cs"/>
          <w:rtl/>
        </w:rPr>
        <w:t>ی</w:t>
      </w:r>
      <w:r w:rsidRPr="0028404D">
        <w:rPr>
          <w:rtl/>
        </w:rPr>
        <w:t xml:space="preserve"> که به آن مش</w:t>
      </w:r>
      <w:r w:rsidRPr="0028404D">
        <w:rPr>
          <w:rFonts w:hint="cs"/>
          <w:rtl/>
        </w:rPr>
        <w:t>ی</w:t>
      </w:r>
      <w:r w:rsidRPr="0028404D">
        <w:rPr>
          <w:rFonts w:hint="eastAsia"/>
          <w:rtl/>
        </w:rPr>
        <w:t>ر</w:t>
      </w:r>
      <w:r w:rsidRPr="0028404D">
        <w:rPr>
          <w:rtl/>
        </w:rPr>
        <w:t xml:space="preserve"> باشد و قابل</w:t>
      </w:r>
      <w:r w:rsidRPr="0028404D">
        <w:rPr>
          <w:rFonts w:hint="cs"/>
          <w:rtl/>
        </w:rPr>
        <w:t>ی</w:t>
      </w:r>
      <w:r w:rsidRPr="0028404D">
        <w:rPr>
          <w:rFonts w:hint="eastAsia"/>
          <w:rtl/>
        </w:rPr>
        <w:t>ت</w:t>
      </w:r>
      <w:r w:rsidRPr="0028404D">
        <w:rPr>
          <w:rtl/>
        </w:rPr>
        <w:t xml:space="preserve"> ا</w:t>
      </w:r>
      <w:r w:rsidRPr="0028404D">
        <w:rPr>
          <w:rFonts w:hint="cs"/>
          <w:rtl/>
        </w:rPr>
        <w:t>ی</w:t>
      </w:r>
      <w:r w:rsidRPr="0028404D">
        <w:rPr>
          <w:rFonts w:hint="eastAsia"/>
          <w:rtl/>
        </w:rPr>
        <w:t>صال</w:t>
      </w:r>
      <w:r w:rsidRPr="0028404D">
        <w:rPr>
          <w:rtl/>
        </w:rPr>
        <w:t xml:space="preserve"> به مکلف هم داشته باشد</w:t>
      </w:r>
      <w:r w:rsidR="00F746A8">
        <w:rPr>
          <w:rFonts w:hint="cs"/>
          <w:rtl/>
        </w:rPr>
        <w:t xml:space="preserve"> به جهت احتمال کذب هر دو،</w:t>
      </w:r>
      <w:r w:rsidRPr="0028404D">
        <w:rPr>
          <w:rtl/>
        </w:rPr>
        <w:t xml:space="preserve"> وجود ندارد، </w:t>
      </w:r>
      <w:r w:rsidR="00F746A8">
        <w:rPr>
          <w:rFonts w:hint="cs"/>
          <w:rtl/>
        </w:rPr>
        <w:t xml:space="preserve">هر جند مانعی در حجیت نیست؛ اما </w:t>
      </w:r>
      <w:r w:rsidRPr="0028404D">
        <w:rPr>
          <w:rtl/>
        </w:rPr>
        <w:t>مقت</w:t>
      </w:r>
      <w:r w:rsidRPr="0028404D">
        <w:rPr>
          <w:rFonts w:hint="eastAsia"/>
          <w:rtl/>
        </w:rPr>
        <w:t>ض</w:t>
      </w:r>
      <w:r w:rsidRPr="0028404D">
        <w:rPr>
          <w:rFonts w:hint="cs"/>
          <w:rtl/>
        </w:rPr>
        <w:t>ی</w:t>
      </w:r>
      <w:r w:rsidRPr="0028404D">
        <w:rPr>
          <w:rtl/>
        </w:rPr>
        <w:t xml:space="preserve"> حج</w:t>
      </w:r>
      <w:r w:rsidRPr="0028404D">
        <w:rPr>
          <w:rFonts w:hint="cs"/>
          <w:rtl/>
        </w:rPr>
        <w:t>ی</w:t>
      </w:r>
      <w:r w:rsidRPr="0028404D">
        <w:rPr>
          <w:rFonts w:hint="eastAsia"/>
          <w:rtl/>
        </w:rPr>
        <w:t>ت</w:t>
      </w:r>
      <w:r w:rsidR="004A0AA9">
        <w:rPr>
          <w:rtl/>
        </w:rPr>
        <w:t xml:space="preserve"> در آن وجود ندارد</w:t>
      </w:r>
      <w:r w:rsidR="004A0AA9">
        <w:rPr>
          <w:rFonts w:hint="cs"/>
          <w:rtl/>
        </w:rPr>
        <w:t xml:space="preserve">؛ </w:t>
      </w:r>
      <w:r w:rsidR="006F48DB">
        <w:rPr>
          <w:rFonts w:hint="cs"/>
          <w:rtl/>
        </w:rPr>
        <w:t>اما نسبت به دلالت التزامی، عنوان احدهما غیر معین، به لحاظ نفی ثالث</w:t>
      </w:r>
      <w:r w:rsidR="004A0AA9">
        <w:rPr>
          <w:rFonts w:hint="cs"/>
          <w:rtl/>
        </w:rPr>
        <w:t xml:space="preserve"> </w:t>
      </w:r>
      <w:r w:rsidR="00F746A8">
        <w:rPr>
          <w:rFonts w:hint="cs"/>
          <w:rtl/>
        </w:rPr>
        <w:t>حجت است و دلیل حجیت خبر عنوان احدهما غیر معین را شامل می شود.</w:t>
      </w:r>
      <w:r w:rsidR="000E1A3F">
        <w:rPr>
          <w:rStyle w:val="FootnoteReference"/>
          <w:rtl/>
        </w:rPr>
        <w:footnoteReference w:id="1"/>
      </w:r>
    </w:p>
    <w:p w:rsidR="007E6E9E" w:rsidRPr="0028404D" w:rsidRDefault="007E6E9E" w:rsidP="007E6E9E">
      <w:pPr>
        <w:pBdr>
          <w:bottom w:val="double" w:sz="6" w:space="1" w:color="auto"/>
        </w:pBdr>
      </w:pPr>
    </w:p>
    <w:p w:rsidR="008F5B4D" w:rsidRDefault="008F5B4D" w:rsidP="003A6148"/>
    <w:p w:rsidR="004A0AA9" w:rsidRDefault="004A0AA9" w:rsidP="004A0AA9">
      <w:pPr>
        <w:pStyle w:val="Heading1"/>
        <w:rPr>
          <w:rtl/>
        </w:rPr>
      </w:pPr>
      <w:bookmarkStart w:id="4" w:name="_Toc535087864"/>
      <w:r>
        <w:rPr>
          <w:rFonts w:hint="cs"/>
          <w:rtl/>
        </w:rPr>
        <w:t>حجیت متعارضین در نفی ثالث</w:t>
      </w:r>
      <w:bookmarkEnd w:id="4"/>
    </w:p>
    <w:p w:rsidR="003E6650" w:rsidRDefault="007E6E9E" w:rsidP="004A0AA9">
      <w:pPr>
        <w:pStyle w:val="Heading2"/>
        <w:rPr>
          <w:rtl/>
        </w:rPr>
      </w:pPr>
      <w:bookmarkStart w:id="5" w:name="_Toc535087865"/>
      <w:r>
        <w:rPr>
          <w:rFonts w:hint="cs"/>
          <w:rtl/>
        </w:rPr>
        <w:t>کلام محقق اصفهانی در عدم حجیت متعارضین در نفی ثالث</w:t>
      </w:r>
      <w:r w:rsidR="000E1A3F">
        <w:rPr>
          <w:rStyle w:val="FootnoteReference"/>
          <w:rtl/>
        </w:rPr>
        <w:footnoteReference w:id="2"/>
      </w:r>
      <w:bookmarkEnd w:id="5"/>
    </w:p>
    <w:p w:rsidR="004A0AA9" w:rsidRDefault="007E6E9E" w:rsidP="00F746A8">
      <w:pPr>
        <w:rPr>
          <w:rtl/>
        </w:rPr>
      </w:pPr>
      <w:r>
        <w:rPr>
          <w:rFonts w:hint="cs"/>
          <w:rtl/>
        </w:rPr>
        <w:t xml:space="preserve">ایشان </w:t>
      </w:r>
      <w:r>
        <w:rPr>
          <w:rtl/>
        </w:rPr>
        <w:t>فرموده اند: ظاهر کلام مرحوم آخوند ا</w:t>
      </w:r>
      <w:r>
        <w:rPr>
          <w:rFonts w:hint="cs"/>
          <w:rtl/>
        </w:rPr>
        <w:t>ی</w:t>
      </w:r>
      <w:r>
        <w:rPr>
          <w:rFonts w:hint="eastAsia"/>
          <w:rtl/>
        </w:rPr>
        <w:t>ن</w:t>
      </w:r>
      <w:r>
        <w:rPr>
          <w:rtl/>
        </w:rPr>
        <w:t xml:space="preserve"> است که مانع از حج</w:t>
      </w:r>
      <w:r>
        <w:rPr>
          <w:rFonts w:hint="cs"/>
          <w:rtl/>
        </w:rPr>
        <w:t>ی</w:t>
      </w:r>
      <w:r>
        <w:rPr>
          <w:rFonts w:hint="eastAsia"/>
          <w:rtl/>
        </w:rPr>
        <w:t>ت</w:t>
      </w:r>
      <w:r>
        <w:rPr>
          <w:rtl/>
        </w:rPr>
        <w:t xml:space="preserve"> در دلالت مطابق</w:t>
      </w:r>
      <w:r>
        <w:rPr>
          <w:rFonts w:hint="cs"/>
          <w:rtl/>
        </w:rPr>
        <w:t>ی</w:t>
      </w:r>
      <w:r>
        <w:rPr>
          <w:rFonts w:hint="eastAsia"/>
          <w:rtl/>
        </w:rPr>
        <w:t>،</w:t>
      </w:r>
      <w:r>
        <w:rPr>
          <w:rtl/>
        </w:rPr>
        <w:t xml:space="preserve"> اثر نداشتن است که ا</w:t>
      </w:r>
      <w:r>
        <w:rPr>
          <w:rFonts w:hint="cs"/>
          <w:rtl/>
        </w:rPr>
        <w:t>ی</w:t>
      </w:r>
      <w:r>
        <w:rPr>
          <w:rFonts w:hint="eastAsia"/>
          <w:rtl/>
        </w:rPr>
        <w:t>ن</w:t>
      </w:r>
      <w:r>
        <w:rPr>
          <w:rtl/>
        </w:rPr>
        <w:t xml:space="preserve"> محذور در دلالت التزام</w:t>
      </w:r>
      <w:r>
        <w:rPr>
          <w:rFonts w:hint="cs"/>
          <w:rtl/>
        </w:rPr>
        <w:t>ی</w:t>
      </w:r>
      <w:r>
        <w:rPr>
          <w:rtl/>
        </w:rPr>
        <w:t xml:space="preserve"> وجود ندارد </w:t>
      </w:r>
      <w:r w:rsidR="00F746A8">
        <w:rPr>
          <w:rFonts w:hint="cs"/>
          <w:rtl/>
        </w:rPr>
        <w:t xml:space="preserve">و هر جا محذور لغویت مرتفع شود حجیت تصحیح می شود </w:t>
      </w:r>
      <w:r>
        <w:rPr>
          <w:rtl/>
        </w:rPr>
        <w:t>ولذا ا</w:t>
      </w:r>
      <w:r>
        <w:rPr>
          <w:rFonts w:hint="cs"/>
          <w:rtl/>
        </w:rPr>
        <w:t>ی</w:t>
      </w:r>
      <w:r>
        <w:rPr>
          <w:rFonts w:hint="eastAsia"/>
          <w:rtl/>
        </w:rPr>
        <w:t>شان</w:t>
      </w:r>
      <w:r>
        <w:rPr>
          <w:rtl/>
        </w:rPr>
        <w:t xml:space="preserve"> در دلالت التزام</w:t>
      </w:r>
      <w:r>
        <w:rPr>
          <w:rFonts w:hint="cs"/>
          <w:rtl/>
        </w:rPr>
        <w:t>ی</w:t>
      </w:r>
      <w:r>
        <w:rPr>
          <w:rtl/>
        </w:rPr>
        <w:t xml:space="preserve"> بر نف</w:t>
      </w:r>
      <w:r>
        <w:rPr>
          <w:rFonts w:hint="cs"/>
          <w:rtl/>
        </w:rPr>
        <w:t>ی</w:t>
      </w:r>
      <w:r>
        <w:rPr>
          <w:rtl/>
        </w:rPr>
        <w:t xml:space="preserve"> ثالث، قائل به حج</w:t>
      </w:r>
      <w:r>
        <w:rPr>
          <w:rFonts w:hint="cs"/>
          <w:rtl/>
        </w:rPr>
        <w:t>ی</w:t>
      </w:r>
      <w:r>
        <w:rPr>
          <w:rFonts w:hint="eastAsia"/>
          <w:rtl/>
        </w:rPr>
        <w:t>ت</w:t>
      </w:r>
      <w:r w:rsidR="00F746A8">
        <w:rPr>
          <w:rtl/>
        </w:rPr>
        <w:t xml:space="preserve"> شده اند</w:t>
      </w:r>
      <w:r w:rsidR="00F746A8">
        <w:rPr>
          <w:rFonts w:hint="cs"/>
          <w:rtl/>
        </w:rPr>
        <w:t>؛ اما هر چند</w:t>
      </w:r>
      <w:r>
        <w:rPr>
          <w:rtl/>
        </w:rPr>
        <w:t xml:space="preserve"> که حج</w:t>
      </w:r>
      <w:r>
        <w:rPr>
          <w:rFonts w:hint="cs"/>
          <w:rtl/>
        </w:rPr>
        <w:t>ی</w:t>
      </w:r>
      <w:r>
        <w:rPr>
          <w:rFonts w:hint="eastAsia"/>
          <w:rtl/>
        </w:rPr>
        <w:t>ت</w:t>
      </w:r>
      <w:r>
        <w:rPr>
          <w:rtl/>
        </w:rPr>
        <w:t xml:space="preserve"> احدهما غ</w:t>
      </w:r>
      <w:r>
        <w:rPr>
          <w:rFonts w:hint="cs"/>
          <w:rtl/>
        </w:rPr>
        <w:t>ی</w:t>
      </w:r>
      <w:r>
        <w:rPr>
          <w:rFonts w:hint="eastAsia"/>
          <w:rtl/>
        </w:rPr>
        <w:t>ر</w:t>
      </w:r>
      <w:r>
        <w:rPr>
          <w:rtl/>
        </w:rPr>
        <w:t xml:space="preserve"> مع</w:t>
      </w:r>
      <w:r>
        <w:rPr>
          <w:rFonts w:hint="cs"/>
          <w:rtl/>
        </w:rPr>
        <w:t>ی</w:t>
      </w:r>
      <w:r>
        <w:rPr>
          <w:rFonts w:hint="eastAsia"/>
          <w:rtl/>
        </w:rPr>
        <w:t>ن</w:t>
      </w:r>
      <w:r>
        <w:rPr>
          <w:rtl/>
        </w:rPr>
        <w:t xml:space="preserve"> </w:t>
      </w:r>
      <w:r>
        <w:rPr>
          <w:rFonts w:hint="cs"/>
          <w:rtl/>
        </w:rPr>
        <w:t>نسبت به</w:t>
      </w:r>
      <w:r>
        <w:rPr>
          <w:rtl/>
        </w:rPr>
        <w:t xml:space="preserve"> دلالت التزام</w:t>
      </w:r>
      <w:r>
        <w:rPr>
          <w:rFonts w:hint="cs"/>
          <w:rtl/>
        </w:rPr>
        <w:t>ی</w:t>
      </w:r>
      <w:r>
        <w:rPr>
          <w:rFonts w:hint="eastAsia"/>
          <w:rtl/>
        </w:rPr>
        <w:t>،</w:t>
      </w:r>
      <w:r>
        <w:rPr>
          <w:rtl/>
        </w:rPr>
        <w:t xml:space="preserve"> اثر دارد </w:t>
      </w:r>
      <w:r w:rsidR="00F746A8">
        <w:rPr>
          <w:rFonts w:hint="cs"/>
          <w:rtl/>
        </w:rPr>
        <w:t xml:space="preserve">و کلام </w:t>
      </w:r>
      <w:r>
        <w:rPr>
          <w:rtl/>
        </w:rPr>
        <w:t xml:space="preserve">مرحوم آخوند </w:t>
      </w:r>
      <w:r w:rsidR="00F746A8">
        <w:rPr>
          <w:rFonts w:hint="cs"/>
          <w:rtl/>
        </w:rPr>
        <w:t>در این نکته مانعی ندارد؛</w:t>
      </w:r>
      <w:r>
        <w:rPr>
          <w:rtl/>
        </w:rPr>
        <w:t xml:space="preserve"> ول</w:t>
      </w:r>
      <w:r>
        <w:rPr>
          <w:rFonts w:hint="cs"/>
          <w:rtl/>
        </w:rPr>
        <w:t>ی</w:t>
      </w:r>
      <w:r>
        <w:rPr>
          <w:rtl/>
        </w:rPr>
        <w:t xml:space="preserve"> موانع حج</w:t>
      </w:r>
      <w:r>
        <w:rPr>
          <w:rFonts w:hint="cs"/>
          <w:rtl/>
        </w:rPr>
        <w:t>ی</w:t>
      </w:r>
      <w:r>
        <w:rPr>
          <w:rFonts w:hint="eastAsia"/>
          <w:rtl/>
        </w:rPr>
        <w:t>ت</w:t>
      </w:r>
      <w:r>
        <w:rPr>
          <w:rtl/>
        </w:rPr>
        <w:t xml:space="preserve"> در فرد مردد، منحصر به اثر نداشتن ن</w:t>
      </w:r>
      <w:r>
        <w:rPr>
          <w:rFonts w:hint="cs"/>
          <w:rtl/>
        </w:rPr>
        <w:t>ی</w:t>
      </w:r>
      <w:r>
        <w:rPr>
          <w:rFonts w:hint="eastAsia"/>
          <w:rtl/>
        </w:rPr>
        <w:t>ست</w:t>
      </w:r>
      <w:r>
        <w:rPr>
          <w:rtl/>
        </w:rPr>
        <w:t xml:space="preserve"> </w:t>
      </w:r>
      <w:r w:rsidR="00F746A8">
        <w:rPr>
          <w:rFonts w:hint="cs"/>
          <w:rtl/>
        </w:rPr>
        <w:t>تا با تصور اثر برای حجیت در دلالت مطابقی حجیت آن تصحیح شود؛ بلکه</w:t>
      </w:r>
      <w:r>
        <w:rPr>
          <w:rtl/>
        </w:rPr>
        <w:t xml:space="preserve"> دو مانع د</w:t>
      </w:r>
      <w:r>
        <w:rPr>
          <w:rFonts w:hint="cs"/>
          <w:rtl/>
        </w:rPr>
        <w:t>ی</w:t>
      </w:r>
      <w:r>
        <w:rPr>
          <w:rFonts w:hint="eastAsia"/>
          <w:rtl/>
        </w:rPr>
        <w:t>گر</w:t>
      </w:r>
      <w:r w:rsidR="00F746A8">
        <w:rPr>
          <w:rFonts w:hint="cs"/>
          <w:rtl/>
        </w:rPr>
        <w:t xml:space="preserve"> نیز</w:t>
      </w:r>
      <w:r>
        <w:rPr>
          <w:rtl/>
        </w:rPr>
        <w:t xml:space="preserve"> برا</w:t>
      </w:r>
      <w:r>
        <w:rPr>
          <w:rFonts w:hint="cs"/>
          <w:rtl/>
        </w:rPr>
        <w:t>ی</w:t>
      </w:r>
      <w:r>
        <w:rPr>
          <w:rtl/>
        </w:rPr>
        <w:t xml:space="preserve"> آن وجود دارد.</w:t>
      </w:r>
    </w:p>
    <w:p w:rsidR="007E6E9E" w:rsidRDefault="007E6E9E" w:rsidP="007E6E9E">
      <w:pPr>
        <w:rPr>
          <w:rtl/>
        </w:rPr>
      </w:pPr>
      <w:r>
        <w:rPr>
          <w:rtl/>
        </w:rPr>
        <w:lastRenderedPageBreak/>
        <w:t xml:space="preserve"> مانع اول: واقع</w:t>
      </w:r>
      <w:r>
        <w:rPr>
          <w:rFonts w:hint="cs"/>
          <w:rtl/>
        </w:rPr>
        <w:t>ی</w:t>
      </w:r>
      <w:r>
        <w:rPr>
          <w:rFonts w:hint="eastAsia"/>
          <w:rtl/>
        </w:rPr>
        <w:t>ت</w:t>
      </w:r>
      <w:r>
        <w:rPr>
          <w:rtl/>
        </w:rPr>
        <w:t xml:space="preserve"> نداشتن فرد مرد</w:t>
      </w:r>
      <w:r>
        <w:rPr>
          <w:rFonts w:hint="eastAsia"/>
          <w:rtl/>
        </w:rPr>
        <w:t>د</w:t>
      </w:r>
      <w:r>
        <w:rPr>
          <w:rtl/>
        </w:rPr>
        <w:t xml:space="preserve"> که موجب م</w:t>
      </w:r>
      <w:r>
        <w:rPr>
          <w:rFonts w:hint="cs"/>
          <w:rtl/>
        </w:rPr>
        <w:t>ی</w:t>
      </w:r>
      <w:r>
        <w:rPr>
          <w:rtl/>
        </w:rPr>
        <w:t xml:space="preserve"> شود صفات حق</w:t>
      </w:r>
      <w:r>
        <w:rPr>
          <w:rFonts w:hint="cs"/>
          <w:rtl/>
        </w:rPr>
        <w:t>ی</w:t>
      </w:r>
      <w:r>
        <w:rPr>
          <w:rFonts w:hint="eastAsia"/>
          <w:rtl/>
        </w:rPr>
        <w:t>ق</w:t>
      </w:r>
      <w:r>
        <w:rPr>
          <w:rFonts w:hint="cs"/>
          <w:rtl/>
        </w:rPr>
        <w:t>ی</w:t>
      </w:r>
      <w:r>
        <w:rPr>
          <w:rtl/>
        </w:rPr>
        <w:t xml:space="preserve"> و اعتبار</w:t>
      </w:r>
      <w:r>
        <w:rPr>
          <w:rFonts w:hint="cs"/>
          <w:rtl/>
        </w:rPr>
        <w:t>ی</w:t>
      </w:r>
      <w:r>
        <w:rPr>
          <w:rtl/>
        </w:rPr>
        <w:t xml:space="preserve"> به آن تعلق نگ</w:t>
      </w:r>
      <w:r>
        <w:rPr>
          <w:rFonts w:hint="cs"/>
          <w:rtl/>
        </w:rPr>
        <w:t>ی</w:t>
      </w:r>
      <w:r>
        <w:rPr>
          <w:rFonts w:hint="eastAsia"/>
          <w:rtl/>
        </w:rPr>
        <w:t>رد</w:t>
      </w:r>
      <w:r>
        <w:rPr>
          <w:rtl/>
        </w:rPr>
        <w:t xml:space="preserve"> </w:t>
      </w:r>
    </w:p>
    <w:p w:rsidR="007E6E9E" w:rsidRDefault="007E6E9E" w:rsidP="007E6E9E">
      <w:pPr>
        <w:rPr>
          <w:rtl/>
        </w:rPr>
      </w:pPr>
      <w:r>
        <w:rPr>
          <w:rFonts w:hint="eastAsia"/>
          <w:rtl/>
        </w:rPr>
        <w:t>مانع</w:t>
      </w:r>
      <w:r>
        <w:rPr>
          <w:rtl/>
        </w:rPr>
        <w:t xml:space="preserve"> دوم:  ممکن نبودن تعلق حج</w:t>
      </w:r>
      <w:r>
        <w:rPr>
          <w:rFonts w:hint="cs"/>
          <w:rtl/>
        </w:rPr>
        <w:t>ی</w:t>
      </w:r>
      <w:r>
        <w:rPr>
          <w:rFonts w:hint="eastAsia"/>
          <w:rtl/>
        </w:rPr>
        <w:t>ت</w:t>
      </w:r>
      <w:r>
        <w:rPr>
          <w:rtl/>
        </w:rPr>
        <w:t xml:space="preserve"> به فرد مردد ز</w:t>
      </w:r>
      <w:r>
        <w:rPr>
          <w:rFonts w:hint="cs"/>
          <w:rtl/>
        </w:rPr>
        <w:t>ی</w:t>
      </w:r>
      <w:r>
        <w:rPr>
          <w:rFonts w:hint="eastAsia"/>
          <w:rtl/>
        </w:rPr>
        <w:t>را</w:t>
      </w:r>
      <w:r>
        <w:rPr>
          <w:rtl/>
        </w:rPr>
        <w:t xml:space="preserve"> حج</w:t>
      </w:r>
      <w:r>
        <w:rPr>
          <w:rFonts w:hint="cs"/>
          <w:rtl/>
        </w:rPr>
        <w:t>ی</w:t>
      </w:r>
      <w:r>
        <w:rPr>
          <w:rFonts w:hint="eastAsia"/>
          <w:rtl/>
        </w:rPr>
        <w:t>ت</w:t>
      </w:r>
      <w:r>
        <w:rPr>
          <w:rtl/>
        </w:rPr>
        <w:t xml:space="preserve"> از امور ذات اضافه است و ن</w:t>
      </w:r>
      <w:r>
        <w:rPr>
          <w:rFonts w:hint="cs"/>
          <w:rtl/>
        </w:rPr>
        <w:t>ی</w:t>
      </w:r>
      <w:r>
        <w:rPr>
          <w:rFonts w:hint="eastAsia"/>
          <w:rtl/>
        </w:rPr>
        <w:t>از</w:t>
      </w:r>
      <w:r w:rsidR="00F746A8">
        <w:rPr>
          <w:rtl/>
        </w:rPr>
        <w:t xml:space="preserve"> به طرف اضافه دارد</w:t>
      </w:r>
      <w:r w:rsidR="00F746A8">
        <w:rPr>
          <w:rFonts w:hint="cs"/>
          <w:rtl/>
        </w:rPr>
        <w:t xml:space="preserve"> و</w:t>
      </w:r>
      <w:r>
        <w:rPr>
          <w:rtl/>
        </w:rPr>
        <w:t xml:space="preserve"> به جهت ا</w:t>
      </w:r>
      <w:r>
        <w:rPr>
          <w:rFonts w:hint="cs"/>
          <w:rtl/>
        </w:rPr>
        <w:t>ی</w:t>
      </w:r>
      <w:r>
        <w:rPr>
          <w:rFonts w:hint="eastAsia"/>
          <w:rtl/>
        </w:rPr>
        <w:t>نکه</w:t>
      </w:r>
      <w:r>
        <w:rPr>
          <w:rtl/>
        </w:rPr>
        <w:t xml:space="preserve"> فرد مردد وجود واقع</w:t>
      </w:r>
      <w:r>
        <w:rPr>
          <w:rFonts w:hint="cs"/>
          <w:rtl/>
        </w:rPr>
        <w:t>ی</w:t>
      </w:r>
      <w:r>
        <w:rPr>
          <w:rtl/>
        </w:rPr>
        <w:t xml:space="preserve"> ندارد، نم</w:t>
      </w:r>
      <w:r>
        <w:rPr>
          <w:rFonts w:hint="cs"/>
          <w:rtl/>
        </w:rPr>
        <w:t>ی</w:t>
      </w:r>
      <w:r>
        <w:rPr>
          <w:rtl/>
        </w:rPr>
        <w:t xml:space="preserve"> تواند متعلق حج</w:t>
      </w:r>
      <w:r>
        <w:rPr>
          <w:rFonts w:hint="cs"/>
          <w:rtl/>
        </w:rPr>
        <w:t>ی</w:t>
      </w:r>
      <w:r>
        <w:rPr>
          <w:rFonts w:hint="eastAsia"/>
          <w:rtl/>
        </w:rPr>
        <w:t>ت</w:t>
      </w:r>
      <w:r>
        <w:rPr>
          <w:rtl/>
        </w:rPr>
        <w:t xml:space="preserve"> قرار گ</w:t>
      </w:r>
      <w:r>
        <w:rPr>
          <w:rFonts w:hint="cs"/>
          <w:rtl/>
        </w:rPr>
        <w:t>ی</w:t>
      </w:r>
      <w:r>
        <w:rPr>
          <w:rFonts w:hint="eastAsia"/>
          <w:rtl/>
        </w:rPr>
        <w:t>رد</w:t>
      </w:r>
      <w:r>
        <w:rPr>
          <w:rtl/>
        </w:rPr>
        <w:t>.</w:t>
      </w:r>
    </w:p>
    <w:p w:rsidR="001A1EA5" w:rsidRDefault="007E6E9E" w:rsidP="00F746A8">
      <w:pPr>
        <w:rPr>
          <w:rtl/>
        </w:rPr>
      </w:pPr>
      <w:r>
        <w:rPr>
          <w:rFonts w:hint="eastAsia"/>
          <w:rtl/>
        </w:rPr>
        <w:t>به</w:t>
      </w:r>
      <w:r>
        <w:rPr>
          <w:rtl/>
        </w:rPr>
        <w:t xml:space="preserve"> هم</w:t>
      </w:r>
      <w:r>
        <w:rPr>
          <w:rFonts w:hint="cs"/>
          <w:rtl/>
        </w:rPr>
        <w:t>ی</w:t>
      </w:r>
      <w:r>
        <w:rPr>
          <w:rFonts w:hint="eastAsia"/>
          <w:rtl/>
        </w:rPr>
        <w:t>ن</w:t>
      </w:r>
      <w:r>
        <w:rPr>
          <w:rtl/>
        </w:rPr>
        <w:t xml:space="preserve"> جهت محقق اصفهان</w:t>
      </w:r>
      <w:r>
        <w:rPr>
          <w:rFonts w:hint="cs"/>
          <w:rtl/>
        </w:rPr>
        <w:t>ی</w:t>
      </w:r>
      <w:r>
        <w:rPr>
          <w:rtl/>
        </w:rPr>
        <w:t xml:space="preserve"> به مرحوم آخوند اشکال</w:t>
      </w:r>
      <w:r w:rsidR="00F746A8">
        <w:rPr>
          <w:rtl/>
        </w:rPr>
        <w:t xml:space="preserve"> نمودند که همانطور که در مدلول </w:t>
      </w:r>
      <w:r w:rsidR="00F746A8">
        <w:rPr>
          <w:rFonts w:hint="cs"/>
          <w:rtl/>
        </w:rPr>
        <w:t>مطابقی</w:t>
      </w:r>
      <w:r>
        <w:rPr>
          <w:rtl/>
        </w:rPr>
        <w:t xml:space="preserve"> حکم به تساقط م</w:t>
      </w:r>
      <w:r>
        <w:rPr>
          <w:rFonts w:hint="cs"/>
          <w:rtl/>
        </w:rPr>
        <w:t>ی</w:t>
      </w:r>
      <w:r>
        <w:rPr>
          <w:rtl/>
        </w:rPr>
        <w:t xml:space="preserve"> شود، در مدلول التزام</w:t>
      </w:r>
      <w:r>
        <w:rPr>
          <w:rFonts w:hint="cs"/>
          <w:rtl/>
        </w:rPr>
        <w:t>ی</w:t>
      </w:r>
      <w:r>
        <w:rPr>
          <w:rtl/>
        </w:rPr>
        <w:t xml:space="preserve"> ن</w:t>
      </w:r>
      <w:r>
        <w:rPr>
          <w:rFonts w:hint="cs"/>
          <w:rtl/>
        </w:rPr>
        <w:t>ی</w:t>
      </w:r>
      <w:r>
        <w:rPr>
          <w:rFonts w:hint="eastAsia"/>
          <w:rtl/>
        </w:rPr>
        <w:t>ز</w:t>
      </w:r>
      <w:r>
        <w:rPr>
          <w:rtl/>
        </w:rPr>
        <w:t xml:space="preserve"> با</w:t>
      </w:r>
      <w:r>
        <w:rPr>
          <w:rFonts w:hint="cs"/>
          <w:rtl/>
        </w:rPr>
        <w:t>ی</w:t>
      </w:r>
      <w:r>
        <w:rPr>
          <w:rFonts w:hint="eastAsia"/>
          <w:rtl/>
        </w:rPr>
        <w:t>د</w:t>
      </w:r>
      <w:r>
        <w:rPr>
          <w:rtl/>
        </w:rPr>
        <w:t xml:space="preserve"> حکم به تساقط نمود</w:t>
      </w:r>
      <w:r w:rsidR="00F746A8">
        <w:rPr>
          <w:rFonts w:hint="cs"/>
          <w:rtl/>
        </w:rPr>
        <w:t xml:space="preserve"> و اثبات ثالث نیز مانعی نخواهد داشت.</w:t>
      </w:r>
    </w:p>
    <w:p w:rsidR="007E6E9E" w:rsidRDefault="007E6E9E" w:rsidP="004A0AA9">
      <w:pPr>
        <w:pStyle w:val="Heading3"/>
        <w:rPr>
          <w:rtl/>
        </w:rPr>
      </w:pPr>
      <w:bookmarkStart w:id="6" w:name="_Toc535087866"/>
      <w:r>
        <w:rPr>
          <w:rFonts w:hint="cs"/>
          <w:rtl/>
        </w:rPr>
        <w:t>مناقشه استاد در کلام محقق اصفهانی</w:t>
      </w:r>
      <w:bookmarkEnd w:id="6"/>
    </w:p>
    <w:p w:rsidR="007E6E9E" w:rsidRDefault="00106620" w:rsidP="000E1A3F">
      <w:pPr>
        <w:rPr>
          <w:rtl/>
        </w:rPr>
      </w:pPr>
      <w:r>
        <w:rPr>
          <w:rFonts w:hint="cs"/>
          <w:rtl/>
        </w:rPr>
        <w:t>جعل حجیت برای فرد مردد</w:t>
      </w:r>
      <w:r w:rsidR="004A0AA9">
        <w:rPr>
          <w:rFonts w:hint="cs"/>
          <w:rtl/>
        </w:rPr>
        <w:t>،</w:t>
      </w:r>
      <w:r>
        <w:rPr>
          <w:rFonts w:hint="cs"/>
          <w:rtl/>
        </w:rPr>
        <w:t xml:space="preserve"> همانند تعلق علم به فرد مردد است و محذوری در آن نیست؛ زیرا جعل حجیت به لحاظ اثر است و</w:t>
      </w:r>
      <w:r w:rsidR="000E1A3F">
        <w:rPr>
          <w:rFonts w:hint="cs"/>
          <w:rtl/>
        </w:rPr>
        <w:t xml:space="preserve"> از آنجا که اعتبار امری خفیف المونه</w:t>
      </w:r>
      <w:r>
        <w:rPr>
          <w:rFonts w:hint="cs"/>
          <w:rtl/>
        </w:rPr>
        <w:t xml:space="preserve"> است و مصحح اعتبارات شارع، صرفا لغو نبودن</w:t>
      </w:r>
      <w:r w:rsidR="004A0AA9">
        <w:rPr>
          <w:rFonts w:hint="cs"/>
          <w:rtl/>
        </w:rPr>
        <w:t xml:space="preserve"> آن</w:t>
      </w:r>
      <w:r>
        <w:rPr>
          <w:rFonts w:hint="cs"/>
          <w:rtl/>
        </w:rPr>
        <w:t xml:space="preserve"> است ،حجیت فر</w:t>
      </w:r>
      <w:r w:rsidR="00F746A8">
        <w:rPr>
          <w:rFonts w:hint="cs"/>
          <w:rtl/>
        </w:rPr>
        <w:t xml:space="preserve">د مردد به لحاظ اثر نفی ثالث </w:t>
      </w:r>
      <w:r>
        <w:rPr>
          <w:rFonts w:hint="cs"/>
          <w:rtl/>
        </w:rPr>
        <w:t>مانعی ندارد.</w:t>
      </w:r>
    </w:p>
    <w:p w:rsidR="00106620" w:rsidRDefault="00106620" w:rsidP="00C03269">
      <w:pPr>
        <w:rPr>
          <w:rtl/>
        </w:rPr>
      </w:pPr>
      <w:r>
        <w:rPr>
          <w:rFonts w:hint="cs"/>
          <w:rtl/>
        </w:rPr>
        <w:t>بله همانطور که محقق اصفهانی و مرحوم خویی نیز فرموده اند: اعتبار متناقضین و متضادین با غرض شارع در مبادی و غایات جعل احکام</w:t>
      </w:r>
      <w:r w:rsidR="004A0AA9">
        <w:rPr>
          <w:rFonts w:hint="cs"/>
          <w:rtl/>
        </w:rPr>
        <w:t>،</w:t>
      </w:r>
      <w:r>
        <w:rPr>
          <w:rFonts w:hint="cs"/>
          <w:rtl/>
        </w:rPr>
        <w:t xml:space="preserve"> ناسازگار است و خود اعتبار مانعی ندار</w:t>
      </w:r>
      <w:r w:rsidR="004A0AA9">
        <w:rPr>
          <w:rFonts w:hint="cs"/>
          <w:rtl/>
        </w:rPr>
        <w:t xml:space="preserve">د زیرا </w:t>
      </w:r>
      <w:r w:rsidR="00C03269">
        <w:rPr>
          <w:rFonts w:hint="cs"/>
          <w:rtl/>
        </w:rPr>
        <w:t xml:space="preserve">تضاد از شئون وجود است و </w:t>
      </w:r>
      <w:r w:rsidR="00F746A8">
        <w:rPr>
          <w:rFonts w:hint="cs"/>
          <w:rtl/>
        </w:rPr>
        <w:t>تضاد</w:t>
      </w:r>
      <w:r w:rsidR="00C03269">
        <w:rPr>
          <w:rFonts w:hint="cs"/>
          <w:rtl/>
        </w:rPr>
        <w:t xml:space="preserve"> و تناقضی</w:t>
      </w:r>
      <w:r w:rsidR="00F746A8">
        <w:rPr>
          <w:rFonts w:hint="cs"/>
          <w:rtl/>
        </w:rPr>
        <w:t xml:space="preserve"> در اعتباریات نیست و </w:t>
      </w:r>
      <w:r w:rsidR="004A0AA9">
        <w:rPr>
          <w:rFonts w:hint="cs"/>
          <w:rtl/>
        </w:rPr>
        <w:t>اعتبار دو نقیض تناقض نیست همانطور که</w:t>
      </w:r>
      <w:r>
        <w:rPr>
          <w:rFonts w:hint="cs"/>
          <w:rtl/>
        </w:rPr>
        <w:t xml:space="preserve"> بین اعتبار وجوب و حرمت تضاد نیست بلکه تناقض و تضاد در </w:t>
      </w:r>
      <w:r w:rsidR="0050676A">
        <w:rPr>
          <w:rFonts w:hint="cs"/>
          <w:rtl/>
        </w:rPr>
        <w:t>مصالح و مفاسد و یا در مقام امتثال آن محقق می شود</w:t>
      </w:r>
      <w:r w:rsidR="00C03269">
        <w:rPr>
          <w:rFonts w:hint="cs"/>
          <w:rtl/>
        </w:rPr>
        <w:t xml:space="preserve"> و موجب لغویت جعل و خلاف حکمت بودن اعتبار می شود</w:t>
      </w:r>
      <w:r w:rsidR="0050676A">
        <w:rPr>
          <w:rFonts w:hint="cs"/>
          <w:rtl/>
        </w:rPr>
        <w:t>.</w:t>
      </w:r>
      <w:r w:rsidR="00C03269">
        <w:rPr>
          <w:rFonts w:hint="cs"/>
          <w:rtl/>
        </w:rPr>
        <w:t xml:space="preserve"> پس در هر موردی که اعتبار لغو نباشد، اعتبار ممکن است. بله اعتبار کردن و اعتبار نکردن نقیض هستند ولی اعتبار دو نقیض، تناقض نبوده و ممکن است. </w:t>
      </w:r>
      <w:r>
        <w:rPr>
          <w:rFonts w:hint="cs"/>
          <w:rtl/>
        </w:rPr>
        <w:t xml:space="preserve">به همین جهت </w:t>
      </w:r>
      <w:r w:rsidR="0050676A">
        <w:rPr>
          <w:rFonts w:hint="cs"/>
          <w:rtl/>
        </w:rPr>
        <w:t xml:space="preserve">است که </w:t>
      </w:r>
      <w:r>
        <w:rPr>
          <w:rFonts w:hint="cs"/>
          <w:rtl/>
        </w:rPr>
        <w:t>کودکان چیزی را به جهت بازی و مانند آن در امور مغایر یکدیگر اعتبار کرده و آثاری را برآن مترتب می کنند.</w:t>
      </w:r>
    </w:p>
    <w:p w:rsidR="00C03269" w:rsidRDefault="00FB3A1B" w:rsidP="00C03269">
      <w:pPr>
        <w:rPr>
          <w:rtl/>
        </w:rPr>
      </w:pPr>
      <w:r>
        <w:rPr>
          <w:rFonts w:hint="cs"/>
          <w:rtl/>
        </w:rPr>
        <w:t xml:space="preserve"> بنابر این شارع می تواند احدهما </w:t>
      </w:r>
      <w:r w:rsidR="00C03269">
        <w:rPr>
          <w:rFonts w:hint="cs"/>
          <w:rtl/>
        </w:rPr>
        <w:t xml:space="preserve">غیر معین </w:t>
      </w:r>
      <w:r>
        <w:rPr>
          <w:rFonts w:hint="cs"/>
          <w:rtl/>
        </w:rPr>
        <w:t xml:space="preserve">را حجت کند؛ هر چند که </w:t>
      </w:r>
      <w:r w:rsidR="004A0AA9">
        <w:rPr>
          <w:rFonts w:hint="cs"/>
          <w:rtl/>
        </w:rPr>
        <w:t>احدهما، مصداق و حقیقت خارجی</w:t>
      </w:r>
      <w:r>
        <w:rPr>
          <w:rFonts w:hint="cs"/>
          <w:rtl/>
        </w:rPr>
        <w:t xml:space="preserve"> ندارد؛ زیرا خارج ظرف تعینات است</w:t>
      </w:r>
      <w:r w:rsidR="00472799">
        <w:rPr>
          <w:rFonts w:hint="cs"/>
          <w:rtl/>
        </w:rPr>
        <w:t xml:space="preserve"> و مردد قابل تحقق در خارج نیست؛</w:t>
      </w:r>
      <w:r>
        <w:rPr>
          <w:rFonts w:hint="cs"/>
          <w:rtl/>
        </w:rPr>
        <w:t xml:space="preserve"> ولی </w:t>
      </w:r>
      <w:r w:rsidR="00472799">
        <w:rPr>
          <w:rFonts w:hint="cs"/>
          <w:rtl/>
        </w:rPr>
        <w:t xml:space="preserve">شارع </w:t>
      </w:r>
      <w:r>
        <w:rPr>
          <w:rFonts w:hint="cs"/>
          <w:rtl/>
        </w:rPr>
        <w:t>می توان</w:t>
      </w:r>
      <w:r w:rsidR="00C03269">
        <w:rPr>
          <w:rFonts w:hint="cs"/>
          <w:rtl/>
        </w:rPr>
        <w:t>د احدهما را حجت کند زیرا در تعبد</w:t>
      </w:r>
      <w:r>
        <w:rPr>
          <w:rFonts w:hint="cs"/>
          <w:rtl/>
        </w:rPr>
        <w:t xml:space="preserve"> به آن</w:t>
      </w:r>
      <w:r w:rsidR="00472799">
        <w:rPr>
          <w:rFonts w:hint="cs"/>
          <w:rtl/>
        </w:rPr>
        <w:t>،</w:t>
      </w:r>
      <w:r>
        <w:rPr>
          <w:rFonts w:hint="cs"/>
          <w:rtl/>
        </w:rPr>
        <w:t xml:space="preserve"> </w:t>
      </w:r>
      <w:r w:rsidR="00472799">
        <w:rPr>
          <w:rFonts w:hint="cs"/>
          <w:rtl/>
        </w:rPr>
        <w:t>نسبت به</w:t>
      </w:r>
      <w:r w:rsidR="00DC6A6B">
        <w:rPr>
          <w:rFonts w:hint="cs"/>
          <w:rtl/>
        </w:rPr>
        <w:t xml:space="preserve"> مدلول التزامی نفی ثالث، </w:t>
      </w:r>
      <w:r>
        <w:rPr>
          <w:rFonts w:hint="cs"/>
          <w:rtl/>
        </w:rPr>
        <w:t>اثری مترتب می شود</w:t>
      </w:r>
      <w:r w:rsidR="00B613E0">
        <w:rPr>
          <w:rFonts w:hint="cs"/>
          <w:rtl/>
        </w:rPr>
        <w:t xml:space="preserve"> و دلالت می ک</w:t>
      </w:r>
      <w:r w:rsidR="00472799">
        <w:rPr>
          <w:rFonts w:hint="cs"/>
          <w:rtl/>
        </w:rPr>
        <w:t xml:space="preserve">ند که تعبد </w:t>
      </w:r>
      <w:r w:rsidR="00C03269">
        <w:rPr>
          <w:rFonts w:hint="cs"/>
          <w:rtl/>
        </w:rPr>
        <w:t xml:space="preserve">و عمل </w:t>
      </w:r>
      <w:r w:rsidR="00472799">
        <w:rPr>
          <w:rFonts w:hint="cs"/>
          <w:rtl/>
        </w:rPr>
        <w:t>به غیر از ایندو خبر جائز</w:t>
      </w:r>
      <w:r w:rsidR="00B613E0">
        <w:rPr>
          <w:rFonts w:hint="cs"/>
          <w:rtl/>
        </w:rPr>
        <w:t xml:space="preserve"> نیست که این مفاد</w:t>
      </w:r>
      <w:r w:rsidR="00C03269">
        <w:rPr>
          <w:rFonts w:hint="cs"/>
          <w:rtl/>
        </w:rPr>
        <w:t>،</w:t>
      </w:r>
      <w:r w:rsidR="00B613E0">
        <w:rPr>
          <w:rFonts w:hint="cs"/>
          <w:rtl/>
        </w:rPr>
        <w:t xml:space="preserve"> لازم بین مدلول مطابقی خبر بوده و حجت می شود</w:t>
      </w:r>
      <w:r w:rsidR="00C03269">
        <w:rPr>
          <w:rFonts w:hint="cs"/>
          <w:rtl/>
        </w:rPr>
        <w:t>.</w:t>
      </w:r>
    </w:p>
    <w:p w:rsidR="0050676A" w:rsidRDefault="00C03269" w:rsidP="00C03269">
      <w:pPr>
        <w:rPr>
          <w:rtl/>
        </w:rPr>
      </w:pPr>
      <w:r>
        <w:rPr>
          <w:rFonts w:hint="cs"/>
          <w:rtl/>
        </w:rPr>
        <w:t>البته</w:t>
      </w:r>
      <w:r w:rsidR="00DC6A6B">
        <w:rPr>
          <w:rFonts w:hint="cs"/>
          <w:rtl/>
        </w:rPr>
        <w:t xml:space="preserve"> </w:t>
      </w:r>
      <w:r w:rsidR="00472799">
        <w:rPr>
          <w:rFonts w:hint="cs"/>
          <w:rtl/>
        </w:rPr>
        <w:t xml:space="preserve">به نظر مرحوم آخوند، </w:t>
      </w:r>
      <w:r w:rsidR="00DC6A6B">
        <w:rPr>
          <w:rFonts w:hint="cs"/>
          <w:rtl/>
        </w:rPr>
        <w:t>در تعبد به آن نسبت به مدلول مطابقی اثری مت</w:t>
      </w:r>
      <w:r>
        <w:rPr>
          <w:rFonts w:hint="cs"/>
          <w:rtl/>
        </w:rPr>
        <w:t>رتب نمی شود ولذا نسبت به مدلول مطابقی حجیت احدهما ممکن نیست و محقق اصفهانی در مدلول مطابقی محقق اصفهانی موافق مرحوم آخوند است.</w:t>
      </w:r>
    </w:p>
    <w:p w:rsidR="00B613E0" w:rsidRDefault="00B613E0" w:rsidP="004A0AA9">
      <w:pPr>
        <w:pStyle w:val="Heading3"/>
        <w:rPr>
          <w:rtl/>
        </w:rPr>
      </w:pPr>
      <w:bookmarkStart w:id="7" w:name="_Toc535087867"/>
      <w:r>
        <w:rPr>
          <w:rFonts w:hint="cs"/>
          <w:rtl/>
        </w:rPr>
        <w:lastRenderedPageBreak/>
        <w:t>مناقشه استاد در کلام مرحوم آخوند</w:t>
      </w:r>
      <w:bookmarkEnd w:id="7"/>
    </w:p>
    <w:p w:rsidR="00B613E0" w:rsidRDefault="00B613E0" w:rsidP="00C03269">
      <w:r>
        <w:rPr>
          <w:rFonts w:hint="cs"/>
          <w:rtl/>
        </w:rPr>
        <w:t>به مرحوم</w:t>
      </w:r>
      <w:r w:rsidR="00CC0C20">
        <w:rPr>
          <w:rFonts w:hint="cs"/>
          <w:rtl/>
        </w:rPr>
        <w:t xml:space="preserve"> </w:t>
      </w:r>
      <w:r>
        <w:rPr>
          <w:rFonts w:hint="cs"/>
          <w:rtl/>
        </w:rPr>
        <w:t>آخوند اشکال می شود که تعبد به احدهما نسبت به مدلول مطابقی نیز در برخی موارد اثر دارد و</w:t>
      </w:r>
      <w:r w:rsidR="00C03269">
        <w:rPr>
          <w:rFonts w:hint="cs"/>
          <w:rtl/>
        </w:rPr>
        <w:t xml:space="preserve"> </w:t>
      </w:r>
      <w:r>
        <w:rPr>
          <w:rFonts w:hint="cs"/>
          <w:rtl/>
        </w:rPr>
        <w:t>به همین جهت جعل حجیت درآن ممکن است</w:t>
      </w:r>
      <w:r w:rsidR="00375F5D">
        <w:rPr>
          <w:rFonts w:hint="cs"/>
          <w:rtl/>
        </w:rPr>
        <w:t xml:space="preserve"> </w:t>
      </w:r>
      <w:r w:rsidR="00C03269">
        <w:rPr>
          <w:rFonts w:hint="cs"/>
          <w:rtl/>
        </w:rPr>
        <w:t xml:space="preserve">و </w:t>
      </w:r>
      <w:r w:rsidR="00375F5D">
        <w:rPr>
          <w:rFonts w:hint="cs"/>
          <w:rtl/>
        </w:rPr>
        <w:t>همانطور که اگر علم وجدانی</w:t>
      </w:r>
      <w:r w:rsidR="00C03269">
        <w:rPr>
          <w:rFonts w:hint="cs"/>
          <w:rtl/>
        </w:rPr>
        <w:t xml:space="preserve"> به احدهما تعلق بگیرد، احتیاط لازم است،</w:t>
      </w:r>
      <w:r w:rsidR="00375F5D">
        <w:rPr>
          <w:rFonts w:hint="cs"/>
          <w:rtl/>
        </w:rPr>
        <w:t xml:space="preserve"> </w:t>
      </w:r>
      <w:r w:rsidR="00C03269">
        <w:rPr>
          <w:rFonts w:hint="cs"/>
          <w:rtl/>
        </w:rPr>
        <w:t xml:space="preserve">تعبد به احدهما نیز موجب لزوم احتیاط می شود و دلیلی در تفصیل بین مدلول مطابقی و التزامی وجود ندارد </w:t>
      </w:r>
    </w:p>
    <w:p w:rsidR="00EB02B6" w:rsidRDefault="00EB02B6" w:rsidP="009340E3">
      <w:pPr>
        <w:rPr>
          <w:rtl/>
        </w:rPr>
      </w:pPr>
      <w:r>
        <w:rPr>
          <w:rFonts w:hint="cs"/>
          <w:rtl/>
        </w:rPr>
        <w:t>اینکه گفته شود: احتیاط اثر ثبوت متعین است ولذا حجیت فرد مردد اثر احتیاط را ندارد صحیح نیست؛ زیرا در علم به فرد مردد احتیاط لازم است همانطور که در عل</w:t>
      </w:r>
      <w:r w:rsidR="00C03269">
        <w:rPr>
          <w:rFonts w:hint="cs"/>
          <w:rtl/>
        </w:rPr>
        <w:t>م به نجاست مردد احتیاط لازم است و در فرضی که علم به حرمت یکی از دو ظرف به صورت مردد تعلق بگیرد همانند فرض علم اجمالی به نجاست معین، حکم به احتیاط در دو ظرف می شود</w:t>
      </w:r>
      <w:r w:rsidR="009340E3">
        <w:rPr>
          <w:rFonts w:hint="cs"/>
          <w:rtl/>
        </w:rPr>
        <w:t>؛ زیرا ثبوت احتیاط فقط اثر ثبوت فرد اجمالی نیست و در موارد ثبوت مردد نیز جاری است</w:t>
      </w:r>
      <w:r w:rsidR="00C03269">
        <w:rPr>
          <w:rFonts w:hint="cs"/>
          <w:rtl/>
        </w:rPr>
        <w:t xml:space="preserve"> پس اگر حجت بر یکی از دو خبر غیر معین باشد نیز در مواردی که احتیاط</w:t>
      </w:r>
      <w:r w:rsidR="009340E3">
        <w:rPr>
          <w:rFonts w:hint="cs"/>
          <w:rtl/>
        </w:rPr>
        <w:t xml:space="preserve"> ممکن است، حکم به احتیاط می شود مثلا در تعارض بین استحباب و وجوب، به جهت حجیت احدهما غیر معین، حکم به اجزاء می شود.</w:t>
      </w:r>
    </w:p>
    <w:p w:rsidR="00EB02B6" w:rsidRDefault="00EB02B6" w:rsidP="009340E3">
      <w:pPr>
        <w:rPr>
          <w:rtl/>
        </w:rPr>
      </w:pPr>
      <w:r>
        <w:rPr>
          <w:rFonts w:hint="cs"/>
          <w:rtl/>
        </w:rPr>
        <w:t xml:space="preserve">بنابر این حجیت </w:t>
      </w:r>
      <w:r w:rsidR="009340E3">
        <w:rPr>
          <w:rFonts w:hint="cs"/>
          <w:rtl/>
        </w:rPr>
        <w:t xml:space="preserve">یکی از دو خبر، </w:t>
      </w:r>
      <w:r>
        <w:rPr>
          <w:rFonts w:hint="cs"/>
          <w:rtl/>
        </w:rPr>
        <w:t>در مدلول مطابقی نیز به نسبت اثر احتیاط</w:t>
      </w:r>
      <w:r w:rsidR="009340E3">
        <w:rPr>
          <w:rFonts w:hint="cs"/>
          <w:rtl/>
        </w:rPr>
        <w:t>،</w:t>
      </w:r>
      <w:r>
        <w:rPr>
          <w:rFonts w:hint="cs"/>
          <w:rtl/>
        </w:rPr>
        <w:t xml:space="preserve"> </w:t>
      </w:r>
      <w:r w:rsidR="009340E3">
        <w:rPr>
          <w:rFonts w:hint="cs"/>
          <w:rtl/>
        </w:rPr>
        <w:t>مانعی ندارد</w:t>
      </w:r>
      <w:r>
        <w:rPr>
          <w:rFonts w:hint="cs"/>
          <w:rtl/>
        </w:rPr>
        <w:t xml:space="preserve"> و همانطور که مرحوم آخوند در تعلیقه بر فرائد</w:t>
      </w:r>
      <w:r>
        <w:rPr>
          <w:rStyle w:val="FootnoteReference"/>
          <w:rtl/>
        </w:rPr>
        <w:footnoteReference w:id="3"/>
      </w:r>
      <w:r>
        <w:rPr>
          <w:rFonts w:hint="cs"/>
          <w:rtl/>
        </w:rPr>
        <w:t xml:space="preserve"> به امکان تعلق صفات حقیقی </w:t>
      </w:r>
      <w:r w:rsidR="009340E3">
        <w:rPr>
          <w:rFonts w:hint="cs"/>
          <w:rtl/>
        </w:rPr>
        <w:t xml:space="preserve">مانند علم </w:t>
      </w:r>
      <w:r>
        <w:rPr>
          <w:rFonts w:hint="cs"/>
          <w:rtl/>
        </w:rPr>
        <w:t xml:space="preserve">و اعتباری </w:t>
      </w:r>
      <w:r w:rsidR="009340E3">
        <w:rPr>
          <w:rFonts w:hint="cs"/>
          <w:rtl/>
        </w:rPr>
        <w:t xml:space="preserve">مانند حجیت، </w:t>
      </w:r>
      <w:r>
        <w:rPr>
          <w:rFonts w:hint="cs"/>
          <w:rtl/>
        </w:rPr>
        <w:t xml:space="preserve">به </w:t>
      </w:r>
      <w:r w:rsidR="009340E3">
        <w:rPr>
          <w:rFonts w:hint="cs"/>
          <w:rtl/>
        </w:rPr>
        <w:t xml:space="preserve">فرد </w:t>
      </w:r>
      <w:r>
        <w:rPr>
          <w:rFonts w:hint="cs"/>
          <w:rtl/>
        </w:rPr>
        <w:t xml:space="preserve">مردد </w:t>
      </w:r>
      <w:r w:rsidR="009340E3">
        <w:rPr>
          <w:rFonts w:hint="cs"/>
          <w:rtl/>
        </w:rPr>
        <w:t xml:space="preserve">تصریح </w:t>
      </w:r>
      <w:r>
        <w:rPr>
          <w:rFonts w:hint="cs"/>
          <w:rtl/>
        </w:rPr>
        <w:t>نموده اند، تنها اشکال در عدم حجیت مدلول مطابقی اثر نداشتن است که در مدلول مطابقی</w:t>
      </w:r>
      <w:r w:rsidR="009340E3">
        <w:rPr>
          <w:rFonts w:hint="cs"/>
          <w:rtl/>
        </w:rPr>
        <w:t>،</w:t>
      </w:r>
      <w:r>
        <w:rPr>
          <w:rFonts w:hint="cs"/>
          <w:rtl/>
        </w:rPr>
        <w:t xml:space="preserve"> اثر احتیاط در برخی موارد وجود دارد پس جعل حجیت برای آن مانعی ندارد.</w:t>
      </w:r>
    </w:p>
    <w:p w:rsidR="00472799" w:rsidRDefault="00472799" w:rsidP="009340E3">
      <w:pPr>
        <w:rPr>
          <w:rtl/>
        </w:rPr>
      </w:pPr>
      <w:r>
        <w:rPr>
          <w:rFonts w:hint="cs"/>
          <w:rtl/>
        </w:rPr>
        <w:t xml:space="preserve">به عبارت دیگر همانطور که مرحوم اصفهانی فرمودند: مصحح تعلق علم به فرد مردد، تعلق آن به جامع بما لا یخرج عن الطرفین است که این معنا در حجیت فرد مردد نیز ممکن است </w:t>
      </w:r>
      <w:r w:rsidR="00B83D8C">
        <w:rPr>
          <w:rFonts w:hint="cs"/>
          <w:rtl/>
        </w:rPr>
        <w:t>پس</w:t>
      </w:r>
      <w:r w:rsidR="009340E3">
        <w:rPr>
          <w:rFonts w:hint="cs"/>
          <w:rtl/>
        </w:rPr>
        <w:t xml:space="preserve"> حجیت به عنوان ذهنی</w:t>
      </w:r>
      <w:r w:rsidR="006D1218">
        <w:rPr>
          <w:rFonts w:hint="cs"/>
          <w:rtl/>
        </w:rPr>
        <w:t xml:space="preserve"> </w:t>
      </w:r>
      <w:r w:rsidR="00B83D8C">
        <w:rPr>
          <w:rFonts w:hint="cs"/>
          <w:rtl/>
        </w:rPr>
        <w:t>(جامع بما لایخرج عن الطرفین)</w:t>
      </w:r>
      <w:r w:rsidR="009340E3">
        <w:rPr>
          <w:rFonts w:hint="cs"/>
          <w:rtl/>
        </w:rPr>
        <w:t xml:space="preserve"> که مصداق خارجی ندارد، صرفا به لحاظ اثرآن که لزوم امتثال و ... است،</w:t>
      </w:r>
      <w:r w:rsidR="009340E3" w:rsidRPr="009340E3">
        <w:rPr>
          <w:rFonts w:hint="cs"/>
          <w:rtl/>
        </w:rPr>
        <w:t xml:space="preserve"> </w:t>
      </w:r>
      <w:r w:rsidR="009340E3">
        <w:rPr>
          <w:rFonts w:hint="cs"/>
          <w:rtl/>
        </w:rPr>
        <w:t xml:space="preserve">تعلق می گیرد (همانند تعلق احکام به عناوین ذهنی به لحاظ آثار) </w:t>
      </w:r>
      <w:r w:rsidR="006D1218">
        <w:rPr>
          <w:rFonts w:hint="cs"/>
          <w:rtl/>
        </w:rPr>
        <w:t>و</w:t>
      </w:r>
      <w:r>
        <w:rPr>
          <w:rFonts w:hint="cs"/>
          <w:rtl/>
        </w:rPr>
        <w:t xml:space="preserve"> محذوری در آن وجود ندارد.</w:t>
      </w:r>
    </w:p>
    <w:p w:rsidR="00CC0C20" w:rsidRDefault="00CC0C20" w:rsidP="004A0AA9">
      <w:pPr>
        <w:pStyle w:val="Heading2"/>
        <w:rPr>
          <w:rtl/>
        </w:rPr>
      </w:pPr>
      <w:bookmarkStart w:id="8" w:name="_Toc535087868"/>
      <w:r>
        <w:rPr>
          <w:rFonts w:hint="cs"/>
          <w:rtl/>
        </w:rPr>
        <w:t>کلام مرحوم نائینی در حجیت مدلول التزامی هر دو خبر متعارض</w:t>
      </w:r>
      <w:r w:rsidR="000E1A3F">
        <w:rPr>
          <w:rStyle w:val="FootnoteReference"/>
          <w:rtl/>
        </w:rPr>
        <w:footnoteReference w:id="4"/>
      </w:r>
      <w:bookmarkEnd w:id="8"/>
    </w:p>
    <w:p w:rsidR="00CC0C20" w:rsidRDefault="00CC0C20" w:rsidP="006D1218">
      <w:pPr>
        <w:rPr>
          <w:rtl/>
        </w:rPr>
      </w:pPr>
      <w:r>
        <w:rPr>
          <w:rFonts w:hint="cs"/>
          <w:rtl/>
        </w:rPr>
        <w:t xml:space="preserve">محقق نائینی </w:t>
      </w:r>
      <w:r w:rsidR="006D1218">
        <w:rPr>
          <w:rFonts w:hint="cs"/>
          <w:rtl/>
        </w:rPr>
        <w:t xml:space="preserve">بیان مرحوم آخوند را در تساقط نسبت به مدلول مطابقی پذیرفته اند ولی در مدلول التزامی قائل به حجیت هر دو خبر، نسبت به نفی ثالث شده اند و </w:t>
      </w:r>
      <w:r>
        <w:rPr>
          <w:rFonts w:hint="cs"/>
          <w:rtl/>
        </w:rPr>
        <w:t xml:space="preserve">فرموده اند: کلام دو مدلول دارد یکی مدلول مطابقی و یکی مدلول التزامی پس اگر به جهتی </w:t>
      </w:r>
      <w:r>
        <w:rPr>
          <w:rFonts w:hint="cs"/>
          <w:rtl/>
        </w:rPr>
        <w:lastRenderedPageBreak/>
        <w:t>مانند تعارض، ادله حجیت خبر</w:t>
      </w:r>
      <w:r w:rsidR="006D1218">
        <w:rPr>
          <w:rFonts w:hint="cs"/>
          <w:rtl/>
        </w:rPr>
        <w:t xml:space="preserve"> </w:t>
      </w:r>
      <w:r>
        <w:rPr>
          <w:rFonts w:hint="cs"/>
          <w:rtl/>
        </w:rPr>
        <w:t>واحد شامل مدلول مطابقی نشود، حجیت نسبت به مدلول التزامی باقی می ماند زیرا مدلول التزامی هرچند که در وجود و تصور منوط به تحقق مدلول مطابقی است</w:t>
      </w:r>
      <w:r w:rsidR="006D1218">
        <w:rPr>
          <w:rFonts w:hint="cs"/>
          <w:rtl/>
        </w:rPr>
        <w:t>؛</w:t>
      </w:r>
      <w:r>
        <w:rPr>
          <w:rFonts w:hint="cs"/>
          <w:rtl/>
        </w:rPr>
        <w:t xml:space="preserve"> اما در حجیت </w:t>
      </w:r>
      <w:r w:rsidR="006D1218">
        <w:rPr>
          <w:rFonts w:hint="cs"/>
          <w:rtl/>
        </w:rPr>
        <w:t xml:space="preserve">تابع </w:t>
      </w:r>
      <w:r w:rsidR="00044E9E">
        <w:rPr>
          <w:rFonts w:hint="cs"/>
          <w:rtl/>
        </w:rPr>
        <w:t xml:space="preserve">حجیت </w:t>
      </w:r>
      <w:r w:rsidR="006D1218">
        <w:rPr>
          <w:rFonts w:hint="cs"/>
          <w:rtl/>
        </w:rPr>
        <w:t>آن نیست،</w:t>
      </w:r>
      <w:r w:rsidR="00044E9E">
        <w:rPr>
          <w:rFonts w:hint="cs"/>
          <w:rtl/>
        </w:rPr>
        <w:t xml:space="preserve"> بلکه تابع وجود مدلول مطابقی است،</w:t>
      </w:r>
      <w:r w:rsidR="006D1218">
        <w:rPr>
          <w:rFonts w:hint="cs"/>
          <w:rtl/>
        </w:rPr>
        <w:t xml:space="preserve"> همانطور که حجیت مدلول</w:t>
      </w:r>
      <w:r w:rsidR="00044E9E">
        <w:rPr>
          <w:rFonts w:hint="cs"/>
          <w:rtl/>
        </w:rPr>
        <w:t xml:space="preserve"> مطابقی تابع حجیت مدلول التزامی نیست.</w:t>
      </w:r>
    </w:p>
    <w:p w:rsidR="00CC0C20" w:rsidRPr="006162A2" w:rsidRDefault="00CC0C20" w:rsidP="00CC0C20">
      <w:pPr>
        <w:rPr>
          <w:rtl/>
        </w:rPr>
      </w:pPr>
      <w:r>
        <w:rPr>
          <w:rFonts w:hint="cs"/>
          <w:rtl/>
        </w:rPr>
        <w:t xml:space="preserve">بنابر این هر چند که در متعارضین، مدلول مطابقی هیچیک از دو خبر حجت نیست؛ ولی مدلول التزامی هر دو خبر، نسبت به نفی ثالث حجت است؛ زیرا در مدالیل التزامی تعارض نیست </w:t>
      </w:r>
      <w:r w:rsidR="00044E9E">
        <w:rPr>
          <w:rFonts w:hint="cs"/>
          <w:rtl/>
        </w:rPr>
        <w:t xml:space="preserve">و علم به کذب وجود ندارد </w:t>
      </w:r>
      <w:r>
        <w:rPr>
          <w:rFonts w:hint="cs"/>
          <w:rtl/>
        </w:rPr>
        <w:t>تا از حجیت ساقط شوند.</w:t>
      </w:r>
    </w:p>
    <w:sectPr w:rsidR="00CC0C20"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26F8" w:rsidRDefault="000026F8" w:rsidP="008B750B">
      <w:pPr>
        <w:spacing w:line="240" w:lineRule="auto"/>
      </w:pPr>
      <w:r>
        <w:separator/>
      </w:r>
    </w:p>
  </w:endnote>
  <w:endnote w:type="continuationSeparator" w:id="0">
    <w:p w:rsidR="000026F8" w:rsidRDefault="000026F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2B6" w:rsidRDefault="00EB02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EB02B6" w:rsidRPr="006D44C1" w:rsidTr="0020241A">
      <w:tc>
        <w:tcPr>
          <w:tcW w:w="3382" w:type="dxa"/>
          <w:tcBorders>
            <w:top w:val="nil"/>
            <w:left w:val="nil"/>
            <w:bottom w:val="nil"/>
            <w:right w:val="nil"/>
          </w:tcBorders>
        </w:tcPr>
        <w:p w:rsidR="00EB02B6" w:rsidRDefault="00EB02B6"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EB02B6" w:rsidRDefault="00EB02B6" w:rsidP="006D44C1">
          <w:pPr>
            <w:pStyle w:val="Footer"/>
            <w:jc w:val="right"/>
            <w:rPr>
              <w:rtl/>
            </w:rPr>
          </w:pPr>
          <w:r>
            <w:rPr>
              <w:rFonts w:hint="cs"/>
              <w:rtl/>
            </w:rPr>
            <w:t xml:space="preserve">صفحه </w:t>
          </w:r>
          <w:r>
            <w:fldChar w:fldCharType="begin"/>
          </w:r>
          <w:r>
            <w:instrText>PAGE   \* MERGEFORMAT</w:instrText>
          </w:r>
          <w:r>
            <w:fldChar w:fldCharType="separate"/>
          </w:r>
          <w:r w:rsidR="00B81D6B" w:rsidRPr="00B81D6B">
            <w:rPr>
              <w:noProof/>
              <w:rtl/>
              <w:lang w:val="fa-IR"/>
            </w:rPr>
            <w:t>1</w:t>
          </w:r>
          <w:r>
            <w:rPr>
              <w:noProof/>
            </w:rPr>
            <w:fldChar w:fldCharType="end"/>
          </w:r>
        </w:p>
      </w:tc>
      <w:tc>
        <w:tcPr>
          <w:tcW w:w="4786" w:type="dxa"/>
          <w:tcBorders>
            <w:top w:val="nil"/>
            <w:left w:val="nil"/>
            <w:bottom w:val="nil"/>
            <w:right w:val="nil"/>
          </w:tcBorders>
          <w:vAlign w:val="center"/>
        </w:tcPr>
        <w:p w:rsidR="00EB02B6" w:rsidRPr="006D44C1" w:rsidRDefault="00EB02B6" w:rsidP="001B6799">
          <w:pPr>
            <w:pStyle w:val="Footer"/>
            <w:bidi w:val="0"/>
            <w:rPr>
              <w:color w:val="808080" w:themeColor="background1" w:themeShade="80"/>
              <w:rtl/>
            </w:rPr>
          </w:pPr>
          <w:bookmarkStart w:id="16" w:name="BokAdres"/>
          <w:bookmarkEnd w:id="16"/>
          <w:r>
            <w:rPr>
              <w:color w:val="808080" w:themeColor="background1" w:themeShade="80"/>
            </w:rPr>
            <w:t>U1mq1_13971022-063_hs2_mfeb.ir</w:t>
          </w:r>
        </w:p>
      </w:tc>
    </w:tr>
  </w:tbl>
  <w:p w:rsidR="00EB02B6" w:rsidRDefault="00EB02B6"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2B6" w:rsidRDefault="00EB02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26F8" w:rsidRDefault="000026F8" w:rsidP="008B750B">
      <w:pPr>
        <w:spacing w:line="240" w:lineRule="auto"/>
      </w:pPr>
      <w:r>
        <w:separator/>
      </w:r>
    </w:p>
  </w:footnote>
  <w:footnote w:type="continuationSeparator" w:id="0">
    <w:p w:rsidR="000026F8" w:rsidRDefault="000026F8" w:rsidP="008B750B">
      <w:pPr>
        <w:spacing w:line="240" w:lineRule="auto"/>
      </w:pPr>
      <w:r>
        <w:continuationSeparator/>
      </w:r>
    </w:p>
  </w:footnote>
  <w:footnote w:id="1">
    <w:p w:rsidR="00EB02B6" w:rsidRPr="000E1A3F" w:rsidRDefault="00EB02B6" w:rsidP="000E1A3F">
      <w:pPr>
        <w:pStyle w:val="FootnoteText"/>
      </w:pPr>
      <w:r w:rsidRPr="000E1A3F">
        <w:footnoteRef/>
      </w:r>
      <w:r w:rsidRPr="000E1A3F">
        <w:rPr>
          <w:rtl/>
        </w:rPr>
        <w:t xml:space="preserve"> </w:t>
      </w:r>
      <w:hyperlink r:id="rId1" w:history="1">
        <w:r w:rsidRPr="000E1A3F">
          <w:rPr>
            <w:rStyle w:val="Hyperlink"/>
            <w:rtl/>
          </w:rPr>
          <w:t>کفا</w:t>
        </w:r>
        <w:r w:rsidRPr="000E1A3F">
          <w:rPr>
            <w:rStyle w:val="Hyperlink"/>
            <w:rFonts w:hint="cs"/>
            <w:rtl/>
          </w:rPr>
          <w:t>ی</w:t>
        </w:r>
        <w:r w:rsidRPr="000E1A3F">
          <w:rPr>
            <w:rStyle w:val="Hyperlink"/>
            <w:rFonts w:hint="eastAsia"/>
            <w:rtl/>
          </w:rPr>
          <w:t>ه</w:t>
        </w:r>
        <w:r w:rsidRPr="000E1A3F">
          <w:rPr>
            <w:rStyle w:val="Hyperlink"/>
            <w:rtl/>
          </w:rPr>
          <w:t xml:space="preserve"> الاصول، آخوند خراسان</w:t>
        </w:r>
        <w:r w:rsidRPr="000E1A3F">
          <w:rPr>
            <w:rStyle w:val="Hyperlink"/>
            <w:rFonts w:hint="cs"/>
            <w:rtl/>
          </w:rPr>
          <w:t>ی</w:t>
        </w:r>
        <w:r w:rsidRPr="000E1A3F">
          <w:rPr>
            <w:rStyle w:val="Hyperlink"/>
            <w:rFonts w:hint="eastAsia"/>
            <w:rtl/>
          </w:rPr>
          <w:t>،</w:t>
        </w:r>
        <w:r w:rsidRPr="000E1A3F">
          <w:rPr>
            <w:rStyle w:val="Hyperlink"/>
            <w:rtl/>
          </w:rPr>
          <w:t xml:space="preserve"> ج1، ص339.</w:t>
        </w:r>
      </w:hyperlink>
    </w:p>
  </w:footnote>
  <w:footnote w:id="2">
    <w:p w:rsidR="00EB02B6" w:rsidRPr="000E1A3F" w:rsidRDefault="00EB02B6" w:rsidP="000E1A3F">
      <w:pPr>
        <w:pStyle w:val="FootnoteText"/>
      </w:pPr>
      <w:r w:rsidRPr="000E1A3F">
        <w:footnoteRef/>
      </w:r>
      <w:r w:rsidRPr="000E1A3F">
        <w:rPr>
          <w:rtl/>
        </w:rPr>
        <w:t xml:space="preserve"> </w:t>
      </w:r>
      <w:hyperlink r:id="rId2" w:history="1">
        <w:r w:rsidRPr="000E1A3F">
          <w:rPr>
            <w:rStyle w:val="Hyperlink"/>
            <w:rtl/>
          </w:rPr>
          <w:t>نها</w:t>
        </w:r>
        <w:r w:rsidRPr="000E1A3F">
          <w:rPr>
            <w:rStyle w:val="Hyperlink"/>
            <w:rFonts w:hint="cs"/>
            <w:rtl/>
          </w:rPr>
          <w:t>ی</w:t>
        </w:r>
        <w:r w:rsidRPr="000E1A3F">
          <w:rPr>
            <w:rStyle w:val="Hyperlink"/>
            <w:rFonts w:hint="eastAsia"/>
            <w:rtl/>
          </w:rPr>
          <w:t>ة</w:t>
        </w:r>
        <w:r w:rsidRPr="000E1A3F">
          <w:rPr>
            <w:rStyle w:val="Hyperlink"/>
            <w:rtl/>
          </w:rPr>
          <w:t xml:space="preserve"> الدرا</w:t>
        </w:r>
        <w:r w:rsidRPr="000E1A3F">
          <w:rPr>
            <w:rStyle w:val="Hyperlink"/>
            <w:rFonts w:hint="cs"/>
            <w:rtl/>
          </w:rPr>
          <w:t>ی</w:t>
        </w:r>
        <w:r w:rsidRPr="000E1A3F">
          <w:rPr>
            <w:rStyle w:val="Hyperlink"/>
            <w:rFonts w:hint="eastAsia"/>
            <w:rtl/>
          </w:rPr>
          <w:t>ه</w:t>
        </w:r>
        <w:r w:rsidRPr="000E1A3F">
          <w:rPr>
            <w:rStyle w:val="Hyperlink"/>
            <w:rtl/>
          </w:rPr>
          <w:t xml:space="preserve"> ف</w:t>
        </w:r>
        <w:r w:rsidRPr="000E1A3F">
          <w:rPr>
            <w:rStyle w:val="Hyperlink"/>
            <w:rFonts w:hint="cs"/>
            <w:rtl/>
          </w:rPr>
          <w:t>ی</w:t>
        </w:r>
        <w:r w:rsidRPr="000E1A3F">
          <w:rPr>
            <w:rStyle w:val="Hyperlink"/>
            <w:rtl/>
          </w:rPr>
          <w:t xml:space="preserve"> شرح الکفا</w:t>
        </w:r>
        <w:r w:rsidRPr="000E1A3F">
          <w:rPr>
            <w:rStyle w:val="Hyperlink"/>
            <w:rFonts w:hint="cs"/>
            <w:rtl/>
          </w:rPr>
          <w:t>ی</w:t>
        </w:r>
        <w:r w:rsidRPr="000E1A3F">
          <w:rPr>
            <w:rStyle w:val="Hyperlink"/>
            <w:rFonts w:hint="eastAsia"/>
            <w:rtl/>
          </w:rPr>
          <w:t>ه،</w:t>
        </w:r>
        <w:r w:rsidRPr="000E1A3F">
          <w:rPr>
            <w:rStyle w:val="Hyperlink"/>
            <w:rtl/>
          </w:rPr>
          <w:t xml:space="preserve"> محمد حس</w:t>
        </w:r>
        <w:r w:rsidRPr="000E1A3F">
          <w:rPr>
            <w:rStyle w:val="Hyperlink"/>
            <w:rFonts w:hint="cs"/>
            <w:rtl/>
          </w:rPr>
          <w:t>ی</w:t>
        </w:r>
        <w:r w:rsidRPr="000E1A3F">
          <w:rPr>
            <w:rStyle w:val="Hyperlink"/>
            <w:rFonts w:hint="eastAsia"/>
            <w:rtl/>
          </w:rPr>
          <w:t>ن</w:t>
        </w:r>
        <w:r w:rsidRPr="000E1A3F">
          <w:rPr>
            <w:rStyle w:val="Hyperlink"/>
            <w:rtl/>
          </w:rPr>
          <w:t xml:space="preserve"> اصفهان</w:t>
        </w:r>
        <w:r w:rsidRPr="000E1A3F">
          <w:rPr>
            <w:rStyle w:val="Hyperlink"/>
            <w:rFonts w:hint="cs"/>
            <w:rtl/>
          </w:rPr>
          <w:t>ی</w:t>
        </w:r>
        <w:r w:rsidRPr="000E1A3F">
          <w:rPr>
            <w:rStyle w:val="Hyperlink"/>
            <w:rFonts w:hint="eastAsia"/>
            <w:rtl/>
          </w:rPr>
          <w:t>،</w:t>
        </w:r>
        <w:r w:rsidRPr="000E1A3F">
          <w:rPr>
            <w:rStyle w:val="Hyperlink"/>
            <w:rtl/>
          </w:rPr>
          <w:t xml:space="preserve"> ج3، ص334.</w:t>
        </w:r>
      </w:hyperlink>
    </w:p>
  </w:footnote>
  <w:footnote w:id="3">
    <w:p w:rsidR="00EB02B6" w:rsidRDefault="00EB02B6">
      <w:pPr>
        <w:pStyle w:val="FootnoteText"/>
        <w:rPr>
          <w:rtl/>
        </w:rPr>
      </w:pPr>
      <w:r>
        <w:rPr>
          <w:rStyle w:val="FootnoteReference"/>
        </w:rPr>
        <w:footnoteRef/>
      </w:r>
      <w:r>
        <w:rPr>
          <w:rtl/>
        </w:rPr>
        <w:t xml:space="preserve"> </w:t>
      </w:r>
      <w:r>
        <w:rPr>
          <w:rFonts w:hint="cs"/>
          <w:rtl/>
        </w:rPr>
        <w:t xml:space="preserve">درر الفوائد فی الحاشیه علی الرسائل </w:t>
      </w:r>
      <w:r w:rsidR="002156A2">
        <w:rPr>
          <w:rFonts w:hint="cs"/>
          <w:rtl/>
        </w:rPr>
        <w:t>ص 444</w:t>
      </w:r>
    </w:p>
  </w:footnote>
  <w:footnote w:id="4">
    <w:p w:rsidR="00EB02B6" w:rsidRPr="000E1A3F" w:rsidRDefault="00EB02B6" w:rsidP="000E1A3F">
      <w:pPr>
        <w:pStyle w:val="FootnoteText"/>
      </w:pPr>
      <w:r w:rsidRPr="000E1A3F">
        <w:footnoteRef/>
      </w:r>
      <w:r w:rsidRPr="000E1A3F">
        <w:rPr>
          <w:rtl/>
        </w:rPr>
        <w:t xml:space="preserve"> </w:t>
      </w:r>
      <w:hyperlink r:id="rId3" w:history="1">
        <w:r w:rsidRPr="000E1A3F">
          <w:rPr>
            <w:rStyle w:val="Hyperlink"/>
            <w:rtl/>
          </w:rPr>
          <w:t>فوائد الاصول، محقق نا</w:t>
        </w:r>
        <w:r w:rsidRPr="000E1A3F">
          <w:rPr>
            <w:rStyle w:val="Hyperlink"/>
            <w:rFonts w:hint="cs"/>
            <w:rtl/>
          </w:rPr>
          <w:t>یی</w:t>
        </w:r>
        <w:r w:rsidRPr="000E1A3F">
          <w:rPr>
            <w:rStyle w:val="Hyperlink"/>
            <w:rFonts w:hint="eastAsia"/>
            <w:rtl/>
          </w:rPr>
          <w:t>ن</w:t>
        </w:r>
        <w:r w:rsidRPr="000E1A3F">
          <w:rPr>
            <w:rStyle w:val="Hyperlink"/>
            <w:rFonts w:hint="cs"/>
            <w:rtl/>
          </w:rPr>
          <w:t>ی</w:t>
        </w:r>
        <w:r w:rsidRPr="000E1A3F">
          <w:rPr>
            <w:rStyle w:val="Hyperlink"/>
            <w:rFonts w:hint="eastAsia"/>
            <w:rtl/>
          </w:rPr>
          <w:t>،</w:t>
        </w:r>
        <w:r w:rsidRPr="000E1A3F">
          <w:rPr>
            <w:rStyle w:val="Hyperlink"/>
            <w:rtl/>
          </w:rPr>
          <w:t xml:space="preserve"> ج4، ص755.</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2B6" w:rsidRDefault="00EB02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2B6" w:rsidRPr="001D2E9A" w:rsidRDefault="00EB02B6"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9" w:name="BokNum"/>
    <w:bookmarkEnd w:id="9"/>
    <w:r>
      <w:rPr>
        <w:b/>
        <w:bCs/>
        <w:sz w:val="20"/>
        <w:szCs w:val="24"/>
        <w:rtl/>
      </w:rPr>
      <w:t>063</w:t>
    </w:r>
    <w:r>
      <w:rPr>
        <w:rFonts w:hint="cs"/>
        <w:b/>
        <w:bCs/>
        <w:sz w:val="20"/>
        <w:szCs w:val="24"/>
        <w:rtl/>
      </w:rPr>
      <w:tab/>
    </w:r>
    <w:r w:rsidRPr="00C32A7E">
      <w:rPr>
        <w:rFonts w:hint="cs"/>
        <w:b/>
        <w:bCs/>
        <w:color w:val="632423" w:themeColor="accent2" w:themeShade="80"/>
        <w:sz w:val="20"/>
        <w:szCs w:val="24"/>
        <w:rtl/>
      </w:rPr>
      <w:t xml:space="preserve">درس خارج </w:t>
    </w:r>
    <w:bookmarkStart w:id="10" w:name="Bokdars"/>
    <w:bookmarkEnd w:id="10"/>
    <w:r>
      <w:rPr>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11" w:name="Bokostad"/>
    <w:bookmarkEnd w:id="11"/>
    <w:r>
      <w:rPr>
        <w:b/>
        <w:bCs/>
        <w:color w:val="632423" w:themeColor="accent2" w:themeShade="80"/>
        <w:sz w:val="20"/>
        <w:szCs w:val="24"/>
        <w:rtl/>
      </w:rPr>
      <w:t>قائ</w:t>
    </w:r>
    <w:r>
      <w:rPr>
        <w:rFonts w:hint="cs"/>
        <w:b/>
        <w:bCs/>
        <w:color w:val="632423" w:themeColor="accent2" w:themeShade="80"/>
        <w:sz w:val="20"/>
        <w:szCs w:val="24"/>
        <w:rtl/>
      </w:rPr>
      <w:t>ی</w:t>
    </w:r>
    <w:r>
      <w:rPr>
        <w:rFonts w:hint="eastAsia"/>
        <w:b/>
        <w:bCs/>
        <w:color w:val="632423" w:themeColor="accent2" w:themeShade="80"/>
        <w:sz w:val="20"/>
        <w:szCs w:val="24"/>
        <w:rtl/>
      </w:rPr>
      <w:t>ن</w:t>
    </w:r>
    <w:r>
      <w:rPr>
        <w:rFonts w:hint="cs"/>
        <w:b/>
        <w:bCs/>
        <w:color w:val="632423" w:themeColor="accent2" w:themeShade="80"/>
        <w:sz w:val="20"/>
        <w:szCs w:val="24"/>
        <w:rtl/>
      </w:rPr>
      <w:t>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12" w:name="BokTarikh"/>
    <w:bookmarkEnd w:id="12"/>
    <w:r>
      <w:rPr>
        <w:sz w:val="24"/>
        <w:szCs w:val="24"/>
        <w:rtl/>
      </w:rPr>
      <w:t>22 /10 /1397</w:t>
    </w:r>
  </w:p>
  <w:p w:rsidR="00EB02B6" w:rsidRPr="00F16B53" w:rsidRDefault="00EB02B6"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13" w:name="BokSabj"/>
    <w:bookmarkEnd w:id="13"/>
    <w:r>
      <w:rPr>
        <w:color w:val="000000" w:themeColor="text1"/>
        <w:sz w:val="24"/>
        <w:szCs w:val="24"/>
        <w:rtl/>
      </w:rPr>
      <w:t>تعارض</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14" w:name="Bokmoqarer"/>
    <w:bookmarkEnd w:id="14"/>
    <w:r>
      <w:rPr>
        <w:sz w:val="24"/>
        <w:szCs w:val="24"/>
        <w:rtl/>
      </w:rPr>
      <w:t>حس</w:t>
    </w:r>
    <w:r>
      <w:rPr>
        <w:rFonts w:hint="cs"/>
        <w:sz w:val="24"/>
        <w:szCs w:val="24"/>
        <w:rtl/>
      </w:rPr>
      <w:t>ی</w:t>
    </w:r>
    <w:r>
      <w:rPr>
        <w:rFonts w:hint="eastAsia"/>
        <w:sz w:val="24"/>
        <w:szCs w:val="24"/>
        <w:rtl/>
      </w:rPr>
      <w:t>ن</w:t>
    </w:r>
    <w:r>
      <w:rPr>
        <w:sz w:val="24"/>
        <w:szCs w:val="24"/>
        <w:rtl/>
      </w:rPr>
      <w:t xml:space="preserve"> سل</w:t>
    </w:r>
    <w:r>
      <w:rPr>
        <w:rFonts w:hint="cs"/>
        <w:sz w:val="24"/>
        <w:szCs w:val="24"/>
        <w:rtl/>
      </w:rPr>
      <w:t>ی</w:t>
    </w:r>
    <w:r>
      <w:rPr>
        <w:rFonts w:hint="eastAsia"/>
        <w:sz w:val="24"/>
        <w:szCs w:val="24"/>
        <w:rtl/>
      </w:rPr>
      <w:t>م</w:t>
    </w:r>
    <w:r>
      <w:rPr>
        <w:sz w:val="24"/>
        <w:szCs w:val="24"/>
        <w:rtl/>
      </w:rPr>
      <w:t xml:space="preserve"> زاده</w:t>
    </w:r>
    <w:r>
      <w:rPr>
        <w:rFonts w:hint="cs"/>
        <w:sz w:val="24"/>
        <w:szCs w:val="24"/>
        <w:rtl/>
      </w:rPr>
      <w:t xml:space="preserve">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5" w:name="BokSabj2"/>
    <w:bookmarkEnd w:id="15"/>
    <w:r>
      <w:rPr>
        <w:sz w:val="24"/>
        <w:szCs w:val="24"/>
        <w:rtl/>
      </w:rPr>
      <w:t>تعارض امارات</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2B6" w:rsidRDefault="00EB02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26F8"/>
    <w:rsid w:val="000072A3"/>
    <w:rsid w:val="00025777"/>
    <w:rsid w:val="00025B70"/>
    <w:rsid w:val="000353D7"/>
    <w:rsid w:val="00044E9E"/>
    <w:rsid w:val="00055496"/>
    <w:rsid w:val="00080A41"/>
    <w:rsid w:val="0008299B"/>
    <w:rsid w:val="000913AA"/>
    <w:rsid w:val="00094847"/>
    <w:rsid w:val="00096C63"/>
    <w:rsid w:val="000B5DB5"/>
    <w:rsid w:val="000C3947"/>
    <w:rsid w:val="000D2A37"/>
    <w:rsid w:val="000D30E9"/>
    <w:rsid w:val="000D6818"/>
    <w:rsid w:val="000E1A3F"/>
    <w:rsid w:val="000E335E"/>
    <w:rsid w:val="000F16CF"/>
    <w:rsid w:val="000F5BAC"/>
    <w:rsid w:val="00102585"/>
    <w:rsid w:val="00106620"/>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34E5"/>
    <w:rsid w:val="001A4ED8"/>
    <w:rsid w:val="001B2488"/>
    <w:rsid w:val="001B6799"/>
    <w:rsid w:val="001C1362"/>
    <w:rsid w:val="001D2E9A"/>
    <w:rsid w:val="001D597F"/>
    <w:rsid w:val="001E3FD4"/>
    <w:rsid w:val="0020241A"/>
    <w:rsid w:val="00203821"/>
    <w:rsid w:val="00211632"/>
    <w:rsid w:val="002156A2"/>
    <w:rsid w:val="0021630D"/>
    <w:rsid w:val="0024121B"/>
    <w:rsid w:val="00247D2F"/>
    <w:rsid w:val="00256560"/>
    <w:rsid w:val="0027605E"/>
    <w:rsid w:val="00281E00"/>
    <w:rsid w:val="0028404D"/>
    <w:rsid w:val="00294A52"/>
    <w:rsid w:val="002B4781"/>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75F5D"/>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72799"/>
    <w:rsid w:val="00481C31"/>
    <w:rsid w:val="00482FC1"/>
    <w:rsid w:val="00483027"/>
    <w:rsid w:val="004871AA"/>
    <w:rsid w:val="004918D7"/>
    <w:rsid w:val="004926E1"/>
    <w:rsid w:val="004A0AA9"/>
    <w:rsid w:val="004A2FEA"/>
    <w:rsid w:val="004D2DD7"/>
    <w:rsid w:val="004D75C5"/>
    <w:rsid w:val="004E2186"/>
    <w:rsid w:val="004E66FB"/>
    <w:rsid w:val="004F470A"/>
    <w:rsid w:val="004F4C59"/>
    <w:rsid w:val="00500C8F"/>
    <w:rsid w:val="00501909"/>
    <w:rsid w:val="0050676A"/>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218"/>
    <w:rsid w:val="006D1DD4"/>
    <w:rsid w:val="006D4014"/>
    <w:rsid w:val="006D44C1"/>
    <w:rsid w:val="006E5651"/>
    <w:rsid w:val="006E5B85"/>
    <w:rsid w:val="006F026A"/>
    <w:rsid w:val="006F0B20"/>
    <w:rsid w:val="006F48DB"/>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E6E9E"/>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8638D"/>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40E3"/>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E6BA5"/>
    <w:rsid w:val="00AF3925"/>
    <w:rsid w:val="00B1296B"/>
    <w:rsid w:val="00B2292F"/>
    <w:rsid w:val="00B33E94"/>
    <w:rsid w:val="00B43169"/>
    <w:rsid w:val="00B501A8"/>
    <w:rsid w:val="00B55AE4"/>
    <w:rsid w:val="00B613E0"/>
    <w:rsid w:val="00B70B46"/>
    <w:rsid w:val="00B739B0"/>
    <w:rsid w:val="00B814A3"/>
    <w:rsid w:val="00B81D6B"/>
    <w:rsid w:val="00B83D8C"/>
    <w:rsid w:val="00B96F38"/>
    <w:rsid w:val="00BC716B"/>
    <w:rsid w:val="00BD0E74"/>
    <w:rsid w:val="00BD5F8C"/>
    <w:rsid w:val="00BE29DD"/>
    <w:rsid w:val="00C03269"/>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0C20"/>
    <w:rsid w:val="00CC2733"/>
    <w:rsid w:val="00CD0050"/>
    <w:rsid w:val="00CE7481"/>
    <w:rsid w:val="00CF0A8F"/>
    <w:rsid w:val="00D048CE"/>
    <w:rsid w:val="00D0790D"/>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C6A6B"/>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02B6"/>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53B2B"/>
    <w:rsid w:val="00F60F1F"/>
    <w:rsid w:val="00F64141"/>
    <w:rsid w:val="00F67508"/>
    <w:rsid w:val="00F71FC9"/>
    <w:rsid w:val="00F73B48"/>
    <w:rsid w:val="00F746A8"/>
    <w:rsid w:val="00F74F51"/>
    <w:rsid w:val="00F842AD"/>
    <w:rsid w:val="00F914EB"/>
    <w:rsid w:val="00F91B85"/>
    <w:rsid w:val="00F938E7"/>
    <w:rsid w:val="00FA3B17"/>
    <w:rsid w:val="00FA5E8D"/>
    <w:rsid w:val="00FA5F3D"/>
    <w:rsid w:val="00FB399E"/>
    <w:rsid w:val="00FB3A1B"/>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102/4/755/&#1604;&#1587;&#1602;&#1608;&#1591;&#1607;&#1605;&#1575;" TargetMode="External"/><Relationship Id="rId2" Type="http://schemas.openxmlformats.org/officeDocument/2006/relationships/hyperlink" Target="http://lib.eshia.ir/27897/3/334/&#1607;&#1575;&#1605;&#1588;" TargetMode="External"/><Relationship Id="rId1" Type="http://schemas.openxmlformats.org/officeDocument/2006/relationships/hyperlink" Target="http://lib.eshia.ir/27004/1/339/&#1576;&#1589;&#1583;&#1608;&#1585;&#1607;&#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897F16-5C58-4E89-8F5C-2DBF459E2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323</TotalTime>
  <Pages>1</Pages>
  <Words>908</Words>
  <Characters>5177</Characters>
  <Application>Microsoft Office Word</Application>
  <DocSecurity>0</DocSecurity>
  <Lines>43</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6073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19</cp:revision>
  <cp:lastPrinted>2019-01-12T19:45:00Z</cp:lastPrinted>
  <dcterms:created xsi:type="dcterms:W3CDTF">2019-01-12T10:22:00Z</dcterms:created>
  <dcterms:modified xsi:type="dcterms:W3CDTF">2019-01-12T19:45:00Z</dcterms:modified>
  <cp:contentStatus>ویرایش 2.5</cp:contentStatus>
  <cp:version>2.7</cp:version>
</cp:coreProperties>
</file>