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0747C" w:rsidRDefault="0020747C" w:rsidP="0020747C">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4578287" w:history="1">
        <w:r w:rsidRPr="00E2753D">
          <w:rPr>
            <w:rStyle w:val="Hyperlink"/>
            <w:noProof/>
            <w:rtl/>
          </w:rPr>
          <w:t>کلام محقق اصفهان</w:t>
        </w:r>
        <w:r w:rsidRPr="00E2753D">
          <w:rPr>
            <w:rStyle w:val="Hyperlink"/>
            <w:rFonts w:hint="cs"/>
            <w:noProof/>
            <w:rtl/>
          </w:rPr>
          <w:t>ی</w:t>
        </w:r>
        <w:r w:rsidRPr="00E2753D">
          <w:rPr>
            <w:rStyle w:val="Hyperlink"/>
            <w:noProof/>
            <w:rtl/>
          </w:rPr>
          <w:t xml:space="preserve"> در توض</w:t>
        </w:r>
        <w:r w:rsidRPr="00E2753D">
          <w:rPr>
            <w:rStyle w:val="Hyperlink"/>
            <w:rFonts w:hint="cs"/>
            <w:noProof/>
            <w:rtl/>
          </w:rPr>
          <w:t>ی</w:t>
        </w:r>
        <w:r w:rsidRPr="00E2753D">
          <w:rPr>
            <w:rStyle w:val="Hyperlink"/>
            <w:rFonts w:hint="eastAsia"/>
            <w:noProof/>
            <w:rtl/>
          </w:rPr>
          <w:t>ح</w:t>
        </w:r>
        <w:r w:rsidRPr="00E2753D">
          <w:rPr>
            <w:rStyle w:val="Hyperlink"/>
            <w:noProof/>
            <w:rtl/>
          </w:rPr>
          <w:t xml:space="preserve"> کلام مرحوم آخوند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534578287 </w:instrText>
        </w:r>
        <w:r>
          <w:rPr>
            <w:noProof/>
            <w:webHidden/>
          </w:rPr>
          <w:instrText>\h</w:instrText>
        </w:r>
        <w:r>
          <w:rPr>
            <w:noProof/>
            <w:webHidden/>
            <w:rtl/>
          </w:rPr>
          <w:instrText xml:space="preserve"> </w:instrText>
        </w:r>
        <w:r>
          <w:rPr>
            <w:noProof/>
            <w:webHidden/>
            <w:rtl/>
          </w:rPr>
        </w:r>
        <w:r>
          <w:rPr>
            <w:noProof/>
            <w:webHidden/>
            <w:rtl/>
          </w:rPr>
          <w:fldChar w:fldCharType="separate"/>
        </w:r>
        <w:r w:rsidR="008554BA">
          <w:rPr>
            <w:noProof/>
            <w:webHidden/>
            <w:rtl/>
          </w:rPr>
          <w:t>2</w:t>
        </w:r>
        <w:r>
          <w:rPr>
            <w:noProof/>
            <w:webHidden/>
            <w:rtl/>
          </w:rPr>
          <w:fldChar w:fldCharType="end"/>
        </w:r>
      </w:hyperlink>
    </w:p>
    <w:p w:rsidR="0020747C" w:rsidRDefault="004126FB" w:rsidP="0020747C">
      <w:pPr>
        <w:pStyle w:val="TOC2"/>
        <w:tabs>
          <w:tab w:val="right" w:leader="dot" w:pos="10194"/>
        </w:tabs>
        <w:rPr>
          <w:rFonts w:asciiTheme="minorHAnsi" w:eastAsiaTheme="minorEastAsia" w:hAnsiTheme="minorHAnsi" w:cstheme="minorBidi"/>
          <w:bCs w:val="0"/>
          <w:noProof/>
          <w:color w:val="auto"/>
          <w:szCs w:val="22"/>
          <w:rtl/>
          <w:lang w:bidi="ar-SA"/>
        </w:rPr>
      </w:pPr>
      <w:hyperlink w:anchor="_Toc534578288" w:history="1">
        <w:r w:rsidR="0020747C" w:rsidRPr="00E2753D">
          <w:rPr>
            <w:rStyle w:val="Hyperlink"/>
            <w:noProof/>
            <w:rtl/>
          </w:rPr>
          <w:t>وجه اول: حج</w:t>
        </w:r>
        <w:r w:rsidR="0020747C" w:rsidRPr="00E2753D">
          <w:rPr>
            <w:rStyle w:val="Hyperlink"/>
            <w:rFonts w:hint="cs"/>
            <w:noProof/>
            <w:rtl/>
          </w:rPr>
          <w:t>ی</w:t>
        </w:r>
        <w:r w:rsidR="0020747C" w:rsidRPr="00E2753D">
          <w:rPr>
            <w:rStyle w:val="Hyperlink"/>
            <w:rFonts w:hint="eastAsia"/>
            <w:noProof/>
            <w:rtl/>
          </w:rPr>
          <w:t>ت</w:t>
        </w:r>
        <w:r w:rsidR="0020747C" w:rsidRPr="00E2753D">
          <w:rPr>
            <w:rStyle w:val="Hyperlink"/>
            <w:noProof/>
            <w:rtl/>
          </w:rPr>
          <w:t xml:space="preserve"> </w:t>
        </w:r>
        <w:r w:rsidR="0020747C" w:rsidRPr="00E2753D">
          <w:rPr>
            <w:rStyle w:val="Hyperlink"/>
            <w:rFonts w:hint="cs"/>
            <w:noProof/>
            <w:rtl/>
          </w:rPr>
          <w:t>ی</w:t>
        </w:r>
        <w:r w:rsidR="0020747C" w:rsidRPr="00E2753D">
          <w:rPr>
            <w:rStyle w:val="Hyperlink"/>
            <w:rFonts w:hint="eastAsia"/>
            <w:noProof/>
            <w:rtl/>
          </w:rPr>
          <w:t>ک</w:t>
        </w:r>
        <w:r w:rsidR="0020747C" w:rsidRPr="00E2753D">
          <w:rPr>
            <w:rStyle w:val="Hyperlink"/>
            <w:rFonts w:hint="cs"/>
            <w:noProof/>
            <w:rtl/>
          </w:rPr>
          <w:t>ی</w:t>
        </w:r>
        <w:r w:rsidR="0020747C" w:rsidRPr="00E2753D">
          <w:rPr>
            <w:rStyle w:val="Hyperlink"/>
            <w:noProof/>
            <w:rtl/>
          </w:rPr>
          <w:t xml:space="preserve"> از دو خبر غ</w:t>
        </w:r>
        <w:r w:rsidR="0020747C" w:rsidRPr="00E2753D">
          <w:rPr>
            <w:rStyle w:val="Hyperlink"/>
            <w:rFonts w:hint="cs"/>
            <w:noProof/>
            <w:rtl/>
          </w:rPr>
          <w:t>ی</w:t>
        </w:r>
        <w:r w:rsidR="0020747C" w:rsidRPr="00E2753D">
          <w:rPr>
            <w:rStyle w:val="Hyperlink"/>
            <w:rFonts w:hint="eastAsia"/>
            <w:noProof/>
            <w:rtl/>
          </w:rPr>
          <w:t>ر</w:t>
        </w:r>
        <w:r w:rsidR="0020747C" w:rsidRPr="00E2753D">
          <w:rPr>
            <w:rStyle w:val="Hyperlink"/>
            <w:noProof/>
            <w:rtl/>
          </w:rPr>
          <w:t xml:space="preserve"> مع</w:t>
        </w:r>
        <w:r w:rsidR="0020747C" w:rsidRPr="00E2753D">
          <w:rPr>
            <w:rStyle w:val="Hyperlink"/>
            <w:rFonts w:hint="cs"/>
            <w:noProof/>
            <w:rtl/>
          </w:rPr>
          <w:t>ی</w:t>
        </w:r>
        <w:r w:rsidR="0020747C" w:rsidRPr="00E2753D">
          <w:rPr>
            <w:rStyle w:val="Hyperlink"/>
            <w:rFonts w:hint="eastAsia"/>
            <w:noProof/>
            <w:rtl/>
          </w:rPr>
          <w:t>ن</w:t>
        </w:r>
        <w:r w:rsidR="0020747C" w:rsidRPr="00E2753D">
          <w:rPr>
            <w:rStyle w:val="Hyperlink"/>
            <w:noProof/>
            <w:rtl/>
          </w:rPr>
          <w:t>( بلا عنوان)</w:t>
        </w:r>
        <w:r w:rsidR="0020747C">
          <w:rPr>
            <w:noProof/>
            <w:webHidden/>
            <w:rtl/>
          </w:rPr>
          <w:tab/>
        </w:r>
        <w:r w:rsidR="0020747C">
          <w:rPr>
            <w:noProof/>
            <w:webHidden/>
            <w:rtl/>
          </w:rPr>
          <w:fldChar w:fldCharType="begin"/>
        </w:r>
        <w:r w:rsidR="0020747C">
          <w:rPr>
            <w:noProof/>
            <w:webHidden/>
            <w:rtl/>
          </w:rPr>
          <w:instrText xml:space="preserve"> </w:instrText>
        </w:r>
        <w:r w:rsidR="0020747C">
          <w:rPr>
            <w:noProof/>
            <w:webHidden/>
          </w:rPr>
          <w:instrText>PAGEREF</w:instrText>
        </w:r>
        <w:r w:rsidR="0020747C">
          <w:rPr>
            <w:noProof/>
            <w:webHidden/>
            <w:rtl/>
          </w:rPr>
          <w:instrText xml:space="preserve"> _</w:instrText>
        </w:r>
        <w:r w:rsidR="0020747C">
          <w:rPr>
            <w:noProof/>
            <w:webHidden/>
          </w:rPr>
          <w:instrText>Toc</w:instrText>
        </w:r>
        <w:r w:rsidR="0020747C">
          <w:rPr>
            <w:noProof/>
            <w:webHidden/>
            <w:rtl/>
          </w:rPr>
          <w:instrText xml:space="preserve">534578288 </w:instrText>
        </w:r>
        <w:r w:rsidR="0020747C">
          <w:rPr>
            <w:noProof/>
            <w:webHidden/>
          </w:rPr>
          <w:instrText>\h</w:instrText>
        </w:r>
        <w:r w:rsidR="0020747C">
          <w:rPr>
            <w:noProof/>
            <w:webHidden/>
            <w:rtl/>
          </w:rPr>
          <w:instrText xml:space="preserve"> </w:instrText>
        </w:r>
        <w:r w:rsidR="0020747C">
          <w:rPr>
            <w:noProof/>
            <w:webHidden/>
            <w:rtl/>
          </w:rPr>
        </w:r>
        <w:r w:rsidR="0020747C">
          <w:rPr>
            <w:noProof/>
            <w:webHidden/>
            <w:rtl/>
          </w:rPr>
          <w:fldChar w:fldCharType="separate"/>
        </w:r>
        <w:r w:rsidR="008554BA">
          <w:rPr>
            <w:noProof/>
            <w:webHidden/>
            <w:rtl/>
          </w:rPr>
          <w:t>2</w:t>
        </w:r>
        <w:r w:rsidR="0020747C">
          <w:rPr>
            <w:noProof/>
            <w:webHidden/>
            <w:rtl/>
          </w:rPr>
          <w:fldChar w:fldCharType="end"/>
        </w:r>
      </w:hyperlink>
    </w:p>
    <w:p w:rsidR="0020747C" w:rsidRDefault="004126FB" w:rsidP="0020747C">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4578289" w:history="1">
        <w:r w:rsidR="0020747C" w:rsidRPr="00E2753D">
          <w:rPr>
            <w:rStyle w:val="Hyperlink"/>
            <w:noProof/>
            <w:rtl/>
          </w:rPr>
          <w:t>اشکالات محقق اصفهان</w:t>
        </w:r>
        <w:r w:rsidR="0020747C" w:rsidRPr="00E2753D">
          <w:rPr>
            <w:rStyle w:val="Hyperlink"/>
            <w:rFonts w:hint="cs"/>
            <w:noProof/>
            <w:rtl/>
          </w:rPr>
          <w:t>ی</w:t>
        </w:r>
        <w:r w:rsidR="0020747C" w:rsidRPr="00E2753D">
          <w:rPr>
            <w:rStyle w:val="Hyperlink"/>
            <w:noProof/>
            <w:rtl/>
          </w:rPr>
          <w:t xml:space="preserve"> به حج</w:t>
        </w:r>
        <w:r w:rsidR="0020747C" w:rsidRPr="00E2753D">
          <w:rPr>
            <w:rStyle w:val="Hyperlink"/>
            <w:rFonts w:hint="cs"/>
            <w:noProof/>
            <w:rtl/>
          </w:rPr>
          <w:t>ی</w:t>
        </w:r>
        <w:r w:rsidR="0020747C" w:rsidRPr="00E2753D">
          <w:rPr>
            <w:rStyle w:val="Hyperlink"/>
            <w:rFonts w:hint="eastAsia"/>
            <w:noProof/>
            <w:rtl/>
          </w:rPr>
          <w:t>ت</w:t>
        </w:r>
        <w:r w:rsidR="0020747C" w:rsidRPr="00E2753D">
          <w:rPr>
            <w:rStyle w:val="Hyperlink"/>
            <w:noProof/>
            <w:rtl/>
          </w:rPr>
          <w:t xml:space="preserve"> </w:t>
        </w:r>
        <w:r w:rsidR="0020747C" w:rsidRPr="00E2753D">
          <w:rPr>
            <w:rStyle w:val="Hyperlink"/>
            <w:rFonts w:hint="cs"/>
            <w:noProof/>
            <w:rtl/>
          </w:rPr>
          <w:t>ی</w:t>
        </w:r>
        <w:r w:rsidR="0020747C" w:rsidRPr="00E2753D">
          <w:rPr>
            <w:rStyle w:val="Hyperlink"/>
            <w:rFonts w:hint="eastAsia"/>
            <w:noProof/>
            <w:rtl/>
          </w:rPr>
          <w:t>ک</w:t>
        </w:r>
        <w:r w:rsidR="0020747C" w:rsidRPr="00E2753D">
          <w:rPr>
            <w:rStyle w:val="Hyperlink"/>
            <w:rFonts w:hint="cs"/>
            <w:noProof/>
            <w:rtl/>
          </w:rPr>
          <w:t>ی</w:t>
        </w:r>
        <w:r w:rsidR="0020747C" w:rsidRPr="00E2753D">
          <w:rPr>
            <w:rStyle w:val="Hyperlink"/>
            <w:noProof/>
            <w:rtl/>
          </w:rPr>
          <w:t xml:space="preserve"> از دو خبر غ</w:t>
        </w:r>
        <w:r w:rsidR="0020747C" w:rsidRPr="00E2753D">
          <w:rPr>
            <w:rStyle w:val="Hyperlink"/>
            <w:rFonts w:hint="cs"/>
            <w:noProof/>
            <w:rtl/>
          </w:rPr>
          <w:t>ی</w:t>
        </w:r>
        <w:r w:rsidR="0020747C" w:rsidRPr="00E2753D">
          <w:rPr>
            <w:rStyle w:val="Hyperlink"/>
            <w:rFonts w:hint="eastAsia"/>
            <w:noProof/>
            <w:rtl/>
          </w:rPr>
          <w:t>ر</w:t>
        </w:r>
        <w:r w:rsidR="0020747C" w:rsidRPr="00E2753D">
          <w:rPr>
            <w:rStyle w:val="Hyperlink"/>
            <w:noProof/>
            <w:rtl/>
          </w:rPr>
          <w:t xml:space="preserve"> مع</w:t>
        </w:r>
        <w:r w:rsidR="0020747C" w:rsidRPr="00E2753D">
          <w:rPr>
            <w:rStyle w:val="Hyperlink"/>
            <w:rFonts w:hint="cs"/>
            <w:noProof/>
            <w:rtl/>
          </w:rPr>
          <w:t>ی</w:t>
        </w:r>
        <w:r w:rsidR="0020747C" w:rsidRPr="00E2753D">
          <w:rPr>
            <w:rStyle w:val="Hyperlink"/>
            <w:rFonts w:hint="eastAsia"/>
            <w:noProof/>
            <w:rtl/>
          </w:rPr>
          <w:t>ن</w:t>
        </w:r>
        <w:r w:rsidR="0020747C">
          <w:rPr>
            <w:noProof/>
            <w:webHidden/>
            <w:rtl/>
          </w:rPr>
          <w:tab/>
        </w:r>
        <w:r w:rsidR="0020747C">
          <w:rPr>
            <w:noProof/>
            <w:webHidden/>
            <w:rtl/>
          </w:rPr>
          <w:fldChar w:fldCharType="begin"/>
        </w:r>
        <w:r w:rsidR="0020747C">
          <w:rPr>
            <w:noProof/>
            <w:webHidden/>
            <w:rtl/>
          </w:rPr>
          <w:instrText xml:space="preserve"> </w:instrText>
        </w:r>
        <w:r w:rsidR="0020747C">
          <w:rPr>
            <w:noProof/>
            <w:webHidden/>
          </w:rPr>
          <w:instrText>PAGEREF</w:instrText>
        </w:r>
        <w:r w:rsidR="0020747C">
          <w:rPr>
            <w:noProof/>
            <w:webHidden/>
            <w:rtl/>
          </w:rPr>
          <w:instrText xml:space="preserve"> _</w:instrText>
        </w:r>
        <w:r w:rsidR="0020747C">
          <w:rPr>
            <w:noProof/>
            <w:webHidden/>
          </w:rPr>
          <w:instrText>Toc</w:instrText>
        </w:r>
        <w:r w:rsidR="0020747C">
          <w:rPr>
            <w:noProof/>
            <w:webHidden/>
            <w:rtl/>
          </w:rPr>
          <w:instrText xml:space="preserve">534578289 </w:instrText>
        </w:r>
        <w:r w:rsidR="0020747C">
          <w:rPr>
            <w:noProof/>
            <w:webHidden/>
          </w:rPr>
          <w:instrText>\h</w:instrText>
        </w:r>
        <w:r w:rsidR="0020747C">
          <w:rPr>
            <w:noProof/>
            <w:webHidden/>
            <w:rtl/>
          </w:rPr>
          <w:instrText xml:space="preserve"> </w:instrText>
        </w:r>
        <w:r w:rsidR="0020747C">
          <w:rPr>
            <w:noProof/>
            <w:webHidden/>
            <w:rtl/>
          </w:rPr>
        </w:r>
        <w:r w:rsidR="0020747C">
          <w:rPr>
            <w:noProof/>
            <w:webHidden/>
            <w:rtl/>
          </w:rPr>
          <w:fldChar w:fldCharType="separate"/>
        </w:r>
        <w:r w:rsidR="008554BA">
          <w:rPr>
            <w:noProof/>
            <w:webHidden/>
            <w:rtl/>
          </w:rPr>
          <w:t>2</w:t>
        </w:r>
        <w:r w:rsidR="0020747C">
          <w:rPr>
            <w:noProof/>
            <w:webHidden/>
            <w:rtl/>
          </w:rPr>
          <w:fldChar w:fldCharType="end"/>
        </w:r>
      </w:hyperlink>
    </w:p>
    <w:p w:rsidR="0020747C" w:rsidRDefault="004126FB" w:rsidP="0020747C">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4578290" w:history="1">
        <w:r w:rsidR="0020747C" w:rsidRPr="00E2753D">
          <w:rPr>
            <w:rStyle w:val="Hyperlink"/>
            <w:noProof/>
            <w:rtl/>
          </w:rPr>
          <w:t>تب</w:t>
        </w:r>
        <w:r w:rsidR="0020747C" w:rsidRPr="00E2753D">
          <w:rPr>
            <w:rStyle w:val="Hyperlink"/>
            <w:rFonts w:hint="cs"/>
            <w:noProof/>
            <w:rtl/>
          </w:rPr>
          <w:t>یی</w:t>
        </w:r>
        <w:r w:rsidR="0020747C" w:rsidRPr="00E2753D">
          <w:rPr>
            <w:rStyle w:val="Hyperlink"/>
            <w:rFonts w:hint="eastAsia"/>
            <w:noProof/>
            <w:rtl/>
          </w:rPr>
          <w:t>ن</w:t>
        </w:r>
        <w:r w:rsidR="0020747C" w:rsidRPr="00E2753D">
          <w:rPr>
            <w:rStyle w:val="Hyperlink"/>
            <w:noProof/>
            <w:rtl/>
          </w:rPr>
          <w:t xml:space="preserve"> مجدد استاد از کلام مرحوم آخوند در جواب به محقق اصفهان</w:t>
        </w:r>
        <w:r w:rsidR="0020747C" w:rsidRPr="00E2753D">
          <w:rPr>
            <w:rStyle w:val="Hyperlink"/>
            <w:rFonts w:hint="cs"/>
            <w:noProof/>
            <w:rtl/>
          </w:rPr>
          <w:t>ی</w:t>
        </w:r>
        <w:r w:rsidR="0020747C" w:rsidRPr="00E2753D">
          <w:rPr>
            <w:rStyle w:val="Hyperlink"/>
            <w:noProof/>
          </w:rPr>
          <w:t>:</w:t>
        </w:r>
        <w:r w:rsidR="0020747C">
          <w:rPr>
            <w:noProof/>
            <w:webHidden/>
            <w:rtl/>
          </w:rPr>
          <w:tab/>
        </w:r>
        <w:r w:rsidR="0020747C">
          <w:rPr>
            <w:noProof/>
            <w:webHidden/>
            <w:rtl/>
          </w:rPr>
          <w:fldChar w:fldCharType="begin"/>
        </w:r>
        <w:r w:rsidR="0020747C">
          <w:rPr>
            <w:noProof/>
            <w:webHidden/>
            <w:rtl/>
          </w:rPr>
          <w:instrText xml:space="preserve"> </w:instrText>
        </w:r>
        <w:r w:rsidR="0020747C">
          <w:rPr>
            <w:noProof/>
            <w:webHidden/>
          </w:rPr>
          <w:instrText>PAGEREF</w:instrText>
        </w:r>
        <w:r w:rsidR="0020747C">
          <w:rPr>
            <w:noProof/>
            <w:webHidden/>
            <w:rtl/>
          </w:rPr>
          <w:instrText xml:space="preserve"> _</w:instrText>
        </w:r>
        <w:r w:rsidR="0020747C">
          <w:rPr>
            <w:noProof/>
            <w:webHidden/>
          </w:rPr>
          <w:instrText>Toc</w:instrText>
        </w:r>
        <w:r w:rsidR="0020747C">
          <w:rPr>
            <w:noProof/>
            <w:webHidden/>
            <w:rtl/>
          </w:rPr>
          <w:instrText xml:space="preserve">534578290 </w:instrText>
        </w:r>
        <w:r w:rsidR="0020747C">
          <w:rPr>
            <w:noProof/>
            <w:webHidden/>
          </w:rPr>
          <w:instrText>\h</w:instrText>
        </w:r>
        <w:r w:rsidR="0020747C">
          <w:rPr>
            <w:noProof/>
            <w:webHidden/>
            <w:rtl/>
          </w:rPr>
          <w:instrText xml:space="preserve"> </w:instrText>
        </w:r>
        <w:r w:rsidR="0020747C">
          <w:rPr>
            <w:noProof/>
            <w:webHidden/>
            <w:rtl/>
          </w:rPr>
        </w:r>
        <w:r w:rsidR="0020747C">
          <w:rPr>
            <w:noProof/>
            <w:webHidden/>
            <w:rtl/>
          </w:rPr>
          <w:fldChar w:fldCharType="separate"/>
        </w:r>
        <w:r w:rsidR="008554BA">
          <w:rPr>
            <w:noProof/>
            <w:webHidden/>
            <w:rtl/>
          </w:rPr>
          <w:t>3</w:t>
        </w:r>
        <w:r w:rsidR="0020747C">
          <w:rPr>
            <w:noProof/>
            <w:webHidden/>
            <w:rtl/>
          </w:rPr>
          <w:fldChar w:fldCharType="end"/>
        </w:r>
      </w:hyperlink>
    </w:p>
    <w:p w:rsidR="00C91EB6" w:rsidRPr="00C91EB6" w:rsidRDefault="0020747C"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239E9">
        <w:rPr>
          <w:rtl/>
        </w:rPr>
        <w:t>تعارض اما</w:t>
      </w:r>
      <w:r w:rsidR="001B6995">
        <w:rPr>
          <w:rtl/>
        </w:rPr>
        <w:t>رت</w:t>
      </w:r>
      <w:r w:rsidR="001B6995">
        <w:rPr>
          <w:rFonts w:hint="cs"/>
          <w:rtl/>
        </w:rPr>
        <w:t>ی</w:t>
      </w:r>
      <w:r w:rsidR="001B6995">
        <w:rPr>
          <w:rFonts w:hint="eastAsia"/>
          <w:rtl/>
        </w:rPr>
        <w:t>ن</w:t>
      </w:r>
      <w:r w:rsidR="00025B70">
        <w:rPr>
          <w:rFonts w:hint="cs"/>
          <w:rtl/>
        </w:rPr>
        <w:t xml:space="preserve"> </w:t>
      </w:r>
      <w:r w:rsidR="00386C11" w:rsidRPr="00A6366F">
        <w:rPr>
          <w:rFonts w:hint="cs"/>
          <w:rtl/>
        </w:rPr>
        <w:t>/</w:t>
      </w:r>
      <w:bookmarkStart w:id="2" w:name="BokSabj_d"/>
      <w:bookmarkEnd w:id="2"/>
      <w:r w:rsidR="001B6995">
        <w:rPr>
          <w:rtl/>
        </w:rPr>
        <w:t>تعارض</w:t>
      </w:r>
      <w:r w:rsidR="00386C11" w:rsidRPr="00A6366F">
        <w:rPr>
          <w:rFonts w:hint="cs"/>
          <w:rtl/>
        </w:rPr>
        <w:t xml:space="preserve"> /</w:t>
      </w:r>
      <w:bookmarkStart w:id="3" w:name="Bokkolli"/>
      <w:bookmarkEnd w:id="3"/>
      <w:r w:rsidR="001B6995">
        <w:rPr>
          <w:rtl/>
        </w:rPr>
        <w:t>تعادل و تراج</w:t>
      </w:r>
      <w:r w:rsidR="001B6995">
        <w:rPr>
          <w:rFonts w:hint="cs"/>
          <w:rtl/>
        </w:rPr>
        <w:t>ی</w:t>
      </w:r>
      <w:r w:rsidR="001B6995">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8F5B4D" w:rsidRDefault="00CE56E1" w:rsidP="00CE56E1">
      <w:pPr>
        <w:pBdr>
          <w:bottom w:val="double" w:sz="6" w:space="1" w:color="auto"/>
        </w:pBdr>
        <w:rPr>
          <w:rtl/>
        </w:rPr>
      </w:pPr>
      <w:r>
        <w:rPr>
          <w:rFonts w:hint="cs"/>
          <w:rtl/>
        </w:rPr>
        <w:t>متحصل از بیان مرحوم آخوند این شد که طبق مسلک طریقیت</w:t>
      </w:r>
      <w:r w:rsidR="00F50DE5">
        <w:rPr>
          <w:rFonts w:hint="cs"/>
          <w:rtl/>
        </w:rPr>
        <w:t>،</w:t>
      </w:r>
      <w:r>
        <w:rPr>
          <w:rFonts w:hint="cs"/>
          <w:rtl/>
        </w:rPr>
        <w:t xml:space="preserve"> مدلول مطابقی هر دو </w:t>
      </w:r>
      <w:r w:rsidR="00F50DE5">
        <w:rPr>
          <w:rFonts w:hint="cs"/>
          <w:rtl/>
        </w:rPr>
        <w:t xml:space="preserve">خبر </w:t>
      </w:r>
      <w:r>
        <w:rPr>
          <w:rFonts w:hint="cs"/>
          <w:rtl/>
        </w:rPr>
        <w:t xml:space="preserve">ساقط می شود؛ ولی حجیت مدلول التزامی </w:t>
      </w:r>
      <w:r w:rsidR="00F50DE5">
        <w:rPr>
          <w:rFonts w:hint="cs"/>
          <w:rtl/>
        </w:rPr>
        <w:t xml:space="preserve">یکی از آنها </w:t>
      </w:r>
      <w:r>
        <w:rPr>
          <w:rFonts w:hint="cs"/>
          <w:rtl/>
        </w:rPr>
        <w:t>نسبت به نفی ثالث باقی می ماند</w:t>
      </w:r>
      <w:r w:rsidR="00F50DE5">
        <w:rPr>
          <w:rFonts w:hint="cs"/>
          <w:rtl/>
        </w:rPr>
        <w:t>.</w:t>
      </w:r>
    </w:p>
    <w:p w:rsidR="00CE56E1" w:rsidRDefault="00CE56E1" w:rsidP="00CE56E1">
      <w:pPr>
        <w:pBdr>
          <w:bottom w:val="double" w:sz="6" w:space="1" w:color="auto"/>
        </w:pBdr>
        <w:rPr>
          <w:rtl/>
        </w:rPr>
      </w:pPr>
      <w:r>
        <w:rPr>
          <w:rFonts w:hint="cs"/>
          <w:rtl/>
        </w:rPr>
        <w:t>دلیل اینکه مدلول مطابقی ساقط می شود این است که هر چند تعارض</w:t>
      </w:r>
      <w:r w:rsidR="00F50DE5">
        <w:rPr>
          <w:rFonts w:hint="cs"/>
          <w:rtl/>
        </w:rPr>
        <w:t>،</w:t>
      </w:r>
      <w:r>
        <w:rPr>
          <w:rFonts w:hint="cs"/>
          <w:rtl/>
        </w:rPr>
        <w:t xml:space="preserve"> موجب علم به کذب یکی از خبرین و سقوط همان خبر از حجیت است؛ ولی دلیل حجیت نسبت به هیچکدام مقتضی ندارد؛ زیرا حجیت بالفعل فرد مردد ممکن نیست و به همین جهت اقتضاء حجیت نیز نسبت به فرد مردد به جهت اینکه فرد مردد واقعیت و ماهیت و مصداقی ندارد ممکن نیست. </w:t>
      </w:r>
    </w:p>
    <w:p w:rsidR="00CE56E1" w:rsidRDefault="00CE56E1" w:rsidP="00CE56E1">
      <w:pPr>
        <w:pBdr>
          <w:bottom w:val="double" w:sz="6" w:space="1" w:color="auto"/>
        </w:pBdr>
        <w:rPr>
          <w:rtl/>
        </w:rPr>
      </w:pPr>
      <w:r>
        <w:rPr>
          <w:rFonts w:hint="cs"/>
          <w:rtl/>
        </w:rPr>
        <w:t>بنابر این حجیت یکی از دو خبر ممکن نیست و لذا احتیاط وجهی نخواهد داشت</w:t>
      </w:r>
      <w:r w:rsidR="004F6F3F">
        <w:rPr>
          <w:rFonts w:hint="cs"/>
          <w:rtl/>
        </w:rPr>
        <w:t>.</w:t>
      </w:r>
    </w:p>
    <w:p w:rsidR="004F6F3F" w:rsidRDefault="004F6F3F" w:rsidP="00F50DE5">
      <w:pPr>
        <w:pBdr>
          <w:bottom w:val="double" w:sz="6" w:space="1" w:color="auto"/>
        </w:pBdr>
        <w:rPr>
          <w:rtl/>
        </w:rPr>
      </w:pPr>
      <w:r>
        <w:rPr>
          <w:rFonts w:hint="cs"/>
          <w:rtl/>
        </w:rPr>
        <w:t xml:space="preserve">از آنچه گذشت همچنین روشن می شود که علم اجمالی به مردد نیز اثری نخواهد داشت </w:t>
      </w:r>
      <w:r w:rsidR="00F50DE5">
        <w:rPr>
          <w:rFonts w:hint="cs"/>
          <w:rtl/>
        </w:rPr>
        <w:t xml:space="preserve">و علم اجمالی در صورتی منجز است که به واقع متعینی تعلق گرفته باشد و تنها به حسب علم مکلف مشتبه شده باشد.زیرا فرد مردد واقعیت و مصداقی ندارد تا مورد علم واقع شود. </w:t>
      </w:r>
    </w:p>
    <w:p w:rsidR="004F6F3F" w:rsidRDefault="004F6F3F" w:rsidP="00F50DE5">
      <w:pPr>
        <w:pBdr>
          <w:bottom w:val="double" w:sz="6" w:space="1" w:color="auto"/>
        </w:pBdr>
        <w:rPr>
          <w:rtl/>
        </w:rPr>
      </w:pPr>
      <w:r>
        <w:rPr>
          <w:rFonts w:hint="cs"/>
          <w:rtl/>
        </w:rPr>
        <w:t>همچنین از آنجا که فرد مردد واقعیتی ندارد _زیرا خارج ظرف تعینات است، نه ظرف مرددات_ پس تکلیف مولا و علم مکلف</w:t>
      </w:r>
      <w:r w:rsidR="00F50DE5">
        <w:rPr>
          <w:rFonts w:hint="cs"/>
          <w:rtl/>
        </w:rPr>
        <w:t xml:space="preserve"> که امر واقعی است</w:t>
      </w:r>
      <w:r>
        <w:rPr>
          <w:rFonts w:hint="cs"/>
          <w:rtl/>
        </w:rPr>
        <w:t xml:space="preserve"> به فرد مردد نمی تواند تعلق بگیرد.</w:t>
      </w:r>
    </w:p>
    <w:p w:rsidR="004F6F3F" w:rsidRDefault="004F6F3F" w:rsidP="00CE56E1">
      <w:pPr>
        <w:pBdr>
          <w:bottom w:val="double" w:sz="6" w:space="1" w:color="auto"/>
        </w:pBdr>
        <w:rPr>
          <w:rtl/>
        </w:rPr>
      </w:pPr>
      <w:r>
        <w:rPr>
          <w:rFonts w:hint="cs"/>
          <w:rtl/>
        </w:rPr>
        <w:t>اگر در موردی علم مکلف و یا تنجز علم اجمالی در موارد فرد مردد نیز محقق شد باید آنرا به نوعی توجیه نمود؛ زیرا اقتضاء دلیل عقلی</w:t>
      </w:r>
      <w:r w:rsidR="00F50DE5">
        <w:rPr>
          <w:rFonts w:hint="cs"/>
          <w:rtl/>
        </w:rPr>
        <w:t>،</w:t>
      </w:r>
      <w:r>
        <w:rPr>
          <w:rFonts w:hint="cs"/>
          <w:rtl/>
        </w:rPr>
        <w:t xml:space="preserve"> امتناع تحقق فرد مردد به هر عنوانی است.</w:t>
      </w:r>
    </w:p>
    <w:p w:rsidR="004F6F3F" w:rsidRDefault="0097713C" w:rsidP="00B2483D">
      <w:pPr>
        <w:pBdr>
          <w:bottom w:val="double" w:sz="6" w:space="1" w:color="auto"/>
        </w:pBdr>
      </w:pPr>
      <w:r>
        <w:rPr>
          <w:rFonts w:hint="cs"/>
          <w:rtl/>
        </w:rPr>
        <w:t>اما در دلالت التزامی احد الخبرین نسبت به نفی ثالث حجت است مانند اینکه در دو خبر که در دلالت بر وجوب و استحباب جمعه تعارض دارند</w:t>
      </w:r>
      <w:r w:rsidR="00F50DE5">
        <w:rPr>
          <w:rFonts w:hint="cs"/>
          <w:rtl/>
        </w:rPr>
        <w:t xml:space="preserve"> و از حجیت ساقط است</w:t>
      </w:r>
      <w:r>
        <w:rPr>
          <w:rFonts w:hint="cs"/>
          <w:rtl/>
        </w:rPr>
        <w:t xml:space="preserve">، </w:t>
      </w:r>
      <w:r w:rsidR="00F50DE5">
        <w:rPr>
          <w:rFonts w:hint="cs"/>
          <w:rtl/>
        </w:rPr>
        <w:t xml:space="preserve">اما </w:t>
      </w:r>
      <w:r>
        <w:rPr>
          <w:rFonts w:hint="cs"/>
          <w:rtl/>
        </w:rPr>
        <w:t xml:space="preserve">یکی از خبرین در دلالت التزامی بر نفی کراهت و حرمت و جواز، حجت است؛ هرچند که حجیت هر دو خبر در مدلول التزامی </w:t>
      </w:r>
      <w:r w:rsidR="00B2483D">
        <w:rPr>
          <w:rFonts w:hint="cs"/>
          <w:rtl/>
        </w:rPr>
        <w:t xml:space="preserve">(نفی ثالث) </w:t>
      </w:r>
      <w:r>
        <w:rPr>
          <w:rFonts w:hint="cs"/>
          <w:rtl/>
        </w:rPr>
        <w:t>ممکن نیست</w:t>
      </w:r>
      <w:r w:rsidR="00DD4EA5">
        <w:rPr>
          <w:rFonts w:hint="cs"/>
          <w:rtl/>
        </w:rPr>
        <w:t xml:space="preserve"> و تنها یکی از دو خبر،</w:t>
      </w:r>
      <w:r w:rsidR="00B2483D">
        <w:rPr>
          <w:rFonts w:hint="cs"/>
          <w:rtl/>
        </w:rPr>
        <w:t xml:space="preserve"> </w:t>
      </w:r>
      <w:r w:rsidR="00DD4EA5">
        <w:rPr>
          <w:rFonts w:hint="cs"/>
          <w:rtl/>
        </w:rPr>
        <w:t xml:space="preserve">بدون عنوان متعین </w:t>
      </w:r>
      <w:r w:rsidR="00B2483D">
        <w:rPr>
          <w:rFonts w:hint="cs"/>
          <w:rtl/>
        </w:rPr>
        <w:t>می تواند در دلالت التزامی خود حجت باشد؛ زیرا دلالت التزامی احد الخبرین به جهت کذب مفاد مطابقی آن خبر، حجت نیست.</w:t>
      </w:r>
    </w:p>
    <w:p w:rsidR="003E6650" w:rsidRDefault="00297B3D" w:rsidP="00ED7546">
      <w:pPr>
        <w:pStyle w:val="Heading1"/>
      </w:pPr>
      <w:bookmarkStart w:id="4" w:name="_Toc534578287"/>
      <w:r>
        <w:rPr>
          <w:rFonts w:hint="cs"/>
          <w:rtl/>
        </w:rPr>
        <w:lastRenderedPageBreak/>
        <w:t>کلام محقق اصفهانی در توضیح کلام مرحوم آخوند</w:t>
      </w:r>
      <w:bookmarkEnd w:id="4"/>
      <w:r w:rsidR="0020747C">
        <w:rPr>
          <w:rStyle w:val="FootnoteReference"/>
          <w:rtl/>
        </w:rPr>
        <w:footnoteReference w:id="1"/>
      </w:r>
    </w:p>
    <w:p w:rsidR="001A1EA5" w:rsidRDefault="00297B3D" w:rsidP="00C85F6F">
      <w:pPr>
        <w:rPr>
          <w:rtl/>
        </w:rPr>
      </w:pPr>
      <w:r>
        <w:rPr>
          <w:rFonts w:hint="cs"/>
          <w:rtl/>
        </w:rPr>
        <w:t>محقق اصفهانی می فرمایند: در حجیت</w:t>
      </w:r>
      <w:r w:rsidR="00C85F6F">
        <w:rPr>
          <w:rFonts w:hint="cs"/>
          <w:rtl/>
        </w:rPr>
        <w:t xml:space="preserve"> </w:t>
      </w:r>
      <w:r w:rsidR="00CB7380">
        <w:rPr>
          <w:rFonts w:hint="cs"/>
          <w:rtl/>
        </w:rPr>
        <w:t>خبر</w:t>
      </w:r>
      <w:r w:rsidR="00C85F6F">
        <w:rPr>
          <w:rFonts w:hint="cs"/>
          <w:rtl/>
        </w:rPr>
        <w:t>ین متنافیین،</w:t>
      </w:r>
      <w:r>
        <w:rPr>
          <w:rFonts w:hint="cs"/>
          <w:rtl/>
        </w:rPr>
        <w:t xml:space="preserve"> نسبت به مدلول مطابقی و مدلول التزامی پنج احتمال مطرح است.</w:t>
      </w:r>
    </w:p>
    <w:p w:rsidR="00297B3D" w:rsidRDefault="00297B3D" w:rsidP="00DD4EA5">
      <w:pPr>
        <w:pStyle w:val="ListParagraph"/>
        <w:numPr>
          <w:ilvl w:val="0"/>
          <w:numId w:val="16"/>
        </w:numPr>
      </w:pPr>
      <w:r>
        <w:rPr>
          <w:rFonts w:hint="cs"/>
          <w:rtl/>
        </w:rPr>
        <w:t xml:space="preserve">حجیت </w:t>
      </w:r>
      <w:r w:rsidR="00DD4EA5">
        <w:rPr>
          <w:rFonts w:hint="cs"/>
          <w:rtl/>
        </w:rPr>
        <w:t>عنوان یکی از خبرین</w:t>
      </w:r>
      <w:r w:rsidR="00F54FAF">
        <w:rPr>
          <w:rFonts w:hint="cs"/>
          <w:rtl/>
        </w:rPr>
        <w:t xml:space="preserve"> غیر معین</w:t>
      </w:r>
    </w:p>
    <w:p w:rsidR="00F54FAF" w:rsidRDefault="00F54FAF" w:rsidP="00F54FAF">
      <w:pPr>
        <w:pStyle w:val="ListParagraph"/>
        <w:numPr>
          <w:ilvl w:val="0"/>
          <w:numId w:val="16"/>
        </w:numPr>
      </w:pPr>
      <w:r>
        <w:rPr>
          <w:rFonts w:hint="cs"/>
          <w:rtl/>
        </w:rPr>
        <w:t xml:space="preserve">حجیت هر دوخبر : </w:t>
      </w:r>
      <w:r w:rsidR="00DD4EA5">
        <w:rPr>
          <w:rFonts w:hint="cs"/>
          <w:rtl/>
        </w:rPr>
        <w:t xml:space="preserve">محذور عقلی در حجیت هر دو خبر نیست؛ زیرا </w:t>
      </w:r>
      <w:r>
        <w:rPr>
          <w:rFonts w:hint="cs"/>
          <w:rtl/>
        </w:rPr>
        <w:t>همانطور که تعبد به دو اصل عملی که کذب یک</w:t>
      </w:r>
      <w:r w:rsidR="00ED7546">
        <w:rPr>
          <w:rFonts w:hint="cs"/>
          <w:rtl/>
        </w:rPr>
        <w:t>ی از آنها معلوم است</w:t>
      </w:r>
      <w:r w:rsidR="00DD4EA5">
        <w:rPr>
          <w:rFonts w:hint="cs"/>
          <w:rtl/>
        </w:rPr>
        <w:t xml:space="preserve"> ممکن است</w:t>
      </w:r>
      <w:r w:rsidR="00ED7546">
        <w:rPr>
          <w:rFonts w:hint="cs"/>
          <w:rtl/>
        </w:rPr>
        <w:t>،</w:t>
      </w:r>
      <w:r>
        <w:rPr>
          <w:rFonts w:hint="cs"/>
          <w:rtl/>
        </w:rPr>
        <w:t xml:space="preserve"> تعبد به دو خبرکه کذب یکی از آنها معلوم است نیز مانعی نخواهد داشت.</w:t>
      </w:r>
    </w:p>
    <w:p w:rsidR="00F54FAF" w:rsidRDefault="00F54FAF" w:rsidP="00F54FAF">
      <w:pPr>
        <w:pStyle w:val="ListParagraph"/>
        <w:numPr>
          <w:ilvl w:val="0"/>
          <w:numId w:val="16"/>
        </w:numPr>
      </w:pPr>
      <w:r>
        <w:rPr>
          <w:rFonts w:hint="cs"/>
          <w:rtl/>
        </w:rPr>
        <w:t xml:space="preserve">حجیت یکی از دو خبر معین </w:t>
      </w:r>
    </w:p>
    <w:p w:rsidR="00F54FAF" w:rsidRDefault="00F54FAF" w:rsidP="00F54FAF">
      <w:pPr>
        <w:pStyle w:val="ListParagraph"/>
        <w:numPr>
          <w:ilvl w:val="0"/>
          <w:numId w:val="16"/>
        </w:numPr>
      </w:pPr>
      <w:r>
        <w:rPr>
          <w:rFonts w:hint="cs"/>
          <w:rtl/>
        </w:rPr>
        <w:t xml:space="preserve">تساقط </w:t>
      </w:r>
    </w:p>
    <w:p w:rsidR="00F54FAF" w:rsidRDefault="00F54FAF" w:rsidP="00F54FAF">
      <w:pPr>
        <w:pStyle w:val="ListParagraph"/>
        <w:numPr>
          <w:ilvl w:val="0"/>
          <w:numId w:val="16"/>
        </w:numPr>
      </w:pPr>
      <w:r>
        <w:rPr>
          <w:rFonts w:hint="cs"/>
          <w:rtl/>
        </w:rPr>
        <w:t>حجیت تغییری</w:t>
      </w:r>
    </w:p>
    <w:p w:rsidR="00F54FAF" w:rsidRDefault="00FC7047" w:rsidP="00ED7546">
      <w:pPr>
        <w:pStyle w:val="Heading2"/>
        <w:rPr>
          <w:rtl/>
        </w:rPr>
      </w:pPr>
      <w:bookmarkStart w:id="5" w:name="_Toc534578288"/>
      <w:r>
        <w:rPr>
          <w:rFonts w:hint="cs"/>
          <w:rtl/>
        </w:rPr>
        <w:t xml:space="preserve">وجه اول: </w:t>
      </w:r>
      <w:r w:rsidR="00F54FAF">
        <w:rPr>
          <w:rFonts w:hint="cs"/>
          <w:rtl/>
        </w:rPr>
        <w:t>حجیت یکی از دو خبر غیر معین</w:t>
      </w:r>
      <w:r w:rsidR="00DD4EA5">
        <w:rPr>
          <w:rFonts w:hint="cs"/>
          <w:rtl/>
        </w:rPr>
        <w:t>( بلا عنوان)</w:t>
      </w:r>
      <w:bookmarkEnd w:id="5"/>
    </w:p>
    <w:p w:rsidR="00F54FAF" w:rsidRDefault="00F54FAF" w:rsidP="00F54FAF">
      <w:pPr>
        <w:ind w:left="360"/>
        <w:rPr>
          <w:rtl/>
        </w:rPr>
      </w:pPr>
      <w:r>
        <w:rPr>
          <w:rFonts w:hint="cs"/>
          <w:rtl/>
        </w:rPr>
        <w:t>در برخی موارد مانند وجوب ظهر و وجوب جمعه که حجیت یکی از دو خبر موجب می شود احتیاط لازم شود</w:t>
      </w:r>
      <w:r w:rsidR="00DD4EA5">
        <w:rPr>
          <w:rFonts w:hint="cs"/>
          <w:rtl/>
        </w:rPr>
        <w:t>،</w:t>
      </w:r>
      <w:r>
        <w:rPr>
          <w:rFonts w:hint="cs"/>
          <w:rtl/>
        </w:rPr>
        <w:t xml:space="preserve"> حجیت یکی از دو خبر </w:t>
      </w:r>
      <w:r w:rsidR="00DD4EA5">
        <w:rPr>
          <w:rFonts w:hint="cs"/>
          <w:rtl/>
        </w:rPr>
        <w:t xml:space="preserve">در مدلول مطابقی </w:t>
      </w:r>
      <w:r>
        <w:rPr>
          <w:rFonts w:hint="cs"/>
          <w:rtl/>
        </w:rPr>
        <w:t>تاثیر پیدا می کند .</w:t>
      </w:r>
    </w:p>
    <w:p w:rsidR="00F54FAF" w:rsidRDefault="00F54FAF" w:rsidP="00F54FAF">
      <w:pPr>
        <w:ind w:left="360"/>
        <w:rPr>
          <w:rtl/>
        </w:rPr>
      </w:pPr>
      <w:r>
        <w:rPr>
          <w:rFonts w:hint="cs"/>
          <w:rtl/>
        </w:rPr>
        <w:t>دلیل اینکه یکی از دو خبر در موارد تعارض حجت است این است که ملاک حجیت امارات احتمال صدق است که در هر دو خبر متعارض فی حد نفسه احتمال صدق  وجود دارد؛ هرچند که با توجه به خبر دیگر احتمال صدق در یکی از دو خبر نفی می شود</w:t>
      </w:r>
      <w:r w:rsidR="00DD4EA5">
        <w:rPr>
          <w:rFonts w:hint="cs"/>
          <w:rtl/>
        </w:rPr>
        <w:t>؛</w:t>
      </w:r>
      <w:r>
        <w:rPr>
          <w:rFonts w:hint="cs"/>
          <w:rtl/>
        </w:rPr>
        <w:t xml:space="preserve"> ولی </w:t>
      </w:r>
      <w:r w:rsidR="00DF3D24">
        <w:rPr>
          <w:rFonts w:hint="cs"/>
          <w:rtl/>
        </w:rPr>
        <w:t>از آنجا که دلیل حجیت شامل تک تک افراد می شود</w:t>
      </w:r>
      <w:r w:rsidR="00DD4EA5">
        <w:rPr>
          <w:rFonts w:hint="cs"/>
          <w:rtl/>
        </w:rPr>
        <w:t xml:space="preserve"> نه عنوان مجموع</w:t>
      </w:r>
      <w:r w:rsidR="00DF3D24">
        <w:rPr>
          <w:rFonts w:hint="cs"/>
          <w:rtl/>
        </w:rPr>
        <w:t>، هر دو خبر قابلیت حجیت را داشته و مقتضی حجیت در هردو موجود است، اما چون علم به کذب یکی از آن دو وجود دارد هردو خبر نمی توانند حجت باشند. به عبارت دیگر علم به کذب</w:t>
      </w:r>
      <w:r w:rsidR="00DD4EA5">
        <w:rPr>
          <w:rFonts w:hint="cs"/>
          <w:rtl/>
        </w:rPr>
        <w:t xml:space="preserve"> یکی از دو خبر،</w:t>
      </w:r>
      <w:r w:rsidR="00DF3D24">
        <w:rPr>
          <w:rFonts w:hint="cs"/>
          <w:rtl/>
        </w:rPr>
        <w:t xml:space="preserve"> مانع از تاثیر مقتضی حجیت </w:t>
      </w:r>
      <w:r w:rsidR="00DD4EA5">
        <w:rPr>
          <w:rFonts w:hint="cs"/>
          <w:rtl/>
        </w:rPr>
        <w:t xml:space="preserve">هر دو </w:t>
      </w:r>
      <w:r w:rsidR="00DF3D24">
        <w:rPr>
          <w:rFonts w:hint="cs"/>
          <w:rtl/>
        </w:rPr>
        <w:t>است و از آنجا که مانع</w:t>
      </w:r>
      <w:r w:rsidR="00DD4EA5">
        <w:rPr>
          <w:rFonts w:hint="cs"/>
          <w:rtl/>
        </w:rPr>
        <w:t xml:space="preserve"> که کذب یکی از دو خبر است</w:t>
      </w:r>
      <w:r w:rsidR="00DF3D24">
        <w:rPr>
          <w:rFonts w:hint="cs"/>
          <w:rtl/>
        </w:rPr>
        <w:t>، غیر معین است</w:t>
      </w:r>
      <w:r w:rsidR="00DD4EA5">
        <w:rPr>
          <w:rFonts w:hint="cs"/>
          <w:rtl/>
        </w:rPr>
        <w:t xml:space="preserve">؛ مقتضی حجیت در غیر معلوم الکذب، </w:t>
      </w:r>
      <w:r w:rsidR="00DF3D24">
        <w:rPr>
          <w:rFonts w:hint="cs"/>
          <w:rtl/>
        </w:rPr>
        <w:t>به صورت غیر معین تمام می شود.</w:t>
      </w:r>
    </w:p>
    <w:p w:rsidR="00F54FAF" w:rsidRDefault="00DF3D24" w:rsidP="002D7F52">
      <w:pPr>
        <w:pStyle w:val="Heading3"/>
        <w:rPr>
          <w:rtl/>
        </w:rPr>
      </w:pPr>
      <w:bookmarkStart w:id="6" w:name="_Toc534578289"/>
      <w:r>
        <w:rPr>
          <w:rFonts w:hint="cs"/>
          <w:rtl/>
        </w:rPr>
        <w:t xml:space="preserve">اشکالات محقق اصفهانی به حجیت </w:t>
      </w:r>
      <w:r w:rsidR="00FC7047">
        <w:rPr>
          <w:rFonts w:hint="cs"/>
          <w:rtl/>
        </w:rPr>
        <w:t>یکی از دو خبر غیر معین</w:t>
      </w:r>
      <w:bookmarkEnd w:id="6"/>
    </w:p>
    <w:p w:rsidR="00FC7047" w:rsidRDefault="00FC7047" w:rsidP="004C6CB3">
      <w:pPr>
        <w:pStyle w:val="ListParagraph"/>
        <w:numPr>
          <w:ilvl w:val="0"/>
          <w:numId w:val="18"/>
        </w:numPr>
      </w:pPr>
      <w:r>
        <w:rPr>
          <w:rFonts w:hint="cs"/>
          <w:rtl/>
        </w:rPr>
        <w:t xml:space="preserve">احدهما غیر معین حقیقتی ندارد تا </w:t>
      </w:r>
      <w:r w:rsidR="004C6CB3">
        <w:rPr>
          <w:rFonts w:hint="cs"/>
          <w:rtl/>
        </w:rPr>
        <w:t>متعلق</w:t>
      </w:r>
      <w:r>
        <w:rPr>
          <w:rFonts w:hint="cs"/>
          <w:rtl/>
        </w:rPr>
        <w:t xml:space="preserve"> امر حقیقی یا امر اعتباری قرار گیرد حتی نمی تواند متعلق و مضاف علم نیز واقع شود.</w:t>
      </w:r>
    </w:p>
    <w:p w:rsidR="00FC7047" w:rsidRDefault="00FC7047" w:rsidP="00C85F6F">
      <w:pPr>
        <w:pStyle w:val="ListParagraph"/>
        <w:numPr>
          <w:ilvl w:val="0"/>
          <w:numId w:val="18"/>
        </w:numPr>
      </w:pPr>
      <w:r>
        <w:rPr>
          <w:rFonts w:hint="cs"/>
          <w:rtl/>
        </w:rPr>
        <w:lastRenderedPageBreak/>
        <w:t xml:space="preserve">حجیت و تکلیف به امر غیر معین تعلق نمی گیرد زیرا </w:t>
      </w:r>
      <w:r w:rsidR="00C85F6F" w:rsidRPr="00C85F6F">
        <w:rPr>
          <w:rtl/>
        </w:rPr>
        <w:t>حج</w:t>
      </w:r>
      <w:r w:rsidR="00C85F6F" w:rsidRPr="00C85F6F">
        <w:rPr>
          <w:rFonts w:hint="cs"/>
          <w:rtl/>
        </w:rPr>
        <w:t>ی</w:t>
      </w:r>
      <w:r w:rsidR="00C85F6F" w:rsidRPr="00C85F6F">
        <w:rPr>
          <w:rFonts w:hint="eastAsia"/>
          <w:rtl/>
        </w:rPr>
        <w:t>ت</w:t>
      </w:r>
      <w:r w:rsidR="00C85F6F" w:rsidRPr="00C85F6F">
        <w:rPr>
          <w:rtl/>
        </w:rPr>
        <w:t xml:space="preserve"> چه به معنا</w:t>
      </w:r>
      <w:r w:rsidR="00C85F6F" w:rsidRPr="00C85F6F">
        <w:rPr>
          <w:rFonts w:hint="cs"/>
          <w:rtl/>
        </w:rPr>
        <w:t>ی</w:t>
      </w:r>
      <w:r w:rsidR="00C85F6F">
        <w:rPr>
          <w:rtl/>
        </w:rPr>
        <w:t xml:space="preserve"> تنجز واقع باشد و </w:t>
      </w:r>
      <w:r w:rsidR="00C85F6F">
        <w:rPr>
          <w:rFonts w:hint="cs"/>
          <w:rtl/>
        </w:rPr>
        <w:t>چ</w:t>
      </w:r>
      <w:r w:rsidR="00C85F6F" w:rsidRPr="00C85F6F">
        <w:rPr>
          <w:rtl/>
        </w:rPr>
        <w:t>ه به معنا</w:t>
      </w:r>
      <w:r w:rsidR="00C85F6F" w:rsidRPr="00C85F6F">
        <w:rPr>
          <w:rFonts w:hint="cs"/>
          <w:rtl/>
        </w:rPr>
        <w:t>ی</w:t>
      </w:r>
      <w:r w:rsidR="00C85F6F" w:rsidRPr="00C85F6F">
        <w:rPr>
          <w:rtl/>
        </w:rPr>
        <w:t xml:space="preserve"> جعل حکم مماثل که موصل به حکم واقع</w:t>
      </w:r>
      <w:r w:rsidR="00C85F6F" w:rsidRPr="00C85F6F">
        <w:rPr>
          <w:rFonts w:hint="cs"/>
          <w:rtl/>
        </w:rPr>
        <w:t>ی</w:t>
      </w:r>
      <w:r w:rsidR="00C85F6F" w:rsidRPr="00C85F6F">
        <w:rPr>
          <w:rtl/>
        </w:rPr>
        <w:t xml:space="preserve"> است سنخ</w:t>
      </w:r>
      <w:r w:rsidR="00C85F6F" w:rsidRPr="00C85F6F">
        <w:rPr>
          <w:rFonts w:hint="cs"/>
          <w:rtl/>
        </w:rPr>
        <w:t>ی</w:t>
      </w:r>
      <w:r w:rsidR="00C85F6F" w:rsidRPr="00C85F6F">
        <w:rPr>
          <w:rtl/>
        </w:rPr>
        <w:t xml:space="preserve"> از معناست که به مردد تعلق نم</w:t>
      </w:r>
      <w:r w:rsidR="00C85F6F" w:rsidRPr="00C85F6F">
        <w:rPr>
          <w:rFonts w:hint="cs"/>
          <w:rtl/>
        </w:rPr>
        <w:t>ی</w:t>
      </w:r>
      <w:r w:rsidR="00C85F6F" w:rsidRPr="00C85F6F">
        <w:rPr>
          <w:rFonts w:hint="eastAsia"/>
          <w:rtl/>
        </w:rPr>
        <w:t>گ</w:t>
      </w:r>
      <w:r w:rsidR="00C85F6F" w:rsidRPr="00C85F6F">
        <w:rPr>
          <w:rFonts w:hint="cs"/>
          <w:rtl/>
        </w:rPr>
        <w:t>ی</w:t>
      </w:r>
      <w:r w:rsidR="00C85F6F" w:rsidRPr="00C85F6F">
        <w:rPr>
          <w:rFonts w:hint="eastAsia"/>
          <w:rtl/>
        </w:rPr>
        <w:t>رد</w:t>
      </w:r>
      <w:r w:rsidR="00C85F6F">
        <w:rPr>
          <w:rFonts w:hint="cs"/>
          <w:rtl/>
        </w:rPr>
        <w:t xml:space="preserve"> و </w:t>
      </w:r>
      <w:r>
        <w:rPr>
          <w:rFonts w:hint="cs"/>
          <w:rtl/>
        </w:rPr>
        <w:t xml:space="preserve">تکلیف </w:t>
      </w:r>
      <w:r w:rsidR="004C6CB3">
        <w:rPr>
          <w:rFonts w:hint="cs"/>
          <w:rtl/>
        </w:rPr>
        <w:t xml:space="preserve">و بعث و تنجیز </w:t>
      </w:r>
      <w:r>
        <w:rPr>
          <w:rFonts w:hint="cs"/>
          <w:rtl/>
        </w:rPr>
        <w:t xml:space="preserve">به چیزی که در واقع نیز مردد و مبهم است ممکن نبوده و به همین جهت قابل حجیت نیست. بله احتیاط در این موارد به جهت درک واقع ممکن است ولی احتیاط به جهت حجت </w:t>
      </w:r>
      <w:r w:rsidR="004C6CB3">
        <w:rPr>
          <w:rFonts w:hint="cs"/>
          <w:rtl/>
        </w:rPr>
        <w:t xml:space="preserve">و تکلیف </w:t>
      </w:r>
      <w:r>
        <w:rPr>
          <w:rFonts w:hint="cs"/>
          <w:rtl/>
        </w:rPr>
        <w:t>بر یکی از دو خبر ممکن نیست</w:t>
      </w:r>
      <w:r w:rsidR="004C6CB3">
        <w:rPr>
          <w:rFonts w:hint="cs"/>
          <w:rtl/>
        </w:rPr>
        <w:t xml:space="preserve">؛ زیرا امر به عمل </w:t>
      </w:r>
      <w:r w:rsidR="00A16966">
        <w:rPr>
          <w:rFonts w:hint="cs"/>
          <w:rtl/>
        </w:rPr>
        <w:t xml:space="preserve">کردن </w:t>
      </w:r>
      <w:r w:rsidR="004C6CB3">
        <w:rPr>
          <w:rFonts w:hint="cs"/>
          <w:rtl/>
        </w:rPr>
        <w:t xml:space="preserve">طبق </w:t>
      </w:r>
      <w:r w:rsidR="00A16966">
        <w:rPr>
          <w:rFonts w:hint="cs"/>
          <w:rtl/>
        </w:rPr>
        <w:t xml:space="preserve">مفاد </w:t>
      </w:r>
      <w:r w:rsidR="004C6CB3">
        <w:rPr>
          <w:rFonts w:hint="cs"/>
          <w:rtl/>
        </w:rPr>
        <w:t>غیر معین ممکن نیست</w:t>
      </w:r>
      <w:r>
        <w:rPr>
          <w:rFonts w:hint="cs"/>
          <w:rtl/>
        </w:rPr>
        <w:t xml:space="preserve"> .</w:t>
      </w:r>
    </w:p>
    <w:p w:rsidR="00CB7380" w:rsidRDefault="00C85F6F" w:rsidP="00C85F6F">
      <w:pPr>
        <w:pStyle w:val="ListParagraph"/>
        <w:numPr>
          <w:ilvl w:val="0"/>
          <w:numId w:val="18"/>
        </w:numPr>
      </w:pPr>
      <w:r w:rsidRPr="00C85F6F">
        <w:rPr>
          <w:rtl/>
        </w:rPr>
        <w:t>اثر جعل حج</w:t>
      </w:r>
      <w:r w:rsidRPr="00C85F6F">
        <w:rPr>
          <w:rFonts w:hint="cs"/>
          <w:rtl/>
        </w:rPr>
        <w:t>ی</w:t>
      </w:r>
      <w:r w:rsidRPr="00C85F6F">
        <w:rPr>
          <w:rFonts w:hint="eastAsia"/>
          <w:rtl/>
        </w:rPr>
        <w:t>ت</w:t>
      </w:r>
      <w:r w:rsidRPr="00C85F6F">
        <w:rPr>
          <w:rtl/>
        </w:rPr>
        <w:t xml:space="preserve"> انبعاث نحو الواقع است که حرکت و انبعاث  به سو</w:t>
      </w:r>
      <w:r w:rsidRPr="00C85F6F">
        <w:rPr>
          <w:rFonts w:hint="cs"/>
          <w:rtl/>
        </w:rPr>
        <w:t>ی</w:t>
      </w:r>
      <w:r w:rsidRPr="00C85F6F">
        <w:rPr>
          <w:rtl/>
        </w:rPr>
        <w:t xml:space="preserve"> مردد امکان ندارد</w:t>
      </w:r>
      <w:r>
        <w:rPr>
          <w:rFonts w:hint="cs"/>
          <w:rtl/>
        </w:rPr>
        <w:t xml:space="preserve">؛ زیرا </w:t>
      </w:r>
      <w:r w:rsidR="00FC7047">
        <w:rPr>
          <w:rFonts w:hint="cs"/>
          <w:rtl/>
        </w:rPr>
        <w:t xml:space="preserve">احدهما غیر معین </w:t>
      </w:r>
      <w:r w:rsidR="00A16966">
        <w:rPr>
          <w:rFonts w:hint="cs"/>
          <w:rtl/>
        </w:rPr>
        <w:t xml:space="preserve">قابل </w:t>
      </w:r>
      <w:r w:rsidR="00FC7047">
        <w:rPr>
          <w:rFonts w:hint="cs"/>
          <w:rtl/>
        </w:rPr>
        <w:t xml:space="preserve">انبعاث نیست و مکلف قابلیت </w:t>
      </w:r>
      <w:r w:rsidR="00A16966">
        <w:rPr>
          <w:rFonts w:hint="cs"/>
          <w:rtl/>
        </w:rPr>
        <w:t>ان</w:t>
      </w:r>
      <w:r w:rsidR="00FC7047">
        <w:rPr>
          <w:rFonts w:hint="cs"/>
          <w:rtl/>
        </w:rPr>
        <w:t>بع</w:t>
      </w:r>
      <w:r w:rsidR="00A16966">
        <w:rPr>
          <w:rFonts w:hint="cs"/>
          <w:rtl/>
        </w:rPr>
        <w:t>ا</w:t>
      </w:r>
      <w:r w:rsidR="00FC7047">
        <w:rPr>
          <w:rFonts w:hint="cs"/>
          <w:rtl/>
        </w:rPr>
        <w:t>ث و تحرک نسبت به امر غیر معین را ندارد.</w:t>
      </w:r>
    </w:p>
    <w:p w:rsidR="007A1765" w:rsidRDefault="00CB7380" w:rsidP="00A16966">
      <w:pPr>
        <w:rPr>
          <w:rtl/>
        </w:rPr>
      </w:pPr>
      <w:r>
        <w:rPr>
          <w:rFonts w:hint="cs"/>
          <w:rtl/>
        </w:rPr>
        <w:t xml:space="preserve">بنابراین </w:t>
      </w:r>
      <w:r w:rsidR="007A1765">
        <w:rPr>
          <w:rFonts w:hint="cs"/>
          <w:rtl/>
        </w:rPr>
        <w:t>حجیت یکی از دو خبر غیر معین نسبت به مدلول مطابقی، ممکن نیست همانطور که نسبت به مدلول التزامی نیز ممکن نمی باشد و تفاوتی در امتناع حجیت، میان مدلول مطابقی و التزامی وجود ندارد پس کلام مرحوم آخوند در تفصیل بین مدلول مطابقی و مدلول التزامی صحیح نیست زیرا مشکل در عدم حجیت مدلول مطابقی</w:t>
      </w:r>
      <w:r w:rsidR="00A16966">
        <w:rPr>
          <w:rFonts w:hint="cs"/>
          <w:rtl/>
        </w:rPr>
        <w:t>،</w:t>
      </w:r>
      <w:r w:rsidR="007A1765">
        <w:rPr>
          <w:rFonts w:hint="cs"/>
          <w:rtl/>
        </w:rPr>
        <w:t xml:space="preserve"> </w:t>
      </w:r>
      <w:r w:rsidR="00A16966">
        <w:rPr>
          <w:rFonts w:hint="cs"/>
          <w:rtl/>
        </w:rPr>
        <w:t>نداشتن</w:t>
      </w:r>
      <w:r w:rsidR="007A1765">
        <w:rPr>
          <w:rFonts w:hint="cs"/>
          <w:rtl/>
        </w:rPr>
        <w:t xml:space="preserve"> اثر نیست</w:t>
      </w:r>
      <w:r w:rsidR="00A16966">
        <w:rPr>
          <w:rFonts w:hint="cs"/>
          <w:rtl/>
        </w:rPr>
        <w:t>؛</w:t>
      </w:r>
      <w:r w:rsidR="007A1765">
        <w:rPr>
          <w:rFonts w:hint="cs"/>
          <w:rtl/>
        </w:rPr>
        <w:t xml:space="preserve"> بلکه عدم معقول بودن جعل حجیت است و از آنجا که مدلول التزامی وجودی منفک از مدلول مطابقی نداشته و در حجیت تابع آن است ، جعل حجیت در مدلول التزامی نیز ممکن نخواهد بود. </w:t>
      </w:r>
    </w:p>
    <w:p w:rsidR="00CB7380" w:rsidRDefault="007A1765" w:rsidP="002D7F52">
      <w:pPr>
        <w:pStyle w:val="Heading3"/>
      </w:pPr>
      <w:bookmarkStart w:id="7" w:name="_Toc534578290"/>
      <w:r>
        <w:rPr>
          <w:rFonts w:hint="cs"/>
          <w:rtl/>
        </w:rPr>
        <w:t>تبیین مجدد استاد از کلام مرحوم آخوند در جواب به مح</w:t>
      </w:r>
      <w:r w:rsidR="00ED7546">
        <w:rPr>
          <w:rFonts w:hint="cs"/>
          <w:rtl/>
        </w:rPr>
        <w:t>قق اصفهانی</w:t>
      </w:r>
      <w:r w:rsidR="00ED7546">
        <w:t>:</w:t>
      </w:r>
      <w:bookmarkEnd w:id="7"/>
    </w:p>
    <w:p w:rsidR="00B846E6" w:rsidRDefault="00ED7546" w:rsidP="00ED7546">
      <w:pPr>
        <w:rPr>
          <w:rtl/>
        </w:rPr>
      </w:pPr>
      <w:r>
        <w:rPr>
          <w:rFonts w:hint="cs"/>
          <w:rtl/>
        </w:rPr>
        <w:t>مرحوم آخوند می فرمایند: هرچند که مدلول مطابقی در هیچکدام از دو خبر متعارض حجت نیست؛ ولی از آنجا که دلیل حجیت خبر واحد اطلاق دارد و عدم شمولش نسبت به مدلول مطابقی به جهت تعارض آن دو بود، شمولش نسبت به مدلول</w:t>
      </w:r>
      <w:r w:rsidR="00B846E6">
        <w:rPr>
          <w:rFonts w:hint="cs"/>
          <w:rtl/>
        </w:rPr>
        <w:t xml:space="preserve"> </w:t>
      </w:r>
      <w:r>
        <w:rPr>
          <w:rFonts w:hint="cs"/>
          <w:rtl/>
        </w:rPr>
        <w:t xml:space="preserve">التزامی </w:t>
      </w:r>
      <w:r w:rsidR="00B846E6">
        <w:rPr>
          <w:rFonts w:hint="cs"/>
          <w:rtl/>
        </w:rPr>
        <w:t xml:space="preserve">که متعارض نیستند </w:t>
      </w:r>
      <w:r>
        <w:rPr>
          <w:rFonts w:hint="cs"/>
          <w:rtl/>
        </w:rPr>
        <w:t xml:space="preserve">مانعی ندارد؛ زیرا جعل حجیت برای خبر مردد و جامع بما لا یخرج من البین و مانند آن به جهت اینکه </w:t>
      </w:r>
      <w:r w:rsidR="00B846E6">
        <w:rPr>
          <w:rFonts w:hint="cs"/>
          <w:rtl/>
        </w:rPr>
        <w:t xml:space="preserve">خبری </w:t>
      </w:r>
      <w:r>
        <w:rPr>
          <w:rFonts w:hint="cs"/>
          <w:rtl/>
        </w:rPr>
        <w:t>محت</w:t>
      </w:r>
      <w:r w:rsidR="00B846E6">
        <w:rPr>
          <w:rFonts w:hint="cs"/>
          <w:rtl/>
        </w:rPr>
        <w:t>مل الصدق است، ممکن است بنابر این نفی ثالث می کند.</w:t>
      </w:r>
    </w:p>
    <w:p w:rsidR="00B846E6" w:rsidRDefault="00B846E6" w:rsidP="00ED7546">
      <w:pPr>
        <w:rPr>
          <w:rtl/>
        </w:rPr>
      </w:pPr>
      <w:r>
        <w:rPr>
          <w:rFonts w:hint="cs"/>
          <w:rtl/>
        </w:rPr>
        <w:t>بله فرد مردد ماهیت ندارد و نسبت به تعینات در مدلول مطابقی جعل حجیت ممکن نیست ولی خبر مردد خبری است بدون مصداق خارجی معین ولی از آنجا که به نحو تردید و ابهام وجود واقعی دارد، می تواند تاثیر نیز داشته باشد و نفی ثالث کند.</w:t>
      </w:r>
    </w:p>
    <w:p w:rsidR="00ED7546" w:rsidRPr="006162A2" w:rsidRDefault="00B846E6" w:rsidP="00B846E6">
      <w:pPr>
        <w:rPr>
          <w:rtl/>
        </w:rPr>
      </w:pPr>
      <w:r>
        <w:rPr>
          <w:rFonts w:hint="cs"/>
          <w:rtl/>
        </w:rPr>
        <w:t xml:space="preserve">و </w:t>
      </w:r>
      <w:r w:rsidR="00ED7546">
        <w:rPr>
          <w:rFonts w:hint="cs"/>
          <w:rtl/>
        </w:rPr>
        <w:t xml:space="preserve">همانطور که علم به فرد مردد نیز </w:t>
      </w:r>
      <w:r>
        <w:rPr>
          <w:rFonts w:hint="cs"/>
          <w:rtl/>
        </w:rPr>
        <w:t xml:space="preserve">در مثالی که علم به نجاست مردد حاصل شده بود، </w:t>
      </w:r>
      <w:r w:rsidR="00ED7546">
        <w:rPr>
          <w:rFonts w:hint="cs"/>
          <w:rtl/>
        </w:rPr>
        <w:t>ممکن بود</w:t>
      </w:r>
      <w:r>
        <w:rPr>
          <w:rFonts w:hint="cs"/>
          <w:rtl/>
        </w:rPr>
        <w:t>؛</w:t>
      </w:r>
      <w:r w:rsidR="00ED7546">
        <w:rPr>
          <w:rFonts w:hint="cs"/>
          <w:rtl/>
        </w:rPr>
        <w:t xml:space="preserve"> در موارد تعارض </w:t>
      </w:r>
      <w:r>
        <w:rPr>
          <w:rFonts w:hint="cs"/>
          <w:rtl/>
        </w:rPr>
        <w:t xml:space="preserve">نیز </w:t>
      </w:r>
      <w:r w:rsidR="00ED7546">
        <w:rPr>
          <w:rFonts w:hint="cs"/>
          <w:rtl/>
        </w:rPr>
        <w:t>علم به کذب فرد مردد حاصل میشود</w:t>
      </w:r>
      <w:r>
        <w:rPr>
          <w:rFonts w:hint="cs"/>
          <w:rtl/>
        </w:rPr>
        <w:t xml:space="preserve"> بنابر این فرد مردد می تواند متعلق امر حقیقی و اعتباری واقع شود.</w:t>
      </w:r>
    </w:p>
    <w:sectPr w:rsidR="00ED7546"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26FB" w:rsidRDefault="004126FB" w:rsidP="008B750B">
      <w:pPr>
        <w:spacing w:line="240" w:lineRule="auto"/>
      </w:pPr>
      <w:r>
        <w:separator/>
      </w:r>
    </w:p>
  </w:endnote>
  <w:endnote w:type="continuationSeparator" w:id="0">
    <w:p w:rsidR="004126FB" w:rsidRDefault="004126F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B3D" w:rsidRDefault="00297B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297B3D" w:rsidRPr="006D44C1" w:rsidTr="0020241A">
      <w:tc>
        <w:tcPr>
          <w:tcW w:w="3382" w:type="dxa"/>
          <w:tcBorders>
            <w:top w:val="nil"/>
            <w:left w:val="nil"/>
            <w:bottom w:val="nil"/>
            <w:right w:val="nil"/>
          </w:tcBorders>
        </w:tcPr>
        <w:p w:rsidR="00297B3D" w:rsidRDefault="00297B3D"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297B3D" w:rsidRDefault="00297B3D" w:rsidP="006D44C1">
          <w:pPr>
            <w:pStyle w:val="Footer"/>
            <w:jc w:val="right"/>
            <w:rPr>
              <w:rtl/>
            </w:rPr>
          </w:pPr>
          <w:r>
            <w:rPr>
              <w:rFonts w:hint="cs"/>
              <w:rtl/>
            </w:rPr>
            <w:t xml:space="preserve">صفحه </w:t>
          </w:r>
          <w:r>
            <w:fldChar w:fldCharType="begin"/>
          </w:r>
          <w:r>
            <w:instrText>PAGE   \* MERGEFORMAT</w:instrText>
          </w:r>
          <w:r>
            <w:fldChar w:fldCharType="separate"/>
          </w:r>
          <w:r w:rsidR="008554BA" w:rsidRPr="008554BA">
            <w:rPr>
              <w:noProof/>
              <w:rtl/>
              <w:lang w:val="fa-IR"/>
            </w:rPr>
            <w:t>1</w:t>
          </w:r>
          <w:r>
            <w:rPr>
              <w:noProof/>
            </w:rPr>
            <w:fldChar w:fldCharType="end"/>
          </w:r>
        </w:p>
      </w:tc>
      <w:tc>
        <w:tcPr>
          <w:tcW w:w="4786" w:type="dxa"/>
          <w:tcBorders>
            <w:top w:val="nil"/>
            <w:left w:val="nil"/>
            <w:bottom w:val="nil"/>
            <w:right w:val="nil"/>
          </w:tcBorders>
          <w:vAlign w:val="center"/>
        </w:tcPr>
        <w:p w:rsidR="00297B3D" w:rsidRPr="006D44C1" w:rsidRDefault="00297B3D" w:rsidP="001B6799">
          <w:pPr>
            <w:pStyle w:val="Footer"/>
            <w:bidi w:val="0"/>
            <w:rPr>
              <w:color w:val="808080" w:themeColor="background1" w:themeShade="80"/>
              <w:rtl/>
            </w:rPr>
          </w:pPr>
          <w:bookmarkStart w:id="15" w:name="BokAdres"/>
          <w:bookmarkEnd w:id="15"/>
          <w:r>
            <w:rPr>
              <w:color w:val="808080" w:themeColor="background1" w:themeShade="80"/>
            </w:rPr>
            <w:t>U1mq1_13971016-059_hs2_mfeb.ir</w:t>
          </w:r>
        </w:p>
      </w:tc>
    </w:tr>
  </w:tbl>
  <w:p w:rsidR="00297B3D" w:rsidRDefault="00297B3D"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B3D" w:rsidRDefault="00297B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26FB" w:rsidRDefault="004126FB" w:rsidP="008B750B">
      <w:pPr>
        <w:spacing w:line="240" w:lineRule="auto"/>
      </w:pPr>
      <w:r>
        <w:separator/>
      </w:r>
    </w:p>
  </w:footnote>
  <w:footnote w:type="continuationSeparator" w:id="0">
    <w:p w:rsidR="004126FB" w:rsidRDefault="004126FB" w:rsidP="008B750B">
      <w:pPr>
        <w:spacing w:line="240" w:lineRule="auto"/>
      </w:pPr>
      <w:r>
        <w:continuationSeparator/>
      </w:r>
    </w:p>
  </w:footnote>
  <w:footnote w:id="1">
    <w:p w:rsidR="0020747C" w:rsidRPr="0020747C" w:rsidRDefault="0020747C" w:rsidP="0020747C">
      <w:pPr>
        <w:pStyle w:val="FootnoteText"/>
      </w:pPr>
      <w:r w:rsidRPr="0020747C">
        <w:footnoteRef/>
      </w:r>
      <w:r w:rsidRPr="0020747C">
        <w:rPr>
          <w:rtl/>
        </w:rPr>
        <w:t xml:space="preserve"> </w:t>
      </w:r>
      <w:hyperlink r:id="rId1" w:history="1">
        <w:r w:rsidRPr="0020747C">
          <w:rPr>
            <w:rStyle w:val="Hyperlink"/>
            <w:rFonts w:hint="eastAsia"/>
            <w:rtl/>
          </w:rPr>
          <w:t>نها</w:t>
        </w:r>
        <w:r w:rsidRPr="0020747C">
          <w:rPr>
            <w:rStyle w:val="Hyperlink"/>
            <w:rFonts w:hint="cs"/>
            <w:rtl/>
          </w:rPr>
          <w:t>ی</w:t>
        </w:r>
        <w:r w:rsidRPr="0020747C">
          <w:rPr>
            <w:rStyle w:val="Hyperlink"/>
            <w:rFonts w:hint="eastAsia"/>
            <w:rtl/>
          </w:rPr>
          <w:t>ة</w:t>
        </w:r>
        <w:r w:rsidRPr="0020747C">
          <w:rPr>
            <w:rStyle w:val="Hyperlink"/>
            <w:rtl/>
          </w:rPr>
          <w:t xml:space="preserve"> الدرا</w:t>
        </w:r>
        <w:r w:rsidRPr="0020747C">
          <w:rPr>
            <w:rStyle w:val="Hyperlink"/>
            <w:rFonts w:hint="cs"/>
            <w:rtl/>
          </w:rPr>
          <w:t>ی</w:t>
        </w:r>
        <w:r w:rsidRPr="0020747C">
          <w:rPr>
            <w:rStyle w:val="Hyperlink"/>
            <w:rFonts w:hint="eastAsia"/>
            <w:rtl/>
          </w:rPr>
          <w:t>ه</w:t>
        </w:r>
        <w:r w:rsidRPr="0020747C">
          <w:rPr>
            <w:rStyle w:val="Hyperlink"/>
            <w:rtl/>
          </w:rPr>
          <w:t xml:space="preserve"> ف</w:t>
        </w:r>
        <w:r w:rsidRPr="0020747C">
          <w:rPr>
            <w:rStyle w:val="Hyperlink"/>
            <w:rFonts w:hint="cs"/>
            <w:rtl/>
          </w:rPr>
          <w:t>ی</w:t>
        </w:r>
        <w:r w:rsidRPr="0020747C">
          <w:rPr>
            <w:rStyle w:val="Hyperlink"/>
            <w:rtl/>
          </w:rPr>
          <w:t xml:space="preserve"> شرح الکفا</w:t>
        </w:r>
        <w:r w:rsidRPr="0020747C">
          <w:rPr>
            <w:rStyle w:val="Hyperlink"/>
            <w:rFonts w:hint="cs"/>
            <w:rtl/>
          </w:rPr>
          <w:t>ی</w:t>
        </w:r>
        <w:r w:rsidRPr="0020747C">
          <w:rPr>
            <w:rStyle w:val="Hyperlink"/>
            <w:rFonts w:hint="eastAsia"/>
            <w:rtl/>
          </w:rPr>
          <w:t>ه،</w:t>
        </w:r>
        <w:r w:rsidRPr="0020747C">
          <w:rPr>
            <w:rStyle w:val="Hyperlink"/>
            <w:rtl/>
          </w:rPr>
          <w:t xml:space="preserve"> محمد حس</w:t>
        </w:r>
        <w:r w:rsidRPr="0020747C">
          <w:rPr>
            <w:rStyle w:val="Hyperlink"/>
            <w:rFonts w:hint="cs"/>
            <w:rtl/>
          </w:rPr>
          <w:t>ی</w:t>
        </w:r>
        <w:r w:rsidRPr="0020747C">
          <w:rPr>
            <w:rStyle w:val="Hyperlink"/>
            <w:rFonts w:hint="eastAsia"/>
            <w:rtl/>
          </w:rPr>
          <w:t>ن</w:t>
        </w:r>
        <w:r w:rsidRPr="0020747C">
          <w:rPr>
            <w:rStyle w:val="Hyperlink"/>
            <w:rtl/>
          </w:rPr>
          <w:t xml:space="preserve"> اصفهان</w:t>
        </w:r>
        <w:r w:rsidRPr="0020747C">
          <w:rPr>
            <w:rStyle w:val="Hyperlink"/>
            <w:rFonts w:hint="cs"/>
            <w:rtl/>
          </w:rPr>
          <w:t>ی</w:t>
        </w:r>
        <w:r w:rsidRPr="0020747C">
          <w:rPr>
            <w:rStyle w:val="Hyperlink"/>
            <w:rFonts w:hint="eastAsia"/>
            <w:rtl/>
          </w:rPr>
          <w:t>،</w:t>
        </w:r>
        <w:r w:rsidRPr="0020747C">
          <w:rPr>
            <w:rStyle w:val="Hyperlink"/>
            <w:rtl/>
          </w:rPr>
          <w:t xml:space="preserve"> ج3، ص330.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B3D" w:rsidRDefault="00297B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B3D" w:rsidRPr="001D2E9A" w:rsidRDefault="00297B3D"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8" w:name="BokNum"/>
    <w:bookmarkEnd w:id="8"/>
    <w:r>
      <w:rPr>
        <w:b/>
        <w:bCs/>
        <w:sz w:val="20"/>
        <w:szCs w:val="24"/>
        <w:rtl/>
      </w:rPr>
      <w:t>059</w:t>
    </w:r>
    <w:r>
      <w:rPr>
        <w:rFonts w:hint="cs"/>
        <w:b/>
        <w:bCs/>
        <w:sz w:val="20"/>
        <w:szCs w:val="24"/>
        <w:rtl/>
      </w:rPr>
      <w:tab/>
    </w:r>
    <w:r w:rsidRPr="00C32A7E">
      <w:rPr>
        <w:rFonts w:hint="cs"/>
        <w:b/>
        <w:bCs/>
        <w:color w:val="632423" w:themeColor="accent2" w:themeShade="80"/>
        <w:sz w:val="20"/>
        <w:szCs w:val="24"/>
        <w:rtl/>
      </w:rPr>
      <w:t xml:space="preserve">درس خارج </w:t>
    </w:r>
    <w:bookmarkStart w:id="9" w:name="Bokdars"/>
    <w:bookmarkEnd w:id="9"/>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0" w:name="Bokostad"/>
    <w:bookmarkEnd w:id="10"/>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1" w:name="BokTarikh"/>
    <w:bookmarkEnd w:id="11"/>
    <w:r>
      <w:rPr>
        <w:sz w:val="24"/>
        <w:szCs w:val="24"/>
        <w:rtl/>
      </w:rPr>
      <w:t>16 /10 /1397</w:t>
    </w:r>
  </w:p>
  <w:p w:rsidR="00297B3D" w:rsidRPr="00F16B53" w:rsidRDefault="00297B3D"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2" w:name="BokSabj"/>
    <w:bookmarkEnd w:id="12"/>
    <w:r>
      <w:rPr>
        <w:color w:val="000000" w:themeColor="text1"/>
        <w:sz w:val="24"/>
        <w:szCs w:val="24"/>
        <w:rtl/>
      </w:rPr>
      <w:t>تعارض</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3" w:name="Bokmoqarer"/>
    <w:bookmarkEnd w:id="13"/>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4" w:name="BokSabj2"/>
    <w:bookmarkEnd w:id="14"/>
    <w:r>
      <w:rPr>
        <w:sz w:val="24"/>
        <w:szCs w:val="24"/>
        <w:rtl/>
      </w:rPr>
      <w:t>تعارض اما رت</w:t>
    </w:r>
    <w:r>
      <w:rPr>
        <w:rFonts w:hint="cs"/>
        <w:sz w:val="24"/>
        <w:szCs w:val="24"/>
        <w:rtl/>
      </w:rPr>
      <w:t>ی</w:t>
    </w:r>
    <w:r>
      <w:rPr>
        <w:rFonts w:hint="eastAsia"/>
        <w:sz w:val="24"/>
        <w:szCs w:val="24"/>
        <w:rtl/>
      </w:rPr>
      <w:t>ن</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B3D" w:rsidRDefault="00297B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822B46"/>
    <w:multiLevelType w:val="hybridMultilevel"/>
    <w:tmpl w:val="A83A5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794E8B"/>
    <w:multiLevelType w:val="hybridMultilevel"/>
    <w:tmpl w:val="FDBA54B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05C6B3A"/>
    <w:multiLevelType w:val="hybridMultilevel"/>
    <w:tmpl w:val="BA4A60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4"/>
  </w:num>
  <w:num w:numId="13">
    <w:abstractNumId w:val="17"/>
  </w:num>
  <w:num w:numId="14">
    <w:abstractNumId w:val="15"/>
  </w:num>
  <w:num w:numId="15">
    <w:abstractNumId w:val="16"/>
  </w:num>
  <w:num w:numId="16">
    <w:abstractNumId w:val="11"/>
  </w:num>
  <w:num w:numId="17">
    <w:abstractNumId w:val="1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C39EC"/>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B6995"/>
    <w:rsid w:val="001C1362"/>
    <w:rsid w:val="001D2E9A"/>
    <w:rsid w:val="001D597F"/>
    <w:rsid w:val="001E3FD4"/>
    <w:rsid w:val="0020241A"/>
    <w:rsid w:val="00203821"/>
    <w:rsid w:val="0020747C"/>
    <w:rsid w:val="00211632"/>
    <w:rsid w:val="0021630D"/>
    <w:rsid w:val="0024121B"/>
    <w:rsid w:val="00247D2F"/>
    <w:rsid w:val="00256560"/>
    <w:rsid w:val="0027605E"/>
    <w:rsid w:val="00281E00"/>
    <w:rsid w:val="00294A52"/>
    <w:rsid w:val="00297B3D"/>
    <w:rsid w:val="002B575F"/>
    <w:rsid w:val="002B729B"/>
    <w:rsid w:val="002C23B5"/>
    <w:rsid w:val="002C53A2"/>
    <w:rsid w:val="002D0040"/>
    <w:rsid w:val="002D2FA8"/>
    <w:rsid w:val="002D7F52"/>
    <w:rsid w:val="002E220F"/>
    <w:rsid w:val="00307311"/>
    <w:rsid w:val="00314B31"/>
    <w:rsid w:val="0032100F"/>
    <w:rsid w:val="0033402C"/>
    <w:rsid w:val="00340521"/>
    <w:rsid w:val="00345C73"/>
    <w:rsid w:val="00354A99"/>
    <w:rsid w:val="00360311"/>
    <w:rsid w:val="00361922"/>
    <w:rsid w:val="00366233"/>
    <w:rsid w:val="0037339B"/>
    <w:rsid w:val="00386C11"/>
    <w:rsid w:val="00397466"/>
    <w:rsid w:val="003A6148"/>
    <w:rsid w:val="003C33F6"/>
    <w:rsid w:val="003C3D2E"/>
    <w:rsid w:val="003C43A5"/>
    <w:rsid w:val="003E1C5C"/>
    <w:rsid w:val="003E6650"/>
    <w:rsid w:val="003F5B46"/>
    <w:rsid w:val="00401363"/>
    <w:rsid w:val="00402E47"/>
    <w:rsid w:val="004126FB"/>
    <w:rsid w:val="00425015"/>
    <w:rsid w:val="00430994"/>
    <w:rsid w:val="00441B6D"/>
    <w:rsid w:val="004556EF"/>
    <w:rsid w:val="00462B07"/>
    <w:rsid w:val="00465BD2"/>
    <w:rsid w:val="00467A61"/>
    <w:rsid w:val="004715C8"/>
    <w:rsid w:val="00481C31"/>
    <w:rsid w:val="00482FC1"/>
    <w:rsid w:val="00483027"/>
    <w:rsid w:val="004871AA"/>
    <w:rsid w:val="004918D7"/>
    <w:rsid w:val="004926E1"/>
    <w:rsid w:val="004A2FEA"/>
    <w:rsid w:val="004C6CB3"/>
    <w:rsid w:val="004D2DD7"/>
    <w:rsid w:val="004D75C5"/>
    <w:rsid w:val="004E2186"/>
    <w:rsid w:val="004E66FB"/>
    <w:rsid w:val="004F470A"/>
    <w:rsid w:val="004F4C59"/>
    <w:rsid w:val="004F6F3F"/>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11FC"/>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1765"/>
    <w:rsid w:val="007A4E18"/>
    <w:rsid w:val="007A7B8C"/>
    <w:rsid w:val="007C6D9E"/>
    <w:rsid w:val="007D1C43"/>
    <w:rsid w:val="007D6C53"/>
    <w:rsid w:val="007E1564"/>
    <w:rsid w:val="007E1E87"/>
    <w:rsid w:val="007E5B3F"/>
    <w:rsid w:val="007F2257"/>
    <w:rsid w:val="007F5514"/>
    <w:rsid w:val="0080091D"/>
    <w:rsid w:val="00804108"/>
    <w:rsid w:val="00804FC4"/>
    <w:rsid w:val="00816367"/>
    <w:rsid w:val="00816A0B"/>
    <w:rsid w:val="00824B22"/>
    <w:rsid w:val="00830C53"/>
    <w:rsid w:val="00837FAA"/>
    <w:rsid w:val="00841F77"/>
    <w:rsid w:val="0085276D"/>
    <w:rsid w:val="008554BA"/>
    <w:rsid w:val="00863390"/>
    <w:rsid w:val="0086385C"/>
    <w:rsid w:val="00871916"/>
    <w:rsid w:val="008956DD"/>
    <w:rsid w:val="008A486A"/>
    <w:rsid w:val="008A510E"/>
    <w:rsid w:val="008A522A"/>
    <w:rsid w:val="008B4464"/>
    <w:rsid w:val="008B750B"/>
    <w:rsid w:val="008C3162"/>
    <w:rsid w:val="008D1F14"/>
    <w:rsid w:val="008E3924"/>
    <w:rsid w:val="008F13F7"/>
    <w:rsid w:val="008F5B4D"/>
    <w:rsid w:val="00907425"/>
    <w:rsid w:val="009239E9"/>
    <w:rsid w:val="00923C34"/>
    <w:rsid w:val="00924152"/>
    <w:rsid w:val="0092513D"/>
    <w:rsid w:val="00927A9F"/>
    <w:rsid w:val="009335CC"/>
    <w:rsid w:val="00935A55"/>
    <w:rsid w:val="00941CEB"/>
    <w:rsid w:val="0094720F"/>
    <w:rsid w:val="00953B28"/>
    <w:rsid w:val="00954322"/>
    <w:rsid w:val="00957CAA"/>
    <w:rsid w:val="0096778A"/>
    <w:rsid w:val="0097713C"/>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6966"/>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2483D"/>
    <w:rsid w:val="00B43169"/>
    <w:rsid w:val="00B501A8"/>
    <w:rsid w:val="00B55AE4"/>
    <w:rsid w:val="00B70B46"/>
    <w:rsid w:val="00B739B0"/>
    <w:rsid w:val="00B814A3"/>
    <w:rsid w:val="00B846E6"/>
    <w:rsid w:val="00B96F38"/>
    <w:rsid w:val="00BC716B"/>
    <w:rsid w:val="00BD0E74"/>
    <w:rsid w:val="00BD5F8C"/>
    <w:rsid w:val="00BE29DD"/>
    <w:rsid w:val="00C066AF"/>
    <w:rsid w:val="00C10E06"/>
    <w:rsid w:val="00C145B8"/>
    <w:rsid w:val="00C2438F"/>
    <w:rsid w:val="00C27928"/>
    <w:rsid w:val="00C31AF0"/>
    <w:rsid w:val="00C32A7E"/>
    <w:rsid w:val="00C34F28"/>
    <w:rsid w:val="00C368DF"/>
    <w:rsid w:val="00C442C5"/>
    <w:rsid w:val="00C57B5C"/>
    <w:rsid w:val="00C57C7C"/>
    <w:rsid w:val="00C61049"/>
    <w:rsid w:val="00C63FFE"/>
    <w:rsid w:val="00C85F6F"/>
    <w:rsid w:val="00C91EB6"/>
    <w:rsid w:val="00CA10B0"/>
    <w:rsid w:val="00CA2F8E"/>
    <w:rsid w:val="00CA3EE2"/>
    <w:rsid w:val="00CA7FD5"/>
    <w:rsid w:val="00CB3287"/>
    <w:rsid w:val="00CB33E2"/>
    <w:rsid w:val="00CB4E68"/>
    <w:rsid w:val="00CB7380"/>
    <w:rsid w:val="00CC2733"/>
    <w:rsid w:val="00CD0050"/>
    <w:rsid w:val="00CE56E1"/>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D4EA5"/>
    <w:rsid w:val="00DE1070"/>
    <w:rsid w:val="00DF3D24"/>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D7546"/>
    <w:rsid w:val="00EF27FE"/>
    <w:rsid w:val="00F07FB6"/>
    <w:rsid w:val="00F149D0"/>
    <w:rsid w:val="00F16B53"/>
    <w:rsid w:val="00F25ECD"/>
    <w:rsid w:val="00F318BE"/>
    <w:rsid w:val="00F33297"/>
    <w:rsid w:val="00F343FB"/>
    <w:rsid w:val="00F359FE"/>
    <w:rsid w:val="00F42159"/>
    <w:rsid w:val="00F4256E"/>
    <w:rsid w:val="00F42EE1"/>
    <w:rsid w:val="00F50DE5"/>
    <w:rsid w:val="00F54FAF"/>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047"/>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897/3/330/&#1575;&#1604;&#1591;&#1585;&#1601;&#1740;&#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E00CD-E8D0-43C4-9E1E-5AF533E60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143</TotalTime>
  <Pages>1</Pages>
  <Words>810</Words>
  <Characters>4622</Characters>
  <Application>Microsoft Office Word</Application>
  <DocSecurity>0</DocSecurity>
  <Lines>38</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5422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18</cp:revision>
  <cp:lastPrinted>2019-01-11T20:50:00Z</cp:lastPrinted>
  <dcterms:created xsi:type="dcterms:W3CDTF">2019-01-06T08:24:00Z</dcterms:created>
  <dcterms:modified xsi:type="dcterms:W3CDTF">2019-01-11T20:52:00Z</dcterms:modified>
  <cp:contentStatus>ویرایش 2.5</cp:contentStatus>
  <cp:version>2.7</cp:version>
</cp:coreProperties>
</file>