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70912">
      <w:pPr>
        <w:jc w:val="both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C91EB6" w:rsidP="00970912">
      <w:pPr>
        <w:jc w:val="both"/>
      </w:pPr>
    </w:p>
    <w:p w:rsidR="00F343FB" w:rsidRPr="00A6366F" w:rsidRDefault="00F842AD" w:rsidP="00970912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C7BC6">
        <w:rPr>
          <w:rtl/>
        </w:rPr>
        <w:t xml:space="preserve">اخبار </w:t>
      </w:r>
      <w:r w:rsidR="00C2352B">
        <w:rPr>
          <w:rFonts w:hint="cs"/>
          <w:rtl/>
        </w:rPr>
        <w:t>ترجیح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C3214">
        <w:rPr>
          <w:rtl/>
        </w:rPr>
        <w:t>تعارض امارات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C3214">
        <w:rPr>
          <w:rtl/>
        </w:rPr>
        <w:t>تعادل و تراج</w:t>
      </w:r>
      <w:r w:rsidR="00BC3214">
        <w:rPr>
          <w:rFonts w:hint="cs"/>
          <w:rtl/>
        </w:rPr>
        <w:t>ی</w:t>
      </w:r>
      <w:r w:rsidR="00BC3214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BC3214" w:rsidRPr="00C2352B" w:rsidRDefault="00BC3214" w:rsidP="00970912">
      <w:pPr>
        <w:jc w:val="both"/>
        <w:rPr>
          <w:rFonts w:cs="B Titr"/>
          <w:b/>
          <w:i/>
          <w:color w:val="0101FF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1A1EA5" w:rsidRDefault="00554BA0" w:rsidP="00970912">
      <w:pPr>
        <w:jc w:val="both"/>
        <w:rPr>
          <w:rtl/>
        </w:rPr>
      </w:pPr>
      <w:r>
        <w:rPr>
          <w:rFonts w:hint="cs"/>
          <w:rtl/>
        </w:rPr>
        <w:t>مرحوم آخوند پس از فراغ از تمامیت اطلاقات ادله تخییر در متعارضین، متعرض نسبت بین ادله تخییر و ادله ترجیح شدند</w:t>
      </w:r>
      <w:r w:rsidR="00AA1E78">
        <w:rPr>
          <w:rFonts w:hint="cs"/>
          <w:rtl/>
        </w:rPr>
        <w:t>.</w:t>
      </w:r>
      <w:r>
        <w:rPr>
          <w:rFonts w:hint="cs"/>
          <w:rtl/>
        </w:rPr>
        <w:t xml:space="preserve"> محصل کلام ایشان این بود که اخبار ترجیح، صلاحیت تقیید ادله تخییر را ندارد؛ زیرا این تقیید مستلزم محذوراتی است از جمله ضعف سند مرفوعه و ضعف دلالت مقبوله و عدم صلاحیت تقیید اطلاقات ادله تخییر بر فرض عدم مرجح و حمل مقبوله بر استحباب و.. </w:t>
      </w:r>
    </w:p>
    <w:p w:rsidR="00554BA0" w:rsidRDefault="00554BA0" w:rsidP="00970912">
      <w:pPr>
        <w:pStyle w:val="Heading1"/>
        <w:jc w:val="both"/>
        <w:rPr>
          <w:rtl/>
        </w:rPr>
      </w:pPr>
      <w:r>
        <w:rPr>
          <w:rFonts w:hint="cs"/>
          <w:rtl/>
        </w:rPr>
        <w:t>محذور ششم</w:t>
      </w:r>
    </w:p>
    <w:p w:rsidR="00554BA0" w:rsidRDefault="00554BA0" w:rsidP="00970912">
      <w:pPr>
        <w:jc w:val="both"/>
        <w:rPr>
          <w:rtl/>
        </w:rPr>
      </w:pPr>
      <w:r>
        <w:rPr>
          <w:rFonts w:hint="cs"/>
          <w:rtl/>
        </w:rPr>
        <w:t xml:space="preserve">این محذور منحصر در ادله ترجیح به موافقت به کتاب و طرح مخالف کتاب </w:t>
      </w:r>
      <w:r w:rsidR="00A040B4">
        <w:rPr>
          <w:rFonts w:hint="cs"/>
          <w:rtl/>
        </w:rPr>
        <w:t xml:space="preserve">و اخذ به مخالف عامه و طرح موافق عامه </w:t>
      </w:r>
      <w:r>
        <w:rPr>
          <w:rFonts w:hint="cs"/>
          <w:rtl/>
        </w:rPr>
        <w:t>است.</w:t>
      </w:r>
    </w:p>
    <w:p w:rsidR="00554BA0" w:rsidRPr="00381D45" w:rsidRDefault="00554BA0" w:rsidP="00970912">
      <w:pPr>
        <w:jc w:val="both"/>
        <w:rPr>
          <w:sz w:val="28"/>
          <w:rtl/>
        </w:rPr>
      </w:pPr>
      <w:r>
        <w:rPr>
          <w:rFonts w:hint="cs"/>
          <w:rtl/>
        </w:rPr>
        <w:t>مرحوم آخوند می فرمایند: این مزیت، مرجح اخبار متعارضه نیست بلکه ملاک تمییز حجت از لا حجت است</w:t>
      </w:r>
      <w:r w:rsidR="00C30A26">
        <w:rPr>
          <w:rFonts w:hint="cs"/>
          <w:rtl/>
        </w:rPr>
        <w:t>؛</w:t>
      </w:r>
      <w:r>
        <w:rPr>
          <w:rFonts w:hint="cs"/>
          <w:rtl/>
        </w:rPr>
        <w:t xml:space="preserve"> در حالیکه در فرض تعارض، </w:t>
      </w:r>
      <w:r w:rsidR="00C30A26">
        <w:rPr>
          <w:rFonts w:hint="cs"/>
          <w:rtl/>
        </w:rPr>
        <w:t xml:space="preserve">باید </w:t>
      </w:r>
      <w:r>
        <w:rPr>
          <w:rFonts w:hint="cs"/>
          <w:rtl/>
        </w:rPr>
        <w:t>هر دو خبر مقتضی حجیت را دا</w:t>
      </w:r>
      <w:r w:rsidR="00C30A26">
        <w:rPr>
          <w:rFonts w:hint="cs"/>
          <w:rtl/>
        </w:rPr>
        <w:t>شته باشند</w:t>
      </w:r>
      <w:r>
        <w:rPr>
          <w:rFonts w:hint="cs"/>
          <w:rtl/>
        </w:rPr>
        <w:t xml:space="preserve"> و به جهت تعارض، مانعی از حجیت آن باشد؛ اما اگر خبری بدون لحاظ حالت تعارض، مقتضی حجیت را نداشته باشد، </w:t>
      </w:r>
      <w:r w:rsidR="00381D45" w:rsidRPr="00381D45">
        <w:rPr>
          <w:rtl/>
        </w:rPr>
        <w:t xml:space="preserve">اعمال </w:t>
      </w:r>
      <w:r w:rsidR="00C30A26">
        <w:rPr>
          <w:rFonts w:hint="cs"/>
          <w:rtl/>
        </w:rPr>
        <w:t>خبر</w:t>
      </w:r>
      <w:r w:rsidR="00381D45" w:rsidRPr="00381D45">
        <w:rPr>
          <w:rtl/>
        </w:rPr>
        <w:t xml:space="preserve"> د</w:t>
      </w:r>
      <w:r w:rsidR="00381D45" w:rsidRPr="00381D45">
        <w:rPr>
          <w:rFonts w:hint="cs"/>
          <w:rtl/>
        </w:rPr>
        <w:t>ی</w:t>
      </w:r>
      <w:r w:rsidR="00381D45" w:rsidRPr="00381D45">
        <w:rPr>
          <w:rFonts w:hint="eastAsia"/>
          <w:rtl/>
        </w:rPr>
        <w:t>گر</w:t>
      </w:r>
      <w:r w:rsidR="00381D45" w:rsidRPr="00381D45">
        <w:rPr>
          <w:rtl/>
        </w:rPr>
        <w:t xml:space="preserve"> از </w:t>
      </w:r>
      <w:r w:rsidR="00381D45" w:rsidRPr="00381D45">
        <w:rPr>
          <w:sz w:val="28"/>
          <w:rtl/>
        </w:rPr>
        <w:t>باب ترج</w:t>
      </w:r>
      <w:r w:rsidR="00381D45" w:rsidRPr="00381D45">
        <w:rPr>
          <w:rFonts w:hint="cs"/>
          <w:sz w:val="28"/>
          <w:rtl/>
        </w:rPr>
        <w:t>ی</w:t>
      </w:r>
      <w:r w:rsidR="00381D45" w:rsidRPr="00381D45">
        <w:rPr>
          <w:rFonts w:hint="eastAsia"/>
          <w:sz w:val="28"/>
          <w:rtl/>
        </w:rPr>
        <w:t>ح</w:t>
      </w:r>
      <w:r w:rsidR="00381D45" w:rsidRPr="00381D45">
        <w:rPr>
          <w:sz w:val="28"/>
          <w:rtl/>
        </w:rPr>
        <w:t xml:space="preserve"> ن</w:t>
      </w:r>
      <w:r w:rsidR="00381D45" w:rsidRPr="00381D45">
        <w:rPr>
          <w:rFonts w:hint="cs"/>
          <w:sz w:val="28"/>
          <w:rtl/>
        </w:rPr>
        <w:t>ی</w:t>
      </w:r>
      <w:r w:rsidR="00381D45" w:rsidRPr="00381D45">
        <w:rPr>
          <w:rFonts w:hint="eastAsia"/>
          <w:sz w:val="28"/>
          <w:rtl/>
        </w:rPr>
        <w:t>ست</w:t>
      </w:r>
      <w:r w:rsidR="00381D45" w:rsidRPr="00381D45">
        <w:rPr>
          <w:sz w:val="28"/>
          <w:rtl/>
        </w:rPr>
        <w:t xml:space="preserve"> بلکه از باب اعمال حجت است در جا</w:t>
      </w:r>
      <w:r w:rsidR="00381D45" w:rsidRPr="00381D45">
        <w:rPr>
          <w:rFonts w:hint="cs"/>
          <w:sz w:val="28"/>
          <w:rtl/>
        </w:rPr>
        <w:t>یی</w:t>
      </w:r>
      <w:r w:rsidR="00381D45" w:rsidRPr="00381D45">
        <w:rPr>
          <w:sz w:val="28"/>
          <w:rtl/>
        </w:rPr>
        <w:t xml:space="preserve"> که حجت د</w:t>
      </w:r>
      <w:r w:rsidR="00381D45" w:rsidRPr="00381D45">
        <w:rPr>
          <w:rFonts w:hint="cs"/>
          <w:sz w:val="28"/>
          <w:rtl/>
        </w:rPr>
        <w:t>ی</w:t>
      </w:r>
      <w:r w:rsidR="00381D45" w:rsidRPr="00381D45">
        <w:rPr>
          <w:rFonts w:hint="eastAsia"/>
          <w:sz w:val="28"/>
          <w:rtl/>
        </w:rPr>
        <w:t>گر</w:t>
      </w:r>
      <w:r w:rsidR="00381D45" w:rsidRPr="00381D45">
        <w:rPr>
          <w:rFonts w:hint="cs"/>
          <w:sz w:val="28"/>
          <w:rtl/>
        </w:rPr>
        <w:t>ی</w:t>
      </w:r>
      <w:r w:rsidR="00381D45" w:rsidRPr="00381D45">
        <w:rPr>
          <w:sz w:val="28"/>
          <w:rtl/>
        </w:rPr>
        <w:t xml:space="preserve"> وجود ندارد</w:t>
      </w:r>
      <w:r w:rsidR="00381D45" w:rsidRPr="00381D45">
        <w:rPr>
          <w:rFonts w:hint="cs"/>
          <w:sz w:val="28"/>
          <w:rtl/>
        </w:rPr>
        <w:t xml:space="preserve"> و لذا </w:t>
      </w:r>
      <w:r w:rsidRPr="00381D45">
        <w:rPr>
          <w:rFonts w:hint="cs"/>
          <w:sz w:val="28"/>
          <w:rtl/>
        </w:rPr>
        <w:t xml:space="preserve">از فرض </w:t>
      </w:r>
      <w:r w:rsidR="00381D45" w:rsidRPr="00381D45">
        <w:rPr>
          <w:rFonts w:hint="cs"/>
          <w:sz w:val="28"/>
          <w:rtl/>
        </w:rPr>
        <w:t xml:space="preserve">مساله، </w:t>
      </w:r>
      <w:r w:rsidRPr="00381D45">
        <w:rPr>
          <w:rFonts w:hint="cs"/>
          <w:sz w:val="28"/>
          <w:rtl/>
        </w:rPr>
        <w:t>خارج است</w:t>
      </w:r>
      <w:r w:rsidR="00381D45" w:rsidRPr="00381D45">
        <w:rPr>
          <w:rFonts w:hint="cs"/>
          <w:sz w:val="28"/>
          <w:rtl/>
        </w:rPr>
        <w:t>.</w:t>
      </w:r>
    </w:p>
    <w:p w:rsidR="00381D45" w:rsidRDefault="00381D45" w:rsidP="00970912">
      <w:pPr>
        <w:jc w:val="both"/>
        <w:rPr>
          <w:rFonts w:ascii="Helvetica" w:hAnsi="Helvetica"/>
          <w:sz w:val="28"/>
          <w:shd w:val="clear" w:color="auto" w:fill="FFFFFF"/>
          <w:rtl/>
        </w:rPr>
      </w:pPr>
      <w:r w:rsidRPr="00381D45">
        <w:rPr>
          <w:rFonts w:hint="cs"/>
          <w:sz w:val="28"/>
          <w:rtl/>
        </w:rPr>
        <w:t xml:space="preserve">آنچه از اخبار ترجیح به کتاب به دست می آید این است </w:t>
      </w:r>
      <w:r w:rsidRPr="00381D45">
        <w:rPr>
          <w:rFonts w:ascii="Helvetica" w:hAnsi="Helvetica"/>
          <w:sz w:val="28"/>
          <w:shd w:val="clear" w:color="auto" w:fill="FFFFFF"/>
          <w:rtl/>
        </w:rPr>
        <w:t>که عدم مخالفت با کتاب، مرجح نیست بلکه خبر مخالف با کتاب حتی اگر معارض هم نداشته باشد حجت نیست</w:t>
      </w:r>
      <w:r>
        <w:rPr>
          <w:rFonts w:ascii="Helvetica" w:hAnsi="Helvetica" w:hint="cs"/>
          <w:sz w:val="28"/>
          <w:shd w:val="clear" w:color="auto" w:fill="FFFFFF"/>
          <w:rtl/>
        </w:rPr>
        <w:t>؛</w:t>
      </w:r>
      <w:r w:rsidR="00C30A26">
        <w:rPr>
          <w:rFonts w:ascii="Helvetica" w:hAnsi="Helvetica" w:hint="cs"/>
          <w:sz w:val="28"/>
          <w:shd w:val="clear" w:color="auto" w:fill="FFFFFF"/>
          <w:rtl/>
        </w:rPr>
        <w:t>زیرا</w:t>
      </w:r>
      <w:r w:rsidRPr="00381D45">
        <w:rPr>
          <w:rFonts w:ascii="Helvetica" w:hAnsi="Helvetica"/>
          <w:sz w:val="28"/>
          <w:shd w:val="clear" w:color="auto" w:fill="FFFFFF"/>
          <w:rtl/>
        </w:rPr>
        <w:t xml:space="preserve"> ائمه علیهم السلام 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تحاشی از صدور چنین خبری داشته و </w:t>
      </w:r>
      <w:r w:rsidRPr="00381D45">
        <w:rPr>
          <w:rFonts w:ascii="Helvetica" w:hAnsi="Helvetica"/>
          <w:sz w:val="28"/>
          <w:shd w:val="clear" w:color="auto" w:fill="FFFFFF"/>
          <w:rtl/>
        </w:rPr>
        <w:t xml:space="preserve">گفته‌اند خبر مخالف با </w:t>
      </w:r>
      <w:r>
        <w:rPr>
          <w:rFonts w:ascii="Helvetica" w:hAnsi="Helvetica"/>
          <w:sz w:val="28"/>
          <w:shd w:val="clear" w:color="auto" w:fill="FFFFFF"/>
          <w:rtl/>
        </w:rPr>
        <w:t xml:space="preserve">کتاب از آنها صادر نشده است. 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و همانطور که گذشت </w:t>
      </w:r>
      <w:r w:rsidRPr="00381D45">
        <w:rPr>
          <w:rFonts w:ascii="Helvetica" w:hAnsi="Helvetica"/>
          <w:sz w:val="28"/>
          <w:shd w:val="clear" w:color="auto" w:fill="FFFFFF"/>
          <w:rtl/>
        </w:rPr>
        <w:t xml:space="preserve">مستفاد از روایت عیون این بود که 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نه تنها ائمه اطهار، بلکه </w:t>
      </w:r>
      <w:r w:rsidRPr="00381D45">
        <w:rPr>
          <w:rFonts w:ascii="Helvetica" w:hAnsi="Helvetica"/>
          <w:sz w:val="28"/>
          <w:shd w:val="clear" w:color="auto" w:fill="FFFFFF"/>
          <w:rtl/>
        </w:rPr>
        <w:t>از پیامبر صلی الله علیه و آله هم خبر مخالف کتاب صادر نشده است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 و</w:t>
      </w:r>
      <w:r w:rsidRPr="00381D45">
        <w:rPr>
          <w:rFonts w:ascii="Helvetica" w:hAnsi="Helvetica"/>
          <w:sz w:val="28"/>
          <w:shd w:val="clear" w:color="auto" w:fill="FFFFFF"/>
          <w:rtl/>
        </w:rPr>
        <w:t xml:space="preserve"> مفاد 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آن روایت </w:t>
      </w:r>
      <w:r w:rsidRPr="00381D45">
        <w:rPr>
          <w:rFonts w:ascii="Helvetica" w:hAnsi="Helvetica"/>
          <w:sz w:val="28"/>
          <w:shd w:val="clear" w:color="auto" w:fill="FFFFFF"/>
          <w:rtl/>
        </w:rPr>
        <w:t>این نبود که شاید خبر مخالف صادر شده باشد و در ظرف تعارض حجت نیست بلکه مفادش این بود که اصلا مقتضی حجیت در خبر مخالف کتاب وجود ندارد</w:t>
      </w:r>
      <w:r>
        <w:rPr>
          <w:rFonts w:ascii="Helvetica" w:hAnsi="Helvetica" w:hint="cs"/>
          <w:sz w:val="28"/>
          <w:shd w:val="clear" w:color="auto" w:fill="FFFFFF"/>
          <w:rtl/>
        </w:rPr>
        <w:t xml:space="preserve"> و</w:t>
      </w:r>
      <w:r w:rsidR="00F43AFE">
        <w:rPr>
          <w:rFonts w:ascii="Helvetica" w:hAnsi="Helvetica" w:hint="cs"/>
          <w:sz w:val="28"/>
          <w:shd w:val="clear" w:color="auto" w:fill="FFFFFF"/>
          <w:rtl/>
        </w:rPr>
        <w:t xml:space="preserve">چنین احادیثی </w:t>
      </w:r>
      <w:r>
        <w:rPr>
          <w:rFonts w:ascii="Helvetica" w:hAnsi="Helvetica" w:hint="cs"/>
          <w:sz w:val="28"/>
          <w:shd w:val="clear" w:color="auto" w:fill="FFFFFF"/>
          <w:rtl/>
        </w:rPr>
        <w:t>از ائمه اطهار صادر نمی شود.</w:t>
      </w:r>
    </w:p>
    <w:p w:rsidR="00F43AFE" w:rsidRPr="00F43AFE" w:rsidRDefault="00F43AFE" w:rsidP="00970912">
      <w:pPr>
        <w:jc w:val="both"/>
        <w:rPr>
          <w:sz w:val="28"/>
          <w:rtl/>
        </w:rPr>
      </w:pPr>
      <w:r w:rsidRPr="00F43AFE">
        <w:rPr>
          <w:sz w:val="28"/>
          <w:rtl/>
        </w:rPr>
        <w:t>روا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ات</w:t>
      </w:r>
      <w:r w:rsidRPr="00F43AFE">
        <w:rPr>
          <w:sz w:val="28"/>
          <w:rtl/>
        </w:rPr>
        <w:t xml:space="preserve"> ترج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ح</w:t>
      </w:r>
      <w:r w:rsidRPr="00F43AFE">
        <w:rPr>
          <w:sz w:val="28"/>
          <w:rtl/>
        </w:rPr>
        <w:t xml:space="preserve"> به مخالفت عامه </w:t>
      </w:r>
      <w:r w:rsidR="00790A4C">
        <w:rPr>
          <w:rFonts w:hint="cs"/>
          <w:sz w:val="28"/>
          <w:rtl/>
        </w:rPr>
        <w:t>نیز،</w:t>
      </w:r>
      <w:r w:rsidRPr="00F43AFE">
        <w:rPr>
          <w:sz w:val="28"/>
          <w:rtl/>
        </w:rPr>
        <w:t xml:space="preserve"> هم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ن</w:t>
      </w:r>
      <w:r w:rsidRPr="00F43AFE">
        <w:rPr>
          <w:sz w:val="28"/>
          <w:rtl/>
        </w:rPr>
        <w:t xml:space="preserve"> طور است و ا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ن</w:t>
      </w:r>
      <w:r w:rsidRPr="00F43AFE">
        <w:rPr>
          <w:sz w:val="28"/>
          <w:rtl/>
        </w:rPr>
        <w:t xml:space="preserve"> روا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ات</w:t>
      </w:r>
      <w:r w:rsidRPr="00F43AFE">
        <w:rPr>
          <w:sz w:val="28"/>
          <w:rtl/>
        </w:rPr>
        <w:t xml:space="preserve"> هم در مقام ب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ان</w:t>
      </w:r>
      <w:r w:rsidRPr="00F43AFE">
        <w:rPr>
          <w:sz w:val="28"/>
          <w:rtl/>
        </w:rPr>
        <w:t xml:space="preserve"> تم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ز</w:t>
      </w:r>
      <w:r w:rsidRPr="00F43AFE">
        <w:rPr>
          <w:sz w:val="28"/>
          <w:rtl/>
        </w:rPr>
        <w:t xml:space="preserve"> حجت از </w:t>
      </w:r>
      <w:r w:rsidR="00790A4C">
        <w:rPr>
          <w:rFonts w:hint="cs"/>
          <w:sz w:val="28"/>
          <w:rtl/>
        </w:rPr>
        <w:t xml:space="preserve">لا </w:t>
      </w:r>
      <w:r w:rsidRPr="00F43AFE">
        <w:rPr>
          <w:sz w:val="28"/>
          <w:rtl/>
        </w:rPr>
        <w:t>حجت</w:t>
      </w:r>
      <w:r w:rsidR="00790A4C">
        <w:rPr>
          <w:rFonts w:hint="cs"/>
          <w:sz w:val="28"/>
          <w:rtl/>
        </w:rPr>
        <w:t xml:space="preserve"> هست</w:t>
      </w:r>
      <w:r w:rsidR="00790A4C">
        <w:rPr>
          <w:sz w:val="28"/>
          <w:rtl/>
        </w:rPr>
        <w:t>ند</w:t>
      </w:r>
      <w:r w:rsidR="00790A4C">
        <w:rPr>
          <w:rFonts w:hint="cs"/>
          <w:sz w:val="28"/>
          <w:rtl/>
        </w:rPr>
        <w:t>؛ زیرا</w:t>
      </w:r>
      <w:r w:rsidRPr="00F43AFE">
        <w:rPr>
          <w:sz w:val="28"/>
          <w:rtl/>
        </w:rPr>
        <w:t xml:space="preserve"> در فرض تعارض</w:t>
      </w:r>
      <w:r w:rsidR="00A040B4">
        <w:rPr>
          <w:rFonts w:hint="cs"/>
          <w:sz w:val="28"/>
          <w:rtl/>
        </w:rPr>
        <w:t>،</w:t>
      </w:r>
      <w:r w:rsidRPr="00F43AFE">
        <w:rPr>
          <w:sz w:val="28"/>
          <w:rtl/>
        </w:rPr>
        <w:t xml:space="preserve"> </w:t>
      </w:r>
      <w:r w:rsidR="00A040B4">
        <w:rPr>
          <w:rFonts w:hint="cs"/>
          <w:sz w:val="28"/>
          <w:rtl/>
        </w:rPr>
        <w:t xml:space="preserve">اگر خبر موافق عامه قطعی است، پس </w:t>
      </w:r>
      <w:r w:rsidRPr="00F43AFE">
        <w:rPr>
          <w:sz w:val="28"/>
          <w:rtl/>
        </w:rPr>
        <w:t>احتمال تق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ه</w:t>
      </w:r>
      <w:r w:rsidRPr="00F43AFE">
        <w:rPr>
          <w:sz w:val="28"/>
          <w:rtl/>
        </w:rPr>
        <w:t xml:space="preserve"> فقط در خبر موافق عامه وجود دارد و</w:t>
      </w:r>
      <w:r w:rsidR="00A040B4">
        <w:rPr>
          <w:rFonts w:hint="cs"/>
          <w:sz w:val="28"/>
          <w:rtl/>
        </w:rPr>
        <w:t xml:space="preserve"> از آنجا که </w:t>
      </w:r>
      <w:r w:rsidRPr="00F43AFE">
        <w:rPr>
          <w:sz w:val="28"/>
          <w:rtl/>
        </w:rPr>
        <w:t>در خبر مخالف عامه صدور از باب تق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ه</w:t>
      </w:r>
      <w:r w:rsidRPr="00F43AFE">
        <w:rPr>
          <w:sz w:val="28"/>
          <w:rtl/>
        </w:rPr>
        <w:t xml:space="preserve"> محتمل ن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ست</w:t>
      </w:r>
      <w:r w:rsidRPr="00F43AFE">
        <w:rPr>
          <w:sz w:val="28"/>
          <w:rtl/>
        </w:rPr>
        <w:t xml:space="preserve"> پس</w:t>
      </w:r>
      <w:r w:rsidR="00A040B4">
        <w:rPr>
          <w:rFonts w:hint="cs"/>
          <w:sz w:val="28"/>
          <w:rtl/>
        </w:rPr>
        <w:t xml:space="preserve"> قطع به تقیه بودن خبر موافق عامه حاصل می شود و اگر هم قطع به صدور </w:t>
      </w:r>
      <w:r w:rsidR="00A040B4">
        <w:rPr>
          <w:rFonts w:hint="cs"/>
          <w:sz w:val="28"/>
          <w:rtl/>
        </w:rPr>
        <w:lastRenderedPageBreak/>
        <w:t>خبر موافق عامه نباشد و</w:t>
      </w:r>
      <w:r w:rsidRPr="00F43AFE">
        <w:rPr>
          <w:sz w:val="28"/>
          <w:rtl/>
        </w:rPr>
        <w:t xml:space="preserve"> م</w:t>
      </w:r>
      <w:r w:rsidR="007E6BD6">
        <w:rPr>
          <w:rFonts w:hint="cs"/>
          <w:sz w:val="28"/>
          <w:rtl/>
        </w:rPr>
        <w:t>وثوق</w:t>
      </w:r>
      <w:r w:rsidRPr="00F43AFE">
        <w:rPr>
          <w:sz w:val="28"/>
          <w:rtl/>
        </w:rPr>
        <w:t xml:space="preserve"> الصدور ب</w:t>
      </w:r>
      <w:r w:rsidR="00A040B4">
        <w:rPr>
          <w:sz w:val="28"/>
          <w:rtl/>
        </w:rPr>
        <w:t>اشد</w:t>
      </w:r>
      <w:r w:rsidRPr="00F43AFE">
        <w:rPr>
          <w:sz w:val="28"/>
          <w:rtl/>
        </w:rPr>
        <w:t xml:space="preserve">، </w:t>
      </w:r>
      <w:r w:rsidR="00A040B4">
        <w:rPr>
          <w:rFonts w:hint="cs"/>
          <w:sz w:val="28"/>
          <w:rtl/>
        </w:rPr>
        <w:t xml:space="preserve">پس </w:t>
      </w:r>
      <w:r w:rsidRPr="00F43AFE">
        <w:rPr>
          <w:sz w:val="28"/>
          <w:rtl/>
        </w:rPr>
        <w:t>به صدور آن از رو</w:t>
      </w:r>
      <w:r w:rsidRPr="00F43AFE">
        <w:rPr>
          <w:rFonts w:hint="cs"/>
          <w:sz w:val="28"/>
          <w:rtl/>
        </w:rPr>
        <w:t>ی</w:t>
      </w:r>
      <w:r w:rsidRPr="00F43AFE">
        <w:rPr>
          <w:sz w:val="28"/>
          <w:rtl/>
        </w:rPr>
        <w:t xml:space="preserve"> تق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ه</w:t>
      </w:r>
      <w:r w:rsidRPr="00F43AFE">
        <w:rPr>
          <w:sz w:val="28"/>
          <w:rtl/>
        </w:rPr>
        <w:t xml:space="preserve"> وثوق خواه</w:t>
      </w:r>
      <w:r w:rsidRPr="00F43AFE">
        <w:rPr>
          <w:rFonts w:hint="cs"/>
          <w:sz w:val="28"/>
          <w:rtl/>
        </w:rPr>
        <w:t>ی</w:t>
      </w:r>
      <w:r w:rsidRPr="00F43AFE">
        <w:rPr>
          <w:rFonts w:hint="eastAsia"/>
          <w:sz w:val="28"/>
          <w:rtl/>
        </w:rPr>
        <w:t>م</w:t>
      </w:r>
      <w:r w:rsidRPr="00F43AFE">
        <w:rPr>
          <w:sz w:val="28"/>
          <w:rtl/>
        </w:rPr>
        <w:t xml:space="preserve"> داش</w:t>
      </w:r>
      <w:r w:rsidR="007E6BD6">
        <w:rPr>
          <w:sz w:val="28"/>
          <w:rtl/>
        </w:rPr>
        <w:t>ت</w:t>
      </w:r>
      <w:r w:rsidR="007E6BD6">
        <w:rPr>
          <w:rFonts w:hint="cs"/>
          <w:sz w:val="28"/>
          <w:rtl/>
        </w:rPr>
        <w:t xml:space="preserve"> بنابر این خبر موافق عامه مقطوع یا مظنون التقیه است</w:t>
      </w:r>
    </w:p>
    <w:p w:rsidR="00381D45" w:rsidRDefault="007E6BD6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مرحوم آخوند سپس بیان را تغییر داده و می فرمایند: </w:t>
      </w:r>
      <w:r w:rsidR="00F43AFE" w:rsidRPr="00F43AFE">
        <w:rPr>
          <w:sz w:val="28"/>
          <w:rtl/>
        </w:rPr>
        <w:t>به عبارت د</w:t>
      </w:r>
      <w:r w:rsidR="00F43AFE" w:rsidRPr="00F43AFE">
        <w:rPr>
          <w:rFonts w:hint="cs"/>
          <w:sz w:val="28"/>
          <w:rtl/>
        </w:rPr>
        <w:t>ی</w:t>
      </w:r>
      <w:r w:rsidR="00F43AFE" w:rsidRPr="00F43AFE">
        <w:rPr>
          <w:rFonts w:hint="eastAsia"/>
          <w:sz w:val="28"/>
          <w:rtl/>
        </w:rPr>
        <w:t>گر</w:t>
      </w:r>
      <w:r w:rsidR="00F93B0D">
        <w:rPr>
          <w:rFonts w:hint="cs"/>
          <w:sz w:val="28"/>
          <w:rtl/>
        </w:rPr>
        <w:t xml:space="preserve"> اصاله الجهه و</w:t>
      </w:r>
      <w:r w:rsidR="00F43AFE" w:rsidRPr="00F43AFE">
        <w:rPr>
          <w:sz w:val="28"/>
          <w:rtl/>
        </w:rPr>
        <w:t xml:space="preserve"> اصل عدم تق</w:t>
      </w:r>
      <w:r w:rsidR="00F43AFE" w:rsidRPr="00F43AFE">
        <w:rPr>
          <w:rFonts w:hint="cs"/>
          <w:sz w:val="28"/>
          <w:rtl/>
        </w:rPr>
        <w:t>ی</w:t>
      </w:r>
      <w:r w:rsidR="00F43AFE" w:rsidRPr="00F43AFE">
        <w:rPr>
          <w:rFonts w:hint="eastAsia"/>
          <w:sz w:val="28"/>
          <w:rtl/>
        </w:rPr>
        <w:t>ه</w:t>
      </w:r>
      <w:r w:rsidR="00F43AFE" w:rsidRPr="00F43AFE">
        <w:rPr>
          <w:sz w:val="28"/>
          <w:rtl/>
        </w:rPr>
        <w:t xml:space="preserve"> در خبر موافق عامه جار</w:t>
      </w:r>
      <w:r w:rsidR="00F43AFE" w:rsidRPr="00F43AFE">
        <w:rPr>
          <w:rFonts w:hint="cs"/>
          <w:sz w:val="28"/>
          <w:rtl/>
        </w:rPr>
        <w:t>ی</w:t>
      </w:r>
      <w:r w:rsidR="00F43AFE" w:rsidRPr="00F43AFE">
        <w:rPr>
          <w:sz w:val="28"/>
          <w:rtl/>
        </w:rPr>
        <w:t xml:space="preserve"> ن</w:t>
      </w:r>
      <w:r w:rsidR="00F43AFE" w:rsidRPr="00F43AFE">
        <w:rPr>
          <w:rFonts w:hint="cs"/>
          <w:sz w:val="28"/>
          <w:rtl/>
        </w:rPr>
        <w:t>ی</w:t>
      </w:r>
      <w:r w:rsidR="00F43AFE" w:rsidRPr="00F43AFE">
        <w:rPr>
          <w:rFonts w:hint="eastAsia"/>
          <w:sz w:val="28"/>
          <w:rtl/>
        </w:rPr>
        <w:t>ست</w:t>
      </w:r>
      <w:r w:rsidR="00F93B0D">
        <w:rPr>
          <w:rFonts w:hint="cs"/>
          <w:sz w:val="28"/>
          <w:rtl/>
        </w:rPr>
        <w:t>؛ زیرا با وجود شمول دلیل حجیت نسبت به هر دو خبر و وثوق و اطمینان به صدور هر دو خبر، اطمینان و اصل عقلایی به عدم تقیه در خبر موافق عامه وجود نخواهد داشت.</w:t>
      </w:r>
    </w:p>
    <w:p w:rsidR="00DF2800" w:rsidRDefault="00DF2800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همینگونه در خبر مخالف کتاب نیز با فرض اینکه آیه قرآن بر خلاف آن دلالت دارد، اصل عقلائی بر صدور و بر ظهور خبر مخالف کتاب مختل می شود؛ زیرا مضمون قرآنی مقطوع الصدور بوده و هر چه بر خلاف آن دلالت داشته باشد یا صدور و</w:t>
      </w:r>
      <w:r w:rsidR="000B676A">
        <w:rPr>
          <w:rFonts w:hint="cs"/>
          <w:sz w:val="28"/>
          <w:rtl/>
        </w:rPr>
        <w:t xml:space="preserve"> </w:t>
      </w:r>
      <w:r>
        <w:rPr>
          <w:rFonts w:hint="cs"/>
          <w:sz w:val="28"/>
          <w:rtl/>
        </w:rPr>
        <w:t>یا ظهور آن مختل است ولذا صدور و ظهور خبر مخالف</w:t>
      </w:r>
      <w:r w:rsidR="00FC27A4">
        <w:rPr>
          <w:rFonts w:hint="cs"/>
          <w:sz w:val="28"/>
          <w:rtl/>
        </w:rPr>
        <w:t xml:space="preserve"> کتاب شرائط حجیت را ندارد و حجت نمی باشد.</w:t>
      </w:r>
    </w:p>
    <w:p w:rsidR="000B676A" w:rsidRDefault="00970912" w:rsidP="00970912">
      <w:pPr>
        <w:jc w:val="both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البته </w:t>
      </w:r>
      <w:r w:rsidR="000B676A">
        <w:rPr>
          <w:rFonts w:hint="cs"/>
          <w:sz w:val="28"/>
          <w:rtl/>
        </w:rPr>
        <w:t xml:space="preserve">توجه به این نکته لازم است که مراد از مخالفت با کتاب، مخالفت به نحوی است که </w:t>
      </w:r>
      <w:r w:rsidR="004462C7">
        <w:rPr>
          <w:rFonts w:hint="cs"/>
          <w:sz w:val="28"/>
          <w:rtl/>
        </w:rPr>
        <w:t xml:space="preserve">عرفا متنافی بوده و بین آنها نتوان جمع نمود ولذا تفاوت به مثل اطلاق و تقیید، مخالفت محسوب نمی شود. </w:t>
      </w:r>
    </w:p>
    <w:p w:rsidR="00DF2800" w:rsidRDefault="004462C7" w:rsidP="00970912">
      <w:pPr>
        <w:jc w:val="both"/>
        <w:rPr>
          <w:rFonts w:hint="cs"/>
          <w:sz w:val="28"/>
          <w:rtl/>
        </w:rPr>
      </w:pPr>
      <w:r>
        <w:rPr>
          <w:rFonts w:hint="cs"/>
          <w:sz w:val="28"/>
          <w:rtl/>
        </w:rPr>
        <w:t>بنابراین</w:t>
      </w:r>
      <w:r w:rsidR="009B13E8">
        <w:rPr>
          <w:rFonts w:hint="cs"/>
          <w:sz w:val="28"/>
          <w:rtl/>
        </w:rPr>
        <w:t xml:space="preserve"> ملاک موافقت و مخالفت با عامه، همانند موافقت و مخالفت با کتاب، </w:t>
      </w:r>
      <w:r w:rsidR="009A4564">
        <w:rPr>
          <w:rFonts w:hint="cs"/>
          <w:sz w:val="28"/>
          <w:rtl/>
        </w:rPr>
        <w:t xml:space="preserve">برای </w:t>
      </w:r>
      <w:r w:rsidR="009B13E8">
        <w:rPr>
          <w:rFonts w:hint="cs"/>
          <w:sz w:val="28"/>
          <w:rtl/>
        </w:rPr>
        <w:t xml:space="preserve">تمییز حجت از لا حجت است </w:t>
      </w:r>
      <w:r w:rsidR="0014317B">
        <w:rPr>
          <w:rFonts w:hint="cs"/>
          <w:sz w:val="28"/>
          <w:rtl/>
        </w:rPr>
        <w:t>با این تفاوت که مخالفت با کتاب حتی در صورتی که تعارضی هم وجود نداشته باشد، ملاک کذب خبر</w:t>
      </w:r>
      <w:r w:rsidR="009A4564">
        <w:rPr>
          <w:rFonts w:hint="cs"/>
          <w:sz w:val="28"/>
          <w:rtl/>
        </w:rPr>
        <w:t xml:space="preserve"> است؛ زیرا خبر مخالف کتاب به هیچ وجه قابل اسناد به ائمه نیست؛</w:t>
      </w:r>
      <w:r w:rsidR="0014317B">
        <w:rPr>
          <w:rFonts w:hint="cs"/>
          <w:sz w:val="28"/>
          <w:rtl/>
        </w:rPr>
        <w:t xml:space="preserve"> اما موافقت با عامه تنها در فرض تعارض است که ملاک تقیه ای بودن خبر خواهد بود و در غیر فرض تعارض</w:t>
      </w:r>
      <w:r w:rsidR="009A4564">
        <w:rPr>
          <w:rFonts w:hint="cs"/>
          <w:sz w:val="28"/>
          <w:rtl/>
        </w:rPr>
        <w:t>،</w:t>
      </w:r>
      <w:r w:rsidR="0014317B">
        <w:rPr>
          <w:rFonts w:hint="cs"/>
          <w:sz w:val="28"/>
          <w:rtl/>
        </w:rPr>
        <w:t xml:space="preserve"> اصاله الجهه جاری شده و خبر موافق عامه هم حجت است.</w:t>
      </w:r>
    </w:p>
    <w:p w:rsidR="009B13E8" w:rsidRDefault="0014317B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اما در هر صورت این دو ملاک، مرجح </w:t>
      </w:r>
      <w:r w:rsidR="00545A1A">
        <w:rPr>
          <w:rFonts w:hint="cs"/>
          <w:sz w:val="28"/>
          <w:rtl/>
        </w:rPr>
        <w:t>تعبدی در فرض تعارض حجتین نبوده</w:t>
      </w:r>
      <w:r>
        <w:rPr>
          <w:rFonts w:hint="cs"/>
          <w:sz w:val="28"/>
          <w:rtl/>
        </w:rPr>
        <w:t xml:space="preserve">؛ بلکه میزان </w:t>
      </w:r>
      <w:r w:rsidR="00545A1A">
        <w:rPr>
          <w:rFonts w:hint="cs"/>
          <w:sz w:val="28"/>
          <w:rtl/>
        </w:rPr>
        <w:t xml:space="preserve">عقلائی، </w:t>
      </w:r>
      <w:r>
        <w:rPr>
          <w:rFonts w:hint="cs"/>
          <w:sz w:val="28"/>
          <w:rtl/>
        </w:rPr>
        <w:t>برای تمییز حجت از غیر حجت</w:t>
      </w:r>
      <w:r w:rsidR="00545A1A">
        <w:rPr>
          <w:rFonts w:hint="cs"/>
          <w:sz w:val="28"/>
          <w:rtl/>
        </w:rPr>
        <w:t>، هستند و صدور و یا جهت صدور خبر را تعیین می کنند.</w:t>
      </w:r>
    </w:p>
    <w:p w:rsidR="0014317B" w:rsidRDefault="0014317B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این نکته تنها در موافقت و مخالف با کتاب و عامه، محقق است اما در ترجیح به اوثق و اورع بودن و... </w:t>
      </w:r>
      <w:r w:rsidR="00970912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خبری که از غیر اورع صادر شده حتی در فرض تعارض نیز، </w:t>
      </w:r>
      <w:r w:rsidR="00884909">
        <w:rPr>
          <w:rFonts w:hint="cs"/>
          <w:sz w:val="28"/>
          <w:rtl/>
        </w:rPr>
        <w:t xml:space="preserve">عند العقلاء </w:t>
      </w:r>
      <w:r>
        <w:rPr>
          <w:rFonts w:hint="cs"/>
          <w:sz w:val="28"/>
          <w:rtl/>
        </w:rPr>
        <w:t>فاقد ملاک حجیت نیست؛ اما خبر موافقت با عامه، در فرض تعارض، فاقد ملاک حجیت است</w:t>
      </w:r>
      <w:r w:rsidR="00884909">
        <w:rPr>
          <w:rFonts w:hint="cs"/>
          <w:sz w:val="28"/>
          <w:rtl/>
        </w:rPr>
        <w:t>.</w:t>
      </w:r>
    </w:p>
    <w:p w:rsidR="00DF2800" w:rsidRDefault="00DF2800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بنابر این ملاک مذک</w:t>
      </w:r>
      <w:r w:rsidR="00545A1A">
        <w:rPr>
          <w:rFonts w:hint="cs"/>
          <w:sz w:val="28"/>
          <w:rtl/>
        </w:rPr>
        <w:t>و</w:t>
      </w:r>
      <w:r>
        <w:rPr>
          <w:rFonts w:hint="cs"/>
          <w:sz w:val="28"/>
          <w:rtl/>
        </w:rPr>
        <w:t>ر</w:t>
      </w:r>
      <w:r w:rsidR="00545A1A">
        <w:rPr>
          <w:rFonts w:hint="cs"/>
          <w:sz w:val="28"/>
          <w:rtl/>
        </w:rPr>
        <w:t>،</w:t>
      </w:r>
      <w:r>
        <w:rPr>
          <w:rFonts w:hint="cs"/>
          <w:sz w:val="28"/>
          <w:rtl/>
        </w:rPr>
        <w:t xml:space="preserve"> مرجح </w:t>
      </w:r>
      <w:r w:rsidR="00970912">
        <w:rPr>
          <w:rFonts w:hint="cs"/>
          <w:sz w:val="28"/>
          <w:rtl/>
        </w:rPr>
        <w:t xml:space="preserve">در فرض تعارض </w:t>
      </w:r>
      <w:r>
        <w:rPr>
          <w:rFonts w:hint="cs"/>
          <w:sz w:val="28"/>
          <w:rtl/>
        </w:rPr>
        <w:t xml:space="preserve">نبوده و مرتبط به مقام </w:t>
      </w:r>
      <w:r w:rsidR="00545A1A">
        <w:rPr>
          <w:rFonts w:hint="cs"/>
          <w:sz w:val="28"/>
          <w:rtl/>
        </w:rPr>
        <w:t xml:space="preserve">ترجیح </w:t>
      </w:r>
      <w:r>
        <w:rPr>
          <w:rFonts w:hint="cs"/>
          <w:sz w:val="28"/>
          <w:rtl/>
        </w:rPr>
        <w:t>نمی شود</w:t>
      </w:r>
      <w:r w:rsidR="00571EB3">
        <w:rPr>
          <w:rFonts w:hint="cs"/>
          <w:sz w:val="28"/>
          <w:rtl/>
        </w:rPr>
        <w:t>.</w:t>
      </w:r>
    </w:p>
    <w:p w:rsidR="00A23A52" w:rsidRDefault="00A23A52" w:rsidP="00970912">
      <w:pPr>
        <w:pStyle w:val="Heading1"/>
        <w:jc w:val="both"/>
        <w:rPr>
          <w:rFonts w:hint="cs"/>
          <w:rtl/>
        </w:rPr>
      </w:pPr>
      <w:r>
        <w:rPr>
          <w:rFonts w:hint="cs"/>
          <w:rtl/>
        </w:rPr>
        <w:t>محذور هفتم</w:t>
      </w:r>
    </w:p>
    <w:p w:rsidR="00545A1A" w:rsidRDefault="00545A1A" w:rsidP="00970912">
      <w:pPr>
        <w:jc w:val="both"/>
        <w:rPr>
          <w:rFonts w:hint="cs"/>
          <w:sz w:val="28"/>
          <w:rtl/>
        </w:rPr>
      </w:pPr>
      <w:r>
        <w:rPr>
          <w:rFonts w:hint="cs"/>
          <w:sz w:val="28"/>
          <w:rtl/>
        </w:rPr>
        <w:t xml:space="preserve"> </w:t>
      </w:r>
      <w:r w:rsidR="00D3583F">
        <w:rPr>
          <w:rFonts w:hint="cs"/>
          <w:sz w:val="28"/>
          <w:rtl/>
        </w:rPr>
        <w:t>با توجه به اینکه جمع عرفی بین ادله تخییر و ترجیح، به تقیید ممکن نیست؛ چاره ای جز جمع به حمل مرجح به موافقت کتاب و مخالفت با عامه بر تمییز حجت از لا حجت و یا حمل ادله ترجیح بر استحباب نیست.</w:t>
      </w:r>
    </w:p>
    <w:p w:rsidR="00D3583F" w:rsidRDefault="00D3583F" w:rsidP="00970912">
      <w:pPr>
        <w:jc w:val="both"/>
        <w:rPr>
          <w:rFonts w:hint="cs"/>
          <w:sz w:val="28"/>
          <w:rtl/>
        </w:rPr>
      </w:pPr>
      <w:r>
        <w:rPr>
          <w:rFonts w:hint="cs"/>
          <w:sz w:val="28"/>
          <w:rtl/>
        </w:rPr>
        <w:lastRenderedPageBreak/>
        <w:t>به عبارت دیگر اگر اخبار ترجیح به موافقت کتاب را حمل بر استحباب نکنیم، و اخبار تخییر را حمل بر فاقد ترجیح کنیم، تقیید اکثر می شود.</w:t>
      </w:r>
    </w:p>
    <w:p w:rsidR="00D3583F" w:rsidRDefault="00D3583F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 xml:space="preserve">بله اگر اطلاق اخبار تخییر، به صورت نبود مزیت کتابی مقید شود، تقیید اکثر لازم نمی آید؛ اما نمی توان </w:t>
      </w:r>
      <w:r w:rsidR="00B32923">
        <w:rPr>
          <w:rFonts w:hint="cs"/>
          <w:sz w:val="28"/>
          <w:rtl/>
        </w:rPr>
        <w:t>تنها یک مرجح را محاسبه نمود و باید تمامی مرجحات را مجموعا لحاظ کرد که در این صورت، تقیید اطلاقات ادله تخییر به فرض نبود مرج</w:t>
      </w:r>
      <w:r w:rsidR="00C12018">
        <w:rPr>
          <w:rFonts w:hint="cs"/>
          <w:sz w:val="28"/>
          <w:rtl/>
        </w:rPr>
        <w:t>ح، موجب تقیید اکثر افراد می شود ولذا چاره ای جز رفع ید از ادله ترجیح و حمل آن بر استحباب نیست.</w:t>
      </w:r>
    </w:p>
    <w:p w:rsidR="00FC61C1" w:rsidRDefault="00FC61C1" w:rsidP="00970912">
      <w:pPr>
        <w:jc w:val="both"/>
        <w:rPr>
          <w:sz w:val="28"/>
          <w:rtl/>
        </w:rPr>
      </w:pPr>
      <w:r>
        <w:rPr>
          <w:rFonts w:hint="cs"/>
          <w:sz w:val="28"/>
          <w:rtl/>
        </w:rPr>
        <w:t>بنابر این یا ادله ترجیح ناظر به تمییز حجت از لاحجت است یا به جهت قاعده عقلایی و یا به جهت ظهور ادله در این معنا؛ یا اینکه ادله ترجیح و ادله تخییر جمع عرفی شده و ادله ترجیح تماما حمل بر استحباب می شود.</w:t>
      </w:r>
      <w:bookmarkStart w:id="3" w:name="_GoBack"/>
      <w:bookmarkEnd w:id="3"/>
    </w:p>
    <w:sectPr w:rsidR="00FC61C1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7BA" w:rsidRDefault="00E047BA" w:rsidP="008B750B">
      <w:pPr>
        <w:spacing w:line="240" w:lineRule="auto"/>
      </w:pPr>
      <w:r>
        <w:separator/>
      </w:r>
    </w:p>
  </w:endnote>
  <w:endnote w:type="continuationSeparator" w:id="0">
    <w:p w:rsidR="00E047BA" w:rsidRDefault="00E047B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71EB3" w:rsidRPr="00571EB3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C7BC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U1mq1_13980204-111_hs2_mfeb.ir</w:t>
          </w:r>
          <w:r w:rsidR="00BC3214">
            <w:rPr>
              <w:color w:val="808080" w:themeColor="background1" w:themeShade="80"/>
            </w:rPr>
            <w:t>U1mq1_13971222-096_hs2_mfeb.ir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7BA" w:rsidRDefault="00E047BA" w:rsidP="008B750B">
      <w:pPr>
        <w:spacing w:line="240" w:lineRule="auto"/>
      </w:pPr>
      <w:r>
        <w:separator/>
      </w:r>
    </w:p>
  </w:footnote>
  <w:footnote w:type="continuationSeparator" w:id="0">
    <w:p w:rsidR="00E047BA" w:rsidRDefault="00E047BA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C2352B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4" w:name="BokNum"/>
    <w:bookmarkEnd w:id="4"/>
    <w:r w:rsidR="00C2352B">
      <w:rPr>
        <w:b/>
        <w:bCs/>
        <w:sz w:val="20"/>
        <w:szCs w:val="24"/>
        <w:rtl/>
      </w:rPr>
      <w:t>11</w:t>
    </w:r>
    <w:r w:rsidR="004F4C8E">
      <w:rPr>
        <w:rFonts w:hint="cs"/>
        <w:b/>
        <w:bCs/>
        <w:sz w:val="20"/>
        <w:szCs w:val="24"/>
        <w:rtl/>
      </w:rPr>
      <w:t>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BC3214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BC3214">
      <w:rPr>
        <w:b/>
        <w:bCs/>
        <w:color w:val="632423" w:themeColor="accent2" w:themeShade="80"/>
        <w:sz w:val="20"/>
        <w:szCs w:val="24"/>
        <w:rtl/>
      </w:rPr>
      <w:t>قائ</w:t>
    </w:r>
    <w:r w:rsidR="00BC321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BC3214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BC321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7" w:name="BokTarikh"/>
    <w:bookmarkEnd w:id="7"/>
    <w:r w:rsidR="00C2352B">
      <w:rPr>
        <w:sz w:val="24"/>
        <w:szCs w:val="24"/>
        <w:rtl/>
      </w:rPr>
      <w:t>4</w:t>
    </w:r>
    <w:r w:rsidR="00C2352B">
      <w:rPr>
        <w:rFonts w:hint="cs"/>
        <w:sz w:val="24"/>
        <w:szCs w:val="24"/>
        <w:rtl/>
      </w:rPr>
      <w:t xml:space="preserve"> 0</w:t>
    </w:r>
    <w:r w:rsidR="007C7BC6">
      <w:rPr>
        <w:sz w:val="24"/>
        <w:szCs w:val="24"/>
        <w:rtl/>
      </w:rPr>
      <w:t>/</w:t>
    </w:r>
    <w:r w:rsidR="00C2352B">
      <w:rPr>
        <w:rFonts w:hint="cs"/>
        <w:sz w:val="24"/>
        <w:szCs w:val="24"/>
        <w:rtl/>
      </w:rPr>
      <w:t xml:space="preserve"> 02</w:t>
    </w:r>
    <w:r w:rsidR="007C7BC6">
      <w:rPr>
        <w:sz w:val="24"/>
        <w:szCs w:val="24"/>
        <w:rtl/>
      </w:rPr>
      <w:t>/</w:t>
    </w:r>
    <w:r w:rsidR="004F4C8E">
      <w:rPr>
        <w:rFonts w:hint="cs"/>
        <w:sz w:val="24"/>
        <w:szCs w:val="24"/>
        <w:rtl/>
      </w:rPr>
      <w:t>1398</w:t>
    </w:r>
  </w:p>
  <w:p w:rsidR="004F4C8E" w:rsidRPr="00F16B53" w:rsidRDefault="00935A55" w:rsidP="004F4C8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8" w:name="BokSabj"/>
    <w:bookmarkEnd w:id="8"/>
    <w:r w:rsidR="00BC3214">
      <w:rPr>
        <w:color w:val="000000" w:themeColor="text1"/>
        <w:sz w:val="24"/>
        <w:szCs w:val="24"/>
        <w:rtl/>
      </w:rPr>
      <w:t>تعارض امارات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9" w:name="Bokmoqarer"/>
    <w:bookmarkEnd w:id="9"/>
    <w:r w:rsidR="00BC3214">
      <w:rPr>
        <w:sz w:val="24"/>
        <w:szCs w:val="24"/>
        <w:rtl/>
      </w:rPr>
      <w:t>حس</w:t>
    </w:r>
    <w:r w:rsidR="00BC3214">
      <w:rPr>
        <w:rFonts w:hint="cs"/>
        <w:sz w:val="24"/>
        <w:szCs w:val="24"/>
        <w:rtl/>
      </w:rPr>
      <w:t>ی</w:t>
    </w:r>
    <w:r w:rsidR="00BC3214">
      <w:rPr>
        <w:rFonts w:hint="eastAsia"/>
        <w:sz w:val="24"/>
        <w:szCs w:val="24"/>
        <w:rtl/>
      </w:rPr>
      <w:t>ن</w:t>
    </w:r>
    <w:r w:rsidR="00BC3214">
      <w:rPr>
        <w:sz w:val="24"/>
        <w:szCs w:val="24"/>
        <w:rtl/>
      </w:rPr>
      <w:t xml:space="preserve"> سل</w:t>
    </w:r>
    <w:r w:rsidR="00BC3214">
      <w:rPr>
        <w:rFonts w:hint="cs"/>
        <w:sz w:val="24"/>
        <w:szCs w:val="24"/>
        <w:rtl/>
      </w:rPr>
      <w:t>ی</w:t>
    </w:r>
    <w:r w:rsidR="00BC3214">
      <w:rPr>
        <w:rFonts w:hint="eastAsia"/>
        <w:sz w:val="24"/>
        <w:szCs w:val="24"/>
        <w:rtl/>
      </w:rPr>
      <w:t>م</w:t>
    </w:r>
    <w:r w:rsidR="00BC3214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E608DC">
      <w:rPr>
        <w:rFonts w:hint="cs"/>
        <w:sz w:val="24"/>
        <w:szCs w:val="24"/>
        <w:rtl/>
      </w:rPr>
      <w:t>اخبار ترجیح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B676A"/>
    <w:rsid w:val="000C3947"/>
    <w:rsid w:val="000D2A37"/>
    <w:rsid w:val="000D30E9"/>
    <w:rsid w:val="000D6818"/>
    <w:rsid w:val="000E335E"/>
    <w:rsid w:val="000F16CF"/>
    <w:rsid w:val="000F5BAC"/>
    <w:rsid w:val="00102585"/>
    <w:rsid w:val="0011139D"/>
    <w:rsid w:val="00114AB7"/>
    <w:rsid w:val="00116B2B"/>
    <w:rsid w:val="00124E3D"/>
    <w:rsid w:val="00127E95"/>
    <w:rsid w:val="00130659"/>
    <w:rsid w:val="001347C7"/>
    <w:rsid w:val="001356B0"/>
    <w:rsid w:val="0014317B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C5784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24F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1D"/>
    <w:rsid w:val="00361922"/>
    <w:rsid w:val="0037339B"/>
    <w:rsid w:val="00381D45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462C7"/>
    <w:rsid w:val="004556EF"/>
    <w:rsid w:val="00462B07"/>
    <w:rsid w:val="00465BD2"/>
    <w:rsid w:val="004715C8"/>
    <w:rsid w:val="00481C31"/>
    <w:rsid w:val="00482FC1"/>
    <w:rsid w:val="00483027"/>
    <w:rsid w:val="00485696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4F4C8E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45A1A"/>
    <w:rsid w:val="00554BA0"/>
    <w:rsid w:val="0056213C"/>
    <w:rsid w:val="00571EB3"/>
    <w:rsid w:val="00580C24"/>
    <w:rsid w:val="005968EF"/>
    <w:rsid w:val="00596C1E"/>
    <w:rsid w:val="005A2E26"/>
    <w:rsid w:val="005B5D40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330E"/>
    <w:rsid w:val="00694B38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0A4C"/>
    <w:rsid w:val="00795E02"/>
    <w:rsid w:val="007979D0"/>
    <w:rsid w:val="007A4E18"/>
    <w:rsid w:val="007A7B8C"/>
    <w:rsid w:val="007C6D9E"/>
    <w:rsid w:val="007C7BC6"/>
    <w:rsid w:val="007D1C43"/>
    <w:rsid w:val="007D6C53"/>
    <w:rsid w:val="007E1564"/>
    <w:rsid w:val="007E1E87"/>
    <w:rsid w:val="007E5B3F"/>
    <w:rsid w:val="007E6BD6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84909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2D8B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0912"/>
    <w:rsid w:val="00977656"/>
    <w:rsid w:val="009846A7"/>
    <w:rsid w:val="0098794D"/>
    <w:rsid w:val="0099497B"/>
    <w:rsid w:val="009A43BA"/>
    <w:rsid w:val="009A4564"/>
    <w:rsid w:val="009B0D05"/>
    <w:rsid w:val="009B13E8"/>
    <w:rsid w:val="009B4CA6"/>
    <w:rsid w:val="009B79F8"/>
    <w:rsid w:val="009C66D5"/>
    <w:rsid w:val="009D13FD"/>
    <w:rsid w:val="009D266A"/>
    <w:rsid w:val="009F7E07"/>
    <w:rsid w:val="00A01522"/>
    <w:rsid w:val="00A040B4"/>
    <w:rsid w:val="00A10A11"/>
    <w:rsid w:val="00A13C6A"/>
    <w:rsid w:val="00A15FB6"/>
    <w:rsid w:val="00A17B09"/>
    <w:rsid w:val="00A23A52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E78"/>
    <w:rsid w:val="00AA1F60"/>
    <w:rsid w:val="00AA40D7"/>
    <w:rsid w:val="00AB5F7D"/>
    <w:rsid w:val="00AC0C50"/>
    <w:rsid w:val="00AC6FE2"/>
    <w:rsid w:val="00AF3925"/>
    <w:rsid w:val="00B1296B"/>
    <w:rsid w:val="00B2292F"/>
    <w:rsid w:val="00B32923"/>
    <w:rsid w:val="00B43169"/>
    <w:rsid w:val="00B501A8"/>
    <w:rsid w:val="00B55AE4"/>
    <w:rsid w:val="00B70B46"/>
    <w:rsid w:val="00B739B0"/>
    <w:rsid w:val="00B814A3"/>
    <w:rsid w:val="00B96F38"/>
    <w:rsid w:val="00BC3214"/>
    <w:rsid w:val="00BC716B"/>
    <w:rsid w:val="00BD0E74"/>
    <w:rsid w:val="00BD5F8C"/>
    <w:rsid w:val="00BE29DD"/>
    <w:rsid w:val="00C066AF"/>
    <w:rsid w:val="00C10E06"/>
    <w:rsid w:val="00C12018"/>
    <w:rsid w:val="00C145B8"/>
    <w:rsid w:val="00C2352B"/>
    <w:rsid w:val="00C2438F"/>
    <w:rsid w:val="00C30A26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3583F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DF2800"/>
    <w:rsid w:val="00E00219"/>
    <w:rsid w:val="00E0316B"/>
    <w:rsid w:val="00E047BA"/>
    <w:rsid w:val="00E25E10"/>
    <w:rsid w:val="00E50B41"/>
    <w:rsid w:val="00E5219B"/>
    <w:rsid w:val="00E52D07"/>
    <w:rsid w:val="00E5518B"/>
    <w:rsid w:val="00E608DC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3AFE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93B0D"/>
    <w:rsid w:val="00FA3B17"/>
    <w:rsid w:val="00FA5E8D"/>
    <w:rsid w:val="00FA5F3D"/>
    <w:rsid w:val="00FB399E"/>
    <w:rsid w:val="00FB7F50"/>
    <w:rsid w:val="00FC27A4"/>
    <w:rsid w:val="00FC2A85"/>
    <w:rsid w:val="00FC40AF"/>
    <w:rsid w:val="00FC61C1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A5A6BE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C3D32-AA51-468D-BA92-644A2005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202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4411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27</cp:revision>
  <dcterms:created xsi:type="dcterms:W3CDTF">2019-04-24T12:00:00Z</dcterms:created>
  <dcterms:modified xsi:type="dcterms:W3CDTF">2019-04-26T12:06:00Z</dcterms:modified>
  <cp:contentStatus>ویرایش 2.5</cp:contentStatus>
  <cp:version>2.7</cp:version>
</cp:coreProperties>
</file>