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7789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0053E" w:rsidRDefault="0000053E" w:rsidP="00A7789E">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814658" w:history="1">
        <w:r w:rsidRPr="00513971">
          <w:rPr>
            <w:rStyle w:val="Hyperlink"/>
            <w:noProof/>
            <w:rtl/>
          </w:rPr>
          <w:t>محاوله ششم در کلام شه</w:t>
        </w:r>
        <w:r w:rsidRPr="00513971">
          <w:rPr>
            <w:rStyle w:val="Hyperlink"/>
            <w:rFonts w:hint="cs"/>
            <w:noProof/>
            <w:rtl/>
          </w:rPr>
          <w:t>ی</w:t>
        </w:r>
        <w:r w:rsidRPr="00513971">
          <w:rPr>
            <w:rStyle w:val="Hyperlink"/>
            <w:rFonts w:hint="eastAsia"/>
            <w:noProof/>
            <w:rtl/>
          </w:rPr>
          <w:t>د</w:t>
        </w:r>
        <w:r w:rsidRPr="00513971">
          <w:rPr>
            <w:rStyle w:val="Hyperlink"/>
            <w:noProof/>
            <w:rtl/>
          </w:rPr>
          <w:t xml:space="preserve">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814658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0053E" w:rsidRDefault="001C4FFC" w:rsidP="00A7789E">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814659" w:history="1">
        <w:r w:rsidR="0000053E" w:rsidRPr="00513971">
          <w:rPr>
            <w:rStyle w:val="Hyperlink"/>
            <w:noProof/>
            <w:rtl/>
          </w:rPr>
          <w:t>مناقشه استاد در محاوله ششم</w:t>
        </w:r>
        <w:r w:rsidR="0000053E">
          <w:rPr>
            <w:noProof/>
            <w:webHidden/>
            <w:rtl/>
          </w:rPr>
          <w:tab/>
        </w:r>
        <w:r w:rsidR="0000053E">
          <w:rPr>
            <w:noProof/>
            <w:webHidden/>
            <w:rtl/>
          </w:rPr>
          <w:fldChar w:fldCharType="begin"/>
        </w:r>
        <w:r w:rsidR="0000053E">
          <w:rPr>
            <w:noProof/>
            <w:webHidden/>
            <w:rtl/>
          </w:rPr>
          <w:instrText xml:space="preserve"> </w:instrText>
        </w:r>
        <w:r w:rsidR="0000053E">
          <w:rPr>
            <w:noProof/>
            <w:webHidden/>
          </w:rPr>
          <w:instrText>PAGEREF</w:instrText>
        </w:r>
        <w:r w:rsidR="0000053E">
          <w:rPr>
            <w:noProof/>
            <w:webHidden/>
            <w:rtl/>
          </w:rPr>
          <w:instrText xml:space="preserve"> _</w:instrText>
        </w:r>
        <w:r w:rsidR="0000053E">
          <w:rPr>
            <w:noProof/>
            <w:webHidden/>
          </w:rPr>
          <w:instrText>Toc</w:instrText>
        </w:r>
        <w:r w:rsidR="0000053E">
          <w:rPr>
            <w:noProof/>
            <w:webHidden/>
            <w:rtl/>
          </w:rPr>
          <w:instrText xml:space="preserve">814659 </w:instrText>
        </w:r>
        <w:r w:rsidR="0000053E">
          <w:rPr>
            <w:noProof/>
            <w:webHidden/>
          </w:rPr>
          <w:instrText>\h</w:instrText>
        </w:r>
        <w:r w:rsidR="0000053E">
          <w:rPr>
            <w:noProof/>
            <w:webHidden/>
            <w:rtl/>
          </w:rPr>
          <w:instrText xml:space="preserve"> </w:instrText>
        </w:r>
        <w:r w:rsidR="0000053E">
          <w:rPr>
            <w:noProof/>
            <w:webHidden/>
            <w:rtl/>
          </w:rPr>
        </w:r>
        <w:r w:rsidR="0000053E">
          <w:rPr>
            <w:noProof/>
            <w:webHidden/>
            <w:rtl/>
          </w:rPr>
          <w:fldChar w:fldCharType="separate"/>
        </w:r>
        <w:r w:rsidR="0000053E">
          <w:rPr>
            <w:noProof/>
            <w:webHidden/>
            <w:rtl/>
          </w:rPr>
          <w:t>2</w:t>
        </w:r>
        <w:r w:rsidR="0000053E">
          <w:rPr>
            <w:noProof/>
            <w:webHidden/>
            <w:rtl/>
          </w:rPr>
          <w:fldChar w:fldCharType="end"/>
        </w:r>
      </w:hyperlink>
    </w:p>
    <w:p w:rsidR="00C91EB6" w:rsidRPr="00C91EB6" w:rsidRDefault="0000053E" w:rsidP="00A7789E">
      <w:pPr>
        <w:jc w:val="both"/>
      </w:pPr>
      <w:r>
        <w:rPr>
          <w:rFonts w:cs="B Titr"/>
          <w:noProof/>
          <w:webHidden/>
          <w:color w:val="632423" w:themeColor="accent2" w:themeShade="80"/>
          <w:szCs w:val="24"/>
          <w:rtl/>
        </w:rPr>
        <w:fldChar w:fldCharType="end"/>
      </w:r>
    </w:p>
    <w:p w:rsidR="00F343FB" w:rsidRPr="00A6366F" w:rsidRDefault="00F842AD" w:rsidP="00A7789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57DEF">
        <w:rPr>
          <w:rtl/>
        </w:rPr>
        <w:t>تعارض امارات</w:t>
      </w:r>
      <w:r w:rsidR="00025B70">
        <w:rPr>
          <w:rFonts w:hint="cs"/>
          <w:rtl/>
        </w:rPr>
        <w:t xml:space="preserve"> </w:t>
      </w:r>
      <w:r w:rsidR="00386C11" w:rsidRPr="00A6366F">
        <w:rPr>
          <w:rFonts w:hint="cs"/>
          <w:rtl/>
        </w:rPr>
        <w:t>/</w:t>
      </w:r>
      <w:bookmarkStart w:id="1" w:name="BokSabj_d"/>
      <w:bookmarkEnd w:id="1"/>
      <w:r w:rsidR="00E57DEF">
        <w:rPr>
          <w:rtl/>
        </w:rPr>
        <w:t>تعارض</w:t>
      </w:r>
      <w:r w:rsidR="00386C11" w:rsidRPr="00A6366F">
        <w:rPr>
          <w:rFonts w:hint="cs"/>
          <w:rtl/>
        </w:rPr>
        <w:t xml:space="preserve"> /</w:t>
      </w:r>
      <w:bookmarkStart w:id="2" w:name="Bokkolli"/>
      <w:bookmarkEnd w:id="2"/>
      <w:r w:rsidR="00E57DEF">
        <w:rPr>
          <w:rtl/>
        </w:rPr>
        <w:t>تعادل و تراج</w:t>
      </w:r>
      <w:r w:rsidR="00E57DEF">
        <w:rPr>
          <w:rFonts w:hint="cs"/>
          <w:rtl/>
        </w:rPr>
        <w:t>ی</w:t>
      </w:r>
      <w:r w:rsidR="00E57DEF">
        <w:rPr>
          <w:rFonts w:hint="eastAsia"/>
          <w:rtl/>
        </w:rPr>
        <w:t>ح</w:t>
      </w:r>
      <w:r w:rsidR="001B6799" w:rsidRPr="00A6366F">
        <w:rPr>
          <w:rFonts w:hint="cs"/>
          <w:rtl/>
        </w:rPr>
        <w:t xml:space="preserve"> </w:t>
      </w:r>
    </w:p>
    <w:p w:rsidR="008F5B4D" w:rsidRPr="009C66D5" w:rsidRDefault="008F5B4D" w:rsidP="00A7789E">
      <w:pPr>
        <w:jc w:val="both"/>
        <w:rPr>
          <w:rStyle w:val="Emphasis"/>
          <w:b/>
          <w:bCs w:val="0"/>
          <w:rtl/>
        </w:rPr>
      </w:pPr>
      <w:r w:rsidRPr="009C66D5">
        <w:rPr>
          <w:rStyle w:val="Emphasis"/>
          <w:rFonts w:hint="cs"/>
          <w:b/>
          <w:bCs w:val="0"/>
          <w:rtl/>
        </w:rPr>
        <w:t>خلاصه مباحث گذشته:</w:t>
      </w:r>
    </w:p>
    <w:p w:rsidR="00D657F4" w:rsidRDefault="00D61DA9" w:rsidP="00A7789E">
      <w:pPr>
        <w:pBdr>
          <w:bottom w:val="double" w:sz="6" w:space="1" w:color="auto"/>
        </w:pBdr>
        <w:jc w:val="both"/>
        <w:rPr>
          <w:rtl/>
        </w:rPr>
      </w:pPr>
      <w:r w:rsidRPr="00D61DA9">
        <w:rPr>
          <w:rtl/>
        </w:rPr>
        <w:t>در</w:t>
      </w:r>
      <w:r>
        <w:rPr>
          <w:rtl/>
        </w:rPr>
        <w:t xml:space="preserve"> صورت چهارم از صور تعارض که</w:t>
      </w:r>
      <w:r w:rsidRPr="00D61DA9">
        <w:rPr>
          <w:rtl/>
        </w:rPr>
        <w:t xml:space="preserve"> احتمال تع</w:t>
      </w:r>
      <w:r w:rsidRPr="00D61DA9">
        <w:rPr>
          <w:rFonts w:hint="cs"/>
          <w:rtl/>
        </w:rPr>
        <w:t>ی</w:t>
      </w:r>
      <w:r w:rsidRPr="00D61DA9">
        <w:rPr>
          <w:rFonts w:hint="eastAsia"/>
          <w:rtl/>
        </w:rPr>
        <w:t>ن</w:t>
      </w:r>
      <w:r w:rsidRPr="00D61DA9">
        <w:rPr>
          <w:rtl/>
        </w:rPr>
        <w:t xml:space="preserve"> و قوت ملاک حج</w:t>
      </w:r>
      <w:r w:rsidRPr="00D61DA9">
        <w:rPr>
          <w:rFonts w:hint="cs"/>
          <w:rtl/>
        </w:rPr>
        <w:t>ی</w:t>
      </w:r>
      <w:r w:rsidRPr="00D61DA9">
        <w:rPr>
          <w:rFonts w:hint="eastAsia"/>
          <w:rtl/>
        </w:rPr>
        <w:t>ت</w:t>
      </w:r>
      <w:r w:rsidRPr="00D61DA9">
        <w:rPr>
          <w:rtl/>
        </w:rPr>
        <w:t xml:space="preserve"> در هر کدام از اطراف </w:t>
      </w:r>
      <w:r w:rsidR="00D657F4">
        <w:rPr>
          <w:rFonts w:hint="cs"/>
          <w:rtl/>
        </w:rPr>
        <w:t xml:space="preserve">معارضه </w:t>
      </w:r>
      <w:r w:rsidRPr="00D61DA9">
        <w:rPr>
          <w:rtl/>
        </w:rPr>
        <w:t xml:space="preserve">بود، </w:t>
      </w:r>
      <w:r w:rsidR="00D657F4" w:rsidRPr="00D61DA9">
        <w:rPr>
          <w:rtl/>
        </w:rPr>
        <w:t>مرحوم شه</w:t>
      </w:r>
      <w:r w:rsidR="00D657F4" w:rsidRPr="00D61DA9">
        <w:rPr>
          <w:rFonts w:hint="cs"/>
          <w:rtl/>
        </w:rPr>
        <w:t>ی</w:t>
      </w:r>
      <w:r w:rsidR="00D657F4" w:rsidRPr="00D61DA9">
        <w:rPr>
          <w:rFonts w:hint="eastAsia"/>
          <w:rtl/>
        </w:rPr>
        <w:t>د</w:t>
      </w:r>
      <w:r w:rsidR="00D657F4" w:rsidRPr="00D61DA9">
        <w:rPr>
          <w:rtl/>
        </w:rPr>
        <w:t xml:space="preserve"> صدر</w:t>
      </w:r>
      <w:r w:rsidR="00D657F4">
        <w:rPr>
          <w:rFonts w:hint="cs"/>
          <w:rtl/>
        </w:rPr>
        <w:t>تفصیل داده و</w:t>
      </w:r>
      <w:r w:rsidR="00D657F4" w:rsidRPr="00D61DA9">
        <w:rPr>
          <w:rtl/>
        </w:rPr>
        <w:t xml:space="preserve"> </w:t>
      </w:r>
      <w:r w:rsidRPr="00D61DA9">
        <w:rPr>
          <w:rtl/>
        </w:rPr>
        <w:t>فرمودند</w:t>
      </w:r>
      <w:r w:rsidR="00D657F4">
        <w:rPr>
          <w:rFonts w:hint="cs"/>
          <w:rtl/>
        </w:rPr>
        <w:t>:</w:t>
      </w:r>
      <w:r w:rsidRPr="00D61DA9">
        <w:rPr>
          <w:rtl/>
        </w:rPr>
        <w:t xml:space="preserve"> سه فرض قابل تصو</w:t>
      </w:r>
      <w:r w:rsidRPr="00D61DA9">
        <w:rPr>
          <w:rFonts w:hint="cs"/>
          <w:rtl/>
        </w:rPr>
        <w:t>ی</w:t>
      </w:r>
      <w:r w:rsidRPr="00D61DA9">
        <w:rPr>
          <w:rFonts w:hint="eastAsia"/>
          <w:rtl/>
        </w:rPr>
        <w:t>ر</w:t>
      </w:r>
      <w:r w:rsidR="00D657F4">
        <w:rPr>
          <w:rtl/>
        </w:rPr>
        <w:t xml:space="preserve"> است</w:t>
      </w:r>
      <w:r w:rsidRPr="00D61DA9">
        <w:rPr>
          <w:rtl/>
        </w:rPr>
        <w:t>.</w:t>
      </w:r>
    </w:p>
    <w:p w:rsidR="00D657F4" w:rsidRDefault="00D657F4" w:rsidP="00A7789E">
      <w:pPr>
        <w:pBdr>
          <w:bottom w:val="double" w:sz="6" w:space="1" w:color="auto"/>
        </w:pBdr>
        <w:jc w:val="both"/>
        <w:rPr>
          <w:rtl/>
        </w:rPr>
      </w:pPr>
      <w:r>
        <w:rPr>
          <w:rFonts w:hint="cs"/>
          <w:rtl/>
        </w:rPr>
        <w:t>گاهی تعارض به تناقض است و گاهی به تضاد ذاتی و گاهی به تضاد بالعرض که بحث در تضاد بالعرض بود مانند</w:t>
      </w:r>
      <w:r w:rsidR="007571B4">
        <w:rPr>
          <w:rFonts w:hint="cs"/>
          <w:rtl/>
        </w:rPr>
        <w:t xml:space="preserve"> وجوب ظهر و وجوب جمعه، </w:t>
      </w:r>
      <w:r>
        <w:rPr>
          <w:rFonts w:hint="cs"/>
          <w:rtl/>
        </w:rPr>
        <w:t xml:space="preserve">که </w:t>
      </w:r>
      <w:r w:rsidR="007571B4">
        <w:rPr>
          <w:rFonts w:hint="cs"/>
          <w:rtl/>
        </w:rPr>
        <w:t>دو طائفه از اخبار متعارض هستند</w:t>
      </w:r>
      <w:r w:rsidR="00EE3E06">
        <w:rPr>
          <w:rFonts w:hint="cs"/>
          <w:rtl/>
        </w:rPr>
        <w:t>.</w:t>
      </w:r>
      <w:r w:rsidR="007571B4">
        <w:rPr>
          <w:rFonts w:hint="cs"/>
          <w:rtl/>
        </w:rPr>
        <w:t xml:space="preserve"> </w:t>
      </w:r>
      <w:r>
        <w:rPr>
          <w:rFonts w:hint="cs"/>
          <w:rtl/>
        </w:rPr>
        <w:t xml:space="preserve">ایشان در این صورت تساقط را نمی پذیرند بلکه عمل طبق مدلول مطابقی هر دو دلیل را لازم می دانند و محاولات متعددی برای این ادعا ذکر نموده و همه را رد کردند. </w:t>
      </w:r>
    </w:p>
    <w:p w:rsidR="00247D2F" w:rsidRDefault="00D657F4" w:rsidP="00A7789E">
      <w:pPr>
        <w:pBdr>
          <w:bottom w:val="double" w:sz="6" w:space="1" w:color="auto"/>
        </w:pBdr>
        <w:jc w:val="both"/>
        <w:rPr>
          <w:rtl/>
        </w:rPr>
      </w:pPr>
      <w:r>
        <w:rPr>
          <w:rFonts w:hint="cs"/>
          <w:rtl/>
        </w:rPr>
        <w:t xml:space="preserve">یکی از محاولاتی که بیان شد این بود که در تعارض دو متضاد بالعرض، دو طائفه </w:t>
      </w:r>
      <w:r w:rsidR="00AA4F52">
        <w:rPr>
          <w:rFonts w:hint="cs"/>
          <w:rtl/>
        </w:rPr>
        <w:t xml:space="preserve">از مدالیل، </w:t>
      </w:r>
      <w:r>
        <w:rPr>
          <w:rFonts w:hint="cs"/>
          <w:rtl/>
        </w:rPr>
        <w:t xml:space="preserve">با یکدیگر تعارض دارند؛ </w:t>
      </w:r>
      <w:r w:rsidR="007571B4">
        <w:rPr>
          <w:rFonts w:hint="cs"/>
          <w:rtl/>
        </w:rPr>
        <w:t>طائفه اول مدالیل مطابقیه و طائفه دوم مدالیل التزامیه؛ ولی در مدالیل التزامیه علاوه بر تعارض با مدالیل مطابقیه، تعارض داخلی نیز دارند ولذا از حجیت ساقط می شوند و طائفه مدالیل مطابقی بدون معارض، حجت خواهد شد.</w:t>
      </w:r>
    </w:p>
    <w:p w:rsidR="007571B4" w:rsidRDefault="007571B4" w:rsidP="00A7789E">
      <w:pPr>
        <w:pBdr>
          <w:bottom w:val="double" w:sz="6" w:space="1" w:color="auto"/>
        </w:pBdr>
        <w:jc w:val="both"/>
        <w:rPr>
          <w:rtl/>
        </w:rPr>
      </w:pPr>
      <w:r>
        <w:rPr>
          <w:rFonts w:hint="cs"/>
          <w:rtl/>
        </w:rPr>
        <w:t>شهید صدر در اشکال به این بیان فرمودند که تعارض مدلول التزامی هر دلیل</w:t>
      </w:r>
      <w:r w:rsidR="00E46AA2">
        <w:rPr>
          <w:rFonts w:hint="cs"/>
          <w:rtl/>
        </w:rPr>
        <w:t>،</w:t>
      </w:r>
      <w:r>
        <w:rPr>
          <w:rFonts w:hint="cs"/>
          <w:rtl/>
        </w:rPr>
        <w:t xml:space="preserve"> با مدلول التزامیه دلیل دیگر، در رتبه تعارض آن با مدلول مطابقی دلیل دیگر است</w:t>
      </w:r>
      <w:r w:rsidR="00E46AA2">
        <w:rPr>
          <w:rFonts w:hint="cs"/>
          <w:rtl/>
        </w:rPr>
        <w:t>؛</w:t>
      </w:r>
      <w:r>
        <w:rPr>
          <w:rFonts w:hint="cs"/>
          <w:rtl/>
        </w:rPr>
        <w:t xml:space="preserve"> بنابر این هر مدلول التزامی دو معارض در عرض هم دارد ولذا هیچیک مقدم بر دیگری نمی باشد.</w:t>
      </w:r>
    </w:p>
    <w:p w:rsidR="007571B4" w:rsidRPr="003A6148" w:rsidRDefault="007571B4" w:rsidP="00A7789E">
      <w:pPr>
        <w:pBdr>
          <w:bottom w:val="double" w:sz="6" w:space="1" w:color="auto"/>
        </w:pBdr>
        <w:jc w:val="both"/>
      </w:pPr>
    </w:p>
    <w:p w:rsidR="008F5B4D" w:rsidRDefault="008F5B4D" w:rsidP="00A7789E">
      <w:pPr>
        <w:jc w:val="both"/>
      </w:pPr>
    </w:p>
    <w:p w:rsidR="001A1EA5" w:rsidRDefault="007571B4" w:rsidP="00A7789E">
      <w:pPr>
        <w:pStyle w:val="Heading1"/>
        <w:jc w:val="both"/>
        <w:rPr>
          <w:rtl/>
        </w:rPr>
      </w:pPr>
      <w:bookmarkStart w:id="3" w:name="_Toc814658"/>
      <w:r>
        <w:rPr>
          <w:rFonts w:hint="cs"/>
          <w:rtl/>
        </w:rPr>
        <w:t>محاوله ششم</w:t>
      </w:r>
      <w:r w:rsidR="002C3350">
        <w:rPr>
          <w:rFonts w:hint="cs"/>
          <w:rtl/>
        </w:rPr>
        <w:t xml:space="preserve"> در کلام شهید صدر</w:t>
      </w:r>
      <w:r w:rsidR="00EE3E06">
        <w:rPr>
          <w:rStyle w:val="FootnoteReference"/>
          <w:rtl/>
        </w:rPr>
        <w:footnoteReference w:id="1"/>
      </w:r>
      <w:bookmarkEnd w:id="3"/>
    </w:p>
    <w:p w:rsidR="007571B4" w:rsidRDefault="007571B4" w:rsidP="00A7789E">
      <w:pPr>
        <w:jc w:val="both"/>
        <w:rPr>
          <w:rtl/>
        </w:rPr>
      </w:pPr>
      <w:r>
        <w:rPr>
          <w:rFonts w:hint="cs"/>
          <w:rtl/>
        </w:rPr>
        <w:t xml:space="preserve">در این محاوله </w:t>
      </w:r>
      <w:r w:rsidR="00E46AA2">
        <w:rPr>
          <w:rFonts w:hint="cs"/>
          <w:rtl/>
        </w:rPr>
        <w:t xml:space="preserve">که مختار مرحوم صدر است، </w:t>
      </w:r>
      <w:r>
        <w:rPr>
          <w:rFonts w:hint="cs"/>
          <w:rtl/>
        </w:rPr>
        <w:t>ایشان ادعا می کنند که مدالیل مطابقیه حجت بوده و مدالیل التزامیه از حجیت ساقط هستند؛ زیرا علم اجمالی به مدلول کاذب در مدالیل التزامیه</w:t>
      </w:r>
      <w:r w:rsidR="00E46AA2">
        <w:rPr>
          <w:rFonts w:hint="cs"/>
          <w:rtl/>
        </w:rPr>
        <w:t>،</w:t>
      </w:r>
      <w:r>
        <w:rPr>
          <w:rFonts w:hint="cs"/>
          <w:rtl/>
        </w:rPr>
        <w:t xml:space="preserve"> منحل حکمی شد</w:t>
      </w:r>
      <w:r w:rsidR="00E46AA2">
        <w:rPr>
          <w:rFonts w:hint="cs"/>
          <w:rtl/>
        </w:rPr>
        <w:t xml:space="preserve"> برخلاف محاوله پنجم که در آن ادعای انحلال حقیقی شده بود</w:t>
      </w:r>
      <w:r>
        <w:rPr>
          <w:rFonts w:hint="cs"/>
          <w:rtl/>
        </w:rPr>
        <w:t>.</w:t>
      </w:r>
    </w:p>
    <w:p w:rsidR="007571B4" w:rsidRDefault="007571B4" w:rsidP="00A7789E">
      <w:pPr>
        <w:jc w:val="both"/>
        <w:rPr>
          <w:rtl/>
        </w:rPr>
      </w:pPr>
      <w:r>
        <w:rPr>
          <w:rFonts w:hint="cs"/>
          <w:rtl/>
        </w:rPr>
        <w:lastRenderedPageBreak/>
        <w:t xml:space="preserve">مراد از انحلال این است که اگر علم اجمالی به نجاست </w:t>
      </w:r>
      <w:r w:rsidR="00982F28">
        <w:rPr>
          <w:rFonts w:hint="cs"/>
          <w:rtl/>
        </w:rPr>
        <w:t xml:space="preserve">یکی از </w:t>
      </w:r>
      <w:r>
        <w:rPr>
          <w:rFonts w:hint="cs"/>
          <w:rtl/>
        </w:rPr>
        <w:t>پنج ظرف</w:t>
      </w:r>
      <w:r w:rsidR="00982F28">
        <w:rPr>
          <w:rFonts w:hint="cs"/>
          <w:rtl/>
        </w:rPr>
        <w:t xml:space="preserve"> وجود دارد و بینه بر نجاست </w:t>
      </w:r>
      <w:r w:rsidR="00456DEC">
        <w:rPr>
          <w:rFonts w:hint="cs"/>
          <w:rtl/>
        </w:rPr>
        <w:t xml:space="preserve">یکی از </w:t>
      </w:r>
      <w:r w:rsidR="00982F28">
        <w:rPr>
          <w:rFonts w:hint="cs"/>
          <w:rtl/>
        </w:rPr>
        <w:t xml:space="preserve">دو ظرف سمت راست اقامه شود، هر چند که علم به صدق بینه و نجاست دو ظرف سمت راست وجود ندارد ولی علم اجمالی به نجاست، منحل می شود و اصل طهارت در این دو ظرف جاری نشده ولی اصل طهارت در دیگر ظروف بدون مانع جاری می شود. </w:t>
      </w:r>
    </w:p>
    <w:p w:rsidR="00456DEC" w:rsidRDefault="00456DEC" w:rsidP="00A7789E">
      <w:pPr>
        <w:jc w:val="both"/>
        <w:rPr>
          <w:rtl/>
        </w:rPr>
      </w:pPr>
      <w:r>
        <w:rPr>
          <w:rFonts w:hint="cs"/>
          <w:rtl/>
        </w:rPr>
        <w:t>بنابر این فقط احتیاط در دو ظرف سمت راست لازم است؛ زیرا به مقدار معلوم اجمالی، به شهادت بینه لازم الاجتناب بود پس اصل طهارت در آن جاری نمی شود ولذا اصل طهارت در دیگر اطراف جاری می شود.</w:t>
      </w:r>
    </w:p>
    <w:p w:rsidR="00982F28" w:rsidRDefault="00982F28" w:rsidP="00A7789E">
      <w:pPr>
        <w:jc w:val="both"/>
        <w:rPr>
          <w:rtl/>
        </w:rPr>
      </w:pPr>
      <w:r>
        <w:rPr>
          <w:rFonts w:hint="cs"/>
          <w:rtl/>
        </w:rPr>
        <w:t xml:space="preserve">در مانحن فیه نیز اینگونه است؛ زیرا علم اجمالی به کذب دو دلالت از </w:t>
      </w:r>
      <w:r w:rsidR="00456DEC">
        <w:rPr>
          <w:rFonts w:hint="cs"/>
          <w:rtl/>
        </w:rPr>
        <w:t xml:space="preserve">مجموع </w:t>
      </w:r>
      <w:r>
        <w:rPr>
          <w:rFonts w:hint="cs"/>
          <w:rtl/>
        </w:rPr>
        <w:t>چهار دلالت مطابقی و ت</w:t>
      </w:r>
      <w:r w:rsidR="00456DEC">
        <w:rPr>
          <w:rFonts w:hint="cs"/>
          <w:rtl/>
        </w:rPr>
        <w:t>ضمنی وجود دارد. یا</w:t>
      </w:r>
      <w:r>
        <w:rPr>
          <w:rFonts w:hint="cs"/>
          <w:rtl/>
        </w:rPr>
        <w:t xml:space="preserve"> دو مدلول التزامی یا </w:t>
      </w:r>
      <w:r w:rsidR="00456DEC">
        <w:rPr>
          <w:rFonts w:hint="cs"/>
          <w:rtl/>
        </w:rPr>
        <w:t>هر یک از مدالیل التزامی با مطابقی دیگری کاذب است بنابر این سه صورت برای</w:t>
      </w:r>
      <w:r w:rsidR="00D649B7">
        <w:rPr>
          <w:rFonts w:hint="cs"/>
          <w:rtl/>
        </w:rPr>
        <w:t xml:space="preserve"> دو مدلول</w:t>
      </w:r>
      <w:r w:rsidR="00456DEC">
        <w:rPr>
          <w:rFonts w:hint="cs"/>
          <w:rtl/>
        </w:rPr>
        <w:t xml:space="preserve"> </w:t>
      </w:r>
      <w:r w:rsidR="00D649B7">
        <w:rPr>
          <w:rFonts w:hint="cs"/>
          <w:rtl/>
        </w:rPr>
        <w:t>معلوم الکذب متصور است.</w:t>
      </w:r>
      <w:r w:rsidR="00456DEC">
        <w:rPr>
          <w:rFonts w:hint="cs"/>
          <w:rtl/>
        </w:rPr>
        <w:t xml:space="preserve"> </w:t>
      </w:r>
    </w:p>
    <w:p w:rsidR="00D649B7" w:rsidRDefault="00D649B7" w:rsidP="00A7789E">
      <w:pPr>
        <w:jc w:val="both"/>
        <w:rPr>
          <w:rtl/>
        </w:rPr>
      </w:pPr>
      <w:r>
        <w:rPr>
          <w:rFonts w:hint="cs"/>
          <w:rtl/>
        </w:rPr>
        <w:t>اما احتمال کذب دو مدلول مطابقی وجود ندارد زیرا اگر مدلول مطابقی کاذب باشد مدلول التزامی آن نیز کاذب است و لذا همه مدالیل کذب می باشند.</w:t>
      </w:r>
    </w:p>
    <w:p w:rsidR="00D649B7" w:rsidRDefault="00982F28" w:rsidP="00A7789E">
      <w:pPr>
        <w:jc w:val="both"/>
        <w:rPr>
          <w:rtl/>
        </w:rPr>
      </w:pPr>
      <w:r>
        <w:rPr>
          <w:rFonts w:hint="cs"/>
          <w:rtl/>
        </w:rPr>
        <w:t xml:space="preserve">بنابر این </w:t>
      </w:r>
      <w:r w:rsidR="00D649B7">
        <w:rPr>
          <w:rFonts w:hint="cs"/>
          <w:rtl/>
        </w:rPr>
        <w:t xml:space="preserve">با توجه به این سه صورت، </w:t>
      </w:r>
      <w:r>
        <w:rPr>
          <w:rFonts w:hint="cs"/>
          <w:rtl/>
        </w:rPr>
        <w:t>علم به کذب یکی از دو مدلول التزامی وجود دارد</w:t>
      </w:r>
      <w:r w:rsidR="00D649B7">
        <w:rPr>
          <w:rFonts w:hint="cs"/>
          <w:rtl/>
        </w:rPr>
        <w:t>؛ زیرا در تمامی این صور احتمال کذب مدلول التزامی بود.</w:t>
      </w:r>
    </w:p>
    <w:p w:rsidR="00982F28" w:rsidRDefault="00D649B7" w:rsidP="00A7789E">
      <w:pPr>
        <w:jc w:val="both"/>
        <w:rPr>
          <w:rtl/>
        </w:rPr>
      </w:pPr>
      <w:r>
        <w:rPr>
          <w:rFonts w:hint="cs"/>
          <w:rtl/>
        </w:rPr>
        <w:t xml:space="preserve">اما </w:t>
      </w:r>
      <w:r w:rsidR="00982F28">
        <w:rPr>
          <w:rFonts w:hint="cs"/>
          <w:rtl/>
        </w:rPr>
        <w:t xml:space="preserve">مدلول التزامی دیگر </w:t>
      </w:r>
      <w:r>
        <w:rPr>
          <w:rFonts w:hint="cs"/>
          <w:rtl/>
        </w:rPr>
        <w:t xml:space="preserve">معلوم الکذب نیست بنابر این انحلال حقیقی صورت نمی گیرد ولی این مدلول التزامی </w:t>
      </w:r>
      <w:r w:rsidR="00982F28">
        <w:rPr>
          <w:rFonts w:hint="cs"/>
          <w:rtl/>
        </w:rPr>
        <w:t>نیز</w:t>
      </w:r>
      <w:r>
        <w:rPr>
          <w:rFonts w:hint="cs"/>
          <w:rtl/>
        </w:rPr>
        <w:t xml:space="preserve"> از آنجا که</w:t>
      </w:r>
      <w:r w:rsidR="00982F28">
        <w:rPr>
          <w:rFonts w:hint="cs"/>
          <w:rtl/>
        </w:rPr>
        <w:t xml:space="preserve"> به نحو مردد به معنای عدم وجوب ظهر یا جمعه</w:t>
      </w:r>
      <w:r>
        <w:rPr>
          <w:rFonts w:hint="cs"/>
          <w:rtl/>
        </w:rPr>
        <w:t xml:space="preserve"> است</w:t>
      </w:r>
      <w:r w:rsidR="00982F28">
        <w:rPr>
          <w:rFonts w:hint="cs"/>
          <w:rtl/>
        </w:rPr>
        <w:t xml:space="preserve">، اثری ندارد؛ زیرا </w:t>
      </w:r>
      <w:r>
        <w:rPr>
          <w:rFonts w:hint="cs"/>
          <w:rtl/>
        </w:rPr>
        <w:t xml:space="preserve">به سبب دلیل خارجی، </w:t>
      </w:r>
      <w:r w:rsidR="00982F28">
        <w:rPr>
          <w:rFonts w:hint="cs"/>
          <w:rtl/>
        </w:rPr>
        <w:t xml:space="preserve">علم وجدانی به مفاد </w:t>
      </w:r>
      <w:r>
        <w:rPr>
          <w:rFonts w:hint="cs"/>
          <w:rtl/>
        </w:rPr>
        <w:t>این مدلول التزامی</w:t>
      </w:r>
      <w:r w:rsidR="00982F28">
        <w:rPr>
          <w:rFonts w:hint="cs"/>
          <w:rtl/>
        </w:rPr>
        <w:t xml:space="preserve"> داریم </w:t>
      </w:r>
      <w:r>
        <w:rPr>
          <w:rFonts w:hint="cs"/>
          <w:rtl/>
        </w:rPr>
        <w:t>پس نیازی به حجیت این مدلول التزامی نداریم بنابر این</w:t>
      </w:r>
      <w:r w:rsidR="00982F28">
        <w:rPr>
          <w:rFonts w:hint="cs"/>
          <w:rtl/>
        </w:rPr>
        <w:t xml:space="preserve"> علم اجمالی به کذب دو مدلول</w:t>
      </w:r>
      <w:r w:rsidR="00A7789E">
        <w:rPr>
          <w:rFonts w:hint="cs"/>
          <w:rtl/>
        </w:rPr>
        <w:t>، در دو مدلو</w:t>
      </w:r>
      <w:r w:rsidR="00652181">
        <w:rPr>
          <w:rFonts w:hint="cs"/>
          <w:rtl/>
        </w:rPr>
        <w:t>ل</w:t>
      </w:r>
      <w:r w:rsidR="00982F28">
        <w:rPr>
          <w:rFonts w:hint="cs"/>
          <w:rtl/>
        </w:rPr>
        <w:t xml:space="preserve"> التزامی منحل شد به انحلال حکمی زیرا علم به اینکه هر دو مدلول التزامی کاذب است وجود نداشته؛ بلکه علم به کذب یکی از مدالیل التزامی وجود داشته و مدلول التزامی دیگر به نحو مردد بوده و به جهت اثر نداشتن حجیت در آن، </w:t>
      </w:r>
      <w:r w:rsidR="002C3350">
        <w:rPr>
          <w:rFonts w:hint="cs"/>
          <w:rtl/>
        </w:rPr>
        <w:t xml:space="preserve">حجت نمی شود پس </w:t>
      </w:r>
      <w:r w:rsidR="00982F28">
        <w:rPr>
          <w:rFonts w:hint="cs"/>
          <w:rtl/>
        </w:rPr>
        <w:t xml:space="preserve">اطلاقات ادله حجیت در آن جاری نیست ولذا دو مدلول مطابقی بدون معارض </w:t>
      </w:r>
      <w:r w:rsidR="002C3350">
        <w:rPr>
          <w:rFonts w:hint="cs"/>
          <w:rtl/>
        </w:rPr>
        <w:t xml:space="preserve">مشمول اطلاقات ادله حجیت شده و </w:t>
      </w:r>
      <w:r w:rsidR="00982F28">
        <w:rPr>
          <w:rFonts w:hint="cs"/>
          <w:rtl/>
        </w:rPr>
        <w:t>حجت می شوند.</w:t>
      </w:r>
      <w:r w:rsidR="00652181">
        <w:rPr>
          <w:rFonts w:hint="cs"/>
          <w:rtl/>
        </w:rPr>
        <w:t xml:space="preserve"> هم</w:t>
      </w:r>
      <w:r w:rsidR="00A7789E">
        <w:rPr>
          <w:rFonts w:hint="cs"/>
          <w:rtl/>
        </w:rPr>
        <w:t>ا</w:t>
      </w:r>
      <w:r w:rsidR="00652181">
        <w:rPr>
          <w:rFonts w:hint="cs"/>
          <w:rtl/>
        </w:rPr>
        <w:t>نطور که اگر علم به نجاست دو ظرف داشته و بینه به نجاست دو ظرف سمت راست شهادت بدهد، از آنجا که به مقدار معلوم الکذب، اصل جاری نشده پس در دیگر اطراف اصل بدون معارض جاری می</w:t>
      </w:r>
      <w:r w:rsidR="00652181">
        <w:rPr>
          <w:rtl/>
        </w:rPr>
        <w:softHyphen/>
      </w:r>
      <w:r w:rsidR="00652181">
        <w:rPr>
          <w:rFonts w:hint="cs"/>
          <w:rtl/>
        </w:rPr>
        <w:t>شود.</w:t>
      </w:r>
    </w:p>
    <w:p w:rsidR="00982F28" w:rsidRDefault="002C3350" w:rsidP="00A7789E">
      <w:pPr>
        <w:pStyle w:val="Heading2"/>
        <w:jc w:val="both"/>
        <w:rPr>
          <w:rtl/>
        </w:rPr>
      </w:pPr>
      <w:bookmarkStart w:id="4" w:name="_Toc814659"/>
      <w:r>
        <w:rPr>
          <w:rFonts w:hint="cs"/>
          <w:rtl/>
        </w:rPr>
        <w:t>مناقشه استاد در محاوله ششم</w:t>
      </w:r>
      <w:bookmarkEnd w:id="4"/>
    </w:p>
    <w:p w:rsidR="002C3350" w:rsidRDefault="004C0812" w:rsidP="00A7789E">
      <w:pPr>
        <w:jc w:val="both"/>
        <w:rPr>
          <w:rtl/>
        </w:rPr>
      </w:pPr>
      <w:r>
        <w:rPr>
          <w:rFonts w:hint="cs"/>
          <w:rtl/>
        </w:rPr>
        <w:t>کلام ایشان بنابر این که ملاک اماریت و کاشفیت در این مساله لحا</w:t>
      </w:r>
      <w:r w:rsidR="004F0FBE">
        <w:rPr>
          <w:rFonts w:hint="cs"/>
          <w:rtl/>
        </w:rPr>
        <w:t xml:space="preserve">ظ نشود صحیح است؛ ولی </w:t>
      </w:r>
      <w:r>
        <w:rPr>
          <w:rFonts w:hint="cs"/>
          <w:rtl/>
        </w:rPr>
        <w:t xml:space="preserve">با ملاحظه اماریت و کاشفیت در مدالیل مطابقی کلام ایشان صحیح نیست و انحلال در این مورد اثری ندارد؛ زیرا </w:t>
      </w:r>
      <w:r w:rsidR="002C3350">
        <w:rPr>
          <w:rFonts w:hint="cs"/>
          <w:rtl/>
        </w:rPr>
        <w:t xml:space="preserve">نکته انحلال در موردی که بینه بر نجاست دو </w:t>
      </w:r>
      <w:r w:rsidR="002C3350">
        <w:rPr>
          <w:rFonts w:hint="cs"/>
          <w:rtl/>
        </w:rPr>
        <w:lastRenderedPageBreak/>
        <w:t>ظرف اقامه می شود</w:t>
      </w:r>
      <w:r w:rsidR="00A7789E">
        <w:rPr>
          <w:rFonts w:hint="cs"/>
          <w:rtl/>
        </w:rPr>
        <w:t>،</w:t>
      </w:r>
      <w:r w:rsidR="002C3350">
        <w:rPr>
          <w:rFonts w:hint="cs"/>
          <w:rtl/>
        </w:rPr>
        <w:t xml:space="preserve"> این </w:t>
      </w:r>
      <w:r w:rsidR="00F70073">
        <w:rPr>
          <w:rFonts w:hint="cs"/>
          <w:rtl/>
        </w:rPr>
        <w:t xml:space="preserve">است </w:t>
      </w:r>
      <w:r w:rsidR="002C3350">
        <w:rPr>
          <w:rFonts w:hint="cs"/>
          <w:rtl/>
        </w:rPr>
        <w:t>که</w:t>
      </w:r>
      <w:r w:rsidR="00A7789E">
        <w:rPr>
          <w:rFonts w:hint="cs"/>
          <w:rtl/>
        </w:rPr>
        <w:t xml:space="preserve"> پس</w:t>
      </w:r>
      <w:r w:rsidR="00F70073">
        <w:rPr>
          <w:rFonts w:hint="cs"/>
          <w:rtl/>
        </w:rPr>
        <w:t xml:space="preserve"> از انحلال،</w:t>
      </w:r>
      <w:r w:rsidR="002C3350">
        <w:rPr>
          <w:rFonts w:hint="cs"/>
          <w:rtl/>
        </w:rPr>
        <w:t xml:space="preserve"> علم به تکلیف در خارج از مدلول بینه وجود نداشته ولذا جریان اصل طهارت در</w:t>
      </w:r>
      <w:r w:rsidR="00F70073">
        <w:rPr>
          <w:rFonts w:hint="cs"/>
          <w:rtl/>
        </w:rPr>
        <w:t xml:space="preserve"> غیر از آنچه بینه برآن اقامه شده، </w:t>
      </w:r>
      <w:r w:rsidR="002C3350">
        <w:rPr>
          <w:rFonts w:hint="cs"/>
          <w:rtl/>
        </w:rPr>
        <w:t>مانعی نداشت و از آنجا که انحلال علم اجمالی به مدلول بینه وج</w:t>
      </w:r>
      <w:r w:rsidR="00F70073">
        <w:rPr>
          <w:rFonts w:hint="cs"/>
          <w:rtl/>
        </w:rPr>
        <w:t xml:space="preserve">دانی نبوده انحلال در آن حکمی </w:t>
      </w:r>
      <w:r w:rsidR="002C3350">
        <w:rPr>
          <w:rFonts w:hint="cs"/>
          <w:rtl/>
        </w:rPr>
        <w:t xml:space="preserve"> بود. بنابر این اگر در اطراف باقی مانده که خارج از مدلول بینه </w:t>
      </w:r>
      <w:r w:rsidR="00F70073">
        <w:rPr>
          <w:rFonts w:hint="cs"/>
          <w:rtl/>
        </w:rPr>
        <w:t>است</w:t>
      </w:r>
      <w:r w:rsidR="002C3350">
        <w:rPr>
          <w:rFonts w:hint="cs"/>
          <w:rtl/>
        </w:rPr>
        <w:t xml:space="preserve"> نیز</w:t>
      </w:r>
      <w:r w:rsidR="00F70073">
        <w:rPr>
          <w:rFonts w:hint="cs"/>
          <w:rtl/>
        </w:rPr>
        <w:t>،</w:t>
      </w:r>
      <w:r w:rsidR="002C3350">
        <w:rPr>
          <w:rFonts w:hint="cs"/>
          <w:rtl/>
        </w:rPr>
        <w:t xml:space="preserve"> علم به تکلیف </w:t>
      </w:r>
      <w:r w:rsidR="00F70073">
        <w:rPr>
          <w:rFonts w:hint="cs"/>
          <w:rtl/>
        </w:rPr>
        <w:t xml:space="preserve">زائد بر علم سابق </w:t>
      </w:r>
      <w:r w:rsidR="002C3350">
        <w:rPr>
          <w:rFonts w:hint="cs"/>
          <w:rtl/>
        </w:rPr>
        <w:t xml:space="preserve">وجود داشته باشد، </w:t>
      </w:r>
      <w:r w:rsidR="00F70073">
        <w:rPr>
          <w:rFonts w:hint="cs"/>
          <w:rtl/>
        </w:rPr>
        <w:t xml:space="preserve">انحلال حکمی تاثیری ندارد و </w:t>
      </w:r>
      <w:r w:rsidR="002C3350">
        <w:rPr>
          <w:rFonts w:hint="cs"/>
          <w:rtl/>
        </w:rPr>
        <w:t>جریان اصل در اطراف باقی مانده ممکن نیست.</w:t>
      </w:r>
    </w:p>
    <w:p w:rsidR="002C3350" w:rsidRDefault="002C3350" w:rsidP="00A7789E">
      <w:pPr>
        <w:jc w:val="both"/>
        <w:rPr>
          <w:rtl/>
        </w:rPr>
      </w:pPr>
      <w:r>
        <w:rPr>
          <w:rFonts w:hint="cs"/>
          <w:rtl/>
        </w:rPr>
        <w:t>در ما</w:t>
      </w:r>
      <w:r w:rsidR="00F70073">
        <w:rPr>
          <w:rtl/>
        </w:rPr>
        <w:softHyphen/>
      </w:r>
      <w:r>
        <w:rPr>
          <w:rFonts w:hint="cs"/>
          <w:rtl/>
        </w:rPr>
        <w:t xml:space="preserve">نحن فیه </w:t>
      </w:r>
      <w:r w:rsidR="00F70073">
        <w:rPr>
          <w:rFonts w:hint="cs"/>
          <w:rtl/>
        </w:rPr>
        <w:t>نیز هرچند که علم اجمالی به ک</w:t>
      </w:r>
      <w:r>
        <w:rPr>
          <w:rFonts w:hint="cs"/>
          <w:rtl/>
        </w:rPr>
        <w:t>ذب</w:t>
      </w:r>
      <w:r w:rsidR="00F70073">
        <w:rPr>
          <w:rFonts w:hint="cs"/>
          <w:rtl/>
        </w:rPr>
        <w:t>،</w:t>
      </w:r>
      <w:r w:rsidR="00A7789E">
        <w:rPr>
          <w:rFonts w:hint="cs"/>
          <w:rtl/>
        </w:rPr>
        <w:t xml:space="preserve"> در مدا</w:t>
      </w:r>
      <w:r>
        <w:rPr>
          <w:rFonts w:hint="cs"/>
          <w:rtl/>
        </w:rPr>
        <w:t>لیل التزامی منحل شد؛ ولی نسبت به مدالیل مطابقی که باقی ماندند نیز علم اجمالی به کذب وجود دارد پس جعل حجیت در آن ممکن نیست</w:t>
      </w:r>
      <w:r w:rsidR="00F70073">
        <w:rPr>
          <w:rFonts w:hint="cs"/>
          <w:rtl/>
        </w:rPr>
        <w:t>؛</w:t>
      </w:r>
      <w:r>
        <w:rPr>
          <w:rFonts w:hint="cs"/>
          <w:rtl/>
        </w:rPr>
        <w:t xml:space="preserve"> هر چند که اگر </w:t>
      </w:r>
      <w:r w:rsidR="00F70073">
        <w:rPr>
          <w:rFonts w:hint="cs"/>
          <w:rtl/>
        </w:rPr>
        <w:t xml:space="preserve">مفاد این دو مدلول مطابقی، </w:t>
      </w:r>
      <w:r>
        <w:rPr>
          <w:rFonts w:hint="cs"/>
          <w:rtl/>
        </w:rPr>
        <w:t xml:space="preserve">اصل عملی بودند </w:t>
      </w:r>
      <w:r w:rsidR="00F70073">
        <w:rPr>
          <w:rFonts w:hint="cs"/>
          <w:rtl/>
        </w:rPr>
        <w:t xml:space="preserve">هر دو مدلول </w:t>
      </w:r>
      <w:r>
        <w:rPr>
          <w:rFonts w:hint="cs"/>
          <w:rtl/>
        </w:rPr>
        <w:t xml:space="preserve">قابل حجیت بودند ولی ازآنجا که حجیت اماره به لحاظ کشف واقع و اماریت آن است، حجیت هر دو ممکن نیست زیرا کاشفیت و اماریت در </w:t>
      </w:r>
      <w:r w:rsidR="00F70073">
        <w:rPr>
          <w:rFonts w:hint="cs"/>
          <w:rtl/>
        </w:rPr>
        <w:t>صورتی است که احتمال اصابه واقع وجود داشته باشد ولی این کاشفیت در هر دو مدلول مطابقی وجود ندارد پس هر دو مدلول قابلیت جعل حجیت را ندارند.</w:t>
      </w:r>
    </w:p>
    <w:p w:rsidR="002C3350" w:rsidRPr="002C3350" w:rsidRDefault="002C3350" w:rsidP="00A7789E">
      <w:pPr>
        <w:jc w:val="both"/>
        <w:rPr>
          <w:rtl/>
        </w:rPr>
      </w:pPr>
      <w:r>
        <w:rPr>
          <w:rFonts w:hint="cs"/>
          <w:rtl/>
        </w:rPr>
        <w:t xml:space="preserve">مرحوم </w:t>
      </w:r>
      <w:r w:rsidR="00A50257">
        <w:rPr>
          <w:rFonts w:hint="cs"/>
          <w:rtl/>
        </w:rPr>
        <w:t>صدر نیز به این مط</w:t>
      </w:r>
      <w:r>
        <w:rPr>
          <w:rFonts w:hint="cs"/>
          <w:rtl/>
        </w:rPr>
        <w:t xml:space="preserve">لب متوجه بوده اند ولذا </w:t>
      </w:r>
      <w:r w:rsidR="00F70073">
        <w:rPr>
          <w:rFonts w:hint="cs"/>
          <w:rtl/>
        </w:rPr>
        <w:t xml:space="preserve">فرمودند: این بیانات همگی بنابر این است که </w:t>
      </w:r>
      <w:r>
        <w:rPr>
          <w:rFonts w:hint="cs"/>
          <w:rtl/>
        </w:rPr>
        <w:t xml:space="preserve">حجیت امارات با دلیل لفظی </w:t>
      </w:r>
      <w:r w:rsidR="00F70073">
        <w:rPr>
          <w:rFonts w:hint="cs"/>
          <w:rtl/>
        </w:rPr>
        <w:t xml:space="preserve">و بدون تحکیم سیره عقلائیه </w:t>
      </w:r>
      <w:r w:rsidR="00A7789E">
        <w:rPr>
          <w:rFonts w:hint="cs"/>
          <w:rtl/>
        </w:rPr>
        <w:t>باشد</w:t>
      </w:r>
      <w:bookmarkStart w:id="5" w:name="_GoBack"/>
      <w:bookmarkEnd w:id="5"/>
      <w:r>
        <w:rPr>
          <w:rFonts w:hint="cs"/>
          <w:rtl/>
        </w:rPr>
        <w:t xml:space="preserve"> و لذا اگر سیره عقلاء در حجیت امارات لحاظ شود، </w:t>
      </w:r>
      <w:r w:rsidR="00F70073">
        <w:rPr>
          <w:rFonts w:hint="cs"/>
          <w:rtl/>
        </w:rPr>
        <w:t xml:space="preserve">مقتضای اصل اولی در متعارضین، تساقط است؛ زیرا دلیل حجیت هر دو را نمی تواند بگیرد و ترجیح هر یک نیز بلا مرجح است پس هر دو مدلول مطابقی از حجیت ساقط هستند مگر اینکه حجیت در مدلول مطابقی </w:t>
      </w:r>
      <w:r w:rsidR="004C0812">
        <w:rPr>
          <w:rFonts w:hint="cs"/>
          <w:rtl/>
        </w:rPr>
        <w:t>به ملاک اماریت در نظر گرفته نشود.</w:t>
      </w:r>
    </w:p>
    <w:sectPr w:rsidR="002C3350" w:rsidRPr="002C335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FFC" w:rsidRDefault="001C4FFC" w:rsidP="008B750B">
      <w:pPr>
        <w:spacing w:line="240" w:lineRule="auto"/>
      </w:pPr>
      <w:r>
        <w:separator/>
      </w:r>
    </w:p>
  </w:endnote>
  <w:endnote w:type="continuationSeparator" w:id="0">
    <w:p w:rsidR="001C4FFC" w:rsidRDefault="001C4FF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F52" w:rsidRDefault="00AA4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AA4F52" w:rsidRPr="006D44C1" w:rsidTr="0020241A">
      <w:tc>
        <w:tcPr>
          <w:tcW w:w="3382" w:type="dxa"/>
          <w:tcBorders>
            <w:top w:val="nil"/>
            <w:left w:val="nil"/>
            <w:bottom w:val="nil"/>
            <w:right w:val="nil"/>
          </w:tcBorders>
        </w:tcPr>
        <w:p w:rsidR="00AA4F52" w:rsidRDefault="00AA4F5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A4F52" w:rsidRDefault="00AA4F52" w:rsidP="006D44C1">
          <w:pPr>
            <w:pStyle w:val="Footer"/>
            <w:jc w:val="right"/>
            <w:rPr>
              <w:rtl/>
            </w:rPr>
          </w:pPr>
          <w:r>
            <w:rPr>
              <w:rFonts w:hint="cs"/>
              <w:rtl/>
            </w:rPr>
            <w:t xml:space="preserve">صفحه </w:t>
          </w:r>
          <w:r>
            <w:fldChar w:fldCharType="begin"/>
          </w:r>
          <w:r>
            <w:instrText>PAGE   \* MERGEFORMAT</w:instrText>
          </w:r>
          <w:r>
            <w:fldChar w:fldCharType="separate"/>
          </w:r>
          <w:r w:rsidR="00A7789E" w:rsidRPr="00A7789E">
            <w:rPr>
              <w:noProof/>
              <w:rtl/>
              <w:lang w:val="fa-IR"/>
            </w:rPr>
            <w:t>3</w:t>
          </w:r>
          <w:r>
            <w:rPr>
              <w:noProof/>
            </w:rPr>
            <w:fldChar w:fldCharType="end"/>
          </w:r>
        </w:p>
      </w:tc>
      <w:tc>
        <w:tcPr>
          <w:tcW w:w="4786" w:type="dxa"/>
          <w:tcBorders>
            <w:top w:val="nil"/>
            <w:left w:val="nil"/>
            <w:bottom w:val="nil"/>
            <w:right w:val="nil"/>
          </w:tcBorders>
          <w:vAlign w:val="center"/>
        </w:tcPr>
        <w:p w:rsidR="00AA4F52" w:rsidRPr="006D44C1" w:rsidRDefault="00AA4F52" w:rsidP="001B6799">
          <w:pPr>
            <w:pStyle w:val="Footer"/>
            <w:bidi w:val="0"/>
            <w:rPr>
              <w:color w:val="808080" w:themeColor="background1" w:themeShade="80"/>
              <w:rtl/>
            </w:rPr>
          </w:pPr>
          <w:bookmarkStart w:id="13" w:name="BokAdres"/>
          <w:bookmarkEnd w:id="13"/>
          <w:r>
            <w:rPr>
              <w:color w:val="808080" w:themeColor="background1" w:themeShade="80"/>
            </w:rPr>
            <w:t>U1mq1_13971117-077_hs2_mfeb.ir</w:t>
          </w:r>
        </w:p>
      </w:tc>
    </w:tr>
  </w:tbl>
  <w:p w:rsidR="00AA4F52" w:rsidRDefault="00AA4F52"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F52" w:rsidRDefault="00AA4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FFC" w:rsidRDefault="001C4FFC" w:rsidP="008B750B">
      <w:pPr>
        <w:spacing w:line="240" w:lineRule="auto"/>
      </w:pPr>
      <w:r>
        <w:separator/>
      </w:r>
    </w:p>
  </w:footnote>
  <w:footnote w:type="continuationSeparator" w:id="0">
    <w:p w:rsidR="001C4FFC" w:rsidRDefault="001C4FFC" w:rsidP="008B750B">
      <w:pPr>
        <w:spacing w:line="240" w:lineRule="auto"/>
      </w:pPr>
      <w:r>
        <w:continuationSeparator/>
      </w:r>
    </w:p>
  </w:footnote>
  <w:footnote w:id="1">
    <w:p w:rsidR="00AA4F52" w:rsidRPr="00EE3E06" w:rsidRDefault="00AA4F52" w:rsidP="00EE3E06">
      <w:pPr>
        <w:pStyle w:val="FootnoteText"/>
      </w:pPr>
      <w:r w:rsidRPr="00EE3E06">
        <w:footnoteRef/>
      </w:r>
      <w:r w:rsidRPr="00EE3E06">
        <w:rPr>
          <w:rtl/>
        </w:rPr>
        <w:t xml:space="preserve"> </w:t>
      </w:r>
      <w:hyperlink r:id="rId1" w:history="1">
        <w:r w:rsidRPr="00EE3E06">
          <w:rPr>
            <w:rStyle w:val="Hyperlink"/>
            <w:rtl/>
          </w:rPr>
          <w:t>بحوث ف</w:t>
        </w:r>
        <w:r w:rsidRPr="00EE3E06">
          <w:rPr>
            <w:rStyle w:val="Hyperlink"/>
            <w:rFonts w:hint="cs"/>
            <w:rtl/>
          </w:rPr>
          <w:t>ی</w:t>
        </w:r>
        <w:r w:rsidRPr="00EE3E06">
          <w:rPr>
            <w:rStyle w:val="Hyperlink"/>
            <w:rtl/>
          </w:rPr>
          <w:t xml:space="preserve"> علم الأصول، الس</w:t>
        </w:r>
        <w:r w:rsidRPr="00EE3E06">
          <w:rPr>
            <w:rStyle w:val="Hyperlink"/>
            <w:rFonts w:hint="cs"/>
            <w:rtl/>
          </w:rPr>
          <w:t>ی</w:t>
        </w:r>
        <w:r w:rsidRPr="00EE3E06">
          <w:rPr>
            <w:rStyle w:val="Hyperlink"/>
            <w:rFonts w:hint="eastAsia"/>
            <w:rtl/>
          </w:rPr>
          <w:t>د</w:t>
        </w:r>
        <w:r w:rsidRPr="00EE3E06">
          <w:rPr>
            <w:rStyle w:val="Hyperlink"/>
            <w:rtl/>
          </w:rPr>
          <w:t xml:space="preserve"> محمد باقر الصدر، ج7، ص244.</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F52" w:rsidRDefault="00AA4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F52" w:rsidRPr="001D2E9A" w:rsidRDefault="00AA4F5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6" w:name="BokNum"/>
    <w:bookmarkEnd w:id="6"/>
    <w:r>
      <w:rPr>
        <w:b/>
        <w:bCs/>
        <w:sz w:val="20"/>
        <w:szCs w:val="24"/>
        <w:rtl/>
      </w:rPr>
      <w:t>077</w:t>
    </w:r>
    <w:r>
      <w:rPr>
        <w:rFonts w:hint="cs"/>
        <w:b/>
        <w:bCs/>
        <w:sz w:val="20"/>
        <w:szCs w:val="24"/>
        <w:rtl/>
      </w:rPr>
      <w:tab/>
    </w:r>
    <w:r w:rsidRPr="00C32A7E">
      <w:rPr>
        <w:rFonts w:hint="cs"/>
        <w:b/>
        <w:bCs/>
        <w:color w:val="632423" w:themeColor="accent2" w:themeShade="80"/>
        <w:sz w:val="20"/>
        <w:szCs w:val="24"/>
        <w:rtl/>
      </w:rPr>
      <w:t xml:space="preserve">درس خارج </w:t>
    </w:r>
    <w:bookmarkStart w:id="7" w:name="Bokdars"/>
    <w:bookmarkEnd w:id="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8" w:name="Bokostad"/>
    <w:bookmarkEnd w:id="8"/>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9" w:name="BokTarikh"/>
    <w:bookmarkEnd w:id="9"/>
    <w:r>
      <w:rPr>
        <w:sz w:val="24"/>
        <w:szCs w:val="24"/>
        <w:rtl/>
      </w:rPr>
      <w:t>17 /11 /1397</w:t>
    </w:r>
  </w:p>
  <w:p w:rsidR="00AA4F52" w:rsidRPr="00F16B53" w:rsidRDefault="00AA4F52"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0" w:name="BokSabj"/>
    <w:bookmarkEnd w:id="10"/>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1" w:name="Bokmoqarer"/>
    <w:bookmarkEnd w:id="11"/>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2" w:name="BokSabj2"/>
    <w:bookmarkEnd w:id="12"/>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F52" w:rsidRDefault="00AA4F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53E"/>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4FFC"/>
    <w:rsid w:val="001D2E9A"/>
    <w:rsid w:val="001D597F"/>
    <w:rsid w:val="001E3FD4"/>
    <w:rsid w:val="0020241A"/>
    <w:rsid w:val="00203821"/>
    <w:rsid w:val="00211632"/>
    <w:rsid w:val="0021630D"/>
    <w:rsid w:val="0024121B"/>
    <w:rsid w:val="00247D2F"/>
    <w:rsid w:val="0025497C"/>
    <w:rsid w:val="00256560"/>
    <w:rsid w:val="0027605E"/>
    <w:rsid w:val="00281E00"/>
    <w:rsid w:val="00294A52"/>
    <w:rsid w:val="002B575F"/>
    <w:rsid w:val="002B729B"/>
    <w:rsid w:val="002C23B5"/>
    <w:rsid w:val="002C3350"/>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56DEC"/>
    <w:rsid w:val="00462B07"/>
    <w:rsid w:val="00465BD2"/>
    <w:rsid w:val="004715C8"/>
    <w:rsid w:val="00481C31"/>
    <w:rsid w:val="00482FC1"/>
    <w:rsid w:val="00483027"/>
    <w:rsid w:val="004871AA"/>
    <w:rsid w:val="004918D7"/>
    <w:rsid w:val="004926E1"/>
    <w:rsid w:val="004A2FEA"/>
    <w:rsid w:val="004C0812"/>
    <w:rsid w:val="004D2DD7"/>
    <w:rsid w:val="004D75C5"/>
    <w:rsid w:val="004E2186"/>
    <w:rsid w:val="004E66FB"/>
    <w:rsid w:val="004F0FBE"/>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2A02"/>
    <w:rsid w:val="006162A2"/>
    <w:rsid w:val="006240DA"/>
    <w:rsid w:val="0063256E"/>
    <w:rsid w:val="00633F04"/>
    <w:rsid w:val="00635219"/>
    <w:rsid w:val="00635EC0"/>
    <w:rsid w:val="00640B58"/>
    <w:rsid w:val="00651B02"/>
    <w:rsid w:val="00651B19"/>
    <w:rsid w:val="00652181"/>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71B4"/>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15A9"/>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2F28"/>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0257"/>
    <w:rsid w:val="00A513F0"/>
    <w:rsid w:val="00A61AC8"/>
    <w:rsid w:val="00A6366F"/>
    <w:rsid w:val="00A65D4C"/>
    <w:rsid w:val="00A70512"/>
    <w:rsid w:val="00A7789E"/>
    <w:rsid w:val="00AA1F60"/>
    <w:rsid w:val="00AA40D7"/>
    <w:rsid w:val="00AA4F52"/>
    <w:rsid w:val="00AB5F7D"/>
    <w:rsid w:val="00AB68DB"/>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1DA9"/>
    <w:rsid w:val="00D649B7"/>
    <w:rsid w:val="00D657F4"/>
    <w:rsid w:val="00D735B2"/>
    <w:rsid w:val="00D74021"/>
    <w:rsid w:val="00D76D01"/>
    <w:rsid w:val="00D922A9"/>
    <w:rsid w:val="00D9394A"/>
    <w:rsid w:val="00DB0CBB"/>
    <w:rsid w:val="00DB67CC"/>
    <w:rsid w:val="00DC3783"/>
    <w:rsid w:val="00DE1070"/>
    <w:rsid w:val="00E00219"/>
    <w:rsid w:val="00E0316B"/>
    <w:rsid w:val="00E25E10"/>
    <w:rsid w:val="00E46AA2"/>
    <w:rsid w:val="00E50B41"/>
    <w:rsid w:val="00E5219B"/>
    <w:rsid w:val="00E52D07"/>
    <w:rsid w:val="00E5518B"/>
    <w:rsid w:val="00E57DEF"/>
    <w:rsid w:val="00E609FE"/>
    <w:rsid w:val="00E630BE"/>
    <w:rsid w:val="00E75920"/>
    <w:rsid w:val="00E80D96"/>
    <w:rsid w:val="00E871FA"/>
    <w:rsid w:val="00E936A4"/>
    <w:rsid w:val="00E954BB"/>
    <w:rsid w:val="00EA45E7"/>
    <w:rsid w:val="00EB78E3"/>
    <w:rsid w:val="00EB7BE3"/>
    <w:rsid w:val="00EC1C4B"/>
    <w:rsid w:val="00EC735A"/>
    <w:rsid w:val="00ED5F38"/>
    <w:rsid w:val="00EE3E06"/>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0073"/>
    <w:rsid w:val="00F71FC9"/>
    <w:rsid w:val="00F73B48"/>
    <w:rsid w:val="00F74F51"/>
    <w:rsid w:val="00F77DE8"/>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02D34"/>
  <w15:docId w15:val="{755567F6-6515-4C9A-A122-01CCE67A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44/&#1575;&#1604;&#1587;&#1575;&#1583;&#1587;&#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56201-DA06-4CB6-B8EA-6664C2CCA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218</TotalTime>
  <Pages>3</Pages>
  <Words>740</Words>
  <Characters>4220</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4951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
  <cp:lastModifiedBy>Windows User</cp:lastModifiedBy>
  <cp:revision>7</cp:revision>
  <cp:lastPrinted>2019-02-11T18:29:00Z</cp:lastPrinted>
  <dcterms:created xsi:type="dcterms:W3CDTF">2019-02-06T13:55:00Z</dcterms:created>
  <dcterms:modified xsi:type="dcterms:W3CDTF">2019-02-11T20:45:00Z</dcterms:modified>
  <cp:contentStatus>ویرایش 2.5</cp:contentStatus>
  <cp:version>2.7</cp:version>
</cp:coreProperties>
</file>