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807" w:rsidRDefault="006A0807" w:rsidP="00B9788E">
      <w:pPr>
        <w:rPr>
          <w:rtl/>
        </w:rPr>
      </w:pPr>
      <w:bookmarkStart w:id="0" w:name="_GoBack"/>
      <w:r>
        <w:rPr>
          <w:rFonts w:cs="Arial"/>
          <w:rtl/>
        </w:rPr>
        <w:t>وعده و وعيد</w:t>
      </w:r>
      <w:r w:rsidR="00E43A63">
        <w:rPr>
          <w:rFonts w:cs="Arial" w:hint="cs"/>
          <w:rtl/>
        </w:rPr>
        <w:t xml:space="preserve"> کنار هم</w:t>
      </w:r>
    </w:p>
    <w:bookmarkEnd w:id="0"/>
    <w:p w:rsidR="006A0807" w:rsidRDefault="006A0807" w:rsidP="00E43A63">
      <w:pPr>
        <w:rPr>
          <w:rtl/>
        </w:rPr>
      </w:pPr>
      <w:r>
        <w:rPr>
          <w:rFonts w:cs="Arial"/>
          <w:rtl/>
        </w:rPr>
        <w:t>در قرآن كريم وعده و وعيد، و بشارت و انذار غالباً كنار يكديگر به كار مي‏روند؛ ليكن گاهي در دو جمله از يك آيه است و گاهي در دو آيه رديف هم، كه يكي وعده و ديگري وعيد است: (فَمَن جاءَهُ مَوعِظَةٌ مِن رَبِّهِ فَانتَهي فَلَهُ ماسَلَفَ وأمرُهُ إلَي اللهِ ومَن عادَ فَاُولئِكَ أصحابُ النّارِ هُم فيها خالِدون)</w:t>
      </w:r>
      <w:r w:rsidR="00B9788E">
        <w:rPr>
          <w:rStyle w:val="FootnoteReference"/>
          <w:rFonts w:cs="Arial"/>
          <w:rtl/>
        </w:rPr>
        <w:footnoteReference w:id="1"/>
      </w:r>
      <w:r>
        <w:rPr>
          <w:rFonts w:cs="Arial"/>
          <w:rtl/>
        </w:rPr>
        <w:t xml:space="preserve"> (يَمحَقُ اللهُ الرِّبا ويُربِي الصَّدَقات...  إنَّ الَّذينَ آمَنوا وعَمِلوا الصّالِحات... ) و گاهي هم در دو فصل از يك سوره.</w:t>
      </w:r>
      <w:r w:rsidR="00B9788E">
        <w:rPr>
          <w:rStyle w:val="FootnoteReference"/>
          <w:rFonts w:cs="Arial"/>
          <w:rtl/>
        </w:rPr>
        <w:footnoteReference w:id="2"/>
      </w:r>
    </w:p>
    <w:p w:rsidR="006A0807" w:rsidRDefault="006A0807" w:rsidP="006A0807">
      <w:pPr>
        <w:rPr>
          <w:rtl/>
        </w:rPr>
      </w:pPr>
      <w:r>
        <w:rPr>
          <w:rFonts w:cs="Arial"/>
          <w:rtl/>
        </w:rPr>
        <w:t>نكته: جمله (لَهُم أجرُهُم عِندَ رَبِّهِم) نشان پاداش نقدي است؛ خلاف تعبير (فَقَد وقَعَ أجرُهُ عَلَي الله)[1] كه نشان اصل ثبوت اجر بر عهده است؛ ليكن مي‏توان ثبوت بالفعل اجر را از فعل ماضي (وَقَعَ) استنباط كرد، بنابراين، (فَقَد وقَعَ أجرُهُ عَلَي الله) يعني اكنون اجرش ثابت است؛ ولي خدا عهده‏دار اجراي آن است.</w:t>
      </w:r>
    </w:p>
    <w:p w:rsidR="00C020D8" w:rsidRDefault="006A0807" w:rsidP="00B9788E">
      <w:r>
        <w:rPr>
          <w:rFonts w:cs="Arial"/>
          <w:rtl/>
        </w:rPr>
        <w:t>تذكّر: هر عقيده خير و حق و هر خلق نيك و هر عمل صالح در حدّ خود مورد عنايت الهي است و در وعده خدا اجتماع همه آن فضايل شرط نيست، چنان‏كه هر عقيده يا خُلق يا عمل طالح در حدّ خود درخور تعيير و تقبيح بوده و استحقاق وعيد را دارد و اجتماع همه آن رذايل در وعيد معتبر نيست. آنچه در آيه مورد بحث ذكر شد شرط كمال وعده است نه اصل آن؛ نظير آنچه در آيات (والَّذينَ لايَدعونَ مَعَ اللهِ إلهاً آخَرَ ولايَقتُلونَ النَّفسَ الَّتي حَرَّمَ اللهُ إلاّبِالحَقِّ ولايَزنونَ ومَن يَفعَل ذلِكَ يَلقَ أثاما  يُضاعَف لَهُ العَذابُ يَومَ القِيامَةِ ويَخلُد فيهِ مُهانا</w:t>
      </w:r>
      <w:r w:rsidR="00B9788E">
        <w:rPr>
          <w:rFonts w:cs="Arial"/>
        </w:rPr>
        <w:t>(</w:t>
      </w:r>
      <w:r w:rsidR="00B9788E">
        <w:rPr>
          <w:rStyle w:val="FootnoteReference"/>
          <w:rFonts w:cs="Arial"/>
        </w:rPr>
        <w:footnoteReference w:id="3"/>
      </w:r>
      <w:r>
        <w:rPr>
          <w:rFonts w:cs="Arial"/>
          <w:rtl/>
        </w:rPr>
        <w:t xml:space="preserve"> راجع به كمال وعيد آمده است نه اصل آن.</w:t>
      </w:r>
      <w:r w:rsidR="00B9788E">
        <w:rPr>
          <w:rStyle w:val="FootnoteReference"/>
          <w:rFonts w:cs="Arial"/>
          <w:rtl/>
        </w:rPr>
        <w:footnoteReference w:id="4"/>
      </w:r>
    </w:p>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F74" w:rsidRDefault="00924F74" w:rsidP="00B9788E">
      <w:pPr>
        <w:spacing w:after="0" w:line="240" w:lineRule="auto"/>
      </w:pPr>
      <w:r>
        <w:separator/>
      </w:r>
    </w:p>
  </w:endnote>
  <w:endnote w:type="continuationSeparator" w:id="0">
    <w:p w:rsidR="00924F74" w:rsidRDefault="00924F74" w:rsidP="00B97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F74" w:rsidRDefault="00924F74" w:rsidP="00B9788E">
      <w:pPr>
        <w:spacing w:after="0" w:line="240" w:lineRule="auto"/>
      </w:pPr>
      <w:r>
        <w:separator/>
      </w:r>
    </w:p>
  </w:footnote>
  <w:footnote w:type="continuationSeparator" w:id="0">
    <w:p w:rsidR="00924F74" w:rsidRDefault="00924F74" w:rsidP="00B9788E">
      <w:pPr>
        <w:spacing w:after="0" w:line="240" w:lineRule="auto"/>
      </w:pPr>
      <w:r>
        <w:continuationSeparator/>
      </w:r>
    </w:p>
  </w:footnote>
  <w:footnote w:id="1">
    <w:p w:rsidR="00B9788E" w:rsidRDefault="00B9788E" w:rsidP="00B9788E">
      <w:pPr>
        <w:pStyle w:val="FootnoteText"/>
        <w:rPr>
          <w:rFonts w:hint="cs"/>
        </w:rPr>
      </w:pPr>
      <w:r>
        <w:rPr>
          <w:rStyle w:val="FootnoteReference"/>
        </w:rPr>
        <w:footnoteRef/>
      </w:r>
      <w:r>
        <w:rPr>
          <w:rtl/>
        </w:rPr>
        <w:t xml:space="preserve"> </w:t>
      </w:r>
      <w:r>
        <w:rPr>
          <w:rFonts w:cs="Arial"/>
          <w:rtl/>
        </w:rPr>
        <w:t>سوره بقره، آيه 275.</w:t>
      </w:r>
    </w:p>
  </w:footnote>
  <w:footnote w:id="2">
    <w:p w:rsidR="00B9788E" w:rsidRDefault="00B9788E" w:rsidP="00B9788E">
      <w:pPr>
        <w:pStyle w:val="FootnoteText"/>
        <w:rPr>
          <w:rFonts w:hint="cs"/>
        </w:rPr>
      </w:pPr>
      <w:r>
        <w:rPr>
          <w:rStyle w:val="FootnoteReference"/>
        </w:rPr>
        <w:footnoteRef/>
      </w:r>
      <w:r>
        <w:rPr>
          <w:rtl/>
        </w:rPr>
        <w:t xml:space="preserve"> </w:t>
      </w:r>
      <w:r>
        <w:rPr>
          <w:rFonts w:cs="Arial"/>
          <w:rtl/>
        </w:rPr>
        <w:t>سوره بقره، آيات 276 ـ 277.</w:t>
      </w:r>
    </w:p>
  </w:footnote>
  <w:footnote w:id="3">
    <w:p w:rsidR="00B9788E" w:rsidRDefault="00B9788E">
      <w:pPr>
        <w:pStyle w:val="FootnoteText"/>
        <w:rPr>
          <w:rFonts w:hint="cs"/>
          <w:rtl/>
        </w:rPr>
      </w:pPr>
      <w:r>
        <w:rPr>
          <w:rStyle w:val="FootnoteReference"/>
        </w:rPr>
        <w:footnoteRef/>
      </w:r>
      <w:r>
        <w:rPr>
          <w:rtl/>
        </w:rPr>
        <w:t xml:space="preserve"> </w:t>
      </w:r>
      <w:r>
        <w:rPr>
          <w:rFonts w:hint="cs"/>
          <w:rtl/>
        </w:rPr>
        <w:t>سوره فرقان، آیه 68.</w:t>
      </w:r>
    </w:p>
  </w:footnote>
  <w:footnote w:id="4">
    <w:p w:rsidR="00B9788E" w:rsidRDefault="00B9788E">
      <w:pPr>
        <w:pStyle w:val="FootnoteText"/>
        <w:rPr>
          <w:rFonts w:hint="cs"/>
        </w:rPr>
      </w:pPr>
      <w:r>
        <w:rPr>
          <w:rStyle w:val="FootnoteReference"/>
        </w:rPr>
        <w:footnoteRef/>
      </w:r>
      <w:r>
        <w:rPr>
          <w:rtl/>
        </w:rPr>
        <w:t xml:space="preserve"> </w:t>
      </w:r>
      <w:r>
        <w:rPr>
          <w:rFonts w:cs="Arial"/>
          <w:rtl/>
        </w:rPr>
        <w:t>تسنيم، جلد 12 -  صفحه 562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807"/>
    <w:rsid w:val="006A0807"/>
    <w:rsid w:val="00924F74"/>
    <w:rsid w:val="00B9788E"/>
    <w:rsid w:val="00C020D8"/>
    <w:rsid w:val="00E333C0"/>
    <w:rsid w:val="00E43A6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3BA6E"/>
  <w15:docId w15:val="{D72831B3-F2A8-4B76-A495-E3911E3B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978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788E"/>
    <w:rPr>
      <w:sz w:val="20"/>
      <w:szCs w:val="20"/>
    </w:rPr>
  </w:style>
  <w:style w:type="character" w:styleId="FootnoteReference">
    <w:name w:val="footnote reference"/>
    <w:basedOn w:val="DefaultParagraphFont"/>
    <w:uiPriority w:val="99"/>
    <w:semiHidden/>
    <w:unhideWhenUsed/>
    <w:rsid w:val="00B978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4</cp:revision>
  <dcterms:created xsi:type="dcterms:W3CDTF">2018-07-09T09:58:00Z</dcterms:created>
  <dcterms:modified xsi:type="dcterms:W3CDTF">2018-08-06T12:15:00Z</dcterms:modified>
</cp:coreProperties>
</file>