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12F" w:rsidRDefault="00A9312F" w:rsidP="00A9312F">
      <w:pPr>
        <w:pStyle w:val="a6"/>
        <w:bidi/>
        <w:jc w:val="center"/>
      </w:pPr>
      <w:r>
        <w:rPr>
          <w:rFonts w:ascii="Traditional Arabic" w:hAnsi="Traditional Arabic" w:cs="Traditional Arabic" w:hint="cs"/>
          <w:b/>
          <w:bCs/>
          <w:color w:val="552B2B"/>
          <w:sz w:val="32"/>
          <w:szCs w:val="32"/>
          <w:rtl/>
        </w:rPr>
        <w:t>مستدرك الوسائل و مستنبط المسائل ؛ ج‏4 ؛ ص237</w:t>
      </w:r>
    </w:p>
    <w:p w:rsidR="00A9312F" w:rsidRDefault="00A9312F" w:rsidP="00A9312F">
      <w:pPr>
        <w:pStyle w:val="a6"/>
        <w:bidi/>
        <w:rPr>
          <w:rFonts w:hint="cs"/>
          <w:rtl/>
        </w:rPr>
      </w:pPr>
      <w:r>
        <w:rPr>
          <w:rStyle w:val="a5"/>
          <w:rFonts w:ascii="Traditional Arabic" w:hAnsi="Traditional Arabic" w:cs="Traditional Arabic"/>
          <w:color w:val="465BFF"/>
          <w:sz w:val="30"/>
          <w:szCs w:val="30"/>
          <w:rtl/>
        </w:rPr>
        <w:footnoteReference w:id="1"/>
      </w:r>
      <w:r>
        <w:rPr>
          <w:rFonts w:ascii="Traditional Arabic" w:hAnsi="Traditional Arabic" w:cs="Traditional Arabic" w:hint="cs"/>
          <w:color w:val="465BFF"/>
          <w:sz w:val="30"/>
          <w:szCs w:val="30"/>
          <w:rtl/>
        </w:rPr>
        <w:t xml:space="preserve"> 3- </w:t>
      </w:r>
      <w:bookmarkStart w:id="0" w:name="_GoBack"/>
      <w:r>
        <w:rPr>
          <w:rFonts w:ascii="Traditional Arabic" w:hAnsi="Traditional Arabic" w:cs="Traditional Arabic" w:hint="cs"/>
          <w:color w:val="465BFF"/>
          <w:sz w:val="30"/>
          <w:szCs w:val="30"/>
          <w:rtl/>
        </w:rPr>
        <w:t xml:space="preserve">بَابُ اسْتِحْبَابِ التَّفَكُّرِ فِي مَعَانِي الْقُرْآنِ وَ أَمْثَالِهِ وَ </w:t>
      </w:r>
      <w:r>
        <w:rPr>
          <w:rFonts w:ascii="Traditional Arabic" w:hAnsi="Traditional Arabic" w:cs="Traditional Arabic" w:hint="cs"/>
          <w:color w:val="D30000"/>
          <w:sz w:val="30"/>
          <w:szCs w:val="30"/>
          <w:rtl/>
        </w:rPr>
        <w:t>وَعْدِهِ‏</w:t>
      </w:r>
      <w:r>
        <w:rPr>
          <w:rFonts w:ascii="Traditional Arabic" w:hAnsi="Traditional Arabic" w:cs="Traditional Arabic" w:hint="cs"/>
          <w:color w:val="465BFF"/>
          <w:sz w:val="30"/>
          <w:szCs w:val="30"/>
          <w:rtl/>
        </w:rPr>
        <w:t xml:space="preserve"> وَ وَعِيدِهِ </w:t>
      </w:r>
      <w:bookmarkEnd w:id="0"/>
      <w:r>
        <w:rPr>
          <w:rFonts w:ascii="Traditional Arabic" w:hAnsi="Traditional Arabic" w:cs="Traditional Arabic" w:hint="cs"/>
          <w:color w:val="465BFF"/>
          <w:sz w:val="30"/>
          <w:szCs w:val="30"/>
          <w:rtl/>
        </w:rPr>
        <w:t>وَ مَا يَقْتَضِي الِاعْتِبَارَ وَ التَّأَثُّرَ وَ الِاتِّعَاظَ وَ سُؤَالِ الْجَنَّةِ وَ الِاسْتِعَاذَةِ مِنَ النَّارِ عِنْدَ آيَتَيْهِمَا</w:t>
      </w:r>
    </w:p>
    <w:p w:rsidR="00A9312F" w:rsidRDefault="00A9312F" w:rsidP="00A9312F">
      <w:pPr>
        <w:pStyle w:val="a6"/>
        <w:bidi/>
        <w:rPr>
          <w:rFonts w:hint="cs"/>
          <w:rtl/>
        </w:rPr>
      </w:pPr>
      <w:r>
        <w:rPr>
          <w:rFonts w:ascii="Traditional Arabic" w:hAnsi="Traditional Arabic" w:cs="Traditional Arabic" w:hint="cs"/>
          <w:color w:val="242887"/>
          <w:sz w:val="30"/>
          <w:szCs w:val="30"/>
          <w:rtl/>
        </w:rPr>
        <w:t>4590-</w:t>
      </w:r>
      <w:r>
        <w:rPr>
          <w:rStyle w:val="a5"/>
          <w:rFonts w:ascii="Traditional Arabic" w:hAnsi="Traditional Arabic" w:cs="Traditional Arabic"/>
          <w:color w:val="242887"/>
          <w:sz w:val="30"/>
          <w:szCs w:val="30"/>
          <w:rtl/>
        </w:rPr>
        <w:footnoteReference w:id="2"/>
      </w:r>
      <w:r>
        <w:rPr>
          <w:rFonts w:ascii="Traditional Arabic" w:hAnsi="Traditional Arabic" w:cs="Traditional Arabic" w:hint="cs"/>
          <w:color w:val="242887"/>
          <w:sz w:val="30"/>
          <w:szCs w:val="30"/>
          <w:rtl/>
        </w:rPr>
        <w:t>،</w:t>
      </w:r>
      <w:r>
        <w:rPr>
          <w:rFonts w:ascii="Traditional Arabic" w:hAnsi="Traditional Arabic" w:cs="Traditional Arabic" w:hint="cs"/>
          <w:color w:val="780000"/>
          <w:sz w:val="30"/>
          <w:szCs w:val="30"/>
          <w:rtl/>
        </w:rPr>
        <w:t xml:space="preserve"> مُحَمَّدُ بْنُ مَسْعُودٍ الْعَيَّاشِيُّ عَنْ أَبِي بَصِيرٍ عَنْ أَبِي عَبْدِ اللَّهِ ع‏</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مستدرك الوسائل و مستنبط المسائل، ج‏4، ص: 238</w:t>
      </w:r>
    </w:p>
    <w:p w:rsidR="00A9312F" w:rsidRDefault="00A9312F" w:rsidP="00A9312F">
      <w:pPr>
        <w:rPr>
          <w:rFonts w:ascii="Times New Roman" w:hAnsi="Times New Roman" w:cs="Times New Roman" w:hint="cs"/>
          <w:sz w:val="24"/>
          <w:szCs w:val="24"/>
          <w:rtl/>
        </w:rPr>
      </w:pPr>
      <w:r>
        <w:rPr>
          <w:rFonts w:ascii="Traditional Arabic" w:hAnsi="Traditional Arabic" w:cs="Traditional Arabic" w:hint="cs"/>
          <w:color w:val="780000"/>
          <w:sz w:val="30"/>
          <w:szCs w:val="30"/>
          <w:rtl/>
        </w:rPr>
        <w:t>:</w:t>
      </w:r>
      <w:r>
        <w:rPr>
          <w:rFonts w:ascii="Traditional Arabic" w:hAnsi="Traditional Arabic" w:cs="Traditional Arabic" w:hint="cs"/>
          <w:color w:val="242887"/>
          <w:sz w:val="30"/>
          <w:szCs w:val="30"/>
          <w:rtl/>
        </w:rPr>
        <w:t xml:space="preserve"> فِي قَوْلِ اللَّهِ تَعَالَى‏</w:t>
      </w:r>
      <w:r>
        <w:rPr>
          <w:rFonts w:ascii="Traditional Arabic" w:hAnsi="Traditional Arabic" w:cs="Traditional Arabic" w:hint="cs"/>
          <w:color w:val="006A0F"/>
          <w:sz w:val="30"/>
          <w:szCs w:val="30"/>
          <w:rtl/>
        </w:rPr>
        <w:t xml:space="preserve"> يَتْلُونَهُ حَقَّ تِلاوَتِهِ‏</w:t>
      </w:r>
      <w:r>
        <w:rPr>
          <w:rStyle w:val="a5"/>
          <w:rFonts w:ascii="Traditional Arabic" w:hAnsi="Traditional Arabic" w:cs="Traditional Arabic"/>
          <w:color w:val="242887"/>
          <w:sz w:val="30"/>
          <w:szCs w:val="30"/>
          <w:rtl/>
        </w:rPr>
        <w:footnoteReference w:id="3"/>
      </w:r>
      <w:r>
        <w:rPr>
          <w:rFonts w:ascii="Traditional Arabic" w:hAnsi="Traditional Arabic" w:cs="Traditional Arabic" w:hint="cs"/>
          <w:color w:val="242887"/>
          <w:sz w:val="30"/>
          <w:szCs w:val="30"/>
          <w:rtl/>
        </w:rPr>
        <w:t xml:space="preserve"> فَقَالَ الْوُقُوفُ عِنْدَ ذَكْرِ الْجَنَّةِ وَ النَّارِ.</w:t>
      </w:r>
    </w:p>
    <w:p w:rsidR="00A9312F" w:rsidRDefault="00A9312F" w:rsidP="00A9312F">
      <w:pPr>
        <w:pStyle w:val="a6"/>
        <w:bidi/>
        <w:rPr>
          <w:rFonts w:hint="cs"/>
          <w:rtl/>
        </w:rPr>
      </w:pPr>
      <w:r>
        <w:rPr>
          <w:rFonts w:ascii="Traditional Arabic" w:hAnsi="Traditional Arabic" w:cs="Traditional Arabic" w:hint="cs"/>
          <w:color w:val="242887"/>
          <w:sz w:val="30"/>
          <w:szCs w:val="30"/>
          <w:rtl/>
        </w:rPr>
        <w:t>4591-</w:t>
      </w:r>
      <w:r>
        <w:rPr>
          <w:rStyle w:val="a5"/>
          <w:rFonts w:ascii="Traditional Arabic" w:hAnsi="Traditional Arabic" w:cs="Traditional Arabic"/>
          <w:color w:val="242887"/>
          <w:sz w:val="30"/>
          <w:szCs w:val="30"/>
          <w:rtl/>
        </w:rPr>
        <w:footnoteReference w:id="4"/>
      </w:r>
      <w:r>
        <w:rPr>
          <w:rFonts w:ascii="Traditional Arabic" w:hAnsi="Traditional Arabic" w:cs="Traditional Arabic" w:hint="cs"/>
          <w:color w:val="242887"/>
          <w:sz w:val="30"/>
          <w:szCs w:val="30"/>
          <w:rtl/>
        </w:rPr>
        <w:t>،</w:t>
      </w:r>
      <w:r>
        <w:rPr>
          <w:rFonts w:ascii="Traditional Arabic" w:hAnsi="Traditional Arabic" w:cs="Traditional Arabic" w:hint="cs"/>
          <w:color w:val="780000"/>
          <w:sz w:val="30"/>
          <w:szCs w:val="30"/>
          <w:rtl/>
        </w:rPr>
        <w:t xml:space="preserve"> وَ عَنْ أَبَانِ بْنِ عُثْمَانَ عَنْ مُحَمَّدٍ قَالَ قَالَ أَبُو عَبْدِ اللَّهِ‏</w:t>
      </w:r>
      <w:r>
        <w:rPr>
          <w:rStyle w:val="a5"/>
          <w:rFonts w:ascii="Traditional Arabic" w:hAnsi="Traditional Arabic" w:cs="Traditional Arabic"/>
          <w:color w:val="780000"/>
          <w:sz w:val="30"/>
          <w:szCs w:val="30"/>
          <w:rtl/>
        </w:rPr>
        <w:footnoteReference w:id="5"/>
      </w:r>
      <w:r>
        <w:rPr>
          <w:rFonts w:ascii="Traditional Arabic" w:hAnsi="Traditional Arabic" w:cs="Traditional Arabic" w:hint="cs"/>
          <w:color w:val="780000"/>
          <w:sz w:val="30"/>
          <w:szCs w:val="30"/>
          <w:rtl/>
        </w:rPr>
        <w:t xml:space="preserve"> ع:</w:t>
      </w:r>
      <w:r>
        <w:rPr>
          <w:rFonts w:ascii="Traditional Arabic" w:hAnsi="Traditional Arabic" w:cs="Traditional Arabic" w:hint="cs"/>
          <w:color w:val="242887"/>
          <w:sz w:val="30"/>
          <w:szCs w:val="30"/>
          <w:rtl/>
        </w:rPr>
        <w:t xml:space="preserve"> اقْرَأْ قُلْتُ مِنْ أَيِّ شَيْ‏ءٍ أَقْرَأُ قَالَ اقْرَأْ مِنَ السُّورَةِ السَّابِعَةِ قَالَ فَجَعَلْتُ أَلْتَمِسُهَا فَقَالَ اقْرَأْ سُورَةَ يُونُسَ فَقَرَأْتُ حَتَّى انْتَهَيْتُ إِلَى‏</w:t>
      </w:r>
      <w:r>
        <w:rPr>
          <w:rFonts w:ascii="Traditional Arabic" w:hAnsi="Traditional Arabic" w:cs="Traditional Arabic" w:hint="cs"/>
          <w:color w:val="006A0F"/>
          <w:sz w:val="30"/>
          <w:szCs w:val="30"/>
          <w:rtl/>
        </w:rPr>
        <w:t xml:space="preserve"> لِلَّذِينَ أَحْسَنُوا الْحُسْنى‏ وَ زِيادَةٌ وَ لا يَرْهَقُ وُجُوهَهُمْ قَتَرٌ وَ لا ذِلَّةٌ</w:t>
      </w:r>
      <w:r>
        <w:rPr>
          <w:rStyle w:val="a5"/>
          <w:rFonts w:ascii="Traditional Arabic" w:hAnsi="Traditional Arabic" w:cs="Traditional Arabic"/>
          <w:color w:val="242887"/>
          <w:sz w:val="30"/>
          <w:szCs w:val="30"/>
          <w:rtl/>
        </w:rPr>
        <w:footnoteReference w:id="6"/>
      </w:r>
      <w:r>
        <w:rPr>
          <w:rFonts w:ascii="Traditional Arabic" w:hAnsi="Traditional Arabic" w:cs="Traditional Arabic" w:hint="cs"/>
          <w:color w:val="242887"/>
          <w:sz w:val="30"/>
          <w:szCs w:val="30"/>
          <w:rtl/>
        </w:rPr>
        <w:t xml:space="preserve"> ثُمَّ قَالَ حَسْبُكَ قَالَ رَسُولُ اللَّهِ ص إِنِّي لَأَعْجَبُ كَيْفَ لَا أَشِيبُ إِذَا قَرَأْتُ الْقُرْآنَ.</w:t>
      </w:r>
    </w:p>
    <w:p w:rsidR="00A9312F" w:rsidRDefault="00A9312F" w:rsidP="00A9312F">
      <w:pPr>
        <w:pStyle w:val="a6"/>
        <w:bidi/>
        <w:rPr>
          <w:rFonts w:hint="cs"/>
          <w:rtl/>
        </w:rPr>
      </w:pPr>
      <w:r>
        <w:rPr>
          <w:rFonts w:ascii="Traditional Arabic" w:hAnsi="Traditional Arabic" w:cs="Traditional Arabic" w:hint="cs"/>
          <w:color w:val="242887"/>
          <w:sz w:val="30"/>
          <w:szCs w:val="30"/>
          <w:rtl/>
        </w:rPr>
        <w:t>4592-</w:t>
      </w:r>
      <w:r>
        <w:rPr>
          <w:rStyle w:val="a5"/>
          <w:rFonts w:ascii="Traditional Arabic" w:hAnsi="Traditional Arabic" w:cs="Traditional Arabic"/>
          <w:color w:val="242887"/>
          <w:sz w:val="30"/>
          <w:szCs w:val="30"/>
          <w:rtl/>
        </w:rPr>
        <w:footnoteReference w:id="7"/>
      </w:r>
      <w:r>
        <w:rPr>
          <w:rFonts w:ascii="Traditional Arabic" w:hAnsi="Traditional Arabic" w:cs="Traditional Arabic" w:hint="cs"/>
          <w:color w:val="780000"/>
          <w:sz w:val="30"/>
          <w:szCs w:val="30"/>
          <w:rtl/>
        </w:rPr>
        <w:t xml:space="preserve"> أَحْمَدُ بْنُ مُحَمَّدِ بْنِ فَهْدٍ الْحِلِّيُّ فِي عُدَّةِ الدَّاعِي، عَنْ حَفْصِ بْنِ غِيَاثٍ عَنِ الزُّهَرِيِّ قَالَ سَمِعْتُ عَلِيَّ بْنَ الْحُسَيْنِ ع يَقُولُ:</w:t>
      </w:r>
      <w:r>
        <w:rPr>
          <w:rFonts w:ascii="Traditional Arabic" w:hAnsi="Traditional Arabic" w:cs="Traditional Arabic" w:hint="cs"/>
          <w:color w:val="242887"/>
          <w:sz w:val="30"/>
          <w:szCs w:val="30"/>
          <w:rtl/>
        </w:rPr>
        <w:t xml:space="preserve"> آيَاتُ الْقُرْآنِ خَزَائِنُ الْعِلْمِ فَكُلَّمَا فَتَحْتَ خِزَانَةً فَيَنْبَغِي لَكَ أَنْ تَنْظُرَ [مَا]</w:t>
      </w:r>
      <w:r>
        <w:rPr>
          <w:rStyle w:val="a5"/>
          <w:rFonts w:ascii="Traditional Arabic" w:hAnsi="Traditional Arabic" w:cs="Traditional Arabic"/>
          <w:color w:val="242887"/>
          <w:sz w:val="30"/>
          <w:szCs w:val="30"/>
          <w:rtl/>
        </w:rPr>
        <w:footnoteReference w:id="8"/>
      </w:r>
      <w:r>
        <w:rPr>
          <w:rFonts w:ascii="Traditional Arabic" w:hAnsi="Traditional Arabic" w:cs="Traditional Arabic" w:hint="cs"/>
          <w:color w:val="242887"/>
          <w:sz w:val="30"/>
          <w:szCs w:val="30"/>
          <w:rtl/>
        </w:rPr>
        <w:t xml:space="preserve"> فِيهَا.</w:t>
      </w:r>
    </w:p>
    <w:p w:rsidR="00A9312F" w:rsidRDefault="00A9312F" w:rsidP="00A9312F">
      <w:pPr>
        <w:pStyle w:val="a6"/>
        <w:bidi/>
        <w:rPr>
          <w:rFonts w:hint="cs"/>
          <w:rtl/>
        </w:rPr>
      </w:pPr>
      <w:r>
        <w:rPr>
          <w:rFonts w:ascii="Traditional Arabic" w:hAnsi="Traditional Arabic" w:cs="Traditional Arabic" w:hint="cs"/>
          <w:color w:val="242887"/>
          <w:sz w:val="30"/>
          <w:szCs w:val="30"/>
          <w:rtl/>
        </w:rPr>
        <w:t>4593-</w:t>
      </w:r>
      <w:r>
        <w:rPr>
          <w:rStyle w:val="a5"/>
          <w:rFonts w:ascii="Traditional Arabic" w:hAnsi="Traditional Arabic" w:cs="Traditional Arabic"/>
          <w:color w:val="242887"/>
          <w:sz w:val="30"/>
          <w:szCs w:val="30"/>
          <w:rtl/>
        </w:rPr>
        <w:footnoteReference w:id="9"/>
      </w:r>
      <w:r>
        <w:rPr>
          <w:rFonts w:ascii="Traditional Arabic" w:hAnsi="Traditional Arabic" w:cs="Traditional Arabic" w:hint="cs"/>
          <w:color w:val="780000"/>
          <w:sz w:val="30"/>
          <w:szCs w:val="30"/>
          <w:rtl/>
        </w:rPr>
        <w:t xml:space="preserve"> الشَّهِيدُ الثَّانِي فِي أَسْرَارِ الصَّلَاةِ، قَالَ:</w:t>
      </w:r>
      <w:r>
        <w:rPr>
          <w:rFonts w:ascii="Traditional Arabic" w:hAnsi="Traditional Arabic" w:cs="Traditional Arabic" w:hint="cs"/>
          <w:color w:val="242887"/>
          <w:sz w:val="30"/>
          <w:szCs w:val="30"/>
          <w:rtl/>
        </w:rPr>
        <w:t xml:space="preserve"> قَالَ رَسُولُ اللَّهِ ص لِابْنِ مَسْعُودٍ اقْرَأْ عَلَيَّ قَالَ فَفَتَحْتُ سُورَةَ النِّسَاءِ فَلَمَّا بَلَغْتُ‏</w:t>
      </w:r>
      <w:r>
        <w:rPr>
          <w:rFonts w:ascii="Traditional Arabic" w:hAnsi="Traditional Arabic" w:cs="Traditional Arabic" w:hint="cs"/>
          <w:color w:val="006A0F"/>
          <w:sz w:val="30"/>
          <w:szCs w:val="30"/>
          <w:rtl/>
        </w:rPr>
        <w:t xml:space="preserve"> فَكَيْفَ إِذا جِئْنا مِنْ كُلِّ أُمَّةٍ بِشَهِيدٍ وَ جِئْنا بِكَ عَلى‏ هؤُلاءِ شَهِيداً</w:t>
      </w:r>
      <w:r>
        <w:rPr>
          <w:rStyle w:val="a5"/>
          <w:rFonts w:ascii="Traditional Arabic" w:hAnsi="Traditional Arabic" w:cs="Traditional Arabic"/>
          <w:color w:val="242887"/>
          <w:sz w:val="30"/>
          <w:szCs w:val="30"/>
          <w:rtl/>
        </w:rPr>
        <w:footnoteReference w:id="10"/>
      </w:r>
      <w:r>
        <w:rPr>
          <w:rFonts w:ascii="Traditional Arabic" w:hAnsi="Traditional Arabic" w:cs="Traditional Arabic" w:hint="cs"/>
          <w:color w:val="242887"/>
          <w:sz w:val="30"/>
          <w:szCs w:val="30"/>
          <w:rtl/>
        </w:rPr>
        <w:t xml:space="preserve"> رَأَيْتُ عَيْنَيْهِ تَذْرِفَانِ مِنَ الدَّمْعِ فَقَالَ لِي حَسْبُكَ الْآنَ‏</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مستدرك الوسائل و مستنبط المسائل، ج‏4، ص: 239</w:t>
      </w:r>
    </w:p>
    <w:p w:rsidR="00A9312F" w:rsidRDefault="00A9312F" w:rsidP="00A9312F">
      <w:pPr>
        <w:rPr>
          <w:rFonts w:ascii="Times New Roman" w:hAnsi="Times New Roman" w:cs="Times New Roman" w:hint="cs"/>
          <w:sz w:val="24"/>
          <w:szCs w:val="24"/>
          <w:rtl/>
        </w:rPr>
      </w:pPr>
      <w:r>
        <w:rPr>
          <w:rFonts w:ascii="Traditional Arabic" w:hAnsi="Traditional Arabic" w:cs="Traditional Arabic" w:hint="cs"/>
          <w:color w:val="242887"/>
          <w:sz w:val="30"/>
          <w:szCs w:val="30"/>
          <w:rtl/>
        </w:rPr>
        <w:lastRenderedPageBreak/>
        <w:t>وَ قَالَ ص: اقْرَءُوا الْقُرْآنَ مَا ائْتَلَفَتْ عَلَيْهِ قُلُوبُكُمْ وَ لَانَتْ عَلَيْهِ جُلُودُكُمْ فَإِذَا اخْتَلَفْتُمْ فَلَسْتُمْ تَقْرَءُونَهُ.</w:t>
      </w:r>
    </w:p>
    <w:p w:rsidR="00A9312F" w:rsidRDefault="00A9312F" w:rsidP="00A9312F">
      <w:pPr>
        <w:pStyle w:val="a6"/>
        <w:bidi/>
        <w:rPr>
          <w:rFonts w:hint="cs"/>
          <w:rtl/>
        </w:rPr>
      </w:pPr>
      <w:r>
        <w:rPr>
          <w:rFonts w:ascii="Traditional Arabic" w:hAnsi="Traditional Arabic" w:cs="Traditional Arabic" w:hint="cs"/>
          <w:color w:val="242887"/>
          <w:sz w:val="30"/>
          <w:szCs w:val="30"/>
          <w:rtl/>
        </w:rPr>
        <w:t>4594-</w:t>
      </w:r>
      <w:r>
        <w:rPr>
          <w:rStyle w:val="a5"/>
          <w:rFonts w:ascii="Traditional Arabic" w:hAnsi="Traditional Arabic" w:cs="Traditional Arabic"/>
          <w:color w:val="242887"/>
          <w:sz w:val="30"/>
          <w:szCs w:val="30"/>
          <w:rtl/>
        </w:rPr>
        <w:footnoteReference w:id="11"/>
      </w:r>
      <w:r>
        <w:rPr>
          <w:rFonts w:ascii="Traditional Arabic" w:hAnsi="Traditional Arabic" w:cs="Traditional Arabic" w:hint="cs"/>
          <w:color w:val="780000"/>
          <w:sz w:val="30"/>
          <w:szCs w:val="30"/>
          <w:rtl/>
        </w:rPr>
        <w:t xml:space="preserve"> نَهْجُ الْبَلَاغَةِ، قَالَ ع:</w:t>
      </w:r>
      <w:r>
        <w:rPr>
          <w:rFonts w:ascii="Traditional Arabic" w:hAnsi="Traditional Arabic" w:cs="Traditional Arabic" w:hint="cs"/>
          <w:color w:val="242887"/>
          <w:sz w:val="30"/>
          <w:szCs w:val="30"/>
          <w:rtl/>
        </w:rPr>
        <w:t xml:space="preserve"> اعْلَمُوا أَنَّ هَذَا الْقُرْآنَ هُوَ النَّاصِحُ الَّذِي لَا يَغُشُّ وَ الْهَادِي الَّذِي لَا يُضِلُّ وَ الْمُحَدِّثُ الَّذِي لَا يَكْذِبُ وَ مَا جَالَسَ هَذَا الْقُرْآنَ أَحَدٌ إِلَّا قَامَ عَنْهُ بِزِيَادَةٍ أَوْ نُقْصَانٍ زِيَادَةٍ فِي هُدًى وَ نُقْصَانٍ مِنْ عَمًى وَ اعْلَمُوا أَنَّهُ لَيْسَ عَلَى أَحَدٍ بَعْدَ الْقُرْآنِ مِنْ فَاقَةٍ وَ لَا لِأَحَدٍ قَبْلَ الْقُرْآنِ مِنْ غِنًى فَاسْتَشْفُوهُ مِنْ أَدْوَائِكُمْ وَ اسْتَعِينُوا بِهِ عَلَى لَأْوَائِكُمْ فَإِنَّ فِيهِ شِفَاءً مِنْ أَكْبَرِ الدَّاءِ وَ هُوَ الْكُفْرُ وَ النِّفَاقُ وَ الْعَمَى‏</w:t>
      </w:r>
      <w:r>
        <w:rPr>
          <w:rStyle w:val="a5"/>
          <w:rFonts w:ascii="Traditional Arabic" w:hAnsi="Traditional Arabic" w:cs="Traditional Arabic"/>
          <w:color w:val="242887"/>
          <w:sz w:val="30"/>
          <w:szCs w:val="30"/>
          <w:rtl/>
        </w:rPr>
        <w:footnoteReference w:id="12"/>
      </w:r>
      <w:r>
        <w:rPr>
          <w:rFonts w:ascii="Traditional Arabic" w:hAnsi="Traditional Arabic" w:cs="Traditional Arabic" w:hint="cs"/>
          <w:color w:val="242887"/>
          <w:sz w:val="30"/>
          <w:szCs w:val="30"/>
          <w:rtl/>
        </w:rPr>
        <w:t xml:space="preserve"> وَ الضَّلَالُ فَاسْأَلُوا اللَّهَ بِهِ وَ تَوَجَّهُوا إِلَيْهِ بِحُبِّهِ وَ لَا تَسْأَلُوا بِهِ خَلْقَهُ إِنَّهُ مَا تَوَجَّهَ الْعِبَادُ إِلَى اللَّهِ بِمِثْلِهِ وَ اعْلَمُوا أَنَّهُ شَافِعٌ مُشَفَّعٌ وَ قَائِلٌ مُصَدَّقٌ وَ أَنَّهُ مَنْ شَفَعَ لَهُ الْقُرْآنُ يَوْمَ الْقِيَامَةِ شُفِّعَ فِيهِ وَ مَنْ مَحَلَ بِهِ الْقُرْآنُ يَوْمَ الْقِيَامَةِ صُدِّقَ عَلَيْهِ فَإِنَّهُ يُنَادِي مُنَادٍ يَوْمَ الْقِيَامَةِ أَلَا إِنَّ كُلَّ حَارِثٍ مُبْتَلًى فِي حَرْثِهِ وَ عَاقِبَةِ عَمَلِهِ غَيْرَ حَرَثَةِ الْقُرْآنِ فَكُونُوا مِنْ حَرَثَتِهِ وَ أَتْبَاعِهِ وَ اسْتَدِلُّوهُ عَلَى رَبِّكُمْ وَ اسْتَنْصِحُوهُ عَلَى أَنْفُسِكُمْ وَ اتَّهِمُوا عَلَيْهِ آرَاءَكُمْ وَ اسْتَغْشُوا فِيهِ أَهْوَاءَكُمْ.</w:t>
      </w:r>
    </w:p>
    <w:p w:rsidR="00A9312F" w:rsidRDefault="00A9312F" w:rsidP="00A9312F">
      <w:pPr>
        <w:pStyle w:val="a6"/>
        <w:bidi/>
        <w:rPr>
          <w:rFonts w:hint="cs"/>
          <w:rtl/>
        </w:rPr>
      </w:pPr>
      <w:r>
        <w:rPr>
          <w:rFonts w:ascii="Traditional Arabic" w:hAnsi="Traditional Arabic" w:cs="Traditional Arabic" w:hint="cs"/>
          <w:color w:val="242887"/>
          <w:sz w:val="30"/>
          <w:szCs w:val="30"/>
          <w:rtl/>
        </w:rPr>
        <w:t>4595-</w:t>
      </w:r>
      <w:r>
        <w:rPr>
          <w:rStyle w:val="a5"/>
          <w:rFonts w:ascii="Traditional Arabic" w:hAnsi="Traditional Arabic" w:cs="Traditional Arabic"/>
          <w:color w:val="242887"/>
          <w:sz w:val="30"/>
          <w:szCs w:val="30"/>
          <w:rtl/>
        </w:rPr>
        <w:footnoteReference w:id="13"/>
      </w:r>
      <w:r>
        <w:rPr>
          <w:rFonts w:ascii="Traditional Arabic" w:hAnsi="Traditional Arabic" w:cs="Traditional Arabic" w:hint="cs"/>
          <w:color w:val="780000"/>
          <w:sz w:val="30"/>
          <w:szCs w:val="30"/>
          <w:rtl/>
        </w:rPr>
        <w:t xml:space="preserve"> الشَّيْخُ أَبُو الْفُتُوحِ الرَّازِيُّ فِي تَفْسِيرِهِ، عَنِ الْحَارِثِ الْأَعْوَرِ عَنْ أَمِيرِ الْمُؤْمِنِينَ ع قَالَ:</w:t>
      </w:r>
      <w:r>
        <w:rPr>
          <w:rFonts w:ascii="Traditional Arabic" w:hAnsi="Traditional Arabic" w:cs="Traditional Arabic" w:hint="cs"/>
          <w:color w:val="242887"/>
          <w:sz w:val="30"/>
          <w:szCs w:val="30"/>
          <w:rtl/>
        </w:rPr>
        <w:t xml:space="preserve"> ذَكَرَ رَسُولُ اللَّهِ ص الْفِتْنَةَ يَوْماً فَقُلْنَا يَا رَسُولَ اللَّهِ كَيْفَ الْخَلَاصُ مِنْهَا فَقَالَ بِكِتَابِ اللَّهِ فِيهِ نَبَأُ مَنْ كَانَ قَبْلَكُمْ وَ نَبَأُ مَنْ كَانَ بَعْدَكُمْ وَ حُكْمُ مَا كَانَ بَيْنَكُمْ وَ هُوَ الْفَصْلُ وَ لَيْسَ بِالْهَزْلِ مَا تَرَكَهُ جَبَّارٌ إِلَّا</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مستدرك الوسائل و مستنبط المسائل، ج‏4، ص: 240</w:t>
      </w:r>
    </w:p>
    <w:p w:rsidR="00A9312F" w:rsidRDefault="00A9312F" w:rsidP="00A9312F">
      <w:pPr>
        <w:rPr>
          <w:rFonts w:ascii="Times New Roman" w:hAnsi="Times New Roman" w:cs="Times New Roman" w:hint="cs"/>
          <w:sz w:val="24"/>
          <w:szCs w:val="24"/>
          <w:rtl/>
        </w:rPr>
      </w:pPr>
      <w:r>
        <w:rPr>
          <w:rFonts w:ascii="Traditional Arabic" w:hAnsi="Traditional Arabic" w:cs="Traditional Arabic" w:hint="cs"/>
          <w:color w:val="242887"/>
          <w:sz w:val="30"/>
          <w:szCs w:val="30"/>
          <w:rtl/>
        </w:rPr>
        <w:t>قَصَمَ اللَّهُ ظَهْرَهُ وَ مَنْ طَلَبَ الْهِدَايَةَ بِغَيْرِ الْقُرْآنِ ضَلَّ وَ هُوَ الْحَبْلُ الْمَتِينُ وَ الذِّكَرُ الْحَكِيمُ وَ الصِّرَاطُ الْمُسْتَقِيمُ وَ هُوَ الَّذِي لَا تُلَبَّسُ عَلَى الْأَلْسُنِ وَ لَا يُخْلَقُ مِنْ كَثْرَةِ الْقِرَاءَةِ وَ لَا تَشْبَعُ مِنْهُ الْعُلَمَاءُ وَ لَا تَنْقَضِي عَجَائِبُهُ‏وَ هُوَ الَّذِي لَمَّا سَمِعَهُ الْجِنُ‏</w:t>
      </w:r>
      <w:r>
        <w:rPr>
          <w:rFonts w:ascii="Traditional Arabic" w:hAnsi="Traditional Arabic" w:cs="Traditional Arabic" w:hint="cs"/>
          <w:color w:val="006A0F"/>
          <w:sz w:val="30"/>
          <w:szCs w:val="30"/>
          <w:rtl/>
        </w:rPr>
        <w:t xml:space="preserve"> فَقالُوا إِنَّا سَمِعْنا قُرْآناً عَجَباً</w:t>
      </w:r>
      <w:r>
        <w:rPr>
          <w:rStyle w:val="a5"/>
          <w:rFonts w:ascii="Traditional Arabic" w:hAnsi="Traditional Arabic" w:cs="Traditional Arabic"/>
          <w:color w:val="242887"/>
          <w:sz w:val="30"/>
          <w:szCs w:val="30"/>
          <w:rtl/>
        </w:rPr>
        <w:footnoteReference w:id="14"/>
      </w:r>
      <w:r>
        <w:rPr>
          <w:rFonts w:ascii="Traditional Arabic" w:hAnsi="Traditional Arabic" w:cs="Traditional Arabic" w:hint="cs"/>
          <w:color w:val="242887"/>
          <w:sz w:val="30"/>
          <w:szCs w:val="30"/>
          <w:rtl/>
        </w:rPr>
        <w:t xml:space="preserve"> وَ هُوَ الَّذِي إِنْ قَالَ صَدَقَ وَ إِنْ حَكَمَ عَدَلَ وَ مَنْ تَمَسَّكَ بِهِ هَدَاهُ إِلَى الصِّرَاطِ الْمُسْتَقِيمِ يَا أَعْوَرُ خُذْ هَذَا الْحَدِيثَ يَا أَعْوَرُ.</w:t>
      </w:r>
    </w:p>
    <w:p w:rsidR="00A9312F" w:rsidRDefault="00A9312F" w:rsidP="00A9312F">
      <w:pPr>
        <w:pStyle w:val="a6"/>
        <w:bidi/>
        <w:rPr>
          <w:rFonts w:hint="cs"/>
          <w:rtl/>
        </w:rPr>
      </w:pPr>
      <w:r>
        <w:rPr>
          <w:rFonts w:ascii="Traditional Arabic" w:hAnsi="Traditional Arabic" w:cs="Traditional Arabic" w:hint="cs"/>
          <w:color w:val="242887"/>
          <w:sz w:val="30"/>
          <w:szCs w:val="30"/>
          <w:rtl/>
        </w:rPr>
        <w:t>4596-</w:t>
      </w:r>
      <w:r>
        <w:rPr>
          <w:rStyle w:val="a5"/>
          <w:rFonts w:ascii="Traditional Arabic" w:hAnsi="Traditional Arabic" w:cs="Traditional Arabic"/>
          <w:color w:val="242887"/>
          <w:sz w:val="30"/>
          <w:szCs w:val="30"/>
          <w:rtl/>
        </w:rPr>
        <w:footnoteReference w:id="15"/>
      </w:r>
      <w:r>
        <w:rPr>
          <w:rFonts w:ascii="Traditional Arabic" w:hAnsi="Traditional Arabic" w:cs="Traditional Arabic" w:hint="cs"/>
          <w:color w:val="780000"/>
          <w:sz w:val="30"/>
          <w:szCs w:val="30"/>
          <w:rtl/>
        </w:rPr>
        <w:t xml:space="preserve"> أَبُو الْفُتُوحِ الْكَرَاجُكِيُّ فِي كَنْزِ الْفَوَائِدِ، عَنْ أَبِي الرَّجَاءِ مُحَمَّدِ بْنِ عَلِيِّ بْنِ أَبِي طَالِبٍ‏</w:t>
      </w:r>
      <w:r>
        <w:rPr>
          <w:rStyle w:val="a5"/>
          <w:rFonts w:ascii="Traditional Arabic" w:hAnsi="Traditional Arabic" w:cs="Traditional Arabic"/>
          <w:color w:val="780000"/>
          <w:sz w:val="30"/>
          <w:szCs w:val="30"/>
          <w:rtl/>
        </w:rPr>
        <w:footnoteReference w:id="16"/>
      </w:r>
      <w:r>
        <w:rPr>
          <w:rFonts w:ascii="Traditional Arabic" w:hAnsi="Traditional Arabic" w:cs="Traditional Arabic" w:hint="cs"/>
          <w:color w:val="780000"/>
          <w:sz w:val="30"/>
          <w:szCs w:val="30"/>
          <w:rtl/>
        </w:rPr>
        <w:t xml:space="preserve"> الرَّازِيِّ عَنْ أَبِي الْمُفَضَّلِ مُحَمَّدِ بْنِ عَبْدِ اللَّهِ بْنِ مُحَمَّدِ بْنِ الْمُطَّلِبِ الشَّيْبَانِيِّ عَنْ أَبِي عَبْدِ اللَّهِ جَعْفَرِ بْنِ مُحَمَّدِ بْنِ جَعْفَرٍ الْعَلَوِيِّ الْحُسَيْنِيِّ عَنْ أَحْمَدَ بْنِ مُحَمَّدِ بْنِ عِيسَى الْوَابِشِيِّ عَنْ عَاصِمِ بْنِ حُمَيْدٍ الْحَنَّاطِ قَالَ أَبُو الْمُفَضَّلِ الشَّيْبَانِيُّ وَ حَدَّثَنَا مُحَمَّدُ بْنُ عَلِيِّ بْنِ أَحْمَدَ بْنِ عَامِرٍ </w:t>
      </w:r>
      <w:r>
        <w:rPr>
          <w:rFonts w:ascii="Traditional Arabic" w:hAnsi="Traditional Arabic" w:cs="Traditional Arabic" w:hint="cs"/>
          <w:color w:val="780000"/>
          <w:sz w:val="30"/>
          <w:szCs w:val="30"/>
          <w:rtl/>
        </w:rPr>
        <w:lastRenderedPageBreak/>
        <w:t>الْبُنْدَارِ بِالْكُوفَةِ مِنْ أَصْلِ كِتَابِهِ وَ هَذَا الْحَدِيثُ بِلَفْظِهِ وَ هُوَ أَتَمُّ سِيَاقَةً</w:t>
      </w:r>
      <w:r>
        <w:rPr>
          <w:rStyle w:val="a5"/>
          <w:rFonts w:ascii="Traditional Arabic" w:hAnsi="Traditional Arabic" w:cs="Traditional Arabic"/>
          <w:color w:val="780000"/>
          <w:sz w:val="30"/>
          <w:szCs w:val="30"/>
          <w:rtl/>
        </w:rPr>
        <w:footnoteReference w:id="17"/>
      </w:r>
      <w:r>
        <w:rPr>
          <w:rFonts w:ascii="Traditional Arabic" w:hAnsi="Traditional Arabic" w:cs="Traditional Arabic" w:hint="cs"/>
          <w:color w:val="780000"/>
          <w:sz w:val="30"/>
          <w:szCs w:val="30"/>
          <w:rtl/>
        </w:rPr>
        <w:t xml:space="preserve"> قَالَ حَدَّثَنَا الْحَسَنُ بْنُ عَلِيِّ بْنِ بَزِيعٍ قَالَ حَدَّثَنَا مَالِكُ بْنُ إِبْرَاهِيمَ عَنْ عَاصِمِ بْنِ حُمَيْدٍ عَنْ أَبِي حَمْزَةَ الثُّمَالِيِّ عَنْ رَجُلٍ مِنْ قَوْمِهِ يَعْنِي يَحْيَى ابْنَ أُمِّ الطَّوِيلِ أَنَّهُ أَخْبَرَهُ عَنْ نَوْفٍ الْبِكَالِيِّ عَنْ 1 أَمِيرِ الْمُؤْمِنِينَ عَلِيٍّ ع فِي حَدِيثٍ شَرِيفٍ:</w:t>
      </w:r>
      <w:r>
        <w:rPr>
          <w:rFonts w:ascii="Traditional Arabic" w:hAnsi="Traditional Arabic" w:cs="Traditional Arabic" w:hint="cs"/>
          <w:color w:val="242887"/>
          <w:sz w:val="30"/>
          <w:szCs w:val="30"/>
          <w:rtl/>
        </w:rPr>
        <w:t xml:space="preserve"> فِي أَوْصَافِ شِيعَتِهِ إِلَى أَنْ قَالَ وَ أَمَّا اللَّيْلُ فَصَافُّونَ أَقْدَامَهُمْ تَالُونَ لِأَجْزَاءِ الْقُرْآنِ يُرَتِّلُونَهُ تَرْتِيلًا يَعِظُونَ أَنْفُسَهُمْ بِأَمْثَالِهِ وَ يَسْتَشْفُونَ لِدَائِهِمْ بِدَوَائِهِ الْخَبَرَ.</w:t>
      </w:r>
    </w:p>
    <w:p w:rsidR="00A9312F" w:rsidRDefault="00A9312F" w:rsidP="00A9312F">
      <w:pPr>
        <w:pStyle w:val="a6"/>
        <w:bidi/>
        <w:rPr>
          <w:rFonts w:hint="cs"/>
          <w:rtl/>
        </w:rPr>
      </w:pPr>
      <w:r>
        <w:rPr>
          <w:rFonts w:ascii="Traditional Arabic" w:hAnsi="Traditional Arabic" w:cs="Traditional Arabic" w:hint="cs"/>
          <w:color w:val="242887"/>
          <w:sz w:val="30"/>
          <w:szCs w:val="30"/>
          <w:rtl/>
        </w:rPr>
        <w:t>4597-</w:t>
      </w:r>
      <w:r>
        <w:rPr>
          <w:rStyle w:val="a5"/>
          <w:rFonts w:ascii="Traditional Arabic" w:hAnsi="Traditional Arabic" w:cs="Traditional Arabic"/>
          <w:color w:val="242887"/>
          <w:sz w:val="30"/>
          <w:szCs w:val="30"/>
          <w:rtl/>
        </w:rPr>
        <w:footnoteReference w:id="18"/>
      </w:r>
      <w:r>
        <w:rPr>
          <w:rFonts w:ascii="Traditional Arabic" w:hAnsi="Traditional Arabic" w:cs="Traditional Arabic" w:hint="cs"/>
          <w:color w:val="780000"/>
          <w:sz w:val="30"/>
          <w:szCs w:val="30"/>
          <w:rtl/>
        </w:rPr>
        <w:t xml:space="preserve"> مِصْبَاحُ الشَّرِيعَةِ، قَالَ الصَّادِقُ ع:</w:t>
      </w:r>
      <w:r>
        <w:rPr>
          <w:rFonts w:ascii="Traditional Arabic" w:hAnsi="Traditional Arabic" w:cs="Traditional Arabic" w:hint="cs"/>
          <w:color w:val="242887"/>
          <w:sz w:val="30"/>
          <w:szCs w:val="30"/>
          <w:rtl/>
        </w:rPr>
        <w:t xml:space="preserve"> مَنْ قَرَأَ</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مستدرك الوسائل و مستنبط المسائل، ج‏4، ص: 241</w:t>
      </w:r>
    </w:p>
    <w:p w:rsidR="00A9312F" w:rsidRDefault="00A9312F" w:rsidP="00A9312F">
      <w:pPr>
        <w:rPr>
          <w:rFonts w:ascii="Times New Roman" w:hAnsi="Times New Roman" w:cs="Times New Roman" w:hint="cs"/>
          <w:sz w:val="24"/>
          <w:szCs w:val="24"/>
          <w:rtl/>
        </w:rPr>
      </w:pPr>
      <w:r>
        <w:rPr>
          <w:rFonts w:ascii="Traditional Arabic" w:hAnsi="Traditional Arabic" w:cs="Traditional Arabic" w:hint="cs"/>
          <w:color w:val="242887"/>
          <w:sz w:val="30"/>
          <w:szCs w:val="30"/>
          <w:rtl/>
        </w:rPr>
        <w:t>الْقُرْآنَ وَ لَمْ يَخْضَعْ لِلَّهِ وَ لَمْ يَرِقَّ قَلْبُهُ وَ لَا يَكْتَسِي حُزْناً وَ وَجَلًا فِي سَرِّهِ فَقَدِ اسْتَهَانَ بِعِظَمِ شَأْنِ اللَّهِ تَعَالَى وَ خَسِرَ خُسْرَاناً مُبِيناً فَقَارِئُ الْقُرْآنِ يَحْتَاجُ إِلَى ثَلَاثَةِ أَشْيَاءَ قَلْبٍ خَاشِعٍ وَ بَدَنٍ فَارِغٍ وَ مَوْضِعٍ خَالٍ فَإِذَا خَشَعَ لِلَّهِ قَلْبُهُ فَرَّ مِنْهُ الشَّيْطَانُ الرَّجِيمُ قَالَ اللَّهُ تَعَالَى‏</w:t>
      </w:r>
      <w:r>
        <w:rPr>
          <w:rFonts w:ascii="Traditional Arabic" w:hAnsi="Traditional Arabic" w:cs="Traditional Arabic" w:hint="cs"/>
          <w:color w:val="006A0F"/>
          <w:sz w:val="30"/>
          <w:szCs w:val="30"/>
          <w:rtl/>
        </w:rPr>
        <w:t xml:space="preserve"> فَإِذا قَرَأْتَ الْقُرْآنَ فَاسْتَعِذْ بِاللَّهِ مِنَ الشَّيْطانِ الرَّجِيمِ‏</w:t>
      </w:r>
      <w:r>
        <w:rPr>
          <w:rStyle w:val="a5"/>
          <w:rFonts w:ascii="Traditional Arabic" w:hAnsi="Traditional Arabic" w:cs="Traditional Arabic"/>
          <w:color w:val="242887"/>
          <w:sz w:val="30"/>
          <w:szCs w:val="30"/>
          <w:rtl/>
        </w:rPr>
        <w:footnoteReference w:id="19"/>
      </w:r>
      <w:r>
        <w:rPr>
          <w:rFonts w:ascii="Traditional Arabic" w:hAnsi="Traditional Arabic" w:cs="Traditional Arabic" w:hint="cs"/>
          <w:color w:val="242887"/>
          <w:sz w:val="30"/>
          <w:szCs w:val="30"/>
          <w:rtl/>
        </w:rPr>
        <w:t xml:space="preserve"> وَ إِذَا تَفَرَّغَ نَفْسُهُ مِنَ الْأَسْبَابِ تَجَرَّدَ قَلْبُهُ لِلْقِرَاءَةِ فَلَا يَعْرِضُهُ عَارِضٌ فَيُحْرَمَ بَرَكَةَ نُورِ الْقُرْآنِ وَ فَوَائِدِهِ وَ إِذَا اتَّخَذَ مَجْلِساً خَالِياً وَ اعْتَزَلَ مِنَ الْخَلْقِ بَعْدَ أَنْ أَتَى بِالْخِصْلَتَيْنِ الْأَوَّلَتَيْنِ اسْتَأْنَسَ رُوحُهُ وَ سِرُّهُ وَ وَجَدَ حَلَاوَةَ مُخَاطَبَةِ اللَّهِ عَزَّ وَ جَلَّ عِبَادَهُ الصَّالِحِينَ وَ عَلِمَ لُطْفَهُ بِهِمْ وَ مَقَامَ اخْتِصَاصِهِ لَهُمْ بِفُنُونِ كَرَامَاتِهِ وَ بَدَائِعِ إِشَارَاتِهِ فَإِذَا شَرِبَ كَأْساً مِنْ هَذَا الشِّرْبِ حِينَئِذٍ لَا يَخْتَارُ عَلَى ذَلِكَ الْحَالِ حَالًا وَ لَا عَلَى ذَلِكَ الْوَقْتِ وَقْتاً بَلْ يُؤْثِرُهُ عَلَى كُلِّ طَاعَةٍ وَ عِبَادَةٍ لِأَنَّ فِيهِ الْمُنَاجَاةَ مَعَ الرَّبِّ بِلَا وَاسِطَةٍ فَانْظُرْ كَيْفَ تَقْرَأُ كِتَابَ رَبِّكَ وَ مَنْشُورَ وَلَايَتِكَ وَ كَيْفَ تُجِيبُ أَوَامِرَهُ وَ نَوَاهِيَهُ وَ كَيْفَ تَمْتَثِلُ حُدُودَهُ فَإِنَّهُ‏</w:t>
      </w:r>
      <w:r>
        <w:rPr>
          <w:rFonts w:ascii="Traditional Arabic" w:hAnsi="Traditional Arabic" w:cs="Traditional Arabic" w:hint="cs"/>
          <w:color w:val="006A0F"/>
          <w:sz w:val="30"/>
          <w:szCs w:val="30"/>
          <w:rtl/>
        </w:rPr>
        <w:t xml:space="preserve"> لَكِتابٌ عَزِيزٌ لا يَأْتِيهِ الْباطِلُ مِنْ بَيْنِ يَدَيْهِ وَ لا مِنْ خَلْفِهِ تَنْزِيلٌ مِنْ حَكِيمٍ حَمِيدٍ</w:t>
      </w:r>
      <w:r>
        <w:rPr>
          <w:rStyle w:val="a5"/>
          <w:rFonts w:ascii="Traditional Arabic" w:hAnsi="Traditional Arabic" w:cs="Traditional Arabic"/>
          <w:color w:val="242887"/>
          <w:sz w:val="30"/>
          <w:szCs w:val="30"/>
          <w:rtl/>
        </w:rPr>
        <w:footnoteReference w:id="20"/>
      </w:r>
      <w:r>
        <w:rPr>
          <w:rFonts w:ascii="Traditional Arabic" w:hAnsi="Traditional Arabic" w:cs="Traditional Arabic" w:hint="cs"/>
          <w:color w:val="242887"/>
          <w:sz w:val="30"/>
          <w:szCs w:val="30"/>
          <w:rtl/>
        </w:rPr>
        <w:t xml:space="preserve"> فَرَتِّلْهُ تَرْتِيلًا فَقِفْ عِنْدَ وَعْدِهِ وَ وَعِيدِهِ وَ تَفَكَّرْ فِي أَمْثَالِهِ وَ مَوَاعِظِهِ وَ احْذَرْ أَنْ تَقَعَ مِنْ إِقَامَتِكَ حُرُوفَهُ فِي إِضَاعَةِ حُدُودِهِ.</w:t>
      </w:r>
    </w:p>
    <w:p w:rsidR="00A9312F" w:rsidRDefault="00A9312F" w:rsidP="00A9312F">
      <w:pPr>
        <w:pStyle w:val="a6"/>
        <w:bidi/>
        <w:rPr>
          <w:rFonts w:hint="cs"/>
          <w:rtl/>
        </w:rPr>
      </w:pPr>
      <w:r>
        <w:rPr>
          <w:rFonts w:ascii="Traditional Arabic" w:hAnsi="Traditional Arabic" w:cs="Traditional Arabic" w:hint="cs"/>
          <w:color w:val="242887"/>
          <w:sz w:val="30"/>
          <w:szCs w:val="30"/>
          <w:rtl/>
        </w:rPr>
        <w:t>4598-</w:t>
      </w:r>
      <w:r>
        <w:rPr>
          <w:rStyle w:val="a5"/>
          <w:rFonts w:ascii="Traditional Arabic" w:hAnsi="Traditional Arabic" w:cs="Traditional Arabic"/>
          <w:color w:val="242887"/>
          <w:sz w:val="30"/>
          <w:szCs w:val="30"/>
          <w:rtl/>
        </w:rPr>
        <w:footnoteReference w:id="21"/>
      </w:r>
      <w:r>
        <w:rPr>
          <w:rFonts w:ascii="Traditional Arabic" w:hAnsi="Traditional Arabic" w:cs="Traditional Arabic" w:hint="cs"/>
          <w:color w:val="780000"/>
          <w:sz w:val="30"/>
          <w:szCs w:val="30"/>
          <w:rtl/>
        </w:rPr>
        <w:t xml:space="preserve"> الْجَعْفَرِيَّاتُ،</w:t>
      </w:r>
      <w:r>
        <w:rPr>
          <w:rStyle w:val="a5"/>
          <w:rFonts w:ascii="Traditional Arabic" w:hAnsi="Traditional Arabic" w:cs="Traditional Arabic"/>
          <w:color w:val="780000"/>
          <w:sz w:val="30"/>
          <w:szCs w:val="30"/>
          <w:rtl/>
        </w:rPr>
        <w:footnoteReference w:id="22"/>
      </w:r>
      <w:r>
        <w:rPr>
          <w:rFonts w:ascii="Traditional Arabic" w:hAnsi="Traditional Arabic" w:cs="Traditional Arabic" w:hint="cs"/>
          <w:color w:val="780000"/>
          <w:sz w:val="30"/>
          <w:szCs w:val="30"/>
          <w:rtl/>
        </w:rPr>
        <w:t xml:space="preserve"> أَخْبَرَنَا مُحَمَّدٌ حَدَّثَنِي مُوسَى حَدَّثَنَا أَبِي عَنْ أَبِيهِ عَنْ جَدِّهِ جَعْفَرِ بْنِ مُحَمَّدٍ عَنْ أَبِيهِ عَنْ جَدِّهِ عَلِيِّ بْنِ الْحُسَيْنِ عَنْ أَبِيهِ عَنْ عَلِيِّ بْنِ أَبِي طَالِبٍ ع عَنِ النَّبِيِّ ص‏</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مستدرك الوسائل و مستنبط المسائل، ج‏4، ص: 242</w:t>
      </w:r>
    </w:p>
    <w:p w:rsidR="00A9312F" w:rsidRDefault="00A9312F" w:rsidP="00A9312F">
      <w:pPr>
        <w:rPr>
          <w:rFonts w:ascii="Times New Roman" w:hAnsi="Times New Roman" w:cs="Times New Roman" w:hint="cs"/>
          <w:sz w:val="24"/>
          <w:szCs w:val="24"/>
          <w:rtl/>
        </w:rPr>
      </w:pPr>
      <w:r>
        <w:rPr>
          <w:rFonts w:ascii="Traditional Arabic" w:hAnsi="Traditional Arabic" w:cs="Traditional Arabic" w:hint="cs"/>
          <w:color w:val="780000"/>
          <w:sz w:val="30"/>
          <w:szCs w:val="30"/>
          <w:rtl/>
        </w:rPr>
        <w:t>أَنَّهُ قَالَ:</w:t>
      </w:r>
      <w:r>
        <w:rPr>
          <w:rFonts w:ascii="Traditional Arabic" w:hAnsi="Traditional Arabic" w:cs="Traditional Arabic" w:hint="cs"/>
          <w:color w:val="242887"/>
          <w:sz w:val="30"/>
          <w:szCs w:val="30"/>
          <w:rtl/>
        </w:rPr>
        <w:t xml:space="preserve"> أَ لَا أُخْبِرُكُمْ بِالْفَقِيهِ كُلِّ الْفَقِيهِ قَالُوا بَلَى يَا رَسُولَ اللَّهِ قَالَ مَنْ لَمْ يُقَنِّطِ النَّاسَ مِنْ رَحْمَةِ اللَّهِ وَ مَنْ لَمْ يُؤْمِنْهُمْ مَكْرَ اللَّهِ وَ مَنْ لَمْ يُرَخِّصْ لَهُمْ فِي مَعَاصِي اللَّهِ وَ مَنْ لَمْ يَدَعِ الْقُرْآنَ رَغْبَةً إِلَى غَيْرِهِ لِأَنَّهُ لَا خَيْرَ فِي عِلْمٍ لَا تَفَهُّمَ فِيهِ وَ لَا عِبَادَةٍ لَا تَفَقُّهَ فِيهَا وَ لَا قِرَاءَةٍ لَا تَدَبُّرَ فِيهَا الْخَبَرَ.</w:t>
      </w:r>
    </w:p>
    <w:p w:rsidR="00A9312F" w:rsidRDefault="00A9312F" w:rsidP="00A9312F">
      <w:pPr>
        <w:pStyle w:val="a6"/>
        <w:bidi/>
        <w:rPr>
          <w:rFonts w:hint="cs"/>
          <w:rtl/>
        </w:rPr>
      </w:pPr>
      <w:r>
        <w:rPr>
          <w:rFonts w:ascii="Traditional Arabic" w:hAnsi="Traditional Arabic" w:cs="Traditional Arabic" w:hint="cs"/>
          <w:color w:val="242887"/>
          <w:sz w:val="30"/>
          <w:szCs w:val="30"/>
          <w:rtl/>
        </w:rPr>
        <w:t>4599-</w:t>
      </w:r>
      <w:r>
        <w:rPr>
          <w:rStyle w:val="a5"/>
          <w:rFonts w:ascii="Traditional Arabic" w:hAnsi="Traditional Arabic" w:cs="Traditional Arabic"/>
          <w:color w:val="242887"/>
          <w:sz w:val="30"/>
          <w:szCs w:val="30"/>
          <w:rtl/>
        </w:rPr>
        <w:footnoteReference w:id="23"/>
      </w:r>
      <w:r>
        <w:rPr>
          <w:rFonts w:ascii="Traditional Arabic" w:hAnsi="Traditional Arabic" w:cs="Traditional Arabic" w:hint="cs"/>
          <w:color w:val="242887"/>
          <w:sz w:val="30"/>
          <w:szCs w:val="30"/>
          <w:rtl/>
        </w:rPr>
        <w:t>،</w:t>
      </w:r>
      <w:r>
        <w:rPr>
          <w:rFonts w:ascii="Traditional Arabic" w:hAnsi="Traditional Arabic" w:cs="Traditional Arabic" w:hint="cs"/>
          <w:color w:val="780000"/>
          <w:sz w:val="30"/>
          <w:szCs w:val="30"/>
          <w:rtl/>
        </w:rPr>
        <w:t xml:space="preserve"> وَ بِهَذَا الْإِسْنَادِ عَنْهُ ع قَالَ قَالَ رَسُولُ اللَّهِ ص:</w:t>
      </w:r>
      <w:r>
        <w:rPr>
          <w:rFonts w:ascii="Traditional Arabic" w:hAnsi="Traditional Arabic" w:cs="Traditional Arabic" w:hint="cs"/>
          <w:color w:val="242887"/>
          <w:sz w:val="30"/>
          <w:szCs w:val="30"/>
          <w:rtl/>
        </w:rPr>
        <w:t xml:space="preserve"> إِنْ قَرَأَ الْقُرْآنَ الْمُنَافِقُ لَا يُخْطِئُ أَلِفاً وَ لَا وَاواً وَ لَا مِيمَا يَلْقَفُ الْقُرْآنَ بِلِسَانِهِ كَمَا تَلْقَفُ الْبَقَرَةُ الْكَلَأَ بِلِسَانِهَا.</w:t>
      </w:r>
    </w:p>
    <w:p w:rsidR="00A9312F" w:rsidRDefault="00A9312F" w:rsidP="00A9312F">
      <w:pPr>
        <w:pStyle w:val="a6"/>
        <w:bidi/>
        <w:rPr>
          <w:rFonts w:hint="cs"/>
          <w:rtl/>
        </w:rPr>
      </w:pPr>
      <w:r>
        <w:rPr>
          <w:rFonts w:ascii="Traditional Arabic" w:hAnsi="Traditional Arabic" w:cs="Traditional Arabic" w:hint="cs"/>
          <w:color w:val="242887"/>
          <w:sz w:val="30"/>
          <w:szCs w:val="30"/>
          <w:rtl/>
        </w:rPr>
        <w:t>4600-</w:t>
      </w:r>
      <w:r>
        <w:rPr>
          <w:rStyle w:val="a5"/>
          <w:rFonts w:ascii="Traditional Arabic" w:hAnsi="Traditional Arabic" w:cs="Traditional Arabic"/>
          <w:color w:val="242887"/>
          <w:sz w:val="30"/>
          <w:szCs w:val="30"/>
          <w:rtl/>
        </w:rPr>
        <w:footnoteReference w:id="24"/>
      </w:r>
      <w:r>
        <w:rPr>
          <w:rFonts w:ascii="Traditional Arabic" w:hAnsi="Traditional Arabic" w:cs="Traditional Arabic" w:hint="cs"/>
          <w:color w:val="242887"/>
          <w:sz w:val="30"/>
          <w:szCs w:val="30"/>
          <w:rtl/>
        </w:rPr>
        <w:t>،</w:t>
      </w:r>
      <w:r>
        <w:rPr>
          <w:rFonts w:ascii="Traditional Arabic" w:hAnsi="Traditional Arabic" w:cs="Traditional Arabic" w:hint="cs"/>
          <w:color w:val="780000"/>
          <w:sz w:val="30"/>
          <w:szCs w:val="30"/>
          <w:rtl/>
        </w:rPr>
        <w:t xml:space="preserve"> وَ بِهَذَا الْإِسْنَادِ عَنْ عَلِيِّ بْنِ أَبِي طَالِبٍ ع:</w:t>
      </w:r>
      <w:r>
        <w:rPr>
          <w:rFonts w:ascii="Traditional Arabic" w:hAnsi="Traditional Arabic" w:cs="Traditional Arabic" w:hint="cs"/>
          <w:color w:val="242887"/>
          <w:sz w:val="30"/>
          <w:szCs w:val="30"/>
          <w:rtl/>
        </w:rPr>
        <w:t xml:space="preserve"> أَنَّ رَسُولَ اللَّهِ ص سُئِلَ عَنْ قَوْلِ اللَّهِ عَزَّ وَ جَلَ‏</w:t>
      </w:r>
      <w:r>
        <w:rPr>
          <w:rFonts w:ascii="Traditional Arabic" w:hAnsi="Traditional Arabic" w:cs="Traditional Arabic" w:hint="cs"/>
          <w:color w:val="006A0F"/>
          <w:sz w:val="30"/>
          <w:szCs w:val="30"/>
          <w:rtl/>
        </w:rPr>
        <w:t xml:space="preserve"> وَ رَتِّلِ الْقُرْآنَ تَرْتِيلًا</w:t>
      </w:r>
      <w:r>
        <w:rPr>
          <w:rStyle w:val="a5"/>
          <w:rFonts w:ascii="Traditional Arabic" w:hAnsi="Traditional Arabic" w:cs="Traditional Arabic"/>
          <w:color w:val="242887"/>
          <w:sz w:val="30"/>
          <w:szCs w:val="30"/>
          <w:rtl/>
        </w:rPr>
        <w:footnoteReference w:id="25"/>
      </w:r>
      <w:r>
        <w:rPr>
          <w:rFonts w:ascii="Traditional Arabic" w:hAnsi="Traditional Arabic" w:cs="Traditional Arabic" w:hint="cs"/>
          <w:color w:val="242887"/>
          <w:sz w:val="30"/>
          <w:szCs w:val="30"/>
          <w:rtl/>
        </w:rPr>
        <w:t xml:space="preserve"> فَقَالَ بَيِّنْهُ تَبَيُّناً وَ لَا تَنْثُرْهُ نَثْرَ الرَّمْلِ وَ لَا تَهُذَّهُ هَذَّ الشِّعْرِ قِفُوا عِنْدَ عَجَائِبِهِ حَرِّكُوا بِهِ الْقُلُوبَ وَ لَا يَكُنْ هَمُّ أَحَدِكُمْ آخِرَ السُّورَةِ.</w:t>
      </w:r>
    </w:p>
    <w:p w:rsidR="00A9312F" w:rsidRDefault="00A9312F" w:rsidP="00A9312F">
      <w:pPr>
        <w:pStyle w:val="a6"/>
        <w:bidi/>
        <w:rPr>
          <w:rFonts w:hint="cs"/>
          <w:rtl/>
        </w:rPr>
      </w:pPr>
      <w:r>
        <w:rPr>
          <w:rFonts w:ascii="Traditional Arabic" w:hAnsi="Traditional Arabic" w:cs="Traditional Arabic" w:hint="cs"/>
          <w:color w:val="780000"/>
          <w:sz w:val="30"/>
          <w:szCs w:val="30"/>
          <w:rtl/>
        </w:rPr>
        <w:t>وَ رَوَاهُ السَّيِّدُ فَضْلُ اللَّهِ فِي نَوَادِرِهِ، بِإِسْنَادِهِ عَنْ مُوسَى بْنِ جَعْفَرٍ عَنْ آبَائِهِ ص:</w:t>
      </w:r>
      <w:r>
        <w:rPr>
          <w:rFonts w:ascii="Traditional Arabic" w:hAnsi="Traditional Arabic" w:cs="Traditional Arabic" w:hint="cs"/>
          <w:color w:val="000000"/>
          <w:sz w:val="30"/>
          <w:szCs w:val="30"/>
          <w:rtl/>
        </w:rPr>
        <w:t xml:space="preserve"> مِثْلَهُ‏</w:t>
      </w:r>
      <w:r>
        <w:rPr>
          <w:rStyle w:val="a5"/>
          <w:rFonts w:ascii="Traditional Arabic" w:hAnsi="Traditional Arabic" w:cs="Traditional Arabic"/>
          <w:color w:val="000000"/>
          <w:sz w:val="30"/>
          <w:szCs w:val="30"/>
          <w:rtl/>
        </w:rPr>
        <w:footnoteReference w:id="26"/>
      </w:r>
      <w:r>
        <w:rPr>
          <w:rFonts w:ascii="Traditional Arabic" w:hAnsi="Traditional Arabic" w:cs="Traditional Arabic" w:hint="cs"/>
          <w:color w:val="000000"/>
          <w:sz w:val="30"/>
          <w:szCs w:val="30"/>
          <w:rtl/>
        </w:rPr>
        <w:t>.</w:t>
      </w:r>
    </w:p>
    <w:p w:rsidR="00A9312F" w:rsidRDefault="00A9312F" w:rsidP="00A9312F">
      <w:pPr>
        <w:pStyle w:val="a6"/>
        <w:bidi/>
        <w:rPr>
          <w:rFonts w:hint="cs"/>
          <w:rtl/>
        </w:rPr>
      </w:pPr>
      <w:r>
        <w:rPr>
          <w:rFonts w:ascii="Traditional Arabic" w:hAnsi="Traditional Arabic" w:cs="Traditional Arabic" w:hint="cs"/>
          <w:color w:val="242887"/>
          <w:sz w:val="30"/>
          <w:szCs w:val="30"/>
          <w:rtl/>
        </w:rPr>
        <w:t>4601-</w:t>
      </w:r>
      <w:r>
        <w:rPr>
          <w:rStyle w:val="a5"/>
          <w:rFonts w:ascii="Traditional Arabic" w:hAnsi="Traditional Arabic" w:cs="Traditional Arabic"/>
          <w:color w:val="242887"/>
          <w:sz w:val="30"/>
          <w:szCs w:val="30"/>
          <w:rtl/>
        </w:rPr>
        <w:footnoteReference w:id="27"/>
      </w:r>
      <w:r>
        <w:rPr>
          <w:rFonts w:ascii="Traditional Arabic" w:hAnsi="Traditional Arabic" w:cs="Traditional Arabic" w:hint="cs"/>
          <w:color w:val="780000"/>
          <w:sz w:val="30"/>
          <w:szCs w:val="30"/>
          <w:rtl/>
        </w:rPr>
        <w:t xml:space="preserve"> الطَّبْرِسِيُّ فِي مَجْمَعِ الْبَيَانِ، رَوَى أَبُو بَكْرٍ قَالَ:</w:t>
      </w:r>
      <w:r>
        <w:rPr>
          <w:rFonts w:ascii="Traditional Arabic" w:hAnsi="Traditional Arabic" w:cs="Traditional Arabic" w:hint="cs"/>
          <w:color w:val="242887"/>
          <w:sz w:val="30"/>
          <w:szCs w:val="30"/>
          <w:rtl/>
        </w:rPr>
        <w:t xml:space="preserve"> قُلْتُ لِرَسُولِ اللَّهِ ص يَا رَسُولَ اللَّهِ أَسْرَعَ‏</w:t>
      </w:r>
      <w:r>
        <w:rPr>
          <w:rStyle w:val="a5"/>
          <w:rFonts w:ascii="Traditional Arabic" w:hAnsi="Traditional Arabic" w:cs="Traditional Arabic"/>
          <w:color w:val="242887"/>
          <w:sz w:val="30"/>
          <w:szCs w:val="30"/>
          <w:rtl/>
        </w:rPr>
        <w:footnoteReference w:id="28"/>
      </w:r>
      <w:r>
        <w:rPr>
          <w:rFonts w:ascii="Traditional Arabic" w:hAnsi="Traditional Arabic" w:cs="Traditional Arabic" w:hint="cs"/>
          <w:color w:val="242887"/>
          <w:sz w:val="30"/>
          <w:szCs w:val="30"/>
          <w:rtl/>
        </w:rPr>
        <w:t xml:space="preserve"> إِلَيْكَ الشَّيْبُ قَالَ شَيَّبَتْنِي هُودُ</w:t>
      </w:r>
      <w:r>
        <w:rPr>
          <w:rStyle w:val="a5"/>
          <w:rFonts w:ascii="Traditional Arabic" w:hAnsi="Traditional Arabic" w:cs="Traditional Arabic"/>
          <w:color w:val="242887"/>
          <w:sz w:val="30"/>
          <w:szCs w:val="30"/>
          <w:rtl/>
        </w:rPr>
        <w:footnoteReference w:id="29"/>
      </w:r>
      <w:r>
        <w:rPr>
          <w:rFonts w:ascii="Traditional Arabic" w:hAnsi="Traditional Arabic" w:cs="Traditional Arabic" w:hint="cs"/>
          <w:color w:val="242887"/>
          <w:sz w:val="30"/>
          <w:szCs w:val="30"/>
          <w:rtl/>
        </w:rPr>
        <w:t xml:space="preserve"> وَ الْوَاقِعَةُ وَ الْمُرْسَلَاتُ‏</w:t>
      </w:r>
      <w:r>
        <w:rPr>
          <w:rStyle w:val="a5"/>
          <w:rFonts w:ascii="Traditional Arabic" w:hAnsi="Traditional Arabic" w:cs="Traditional Arabic"/>
          <w:color w:val="242887"/>
          <w:sz w:val="30"/>
          <w:szCs w:val="30"/>
          <w:rtl/>
        </w:rPr>
        <w:footnoteReference w:id="30"/>
      </w:r>
      <w:r>
        <w:rPr>
          <w:rFonts w:ascii="Traditional Arabic" w:hAnsi="Traditional Arabic" w:cs="Traditional Arabic" w:hint="cs"/>
          <w:color w:val="242887"/>
          <w:sz w:val="30"/>
          <w:szCs w:val="30"/>
          <w:rtl/>
        </w:rPr>
        <w:t xml:space="preserve"> وَ عَمَ‏</w:t>
      </w:r>
    </w:p>
    <w:p w:rsidR="00A9312F" w:rsidRDefault="00A9312F" w:rsidP="00A9312F">
      <w:pPr>
        <w:pStyle w:val="a6"/>
        <w:bidi/>
        <w:rPr>
          <w:rFonts w:ascii="Traditional Arabic" w:hAnsi="Traditional Arabic" w:cs="Traditional Arabic" w:hint="cs"/>
          <w:color w:val="000000"/>
          <w:sz w:val="30"/>
          <w:szCs w:val="30"/>
          <w:rtl/>
        </w:rPr>
      </w:pPr>
    </w:p>
    <w:p w:rsidR="00A9312F" w:rsidRDefault="00A9312F" w:rsidP="00A9312F">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مستدرك الوسائل و مستنبط المسائل، ج‏4، ص: 243</w:t>
      </w:r>
    </w:p>
    <w:p w:rsidR="00A9312F" w:rsidRDefault="00A9312F" w:rsidP="00A9312F">
      <w:pPr>
        <w:rPr>
          <w:rFonts w:ascii="Times New Roman" w:hAnsi="Times New Roman" w:cs="Times New Roman" w:hint="cs"/>
          <w:sz w:val="24"/>
          <w:szCs w:val="24"/>
          <w:rtl/>
        </w:rPr>
      </w:pPr>
      <w:r>
        <w:rPr>
          <w:rStyle w:val="a5"/>
          <w:rFonts w:ascii="Traditional Arabic" w:hAnsi="Traditional Arabic" w:cs="Traditional Arabic"/>
          <w:color w:val="000000"/>
          <w:sz w:val="30"/>
          <w:szCs w:val="30"/>
          <w:rtl/>
        </w:rPr>
        <w:footnoteReference w:id="31"/>
      </w:r>
    </w:p>
    <w:p w:rsidR="00A9312F" w:rsidRDefault="00A9312F">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042" w:rsidRDefault="00E23042" w:rsidP="00A9312F">
      <w:pPr>
        <w:spacing w:after="0" w:line="240" w:lineRule="auto"/>
      </w:pPr>
      <w:r>
        <w:separator/>
      </w:r>
    </w:p>
  </w:endnote>
  <w:endnote w:type="continuationSeparator" w:id="0">
    <w:p w:rsidR="00E23042" w:rsidRDefault="00E23042" w:rsidP="00A93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042" w:rsidRDefault="00E23042" w:rsidP="00A9312F">
      <w:pPr>
        <w:spacing w:after="0" w:line="240" w:lineRule="auto"/>
      </w:pPr>
      <w:r>
        <w:separator/>
      </w:r>
    </w:p>
  </w:footnote>
  <w:footnote w:type="continuationSeparator" w:id="0">
    <w:p w:rsidR="00E23042" w:rsidRDefault="00E23042" w:rsidP="00A9312F">
      <w:pPr>
        <w:spacing w:after="0" w:line="240" w:lineRule="auto"/>
      </w:pPr>
      <w:r>
        <w:continuationSeparator/>
      </w:r>
    </w:p>
  </w:footnote>
  <w:footnote w:id="1">
    <w:p w:rsidR="00A9312F" w:rsidRDefault="00A9312F" w:rsidP="00A9312F">
      <w:pPr>
        <w:pStyle w:val="a3"/>
        <w:rPr>
          <w:rFonts w:hint="cs"/>
          <w:rtl/>
        </w:rPr>
      </w:pPr>
      <w:r>
        <w:rPr>
          <w:rStyle w:val="a5"/>
        </w:rPr>
        <w:footnoteRef/>
      </w:r>
      <w:r>
        <w:rPr>
          <w:rtl/>
        </w:rPr>
        <w:t xml:space="preserve"> </w:t>
      </w:r>
      <w:r>
        <w:rPr>
          <w:rtl/>
          <w:lang w:bidi="fa-IR"/>
        </w:rPr>
        <w:t>الباب- 3.</w:t>
      </w:r>
    </w:p>
  </w:footnote>
  <w:footnote w:id="2">
    <w:p w:rsidR="00A9312F" w:rsidRDefault="00A9312F" w:rsidP="00A9312F">
      <w:pPr>
        <w:pStyle w:val="a3"/>
        <w:rPr>
          <w:rtl/>
        </w:rPr>
      </w:pPr>
      <w:r>
        <w:rPr>
          <w:rStyle w:val="a5"/>
        </w:rPr>
        <w:footnoteRef/>
      </w:r>
      <w:r>
        <w:rPr>
          <w:rtl/>
        </w:rPr>
        <w:t xml:space="preserve"> </w:t>
      </w:r>
      <w:r>
        <w:rPr>
          <w:rtl/>
          <w:lang w:bidi="fa-IR"/>
        </w:rPr>
        <w:t>1- تفسير العيّاشيّ ج 1 ص 57 ح 84.</w:t>
      </w:r>
    </w:p>
  </w:footnote>
  <w:footnote w:id="3">
    <w:p w:rsidR="00A9312F" w:rsidRDefault="00A9312F" w:rsidP="00A9312F">
      <w:pPr>
        <w:pStyle w:val="a3"/>
        <w:rPr>
          <w:rtl/>
        </w:rPr>
      </w:pPr>
      <w:r>
        <w:rPr>
          <w:rStyle w:val="a5"/>
        </w:rPr>
        <w:footnoteRef/>
      </w:r>
      <w:r>
        <w:rPr>
          <w:rtl/>
        </w:rPr>
        <w:t xml:space="preserve"> </w:t>
      </w:r>
      <w:r>
        <w:rPr>
          <w:rtl/>
          <w:lang w:bidi="fa-IR"/>
        </w:rPr>
        <w:t>( 1) البقرة 2: 121.</w:t>
      </w:r>
    </w:p>
  </w:footnote>
  <w:footnote w:id="4">
    <w:p w:rsidR="00A9312F" w:rsidRDefault="00A9312F" w:rsidP="00A9312F">
      <w:pPr>
        <w:pStyle w:val="a3"/>
        <w:rPr>
          <w:rtl/>
        </w:rPr>
      </w:pPr>
      <w:r>
        <w:rPr>
          <w:rStyle w:val="a5"/>
        </w:rPr>
        <w:footnoteRef/>
      </w:r>
      <w:r>
        <w:rPr>
          <w:rtl/>
        </w:rPr>
        <w:t xml:space="preserve"> </w:t>
      </w:r>
      <w:r>
        <w:rPr>
          <w:rtl/>
          <w:lang w:bidi="fa-IR"/>
        </w:rPr>
        <w:t>2- تفسير العيّاشيّ ج 2 ص 119 ح 1.</w:t>
      </w:r>
    </w:p>
  </w:footnote>
  <w:footnote w:id="5">
    <w:p w:rsidR="00A9312F" w:rsidRDefault="00A9312F" w:rsidP="00A9312F">
      <w:pPr>
        <w:pStyle w:val="a3"/>
        <w:rPr>
          <w:rtl/>
        </w:rPr>
      </w:pPr>
      <w:r>
        <w:rPr>
          <w:rStyle w:val="a5"/>
        </w:rPr>
        <w:footnoteRef/>
      </w:r>
      <w:r>
        <w:rPr>
          <w:rtl/>
        </w:rPr>
        <w:t xml:space="preserve"> </w:t>
      </w:r>
      <w:r>
        <w:rPr>
          <w:rtl/>
          <w:lang w:bidi="fa-IR"/>
        </w:rPr>
        <w:t>( 1) في المصدر: أبو جعفر( عليه السلام).</w:t>
      </w:r>
    </w:p>
  </w:footnote>
  <w:footnote w:id="6">
    <w:p w:rsidR="00A9312F" w:rsidRDefault="00A9312F" w:rsidP="00A9312F">
      <w:pPr>
        <w:pStyle w:val="a3"/>
        <w:rPr>
          <w:rtl/>
        </w:rPr>
      </w:pPr>
      <w:r>
        <w:rPr>
          <w:rStyle w:val="a5"/>
        </w:rPr>
        <w:footnoteRef/>
      </w:r>
      <w:r>
        <w:rPr>
          <w:rtl/>
        </w:rPr>
        <w:t xml:space="preserve"> </w:t>
      </w:r>
      <w:r>
        <w:rPr>
          <w:rtl/>
          <w:lang w:bidi="fa-IR"/>
        </w:rPr>
        <w:t>( 2) يونس 10: 26.</w:t>
      </w:r>
    </w:p>
  </w:footnote>
  <w:footnote w:id="7">
    <w:p w:rsidR="00A9312F" w:rsidRDefault="00A9312F" w:rsidP="00A9312F">
      <w:pPr>
        <w:pStyle w:val="a3"/>
        <w:rPr>
          <w:rtl/>
        </w:rPr>
      </w:pPr>
      <w:r>
        <w:rPr>
          <w:rStyle w:val="a5"/>
        </w:rPr>
        <w:footnoteRef/>
      </w:r>
      <w:r>
        <w:rPr>
          <w:rtl/>
        </w:rPr>
        <w:t xml:space="preserve"> </w:t>
      </w:r>
      <w:r>
        <w:rPr>
          <w:rtl/>
          <w:lang w:bidi="fa-IR"/>
        </w:rPr>
        <w:t>3- عدّة الداعي ص 267.</w:t>
      </w:r>
    </w:p>
  </w:footnote>
  <w:footnote w:id="8">
    <w:p w:rsidR="00A9312F" w:rsidRDefault="00A9312F" w:rsidP="00A9312F">
      <w:pPr>
        <w:pStyle w:val="a3"/>
        <w:rPr>
          <w:rtl/>
        </w:rPr>
      </w:pPr>
      <w:r>
        <w:rPr>
          <w:rStyle w:val="a5"/>
        </w:rPr>
        <w:footnoteRef/>
      </w:r>
      <w:r>
        <w:rPr>
          <w:rtl/>
        </w:rPr>
        <w:t xml:space="preserve"> </w:t>
      </w:r>
      <w:r>
        <w:rPr>
          <w:rtl/>
          <w:lang w:bidi="fa-IR"/>
        </w:rPr>
        <w:t>( 1) أثبتناه من المصدر.</w:t>
      </w:r>
    </w:p>
  </w:footnote>
  <w:footnote w:id="9">
    <w:p w:rsidR="00A9312F" w:rsidRDefault="00A9312F" w:rsidP="00A9312F">
      <w:pPr>
        <w:pStyle w:val="a3"/>
        <w:rPr>
          <w:rtl/>
        </w:rPr>
      </w:pPr>
      <w:r>
        <w:rPr>
          <w:rStyle w:val="a5"/>
        </w:rPr>
        <w:footnoteRef/>
      </w:r>
      <w:r>
        <w:rPr>
          <w:rtl/>
        </w:rPr>
        <w:t xml:space="preserve"> </w:t>
      </w:r>
      <w:r>
        <w:rPr>
          <w:rtl/>
          <w:lang w:bidi="fa-IR"/>
        </w:rPr>
        <w:t>4- اسرار الصلاة ص 139.</w:t>
      </w:r>
    </w:p>
  </w:footnote>
  <w:footnote w:id="10">
    <w:p w:rsidR="00A9312F" w:rsidRDefault="00A9312F" w:rsidP="00A9312F">
      <w:pPr>
        <w:pStyle w:val="a3"/>
        <w:rPr>
          <w:rtl/>
        </w:rPr>
      </w:pPr>
      <w:r>
        <w:rPr>
          <w:rStyle w:val="a5"/>
        </w:rPr>
        <w:footnoteRef/>
      </w:r>
      <w:r>
        <w:rPr>
          <w:rtl/>
        </w:rPr>
        <w:t xml:space="preserve"> </w:t>
      </w:r>
      <w:r>
        <w:rPr>
          <w:rtl/>
          <w:lang w:bidi="fa-IR"/>
        </w:rPr>
        <w:t>( 1) النساء 4: 41.</w:t>
      </w:r>
    </w:p>
  </w:footnote>
  <w:footnote w:id="11">
    <w:p w:rsidR="00A9312F" w:rsidRDefault="00A9312F" w:rsidP="00A9312F">
      <w:pPr>
        <w:pStyle w:val="a3"/>
        <w:rPr>
          <w:rtl/>
        </w:rPr>
      </w:pPr>
      <w:r>
        <w:rPr>
          <w:rStyle w:val="a5"/>
        </w:rPr>
        <w:footnoteRef/>
      </w:r>
      <w:r>
        <w:rPr>
          <w:rtl/>
        </w:rPr>
        <w:t xml:space="preserve"> </w:t>
      </w:r>
      <w:r>
        <w:rPr>
          <w:rtl/>
          <w:lang w:bidi="fa-IR"/>
        </w:rPr>
        <w:t>5- نهج البلاغة ج 2 ص 111.</w:t>
      </w:r>
    </w:p>
  </w:footnote>
  <w:footnote w:id="12">
    <w:p w:rsidR="00A9312F" w:rsidRDefault="00A9312F" w:rsidP="00A9312F">
      <w:pPr>
        <w:pStyle w:val="a3"/>
        <w:rPr>
          <w:rtl/>
        </w:rPr>
      </w:pPr>
      <w:r>
        <w:rPr>
          <w:rStyle w:val="a5"/>
        </w:rPr>
        <w:footnoteRef/>
      </w:r>
      <w:r>
        <w:rPr>
          <w:rtl/>
        </w:rPr>
        <w:t xml:space="preserve"> </w:t>
      </w:r>
      <w:r>
        <w:rPr>
          <w:rtl/>
          <w:lang w:bidi="fa-IR"/>
        </w:rPr>
        <w:t>( 1) في المصدر: و الغي.</w:t>
      </w:r>
    </w:p>
  </w:footnote>
  <w:footnote w:id="13">
    <w:p w:rsidR="00A9312F" w:rsidRDefault="00A9312F" w:rsidP="00A9312F">
      <w:pPr>
        <w:pStyle w:val="a3"/>
        <w:rPr>
          <w:rtl/>
        </w:rPr>
      </w:pPr>
      <w:r>
        <w:rPr>
          <w:rStyle w:val="a5"/>
        </w:rPr>
        <w:footnoteRef/>
      </w:r>
      <w:r>
        <w:rPr>
          <w:rtl/>
        </w:rPr>
        <w:t xml:space="preserve"> </w:t>
      </w:r>
      <w:r>
        <w:rPr>
          <w:rtl/>
          <w:lang w:bidi="fa-IR"/>
        </w:rPr>
        <w:t>6- تفسير أبي الفتوح الرازيّ ج 1 ص 9.</w:t>
      </w:r>
    </w:p>
  </w:footnote>
  <w:footnote w:id="14">
    <w:p w:rsidR="00A9312F" w:rsidRDefault="00A9312F" w:rsidP="00A9312F">
      <w:pPr>
        <w:pStyle w:val="a3"/>
        <w:rPr>
          <w:rtl/>
        </w:rPr>
      </w:pPr>
      <w:r>
        <w:rPr>
          <w:rStyle w:val="a5"/>
        </w:rPr>
        <w:footnoteRef/>
      </w:r>
      <w:r>
        <w:rPr>
          <w:rtl/>
        </w:rPr>
        <w:t xml:space="preserve"> </w:t>
      </w:r>
      <w:r>
        <w:rPr>
          <w:rtl/>
          <w:lang w:bidi="fa-IR"/>
        </w:rPr>
        <w:t>( 1) الجن 72: 1.</w:t>
      </w:r>
    </w:p>
  </w:footnote>
  <w:footnote w:id="15">
    <w:p w:rsidR="00A9312F" w:rsidRDefault="00A9312F" w:rsidP="00A9312F">
      <w:pPr>
        <w:pStyle w:val="a3"/>
        <w:rPr>
          <w:rtl/>
        </w:rPr>
      </w:pPr>
      <w:r>
        <w:rPr>
          <w:rStyle w:val="a5"/>
        </w:rPr>
        <w:footnoteRef/>
      </w:r>
      <w:r>
        <w:rPr>
          <w:rtl/>
        </w:rPr>
        <w:t xml:space="preserve"> </w:t>
      </w:r>
      <w:r>
        <w:rPr>
          <w:rtl/>
          <w:lang w:bidi="fa-IR"/>
        </w:rPr>
        <w:t>7- كنز الفوائد ص 30.</w:t>
      </w:r>
    </w:p>
  </w:footnote>
  <w:footnote w:id="16">
    <w:p w:rsidR="00A9312F" w:rsidRDefault="00A9312F" w:rsidP="00A9312F">
      <w:pPr>
        <w:pStyle w:val="a3"/>
        <w:rPr>
          <w:rtl/>
        </w:rPr>
      </w:pPr>
      <w:r>
        <w:rPr>
          <w:rStyle w:val="a5"/>
        </w:rPr>
        <w:footnoteRef/>
      </w:r>
      <w:r>
        <w:rPr>
          <w:rtl/>
        </w:rPr>
        <w:t xml:space="preserve"> </w:t>
      </w:r>
      <w:r>
        <w:rPr>
          <w:rtl/>
          <w:lang w:bidi="fa-IR"/>
        </w:rPr>
        <w:t>( 1) في المصدر: عن أبي المرجا محمّد بن عليّ بن طالب.</w:t>
      </w:r>
    </w:p>
  </w:footnote>
  <w:footnote w:id="17">
    <w:p w:rsidR="00A9312F" w:rsidRDefault="00A9312F" w:rsidP="00A9312F">
      <w:pPr>
        <w:pStyle w:val="a3"/>
        <w:rPr>
          <w:rtl/>
        </w:rPr>
      </w:pPr>
      <w:r>
        <w:rPr>
          <w:rStyle w:val="a5"/>
        </w:rPr>
        <w:footnoteRef/>
      </w:r>
      <w:r>
        <w:rPr>
          <w:rtl/>
        </w:rPr>
        <w:t xml:space="preserve"> </w:t>
      </w:r>
      <w:r>
        <w:rPr>
          <w:rtl/>
          <w:lang w:bidi="fa-IR"/>
        </w:rPr>
        <w:t>( 2) في المصدر: سباقة.</w:t>
      </w:r>
    </w:p>
  </w:footnote>
  <w:footnote w:id="18">
    <w:p w:rsidR="00A9312F" w:rsidRDefault="00A9312F" w:rsidP="00A9312F">
      <w:pPr>
        <w:pStyle w:val="a3"/>
        <w:rPr>
          <w:rtl/>
        </w:rPr>
      </w:pPr>
      <w:r>
        <w:rPr>
          <w:rStyle w:val="a5"/>
        </w:rPr>
        <w:footnoteRef/>
      </w:r>
      <w:r>
        <w:rPr>
          <w:rtl/>
        </w:rPr>
        <w:t xml:space="preserve"> </w:t>
      </w:r>
      <w:r>
        <w:rPr>
          <w:rtl/>
          <w:lang w:bidi="fa-IR"/>
        </w:rPr>
        <w:t>8- مصباح الشريعة ص 96 باختلاف يسير في اللفظ.</w:t>
      </w:r>
    </w:p>
  </w:footnote>
  <w:footnote w:id="19">
    <w:p w:rsidR="00A9312F" w:rsidRDefault="00A9312F" w:rsidP="00A9312F">
      <w:pPr>
        <w:pStyle w:val="a3"/>
        <w:rPr>
          <w:rtl/>
        </w:rPr>
      </w:pPr>
      <w:r>
        <w:rPr>
          <w:rStyle w:val="a5"/>
        </w:rPr>
        <w:footnoteRef/>
      </w:r>
      <w:r>
        <w:rPr>
          <w:rtl/>
        </w:rPr>
        <w:t xml:space="preserve"> </w:t>
      </w:r>
      <w:r>
        <w:rPr>
          <w:rtl/>
          <w:lang w:bidi="fa-IR"/>
        </w:rPr>
        <w:t>( 1) الأعراف 7: 204.</w:t>
      </w:r>
    </w:p>
  </w:footnote>
  <w:footnote w:id="20">
    <w:p w:rsidR="00A9312F" w:rsidRDefault="00A9312F" w:rsidP="00A9312F">
      <w:pPr>
        <w:pStyle w:val="a3"/>
        <w:rPr>
          <w:rtl/>
        </w:rPr>
      </w:pPr>
      <w:r>
        <w:rPr>
          <w:rStyle w:val="a5"/>
        </w:rPr>
        <w:footnoteRef/>
      </w:r>
      <w:r>
        <w:rPr>
          <w:rtl/>
        </w:rPr>
        <w:t xml:space="preserve"> </w:t>
      </w:r>
      <w:r>
        <w:rPr>
          <w:rtl/>
          <w:lang w:bidi="fa-IR"/>
        </w:rPr>
        <w:t>( 2) فصّلت 41: 42.</w:t>
      </w:r>
    </w:p>
  </w:footnote>
  <w:footnote w:id="21">
    <w:p w:rsidR="00A9312F" w:rsidRDefault="00A9312F" w:rsidP="00A9312F">
      <w:pPr>
        <w:pStyle w:val="a3"/>
        <w:rPr>
          <w:rtl/>
        </w:rPr>
      </w:pPr>
      <w:r>
        <w:rPr>
          <w:rStyle w:val="a5"/>
        </w:rPr>
        <w:footnoteRef/>
      </w:r>
      <w:r>
        <w:rPr>
          <w:rtl/>
        </w:rPr>
        <w:t xml:space="preserve"> </w:t>
      </w:r>
      <w:r>
        <w:rPr>
          <w:rtl/>
          <w:lang w:bidi="fa-IR"/>
        </w:rPr>
        <w:t>9- الجعفريات ص 238.</w:t>
      </w:r>
    </w:p>
  </w:footnote>
  <w:footnote w:id="22">
    <w:p w:rsidR="00A9312F" w:rsidRDefault="00A9312F" w:rsidP="00A9312F">
      <w:pPr>
        <w:pStyle w:val="a3"/>
        <w:rPr>
          <w:rtl/>
        </w:rPr>
      </w:pPr>
      <w:r>
        <w:rPr>
          <w:rStyle w:val="a5"/>
        </w:rPr>
        <w:footnoteRef/>
      </w:r>
      <w:r>
        <w:rPr>
          <w:rtl/>
        </w:rPr>
        <w:t xml:space="preserve"> </w:t>
      </w:r>
      <w:r>
        <w:rPr>
          <w:rtl/>
          <w:lang w:bidi="fa-IR"/>
        </w:rPr>
        <w:t>( 1) في المصدر: أخبرنا عبد اللّه أخبرنا محمد.</w:t>
      </w:r>
    </w:p>
  </w:footnote>
  <w:footnote w:id="23">
    <w:p w:rsidR="00A9312F" w:rsidRDefault="00A9312F" w:rsidP="00A9312F">
      <w:pPr>
        <w:pStyle w:val="a3"/>
        <w:rPr>
          <w:rtl/>
        </w:rPr>
      </w:pPr>
      <w:r>
        <w:rPr>
          <w:rStyle w:val="a5"/>
        </w:rPr>
        <w:footnoteRef/>
      </w:r>
      <w:r>
        <w:rPr>
          <w:rtl/>
        </w:rPr>
        <w:t xml:space="preserve"> </w:t>
      </w:r>
      <w:r>
        <w:rPr>
          <w:rtl/>
          <w:lang w:bidi="fa-IR"/>
        </w:rPr>
        <w:t>10- الجعفريات ص 173.</w:t>
      </w:r>
    </w:p>
  </w:footnote>
  <w:footnote w:id="24">
    <w:p w:rsidR="00A9312F" w:rsidRDefault="00A9312F" w:rsidP="00A9312F">
      <w:pPr>
        <w:pStyle w:val="a3"/>
        <w:rPr>
          <w:rtl/>
        </w:rPr>
      </w:pPr>
      <w:r>
        <w:rPr>
          <w:rStyle w:val="a5"/>
        </w:rPr>
        <w:footnoteRef/>
      </w:r>
      <w:r>
        <w:rPr>
          <w:rtl/>
        </w:rPr>
        <w:t xml:space="preserve"> </w:t>
      </w:r>
      <w:r>
        <w:rPr>
          <w:rtl/>
          <w:lang w:bidi="fa-IR"/>
        </w:rPr>
        <w:t>11- الجعفريات ص 180.</w:t>
      </w:r>
    </w:p>
  </w:footnote>
  <w:footnote w:id="25">
    <w:p w:rsidR="00A9312F" w:rsidRDefault="00A9312F" w:rsidP="00A9312F">
      <w:pPr>
        <w:pStyle w:val="a3"/>
        <w:rPr>
          <w:rtl/>
        </w:rPr>
      </w:pPr>
      <w:r>
        <w:rPr>
          <w:rStyle w:val="a5"/>
        </w:rPr>
        <w:footnoteRef/>
      </w:r>
      <w:r>
        <w:rPr>
          <w:rtl/>
        </w:rPr>
        <w:t xml:space="preserve"> </w:t>
      </w:r>
      <w:r>
        <w:rPr>
          <w:rtl/>
          <w:lang w:bidi="fa-IR"/>
        </w:rPr>
        <w:t>( 1) المزّمل 73: 4.</w:t>
      </w:r>
    </w:p>
  </w:footnote>
  <w:footnote w:id="26">
    <w:p w:rsidR="00A9312F" w:rsidRDefault="00A9312F" w:rsidP="00A9312F">
      <w:pPr>
        <w:pStyle w:val="a3"/>
        <w:rPr>
          <w:rtl/>
        </w:rPr>
      </w:pPr>
      <w:r>
        <w:rPr>
          <w:rStyle w:val="a5"/>
        </w:rPr>
        <w:footnoteRef/>
      </w:r>
      <w:r>
        <w:rPr>
          <w:rtl/>
        </w:rPr>
        <w:t xml:space="preserve"> </w:t>
      </w:r>
      <w:r>
        <w:rPr>
          <w:rtl/>
          <w:lang w:bidi="fa-IR"/>
        </w:rPr>
        <w:t>( 2) نوادر الراونديّ ص 30، و عنه في البحار ج 92 ص 215 ح 17.</w:t>
      </w:r>
    </w:p>
  </w:footnote>
  <w:footnote w:id="27">
    <w:p w:rsidR="00A9312F" w:rsidRDefault="00A9312F" w:rsidP="00A9312F">
      <w:pPr>
        <w:pStyle w:val="a3"/>
        <w:rPr>
          <w:rtl/>
        </w:rPr>
      </w:pPr>
      <w:r>
        <w:rPr>
          <w:rStyle w:val="a5"/>
        </w:rPr>
        <w:footnoteRef/>
      </w:r>
      <w:r>
        <w:rPr>
          <w:rtl/>
        </w:rPr>
        <w:t xml:space="preserve"> </w:t>
      </w:r>
      <w:r>
        <w:rPr>
          <w:rtl/>
          <w:lang w:bidi="fa-IR"/>
        </w:rPr>
        <w:t>12- مجمع البيان ج 5 ص 140.</w:t>
      </w:r>
    </w:p>
  </w:footnote>
  <w:footnote w:id="28">
    <w:p w:rsidR="00A9312F" w:rsidRDefault="00A9312F" w:rsidP="00A9312F">
      <w:pPr>
        <w:pStyle w:val="a3"/>
        <w:rPr>
          <w:rtl/>
        </w:rPr>
      </w:pPr>
      <w:r>
        <w:rPr>
          <w:rStyle w:val="a5"/>
        </w:rPr>
        <w:footnoteRef/>
      </w:r>
      <w:r>
        <w:rPr>
          <w:rtl/>
        </w:rPr>
        <w:t xml:space="preserve"> </w:t>
      </w:r>
      <w:r>
        <w:rPr>
          <w:rtl/>
          <w:lang w:bidi="fa-IR"/>
        </w:rPr>
        <w:t>( 1) في المصدر: عجل.</w:t>
      </w:r>
    </w:p>
  </w:footnote>
  <w:footnote w:id="29">
    <w:p w:rsidR="00A9312F" w:rsidRDefault="00A9312F" w:rsidP="00A9312F">
      <w:pPr>
        <w:pStyle w:val="a3"/>
        <w:rPr>
          <w:rtl/>
        </w:rPr>
      </w:pPr>
      <w:r>
        <w:rPr>
          <w:rStyle w:val="a5"/>
        </w:rPr>
        <w:footnoteRef/>
      </w:r>
      <w:r>
        <w:rPr>
          <w:rtl/>
        </w:rPr>
        <w:t xml:space="preserve"> </w:t>
      </w:r>
      <w:r>
        <w:rPr>
          <w:rtl/>
          <w:lang w:bidi="fa-IR"/>
        </w:rPr>
        <w:t>( 2) فيه زيادة: و أخواتها الحاقة.</w:t>
      </w:r>
    </w:p>
  </w:footnote>
  <w:footnote w:id="30">
    <w:p w:rsidR="00A9312F" w:rsidRDefault="00A9312F" w:rsidP="00A9312F">
      <w:pPr>
        <w:pStyle w:val="a3"/>
        <w:rPr>
          <w:rtl/>
        </w:rPr>
      </w:pPr>
      <w:r>
        <w:rPr>
          <w:rStyle w:val="a5"/>
        </w:rPr>
        <w:footnoteRef/>
      </w:r>
      <w:r>
        <w:rPr>
          <w:rtl/>
        </w:rPr>
        <w:t xml:space="preserve"> </w:t>
      </w:r>
      <w:r>
        <w:rPr>
          <w:rtl/>
          <w:lang w:bidi="fa-IR"/>
        </w:rPr>
        <w:t>( 3) المرسلات ليست في المصدر.</w:t>
      </w:r>
    </w:p>
  </w:footnote>
  <w:footnote w:id="31">
    <w:p w:rsidR="00A9312F" w:rsidRDefault="00A9312F" w:rsidP="00A9312F">
      <w:pPr>
        <w:pStyle w:val="a3"/>
        <w:rPr>
          <w:rtl/>
        </w:rPr>
      </w:pPr>
      <w:r>
        <w:rPr>
          <w:rStyle w:val="a5"/>
        </w:rPr>
        <w:footnoteRef/>
      </w:r>
      <w:r>
        <w:rPr>
          <w:rtl/>
        </w:rPr>
        <w:t xml:space="preserve"> </w:t>
      </w:r>
      <w:r>
        <w:rPr>
          <w:rtl/>
          <w:lang w:bidi="fa-IR"/>
        </w:rPr>
        <w:t>نورى، حسين بن محمد تقى، مستدرك الوسائل و مستنبط المسائل - قم، چاپ: اول، 1408ق.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2F"/>
    <w:rsid w:val="00A9312F"/>
    <w:rsid w:val="00C020D8"/>
    <w:rsid w:val="00E23042"/>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9312F"/>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A9312F"/>
    <w:rPr>
      <w:rFonts w:ascii="Traditional Arabic" w:hAnsi="Traditional Arabic" w:cs="Traditional Arabic"/>
      <w:sz w:val="20"/>
      <w:szCs w:val="20"/>
      <w:lang w:bidi="ar-SA"/>
    </w:rPr>
  </w:style>
  <w:style w:type="character" w:styleId="a5">
    <w:name w:val="footnote reference"/>
    <w:basedOn w:val="a0"/>
    <w:uiPriority w:val="99"/>
    <w:semiHidden/>
    <w:unhideWhenUsed/>
    <w:rsid w:val="00A9312F"/>
    <w:rPr>
      <w:vertAlign w:val="superscript"/>
    </w:rPr>
  </w:style>
  <w:style w:type="paragraph" w:styleId="a6">
    <w:name w:val="Normal (Web)"/>
    <w:basedOn w:val="a"/>
    <w:uiPriority w:val="99"/>
    <w:semiHidden/>
    <w:unhideWhenUsed/>
    <w:rsid w:val="00A9312F"/>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9312F"/>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A9312F"/>
    <w:rPr>
      <w:rFonts w:ascii="Traditional Arabic" w:hAnsi="Traditional Arabic" w:cs="Traditional Arabic"/>
      <w:sz w:val="20"/>
      <w:szCs w:val="20"/>
      <w:lang w:bidi="ar-SA"/>
    </w:rPr>
  </w:style>
  <w:style w:type="character" w:styleId="a5">
    <w:name w:val="footnote reference"/>
    <w:basedOn w:val="a0"/>
    <w:uiPriority w:val="99"/>
    <w:semiHidden/>
    <w:unhideWhenUsed/>
    <w:rsid w:val="00A9312F"/>
    <w:rPr>
      <w:vertAlign w:val="superscript"/>
    </w:rPr>
  </w:style>
  <w:style w:type="paragraph" w:styleId="a6">
    <w:name w:val="Normal (Web)"/>
    <w:basedOn w:val="a"/>
    <w:uiPriority w:val="99"/>
    <w:semiHidden/>
    <w:unhideWhenUsed/>
    <w:rsid w:val="00A9312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8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1322</Words>
  <Characters>7540</Characters>
  <Application>Microsoft Office Word</Application>
  <DocSecurity>0</DocSecurity>
  <Lines>62</Lines>
  <Paragraphs>17</Paragraphs>
  <ScaleCrop>false</ScaleCrop>
  <Company/>
  <LinksUpToDate>false</LinksUpToDate>
  <CharactersWithSpaces>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2018-07-09T05:41:00Z</dcterms:created>
  <dcterms:modified xsi:type="dcterms:W3CDTF">2018-07-09T05:42:00Z</dcterms:modified>
</cp:coreProperties>
</file>