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F6C" w:rsidRPr="00804F57" w:rsidRDefault="00804F57" w:rsidP="00804F57">
      <w:pPr>
        <w:rPr>
          <w:rFonts w:cs="Arial"/>
          <w:rtl/>
        </w:rPr>
      </w:pPr>
      <w:bookmarkStart w:id="0" w:name="_GoBack"/>
      <w:r>
        <w:rPr>
          <w:rFonts w:cs="Arial" w:hint="cs"/>
          <w:rtl/>
        </w:rPr>
        <w:t xml:space="preserve">مصادیق </w:t>
      </w:r>
      <w:r w:rsidR="00302F6C">
        <w:rPr>
          <w:rFonts w:cs="Arial"/>
          <w:rtl/>
        </w:rPr>
        <w:t>وعده الهي به مهاجران</w:t>
      </w:r>
    </w:p>
    <w:bookmarkEnd w:id="0"/>
    <w:p w:rsidR="00302F6C" w:rsidRDefault="00302F6C" w:rsidP="00302F6C">
      <w:pPr>
        <w:rPr>
          <w:rtl/>
        </w:rPr>
      </w:pPr>
      <w:r>
        <w:rPr>
          <w:rFonts w:cs="Arial"/>
          <w:rtl/>
        </w:rPr>
        <w:t>در اين آيه از مهاجراني كه با مشقّت فراوان ديار خويش را ترك كرده و هجرت را برگزيدند به عظمت ياد شده و خداي سبحان آنان را به سرزمين وسيع و گشايش در امور نويد داده است: (ومَن يُهاجِر في سَبيلِ اللهِ يَجِد فِي الأرض مُرغَماً كَثيراً وسَعَة).</w:t>
      </w:r>
    </w:p>
    <w:p w:rsidR="00302F6C" w:rsidRDefault="00302F6C" w:rsidP="00302F6C">
      <w:pPr>
        <w:rPr>
          <w:rtl/>
        </w:rPr>
      </w:pPr>
      <w:r>
        <w:rPr>
          <w:rFonts w:cs="Arial"/>
          <w:rtl/>
        </w:rPr>
        <w:t>مشكل هجرتگريزان جدا شدن از وطن و فاصله گرفتن از امكانات اقتصادي (دامداري و كشاورزي) و از دست دادن موقعيت اجتماعي خويش بود. خداوند مي‏فرمايد كه وطنْ مطلوب بالاصاله نيست، چون حفظ آن براي آسايش و انجام دادن وظيفه ديني است و اگر كسي در سرزمين خود فاقد آسايش باشد و نتواند تكاليف ديني خود را انجام دهد بايد هجرت كند، آنگاه خداوند به او دو چيز عطا مي‏كند: مسكن و مكان مناسب براي زندگي و كشاورزي: (مُرغَماً كَثيراً) و گشايش در كارها: (وسَعَة) با تحقق اين وعده تخلّف‏ناپذير از سختي و فشارهاي روحي و رواني خارج مي‏شود، زيرا زندگي براي كسي كه از نظر مكان در وسعت و فسحت است ولي از نظر عقيده و فرهنگ در فشار، گوارا نيست.</w:t>
      </w:r>
    </w:p>
    <w:p w:rsidR="00302F6C" w:rsidRDefault="00302F6C" w:rsidP="00804F57">
      <w:pPr>
        <w:rPr>
          <w:rtl/>
        </w:rPr>
      </w:pPr>
      <w:r>
        <w:rPr>
          <w:rFonts w:cs="Arial"/>
          <w:rtl/>
        </w:rPr>
        <w:t>خداي سبحان در آيه مورد بحث از گشايشي سخن مي‏گويد كه مهم‏تر از وسعت آب و خاكي است كه در آيه (ياعِبادِي الَّذينَ آمنوا إنَّ أرضي واسِعَةٌ فَإيّايَ فَاعبُدون)</w:t>
      </w:r>
      <w:r w:rsidR="00804F57">
        <w:rPr>
          <w:rStyle w:val="FootnoteReference"/>
          <w:rFonts w:cs="Arial"/>
          <w:rtl/>
        </w:rPr>
        <w:footnoteReference w:id="1"/>
      </w:r>
      <w:r>
        <w:rPr>
          <w:rFonts w:cs="Arial"/>
          <w:rtl/>
        </w:rPr>
        <w:t xml:space="preserve"> آمده است.</w:t>
      </w:r>
      <w:r w:rsidR="00804F57">
        <w:rPr>
          <w:rStyle w:val="FootnoteReference"/>
          <w:rFonts w:cs="Arial"/>
          <w:rtl/>
        </w:rPr>
        <w:footnoteReference w:id="2"/>
      </w:r>
    </w:p>
    <w:p w:rsidR="00302F6C" w:rsidRDefault="00302F6C" w:rsidP="00302F6C">
      <w:pPr>
        <w:rPr>
          <w:rtl/>
        </w:rPr>
      </w:pPr>
    </w:p>
    <w:p w:rsidR="00C020D8" w:rsidRDefault="00C020D8" w:rsidP="00804F57"/>
    <w:sectPr w:rsidR="00C020D8" w:rsidSect="00E333C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F89" w:rsidRDefault="00575F89" w:rsidP="00804F57">
      <w:pPr>
        <w:spacing w:after="0" w:line="240" w:lineRule="auto"/>
      </w:pPr>
      <w:r>
        <w:separator/>
      </w:r>
    </w:p>
  </w:endnote>
  <w:endnote w:type="continuationSeparator" w:id="0">
    <w:p w:rsidR="00575F89" w:rsidRDefault="00575F89" w:rsidP="00804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F89" w:rsidRDefault="00575F89" w:rsidP="00804F57">
      <w:pPr>
        <w:spacing w:after="0" w:line="240" w:lineRule="auto"/>
      </w:pPr>
      <w:r>
        <w:separator/>
      </w:r>
    </w:p>
  </w:footnote>
  <w:footnote w:type="continuationSeparator" w:id="0">
    <w:p w:rsidR="00575F89" w:rsidRDefault="00575F89" w:rsidP="00804F57">
      <w:pPr>
        <w:spacing w:after="0" w:line="240" w:lineRule="auto"/>
      </w:pPr>
      <w:r>
        <w:continuationSeparator/>
      </w:r>
    </w:p>
  </w:footnote>
  <w:footnote w:id="1">
    <w:p w:rsidR="00804F57" w:rsidRDefault="00804F57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.</w:t>
      </w:r>
      <w:r w:rsidRPr="00804F57">
        <w:rPr>
          <w:rFonts w:cs="Arial"/>
          <w:rtl/>
        </w:rPr>
        <w:t xml:space="preserve"> </w:t>
      </w:r>
      <w:r>
        <w:rPr>
          <w:rFonts w:cs="Arial"/>
          <w:rtl/>
        </w:rPr>
        <w:t>سوره عنكبوت، آيه 56.</w:t>
      </w:r>
    </w:p>
  </w:footnote>
  <w:footnote w:id="2">
    <w:p w:rsidR="00804F57" w:rsidRDefault="00804F57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.</w:t>
      </w:r>
      <w:r w:rsidRPr="00804F57">
        <w:rPr>
          <w:rFonts w:cs="Arial"/>
          <w:rtl/>
        </w:rPr>
        <w:t xml:space="preserve"> </w:t>
      </w:r>
      <w:r>
        <w:rPr>
          <w:rFonts w:cs="Arial"/>
          <w:rtl/>
        </w:rPr>
        <w:t>تسنيم، جلد 20 -  صفحه 250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F6C"/>
    <w:rsid w:val="00302F6C"/>
    <w:rsid w:val="00575F89"/>
    <w:rsid w:val="00804F57"/>
    <w:rsid w:val="00C020D8"/>
    <w:rsid w:val="00E3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A31BC"/>
  <w15:docId w15:val="{D2D69F99-3821-4340-AA6C-6194418DD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04F5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04F5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04F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lenovo</cp:lastModifiedBy>
  <cp:revision>4</cp:revision>
  <dcterms:created xsi:type="dcterms:W3CDTF">2018-07-09T10:29:00Z</dcterms:created>
  <dcterms:modified xsi:type="dcterms:W3CDTF">2018-08-06T09:43:00Z</dcterms:modified>
</cp:coreProperties>
</file>