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616" w:rsidRDefault="00563616" w:rsidP="00563616">
      <w:pPr>
        <w:pStyle w:val="NormalWeb"/>
        <w:bidi/>
        <w:jc w:val="center"/>
      </w:pPr>
      <w:r>
        <w:rPr>
          <w:rFonts w:cs="2  Badr" w:hint="cs"/>
          <w:b/>
          <w:bCs/>
          <w:color w:val="552B2B"/>
          <w:sz w:val="32"/>
          <w:szCs w:val="32"/>
          <w:rtl/>
        </w:rPr>
        <w:t>الحياة / ترجمه احمد آرام ؛ ج‏2 ؛ ص113</w:t>
      </w:r>
    </w:p>
    <w:p w:rsidR="00563616" w:rsidRDefault="00563616" w:rsidP="00563616">
      <w:pPr>
        <w:pStyle w:val="NormalWeb"/>
        <w:bidi/>
        <w:rPr>
          <w:rFonts w:hint="cs"/>
          <w:rtl/>
        </w:rPr>
      </w:pPr>
      <w:r>
        <w:rPr>
          <w:rFonts w:cs="2  Badr" w:hint="cs"/>
          <w:color w:val="465BFF"/>
          <w:sz w:val="30"/>
          <w:szCs w:val="30"/>
          <w:rtl/>
        </w:rPr>
        <w:t>فصل پنجم كتاب وعده راست‏</w:t>
      </w:r>
    </w:p>
    <w:p w:rsidR="00563616" w:rsidRDefault="00563616" w:rsidP="00563616">
      <w:pPr>
        <w:pStyle w:val="NormalWeb"/>
        <w:bidi/>
        <w:rPr>
          <w:rFonts w:hint="cs"/>
          <w:rtl/>
        </w:rPr>
      </w:pPr>
      <w:r>
        <w:rPr>
          <w:rFonts w:cs="2  Badr" w:hint="cs"/>
          <w:color w:val="465BFF"/>
          <w:sz w:val="30"/>
          <w:szCs w:val="30"/>
          <w:rtl/>
        </w:rPr>
        <w:t>قرآن‏</w:t>
      </w:r>
    </w:p>
    <w:p w:rsidR="00563616" w:rsidRDefault="00563616" w:rsidP="00563616">
      <w:pPr>
        <w:pStyle w:val="NormalWeb"/>
        <w:bidi/>
        <w:rPr>
          <w:rFonts w:hint="cs"/>
          <w:rtl/>
        </w:rPr>
      </w:pPr>
      <w:r>
        <w:rPr>
          <w:rFonts w:cs="2  Badr" w:hint="cs"/>
          <w:color w:val="000000"/>
          <w:sz w:val="30"/>
          <w:szCs w:val="30"/>
          <w:rtl/>
        </w:rPr>
        <w:t>1-</w:t>
      </w:r>
      <w:r>
        <w:rPr>
          <w:rFonts w:cs="2  Badr" w:hint="cs"/>
          <w:color w:val="006A0F"/>
          <w:sz w:val="30"/>
          <w:szCs w:val="30"/>
          <w:rtl/>
        </w:rPr>
        <w:t xml:space="preserve"> إن الله اشترى من المؤمنين أنفسهم و أموالهم بأن لهم الجنة، يقاتلون في سبيل الله فيقتلون و يقتلون، وعدا عليه حقا في التوراة و الإنجيل و القرآن، و من أوفى بعهده من الله‏</w:t>
      </w:r>
      <w:r>
        <w:rPr>
          <w:rFonts w:cs="2  Badr" w:hint="cs"/>
          <w:color w:val="000000"/>
          <w:sz w:val="30"/>
          <w:szCs w:val="30"/>
          <w:rtl/>
        </w:rPr>
        <w:t>؟ ..</w:t>
      </w:r>
      <w:r>
        <w:rPr>
          <w:rStyle w:val="FootnoteReference"/>
          <w:rFonts w:cs="2  Badr"/>
          <w:color w:val="000000"/>
          <w:sz w:val="30"/>
          <w:szCs w:val="30"/>
          <w:rtl/>
        </w:rPr>
        <w:footnoteReference w:id="1"/>
      </w:r>
      <w:r>
        <w:rPr>
          <w:rFonts w:cs="2  Badr" w:hint="cs"/>
          <w:color w:val="000000"/>
          <w:sz w:val="30"/>
          <w:szCs w:val="30"/>
          <w:rtl/>
        </w:rPr>
        <w:t xml:space="preserve"> خدا از مؤمنان جانها و مالهاى آنان را به آن خريد كه بهشت از ايشان باشد: در راه خدا كارزار مى‏كنند، مى‏كشند و كشته مى‏شوند؛ وعده‏اى راستين است كه در تورات و انجيل و قرآن آمده، و چه كس از خدا بهتر به وعده خود وفا مى‏كند؟ ...</w:t>
      </w:r>
    </w:p>
    <w:p w:rsidR="00563616" w:rsidRDefault="00563616" w:rsidP="00563616">
      <w:pPr>
        <w:pStyle w:val="NormalWeb"/>
        <w:bidi/>
        <w:rPr>
          <w:rFonts w:hint="cs"/>
          <w:rtl/>
        </w:rPr>
      </w:pPr>
      <w:r>
        <w:rPr>
          <w:rFonts w:cs="2  Badr" w:hint="cs"/>
          <w:color w:val="000000"/>
          <w:sz w:val="30"/>
          <w:szCs w:val="30"/>
          <w:rtl/>
        </w:rPr>
        <w:t>2-</w:t>
      </w:r>
      <w:r>
        <w:rPr>
          <w:rFonts w:cs="2  Badr" w:hint="cs"/>
          <w:color w:val="006A0F"/>
          <w:sz w:val="30"/>
          <w:szCs w:val="30"/>
          <w:rtl/>
        </w:rPr>
        <w:t xml:space="preserve"> لهم فيها ما يشاؤن خالدين، كان على ربك وعدا مسؤلا</w:t>
      </w:r>
      <w:r>
        <w:rPr>
          <w:rStyle w:val="FootnoteReference"/>
          <w:rFonts w:cs="2  Badr"/>
          <w:color w:val="000000"/>
          <w:sz w:val="30"/>
          <w:szCs w:val="30"/>
          <w:rtl/>
        </w:rPr>
        <w:footnoteReference w:id="2"/>
      </w:r>
      <w:r>
        <w:rPr>
          <w:rFonts w:cs="2  Badr" w:hint="cs"/>
          <w:color w:val="000000"/>
          <w:sz w:val="30"/>
          <w:szCs w:val="30"/>
          <w:rtl/>
        </w:rPr>
        <w:t xml:space="preserve"> در بهشت هر چه بخواهند آماده است، بهشتيان جاودانه در آن مى‏مانند، و اين وعده‏اى است از پروردگار خواسته شده و برآورده 3-</w:t>
      </w:r>
      <w:r>
        <w:rPr>
          <w:rFonts w:cs="2  Badr" w:hint="cs"/>
          <w:color w:val="006A0F"/>
          <w:sz w:val="30"/>
          <w:szCs w:val="30"/>
          <w:rtl/>
        </w:rPr>
        <w:t xml:space="preserve"> أولئك الذين نتقبل عنهم أحسن ما عملوا، و نتجاوز عن سيئاتهم في أصحاب‏</w:t>
      </w:r>
    </w:p>
    <w:p w:rsidR="00563616" w:rsidRDefault="00563616" w:rsidP="00563616">
      <w:pPr>
        <w:pStyle w:val="NormalWeb"/>
        <w:bidi/>
        <w:rPr>
          <w:rFonts w:hint="cs"/>
          <w:rtl/>
        </w:rPr>
      </w:pPr>
      <w:r>
        <w:rPr>
          <w:rFonts w:cs="2  Badr" w:hint="cs"/>
          <w:color w:val="006A0F"/>
          <w:sz w:val="30"/>
          <w:szCs w:val="30"/>
          <w:rtl/>
        </w:rPr>
        <w:t>الجنة، وعد الصدق الذي كانوا يوعدون‏</w:t>
      </w:r>
      <w:r>
        <w:rPr>
          <w:rStyle w:val="FootnoteReference"/>
          <w:rFonts w:cs="2  Badr"/>
          <w:color w:val="000000"/>
          <w:sz w:val="30"/>
          <w:szCs w:val="30"/>
          <w:rtl/>
        </w:rPr>
        <w:footnoteReference w:id="3"/>
      </w:r>
      <w:r>
        <w:rPr>
          <w:rFonts w:cs="2  Badr" w:hint="cs"/>
          <w:color w:val="000000"/>
          <w:sz w:val="30"/>
          <w:szCs w:val="30"/>
          <w:rtl/>
        </w:rPr>
        <w:t xml:space="preserve"> آنان (صالحان) كسانى هستند كه نيكوترين كارى را كه كرده‏اند از ايشان مى‏پذيريم، و- در زمره بهشتيان- از گناهانشان در مى‏گذريم؛ اين وعده راستى است كه به آنان داده مى‏شد</w:t>
      </w:r>
    </w:p>
    <w:p w:rsidR="00563616" w:rsidRDefault="00563616" w:rsidP="00563616">
      <w:pPr>
        <w:pStyle w:val="NormalWeb"/>
        <w:bidi/>
        <w:rPr>
          <w:rFonts w:hint="cs"/>
          <w:rtl/>
        </w:rPr>
      </w:pPr>
      <w:r>
        <w:rPr>
          <w:rFonts w:cs="2  Badr" w:hint="cs"/>
          <w:color w:val="465BFF"/>
          <w:sz w:val="30"/>
          <w:szCs w:val="30"/>
          <w:rtl/>
        </w:rPr>
        <w:t>حديث‏</w:t>
      </w:r>
    </w:p>
    <w:p w:rsidR="00563616" w:rsidRDefault="00563616" w:rsidP="00563616">
      <w:pPr>
        <w:pStyle w:val="NormalWeb"/>
        <w:bidi/>
        <w:rPr>
          <w:rFonts w:hint="cs"/>
          <w:rtl/>
        </w:rPr>
      </w:pPr>
      <w:r>
        <w:rPr>
          <w:rFonts w:cs="2  Badr" w:hint="cs"/>
          <w:color w:val="780000"/>
          <w:sz w:val="30"/>
          <w:szCs w:val="30"/>
          <w:rtl/>
        </w:rPr>
        <w:t>الامام الصادق «ع»:</w:t>
      </w:r>
      <w:r>
        <w:rPr>
          <w:rFonts w:cs="2  Badr" w:hint="cs"/>
          <w:color w:val="242887"/>
          <w:sz w:val="30"/>
          <w:szCs w:val="30"/>
          <w:rtl/>
        </w:rPr>
        <w:t xml:space="preserve"> إن العزيز الجبار أنزل عليكم كتابه، و هو الصادق البار، فيه خبركم و خبر من قبلكم، و خبر من بعدكم، و خبر السماء و الارض. و لو أتاكم من يخبركم عن ذلك لتعجبتم.</w:t>
      </w:r>
    </w:p>
    <w:p w:rsidR="00563616" w:rsidRDefault="00563616" w:rsidP="00563616">
      <w:pPr>
        <w:pStyle w:val="NormalWeb"/>
        <w:bidi/>
        <w:rPr>
          <w:rFonts w:hint="cs"/>
          <w:rtl/>
        </w:rPr>
      </w:pPr>
      <w:r>
        <w:rPr>
          <w:rStyle w:val="FootnoteReference"/>
          <w:rFonts w:cs="2  Badr"/>
          <w:color w:val="000000"/>
          <w:sz w:val="30"/>
          <w:szCs w:val="30"/>
          <w:rtl/>
        </w:rPr>
        <w:lastRenderedPageBreak/>
        <w:footnoteReference w:id="4"/>
      </w:r>
      <w:r>
        <w:rPr>
          <w:rFonts w:cs="2  Badr" w:hint="cs"/>
          <w:color w:val="000000"/>
          <w:sz w:val="30"/>
          <w:szCs w:val="30"/>
          <w:rtl/>
        </w:rPr>
        <w:t xml:space="preserve"> امام صادق «ع»: خداى تواناى بى‏همتاى بزرگوار كتاب خود را بر شما فرو فرستاد، و او راستگوى نيكوكار است؛ در آن اخبار شما و اخبار پيش از شما و اخبار آسمان و زمين آمده؛ و اگر كسى نزد شما مى‏آمد و از اين همه اخبار آگاهتان مى‏ساخت در شگفت مى‏شديد.</w:t>
      </w:r>
      <w:r>
        <w:rPr>
          <w:rStyle w:val="FootnoteReference"/>
          <w:rFonts w:cs="2  Badr"/>
          <w:color w:val="000000"/>
          <w:sz w:val="30"/>
          <w:szCs w:val="30"/>
          <w:rtl/>
        </w:rPr>
        <w:footnoteReference w:id="5"/>
      </w:r>
    </w:p>
    <w:p w:rsidR="00563616" w:rsidRDefault="00563616">
      <w:pPr>
        <w:rPr>
          <w:rtl/>
        </w:rPr>
      </w:pPr>
    </w:p>
    <w:p w:rsidR="008B2908" w:rsidRDefault="008B2908">
      <w:bookmarkStart w:id="0" w:name="_GoBack"/>
      <w:bookmarkEnd w:id="0"/>
    </w:p>
    <w:sectPr w:rsidR="008B2908" w:rsidSect="00C77DEE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84D" w:rsidRDefault="0048784D" w:rsidP="00563616">
      <w:pPr>
        <w:spacing w:after="0" w:line="240" w:lineRule="auto"/>
      </w:pPr>
      <w:r>
        <w:separator/>
      </w:r>
    </w:p>
  </w:endnote>
  <w:endnote w:type="continuationSeparator" w:id="0">
    <w:p w:rsidR="0048784D" w:rsidRDefault="0048784D" w:rsidP="00563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Badr">
    <w:altName w:val="Times New Roman"/>
    <w:panose1 w:val="00000000000000000000"/>
    <w:charset w:val="00"/>
    <w:family w:val="roman"/>
    <w:notTrueType/>
    <w:pitch w:val="default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84D" w:rsidRDefault="0048784D" w:rsidP="00563616">
      <w:pPr>
        <w:spacing w:after="0" w:line="240" w:lineRule="auto"/>
      </w:pPr>
      <w:r>
        <w:separator/>
      </w:r>
    </w:p>
  </w:footnote>
  <w:footnote w:type="continuationSeparator" w:id="0">
    <w:p w:rsidR="0048784D" w:rsidRDefault="0048784D" w:rsidP="00563616">
      <w:pPr>
        <w:spacing w:after="0" w:line="240" w:lineRule="auto"/>
      </w:pPr>
      <w:r>
        <w:continuationSeparator/>
      </w:r>
    </w:p>
  </w:footnote>
  <w:footnote w:id="1">
    <w:p w:rsidR="00563616" w:rsidRDefault="00563616" w:rsidP="00563616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Fonts w:ascii="2  Badr" w:hAnsi="2  Badr" w:cs="Times New Roman"/>
          <w:rtl/>
        </w:rPr>
        <w:t xml:space="preserve"> </w:t>
      </w:r>
      <w:r>
        <w:rPr>
          <w:rFonts w:ascii="2  Badr" w:hAnsi="2  Badr" w:cs="Times New Roman"/>
          <w:rtl/>
          <w:lang w:bidi="fa-IR"/>
        </w:rPr>
        <w:t>( 1) سوره توبه( 9): 111.</w:t>
      </w:r>
    </w:p>
  </w:footnote>
  <w:footnote w:id="2">
    <w:p w:rsidR="00563616" w:rsidRDefault="00563616" w:rsidP="00563616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Fonts w:ascii="2  Badr" w:hAnsi="2  Badr" w:cs="Times New Roman"/>
          <w:rtl/>
        </w:rPr>
        <w:t xml:space="preserve"> </w:t>
      </w:r>
      <w:r>
        <w:rPr>
          <w:rFonts w:ascii="2  Badr" w:hAnsi="2  Badr" w:cs="Times New Roman"/>
          <w:rtl/>
          <w:lang w:bidi="fa-IR"/>
        </w:rPr>
        <w:t>( 2) سوره فرقان( 25): 16.</w:t>
      </w:r>
    </w:p>
  </w:footnote>
  <w:footnote w:id="3">
    <w:p w:rsidR="00563616" w:rsidRDefault="00563616" w:rsidP="00563616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Fonts w:ascii="2  Badr" w:hAnsi="2  Badr" w:cs="Times New Roman"/>
          <w:rtl/>
        </w:rPr>
        <w:t xml:space="preserve"> </w:t>
      </w:r>
      <w:r>
        <w:rPr>
          <w:rFonts w:ascii="2  Badr" w:hAnsi="2  Badr" w:cs="Times New Roman"/>
          <w:rtl/>
          <w:lang w:bidi="fa-IR"/>
        </w:rPr>
        <w:t>( 1) سوره أحقاف( 46): 6.</w:t>
      </w:r>
    </w:p>
  </w:footnote>
  <w:footnote w:id="4">
    <w:p w:rsidR="00563616" w:rsidRDefault="00563616" w:rsidP="00563616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Fonts w:ascii="2  Badr" w:hAnsi="2  Badr" w:cs="Times New Roman"/>
          <w:rtl/>
        </w:rPr>
        <w:t xml:space="preserve"> </w:t>
      </w:r>
      <w:r>
        <w:rPr>
          <w:rFonts w:ascii="2  Badr" w:hAnsi="2  Badr" w:cs="Times New Roman"/>
          <w:rtl/>
          <w:lang w:bidi="fa-IR"/>
        </w:rPr>
        <w:t>( 2)« كافى» 2/ 599.</w:t>
      </w:r>
    </w:p>
  </w:footnote>
  <w:footnote w:id="5">
    <w:p w:rsidR="00563616" w:rsidRDefault="00563616" w:rsidP="00563616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Fonts w:ascii="2  Badr" w:hAnsi="2  Badr" w:cs="Times New Roman"/>
          <w:rtl/>
        </w:rPr>
        <w:t xml:space="preserve"> </w:t>
      </w:r>
      <w:r>
        <w:rPr>
          <w:rFonts w:ascii="2  Badr" w:hAnsi="2  Badr" w:cs="Times New Roman"/>
          <w:rtl/>
          <w:lang w:bidi="fa-IR"/>
        </w:rPr>
        <w:t>حكيمى، محمدرضا و حكيمى، محمد و حكيمى، على، الحياة / ترجمه احمد آرام - تهران، چاپ: اول، 1380ش.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616"/>
    <w:rsid w:val="0048784D"/>
    <w:rsid w:val="00563616"/>
    <w:rsid w:val="008B2908"/>
    <w:rsid w:val="00C7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563616"/>
    <w:pPr>
      <w:spacing w:after="0" w:line="240" w:lineRule="auto"/>
      <w:jc w:val="both"/>
    </w:pPr>
    <w:rPr>
      <w:rFonts w:ascii="Times New Roman" w:hAnsi="Times New Roman" w:cs="2 Badr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63616"/>
    <w:rPr>
      <w:rFonts w:ascii="Times New Roman" w:hAnsi="Times New Roman" w:cs="2 Badr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563616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56361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563616"/>
    <w:pPr>
      <w:spacing w:after="0" w:line="240" w:lineRule="auto"/>
      <w:jc w:val="both"/>
    </w:pPr>
    <w:rPr>
      <w:rFonts w:ascii="Times New Roman" w:hAnsi="Times New Roman" w:cs="2 Badr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63616"/>
    <w:rPr>
      <w:rFonts w:ascii="Times New Roman" w:hAnsi="Times New Roman" w:cs="2 Badr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563616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56361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10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1135</Characters>
  <Application>Microsoft Office Word</Application>
  <DocSecurity>0</DocSecurity>
  <Lines>9</Lines>
  <Paragraphs>2</Paragraphs>
  <ScaleCrop>false</ScaleCrop>
  <Company>MRT www.Win2Farsi.com</Company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 Pack 20 DVDs</dc:creator>
  <cp:lastModifiedBy>MRT Pack 20 DVDs</cp:lastModifiedBy>
  <cp:revision>2</cp:revision>
  <dcterms:created xsi:type="dcterms:W3CDTF">2018-10-12T12:43:00Z</dcterms:created>
  <dcterms:modified xsi:type="dcterms:W3CDTF">2018-10-12T12:43:00Z</dcterms:modified>
</cp:coreProperties>
</file>