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877" w:rsidRDefault="00DE2877" w:rsidP="00B9089E">
      <w:pPr>
        <w:rPr>
          <w:rFonts w:ascii="Traditional Arabic" w:hAnsi="Traditional Arabic" w:cs="Traditional Arabic"/>
          <w:color w:val="465BFF"/>
          <w:sz w:val="30"/>
          <w:szCs w:val="30"/>
          <w:rtl/>
        </w:rPr>
      </w:pPr>
      <w:bookmarkStart w:id="0" w:name="_GoBack"/>
      <w:r>
        <w:rPr>
          <w:rFonts w:ascii="Traditional Arabic" w:hAnsi="Traditional Arabic" w:cs="Traditional Arabic" w:hint="cs"/>
          <w:color w:val="465BFF"/>
          <w:sz w:val="30"/>
          <w:szCs w:val="30"/>
          <w:rtl/>
        </w:rPr>
        <w:t>وعده نصرت به مستضعفین</w:t>
      </w:r>
    </w:p>
    <w:p w:rsidR="00B9089E" w:rsidRDefault="00B9089E" w:rsidP="00B9089E">
      <w:pPr>
        <w:rPr>
          <w:rFonts w:ascii="Times New Roman" w:hAnsi="Times New Roman" w:cs="Times New Roman"/>
          <w:sz w:val="24"/>
          <w:szCs w:val="24"/>
          <w:rtl/>
        </w:rPr>
      </w:pPr>
      <w:r>
        <w:rPr>
          <w:rFonts w:ascii="Traditional Arabic" w:hAnsi="Traditional Arabic" w:cs="Traditional Arabic" w:hint="cs"/>
          <w:color w:val="465BFF"/>
          <w:sz w:val="30"/>
          <w:szCs w:val="30"/>
          <w:rtl/>
        </w:rPr>
        <w:t>بخش چهل و نهم ائمه عليهم السّلام مستضعفينى هستند كه بآنها وعده پيروزى از جانب خدا داده شده‏</w:t>
      </w:r>
    </w:p>
    <w:p w:rsidR="00B9089E" w:rsidRDefault="00B9089E" w:rsidP="00B9089E">
      <w:pPr>
        <w:pStyle w:val="NormalWeb"/>
        <w:bidi/>
        <w:rPr>
          <w:rtl/>
        </w:rPr>
      </w:pPr>
      <w:r>
        <w:rPr>
          <w:rFonts w:ascii="Traditional Arabic" w:hAnsi="Traditional Arabic" w:cs="Traditional Arabic" w:hint="cs"/>
          <w:color w:val="000000"/>
          <w:sz w:val="30"/>
          <w:szCs w:val="30"/>
          <w:rtl/>
        </w:rPr>
        <w:t>آيات- قصص:</w:t>
      </w:r>
      <w:r>
        <w:rPr>
          <w:rFonts w:ascii="Traditional Arabic" w:hAnsi="Traditional Arabic" w:cs="Traditional Arabic" w:hint="cs"/>
          <w:color w:val="006A0F"/>
          <w:sz w:val="30"/>
          <w:szCs w:val="30"/>
          <w:rtl/>
        </w:rPr>
        <w:t xml:space="preserve"> وَ نُرِيدُ أَنْ نَمُنَّ عَلَى الَّذِينَ اسْتُضْعِفُوا فِي الْأَرْضِ وَ نَجْعَلَهُمْ أَئِمَّةً وَ نَجْعَلَهُمُ الْوارِثِينَ وَ نُمَكِّنَ لَهُمْ فِي الْأَرْضِ وَ نُرِيَ فِرْعَوْنَ وَ هامانَ وَ جُنُودَهُما مِنْهُمْ ما كانُوا يَحْذَرُونَ‏</w:t>
      </w:r>
      <w:r>
        <w:rPr>
          <w:rFonts w:ascii="Traditional Arabic" w:hAnsi="Traditional Arabic" w:cs="Traditional Arabic" w:hint="cs"/>
          <w:color w:val="000000"/>
          <w:sz w:val="30"/>
          <w:szCs w:val="30"/>
          <w:rtl/>
        </w:rPr>
        <w:t>.</w:t>
      </w:r>
    </w:p>
    <w:p w:rsidR="00B9089E" w:rsidRDefault="00B9089E" w:rsidP="00B9089E">
      <w:pPr>
        <w:pStyle w:val="NormalWeb"/>
        <w:bidi/>
        <w:rPr>
          <w:rtl/>
        </w:rPr>
      </w:pPr>
      <w:r>
        <w:rPr>
          <w:rFonts w:ascii="Traditional Arabic" w:hAnsi="Traditional Arabic" w:cs="Traditional Arabic" w:hint="cs"/>
          <w:color w:val="000000"/>
          <w:sz w:val="30"/>
          <w:szCs w:val="30"/>
          <w:rtl/>
        </w:rPr>
        <w:t>تفسير: مرحوم طبرسى در مجمع البيان مينويسد:</w:t>
      </w:r>
      <w:r>
        <w:rPr>
          <w:rFonts w:ascii="Traditional Arabic" w:hAnsi="Traditional Arabic" w:cs="Traditional Arabic" w:hint="cs"/>
          <w:color w:val="006A0F"/>
          <w:sz w:val="30"/>
          <w:szCs w:val="30"/>
          <w:rtl/>
        </w:rPr>
        <w:t xml:space="preserve"> وَ نُرِيدُ أَنْ نَمُنَ‏</w:t>
      </w:r>
      <w:r>
        <w:rPr>
          <w:rFonts w:ascii="Traditional Arabic" w:hAnsi="Traditional Arabic" w:cs="Traditional Arabic" w:hint="cs"/>
          <w:color w:val="000000"/>
          <w:sz w:val="30"/>
          <w:szCs w:val="30"/>
          <w:rtl/>
        </w:rPr>
        <w:t xml:space="preserve"> معنى اينست كه فرعون تصميم داشت بنى اسرائيل را از ميان بردارد و بكشد ما تصميم داريم بر آنها منت گذاريم:</w:t>
      </w:r>
      <w:r>
        <w:rPr>
          <w:rFonts w:ascii="Traditional Arabic" w:hAnsi="Traditional Arabic" w:cs="Traditional Arabic" w:hint="cs"/>
          <w:color w:val="006A0F"/>
          <w:sz w:val="30"/>
          <w:szCs w:val="30"/>
          <w:rtl/>
        </w:rPr>
        <w:t xml:space="preserve"> وَ نَجْعَلَهُمْ أَئِمَّةً</w:t>
      </w:r>
      <w:r>
        <w:rPr>
          <w:rFonts w:ascii="Traditional Arabic" w:hAnsi="Traditional Arabic" w:cs="Traditional Arabic" w:hint="cs"/>
          <w:color w:val="000000"/>
          <w:sz w:val="30"/>
          <w:szCs w:val="30"/>
          <w:rtl/>
        </w:rPr>
        <w:t xml:space="preserve"> ايشان را پيشوا و رهبر قرار دهيم در كارهاى نيك يا فرمانروا و پادشاه‏</w:t>
      </w:r>
      <w:r>
        <w:rPr>
          <w:rFonts w:ascii="Traditional Arabic" w:hAnsi="Traditional Arabic" w:cs="Traditional Arabic" w:hint="cs"/>
          <w:color w:val="006A0F"/>
          <w:sz w:val="30"/>
          <w:szCs w:val="30"/>
          <w:rtl/>
        </w:rPr>
        <w:t xml:space="preserve"> وَ نَجْعَلَهُمُ الْوارِثِينَ‏</w:t>
      </w:r>
      <w:r>
        <w:rPr>
          <w:rFonts w:ascii="Traditional Arabic" w:hAnsi="Traditional Arabic" w:cs="Traditional Arabic" w:hint="cs"/>
          <w:color w:val="000000"/>
          <w:sz w:val="30"/>
          <w:szCs w:val="30"/>
          <w:rtl/>
        </w:rPr>
        <w:t xml:space="preserve"> آنها را وارث ملك و مال فرعون و قوم او بنمائيم.</w:t>
      </w:r>
    </w:p>
    <w:p w:rsidR="00B9089E" w:rsidRDefault="00B9089E" w:rsidP="00B9089E">
      <w:pPr>
        <w:pStyle w:val="NormalWeb"/>
        <w:bidi/>
        <w:rPr>
          <w:rtl/>
        </w:rPr>
      </w:pPr>
      <w:r>
        <w:rPr>
          <w:rFonts w:ascii="Traditional Arabic" w:hAnsi="Traditional Arabic" w:cs="Traditional Arabic" w:hint="cs"/>
          <w:color w:val="000000"/>
          <w:sz w:val="30"/>
          <w:szCs w:val="30"/>
          <w:rtl/>
        </w:rPr>
        <w:t>روايت صحيح از حضرت امير المؤمنين عليه السّلام رسيده كه فرمود به آن خدائى كه دانه را ميشكافد و جان در كالبد مى‏دمد دنيا بما رو خواهد آورد بعد از اين پشت نمودن و تنفرى كه از ما دارد همانند ماده شترى كه به بچه خود خيلى علاقه دارد و از او حمايت مى‏كند.</w:t>
      </w:r>
    </w:p>
    <w:p w:rsidR="00B9089E" w:rsidRDefault="00B9089E" w:rsidP="00B9089E">
      <w:pPr>
        <w:pStyle w:val="NormalWeb"/>
        <w:bidi/>
        <w:rPr>
          <w:rtl/>
        </w:rPr>
      </w:pPr>
      <w:r>
        <w:rPr>
          <w:rFonts w:ascii="Traditional Arabic" w:hAnsi="Traditional Arabic" w:cs="Traditional Arabic" w:hint="cs"/>
          <w:color w:val="000000"/>
          <w:sz w:val="30"/>
          <w:szCs w:val="30"/>
          <w:rtl/>
        </w:rPr>
        <w:t>پس از آن اين آيه را خواند:</w:t>
      </w:r>
      <w:r>
        <w:rPr>
          <w:rFonts w:ascii="Traditional Arabic" w:hAnsi="Traditional Arabic" w:cs="Traditional Arabic" w:hint="cs"/>
          <w:color w:val="006A0F"/>
          <w:sz w:val="30"/>
          <w:szCs w:val="30"/>
          <w:rtl/>
        </w:rPr>
        <w:t xml:space="preserve"> وَ نُرِيدُ أَنْ نَمُنَّ عَلَى الَّذِينَ اسْتُضْعِفُوا فِي الْأَرْضِ‏</w:t>
      </w:r>
      <w:r>
        <w:rPr>
          <w:rFonts w:ascii="Traditional Arabic" w:hAnsi="Traditional Arabic" w:cs="Traditional Arabic" w:hint="cs"/>
          <w:color w:val="000000"/>
          <w:sz w:val="30"/>
          <w:szCs w:val="30"/>
          <w:rtl/>
        </w:rPr>
        <w:t>.</w:t>
      </w:r>
    </w:p>
    <w:p w:rsidR="00B9089E" w:rsidRDefault="00B9089E" w:rsidP="00B9089E">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بخش امامت ( ترجمه جلد 23 تا 27بحار الأنوار)، ج‏2، ص: 143</w:t>
      </w:r>
    </w:p>
    <w:p w:rsidR="00B9089E" w:rsidRDefault="00B9089E" w:rsidP="00B9089E">
      <w:pPr>
        <w:rPr>
          <w:rFonts w:ascii="Times New Roman" w:hAnsi="Times New Roman" w:cs="Times New Roman"/>
          <w:sz w:val="24"/>
          <w:szCs w:val="24"/>
          <w:rtl/>
        </w:rPr>
      </w:pPr>
      <w:r>
        <w:rPr>
          <w:rFonts w:ascii="Traditional Arabic" w:hAnsi="Traditional Arabic" w:cs="Traditional Arabic" w:hint="cs"/>
          <w:color w:val="000000"/>
          <w:sz w:val="30"/>
          <w:szCs w:val="30"/>
          <w:rtl/>
        </w:rPr>
        <w:t>حضرت زين العابدين عليه السّلام فرمود بآن خدائى كه محمّد صلى اللَّه عليه و آله و سلم را برانگيخت مژده دهنده و هراسنده نيكان از ما خانواده و شيعيان آنها مانند موسى و پيروان او است و دشمنان ما و پيروان آنها مانند فرعون و هواداران او است.</w:t>
      </w:r>
    </w:p>
    <w:p w:rsidR="00B9089E" w:rsidRDefault="00B9089E" w:rsidP="00B9089E">
      <w:pPr>
        <w:pStyle w:val="NormalWeb"/>
        <w:bidi/>
        <w:rPr>
          <w:rtl/>
        </w:rPr>
      </w:pPr>
      <w:r>
        <w:rPr>
          <w:rFonts w:ascii="Traditional Arabic" w:hAnsi="Traditional Arabic" w:cs="Traditional Arabic" w:hint="cs"/>
          <w:color w:val="000000"/>
          <w:sz w:val="30"/>
          <w:szCs w:val="30"/>
          <w:rtl/>
        </w:rPr>
        <w:t>توضيح: روايات زيادى رسيده كه منظور از فرعون و هامان در آيه ابا بكر و عمرند.</w:t>
      </w:r>
    </w:p>
    <w:p w:rsidR="00B9089E" w:rsidRDefault="00B9089E" w:rsidP="00B9089E">
      <w:pPr>
        <w:pStyle w:val="NormalWeb"/>
        <w:bidi/>
        <w:rPr>
          <w:rtl/>
        </w:rPr>
      </w:pPr>
      <w:r>
        <w:rPr>
          <w:rFonts w:ascii="Traditional Arabic" w:hAnsi="Traditional Arabic" w:cs="Traditional Arabic" w:hint="cs"/>
          <w:color w:val="000000"/>
          <w:sz w:val="30"/>
          <w:szCs w:val="30"/>
          <w:rtl/>
        </w:rPr>
        <w:t>معانى الاخبار: مفضل گفت از حضرت صادق عليه السّلام شنيدم مى‏فرمود كه پيامبر اكرم صلى اللَّه عليه و آله و سلم نگاه به علي و حسن و حسين عليهم السّلام نموده گريه كرد فرمود شما مستضعفين هستيد پس از من، عرضكردم يا ابن رسول اللَّه معنى اين فرمايش پيامبر چيست؟ فرمود معناى آن اينست كه كه شما پيشوا و امام مردميد بعد از من خداوند در اين آيه مى‏فرمايد:</w:t>
      </w:r>
      <w:r>
        <w:rPr>
          <w:rFonts w:ascii="Traditional Arabic" w:hAnsi="Traditional Arabic" w:cs="Traditional Arabic" w:hint="cs"/>
          <w:color w:val="006A0F"/>
          <w:sz w:val="30"/>
          <w:szCs w:val="30"/>
          <w:rtl/>
        </w:rPr>
        <w:t xml:space="preserve"> وَ نُرِيدُ أَنْ نَمُنَّ عَلَى الَّذِينَ اسْتُضْعِفُوا فِي الْأَرْضِ وَ نَجْعَلَهُمْ أَئِمَّةً وَ نَجْعَلَهُمُ الْوارِثِينَ‏</w:t>
      </w:r>
      <w:r>
        <w:rPr>
          <w:rFonts w:ascii="Traditional Arabic" w:hAnsi="Traditional Arabic" w:cs="Traditional Arabic" w:hint="cs"/>
          <w:color w:val="000000"/>
          <w:sz w:val="30"/>
          <w:szCs w:val="30"/>
          <w:rtl/>
        </w:rPr>
        <w:t>.</w:t>
      </w:r>
    </w:p>
    <w:p w:rsidR="00B9089E" w:rsidRDefault="00B9089E" w:rsidP="00B9089E">
      <w:pPr>
        <w:pStyle w:val="NormalWeb"/>
        <w:bidi/>
        <w:rPr>
          <w:rtl/>
        </w:rPr>
      </w:pPr>
      <w:r>
        <w:rPr>
          <w:rFonts w:ascii="Traditional Arabic" w:hAnsi="Traditional Arabic" w:cs="Traditional Arabic" w:hint="cs"/>
          <w:color w:val="000000"/>
          <w:sz w:val="30"/>
          <w:szCs w:val="30"/>
          <w:rtl/>
        </w:rPr>
        <w:t>تفسير قمى:</w:t>
      </w:r>
      <w:r>
        <w:rPr>
          <w:rFonts w:ascii="Traditional Arabic" w:hAnsi="Traditional Arabic" w:cs="Traditional Arabic" w:hint="cs"/>
          <w:color w:val="006A0F"/>
          <w:sz w:val="30"/>
          <w:szCs w:val="30"/>
          <w:rtl/>
        </w:rPr>
        <w:t xml:space="preserve"> نَتْلُوا عَلَيْكَ مِنْ نَبَإِ مُوسى‏ وَ فِرْعَوْنَ‏</w:t>
      </w:r>
      <w:r>
        <w:rPr>
          <w:rFonts w:ascii="Traditional Arabic" w:hAnsi="Traditional Arabic" w:cs="Traditional Arabic" w:hint="cs"/>
          <w:color w:val="000000"/>
          <w:sz w:val="30"/>
          <w:szCs w:val="30"/>
          <w:rtl/>
        </w:rPr>
        <w:t xml:space="preserve"> تا</w:t>
      </w:r>
      <w:r>
        <w:rPr>
          <w:rFonts w:ascii="Traditional Arabic" w:hAnsi="Traditional Arabic" w:cs="Traditional Arabic" w:hint="cs"/>
          <w:color w:val="006A0F"/>
          <w:sz w:val="30"/>
          <w:szCs w:val="30"/>
          <w:rtl/>
        </w:rPr>
        <w:t xml:space="preserve"> إِنَّهُ كانَ مِنَ الْمُفْسِدِينَ‏</w:t>
      </w:r>
      <w:r>
        <w:rPr>
          <w:rFonts w:ascii="Traditional Arabic" w:hAnsi="Traditional Arabic" w:cs="Traditional Arabic" w:hint="cs"/>
          <w:color w:val="000000"/>
          <w:sz w:val="30"/>
          <w:szCs w:val="30"/>
          <w:rtl/>
        </w:rPr>
        <w:t xml:space="preserve"> خداوند در اين آيات خبر ميدهد از ناراحتيهائى كه موسى و اصحابش از فرعون ديدند از كشته شدن و ظلم تا تذكار اين مطلب موجب تسلى و تسكين پيامبر اكرم گردد راجع به ناراحتى‏هائى كه اهل بيت او از امتش مى‏بينند سپس به او مژده داد پس از اين تسلى كه خاندانش پيروز مى‏شوند بر دشمنان و آنها را در روى زمين خليفه و امام بر امت قرار خواهد داد.</w:t>
      </w:r>
    </w:p>
    <w:p w:rsidR="00B9089E" w:rsidRDefault="00B9089E" w:rsidP="00B9089E">
      <w:pPr>
        <w:pStyle w:val="NormalWeb"/>
        <w:bidi/>
        <w:rPr>
          <w:rtl/>
        </w:rPr>
      </w:pPr>
      <w:r>
        <w:rPr>
          <w:rFonts w:ascii="Traditional Arabic" w:hAnsi="Traditional Arabic" w:cs="Traditional Arabic" w:hint="cs"/>
          <w:color w:val="000000"/>
          <w:sz w:val="30"/>
          <w:szCs w:val="30"/>
          <w:rtl/>
        </w:rPr>
        <w:lastRenderedPageBreak/>
        <w:t>بسوى دنيا باز ميگردند با دشمنانشان تا از آنها انتقام بگيرند فرموده:</w:t>
      </w:r>
    </w:p>
    <w:p w:rsidR="00B9089E" w:rsidRDefault="00B9089E" w:rsidP="00B9089E">
      <w:pPr>
        <w:pStyle w:val="NormalWeb"/>
        <w:bidi/>
        <w:rPr>
          <w:rtl/>
        </w:rPr>
      </w:pPr>
      <w:r>
        <w:rPr>
          <w:rFonts w:ascii="Traditional Arabic" w:hAnsi="Traditional Arabic" w:cs="Traditional Arabic" w:hint="cs"/>
          <w:color w:val="006A0F"/>
          <w:sz w:val="30"/>
          <w:szCs w:val="30"/>
          <w:rtl/>
        </w:rPr>
        <w:t>وَ نُرِيدُ أَنْ نَمُنَّ عَلَى الَّذِينَ اسْتُضْعِفُوا فِي الْأَرْضِ وَ نَجْعَلَهُمْ أَئِمَّةً وَ نَجْعَلَهُمُ الْوارِثِينَ، وَ نُمَكِّنَ لَهُمْ فِي الْأَرْضِ وَ نُرِيَ فِرْعَوْنَ وَ هامانَ وَ جُنُودَهُما مِنْهُمْ ما كانُوا يَحْذَرُونَ‏</w:t>
      </w:r>
      <w:r>
        <w:rPr>
          <w:rFonts w:ascii="Traditional Arabic" w:hAnsi="Traditional Arabic" w:cs="Traditional Arabic" w:hint="cs"/>
          <w:color w:val="000000"/>
          <w:sz w:val="30"/>
          <w:szCs w:val="30"/>
          <w:rtl/>
        </w:rPr>
        <w:t>.</w:t>
      </w:r>
    </w:p>
    <w:p w:rsidR="00B9089E" w:rsidRDefault="00B9089E" w:rsidP="00B9089E">
      <w:pPr>
        <w:pStyle w:val="NormalWeb"/>
        <w:bidi/>
        <w:rPr>
          <w:rtl/>
        </w:rPr>
      </w:pPr>
      <w:r>
        <w:rPr>
          <w:rFonts w:ascii="Traditional Arabic" w:hAnsi="Traditional Arabic" w:cs="Traditional Arabic" w:hint="cs"/>
          <w:color w:val="000000"/>
          <w:sz w:val="30"/>
          <w:szCs w:val="30"/>
          <w:rtl/>
        </w:rPr>
        <w:t>اگر اين آيه در باره موسى و فرعون نازل شده بود بايد ميفرمود:</w:t>
      </w:r>
      <w:r>
        <w:rPr>
          <w:rFonts w:ascii="Traditional Arabic" w:hAnsi="Traditional Arabic" w:cs="Traditional Arabic" w:hint="cs"/>
          <w:color w:val="006A0F"/>
          <w:sz w:val="30"/>
          <w:szCs w:val="30"/>
          <w:rtl/>
        </w:rPr>
        <w:t xml:space="preserve"> وَ نُرِيَ فِرْعَوْنَ وَ هامانَ وَ جُنُودَهُما مِنْهُمْ ما كانُوا يَحْذَرُونَ‏</w:t>
      </w:r>
      <w:r>
        <w:rPr>
          <w:rFonts w:ascii="Traditional Arabic" w:hAnsi="Traditional Arabic" w:cs="Traditional Arabic" w:hint="cs"/>
          <w:color w:val="000000"/>
          <w:sz w:val="30"/>
          <w:szCs w:val="30"/>
          <w:rtl/>
        </w:rPr>
        <w:t xml:space="preserve"> و بفرعون و هامان و سپاه آن دو</w:t>
      </w:r>
    </w:p>
    <w:p w:rsidR="00B9089E" w:rsidRDefault="00B9089E" w:rsidP="00B9089E">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بخش امامت ( ترجمه جلد 23 تا 27بحار الأنوار)، ج‏2، ص: 144</w:t>
      </w:r>
    </w:p>
    <w:p w:rsidR="00B9089E" w:rsidRDefault="00B9089E" w:rsidP="00B9089E">
      <w:pPr>
        <w:rPr>
          <w:rFonts w:ascii="Times New Roman" w:hAnsi="Times New Roman" w:cs="Times New Roman"/>
          <w:sz w:val="24"/>
          <w:szCs w:val="24"/>
          <w:rtl/>
        </w:rPr>
      </w:pPr>
      <w:r>
        <w:rPr>
          <w:rFonts w:ascii="Traditional Arabic" w:hAnsi="Traditional Arabic" w:cs="Traditional Arabic" w:hint="cs"/>
          <w:color w:val="000000"/>
          <w:sz w:val="30"/>
          <w:szCs w:val="30"/>
          <w:rtl/>
        </w:rPr>
        <w:t>نشان ميداديم از موسى چيزى كه موجب ترس و وحشت آنها بود (از كشته شدن و شكنجه) ضمير را مفرد مى‏آورد (منه) نه (منهم) ضمير جمع وقتى مى‏فرمايد تصميم داريم منت گذاريم بر كسانى كه ضعيف شمرده شده‏اند در زمين آنها را امام قرار دهيم متوجه ميشويم كه خطاب به پيامبر است و وعده‏اى كه خدا باو داده، مربوط به بعد از آن جناب است و ائمه از فرزندان او هستند.</w:t>
      </w:r>
    </w:p>
    <w:p w:rsidR="00B9089E" w:rsidRDefault="00B9089E" w:rsidP="00B9089E">
      <w:pPr>
        <w:pStyle w:val="NormalWeb"/>
        <w:bidi/>
        <w:rPr>
          <w:rtl/>
        </w:rPr>
      </w:pPr>
      <w:r>
        <w:rPr>
          <w:rFonts w:ascii="Traditional Arabic" w:hAnsi="Traditional Arabic" w:cs="Traditional Arabic" w:hint="cs"/>
          <w:color w:val="000000"/>
          <w:sz w:val="30"/>
          <w:szCs w:val="30"/>
          <w:rtl/>
        </w:rPr>
        <w:t>خداوند اين مثل را براى آنها زده در مورد موسى و بنى اسرائيل و دشمنان آنها فرعون و هامان و سپاه آن دو فرموده است فرعون شروع بكشتار بنى اسرائيل كرد و به آنها ستم نمود.</w:t>
      </w:r>
    </w:p>
    <w:p w:rsidR="00B9089E" w:rsidRDefault="00B9089E" w:rsidP="00B9089E">
      <w:pPr>
        <w:pStyle w:val="NormalWeb"/>
        <w:bidi/>
        <w:rPr>
          <w:rtl/>
        </w:rPr>
      </w:pPr>
      <w:r>
        <w:rPr>
          <w:rFonts w:ascii="Traditional Arabic" w:hAnsi="Traditional Arabic" w:cs="Traditional Arabic" w:hint="cs"/>
          <w:color w:val="000000"/>
          <w:sz w:val="30"/>
          <w:szCs w:val="30"/>
          <w:rtl/>
        </w:rPr>
        <w:t>خداوند موسى را بر او پيروز كرد تا آنجا كه موجب هلاكت فرعون گرديد همچنين اهل بيت پيامبر از دشمنان خود ستمتهائى از كشته شدن و غصب مقام ديدند در آينده خداوند آنها را بدنيا برميگرداند و دشمنان ايشان را نيز مى‏آورد تا آنها را بكشند.</w:t>
      </w:r>
    </w:p>
    <w:p w:rsidR="00B9089E" w:rsidRDefault="00B9089E" w:rsidP="00B9089E">
      <w:pPr>
        <w:pStyle w:val="NormalWeb"/>
        <w:bidi/>
        <w:rPr>
          <w:rtl/>
        </w:rPr>
      </w:pPr>
      <w:r>
        <w:rPr>
          <w:rFonts w:ascii="Traditional Arabic" w:hAnsi="Traditional Arabic" w:cs="Traditional Arabic" w:hint="cs"/>
          <w:color w:val="000000"/>
          <w:sz w:val="30"/>
          <w:szCs w:val="30"/>
          <w:rtl/>
        </w:rPr>
        <w:t>امير المؤمنين عليه السّلام در باره دشمنان خود مثلى زده مانند مثالى كه خدا به فرعون و هامان زده فرموده است: اى مردم اول كسى كه ستمگرى را در زمين شروع كرد عناق دختر آدم بود.</w:t>
      </w:r>
    </w:p>
    <w:p w:rsidR="00B9089E" w:rsidRDefault="00B9089E" w:rsidP="00B9089E">
      <w:pPr>
        <w:pStyle w:val="NormalWeb"/>
        <w:bidi/>
        <w:rPr>
          <w:rtl/>
        </w:rPr>
      </w:pPr>
      <w:r>
        <w:rPr>
          <w:rFonts w:ascii="Traditional Arabic" w:hAnsi="Traditional Arabic" w:cs="Traditional Arabic" w:hint="cs"/>
          <w:color w:val="000000"/>
          <w:sz w:val="30"/>
          <w:szCs w:val="30"/>
          <w:rtl/>
        </w:rPr>
        <w:t>خداوند براى او بيست انگشت آفريد در هر انگشت دو ناخن قرار داشت هر كدام باندازه‏ى منجل بزرگى بود و يك جريب زمين محل نشستن او مى‏شد وقتى ستمكارى را از پيش گرفت خداوند شيرى باندازه فيل و گرگى باندازه شتر و عقابى مانند الاغ براى نابودى او فرستاد اين مربوط به آفريده‏هاى اول بود خداوند شير و گرگ و عقاب را بر آن زن مسلط گردانيد او را كشتند.</w:t>
      </w:r>
    </w:p>
    <w:p w:rsidR="00B9089E" w:rsidRDefault="00B9089E" w:rsidP="00B9089E">
      <w:pPr>
        <w:pStyle w:val="NormalWeb"/>
        <w:bidi/>
        <w:rPr>
          <w:rtl/>
        </w:rPr>
      </w:pPr>
      <w:r>
        <w:rPr>
          <w:rFonts w:ascii="Traditional Arabic" w:hAnsi="Traditional Arabic" w:cs="Traditional Arabic" w:hint="cs"/>
          <w:color w:val="000000"/>
          <w:sz w:val="30"/>
          <w:szCs w:val="30"/>
          <w:rtl/>
        </w:rPr>
        <w:t>دقت نمائيد خداوند فرعون و هامان را كشت و قارون را در زمين فرو برد اين مثالى است آورده از براى دشمنان خدا كه غصب حقش را نمودند آنها را هلاك كرد.</w:t>
      </w:r>
    </w:p>
    <w:p w:rsidR="00B9089E" w:rsidRDefault="00B9089E" w:rsidP="00B9089E">
      <w:pPr>
        <w:pStyle w:val="NormalWeb"/>
        <w:bidi/>
        <w:rPr>
          <w:rtl/>
        </w:rPr>
      </w:pPr>
      <w:r>
        <w:rPr>
          <w:rFonts w:ascii="Traditional Arabic" w:hAnsi="Traditional Arabic" w:cs="Traditional Arabic" w:hint="cs"/>
          <w:color w:val="000000"/>
          <w:sz w:val="30"/>
          <w:szCs w:val="30"/>
          <w:rtl/>
        </w:rPr>
        <w:t>سپس امير المؤمنين عليه السّلام بعد از اين مثل فرمود مرا حقى بود كه اشخاص‏</w:t>
      </w:r>
    </w:p>
    <w:p w:rsidR="00B9089E" w:rsidRDefault="00B9089E" w:rsidP="00B9089E">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lastRenderedPageBreak/>
        <w:t>بخش امامت ( ترجمه جلد 23 تا 27بحار الأنوار)، ج‏2، ص: 145</w:t>
      </w:r>
    </w:p>
    <w:p w:rsidR="00B9089E" w:rsidRDefault="00B9089E" w:rsidP="00B9089E">
      <w:pPr>
        <w:rPr>
          <w:rFonts w:ascii="Times New Roman" w:hAnsi="Times New Roman" w:cs="Times New Roman"/>
          <w:sz w:val="24"/>
          <w:szCs w:val="24"/>
          <w:rtl/>
        </w:rPr>
      </w:pPr>
      <w:r>
        <w:rPr>
          <w:rFonts w:ascii="Traditional Arabic" w:hAnsi="Traditional Arabic" w:cs="Traditional Arabic" w:hint="cs"/>
          <w:color w:val="000000"/>
          <w:sz w:val="30"/>
          <w:szCs w:val="30"/>
          <w:rtl/>
        </w:rPr>
        <w:t>تا اهل آن را غصب كردند با اينكه شريك در آن امر نبودند و نميتواند توبه از اين عمل نمايد مگر از جانب خدا آيه‏اى نازل شود و يا پيامبرى ارسال گردد كجا ميتواند پس از پيامبر اكرم محمّد مصطفى پيامبرى بيايد با اينكه نبوت باو ختم شده و چطور توبه ميكند با اينكه در برزخ قيامت بسر ميبرد و فريب آرزوهاى خود را خورده و گمراه شده اينك بر فراز آتشى سهمگين قرار گرفته كه او را بداخل جهنم پرتاب ميكند خداوند ستمگران را هدايت نخواهد كرد.</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چنين است مثل قائم در غيبت و فرار از اجتماع و پنهان زيستن مانند موسى كه ترسان و پنهان ميزيست تا خداوند اجازه ظهور و استرداد حق و كشتن دشمنانش را بدهد كه در اين آيه ميفرمايد:</w:t>
      </w:r>
      <w:r>
        <w:rPr>
          <w:rFonts w:ascii="Traditional Arabic" w:hAnsi="Traditional Arabic" w:cs="Traditional Arabic" w:hint="cs"/>
          <w:color w:val="006A0F"/>
          <w:sz w:val="30"/>
          <w:szCs w:val="30"/>
          <w:rtl/>
        </w:rPr>
        <w:t xml:space="preserve"> أُذِنَ لِلَّذِينَ يُقاتَلُونَ بِأَنَّهُمْ ظُلِمُوا وَ إِنَّ اللَّهَ عَلى‏ نَصْرِهِمْ لَقَدِيرٌ. الَّذِينَ أُخْرِجُوا مِنْ دِيارِهِمْ بِغَيْرِ حَقٍ‏</w:t>
      </w:r>
      <w:r>
        <w:rPr>
          <w:rFonts w:ascii="Traditional Arabic" w:hAnsi="Traditional Arabic" w:cs="Traditional Arabic" w:hint="cs"/>
          <w:color w:val="000000"/>
          <w:sz w:val="30"/>
          <w:szCs w:val="30"/>
          <w:rtl/>
        </w:rPr>
        <w:t>.</w:t>
      </w:r>
    </w:p>
    <w:p w:rsidR="00B9089E" w:rsidRDefault="00B9089E" w:rsidP="00B9089E">
      <w:pPr>
        <w:pStyle w:val="NormalWeb"/>
        <w:bidi/>
        <w:rPr>
          <w:rtl/>
        </w:rPr>
      </w:pPr>
      <w:r>
        <w:rPr>
          <w:rFonts w:ascii="Traditional Arabic" w:hAnsi="Traditional Arabic" w:cs="Traditional Arabic" w:hint="cs"/>
          <w:color w:val="000000"/>
          <w:sz w:val="30"/>
          <w:szCs w:val="30"/>
          <w:rtl/>
        </w:rPr>
        <w:t>خداوند مثلى براى حسين بن على عليه السّلام در بنى اسرائيل دارد راجع به ناراحتى‏هائى كه از دشمنان ديدند.</w:t>
      </w:r>
    </w:p>
    <w:p w:rsidR="00B9089E" w:rsidRDefault="00B9089E" w:rsidP="00B9089E">
      <w:pPr>
        <w:pStyle w:val="NormalWeb"/>
        <w:bidi/>
        <w:rPr>
          <w:rtl/>
        </w:rPr>
      </w:pPr>
      <w:r>
        <w:rPr>
          <w:rFonts w:ascii="Traditional Arabic" w:hAnsi="Traditional Arabic" w:cs="Traditional Arabic" w:hint="cs"/>
          <w:color w:val="000000"/>
          <w:sz w:val="30"/>
          <w:szCs w:val="30"/>
          <w:rtl/>
        </w:rPr>
        <w:t>ابن حميد از حضرت صادق عليه السّلام نقل كرد كه منهال بن عمر خدمت على بن الحسين زين العابدين عليه السّلام رسيد و عرضكرد آقا! حال شما چطور است فرمود و اى بر تو نميدانى حال ما چطور است ما در ميان ملتى هستيم مانند بنى اسرائيل در ميان فرعونيان كه فرزندان آنها را ميكشتند و زنان را زنده نگه ميداشتند.</w:t>
      </w:r>
    </w:p>
    <w:p w:rsidR="00B9089E" w:rsidRDefault="00B9089E" w:rsidP="00B9089E">
      <w:pPr>
        <w:pStyle w:val="NormalWeb"/>
        <w:bidi/>
        <w:rPr>
          <w:rtl/>
        </w:rPr>
      </w:pPr>
      <w:r>
        <w:rPr>
          <w:rFonts w:ascii="Traditional Arabic" w:hAnsi="Traditional Arabic" w:cs="Traditional Arabic" w:hint="cs"/>
          <w:color w:val="000000"/>
          <w:sz w:val="30"/>
          <w:szCs w:val="30"/>
          <w:rtl/>
        </w:rPr>
        <w:t>كنز جامع الفوائد: از ربيعة بن ناجد نقل ميكند كه از علي عليه السّلام شنيدم پس از خواندن اين آيه فرمود: دنيا بما رو مى‏آورد مانند ماده شتر كه بفرزند خود روى مى‏آورد آن ماده شترى كه كمال حمايت را از فرزند خود دارد.</w:t>
      </w:r>
    </w:p>
    <w:p w:rsidR="00B9089E" w:rsidRDefault="00B9089E" w:rsidP="00B9089E">
      <w:pPr>
        <w:pStyle w:val="NormalWeb"/>
        <w:bidi/>
        <w:rPr>
          <w:rtl/>
        </w:rPr>
      </w:pPr>
      <w:r>
        <w:rPr>
          <w:rFonts w:ascii="Traditional Arabic" w:hAnsi="Traditional Arabic" w:cs="Traditional Arabic" w:hint="cs"/>
          <w:color w:val="000000"/>
          <w:sz w:val="30"/>
          <w:szCs w:val="30"/>
          <w:rtl/>
        </w:rPr>
        <w:t>با همين اسناد از ابو صالح از علي عليه السّلام اين روايت نقل شده و در تفسير فرات است كه علي عليه السّلام فرمود اين آيه در باره ما نازل شده.</w:t>
      </w:r>
    </w:p>
    <w:p w:rsidR="00B9089E" w:rsidRDefault="00B9089E" w:rsidP="00B9089E">
      <w:pPr>
        <w:pStyle w:val="NormalWeb"/>
        <w:bidi/>
        <w:rPr>
          <w:rtl/>
        </w:rPr>
      </w:pPr>
      <w:r>
        <w:rPr>
          <w:rFonts w:ascii="Traditional Arabic" w:hAnsi="Traditional Arabic" w:cs="Traditional Arabic" w:hint="cs"/>
          <w:color w:val="000000"/>
          <w:sz w:val="30"/>
          <w:szCs w:val="30"/>
          <w:rtl/>
        </w:rPr>
        <w:t>تفسير فرات: ثوير بن ابى فاخته گفت زين العابدين عليه السّلام بمن فرمود قرآن ميخوانى عرضكردم: آرى فرمود بخوان طسم سوره موسى و فرعون را.</w:t>
      </w:r>
    </w:p>
    <w:p w:rsidR="00B9089E" w:rsidRDefault="00B9089E" w:rsidP="00B9089E">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بخش امامت ( ترجمه جلد 23 تا 27بحار الأنوار)، ج‏2، ص: 146</w:t>
      </w:r>
    </w:p>
    <w:p w:rsidR="00B9089E" w:rsidRDefault="00B9089E" w:rsidP="00B9089E">
      <w:pPr>
        <w:rPr>
          <w:rFonts w:ascii="Times New Roman" w:hAnsi="Times New Roman" w:cs="Times New Roman"/>
          <w:sz w:val="24"/>
          <w:szCs w:val="24"/>
          <w:rtl/>
        </w:rPr>
      </w:pPr>
      <w:r>
        <w:rPr>
          <w:rFonts w:ascii="Traditional Arabic" w:hAnsi="Traditional Arabic" w:cs="Traditional Arabic" w:hint="cs"/>
          <w:color w:val="000000"/>
          <w:sz w:val="30"/>
          <w:szCs w:val="30"/>
          <w:rtl/>
        </w:rPr>
        <w:t>من چهار آيه از اول سوره را خواندم تا رسيدم باين آيه:</w:t>
      </w:r>
      <w:r>
        <w:rPr>
          <w:rFonts w:ascii="Traditional Arabic" w:hAnsi="Traditional Arabic" w:cs="Traditional Arabic" w:hint="cs"/>
          <w:color w:val="006A0F"/>
          <w:sz w:val="30"/>
          <w:szCs w:val="30"/>
          <w:rtl/>
        </w:rPr>
        <w:t xml:space="preserve"> وَ نَجْعَلَهُمْ أَئِمَّةً وَ نَجْعَلَهُمُ الْوارِثِينَ‏</w:t>
      </w:r>
      <w:r>
        <w:rPr>
          <w:rFonts w:ascii="Traditional Arabic" w:hAnsi="Traditional Arabic" w:cs="Traditional Arabic" w:hint="cs"/>
          <w:color w:val="000000"/>
          <w:sz w:val="30"/>
          <w:szCs w:val="30"/>
          <w:rtl/>
        </w:rPr>
        <w:t xml:space="preserve"> فرمود كافى است بآن خدائى كه محمّد را بحق برانگيخته بشير و نذير، نيكان از ما خانواده و شيعيان ما مانند موسى و پيروان او هستند.</w:t>
      </w:r>
    </w:p>
    <w:p w:rsidR="00B9089E" w:rsidRDefault="00B9089E" w:rsidP="00B9089E">
      <w:pPr>
        <w:pStyle w:val="NormalWeb"/>
        <w:bidi/>
        <w:rPr>
          <w:rtl/>
        </w:rPr>
      </w:pPr>
      <w:r>
        <w:rPr>
          <w:rFonts w:ascii="Traditional Arabic" w:hAnsi="Traditional Arabic" w:cs="Traditional Arabic" w:hint="cs"/>
          <w:color w:val="000000"/>
          <w:sz w:val="30"/>
          <w:szCs w:val="30"/>
          <w:rtl/>
        </w:rPr>
        <w:lastRenderedPageBreak/>
        <w:t>تفسير فرات: حسين بن سعيد باسناد خود از علي بن ابى طالب عليه السّلام نقل ميكند كه فرمود هر كه مايل است وضع ما و اين قوم را بداند. ما و شيعيانمان در آن روز كه خدا آسمانها را آفريد شبيه موسى و پيروان او هستيم و دشمنانمان شبيه فرعون و پيروانش در باره ما اين آيات از اول سوره قصص تا</w:t>
      </w:r>
      <w:r>
        <w:rPr>
          <w:rFonts w:ascii="Traditional Arabic" w:hAnsi="Traditional Arabic" w:cs="Traditional Arabic" w:hint="cs"/>
          <w:color w:val="006A0F"/>
          <w:sz w:val="30"/>
          <w:szCs w:val="30"/>
          <w:rtl/>
        </w:rPr>
        <w:t xml:space="preserve"> يَحْذَرُونَ‏</w:t>
      </w:r>
      <w:r>
        <w:rPr>
          <w:rFonts w:ascii="Traditional Arabic" w:hAnsi="Traditional Arabic" w:cs="Traditional Arabic" w:hint="cs"/>
          <w:color w:val="000000"/>
          <w:sz w:val="30"/>
          <w:szCs w:val="30"/>
          <w:rtl/>
        </w:rPr>
        <w:t xml:space="preserve"> نازل شده قسم بآن خدائى كه دانه را شكافت و جان بانسان داد و كتاب آسمانى بر محمّد براستى و عدالت نازل نمود و قدرت و حكومت بسوى شما باز خواهد گشت مانند ماده شترى كه بفرزند خود توجه دارد.</w:t>
      </w:r>
    </w:p>
    <w:p w:rsidR="00B9089E" w:rsidRDefault="00B9089E" w:rsidP="00B9089E">
      <w:pPr>
        <w:pStyle w:val="NormalWeb"/>
        <w:bidi/>
        <w:rPr>
          <w:rtl/>
        </w:rPr>
      </w:pPr>
      <w:r>
        <w:rPr>
          <w:rFonts w:ascii="Traditional Arabic" w:hAnsi="Traditional Arabic" w:cs="Traditional Arabic" w:hint="cs"/>
          <w:color w:val="000000"/>
          <w:sz w:val="30"/>
          <w:szCs w:val="30"/>
          <w:rtl/>
        </w:rPr>
        <w:t>تفسير فرات: زيد بن سلام جعفى گفت خدمت حضرت باقر عليه السّلام رسيده عرضكردم آقا خيثمه جعفى از شما نقل كرد كه فرموده‏ايد:</w:t>
      </w:r>
      <w:r>
        <w:rPr>
          <w:rFonts w:ascii="Traditional Arabic" w:hAnsi="Traditional Arabic" w:cs="Traditional Arabic" w:hint="cs"/>
          <w:color w:val="006A0F"/>
          <w:sz w:val="30"/>
          <w:szCs w:val="30"/>
          <w:rtl/>
        </w:rPr>
        <w:t xml:space="preserve"> وَ نَجْعَلَهُمْ أَئِمَّةً وَ نَجْعَلَهُمُ الْوارِثِينَ‏</w:t>
      </w:r>
      <w:r>
        <w:rPr>
          <w:rFonts w:ascii="Traditional Arabic" w:hAnsi="Traditional Arabic" w:cs="Traditional Arabic" w:hint="cs"/>
          <w:color w:val="000000"/>
          <w:sz w:val="30"/>
          <w:szCs w:val="30"/>
          <w:rtl/>
        </w:rPr>
        <w:t xml:space="preserve"> ائمه در باره اين آيه شما هستيد و وارثين نيز شمائيد فرمود بخدا قسم خيثمه راست گفته همين طور باو گفته‏ام.</w:t>
      </w:r>
    </w:p>
    <w:p w:rsidR="00B9089E" w:rsidRDefault="00B9089E" w:rsidP="00B9089E">
      <w:pPr>
        <w:pStyle w:val="NormalWeb"/>
        <w:bidi/>
        <w:rPr>
          <w:rtl/>
        </w:rPr>
      </w:pPr>
      <w:r>
        <w:rPr>
          <w:rFonts w:ascii="Traditional Arabic" w:hAnsi="Traditional Arabic" w:cs="Traditional Arabic" w:hint="cs"/>
          <w:color w:val="000000"/>
          <w:sz w:val="30"/>
          <w:szCs w:val="30"/>
          <w:rtl/>
        </w:rPr>
        <w:t>تفسير عياشى: حضرت باقر عليه السّلام در باره آيه:</w:t>
      </w:r>
      <w:r>
        <w:rPr>
          <w:rFonts w:ascii="Traditional Arabic" w:hAnsi="Traditional Arabic" w:cs="Traditional Arabic" w:hint="cs"/>
          <w:color w:val="006A0F"/>
          <w:sz w:val="30"/>
          <w:szCs w:val="30"/>
          <w:rtl/>
        </w:rPr>
        <w:t xml:space="preserve"> الْمُسْتَضْعَفِينَ مِنَ الرِّجالِ وَ النِّساءِ وَ الْوِلْدانِ الَّذِينَ يَقُولُونَ، رَبَّنا أَخْرِجْنا مِنْ هذِهِ الْقَرْيَةِ الظَّالِمِ أَهْلُها</w:t>
      </w:r>
      <w:r>
        <w:rPr>
          <w:rFonts w:ascii="Traditional Arabic" w:hAnsi="Traditional Arabic" w:cs="Traditional Arabic" w:hint="cs"/>
          <w:color w:val="000000"/>
          <w:sz w:val="30"/>
          <w:szCs w:val="30"/>
          <w:rtl/>
        </w:rPr>
        <w:t xml:space="preserve"> تا</w:t>
      </w:r>
      <w:r>
        <w:rPr>
          <w:rFonts w:ascii="Traditional Arabic" w:hAnsi="Traditional Arabic" w:cs="Traditional Arabic" w:hint="cs"/>
          <w:color w:val="006A0F"/>
          <w:sz w:val="30"/>
          <w:szCs w:val="30"/>
          <w:rtl/>
        </w:rPr>
        <w:t xml:space="preserve"> نَصِيراً</w:t>
      </w:r>
      <w:r>
        <w:rPr>
          <w:rFonts w:ascii="Traditional Arabic" w:hAnsi="Traditional Arabic" w:cs="Traditional Arabic" w:hint="cs"/>
          <w:color w:val="000000"/>
          <w:sz w:val="30"/>
          <w:szCs w:val="30"/>
          <w:rtl/>
        </w:rPr>
        <w:t xml:space="preserve"> ما همان گروه هستيم.</w:t>
      </w:r>
    </w:p>
    <w:p w:rsidR="00B9089E" w:rsidRDefault="00B9089E" w:rsidP="00B9089E">
      <w:pPr>
        <w:pStyle w:val="NormalWeb"/>
        <w:bidi/>
        <w:rPr>
          <w:rtl/>
        </w:rPr>
      </w:pPr>
      <w:r>
        <w:rPr>
          <w:rFonts w:ascii="Traditional Arabic" w:hAnsi="Traditional Arabic" w:cs="Traditional Arabic" w:hint="cs"/>
          <w:color w:val="000000"/>
          <w:sz w:val="30"/>
          <w:szCs w:val="30"/>
          <w:rtl/>
        </w:rPr>
        <w:t>تفسير عياشى: سماعه گفت از حضرت صادق عليه السّلام تفسير مستضعفين را پرسيدم فرمود آنها اهل ولايت هستند عرضكردم كدام ولايت منظور شما است فرمود منظور ولايت دينى نيست اما ازدواج وارث و آميزش با آنها صحيح است ولى نه مؤمن و نه كافرند گروهى كه اميد نجات آنها در آخرت است.</w:t>
      </w:r>
    </w:p>
    <w:p w:rsidR="00B9089E" w:rsidRDefault="00B9089E" w:rsidP="00B9089E">
      <w:pPr>
        <w:pStyle w:val="NormalWeb"/>
        <w:bidi/>
        <w:rPr>
          <w:rtl/>
        </w:rPr>
      </w:pPr>
      <w:r>
        <w:rPr>
          <w:rFonts w:ascii="Traditional Arabic" w:hAnsi="Traditional Arabic" w:cs="Traditional Arabic" w:hint="cs"/>
          <w:color w:val="000000"/>
          <w:sz w:val="30"/>
          <w:szCs w:val="30"/>
          <w:rtl/>
        </w:rPr>
        <w:t>اما مستضعفينى كه در اين آيه قرار دارد</w:t>
      </w:r>
      <w:r>
        <w:rPr>
          <w:rFonts w:ascii="Traditional Arabic" w:hAnsi="Traditional Arabic" w:cs="Traditional Arabic" w:hint="cs"/>
          <w:color w:val="006A0F"/>
          <w:sz w:val="30"/>
          <w:szCs w:val="30"/>
          <w:rtl/>
        </w:rPr>
        <w:t xml:space="preserve"> وَ الْمُسْتَضْعَفِينَ مِنَ الرِّجالِ وَ النِّساءِ وَ الْوِلْدانِ الَّذِينَ يَقُولُونَ رَبَّنا أَخْرِجْنا مِنْ هذِهِ الْقَرْيَةِ</w:t>
      </w:r>
      <w:r>
        <w:rPr>
          <w:rFonts w:ascii="Traditional Arabic" w:hAnsi="Traditional Arabic" w:cs="Traditional Arabic" w:hint="cs"/>
          <w:color w:val="000000"/>
          <w:sz w:val="30"/>
          <w:szCs w:val="30"/>
          <w:rtl/>
        </w:rPr>
        <w:t xml:space="preserve"> تا</w:t>
      </w:r>
      <w:r>
        <w:rPr>
          <w:rFonts w:ascii="Traditional Arabic" w:hAnsi="Traditional Arabic" w:cs="Traditional Arabic" w:hint="cs"/>
          <w:color w:val="006A0F"/>
          <w:sz w:val="30"/>
          <w:szCs w:val="30"/>
          <w:rtl/>
        </w:rPr>
        <w:t xml:space="preserve"> نَصِيراً</w:t>
      </w:r>
      <w:r>
        <w:rPr>
          <w:rFonts w:ascii="Traditional Arabic" w:hAnsi="Traditional Arabic" w:cs="Traditional Arabic" w:hint="cs"/>
          <w:color w:val="000000"/>
          <w:sz w:val="30"/>
          <w:szCs w:val="30"/>
          <w:rtl/>
        </w:rPr>
        <w:t xml:space="preserve"> ما هستيم.</w:t>
      </w:r>
    </w:p>
    <w:p w:rsidR="00B9089E" w:rsidRDefault="00B9089E" w:rsidP="00B9089E">
      <w:pPr>
        <w:pStyle w:val="NormalWeb"/>
        <w:bidi/>
        <w:rPr>
          <w:rtl/>
        </w:rPr>
      </w:pPr>
      <w:r>
        <w:rPr>
          <w:rFonts w:ascii="Traditional Arabic" w:hAnsi="Traditional Arabic" w:cs="Traditional Arabic" w:hint="cs"/>
          <w:color w:val="000000"/>
          <w:sz w:val="30"/>
          <w:szCs w:val="30"/>
          <w:rtl/>
        </w:rPr>
        <w:t>توضيح: لفظ مستضعفين در دو آيه سوره نساء قرار دارد: اول-</w:t>
      </w:r>
      <w:r>
        <w:rPr>
          <w:rFonts w:ascii="Traditional Arabic" w:hAnsi="Traditional Arabic" w:cs="Traditional Arabic" w:hint="cs"/>
          <w:color w:val="006A0F"/>
          <w:sz w:val="30"/>
          <w:szCs w:val="30"/>
          <w:rtl/>
        </w:rPr>
        <w:t xml:space="preserve"> وَ ما لَكُمْ‏</w:t>
      </w:r>
    </w:p>
    <w:p w:rsidR="00B9089E" w:rsidRDefault="00B9089E" w:rsidP="00B9089E">
      <w:pPr>
        <w:pStyle w:val="NormalWeb"/>
        <w:bidi/>
        <w:jc w:val="center"/>
        <w:rPr>
          <w:rFonts w:ascii="Traditional Arabic" w:hAnsi="Traditional Arabic" w:cs="Traditional Arabic"/>
          <w:color w:val="000000"/>
          <w:sz w:val="30"/>
          <w:szCs w:val="30"/>
          <w:rtl/>
        </w:rPr>
      </w:pPr>
      <w:r>
        <w:rPr>
          <w:rFonts w:ascii="Traditional Arabic" w:hAnsi="Traditional Arabic" w:cs="Traditional Arabic" w:hint="cs"/>
          <w:color w:val="2A415C"/>
          <w:sz w:val="30"/>
          <w:szCs w:val="30"/>
          <w:rtl/>
        </w:rPr>
        <w:t>بخش امامت ( ترجمه جلد 23 تا 27بحار الأنوار)، ج‏2، ص: 147</w:t>
      </w:r>
    </w:p>
    <w:p w:rsidR="00B9089E" w:rsidRDefault="00B9089E" w:rsidP="00B9089E">
      <w:pPr>
        <w:rPr>
          <w:rFonts w:ascii="Times New Roman" w:hAnsi="Times New Roman" w:cs="Times New Roman"/>
          <w:sz w:val="24"/>
          <w:szCs w:val="24"/>
          <w:rtl/>
        </w:rPr>
      </w:pPr>
      <w:r>
        <w:rPr>
          <w:rFonts w:ascii="Traditional Arabic" w:hAnsi="Traditional Arabic" w:cs="Traditional Arabic" w:hint="cs"/>
          <w:color w:val="006A0F"/>
          <w:sz w:val="30"/>
          <w:szCs w:val="30"/>
          <w:rtl/>
        </w:rPr>
        <w:t>لا تُقاتِلُونَ فِي سَبِيلِ اللَّهِ وَ الْمُسْتَضْعَفِينَ مِنَ الرِّجالِ وَ النِّساءِ وَ الْوِلْدانِ الَّذِينَ يَقُولُونَ رَبَّنا أَخْرِجْنا مِنْ هذِهِ الْقَرْيَةِ الظَّالِمِ أَهْلُها وَ اجْعَلْ لَنا مِنْ لَدُنْكَ وَلِيًّا وَ اجْعَلْ لَنا مِنْ لَدُنْكَ نَصِيراً</w:t>
      </w:r>
      <w:r>
        <w:rPr>
          <w:rFonts w:ascii="Traditional Arabic" w:hAnsi="Traditional Arabic" w:cs="Traditional Arabic" w:hint="cs"/>
          <w:color w:val="000000"/>
          <w:sz w:val="30"/>
          <w:szCs w:val="30"/>
          <w:rtl/>
        </w:rPr>
        <w:t>.</w:t>
      </w:r>
    </w:p>
    <w:p w:rsidR="00B9089E" w:rsidRDefault="00B9089E" w:rsidP="00B9089E">
      <w:pPr>
        <w:pStyle w:val="NormalWeb"/>
        <w:bidi/>
        <w:rPr>
          <w:rtl/>
        </w:rPr>
      </w:pPr>
      <w:r>
        <w:rPr>
          <w:rFonts w:ascii="Traditional Arabic" w:hAnsi="Traditional Arabic" w:cs="Traditional Arabic" w:hint="cs"/>
          <w:color w:val="000000"/>
          <w:sz w:val="30"/>
          <w:szCs w:val="30"/>
          <w:rtl/>
        </w:rPr>
        <w:t>دوم-</w:t>
      </w:r>
      <w:r>
        <w:rPr>
          <w:rFonts w:ascii="Traditional Arabic" w:hAnsi="Traditional Arabic" w:cs="Traditional Arabic" w:hint="cs"/>
          <w:color w:val="006A0F"/>
          <w:sz w:val="30"/>
          <w:szCs w:val="30"/>
          <w:rtl/>
        </w:rPr>
        <w:t xml:space="preserve"> إِنَّ الَّذِينَ تَوَفَّاهُمُ الْمَلائِكَةُ ظالِمِي أَنْفُسِهِمْ قالُوا فِيمَ كُنْتُمْ قالُوا كُنَّا مُسْتَضْعَفِينَ فِي الْأَرْضِ‏</w:t>
      </w:r>
      <w:r>
        <w:rPr>
          <w:rFonts w:ascii="Traditional Arabic" w:hAnsi="Traditional Arabic" w:cs="Traditional Arabic" w:hint="cs"/>
          <w:color w:val="000000"/>
          <w:sz w:val="30"/>
          <w:szCs w:val="30"/>
          <w:rtl/>
        </w:rPr>
        <w:t xml:space="preserve"> تا</w:t>
      </w:r>
      <w:r>
        <w:rPr>
          <w:rFonts w:ascii="Traditional Arabic" w:hAnsi="Traditional Arabic" w:cs="Traditional Arabic" w:hint="cs"/>
          <w:color w:val="006A0F"/>
          <w:sz w:val="30"/>
          <w:szCs w:val="30"/>
          <w:rtl/>
        </w:rPr>
        <w:t xml:space="preserve"> إِلَّا الْمُسْتَضْعَفِينَ مِنَ الرِّجالِ وَ النِّساءِ وَ الْوِلْدانِ لا يَسْتَطِيعُونَ حِيلَةً وَ لا يَهْتَدُونَ سَبِيلًا</w:t>
      </w:r>
      <w:r>
        <w:rPr>
          <w:rFonts w:ascii="Traditional Arabic" w:hAnsi="Traditional Arabic" w:cs="Traditional Arabic" w:hint="cs"/>
          <w:color w:val="000000"/>
          <w:sz w:val="30"/>
          <w:szCs w:val="30"/>
          <w:rtl/>
        </w:rPr>
        <w:t>.</w:t>
      </w:r>
    </w:p>
    <w:p w:rsidR="00B9089E" w:rsidRDefault="00B9089E" w:rsidP="00B9089E">
      <w:pPr>
        <w:pStyle w:val="NormalWeb"/>
        <w:bidi/>
        <w:rPr>
          <w:rtl/>
        </w:rPr>
      </w:pPr>
      <w:r>
        <w:rPr>
          <w:rFonts w:ascii="Traditional Arabic" w:hAnsi="Traditional Arabic" w:cs="Traditional Arabic" w:hint="cs"/>
          <w:color w:val="000000"/>
          <w:sz w:val="30"/>
          <w:szCs w:val="30"/>
          <w:rtl/>
        </w:rPr>
        <w:t>امام عليه السّلام آيه اولى را بائمه عليهم السّلام تفسير نموده زيرا خداوند آنها را قرين خويش قرار داده و پيكار در راه آنها را مانند پيكار در راه خود ميداند و آيه دوم راجع بكسانيست كه ايمان كامل ندارند و عذرى در اين مورد آورده‏اند ميگويند ما نتوانستيم راه بجائى پيدا كنيم عذرشان پذيرفته شد.</w:t>
      </w:r>
    </w:p>
    <w:p w:rsidR="00B9089E" w:rsidRDefault="00B9089E" w:rsidP="00B9089E">
      <w:pPr>
        <w:pStyle w:val="NormalWeb"/>
        <w:bidi/>
        <w:rPr>
          <w:rtl/>
        </w:rPr>
      </w:pPr>
      <w:r>
        <w:rPr>
          <w:rFonts w:ascii="Traditional Arabic" w:hAnsi="Traditional Arabic" w:cs="Traditional Arabic" w:hint="cs"/>
          <w:color w:val="000000"/>
          <w:sz w:val="30"/>
          <w:szCs w:val="30"/>
          <w:rtl/>
        </w:rPr>
        <w:lastRenderedPageBreak/>
        <w:t>مناقب: ابو الصباح گفت حضرت باقر عليه السّلام نگاهى بحضرت صادق نموده فرمود بخدا قسم اين از آنهائى است كه خداوند فرموده:</w:t>
      </w:r>
      <w:r>
        <w:rPr>
          <w:rFonts w:ascii="Traditional Arabic" w:hAnsi="Traditional Arabic" w:cs="Traditional Arabic" w:hint="cs"/>
          <w:color w:val="006A0F"/>
          <w:sz w:val="30"/>
          <w:szCs w:val="30"/>
          <w:rtl/>
        </w:rPr>
        <w:t xml:space="preserve"> وَ نُرِيدُ أَنْ نَمُنَّ عَلَى الَّذِينَ اسْتُضْعِفُوا فِي الْأَرْضِ‏</w:t>
      </w:r>
      <w:r>
        <w:rPr>
          <w:rFonts w:ascii="Traditional Arabic" w:hAnsi="Traditional Arabic" w:cs="Traditional Arabic" w:hint="cs"/>
          <w:color w:val="000000"/>
          <w:sz w:val="30"/>
          <w:szCs w:val="30"/>
          <w:rtl/>
        </w:rPr>
        <w:t>.</w:t>
      </w:r>
    </w:p>
    <w:p w:rsidR="00B9089E" w:rsidRDefault="00B9089E" w:rsidP="00B9089E">
      <w:pPr>
        <w:pStyle w:val="NormalWeb"/>
        <w:bidi/>
        <w:jc w:val="center"/>
        <w:rPr>
          <w:rFonts w:ascii="Traditional Arabic" w:hAnsi="Traditional Arabic" w:cs="Traditional Arabic"/>
          <w:color w:val="000000"/>
          <w:sz w:val="30"/>
          <w:szCs w:val="30"/>
          <w:rtl/>
        </w:rPr>
      </w:pPr>
    </w:p>
    <w:p w:rsidR="00B9089E" w:rsidRDefault="00B9089E" w:rsidP="00B9089E">
      <w:pPr>
        <w:rPr>
          <w:rFonts w:ascii="Times New Roman" w:hAnsi="Times New Roman" w:cs="Times New Roman"/>
          <w:sz w:val="24"/>
          <w:szCs w:val="24"/>
          <w:rtl/>
        </w:rPr>
      </w:pPr>
      <w:r>
        <w:rPr>
          <w:rStyle w:val="FootnoteReference"/>
          <w:rFonts w:ascii="Traditional Arabic" w:hAnsi="Traditional Arabic" w:cs="Traditional Arabic"/>
          <w:color w:val="000000"/>
          <w:sz w:val="30"/>
          <w:szCs w:val="30"/>
          <w:rtl/>
        </w:rPr>
        <w:footnoteReference w:id="2"/>
      </w:r>
    </w:p>
    <w:p w:rsidR="00B9089E" w:rsidRDefault="00B9089E">
      <w:pPr>
        <w:rPr>
          <w:rtl/>
        </w:rPr>
      </w:pPr>
    </w:p>
    <w:bookmarkEnd w:id="0"/>
    <w:p w:rsidR="00C020D8" w:rsidRDefault="00C020D8"/>
    <w:sectPr w:rsidR="00C020D8"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732" w:rsidRDefault="00796732" w:rsidP="00B9089E">
      <w:pPr>
        <w:spacing w:after="0" w:line="240" w:lineRule="auto"/>
      </w:pPr>
      <w:r>
        <w:separator/>
      </w:r>
    </w:p>
  </w:endnote>
  <w:endnote w:type="continuationSeparator" w:id="0">
    <w:p w:rsidR="00796732" w:rsidRDefault="00796732" w:rsidP="00B908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10000000000000000"/>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732" w:rsidRDefault="00796732" w:rsidP="00B9089E">
      <w:pPr>
        <w:spacing w:after="0" w:line="240" w:lineRule="auto"/>
      </w:pPr>
      <w:r>
        <w:separator/>
      </w:r>
    </w:p>
  </w:footnote>
  <w:footnote w:type="continuationSeparator" w:id="0">
    <w:p w:rsidR="00796732" w:rsidRDefault="00796732" w:rsidP="00B9089E">
      <w:pPr>
        <w:spacing w:after="0" w:line="240" w:lineRule="auto"/>
      </w:pPr>
      <w:r>
        <w:continuationSeparator/>
      </w:r>
    </w:p>
  </w:footnote>
  <w:footnote w:id="1">
    <w:p w:rsidR="00B9089E" w:rsidRDefault="00B9089E" w:rsidP="00B9089E">
      <w:pPr>
        <w:pStyle w:val="FootnoteText"/>
        <w:rPr>
          <w:rtl/>
        </w:rPr>
      </w:pPr>
      <w:r>
        <w:rPr>
          <w:rStyle w:val="FootnoteReference"/>
        </w:rPr>
        <w:footnoteRef/>
      </w:r>
      <w:r>
        <w:rPr>
          <w:rtl/>
        </w:rPr>
        <w:t xml:space="preserve"> </w:t>
      </w:r>
      <w:r>
        <w:rPr>
          <w:rtl/>
          <w:lang w:bidi="fa-IR"/>
        </w:rPr>
        <w:t>( 1) تا اينجا گويا سخنان امير المؤمنين پايان مى‏يابد و بقيه از قمى صاحب تفسير است.</w:t>
      </w:r>
    </w:p>
  </w:footnote>
  <w:footnote w:id="2">
    <w:p w:rsidR="00B9089E" w:rsidRDefault="00B9089E" w:rsidP="00B9089E">
      <w:pPr>
        <w:pStyle w:val="FootnoteText"/>
        <w:rPr>
          <w:rtl/>
        </w:rPr>
      </w:pPr>
      <w:r>
        <w:rPr>
          <w:rStyle w:val="FootnoteReference"/>
        </w:rPr>
        <w:footnoteRef/>
      </w:r>
      <w:r>
        <w:rPr>
          <w:rtl/>
        </w:rPr>
        <w:t xml:space="preserve"> </w:t>
      </w:r>
      <w:r>
        <w:rPr>
          <w:rtl/>
          <w:lang w:bidi="fa-IR"/>
        </w:rPr>
        <w:t xml:space="preserve">مجلسى، </w:t>
      </w:r>
      <w:r>
        <w:rPr>
          <w:rtl/>
          <w:lang w:bidi="fa-IR"/>
        </w:rPr>
        <w:t>محمد باقر بن محمد تقى، بخش امامت ( ترجمه جلد 23 تا 27بحار الأنوار) - تهران، چاپ: دوم، 1363ش</w:t>
      </w:r>
      <w:r w:rsidR="00DE2877">
        <w:rPr>
          <w:rFonts w:hint="cs"/>
          <w:rtl/>
          <w:lang w:bidi="fa-IR"/>
        </w:rPr>
        <w:t>،</w:t>
      </w:r>
      <w:r w:rsidR="00DE2877" w:rsidRPr="00DE2877">
        <w:rPr>
          <w:rFonts w:hint="cs"/>
          <w:b/>
          <w:bCs/>
          <w:color w:val="552B2B"/>
          <w:sz w:val="32"/>
          <w:szCs w:val="32"/>
          <w:rtl/>
        </w:rPr>
        <w:t xml:space="preserve"> </w:t>
      </w:r>
      <w:r w:rsidR="00DE2877">
        <w:rPr>
          <w:rFonts w:hint="cs"/>
          <w:b/>
          <w:bCs/>
          <w:color w:val="552B2B"/>
          <w:sz w:val="32"/>
          <w:szCs w:val="32"/>
          <w:rtl/>
        </w:rPr>
        <w:t>ج‏2 ؛ ص142</w:t>
      </w:r>
      <w:r>
        <w:rPr>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89E"/>
    <w:rsid w:val="00796732"/>
    <w:rsid w:val="008D5265"/>
    <w:rsid w:val="00B9089E"/>
    <w:rsid w:val="00C020D8"/>
    <w:rsid w:val="00DE2877"/>
    <w:rsid w:val="00E33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9957E"/>
  <w15:docId w15:val="{6F45F04E-107B-4759-A95F-64C412FE2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9089E"/>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B9089E"/>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B9089E"/>
    <w:rPr>
      <w:vertAlign w:val="superscript"/>
    </w:rPr>
  </w:style>
  <w:style w:type="paragraph" w:styleId="NormalWeb">
    <w:name w:val="Normal (Web)"/>
    <w:basedOn w:val="Normal"/>
    <w:uiPriority w:val="99"/>
    <w:semiHidden/>
    <w:unhideWhenUsed/>
    <w:rsid w:val="00B9089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902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1319</Words>
  <Characters>7521</Characters>
  <Application>Microsoft Office Word</Application>
  <DocSecurity>0</DocSecurity>
  <Lines>62</Lines>
  <Paragraphs>17</Paragraphs>
  <ScaleCrop>false</ScaleCrop>
  <Company/>
  <LinksUpToDate>false</LinksUpToDate>
  <CharactersWithSpaces>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2</cp:revision>
  <dcterms:created xsi:type="dcterms:W3CDTF">2018-07-09T17:52:00Z</dcterms:created>
  <dcterms:modified xsi:type="dcterms:W3CDTF">2018-08-05T19:17:00Z</dcterms:modified>
</cp:coreProperties>
</file>