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00" w:rsidRDefault="00345100" w:rsidP="00345100">
      <w:pPr>
        <w:rPr>
          <w:rtl/>
        </w:rPr>
      </w:pPr>
      <w:r>
        <w:rPr>
          <w:rFonts w:cs="Arial"/>
          <w:rtl/>
        </w:rPr>
        <w:t>وعده عدم ترس و اندوه</w:t>
      </w:r>
      <w:r>
        <w:rPr>
          <w:rFonts w:hint="cs"/>
          <w:rtl/>
        </w:rPr>
        <w:t xml:space="preserve"> - </w:t>
      </w:r>
      <w:r>
        <w:rPr>
          <w:rFonts w:cs="Arial"/>
          <w:rtl/>
        </w:rPr>
        <w:t>تسنيم</w:t>
      </w:r>
    </w:p>
    <w:p w:rsidR="00345100" w:rsidRDefault="00345100" w:rsidP="00345100">
      <w:pPr>
        <w:rPr>
          <w:rtl/>
        </w:rPr>
      </w:pPr>
      <w:r>
        <w:rPr>
          <w:rFonts w:cs="Arial"/>
          <w:rtl/>
        </w:rPr>
        <w:t>جمله (ولاخَوفٌ عَلَيهِم ولاهُم يَحزَنون) وعده نترسيدن و غمناك نشدن به انفاق‏كنندگان دائمي است، بنابراين در حقيقت، انشا و در ظاهر اخبار است.</w:t>
      </w:r>
    </w:p>
    <w:p w:rsidR="00345100" w:rsidRDefault="00345100" w:rsidP="00A977A3">
      <w:pPr>
        <w:rPr>
          <w:rtl/>
        </w:rPr>
      </w:pPr>
      <w:r>
        <w:rPr>
          <w:rFonts w:cs="Arial"/>
          <w:rtl/>
        </w:rPr>
        <w:t>گاهي انسانِ مؤمن بر اثر ندانستن قبول يا نكول نگران است، يا بر اثر نرسيدن پاداش يا كاهش آن اندوهگين و با اين دلگرمي كه پاداش كارش نزد خداست و به او باز مي‏گردد، خود را آرام مي‏كند، چنان‏كه بعداً غمناك هم نخواهد شد؛ ولي گاهي قلبش به گونه‏اي آرام است كه هيچ حزن و هراسي در آن راه ندارد؛ مانند زكات دهندگان هميشگي، زيرا از دو عنصر محوري آرامش</w:t>
      </w:r>
      <w:r w:rsidR="00A977A3">
        <w:rPr>
          <w:rFonts w:hint="cs"/>
          <w:rtl/>
        </w:rPr>
        <w:t xml:space="preserve"> </w:t>
      </w:r>
      <w:bookmarkStart w:id="0" w:name="_GoBack"/>
      <w:bookmarkEnd w:id="0"/>
      <w:r>
        <w:rPr>
          <w:rFonts w:cs="Arial"/>
          <w:rtl/>
        </w:rPr>
        <w:t xml:space="preserve">كه مرجع نهايي آنها به يك اصل است برخوردارند: </w:t>
      </w:r>
    </w:p>
    <w:p w:rsidR="00345100" w:rsidRDefault="00345100" w:rsidP="00345100">
      <w:pPr>
        <w:rPr>
          <w:rtl/>
        </w:rPr>
      </w:pPr>
      <w:r>
        <w:rPr>
          <w:rFonts w:cs="Arial"/>
          <w:rtl/>
        </w:rPr>
        <w:t>1. انفاق كننده‏اي كه از نظر حسن فعلي مال حلال و طيب را برمي‏گزيند و از نظر حسن فاعلي قصد قربت داشته و از منّت،ايذاء، رياء و سمعه، مصون است، از فيض تثبيت نفس متنعّم است: (وتَثبيتاً مِن أنفُسِهِم).[1]</w:t>
      </w:r>
    </w:p>
    <w:p w:rsidR="00345100" w:rsidRDefault="00345100" w:rsidP="00345100">
      <w:pPr>
        <w:rPr>
          <w:rtl/>
        </w:rPr>
      </w:pPr>
      <w:r>
        <w:rPr>
          <w:rFonts w:cs="Arial"/>
          <w:rtl/>
        </w:rPr>
        <w:t>2. چنين انفاق كننده‏اي كه دائماً با تصدق مأنوس است مستمراً به ياد خداست و ياد الهي اطمينان‏آور است، بنابراين، قلب ثابت و مطمئن چنين مؤمني از آسيب ترس و گزند حزن محفوظ است.</w:t>
      </w:r>
    </w:p>
    <w:p w:rsidR="00345100" w:rsidRDefault="00345100" w:rsidP="00345100">
      <w:pPr>
        <w:rPr>
          <w:rtl/>
        </w:rPr>
      </w:pPr>
      <w:r>
        <w:rPr>
          <w:rFonts w:cs="Arial"/>
          <w:rtl/>
        </w:rPr>
        <w:t>وعده عدم ترس و حزن، افزون بر پاداش انفاق است. قرآن كريم در بسياري از موارد براي عملي پاداشِ معيّن بيان مي‏كند؛ ولي در برخي موارد به پاداشي بهتر از كار خير وعده مي‏دهد؛ مانند آيه (مَن جاءَ بِالحَسَنَةِ فَلَهُ خَيرٌ مِنها)[2] كه عدم ترس و اندوه نيز از مصاديق آن است.</w:t>
      </w:r>
    </w:p>
    <w:p w:rsidR="00C020D8" w:rsidRDefault="00345100" w:rsidP="00345100">
      <w:r>
        <w:rPr>
          <w:rFonts w:cs="Arial"/>
          <w:rtl/>
        </w:rPr>
        <w:t>نتيجه آنكه (ولاخَوفٌ عَلَيهِم ولاهُم يَحزَنون) تكرار (فَلَهُم أجرُهُم عِندَ رَبِّهِم) نيست؛ بلكه محفوظ بودن پاداش عمل، مسلّم است و افزون بر آن، در صحنه محشر و انتظار براي حسابرسي كه دلهاي همگان مي‏تپد، منفقان دائمي از هراس و اندوه مصون‏اند و هيچ ترس و اندوهي ندارند.[تسنيم، جلد 12 -  صفحه 513]</w:t>
      </w:r>
    </w:p>
    <w:sectPr w:rsidR="00C020D8" w:rsidSect="00E333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00"/>
    <w:rsid w:val="00345100"/>
    <w:rsid w:val="00A977A3"/>
    <w:rsid w:val="00C020D8"/>
    <w:rsid w:val="00E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9FD5D"/>
  <w15:docId w15:val="{93A77E98-3FBD-4F24-9A8E-8A631A11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4</cp:revision>
  <dcterms:created xsi:type="dcterms:W3CDTF">2018-07-09T09:57:00Z</dcterms:created>
  <dcterms:modified xsi:type="dcterms:W3CDTF">2018-08-06T10:06:00Z</dcterms:modified>
</cp:coreProperties>
</file>