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E63" w:rsidRDefault="00BB0E63" w:rsidP="00BB0E63">
      <w:pPr>
        <w:pStyle w:val="NormalWeb"/>
        <w:bidi/>
      </w:pPr>
      <w:r>
        <w:rPr>
          <w:rFonts w:ascii="Traditional Arabic" w:cs="Traditional Arabic" w:hint="cs"/>
          <w:color w:val="552B2B"/>
          <w:sz w:val="30"/>
          <w:szCs w:val="30"/>
          <w:rtl/>
        </w:rPr>
        <w:t>در آمدى بر تاريخ اديان در قرآن    متن    118     وعده محاسبه نهايى ..... ص : 118</w:t>
      </w:r>
    </w:p>
    <w:p w:rsidR="00BB0E63" w:rsidRDefault="00BB0E63" w:rsidP="00BB0E63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8080FF"/>
          <w:sz w:val="30"/>
          <w:szCs w:val="30"/>
          <w:rtl/>
        </w:rPr>
        <w:t>وعده محاسبه نهايى‏</w:t>
      </w:r>
    </w:p>
    <w:p w:rsidR="00BB0E63" w:rsidRDefault="00BB0E63" w:rsidP="00BB0E63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سرانجام آخرين نكته در مورد وضع نهايى دين و سرنوشت غايى دينداران اين است كه خداوند تبارك و تعالى مى‏فرمايد يقينا وقوع قيامت حتمى است و محاسبه نهايى اعمال در مورد همه بندگان بدون استثنا انجام مى‏شود:</w:t>
      </w:r>
      <w:r>
        <w:rPr>
          <w:rFonts w:ascii="Traditional Arabic" w:cs="Traditional Arabic" w:hint="cs"/>
          <w:color w:val="006400"/>
          <w:sz w:val="30"/>
          <w:szCs w:val="30"/>
          <w:rtl/>
        </w:rPr>
        <w:t xml:space="preserve"> «إِنَّما تُوعَدُونَ لَصادِقٌ، وَ إِنَّ الدِّينَ لَواقِعٌ»</w:t>
      </w:r>
      <w:r>
        <w:rPr>
          <w:rFonts w:ascii="Traditional Arabic" w:cs="Traditional Arabic" w:hint="cs"/>
          <w:color w:val="000000"/>
          <w:sz w:val="30"/>
          <w:szCs w:val="30"/>
          <w:rtl/>
        </w:rPr>
        <w:t>، مطلبى كه خداوند، در آيات ابتدايى سوره ذاريات (51) با بيان سوگندهاى سنگينى آن را موكّد مى‏سازد:</w:t>
      </w:r>
      <w:r>
        <w:rPr>
          <w:rFonts w:ascii="Traditional Arabic" w:cs="Traditional Arabic" w:hint="cs"/>
          <w:color w:val="006400"/>
          <w:sz w:val="30"/>
          <w:szCs w:val="30"/>
          <w:rtl/>
        </w:rPr>
        <w:t xml:space="preserve"> «وَ الذَّارِياتِ ذَرْواً، فَالْحامِلاتِ وِقْراً، فَالْجارِياتِ يُسْراً، فَالْمُقَسِّماتِ أَمْراً، إِنَّما تُوعَدُونَ لَصادِقٌ، وَ إِنَّ الدِّينَ لَواقِعٌ»</w:t>
      </w:r>
      <w:r>
        <w:rPr>
          <w:rFonts w:ascii="Traditional Arabic" w:cs="Traditional Arabic" w:hint="cs"/>
          <w:color w:val="000000"/>
          <w:sz w:val="30"/>
          <w:szCs w:val="30"/>
          <w:rtl/>
        </w:rPr>
        <w:t xml:space="preserve"> و ما هم از زبان قرآن مى‏گوييم:</w:t>
      </w:r>
    </w:p>
    <w:p w:rsidR="00BB0E63" w:rsidRDefault="00BB0E63" w:rsidP="00BB0E63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«صدق اللّه العلى العظيم».</w:t>
      </w:r>
    </w:p>
    <w:p w:rsidR="00BB0E63" w:rsidRDefault="00BB0E63">
      <w:pPr>
        <w:rPr>
          <w:rtl/>
        </w:rPr>
      </w:pPr>
    </w:p>
    <w:p w:rsidR="00BC4ABD" w:rsidRDefault="00BC4ABD">
      <w:bookmarkStart w:id="0" w:name="_GoBack"/>
      <w:bookmarkEnd w:id="0"/>
    </w:p>
    <w:sectPr w:rsidR="00BC4ABD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B2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63"/>
    <w:rsid w:val="00BB0E63"/>
    <w:rsid w:val="00BC4ABD"/>
    <w:rsid w:val="00C7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B0E6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B0E6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Company>MRT www.Win2Farsi.com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2</cp:revision>
  <dcterms:created xsi:type="dcterms:W3CDTF">2018-10-12T12:29:00Z</dcterms:created>
  <dcterms:modified xsi:type="dcterms:W3CDTF">2018-10-12T12:29:00Z</dcterms:modified>
</cp:coreProperties>
</file>