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0A1" w:rsidRDefault="00BE4FB1" w:rsidP="00D860A1">
      <w:pPr>
        <w:rPr>
          <w:rFonts w:ascii="Times New Roman" w:hAnsi="Times New Roman" w:cs="Times New Roman"/>
          <w:sz w:val="24"/>
          <w:szCs w:val="24"/>
          <w:rtl/>
        </w:rPr>
      </w:pP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صدق وعده الهی</w:t>
      </w:r>
    </w:p>
    <w:bookmarkEnd w:id="0"/>
    <w:p w:rsidR="00D860A1" w:rsidRDefault="00D860A1" w:rsidP="00D860A1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قرآن‏</w:t>
      </w:r>
    </w:p>
    <w:p w:rsidR="00D860A1" w:rsidRDefault="00D860A1" w:rsidP="00D860A1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1-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إِنَّ اللَّهَ اشْتَرى‏ مِنَ الْمُؤْمِنِينَ أَنْفُسَهُمْ وَ أَمْوالَهُمْ بِأَنَّ لَهُمُ الْجَنَّةَ، يُقاتِلُونَ فِي سَبِيلِ اللَّهِ فَيَقْتُلُونَ وَ يُقْتَلُونَ، وَعْداً عَلَيْهِ حَقًّا فِي التَّوْراةِ وَ الْإِنْجِيلِ وَ الْقُرْآنِ، وَ مَنْ أَوْفى‏ بِعَهْدِهِ مِنَ اللَّهِ‏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؟ ..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از مؤمنان جانها و مالهاى آنان را به آن خريد كه بهشت از ايشان باشد: در راه خدا كارزار مى‏كنند، مى‏كشند و كشته مى‏شوند؛ وعده‏اى راستين است كه در تورات و انجيل و قرآن آمده، و چه كس از خدا بهتر به وعده خود وفا مى‏كند؟ ...</w:t>
      </w:r>
    </w:p>
    <w:p w:rsidR="00D860A1" w:rsidRDefault="00D860A1" w:rsidP="00BE4FB1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2-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لَهُمْ فِيها ما يَشاؤُنَ خالِدِينَ، كانَ عَلى‏ رَبِّكَ وَعْداً مَسْؤُلًا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بهشت هر چه بخواهند آماده است، بهشتيان جاودانه در آن مى‏مانند، و اين وعده‏اى است از پروردگار خواسته شده و برآورده 3-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أُولئِكَ الَّذِينَ نَتَقَبَّلُ عَنْهُمْ أَحْسَنَ ما عَمِلُوا، وَ نَتَجاوَزُ عَنْ سَيِّئاتِهِمْ فِي أَصْحابِ‏الْجَنَّةِ، وَعْدَ الصِّدْقِ الَّذِي كانُوا يُوعَدُونَ‏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آنان (صالحان) كسانى هستند كه نيكوترين كارى را كه كرده‏اند از ايشان مى‏پذيريم، و- در زمره بهشتيان- از گناهانشان در مى‏گذريم؛ اين وعده راستى است كه به آنان داده مى‏شد</w:t>
      </w:r>
    </w:p>
    <w:p w:rsidR="00D860A1" w:rsidRDefault="00D860A1" w:rsidP="00D860A1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حديث‏</w:t>
      </w:r>
    </w:p>
    <w:p w:rsidR="00D860A1" w:rsidRDefault="00D860A1" w:rsidP="00BE4FB1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الامام الصادق «ع»: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إنّ العزيز الجبّار أنزل عليكم كتابه، و هو الصّادق البارّ، فيه خبركم و خبر من قبلكم، و خبر من بعدكم، و خبر السّماء و الارض. و لو أتاكم من يخبركم عن ذلك لتعجّبتم.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امام صادق «ع»: خداى تواناى بى‏همتاى بزرگوار كتاب خود را بر شما فرو فرستاد، و او راستگوى نيكوكار است؛ در آن اخبار شما و اخبار پيش از شما و اخبار آسمان و زمين آمده؛ و اگر كسى نزد شما مى‏آمد و از اين همه اخبار آگاهتان مى‏ساخت در شگفت مى‏شديد.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</w:p>
    <w:p w:rsidR="00D860A1" w:rsidRDefault="00D860A1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64D" w:rsidRDefault="007F364D" w:rsidP="00D860A1">
      <w:pPr>
        <w:spacing w:after="0" w:line="240" w:lineRule="auto"/>
      </w:pPr>
      <w:r>
        <w:separator/>
      </w:r>
    </w:p>
  </w:endnote>
  <w:endnote w:type="continuationSeparator" w:id="0">
    <w:p w:rsidR="007F364D" w:rsidRDefault="007F364D" w:rsidP="00D86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64D" w:rsidRDefault="007F364D" w:rsidP="00D860A1">
      <w:pPr>
        <w:spacing w:after="0" w:line="240" w:lineRule="auto"/>
      </w:pPr>
      <w:r>
        <w:separator/>
      </w:r>
    </w:p>
  </w:footnote>
  <w:footnote w:type="continuationSeparator" w:id="0">
    <w:p w:rsidR="007F364D" w:rsidRDefault="007F364D" w:rsidP="00D860A1">
      <w:pPr>
        <w:spacing w:after="0" w:line="240" w:lineRule="auto"/>
      </w:pPr>
      <w:r>
        <w:continuationSeparator/>
      </w:r>
    </w:p>
  </w:footnote>
  <w:footnote w:id="1">
    <w:p w:rsidR="00D860A1" w:rsidRDefault="00D860A1" w:rsidP="00D860A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سوره توبه( 9): 111.</w:t>
      </w:r>
    </w:p>
  </w:footnote>
  <w:footnote w:id="2">
    <w:p w:rsidR="00D860A1" w:rsidRDefault="00D860A1" w:rsidP="00D860A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 سوره فرقان( 25): 16.</w:t>
      </w:r>
    </w:p>
  </w:footnote>
  <w:footnote w:id="3">
    <w:p w:rsidR="00D860A1" w:rsidRDefault="00D860A1" w:rsidP="00D860A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سوره أحقاف( 46): 6.</w:t>
      </w:r>
    </w:p>
  </w:footnote>
  <w:footnote w:id="4">
    <w:p w:rsidR="00D860A1" w:rsidRDefault="00D860A1" w:rsidP="00D860A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</w:t>
      </w:r>
      <w:r>
        <w:rPr>
          <w:rtl/>
          <w:lang w:bidi="fa-IR"/>
        </w:rPr>
        <w:t>2)« كافى» 2/ 599.</w:t>
      </w:r>
    </w:p>
  </w:footnote>
  <w:footnote w:id="5">
    <w:p w:rsidR="00D860A1" w:rsidRDefault="00D860A1" w:rsidP="00D860A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حكيمى، </w:t>
      </w:r>
      <w:r>
        <w:rPr>
          <w:rtl/>
          <w:lang w:bidi="fa-IR"/>
        </w:rPr>
        <w:t>محمدرضا و حكيمى، محمد و حكيمى، على، الحياة / ترجمه احمد آرام - تهران، چاپ: اول، 1380ش</w:t>
      </w:r>
      <w:r w:rsidR="00BE4FB1">
        <w:rPr>
          <w:rFonts w:hint="cs"/>
          <w:rtl/>
          <w:lang w:bidi="fa-IR"/>
        </w:rPr>
        <w:t>،</w:t>
      </w:r>
      <w:r w:rsidR="00BE4FB1" w:rsidRPr="00BE4FB1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BE4FB1">
        <w:rPr>
          <w:rFonts w:hint="cs"/>
          <w:b/>
          <w:bCs/>
          <w:color w:val="552B2B"/>
          <w:sz w:val="32"/>
          <w:szCs w:val="32"/>
          <w:rtl/>
        </w:rPr>
        <w:t>ج‏2 ؛ ص113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0A1"/>
    <w:rsid w:val="007F364D"/>
    <w:rsid w:val="00936721"/>
    <w:rsid w:val="00BE4FB1"/>
    <w:rsid w:val="00C020D8"/>
    <w:rsid w:val="00D860A1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E3A9F"/>
  <w15:docId w15:val="{83F530A8-5899-4CFF-9AA9-8BC79387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860A1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60A1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860A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860A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5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2018-07-09T17:56:00Z</dcterms:created>
  <dcterms:modified xsi:type="dcterms:W3CDTF">2018-08-06T06:20:00Z</dcterms:modified>
</cp:coreProperties>
</file>