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20048" w:rsidRDefault="00220048" w:rsidP="00220048"/>
    <w:p w:rsidR="00220048" w:rsidRDefault="00220048" w:rsidP="00220048">
      <w:pPr>
        <w:rPr>
          <w:rtl/>
        </w:rPr>
      </w:pPr>
      <w:r>
        <w:rPr>
          <w:rtl/>
        </w:rPr>
        <w:t>بسم الله الرحمن الرحیم</w:t>
      </w:r>
    </w:p>
    <w:p w:rsidR="00220048" w:rsidRDefault="00220048" w:rsidP="00220048">
      <w:pPr>
        <w:rPr>
          <w:rtl/>
        </w:rPr>
      </w:pPr>
      <w:r>
        <w:rPr>
          <w:rtl/>
        </w:rPr>
        <w:t>اللهم صل علی محمد و آل محمد و عجل فرجهم</w:t>
      </w:r>
    </w:p>
    <w:p w:rsidR="00220048" w:rsidRDefault="00220048" w:rsidP="00220048">
      <w:pPr>
        <w:rPr>
          <w:rtl/>
        </w:rPr>
      </w:pPr>
      <w:r>
        <w:rPr>
          <w:rtl/>
        </w:rPr>
        <w:t>خارج فقه جلسه36..10/8/1399</w:t>
      </w:r>
    </w:p>
    <w:p w:rsidR="00220048" w:rsidRDefault="00220048" w:rsidP="00220048">
      <w:pPr>
        <w:rPr>
          <w:rtl/>
        </w:rPr>
      </w:pPr>
      <w:r>
        <w:rPr>
          <w:rtl/>
        </w:rPr>
        <w:t xml:space="preserve">          (فصل فی المطهرات : آب - تطهیر ظروف -  کیفیت تطهیر ظروف به غیر ولوغ - سه قول است - قول مشهور و اشکالات بر آن و جواب های آن )</w:t>
      </w:r>
    </w:p>
    <w:p w:rsidR="00220048" w:rsidRDefault="00220048" w:rsidP="00220048">
      <w:pPr>
        <w:rPr>
          <w:rtl/>
        </w:rPr>
      </w:pPr>
      <w:r>
        <w:rPr>
          <w:rtl/>
        </w:rPr>
        <w:t xml:space="preserve">       مساله ۵ :پیرامون تطهیر ظروف است : دراین جا دو بحث است :</w:t>
      </w:r>
    </w:p>
    <w:p w:rsidR="00220048" w:rsidRDefault="00220048" w:rsidP="00220048">
      <w:pPr>
        <w:rPr>
          <w:rtl/>
        </w:rPr>
      </w:pPr>
      <w:r>
        <w:rPr>
          <w:rtl/>
        </w:rPr>
        <w:t xml:space="preserve">             بحث اول :کیفیت تطهیر اوانی اذا تنجست بغیر الولوغ و بحث دوم :کیفیت تطهیر اوانی اذا تنجست بالولوغ</w:t>
      </w:r>
    </w:p>
    <w:p w:rsidR="00220048" w:rsidRDefault="00220048" w:rsidP="00220048">
      <w:pPr>
        <w:rPr>
          <w:rtl/>
        </w:rPr>
      </w:pPr>
      <w:r>
        <w:rPr>
          <w:rtl/>
        </w:rPr>
        <w:t xml:space="preserve">         اما بحث اول : </w:t>
      </w:r>
      <w:r>
        <w:rPr>
          <w:rFonts w:ascii="Segoe UI Symbol" w:hAnsi="Segoe UI Symbol" w:cs="Segoe UI Symbol" w:hint="cs"/>
          <w:rtl/>
        </w:rPr>
        <w:t>☑</w:t>
      </w:r>
      <w:r>
        <w:rPr>
          <w:rFonts w:cs="Calibri"/>
        </w:rPr>
        <w:t>️</w:t>
      </w:r>
      <w:r>
        <w:rPr>
          <w:rtl/>
        </w:rPr>
        <w:t xml:space="preserve"> </w:t>
      </w:r>
      <w:r>
        <w:rPr>
          <w:rFonts w:hint="cs"/>
          <w:rtl/>
        </w:rPr>
        <w:t xml:space="preserve">دراینجا سه قول است : </w:t>
      </w:r>
    </w:p>
    <w:p w:rsidR="00220048" w:rsidRDefault="00220048" w:rsidP="00220048">
      <w:pPr>
        <w:rPr>
          <w:rtl/>
        </w:rPr>
      </w:pPr>
      <w:r>
        <w:rPr>
          <w:rtl/>
        </w:rPr>
        <w:t xml:space="preserve">              قول  1</w:t>
      </w:r>
      <w:r>
        <w:rPr>
          <w:rFonts w:ascii="Arial" w:hAnsi="Arial" w:hint="cs"/>
          <w:rtl/>
        </w:rPr>
        <w:t>⃣</w:t>
      </w:r>
      <w:r>
        <w:rPr>
          <w:rtl/>
        </w:rPr>
        <w:t xml:space="preserve">  :مشهور است که سه بار باید شست و هو المختار مثلا اگر لیوان اب خونی شد با اب قلیل سه بار شسته شود </w:t>
      </w:r>
    </w:p>
    <w:p w:rsidR="00220048" w:rsidRDefault="00220048" w:rsidP="00220048">
      <w:pPr>
        <w:rPr>
          <w:rtl/>
        </w:rPr>
      </w:pPr>
      <w:r>
        <w:rPr>
          <w:rtl/>
        </w:rPr>
        <w:t xml:space="preserve">              قول 2</w:t>
      </w:r>
      <w:r>
        <w:rPr>
          <w:rFonts w:ascii="Arial" w:hAnsi="Arial" w:hint="cs"/>
          <w:rtl/>
        </w:rPr>
        <w:t>⃣</w:t>
      </w:r>
      <w:r>
        <w:rPr>
          <w:rtl/>
        </w:rPr>
        <w:t xml:space="preserve"> : عده‌ای از فقها که یک بار شستن کافی است مثل صاحب شرایع الاسلام یا علامه در نهایة الاحکام یا شهید اول در البیان و مرحوم صاحب مدارک </w:t>
      </w:r>
    </w:p>
    <w:p w:rsidR="00220048" w:rsidRDefault="00220048" w:rsidP="00220048">
      <w:pPr>
        <w:rPr>
          <w:rtl/>
        </w:rPr>
      </w:pPr>
      <w:r>
        <w:rPr>
          <w:rtl/>
        </w:rPr>
        <w:t xml:space="preserve">              قول 3</w:t>
      </w:r>
      <w:r>
        <w:rPr>
          <w:rFonts w:ascii="Arial" w:hAnsi="Arial" w:hint="cs"/>
          <w:rtl/>
        </w:rPr>
        <w:t>⃣</w:t>
      </w:r>
      <w:r>
        <w:rPr>
          <w:rtl/>
        </w:rPr>
        <w:t xml:space="preserve"> : دو بار بشویید مثل شهید ثانی </w:t>
      </w:r>
    </w:p>
    <w:p w:rsidR="00220048" w:rsidRDefault="00220048" w:rsidP="00220048">
      <w:pPr>
        <w:rPr>
          <w:rtl/>
        </w:rPr>
      </w:pPr>
      <w:r>
        <w:rPr>
          <w:rtl/>
        </w:rPr>
        <w:t xml:space="preserve">        </w:t>
      </w:r>
      <w:r>
        <w:rPr>
          <w:rFonts w:ascii="Segoe UI Symbol" w:hAnsi="Segoe UI Symbol" w:cs="Segoe UI Symbol"/>
        </w:rPr>
        <w:t/>
      </w:r>
      <w:proofErr w:type="gramStart"/>
      <w:r>
        <w:rPr>
          <w:rFonts w:ascii="Segoe UI Symbol" w:hAnsi="Segoe UI Symbol" w:cs="Segoe UI Symbol"/>
        </w:rPr>
        <w:t/>
      </w:r>
      <w:r>
        <w:rPr>
          <w:rtl/>
        </w:rPr>
        <w:t xml:space="preserve">  دلیل</w:t>
      </w:r>
      <w:proofErr w:type="gramEnd"/>
      <w:r>
        <w:rPr>
          <w:rtl/>
        </w:rPr>
        <w:t xml:space="preserve"> قول اول : موثقه عمار ساباطی عن ابی عبدالله علیه السلام: قال سُئل عن الکوز کوزه الاناء یکون قذرا کیف یُغسل و کم مرة یغسل ؟ امام فرمود یُغسل ثلاث مراة  چگونه شسته شود ؟ فرمود یصب فیه الماء فیُحرک فیه ثم یفرغ  منه ثم یصب ماء الاخر و یُمَرَّک فیه ثم یفرغ ذلک الماء ثم یصب فیه ماء آخر و یمرک فیه ثم یفرغ فیه فیطهر   وسائل ج ۲ ص ۱۰۷۶ ابواب نجاسات ح ۱</w:t>
      </w:r>
    </w:p>
    <w:p w:rsidR="00220048" w:rsidRDefault="00220048" w:rsidP="00220048">
      <w:pPr>
        <w:rPr>
          <w:rtl/>
        </w:rPr>
      </w:pPr>
      <w:r>
        <w:rPr>
          <w:rtl/>
        </w:rPr>
        <w:t xml:space="preserve">                    </w:t>
      </w:r>
      <w:r>
        <w:rPr>
          <w:rFonts w:ascii="Segoe UI Symbol" w:hAnsi="Segoe UI Symbol" w:cs="Segoe UI Symbol" w:hint="cs"/>
          <w:rtl/>
        </w:rPr>
        <w:t>☑</w:t>
      </w:r>
      <w:r>
        <w:rPr>
          <w:rFonts w:cs="Calibri"/>
        </w:rPr>
        <w:t>️</w:t>
      </w:r>
      <w:r>
        <w:rPr>
          <w:rtl/>
        </w:rPr>
        <w:t xml:space="preserve"> </w:t>
      </w:r>
      <w:r>
        <w:rPr>
          <w:rFonts w:hint="cs"/>
          <w:rtl/>
        </w:rPr>
        <w:t xml:space="preserve">اشکالات بر این حدیث : </w:t>
      </w:r>
    </w:p>
    <w:p w:rsidR="00220048" w:rsidRDefault="00220048" w:rsidP="00220048">
      <w:pPr>
        <w:rPr>
          <w:rtl/>
        </w:rPr>
      </w:pPr>
      <w:r>
        <w:rPr>
          <w:rtl/>
        </w:rPr>
        <w:t xml:space="preserve">       اشکال 1</w:t>
      </w:r>
      <w:r>
        <w:rPr>
          <w:rFonts w:ascii="Arial" w:hAnsi="Arial" w:hint="cs"/>
          <w:rtl/>
        </w:rPr>
        <w:t>⃣</w:t>
      </w:r>
      <w:r>
        <w:rPr>
          <w:rtl/>
        </w:rPr>
        <w:t xml:space="preserve"> : سندی است مرحوم شیخ طوسی در الفهرست جناب عمار بن موسی ساباطی را فطحی مذهب میداند آنهایی که امامت عبد الله ابن افطح را قبول دارند و امام رضا علیه السلام را قبول ندارند اما فقها در جلد اول کتاب طهارت بحث کرده اند و در علم رجال نجاشی و کشی ایشان را توثیق کرده اند لذا اگر کسی مذهبش درست نباشد اما حکم به توثیق داشته باشد قولش قبول میشود </w:t>
      </w:r>
    </w:p>
    <w:p w:rsidR="00220048" w:rsidRDefault="00220048" w:rsidP="00220048">
      <w:pPr>
        <w:rPr>
          <w:rtl/>
        </w:rPr>
      </w:pPr>
      <w:r>
        <w:rPr>
          <w:rtl/>
        </w:rPr>
        <w:t xml:space="preserve">         اشکال 2</w:t>
      </w:r>
      <w:r>
        <w:rPr>
          <w:rFonts w:ascii="Arial" w:hAnsi="Arial" w:hint="cs"/>
          <w:rtl/>
        </w:rPr>
        <w:t>⃣</w:t>
      </w:r>
      <w:r>
        <w:rPr>
          <w:rtl/>
        </w:rPr>
        <w:t xml:space="preserve"> :دلالی است مرحوم شیخ طوسی در مبسوط ج 1ص۱۵ حدیثی را نقل کرد که یک با شستن ظروف کافی است و قد روی غَسله مرة واحدة بنابراین از نظر دلالت معارض است حل این تعارض این است که این روایت مرسله است و در کتب اخبار غیر از مبسوط نقل نشده است ضمن اینکه از این روایت مشهور فقها اعراض کرده آند </w:t>
      </w:r>
    </w:p>
    <w:p w:rsidR="00220048" w:rsidRDefault="00220048" w:rsidP="00220048">
      <w:pPr>
        <w:rPr>
          <w:rtl/>
        </w:rPr>
      </w:pPr>
      <w:r>
        <w:rPr>
          <w:rtl/>
        </w:rPr>
        <w:t xml:space="preserve">          اشکال 3</w:t>
      </w:r>
      <w:r>
        <w:rPr>
          <w:rFonts w:ascii="Arial" w:hAnsi="Arial" w:hint="cs"/>
          <w:rtl/>
        </w:rPr>
        <w:t>⃣</w:t>
      </w:r>
      <w:r>
        <w:rPr>
          <w:rtl/>
        </w:rPr>
        <w:t xml:space="preserve">: موثقه عمار ساباطی که عبارت یغسل ثلاث مرات دارد حمل بر استحباب شود چنانچه شهید اول در البیان ص ۴۰ و مدارک الاحکام ص ۱۳۲ حمل بر احتیاط شود چنانچه شیخ در کتاب الخلاف ص ۱۸۲ دارد فانه مع الغَسل ثلاث مرات یحصل العلم بالطهاره دون غیره </w:t>
      </w:r>
    </w:p>
    <w:p w:rsidR="00220048" w:rsidRDefault="00220048" w:rsidP="00220048">
      <w:pPr>
        <w:rPr>
          <w:rtl/>
        </w:rPr>
      </w:pPr>
      <w:r>
        <w:rPr>
          <w:rtl/>
        </w:rPr>
        <w:t xml:space="preserve">           </w:t>
      </w:r>
      <w:r>
        <w:rPr>
          <w:rFonts w:ascii="Segoe UI Symbol" w:hAnsi="Segoe UI Symbol" w:cs="Segoe UI Symbol"/>
        </w:rPr>
        <w:t>🔷</w:t>
      </w:r>
      <w:r>
        <w:rPr>
          <w:rtl/>
        </w:rPr>
        <w:t xml:space="preserve"> </w:t>
      </w:r>
      <w:r>
        <w:rPr>
          <w:rFonts w:hint="cs"/>
          <w:rtl/>
        </w:rPr>
        <w:t xml:space="preserve">جواب </w:t>
      </w:r>
      <w:proofErr w:type="gramStart"/>
      <w:r>
        <w:rPr>
          <w:rFonts w:hint="cs"/>
          <w:rtl/>
        </w:rPr>
        <w:t>اشکال :</w:t>
      </w:r>
      <w:proofErr w:type="gramEnd"/>
      <w:r>
        <w:rPr>
          <w:rFonts w:hint="cs"/>
          <w:rtl/>
        </w:rPr>
        <w:t xml:space="preserve"> اما حمل بر استجباب قرینه میخواهد و اینجا قرینه بر خلاف است چون مشهور و اجماع و فتوی عمل اصحاب بر وجوب شستن ظروف متنجس سه بار است و هیچ قرینه ای نداریم </w:t>
      </w:r>
    </w:p>
    <w:p w:rsidR="00220048" w:rsidRDefault="00220048" w:rsidP="00220048">
      <w:pPr>
        <w:rPr>
          <w:rtl/>
        </w:rPr>
      </w:pPr>
      <w:r>
        <w:rPr>
          <w:rtl/>
        </w:rPr>
        <w:t xml:space="preserve">     اما احتیاط حسن عقلی دارد اما وجوب شرعی ندارد چون موثقه صریحا سه بار را واجب کرده با وجود نص نوبت به اصاله الاحتیاط نمیرسد بله اگر مورد از قبیل شک در محصل غرض میبود احتیاط میکردیم با وجود نص و کلام صریح نوبت به شک نمیرسد </w:t>
      </w:r>
    </w:p>
    <w:p w:rsidR="00220048" w:rsidRDefault="00220048" w:rsidP="00220048">
      <w:pPr>
        <w:rPr>
          <w:rtl/>
        </w:rPr>
      </w:pPr>
      <w:r>
        <w:rPr>
          <w:rtl/>
        </w:rPr>
        <w:t xml:space="preserve">            اشکال 4</w:t>
      </w:r>
      <w:r>
        <w:rPr>
          <w:rFonts w:ascii="Arial" w:hAnsi="Arial" w:hint="cs"/>
          <w:rtl/>
        </w:rPr>
        <w:t>⃣</w:t>
      </w:r>
      <w:r>
        <w:rPr>
          <w:rtl/>
        </w:rPr>
        <w:t xml:space="preserve"> : این که سه بار کافی است یا یکبار قدر متیقن یک بار کافی یاست و در  شک در زائد اصل برائت جاری است پس اصل برائت از وجوب شستن بیش از یک بار جاری است و از صغریات اقل و اکثر استقلالی است </w:t>
      </w:r>
    </w:p>
    <w:p w:rsidR="00220048" w:rsidRDefault="00220048" w:rsidP="00220048">
      <w:pPr>
        <w:rPr>
          <w:rtl/>
        </w:rPr>
      </w:pPr>
      <w:r>
        <w:rPr>
          <w:rtl/>
        </w:rPr>
        <w:t xml:space="preserve">       </w:t>
      </w:r>
      <w:r>
        <w:rPr>
          <w:rFonts w:ascii="Segoe UI Symbol" w:hAnsi="Segoe UI Symbol" w:cs="Segoe UI Symbol"/>
        </w:rPr>
        <w:t>🔷</w:t>
      </w:r>
      <w:r>
        <w:rPr>
          <w:rtl/>
        </w:rPr>
        <w:t xml:space="preserve"> </w:t>
      </w:r>
      <w:r>
        <w:rPr>
          <w:rFonts w:hint="cs"/>
          <w:rtl/>
        </w:rPr>
        <w:t xml:space="preserve">جواب </w:t>
      </w:r>
      <w:proofErr w:type="gramStart"/>
      <w:r>
        <w:rPr>
          <w:rFonts w:hint="cs"/>
          <w:rtl/>
        </w:rPr>
        <w:t>اشکال :</w:t>
      </w:r>
      <w:proofErr w:type="gramEnd"/>
      <w:r>
        <w:rPr>
          <w:rFonts w:hint="cs"/>
          <w:rtl/>
        </w:rPr>
        <w:t xml:space="preserve"> اگر کسی یک بار بشوید و شک کند که با دوم یا سوم واجب است بشوید باید استصحاب بقای نجاست جاری کند با وجود استصحاب نوبت به برائت نمیرسد چون استصحاب از اصول محرزه است وقتی به توسط آن موضوع  یا حکمی اجرا بشود شک باقی نمی ماند. در حالیکه موضوع برائت شک است لذا میگویند استصحاب بر برائت ورود دارد </w:t>
      </w:r>
    </w:p>
    <w:p w:rsidR="00220048" w:rsidRDefault="00220048" w:rsidP="00220048">
      <w:pPr>
        <w:rPr>
          <w:rtl/>
        </w:rPr>
      </w:pPr>
      <w:r>
        <w:rPr>
          <w:rtl/>
        </w:rPr>
        <w:lastRenderedPageBreak/>
        <w:t xml:space="preserve">           اشکال 5</w:t>
      </w:r>
      <w:r>
        <w:rPr>
          <w:rFonts w:ascii="Arial" w:hAnsi="Arial" w:hint="cs"/>
          <w:rtl/>
        </w:rPr>
        <w:t>⃣</w:t>
      </w:r>
      <w:r>
        <w:rPr>
          <w:rtl/>
        </w:rPr>
        <w:t xml:space="preserve"> :روایاتی که  امر به غسل مرة میکند مطلق است و اطلاق این روایات ظروف را هم شامل میشود به تقریب اینکه امتثال امر به شستن به یک بار حاصل میشود چون با یک بار شستن ازاله محقق میشود شستنهای بعدی نیاز نیست </w:t>
      </w:r>
    </w:p>
    <w:p w:rsidR="00220048" w:rsidRDefault="00220048" w:rsidP="00220048">
      <w:pPr>
        <w:rPr>
          <w:rtl/>
        </w:rPr>
      </w:pPr>
      <w:r>
        <w:rPr>
          <w:rtl/>
        </w:rPr>
        <w:t xml:space="preserve">         </w:t>
      </w:r>
      <w:r>
        <w:rPr>
          <w:rFonts w:ascii="Segoe UI Symbol" w:hAnsi="Segoe UI Symbol" w:cs="Segoe UI Symbol"/>
        </w:rPr>
        <w:t>🔷</w:t>
      </w:r>
      <w:r>
        <w:rPr>
          <w:rtl/>
        </w:rPr>
        <w:t xml:space="preserve"> </w:t>
      </w:r>
      <w:r>
        <w:rPr>
          <w:rFonts w:hint="cs"/>
          <w:rtl/>
        </w:rPr>
        <w:t xml:space="preserve">جواب این </w:t>
      </w:r>
      <w:proofErr w:type="gramStart"/>
      <w:r>
        <w:rPr>
          <w:rFonts w:hint="cs"/>
          <w:rtl/>
        </w:rPr>
        <w:t>اشکال :</w:t>
      </w:r>
      <w:proofErr w:type="gramEnd"/>
      <w:r>
        <w:rPr>
          <w:rFonts w:hint="cs"/>
          <w:rtl/>
        </w:rPr>
        <w:t xml:space="preserve"> وقتی حجیت موثقه عمار ثابت شد و قرینه ای  ای بر استصحاب نبود و رجوع به اخبا به اینکه تسلیم شویم که روایات مطلق است و شامل تمامی میشود معنا ندارد چون موثقه مقید است شستن اوانی را مقید به سه مرتبه کرد با وجود. نص مقید اطلاق باقی نمی ماند </w:t>
      </w:r>
    </w:p>
    <w:p w:rsidR="00220048" w:rsidRDefault="00220048" w:rsidP="00220048">
      <w:pPr>
        <w:rPr>
          <w:rtl/>
        </w:rPr>
      </w:pPr>
      <w:r>
        <w:rPr>
          <w:rtl/>
        </w:rPr>
        <w:t xml:space="preserve">          اشکال 6</w:t>
      </w:r>
      <w:r>
        <w:rPr>
          <w:rFonts w:ascii="Arial" w:hAnsi="Arial" w:hint="cs"/>
          <w:rtl/>
        </w:rPr>
        <w:t>⃣</w:t>
      </w:r>
      <w:r>
        <w:rPr>
          <w:rtl/>
        </w:rPr>
        <w:t xml:space="preserve"> :مذهب شهید ثانی است که ایشان دوبار میگوید باید شسته شود چون اوانی ملحق به ثوب و بدن متنجس به بول است و وجه الحاق همان الغای خصوصیت از روایات تعدد است روایت اغسله مرتین مخصوص ثوب و بدن نیست  بلکه هر شیی متنجس به بول حتی ظروف هم مشمول حکم تعدد است </w:t>
      </w:r>
    </w:p>
    <w:p w:rsidR="00220048" w:rsidRDefault="00220048" w:rsidP="00220048">
      <w:pPr>
        <w:rPr>
          <w:rtl/>
        </w:rPr>
      </w:pPr>
      <w:r>
        <w:rPr>
          <w:rtl/>
        </w:rPr>
        <w:t xml:space="preserve">       </w:t>
      </w:r>
      <w:r>
        <w:rPr>
          <w:rFonts w:ascii="Segoe UI Symbol" w:hAnsi="Segoe UI Symbol" w:cs="Segoe UI Symbol"/>
        </w:rPr>
        <w:t>🔷</w:t>
      </w:r>
      <w:r>
        <w:rPr>
          <w:rtl/>
        </w:rPr>
        <w:t xml:space="preserve"> </w:t>
      </w:r>
      <w:r>
        <w:rPr>
          <w:rFonts w:hint="cs"/>
          <w:rtl/>
        </w:rPr>
        <w:t xml:space="preserve">جواب </w:t>
      </w:r>
      <w:proofErr w:type="gramStart"/>
      <w:r>
        <w:rPr>
          <w:rFonts w:hint="cs"/>
          <w:rtl/>
        </w:rPr>
        <w:t>اشکال :</w:t>
      </w:r>
      <w:proofErr w:type="gramEnd"/>
      <w:r>
        <w:rPr>
          <w:rFonts w:hint="cs"/>
          <w:rtl/>
        </w:rPr>
        <w:t xml:space="preserve"> موثقه عمار نص است و با‌وجود نص نوبت به الغای خصوصیت نمیرسد چون الغای خصوصیت ظهور است و در دروان بین ظاهر و نص ؛ نص مقدم  است</w:t>
      </w:r>
    </w:p>
    <w:p w:rsidR="007507E9" w:rsidRDefault="007507E9">
      <w:pPr>
        <w:rPr>
          <w:rFonts w:hint="cs"/>
        </w:rPr>
      </w:pPr>
      <w:bookmarkStart w:id="0" w:name="_GoBack"/>
      <w:bookmarkEnd w:id="0"/>
    </w:p>
    <w:sectPr w:rsidR="007507E9" w:rsidSect="00976DCB">
      <w:pgSz w:w="11906" w:h="16838"/>
      <w:pgMar w:top="1440" w:right="1440" w:bottom="1440" w:left="144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egoe UI Symbol">
    <w:panose1 w:val="020B0502040204020203"/>
    <w:charset w:val="00"/>
    <w:family w:val="swiss"/>
    <w:pitch w:val="variable"/>
    <w:sig w:usb0="8000006F" w:usb1="1200FBEF" w:usb2="0064C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2037"/>
    <w:rsid w:val="00220048"/>
    <w:rsid w:val="004C2037"/>
    <w:rsid w:val="007507E9"/>
    <w:rsid w:val="00976DCB"/>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3095DB6-4279-45AD-9AC2-F69876F3B1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20048"/>
    <w:pPr>
      <w:bidi/>
      <w:spacing w:line="256" w:lineRule="auto"/>
    </w:pPr>
    <w:rPr>
      <w:rFonts w:ascii="Calibri" w:eastAsia="Calibri" w:hAnsi="Calibri"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95349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581</Words>
  <Characters>3316</Characters>
  <Application>Microsoft Office Word</Application>
  <DocSecurity>0</DocSecurity>
  <Lines>27</Lines>
  <Paragraphs>7</Paragraphs>
  <ScaleCrop>false</ScaleCrop>
  <Company>diakov.net</Company>
  <LinksUpToDate>false</LinksUpToDate>
  <CharactersWithSpaces>3890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D!akov RePack</dc:creator>
  <cp:keywords/>
  <dc:description/>
  <cp:lastModifiedBy>D!akov RePack</cp:lastModifiedBy>
  <cp:revision>3</cp:revision>
  <dcterms:created xsi:type="dcterms:W3CDTF">2020-11-01T16:45:00Z</dcterms:created>
  <dcterms:modified xsi:type="dcterms:W3CDTF">2020-11-01T16:46:00Z</dcterms:modified>
</cp:coreProperties>
</file>