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E1EAAFF"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sz w:val="26"/>
          <w:szCs w:val="26"/>
          <w:rtl/>
        </w:rPr>
        <w:t>عرض شد مستند اول برای قاعدۀ میسور حدیث نبوی است «</w:t>
      </w:r>
      <w:r w:rsidRPr="00F24CA9">
        <w:rPr>
          <w:rFonts w:ascii="Calibri" w:eastAsia="Calibri" w:hAnsi="Calibri" w:cs="Arial"/>
          <w:rtl/>
        </w:rPr>
        <w:t xml:space="preserve"> </w:t>
      </w:r>
      <w:r w:rsidRPr="00F24CA9">
        <w:rPr>
          <w:rFonts w:ascii="Calibri" w:eastAsia="Calibri" w:hAnsi="Calibri" w:cs="B Mitra"/>
          <w:bCs/>
          <w:iCs/>
          <w:color w:val="C00000"/>
          <w:sz w:val="26"/>
          <w:szCs w:val="26"/>
          <w:rtl/>
        </w:rPr>
        <w:t>اذا امرتکم بشئ فأتوا منه ما استطعتم</w:t>
      </w:r>
      <w:r w:rsidRPr="00F24CA9">
        <w:rPr>
          <w:rFonts w:ascii="Calibri" w:eastAsia="Calibri" w:hAnsi="Calibri" w:cs="B Mitra" w:hint="cs"/>
          <w:sz w:val="26"/>
          <w:szCs w:val="26"/>
          <w:rtl/>
        </w:rPr>
        <w:t xml:space="preserve">». تا کنون سند را بررسی کردیم که قابل اعتماد نبود. شهرت عملی بر طبق این حدیث ثابت نبود. وجهی را بعضی از تلامذۀ </w:t>
      </w:r>
      <w:r w:rsidRPr="00F24CA9">
        <w:rPr>
          <w:rFonts w:ascii="Calibri" w:eastAsia="Calibri" w:hAnsi="Calibri" w:cs="B Mitra" w:hint="cs"/>
          <w:bCs/>
          <w:iCs/>
          <w:color w:val="FF0000"/>
          <w:sz w:val="26"/>
          <w:szCs w:val="26"/>
          <w:rtl/>
        </w:rPr>
        <w:t>امام خمینی</w:t>
      </w:r>
      <w:r w:rsidRPr="00F24CA9">
        <w:rPr>
          <w:rFonts w:ascii="Calibri" w:eastAsia="Calibri" w:hAnsi="Calibri" w:cs="B Mitra" w:hint="cs"/>
          <w:sz w:val="26"/>
          <w:szCs w:val="26"/>
          <w:rtl/>
        </w:rPr>
        <w:t xml:space="preserve"> حفظه الله برای استناد به این روایت و حجیتش بیان می‌کنند. ایشان بعد از اینکه سند را معتبر نمی‌دانند، شهرت عملی بر طبق حدیث را ثابت نمی‌دانند نظیر مشی که ما داشتیم البته با تحلیلهای متفاوت، بعد می‌فرمایند « </w:t>
      </w:r>
      <w:r w:rsidRPr="00F24CA9">
        <w:rPr>
          <w:rFonts w:ascii="Calibri" w:eastAsia="Calibri" w:hAnsi="Calibri" w:cs="B Mitra" w:hint="cs"/>
          <w:bCs/>
          <w:iCs/>
          <w:color w:val="C00000"/>
          <w:sz w:val="26"/>
          <w:szCs w:val="26"/>
          <w:rtl/>
        </w:rPr>
        <w:t>لکن الاتقان المتن موجب للاعتماد علی الروایۀ</w:t>
      </w:r>
      <w:r w:rsidRPr="00F24CA9">
        <w:rPr>
          <w:rFonts w:ascii="Calibri" w:eastAsia="Calibri" w:hAnsi="Calibri" w:cs="B Mitra" w:hint="cs"/>
          <w:sz w:val="26"/>
          <w:szCs w:val="26"/>
          <w:rtl/>
        </w:rPr>
        <w:t xml:space="preserve">» این تعبیر از من است اصل تعبیر ایشان را در کتابشان ملاحظه کنید. ایشان می‌فرمایند اتقان این متن موجب می‌شود ما بگوییم حدیث از پیامبر اکرم صلی الله علیه و آله و سلم صادر شده است. بعد هم اضافه می‌کنند که استاد ما </w:t>
      </w:r>
      <w:r w:rsidRPr="00F24CA9">
        <w:rPr>
          <w:rFonts w:ascii="Calibri" w:eastAsia="Calibri" w:hAnsi="Calibri" w:cs="B Mitra" w:hint="cs"/>
          <w:bCs/>
          <w:iCs/>
          <w:color w:val="FF0000"/>
          <w:sz w:val="26"/>
          <w:szCs w:val="26"/>
          <w:rtl/>
        </w:rPr>
        <w:t>امام خمینی</w:t>
      </w:r>
      <w:r w:rsidRPr="00F24CA9">
        <w:rPr>
          <w:rFonts w:ascii="Calibri" w:eastAsia="Calibri" w:hAnsi="Calibri" w:cs="B Mitra" w:hint="cs"/>
          <w:sz w:val="26"/>
          <w:szCs w:val="26"/>
          <w:rtl/>
        </w:rPr>
        <w:t xml:space="preserve"> در مواردی معتقد بودند که اتقان در متن هم موجب وثوق به صدور می‌شود. ما در مباحث اصول بررسی کرده‌ایم ولی اینجا هم بررسی می‌کنیم ابتدا مقدمه‌ای عرض می‌کنیم:</w:t>
      </w:r>
    </w:p>
    <w:p w14:paraId="1992BB07"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مقدمه:</w:t>
      </w:r>
      <w:r w:rsidRPr="00F24CA9">
        <w:rPr>
          <w:rFonts w:ascii="Calibri" w:eastAsia="Calibri" w:hAnsi="Calibri" w:cs="B Mitra" w:hint="cs"/>
          <w:sz w:val="26"/>
          <w:szCs w:val="26"/>
          <w:rtl/>
        </w:rPr>
        <w:t xml:space="preserve"> بارها در فقه، فقهاء ما روایات ضعیف را تحت عنوان اتقان در متن، تحت عنوان اینکه این متن این قدر طولانی است که صادر نمی‌شود مگر از معصوم و امثال این تعبیرات معتبر می‌دانند. از طرف نه در اصول و نه در فقه ضابطه‌ای نمی‌دهند که چگونه بفهمیم متنی متقن است که از غیر معصوم صادر نمی‌شود؟ گاهی به خاطر عدم تعیین ضابطه نسبت به یک روایت دو ادعای متناقض مطرح می‌شود، سالهای دور در بحث خمس اشاره کردیم، صحیحه‌ای دارد </w:t>
      </w:r>
      <w:r w:rsidRPr="00F24CA9">
        <w:rPr>
          <w:rFonts w:ascii="Calibri" w:eastAsia="Calibri" w:hAnsi="Calibri" w:cs="B Mitra" w:hint="cs"/>
          <w:bCs/>
          <w:iCs/>
          <w:color w:val="00B0F0"/>
          <w:sz w:val="26"/>
          <w:szCs w:val="26"/>
          <w:rtl/>
        </w:rPr>
        <w:t>علی بن مهزیار</w:t>
      </w:r>
      <w:r w:rsidRPr="00F24CA9">
        <w:rPr>
          <w:rFonts w:ascii="Calibri" w:eastAsia="Calibri" w:hAnsi="Calibri" w:cs="B Mitra" w:hint="cs"/>
          <w:sz w:val="26"/>
          <w:szCs w:val="26"/>
          <w:rtl/>
        </w:rPr>
        <w:t xml:space="preserve"> اگر اشتباه نکنم در مورد مباحث خمس از امام علیه السلام، دو نفر از تلامذۀ بزرگ </w:t>
      </w:r>
      <w:r w:rsidRPr="00F24CA9">
        <w:rPr>
          <w:rFonts w:ascii="Calibri" w:eastAsia="Calibri" w:hAnsi="Calibri" w:cs="B Mitra" w:hint="cs"/>
          <w:bCs/>
          <w:iCs/>
          <w:color w:val="FF0000"/>
          <w:sz w:val="26"/>
          <w:szCs w:val="26"/>
          <w:rtl/>
        </w:rPr>
        <w:t>محقق خوئی</w:t>
      </w:r>
      <w:r w:rsidRPr="00F24CA9">
        <w:rPr>
          <w:rFonts w:ascii="Calibri" w:eastAsia="Calibri" w:hAnsi="Calibri" w:cs="B Mitra" w:hint="cs"/>
          <w:sz w:val="26"/>
          <w:szCs w:val="26"/>
          <w:rtl/>
        </w:rPr>
        <w:t xml:space="preserve"> که هر دو از اعلام فقهی ما هستند دو ادعای متنافی مطرح می‌کنند یکی از اعلام رحمه الله می‌گوید این روایت اضطراب در متن دارد و معصوم اینگونه سخن نمی‌گوید لذا ساقط است، یکی دیگر از اعلام تلامذۀ </w:t>
      </w:r>
      <w:r w:rsidRPr="00F24CA9">
        <w:rPr>
          <w:rFonts w:ascii="Calibri" w:eastAsia="Calibri" w:hAnsi="Calibri" w:cs="B Mitra" w:hint="cs"/>
          <w:bCs/>
          <w:iCs/>
          <w:color w:val="FF0000"/>
          <w:sz w:val="26"/>
          <w:szCs w:val="26"/>
          <w:rtl/>
        </w:rPr>
        <w:t>محقق خوئی</w:t>
      </w:r>
      <w:r w:rsidRPr="00F24CA9">
        <w:rPr>
          <w:rFonts w:ascii="Calibri" w:eastAsia="Calibri" w:hAnsi="Calibri" w:cs="B Mitra" w:hint="cs"/>
          <w:sz w:val="26"/>
          <w:szCs w:val="26"/>
          <w:rtl/>
        </w:rPr>
        <w:t xml:space="preserve"> می‌فرمایند صحیحۀ </w:t>
      </w:r>
      <w:r w:rsidRPr="00F24CA9">
        <w:rPr>
          <w:rFonts w:ascii="Calibri" w:eastAsia="Calibri" w:hAnsi="Calibri" w:cs="B Mitra" w:hint="cs"/>
          <w:bCs/>
          <w:iCs/>
          <w:color w:val="00B0F0"/>
          <w:sz w:val="26"/>
          <w:szCs w:val="26"/>
          <w:rtl/>
        </w:rPr>
        <w:t>علی بن مهزیار</w:t>
      </w:r>
      <w:r w:rsidRPr="00F24CA9">
        <w:rPr>
          <w:rFonts w:ascii="Calibri" w:eastAsia="Calibri" w:hAnsi="Calibri" w:cs="B Mitra" w:hint="cs"/>
          <w:sz w:val="26"/>
          <w:szCs w:val="26"/>
          <w:rtl/>
        </w:rPr>
        <w:t xml:space="preserve"> آن قدر اتقان در متن دارد که ما مطمئن هستیم که از معصوم صادر شده است.</w:t>
      </w:r>
    </w:p>
    <w:p w14:paraId="2D1DAC79"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sz w:val="26"/>
          <w:szCs w:val="26"/>
          <w:rtl/>
        </w:rPr>
        <w:t>ما گفته‌ایم و اینجا به صورت مختصر اشاره می‌کنیم که اتقان در متن گاهی از جهت فصاحت و بلاغت در الفاظ است به صورتی که متخصصین فن فصاحت و بلاغت و ادب عربی بگویند صدور این خطبه و جمله و حدیث از انسانهای معمولی بعید است، چنان فصاحت و بلاغت در این عبارات است که انسان معمولی نمی‌تواند این جمله را بگوید. این را باید متخصصین فن ادب عربی بگویند.</w:t>
      </w:r>
    </w:p>
    <w:p w14:paraId="666E68E2"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sz w:val="26"/>
          <w:szCs w:val="26"/>
          <w:rtl/>
        </w:rPr>
        <w:t xml:space="preserve">لذا شما ببینید </w:t>
      </w:r>
      <w:r w:rsidRPr="00F24CA9">
        <w:rPr>
          <w:rFonts w:ascii="Calibri" w:eastAsia="Calibri" w:hAnsi="Calibri" w:cs="B Mitra" w:hint="cs"/>
          <w:bCs/>
          <w:iCs/>
          <w:color w:val="00B0F0"/>
          <w:sz w:val="26"/>
          <w:szCs w:val="26"/>
          <w:rtl/>
        </w:rPr>
        <w:t>ابن ابی الحدید</w:t>
      </w:r>
      <w:r w:rsidRPr="00F24CA9">
        <w:rPr>
          <w:rFonts w:ascii="Calibri" w:eastAsia="Calibri" w:hAnsi="Calibri" w:cs="B Mitra" w:hint="cs"/>
          <w:sz w:val="26"/>
          <w:szCs w:val="26"/>
          <w:rtl/>
        </w:rPr>
        <w:t xml:space="preserve"> در ذیل خطبۀ 216 نهج البلاغه </w:t>
      </w:r>
      <w:r w:rsidRPr="00F24CA9">
        <w:rPr>
          <w:rFonts w:ascii="Calibri" w:eastAsia="Calibri" w:hAnsi="Calibri" w:cs="B Mitra"/>
          <w:sz w:val="26"/>
          <w:szCs w:val="26"/>
          <w:rtl/>
        </w:rPr>
        <w:t xml:space="preserve">(212) </w:t>
      </w:r>
      <w:r w:rsidRPr="00F24CA9">
        <w:rPr>
          <w:rFonts w:ascii="Calibri" w:eastAsia="Calibri" w:hAnsi="Calibri" w:cs="B Mitra" w:hint="cs"/>
          <w:sz w:val="26"/>
          <w:szCs w:val="26"/>
          <w:rtl/>
        </w:rPr>
        <w:t>«</w:t>
      </w:r>
      <w:r w:rsidRPr="00F24CA9">
        <w:rPr>
          <w:rFonts w:ascii="Calibri" w:eastAsia="Calibri" w:hAnsi="Calibri" w:cs="B Mitra"/>
          <w:bCs/>
          <w:iCs/>
          <w:color w:val="C00000"/>
          <w:sz w:val="26"/>
          <w:szCs w:val="26"/>
          <w:rtl/>
        </w:rPr>
        <w:t>و من كلام له عليه السلام قاله بعد تلاوته أَلْهاكُمُ التَّكاثُرُ حَتّى زُرْتُمُ الْمَقابِرَ‌</w:t>
      </w:r>
      <w:r w:rsidRPr="00F24CA9">
        <w:rPr>
          <w:rFonts w:ascii="Calibri" w:eastAsia="Calibri" w:hAnsi="Calibri" w:cs="B Mitra" w:hint="cs"/>
          <w:sz w:val="26"/>
          <w:szCs w:val="26"/>
          <w:rtl/>
        </w:rPr>
        <w:t xml:space="preserve"> (خطبۀ عجیبی حضرت امیر علیه السلام دارد) </w:t>
      </w:r>
      <w:r w:rsidRPr="00F24CA9">
        <w:rPr>
          <w:rFonts w:ascii="Calibri" w:eastAsia="Calibri" w:hAnsi="Calibri" w:cs="B Mitra"/>
          <w:bCs/>
          <w:iCs/>
          <w:color w:val="C00000"/>
          <w:sz w:val="26"/>
          <w:szCs w:val="26"/>
          <w:rtl/>
        </w:rPr>
        <w:t>يَا لَهُ مَرَاماً مَا أَبْعَدَهُ وَ زَوْراً مَا أَغْفَلَهُ وَ خَطَراً مَا أَفْظَعَهُ</w:t>
      </w:r>
      <w:r w:rsidRPr="00F24CA9">
        <w:rPr>
          <w:rFonts w:ascii="Calibri" w:eastAsia="Calibri" w:hAnsi="Calibri" w:cs="B Mitra" w:hint="cs"/>
          <w:sz w:val="26"/>
          <w:szCs w:val="26"/>
          <w:rtl/>
        </w:rPr>
        <w:t xml:space="preserve"> ».. تا آخر خطبه، </w:t>
      </w:r>
      <w:r w:rsidRPr="00F24CA9">
        <w:rPr>
          <w:rFonts w:ascii="Calibri" w:eastAsia="Calibri" w:hAnsi="Calibri" w:cs="B Mitra" w:hint="cs"/>
          <w:bCs/>
          <w:iCs/>
          <w:color w:val="00B0F0"/>
          <w:sz w:val="26"/>
          <w:szCs w:val="26"/>
          <w:rtl/>
        </w:rPr>
        <w:t>ابن ابی الحدید</w:t>
      </w:r>
      <w:r w:rsidRPr="00F24CA9">
        <w:rPr>
          <w:rFonts w:ascii="Calibri" w:eastAsia="Calibri" w:hAnsi="Calibri" w:cs="B Mitra" w:hint="cs"/>
          <w:sz w:val="26"/>
          <w:szCs w:val="26"/>
          <w:rtl/>
        </w:rPr>
        <w:t xml:space="preserve"> که ادیب عرب عربی است، العرب ببابه واقعا می‌گوید «</w:t>
      </w:r>
      <w:r w:rsidRPr="00F24CA9">
        <w:rPr>
          <w:rFonts w:ascii="Calibri" w:eastAsia="Calibri" w:hAnsi="Calibri" w:cs="B Mitra"/>
          <w:bCs/>
          <w:iCs/>
          <w:color w:val="C00000"/>
          <w:sz w:val="26"/>
          <w:szCs w:val="26"/>
          <w:rtl/>
        </w:rPr>
        <w:t>و من تأمل هذا الفصل علم صدق معاوية في قوله فيه و الله ما سن</w:t>
      </w:r>
      <w:r w:rsidRPr="00F24CA9">
        <w:rPr>
          <w:rFonts w:ascii="Calibri" w:eastAsia="Calibri" w:hAnsi="Calibri" w:cs="B Mitra" w:hint="cs"/>
          <w:bCs/>
          <w:iCs/>
          <w:color w:val="C00000"/>
          <w:sz w:val="26"/>
          <w:szCs w:val="26"/>
          <w:rtl/>
        </w:rPr>
        <w:t xml:space="preserve"> </w:t>
      </w:r>
      <w:r w:rsidRPr="00F24CA9">
        <w:rPr>
          <w:rFonts w:ascii="Calibri" w:eastAsia="Calibri" w:hAnsi="Calibri" w:cs="B Mitra"/>
          <w:bCs/>
          <w:iCs/>
          <w:color w:val="C00000"/>
          <w:sz w:val="26"/>
          <w:szCs w:val="26"/>
          <w:rtl/>
        </w:rPr>
        <w:t>و ينبغي لو اجتمع فصحاء العرب قاطبة في مجلس و تلى عليهم أن يسجدوا له كما سجد الشعراء</w:t>
      </w:r>
      <w:r w:rsidRPr="00F24CA9">
        <w:rPr>
          <w:rFonts w:ascii="Calibri" w:eastAsia="Calibri" w:hAnsi="Calibri" w:cs="B Mitra" w:hint="cs"/>
          <w:sz w:val="26"/>
          <w:szCs w:val="26"/>
          <w:rtl/>
        </w:rPr>
        <w:t>»</w:t>
      </w:r>
      <w:r w:rsidRPr="00F24CA9">
        <w:rPr>
          <w:rFonts w:ascii="Calibri" w:eastAsia="Calibri" w:hAnsi="Calibri" w:cs="B Mitra"/>
          <w:sz w:val="26"/>
          <w:szCs w:val="26"/>
          <w:vertAlign w:val="superscript"/>
          <w:rtl/>
        </w:rPr>
        <w:footnoteReference w:id="2"/>
      </w:r>
      <w:r w:rsidRPr="00F24CA9">
        <w:rPr>
          <w:rFonts w:ascii="Calibri" w:eastAsia="Calibri" w:hAnsi="Calibri" w:cs="B Mitra" w:hint="cs"/>
          <w:sz w:val="26"/>
          <w:szCs w:val="26"/>
          <w:rtl/>
        </w:rPr>
        <w:t>. خیلی جملۀ عجیبی است آن هم از یک کسی که خودش ادیب فوق العادۀ ادب عربی است. یک وقتی اینگونه اذعان از طرف کسی است که خودش ادب عربی است، اینجا انسان اطمینان پیدا می‌کند. نقل یک ادیب بزرگ سبب اینگونه اطمینان می‌شود.</w:t>
      </w:r>
    </w:p>
    <w:p w14:paraId="34BA9885"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sz w:val="26"/>
          <w:szCs w:val="26"/>
          <w:rtl/>
        </w:rPr>
        <w:t>گاهی اتقان در متن از جهت معناست، اتقان از جهت معنا خودش سه قسم دارد:</w:t>
      </w:r>
    </w:p>
    <w:p w14:paraId="7579E7CD"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قسم اول:</w:t>
      </w:r>
      <w:r w:rsidRPr="00F24CA9">
        <w:rPr>
          <w:rFonts w:ascii="Calibri" w:eastAsia="Calibri" w:hAnsi="Calibri" w:cs="B Mitra" w:hint="cs"/>
          <w:sz w:val="26"/>
          <w:szCs w:val="26"/>
          <w:rtl/>
        </w:rPr>
        <w:t xml:space="preserve"> گاهی مطالب غیبی و حوادث آینده در یک روایتی مطرح می‌شود و بعد آن حوادث به وقوع می‌پیوندد. این روایت نیاز به سند ندارد، وقوع آن حوادث علامت این است که گوینده‌ای که متصل به جایی است که این مطلب را گفته است، مثل پیش گوییهای حضرت امیر علیه السلام نسبت به حکومت بنی مروان یا حجاج بن یوسف ثقفی.</w:t>
      </w:r>
    </w:p>
    <w:p w14:paraId="60BE9A3B"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قسم دوم:</w:t>
      </w:r>
      <w:r w:rsidRPr="00F24CA9">
        <w:rPr>
          <w:rFonts w:ascii="Calibri" w:eastAsia="Calibri" w:hAnsi="Calibri" w:cs="B Mitra" w:hint="cs"/>
          <w:sz w:val="26"/>
          <w:szCs w:val="26"/>
          <w:rtl/>
        </w:rPr>
        <w:t xml:space="preserve"> گاهی اتقان در معنا به این صورت است که واقعیتی در دنیا بوده است ولی در زمان صدور این حدیث محال است عادی است که بشر به این واقعیت دست پیدا کرده باشد لذا وقتی چنین واقعیتی به عنوان یک روایت اعلام می‌شود و بعدا گذشت </w:t>
      </w:r>
      <w:r w:rsidRPr="00F24CA9">
        <w:rPr>
          <w:rFonts w:ascii="Calibri" w:eastAsia="Calibri" w:hAnsi="Calibri" w:cs="B Mitra" w:hint="cs"/>
          <w:sz w:val="26"/>
          <w:szCs w:val="26"/>
          <w:rtl/>
        </w:rPr>
        <w:lastRenderedPageBreak/>
        <w:t>زمان روشن می‌کند که چنین واقعیتی بوده که دست بشر عادی به آن نمی‌رسیده است و نمی‌رسد، انسان وثوق به صدور پیدا می‌کند، مثال می‌زدیم شهید ثانی ازدواج فاملیلی را مکروه می‌کند اشاره می‌کند به روایت مرسلی از نبی گرامی اسلام صلی الله علیه و آله و سلم «</w:t>
      </w:r>
      <w:r w:rsidRPr="00F24CA9">
        <w:rPr>
          <w:rFonts w:ascii="Calibri" w:eastAsia="Calibri" w:hAnsi="Calibri" w:cs="B Mitra" w:hint="cs"/>
          <w:bCs/>
          <w:iCs/>
          <w:color w:val="C00000"/>
          <w:sz w:val="26"/>
          <w:szCs w:val="26"/>
          <w:rtl/>
        </w:rPr>
        <w:t xml:space="preserve"> </w:t>
      </w:r>
      <w:r w:rsidRPr="00F24CA9">
        <w:rPr>
          <w:rFonts w:ascii="Calibri" w:eastAsia="Calibri" w:hAnsi="Calibri" w:cs="B Mitra"/>
          <w:bCs/>
          <w:iCs/>
          <w:color w:val="C00000"/>
          <w:sz w:val="26"/>
          <w:szCs w:val="26"/>
          <w:rtl/>
        </w:rPr>
        <w:t>لا تنكحوا القرابة القريبة، فإنّ الولد يخرج ضاويا</w:t>
      </w:r>
      <w:r w:rsidRPr="00F24CA9">
        <w:rPr>
          <w:rFonts w:ascii="Calibri" w:eastAsia="Calibri" w:hAnsi="Calibri" w:cs="B Mitra" w:hint="cs"/>
          <w:bCs/>
          <w:iCs/>
          <w:color w:val="C00000"/>
          <w:sz w:val="26"/>
          <w:szCs w:val="26"/>
          <w:rtl/>
        </w:rPr>
        <w:t xml:space="preserve"> (مشکل‌دار)</w:t>
      </w:r>
      <w:r w:rsidRPr="00F24CA9">
        <w:rPr>
          <w:rFonts w:ascii="Calibri" w:eastAsia="Calibri" w:hAnsi="Calibri" w:cs="B Mitra"/>
          <w:bCs/>
          <w:iCs/>
          <w:color w:val="C00000"/>
          <w:sz w:val="26"/>
          <w:szCs w:val="26"/>
          <w:rtl/>
        </w:rPr>
        <w:t>أي نحيفا</w:t>
      </w:r>
      <w:r w:rsidRPr="00F24CA9">
        <w:rPr>
          <w:rFonts w:ascii="Calibri" w:eastAsia="Calibri" w:hAnsi="Calibri" w:cs="B Mitra"/>
          <w:sz w:val="26"/>
          <w:szCs w:val="26"/>
          <w:rtl/>
        </w:rPr>
        <w:t>،</w:t>
      </w:r>
      <w:r w:rsidRPr="00F24CA9">
        <w:rPr>
          <w:rFonts w:ascii="Calibri" w:eastAsia="Calibri" w:hAnsi="Calibri" w:cs="B Mitra" w:hint="cs"/>
          <w:sz w:val="26"/>
          <w:szCs w:val="26"/>
          <w:rtl/>
        </w:rPr>
        <w:t>»</w:t>
      </w:r>
      <w:r w:rsidRPr="00F24CA9">
        <w:rPr>
          <w:rFonts w:ascii="Calibri" w:eastAsia="Calibri" w:hAnsi="Calibri" w:cs="B Mitra"/>
          <w:sz w:val="26"/>
          <w:szCs w:val="26"/>
          <w:vertAlign w:val="superscript"/>
          <w:rtl/>
        </w:rPr>
        <w:footnoteReference w:id="3"/>
      </w:r>
      <w:r w:rsidRPr="00F24CA9">
        <w:rPr>
          <w:rFonts w:ascii="Calibri" w:eastAsia="Calibri" w:hAnsi="Calibri" w:cs="B Mitra" w:hint="cs"/>
          <w:sz w:val="26"/>
          <w:szCs w:val="26"/>
          <w:rtl/>
        </w:rPr>
        <w:t xml:space="preserve"> زمانی این مطلب گفته شده که نه علم ژنتیک بوده است و نه علم اژنیک بوده است، کسی از این مطالب سر در نمی‌آورده است، انسان وثوق به صدور پیدا می‌کند، ممکن است کسی طبق این روایت فتوا بدهد که مشاورۀ ژنتیکی قبل از ازدواج فامیلی یا لازم است و یا راجح است.</w:t>
      </w:r>
    </w:p>
    <w:p w14:paraId="0B2FC5E5"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ان قلت:</w:t>
      </w:r>
      <w:r w:rsidRPr="00F24CA9">
        <w:rPr>
          <w:rFonts w:ascii="Calibri" w:eastAsia="Calibri" w:hAnsi="Calibri" w:cs="B Mitra" w:hint="cs"/>
          <w:sz w:val="26"/>
          <w:szCs w:val="26"/>
          <w:rtl/>
        </w:rPr>
        <w:t xml:space="preserve"> چرا اهل بیت علیهم السلام خودشان ازدواج فامیلی داشته‌اند؟</w:t>
      </w:r>
    </w:p>
    <w:p w14:paraId="42C78A5A"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جواب:</w:t>
      </w:r>
      <w:r w:rsidRPr="00F24CA9">
        <w:rPr>
          <w:rFonts w:ascii="Calibri" w:eastAsia="Calibri" w:hAnsi="Calibri" w:cs="B Mitra" w:hint="cs"/>
          <w:sz w:val="26"/>
          <w:szCs w:val="26"/>
          <w:rtl/>
        </w:rPr>
        <w:t xml:space="preserve"> این است که آن قدر این نسل، نسل مستحکمی بوده است که هیچ مشکلی برای آنها به وجود نمی‌آمده است لذا این تعلیل روایت آنجا نبوده است و شاهدش هم این است که در علم انساب موردی نداریم که نسبت به تولد فرزندان اهل بیت بگویند این فرزند از اهل بیت به خاطر ازدواج فامیلی این مشکل مادرزادی را دارد.</w:t>
      </w:r>
    </w:p>
    <w:p w14:paraId="7C138651" w14:textId="77777777" w:rsidR="00F24CA9" w:rsidRPr="00F24CA9" w:rsidRDefault="00F24CA9" w:rsidP="00F24CA9">
      <w:pPr>
        <w:spacing w:after="0" w:line="240" w:lineRule="auto"/>
        <w:ind w:firstLine="170"/>
        <w:jc w:val="both"/>
        <w:rPr>
          <w:rFonts w:ascii="Calibri" w:eastAsia="Calibri" w:hAnsi="Calibri" w:cs="B Mitra"/>
          <w:sz w:val="26"/>
          <w:szCs w:val="26"/>
          <w:rtl/>
        </w:rPr>
      </w:pPr>
      <w:r w:rsidRPr="00F24CA9">
        <w:rPr>
          <w:rFonts w:ascii="Calibri" w:eastAsia="Calibri" w:hAnsi="Calibri" w:cs="B Mitra" w:hint="cs"/>
          <w:b/>
          <w:bCs/>
          <w:sz w:val="26"/>
          <w:szCs w:val="26"/>
          <w:rtl/>
        </w:rPr>
        <w:t>قسم سوم:</w:t>
      </w:r>
      <w:r w:rsidRPr="00F24CA9">
        <w:rPr>
          <w:rFonts w:ascii="Calibri" w:eastAsia="Calibri" w:hAnsi="Calibri" w:cs="B Mitra" w:hint="cs"/>
          <w:sz w:val="26"/>
          <w:szCs w:val="26"/>
          <w:rtl/>
        </w:rPr>
        <w:t xml:space="preserve"> گاهی یک موضوع خاصی به شکل خاصی بیان می‌شود که متخصصین آن موضوع وقتی آن محتوا را بررسی می‌کنند، می‌گویند این محتوا این قدر بلند است محتوا نه لفظ، که این حقائق و دقتها درا ین موضوع از بشر عادی بعید است، اگر متخصصین آن معنا شهادت به این مطلب بدهند اتقان در متن می‌شود و انسان وثوق به صدور پیدا می‌کند.</w:t>
      </w:r>
    </w:p>
    <w:p w14:paraId="1414D9A6" w14:textId="77777777" w:rsidR="00F24CA9" w:rsidRP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sz w:val="26"/>
          <w:szCs w:val="26"/>
          <w:rtl/>
        </w:rPr>
        <w:t>کلام ابن اب</w:t>
      </w:r>
      <w:r w:rsidRPr="00F24CA9">
        <w:rPr>
          <w:rFonts w:ascii="Calibri" w:eastAsia="Calibri" w:hAnsi="Calibri" w:cs="B Mitra" w:hint="cs"/>
          <w:sz w:val="26"/>
          <w:szCs w:val="26"/>
          <w:rtl/>
        </w:rPr>
        <w:t>ی</w:t>
      </w:r>
      <w:r w:rsidRPr="00F24CA9">
        <w:rPr>
          <w:rFonts w:ascii="Calibri" w:eastAsia="Calibri" w:hAnsi="Calibri" w:cs="B Mitra"/>
          <w:sz w:val="26"/>
          <w:szCs w:val="26"/>
          <w:rtl/>
        </w:rPr>
        <w:t xml:space="preserve"> الحد</w:t>
      </w:r>
      <w:r w:rsidRPr="00F24CA9">
        <w:rPr>
          <w:rFonts w:ascii="Calibri" w:eastAsia="Calibri" w:hAnsi="Calibri" w:cs="B Mitra" w:hint="cs"/>
          <w:sz w:val="26"/>
          <w:szCs w:val="26"/>
          <w:rtl/>
        </w:rPr>
        <w:t>ی</w:t>
      </w:r>
      <w:r w:rsidRPr="00F24CA9">
        <w:rPr>
          <w:rFonts w:ascii="Calibri" w:eastAsia="Calibri" w:hAnsi="Calibri" w:cs="B Mitra" w:hint="eastAsia"/>
          <w:sz w:val="26"/>
          <w:szCs w:val="26"/>
          <w:rtl/>
        </w:rPr>
        <w:t>د</w:t>
      </w:r>
      <w:r w:rsidRPr="00F24CA9">
        <w:rPr>
          <w:rFonts w:ascii="Calibri" w:eastAsia="Calibri" w:hAnsi="Calibri" w:cs="B Mitra"/>
          <w:sz w:val="26"/>
          <w:szCs w:val="26"/>
          <w:rtl/>
        </w:rPr>
        <w:t xml:space="preserve"> ذ</w:t>
      </w:r>
      <w:r w:rsidRPr="00F24CA9">
        <w:rPr>
          <w:rFonts w:ascii="Calibri" w:eastAsia="Calibri" w:hAnsi="Calibri" w:cs="B Mitra" w:hint="cs"/>
          <w:sz w:val="26"/>
          <w:szCs w:val="26"/>
          <w:rtl/>
        </w:rPr>
        <w:t>ی</w:t>
      </w:r>
      <w:r w:rsidRPr="00F24CA9">
        <w:rPr>
          <w:rFonts w:ascii="Calibri" w:eastAsia="Calibri" w:hAnsi="Calibri" w:cs="B Mitra" w:hint="eastAsia"/>
          <w:sz w:val="26"/>
          <w:szCs w:val="26"/>
          <w:rtl/>
        </w:rPr>
        <w:t>ل</w:t>
      </w:r>
      <w:r w:rsidRPr="00F24CA9">
        <w:rPr>
          <w:rFonts w:ascii="Calibri" w:eastAsia="Calibri" w:hAnsi="Calibri" w:cs="B Mitra"/>
          <w:sz w:val="26"/>
          <w:szCs w:val="26"/>
          <w:rtl/>
        </w:rPr>
        <w:t xml:space="preserve"> خطب</w:t>
      </w:r>
      <w:r w:rsidRPr="00F24CA9">
        <w:rPr>
          <w:rFonts w:ascii="Calibri" w:eastAsia="Calibri" w:hAnsi="Calibri" w:cs="B Mitra" w:hint="cs"/>
          <w:sz w:val="26"/>
          <w:szCs w:val="26"/>
          <w:rtl/>
        </w:rPr>
        <w:t>ۀ</w:t>
      </w:r>
      <w:r w:rsidRPr="00F24CA9">
        <w:rPr>
          <w:rFonts w:ascii="Calibri" w:eastAsia="Calibri" w:hAnsi="Calibri" w:cs="B Mitra"/>
          <w:sz w:val="26"/>
          <w:szCs w:val="26"/>
          <w:rtl/>
        </w:rPr>
        <w:t xml:space="preserve"> 216 نهج البلاغه:« </w:t>
      </w:r>
      <w:r w:rsidRPr="00F24CA9">
        <w:rPr>
          <w:rFonts w:ascii="Calibri" w:eastAsia="Calibri" w:hAnsi="Calibri" w:cs="B Mitra"/>
          <w:bCs/>
          <w:iCs/>
          <w:color w:val="C00000"/>
          <w:sz w:val="26"/>
          <w:szCs w:val="26"/>
          <w:rtl/>
        </w:rPr>
        <w:t>و إني لأطيل التعجب من رجل يخطب في الحرب بكلام يدل على أن طبعه مناسب لطباع الأسود و النمور و أمثالهما من السباع الضارية ثم يخطب في ذلك الموقف بعينه إذا أراد الموعظة بكلام يدل على أن طبعه مشاكل لطباع الرهبان ل</w:t>
      </w:r>
      <w:r w:rsidRPr="00F24CA9">
        <w:rPr>
          <w:rFonts w:ascii="Calibri" w:eastAsia="Calibri" w:hAnsi="Calibri" w:cs="B Mitra" w:hint="eastAsia"/>
          <w:bCs/>
          <w:iCs/>
          <w:color w:val="C00000"/>
          <w:sz w:val="26"/>
          <w:szCs w:val="26"/>
          <w:rtl/>
        </w:rPr>
        <w:t>ابسي</w:t>
      </w:r>
      <w:r w:rsidRPr="00F24CA9">
        <w:rPr>
          <w:rFonts w:ascii="Calibri" w:eastAsia="Calibri" w:hAnsi="Calibri" w:cs="B Mitra"/>
          <w:bCs/>
          <w:iCs/>
          <w:color w:val="C00000"/>
          <w:sz w:val="26"/>
          <w:szCs w:val="26"/>
          <w:rtl/>
        </w:rPr>
        <w:t xml:space="preserve"> المسوح الذين لم يأكلوا لحما و لم يريقوا دما فتارة يكون في صورة بسطام بن قيس الشيباني و عتيبة بن الحارث اليربوعي و عامر بن الطفيل العامري و تارة يكون في صورة سقراط الحبر اليوناني و يوحنا المعمدان الإسرائيلي و المسيح ابن مريم الإلهي . و أقسم بمن تقسم ال</w:t>
      </w:r>
      <w:r w:rsidRPr="00F24CA9">
        <w:rPr>
          <w:rFonts w:ascii="Calibri" w:eastAsia="Calibri" w:hAnsi="Calibri" w:cs="B Mitra" w:hint="eastAsia"/>
          <w:bCs/>
          <w:iCs/>
          <w:color w:val="C00000"/>
          <w:sz w:val="26"/>
          <w:szCs w:val="26"/>
          <w:rtl/>
        </w:rPr>
        <w:t>أمم</w:t>
      </w:r>
      <w:r w:rsidRPr="00F24CA9">
        <w:rPr>
          <w:rFonts w:ascii="Calibri" w:eastAsia="Calibri" w:hAnsi="Calibri" w:cs="B Mitra"/>
          <w:bCs/>
          <w:iCs/>
          <w:color w:val="C00000"/>
          <w:sz w:val="26"/>
          <w:szCs w:val="26"/>
          <w:rtl/>
        </w:rPr>
        <w:t xml:space="preserve"> كلها به لقد قرأت هذه الخطبة منذ خمسين سنة و إلى الآن أكثر من ألف مرة ما قرأتها قط إلا و أحدثت عندي روعة و خوفا و عظة و أثرت في قلبي وجيبا و في أعضائي رعدة و لا تأملتها إلا و ذكرت الموتى من أهلي و أقاربي و أرباب ودي و خيلت في نفسي أني أنا ذلك الشخص الذي وصف ع حاله و كم قد قال الواعظون و الخطباء و الفصحاء في هذا المعنى و كم وقفت على ما قالوه و تكرر وقوفي عليه فلم أجد لشي‏ء منه مثل تأثير هذا الكلام في نفسي فإما أن يكون ذلك لعقيدتي في قائله أو كانت نية القائل صالحة و يقينه كان ثابتا و إخلاصه كان محضا خالصا </w:t>
      </w:r>
      <w:r w:rsidRPr="00F24CA9">
        <w:rPr>
          <w:rFonts w:ascii="Calibri" w:eastAsia="Calibri" w:hAnsi="Calibri" w:cs="B Mitra" w:hint="eastAsia"/>
          <w:bCs/>
          <w:iCs/>
          <w:color w:val="C00000"/>
          <w:sz w:val="26"/>
          <w:szCs w:val="26"/>
          <w:rtl/>
        </w:rPr>
        <w:t>فكان</w:t>
      </w:r>
      <w:r w:rsidRPr="00F24CA9">
        <w:rPr>
          <w:rFonts w:ascii="Calibri" w:eastAsia="Calibri" w:hAnsi="Calibri" w:cs="B Mitra"/>
          <w:bCs/>
          <w:iCs/>
          <w:color w:val="C00000"/>
          <w:sz w:val="26"/>
          <w:szCs w:val="26"/>
          <w:rtl/>
        </w:rPr>
        <w:t xml:space="preserve"> تأثير قوله في النفوس أعظم و سريان موعظته في القلوب أبلغ</w:t>
      </w:r>
      <w:r w:rsidRPr="00F24CA9">
        <w:rPr>
          <w:rFonts w:ascii="Calibri" w:eastAsia="Calibri" w:hAnsi="Calibri" w:cs="B Mitra" w:hint="cs"/>
          <w:sz w:val="26"/>
          <w:szCs w:val="26"/>
          <w:rtl/>
        </w:rPr>
        <w:t>». این شهادت از متخصص ادب عربی است که انسان وثوق به صدور پیدا می‌کند.</w:t>
      </w:r>
    </w:p>
    <w:p w14:paraId="7EEE7178" w14:textId="77777777" w:rsidR="00F24CA9" w:rsidRP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hint="cs"/>
          <w:sz w:val="26"/>
          <w:szCs w:val="26"/>
          <w:rtl/>
        </w:rPr>
        <w:t>نسبت به این روایت</w:t>
      </w:r>
    </w:p>
    <w:p w14:paraId="1C840354" w14:textId="77777777" w:rsidR="00F24CA9" w:rsidRP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hint="cs"/>
          <w:sz w:val="26"/>
          <w:szCs w:val="26"/>
          <w:rtl/>
        </w:rPr>
        <w:t xml:space="preserve">نقد ما به این محقق این است که شما می‌فرمایید جملۀ « </w:t>
      </w:r>
      <w:r w:rsidRPr="00F24CA9">
        <w:rPr>
          <w:rFonts w:ascii="Calibri" w:eastAsia="Calibri" w:hAnsi="Calibri" w:cs="B Mitra" w:hint="cs"/>
          <w:bCs/>
          <w:iCs/>
          <w:color w:val="C00000"/>
          <w:sz w:val="26"/>
          <w:szCs w:val="26"/>
          <w:rtl/>
        </w:rPr>
        <w:t>اذا امرتکم بشئ فأتوا منه ما استعطتم</w:t>
      </w:r>
      <w:r w:rsidRPr="00F24CA9">
        <w:rPr>
          <w:rFonts w:ascii="Calibri" w:eastAsia="Calibri" w:hAnsi="Calibri" w:cs="B Mitra" w:hint="cs"/>
          <w:sz w:val="26"/>
          <w:szCs w:val="26"/>
          <w:rtl/>
        </w:rPr>
        <w:t>» این اتقان در متن دارد، آیا از نظر فصاحت و بلاغت به صورتی است که کسی نمی‌تواند اینگونه سخن بگوید؟ آیا از نظر معنا مطلب بلند معنوی گفته شده است که متخصصین فن می‌گویند آدم عادی نمی‌تواند اینگونه سخن بگوید؟ آیا روایت اشاره به حقیقتی کرده است که بعدا کشف شده است که در زمان صدور محال عادی بوده است کسی اینگونه حرف بزند؟ کدام اتقان در متن؟ «</w:t>
      </w:r>
      <w:r w:rsidRPr="00F24CA9">
        <w:rPr>
          <w:rFonts w:ascii="Calibri" w:eastAsia="Calibri" w:hAnsi="Calibri" w:cs="B Mitra" w:hint="cs"/>
          <w:bCs/>
          <w:iCs/>
          <w:color w:val="C00000"/>
          <w:sz w:val="26"/>
          <w:szCs w:val="26"/>
          <w:rtl/>
        </w:rPr>
        <w:t>اذا امرتکم بشئ فأتوا منه ما استطعتم</w:t>
      </w:r>
      <w:r w:rsidRPr="00F24CA9">
        <w:rPr>
          <w:rFonts w:ascii="Calibri" w:eastAsia="Calibri" w:hAnsi="Calibri" w:cs="B Mitra" w:hint="cs"/>
          <w:sz w:val="26"/>
          <w:szCs w:val="26"/>
          <w:rtl/>
        </w:rPr>
        <w:t>».</w:t>
      </w:r>
    </w:p>
    <w:p w14:paraId="0F807560" w14:textId="77777777" w:rsidR="00F24CA9" w:rsidRP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hint="cs"/>
          <w:b/>
          <w:bCs/>
          <w:sz w:val="26"/>
          <w:szCs w:val="26"/>
          <w:rtl/>
        </w:rPr>
        <w:t>نتیجه:</w:t>
      </w:r>
      <w:r w:rsidRPr="00F24CA9">
        <w:rPr>
          <w:rFonts w:ascii="Calibri" w:eastAsia="Calibri" w:hAnsi="Calibri" w:cs="B Mitra" w:hint="cs"/>
          <w:sz w:val="26"/>
          <w:szCs w:val="26"/>
          <w:rtl/>
        </w:rPr>
        <w:t xml:space="preserve"> ادعای اتقان در متن نسبت به این روایت و بعد قاعدۀ میسور را با او درست کردن و در صدها مورد در فقه به آن استنا کنیم قابل قبول نیست. بنابراین این وجه هم که از طرف بعضی از محققین ارائه شده است به نظر ما موجب اعتماد به این حدیث نمی‌شود.</w:t>
      </w:r>
    </w:p>
    <w:p w14:paraId="4E239EC5" w14:textId="77777777" w:rsidR="00F24CA9" w:rsidRP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hint="cs"/>
          <w:sz w:val="26"/>
          <w:szCs w:val="26"/>
          <w:rtl/>
        </w:rPr>
        <w:lastRenderedPageBreak/>
        <w:t xml:space="preserve">نکته: بلغاء و فصحاء با انصاف وقتی در مقابل حقائقی مثل قرآن یا بعضی از روایات قرار می‌گیرند خضوعشان را ببینید. اشعار دکتر شبلی شمیل، شبلی شمیل، ادیب، طبیب، فیلسوف مسیحی ماتریالیست لبنانی است. کتابهای او به زبان فرانسه در فرانسه خواننده دارد، می‌شنود یک کشیش مسیحی به قرآن توهین کرده است، یک مقاله می‌نویسد به نام </w:t>
      </w:r>
      <w:r w:rsidRPr="00F24CA9">
        <w:rPr>
          <w:rFonts w:ascii="Calibri" w:eastAsia="Calibri" w:hAnsi="Calibri" w:cs="B Mitra" w:hint="cs"/>
          <w:bCs/>
          <w:iCs/>
          <w:color w:val="C45911"/>
          <w:sz w:val="26"/>
          <w:szCs w:val="26"/>
          <w:rtl/>
        </w:rPr>
        <w:t>القرآن و العمران</w:t>
      </w:r>
      <w:r w:rsidRPr="00F24CA9">
        <w:rPr>
          <w:rFonts w:ascii="Calibri" w:eastAsia="Calibri" w:hAnsi="Calibri" w:cs="B Mitra" w:hint="cs"/>
          <w:sz w:val="26"/>
          <w:szCs w:val="26"/>
          <w:rtl/>
        </w:rPr>
        <w:t>، قرآن و تمدن، در آخرش یک اشعار عجیب و قریبی را بیان کرده است</w:t>
      </w:r>
      <w:r w:rsidRPr="00F24CA9">
        <w:rPr>
          <w:rFonts w:ascii="Calibri" w:eastAsia="Calibri" w:hAnsi="Calibri" w:cs="B Mitra"/>
          <w:sz w:val="26"/>
          <w:szCs w:val="26"/>
          <w:vertAlign w:val="superscript"/>
          <w:rtl/>
        </w:rPr>
        <w:footnoteReference w:id="4"/>
      </w:r>
      <w:r w:rsidRPr="00F24CA9">
        <w:rPr>
          <w:rFonts w:ascii="Calibri" w:eastAsia="Calibri" w:hAnsi="Calibri" w:cs="B Mitra" w:hint="cs"/>
          <w:sz w:val="26"/>
          <w:szCs w:val="26"/>
          <w:rtl/>
        </w:rPr>
        <w:t>. این انسان، فصیح و بلیغ و ادیب نسبت به قرآن اینگونه خاضع است و می‌فهمد که این متن را بشر عادی نمی‌تواند بگوید.</w:t>
      </w:r>
    </w:p>
    <w:p w14:paraId="478EBC90" w14:textId="0AE0E8A3" w:rsidR="00F24CA9" w:rsidRDefault="00F24CA9" w:rsidP="00F24CA9">
      <w:pPr>
        <w:spacing w:after="0" w:line="240" w:lineRule="auto"/>
        <w:jc w:val="both"/>
        <w:rPr>
          <w:rFonts w:ascii="Calibri" w:eastAsia="Calibri" w:hAnsi="Calibri" w:cs="B Mitra"/>
          <w:sz w:val="26"/>
          <w:szCs w:val="26"/>
          <w:rtl/>
        </w:rPr>
      </w:pPr>
      <w:r w:rsidRPr="00F24CA9">
        <w:rPr>
          <w:rFonts w:ascii="Calibri" w:eastAsia="Calibri" w:hAnsi="Calibri" w:cs="B Mitra" w:hint="cs"/>
          <w:sz w:val="26"/>
          <w:szCs w:val="26"/>
          <w:rtl/>
        </w:rPr>
        <w:t>حجاج بن یوسف ثقفی هم ادیب ادب عربی بوده است و خطبی دارد. محمد عبده یک مقدمه‌ای دارد بر نهج البلاغه که مقدمۀ عجیبی است.</w:t>
      </w:r>
    </w:p>
    <w:p w14:paraId="71497B0C" w14:textId="77777777" w:rsidR="00F24CA9" w:rsidRPr="00F24CA9" w:rsidRDefault="00F24CA9" w:rsidP="00F24CA9">
      <w:pPr>
        <w:spacing w:after="0" w:line="240" w:lineRule="auto"/>
        <w:jc w:val="both"/>
        <w:rPr>
          <w:rFonts w:ascii="Calibri" w:eastAsia="Calibri" w:hAnsi="Calibri" w:cs="B Mitra"/>
          <w:sz w:val="26"/>
          <w:szCs w:val="26"/>
          <w:rtl/>
        </w:rPr>
      </w:pPr>
    </w:p>
    <w:p w14:paraId="3FC303F2" w14:textId="082191BE" w:rsidR="00DA08EA" w:rsidRPr="00F24CA9" w:rsidRDefault="00DA08EA" w:rsidP="00F24CA9">
      <w:pPr>
        <w:bidi w:val="0"/>
        <w:spacing w:after="0" w:line="240" w:lineRule="auto"/>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3A8DC3" w14:textId="77777777" w:rsidR="009C28E0" w:rsidRDefault="009C28E0" w:rsidP="00FA2470">
      <w:pPr>
        <w:spacing w:after="0" w:line="240" w:lineRule="auto"/>
      </w:pPr>
      <w:r>
        <w:separator/>
      </w:r>
    </w:p>
  </w:endnote>
  <w:endnote w:type="continuationSeparator" w:id="0">
    <w:p w14:paraId="6F198751" w14:textId="77777777" w:rsidR="009C28E0" w:rsidRDefault="009C28E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A6BE8" w14:textId="77777777" w:rsidR="009C28E0" w:rsidRDefault="009C28E0" w:rsidP="00FA2470">
      <w:pPr>
        <w:spacing w:after="0" w:line="240" w:lineRule="auto"/>
      </w:pPr>
      <w:r>
        <w:separator/>
      </w:r>
    </w:p>
  </w:footnote>
  <w:footnote w:type="continuationSeparator" w:id="0">
    <w:p w14:paraId="7C416EEF" w14:textId="77777777" w:rsidR="009C28E0" w:rsidRDefault="009C28E0" w:rsidP="00FA2470">
      <w:pPr>
        <w:spacing w:after="0" w:line="240" w:lineRule="auto"/>
      </w:pPr>
      <w:r>
        <w:continuationSeparator/>
      </w:r>
    </w:p>
  </w:footnote>
  <w:footnote w:id="1">
    <w:p w14:paraId="768F43C4" w14:textId="5C1BE2EF"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F24CA9">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F24CA9">
        <w:rPr>
          <w:rFonts w:cs="Arial" w:hint="cs"/>
          <w:rtl/>
        </w:rPr>
        <w:t>2</w:t>
      </w:r>
      <w:r>
        <w:rPr>
          <w:rFonts w:cs="Arial"/>
          <w:rtl/>
        </w:rPr>
        <w:t>–</w:t>
      </w:r>
      <w:r w:rsidRPr="00B2588D">
        <w:rPr>
          <w:rFonts w:cs="Arial"/>
          <w:rtl/>
        </w:rPr>
        <w:t xml:space="preserve"> </w:t>
      </w:r>
      <w:r w:rsidR="007E0DF1">
        <w:rPr>
          <w:rFonts w:cs="Arial" w:hint="cs"/>
          <w:rtl/>
        </w:rPr>
        <w:t>‌</w:t>
      </w:r>
      <w:r w:rsidRPr="00B2588D">
        <w:rPr>
          <w:rFonts w:cs="Arial"/>
          <w:rtl/>
        </w:rPr>
        <w:t>شنبه –</w:t>
      </w:r>
      <w:r>
        <w:rPr>
          <w:rFonts w:cs="Arial" w:hint="cs"/>
          <w:rtl/>
        </w:rPr>
        <w:t xml:space="preserve"> </w:t>
      </w:r>
      <w:r w:rsidR="00D961A3">
        <w:rPr>
          <w:rFonts w:cs="Arial" w:hint="cs"/>
          <w:rtl/>
        </w:rPr>
        <w:t>1</w:t>
      </w:r>
      <w:r w:rsidR="00F24CA9">
        <w:rPr>
          <w:rFonts w:cs="Arial" w:hint="cs"/>
          <w:rtl/>
        </w:rPr>
        <w:t>5</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68CE846E" w14:textId="77777777" w:rsidR="00F24CA9" w:rsidRDefault="00F24CA9" w:rsidP="00F24CA9">
      <w:pPr>
        <w:pStyle w:val="FootnoteText"/>
      </w:pPr>
      <w:r>
        <w:rPr>
          <w:rStyle w:val="FootnoteReference"/>
        </w:rPr>
        <w:footnoteRef/>
      </w:r>
      <w:r>
        <w:rPr>
          <w:rtl/>
        </w:rPr>
        <w:t xml:space="preserve"> </w:t>
      </w:r>
      <w:r>
        <w:rPr>
          <w:rFonts w:hint="cs"/>
          <w:rtl/>
        </w:rPr>
        <w:t xml:space="preserve">- </w:t>
      </w:r>
      <w:r w:rsidRPr="00671013">
        <w:rPr>
          <w:rFonts w:cs="Arial"/>
          <w:rtl/>
        </w:rPr>
        <w:t>شرح نهج البلاغة ابن ابي الحديد</w:t>
      </w:r>
      <w:r>
        <w:rPr>
          <w:rFonts w:cs="Arial" w:hint="cs"/>
          <w:rtl/>
        </w:rPr>
        <w:t>،</w:t>
      </w:r>
      <w:r w:rsidRPr="00671013">
        <w:rPr>
          <w:rFonts w:cs="Arial"/>
          <w:rtl/>
        </w:rPr>
        <w:t xml:space="preserve">  جلد : 11  صفحه : 152</w:t>
      </w:r>
      <w:r>
        <w:rPr>
          <w:rFonts w:hint="cs"/>
          <w:rtl/>
        </w:rPr>
        <w:t>.</w:t>
      </w:r>
    </w:p>
  </w:footnote>
  <w:footnote w:id="3">
    <w:p w14:paraId="55BB5EB4" w14:textId="77777777" w:rsidR="00F24CA9" w:rsidRDefault="00F24CA9" w:rsidP="00F24CA9">
      <w:pPr>
        <w:pStyle w:val="FootnoteText"/>
        <w:rPr>
          <w:rtl/>
        </w:rPr>
      </w:pPr>
      <w:r>
        <w:rPr>
          <w:rStyle w:val="FootnoteReference"/>
        </w:rPr>
        <w:footnoteRef/>
      </w:r>
      <w:r>
        <w:rPr>
          <w:rtl/>
        </w:rPr>
        <w:t xml:space="preserve"> </w:t>
      </w:r>
      <w:r>
        <w:rPr>
          <w:rFonts w:hint="cs"/>
          <w:rtl/>
        </w:rPr>
        <w:t xml:space="preserve">- </w:t>
      </w:r>
      <w:r>
        <w:rPr>
          <w:rFonts w:cs="Arial"/>
          <w:rtl/>
        </w:rPr>
        <w:t>مسالك الأفهام إلى تنقيح شرائع الإسلام؛ ج‌7، ص: 15</w:t>
      </w:r>
      <w:r>
        <w:rPr>
          <w:rFonts w:hint="cs"/>
          <w:rtl/>
        </w:rPr>
        <w:t>:«</w:t>
      </w:r>
      <w:r>
        <w:rPr>
          <w:rFonts w:cs="Arial"/>
          <w:rtl/>
        </w:rPr>
        <w:t xml:space="preserve">و المستحبّ كنكاح القريبة على قول، للجمع بين الصلة و فضيلة النكاح، و اختاره الشهيد في قواعده «2»، و البعيدة على آخر، لقوله صلّى اللّه عليه و آله و سلم: «لا تنكحوا القرابة القريبة، فإنّ الولد يخرج ضاويا» «3» </w:t>
      </w:r>
      <w:bookmarkStart w:id="0" w:name="_Hlk87193402"/>
      <w:r>
        <w:rPr>
          <w:rFonts w:cs="Arial"/>
          <w:rtl/>
        </w:rPr>
        <w:t>أي نحيفا،</w:t>
      </w:r>
      <w:bookmarkEnd w:id="0"/>
      <w:r>
        <w:rPr>
          <w:rFonts w:hint="cs"/>
          <w:rtl/>
        </w:rPr>
        <w:t>».</w:t>
      </w:r>
    </w:p>
  </w:footnote>
  <w:footnote w:id="4">
    <w:p w14:paraId="102D0B11" w14:textId="77777777" w:rsidR="00F24CA9" w:rsidRDefault="00F24CA9" w:rsidP="00F24CA9">
      <w:pPr>
        <w:pStyle w:val="FootnoteText"/>
        <w:rPr>
          <w:rtl/>
        </w:rPr>
      </w:pPr>
      <w:r>
        <w:rPr>
          <w:rStyle w:val="FootnoteReference"/>
        </w:rPr>
        <w:footnoteRef/>
      </w:r>
      <w:r>
        <w:rPr>
          <w:rtl/>
        </w:rPr>
        <w:t xml:space="preserve"> </w:t>
      </w:r>
      <w:r>
        <w:rPr>
          <w:rFonts w:hint="cs"/>
          <w:rtl/>
        </w:rPr>
        <w:t xml:space="preserve">- </w:t>
      </w:r>
      <w:r>
        <w:rPr>
          <w:rFonts w:cs="Arial"/>
          <w:rtl/>
        </w:rPr>
        <w:t>إنـــــــــ</w:t>
      </w:r>
      <w:r>
        <w:rPr>
          <w:rFonts w:cs="Arial" w:hint="cs"/>
          <w:rtl/>
        </w:rPr>
        <w:t>ی</w:t>
      </w:r>
      <w:r>
        <w:rPr>
          <w:rFonts w:cs="Arial"/>
          <w:rtl/>
        </w:rPr>
        <w:t xml:space="preserve"> وإن أکُ قد کفرت بد</w:t>
      </w:r>
      <w:r>
        <w:rPr>
          <w:rFonts w:cs="Arial" w:hint="cs"/>
          <w:rtl/>
        </w:rPr>
        <w:t>ی</w:t>
      </w:r>
      <w:r>
        <w:rPr>
          <w:rFonts w:cs="Arial" w:hint="eastAsia"/>
          <w:rtl/>
        </w:rPr>
        <w:t>نه</w:t>
      </w:r>
      <w:r>
        <w:rPr>
          <w:rFonts w:hint="cs"/>
          <w:rtl/>
        </w:rPr>
        <w:t xml:space="preserve">        </w:t>
      </w:r>
      <w:r>
        <w:rPr>
          <w:rFonts w:cs="Arial" w:hint="eastAsia"/>
          <w:rtl/>
        </w:rPr>
        <w:t>هل</w:t>
      </w:r>
      <w:r>
        <w:rPr>
          <w:rFonts w:cs="Arial"/>
          <w:rtl/>
        </w:rPr>
        <w:t xml:space="preserve"> اکفرنَّ بمحکم ِالآ</w:t>
      </w:r>
      <w:r>
        <w:rPr>
          <w:rFonts w:cs="Arial" w:hint="cs"/>
          <w:rtl/>
        </w:rPr>
        <w:t>ی</w:t>
      </w:r>
      <w:r>
        <w:rPr>
          <w:rFonts w:cs="Arial" w:hint="eastAsia"/>
          <w:rtl/>
        </w:rPr>
        <w:t>ــــــــــــات</w:t>
      </w:r>
    </w:p>
    <w:p w14:paraId="2B0E3F54" w14:textId="77777777" w:rsidR="00F24CA9" w:rsidRDefault="00F24CA9" w:rsidP="00F24CA9">
      <w:pPr>
        <w:pStyle w:val="FootnoteText"/>
        <w:rPr>
          <w:rtl/>
        </w:rPr>
      </w:pPr>
      <w:r>
        <w:rPr>
          <w:rFonts w:cs="Arial" w:hint="eastAsia"/>
          <w:rtl/>
        </w:rPr>
        <w:t>من</w:t>
      </w:r>
      <w:r>
        <w:rPr>
          <w:rFonts w:cs="Arial"/>
          <w:rtl/>
        </w:rPr>
        <w:t xml:space="preserve"> گر چه مسلمان ن</w:t>
      </w:r>
      <w:r>
        <w:rPr>
          <w:rFonts w:cs="Arial" w:hint="cs"/>
          <w:rtl/>
        </w:rPr>
        <w:t>ی</w:t>
      </w:r>
      <w:r>
        <w:rPr>
          <w:rFonts w:cs="Arial" w:hint="eastAsia"/>
          <w:rtl/>
        </w:rPr>
        <w:t>ستم</w:t>
      </w:r>
      <w:r>
        <w:rPr>
          <w:rFonts w:cs="Arial"/>
          <w:rtl/>
        </w:rPr>
        <w:t xml:space="preserve"> اما آ</w:t>
      </w:r>
      <w:r>
        <w:rPr>
          <w:rFonts w:cs="Arial" w:hint="cs"/>
          <w:rtl/>
        </w:rPr>
        <w:t>ی</w:t>
      </w:r>
      <w:r>
        <w:rPr>
          <w:rFonts w:cs="Arial" w:hint="eastAsia"/>
          <w:rtl/>
        </w:rPr>
        <w:t>ا</w:t>
      </w:r>
      <w:r>
        <w:rPr>
          <w:rFonts w:cs="Arial"/>
          <w:rtl/>
        </w:rPr>
        <w:t xml:space="preserve"> م</w:t>
      </w:r>
      <w:r>
        <w:rPr>
          <w:rFonts w:cs="Arial" w:hint="cs"/>
          <w:rtl/>
        </w:rPr>
        <w:t>ی</w:t>
      </w:r>
      <w:r>
        <w:rPr>
          <w:rFonts w:cs="Arial"/>
          <w:rtl/>
        </w:rPr>
        <w:t xml:space="preserve"> توانم به آ</w:t>
      </w:r>
      <w:r>
        <w:rPr>
          <w:rFonts w:cs="Arial" w:hint="cs"/>
          <w:rtl/>
        </w:rPr>
        <w:t>ی</w:t>
      </w:r>
      <w:r>
        <w:rPr>
          <w:rFonts w:cs="Arial" w:hint="eastAsia"/>
          <w:rtl/>
        </w:rPr>
        <w:t>ات</w:t>
      </w:r>
      <w:r>
        <w:rPr>
          <w:rFonts w:cs="Arial"/>
          <w:rtl/>
        </w:rPr>
        <w:t xml:space="preserve"> محکم قرآن کفر ورزم؟</w:t>
      </w:r>
    </w:p>
    <w:p w14:paraId="5CA03D2D" w14:textId="77777777" w:rsidR="00F24CA9" w:rsidRDefault="00F24CA9" w:rsidP="00F24CA9">
      <w:pPr>
        <w:pStyle w:val="FootnoteText"/>
        <w:rPr>
          <w:rtl/>
        </w:rPr>
      </w:pPr>
      <w:r>
        <w:rPr>
          <w:rFonts w:cs="Arial" w:hint="eastAsia"/>
          <w:rtl/>
        </w:rPr>
        <w:t>أو</w:t>
      </w:r>
      <w:r>
        <w:rPr>
          <w:rFonts w:cs="Arial"/>
          <w:rtl/>
        </w:rPr>
        <w:t xml:space="preserve"> ما حوت ف</w:t>
      </w:r>
      <w:r>
        <w:rPr>
          <w:rFonts w:cs="Arial" w:hint="cs"/>
          <w:rtl/>
        </w:rPr>
        <w:t>ی</w:t>
      </w:r>
      <w:r>
        <w:rPr>
          <w:rFonts w:cs="Arial"/>
          <w:rtl/>
        </w:rPr>
        <w:t xml:space="preserve"> ناصع الألفاظ من</w:t>
      </w:r>
      <w:r>
        <w:rPr>
          <w:rFonts w:hint="cs"/>
          <w:rtl/>
        </w:rPr>
        <w:t xml:space="preserve">   </w:t>
      </w:r>
      <w:r>
        <w:rPr>
          <w:rFonts w:cs="Arial" w:hint="cs"/>
          <w:rtl/>
        </w:rPr>
        <w:t xml:space="preserve">          </w:t>
      </w:r>
      <w:r>
        <w:rPr>
          <w:rFonts w:cs="Arial" w:hint="eastAsia"/>
          <w:rtl/>
        </w:rPr>
        <w:t>حکم</w:t>
      </w:r>
      <w:r>
        <w:rPr>
          <w:rFonts w:cs="Arial"/>
          <w:rtl/>
        </w:rPr>
        <w:t xml:space="preserve"> روادع للهوى وعظــــــــات</w:t>
      </w:r>
    </w:p>
    <w:p w14:paraId="0A57C204" w14:textId="77777777" w:rsidR="00F24CA9" w:rsidRDefault="00F24CA9" w:rsidP="00F24CA9">
      <w:pPr>
        <w:pStyle w:val="FootnoteText"/>
        <w:rPr>
          <w:rtl/>
        </w:rPr>
      </w:pPr>
      <w:r>
        <w:rPr>
          <w:rFonts w:cs="Arial" w:hint="cs"/>
          <w:rtl/>
        </w:rPr>
        <w:t>ی</w:t>
      </w:r>
      <w:r>
        <w:rPr>
          <w:rFonts w:cs="Arial" w:hint="eastAsia"/>
          <w:rtl/>
        </w:rPr>
        <w:t>ا</w:t>
      </w:r>
      <w:r>
        <w:rPr>
          <w:rFonts w:cs="Arial"/>
          <w:rtl/>
        </w:rPr>
        <w:t xml:space="preserve"> به پندها و اندرزها</w:t>
      </w:r>
      <w:r>
        <w:rPr>
          <w:rFonts w:cs="Arial" w:hint="cs"/>
          <w:rtl/>
        </w:rPr>
        <w:t>یی</w:t>
      </w:r>
      <w:r>
        <w:rPr>
          <w:rFonts w:cs="Arial"/>
          <w:rtl/>
        </w:rPr>
        <w:t xml:space="preserve"> که در آن آ</w:t>
      </w:r>
      <w:r>
        <w:rPr>
          <w:rFonts w:cs="Arial" w:hint="cs"/>
          <w:rtl/>
        </w:rPr>
        <w:t>ی</w:t>
      </w:r>
      <w:r>
        <w:rPr>
          <w:rFonts w:cs="Arial" w:hint="eastAsia"/>
          <w:rtl/>
        </w:rPr>
        <w:t>ات</w:t>
      </w:r>
      <w:r>
        <w:rPr>
          <w:rFonts w:cs="Arial"/>
          <w:rtl/>
        </w:rPr>
        <w:t xml:space="preserve"> آمده است و همه بازدارنده نفس از هو</w:t>
      </w:r>
      <w:r>
        <w:rPr>
          <w:rFonts w:cs="Arial" w:hint="cs"/>
          <w:rtl/>
        </w:rPr>
        <w:t>ی</w:t>
      </w:r>
      <w:r>
        <w:rPr>
          <w:rFonts w:cs="Arial"/>
          <w:rtl/>
        </w:rPr>
        <w:t xml:space="preserve"> و هوس، و در لباس شکوهمندتر</w:t>
      </w:r>
      <w:r>
        <w:rPr>
          <w:rFonts w:cs="Arial" w:hint="cs"/>
          <w:rtl/>
        </w:rPr>
        <w:t>ی</w:t>
      </w:r>
      <w:r>
        <w:rPr>
          <w:rFonts w:cs="Arial" w:hint="eastAsia"/>
          <w:rtl/>
        </w:rPr>
        <w:t>ن</w:t>
      </w:r>
      <w:r>
        <w:rPr>
          <w:rFonts w:cs="Arial"/>
          <w:rtl/>
        </w:rPr>
        <w:t xml:space="preserve"> واژه ها م</w:t>
      </w:r>
      <w:r>
        <w:rPr>
          <w:rFonts w:cs="Arial" w:hint="cs"/>
          <w:rtl/>
        </w:rPr>
        <w:t>ی</w:t>
      </w:r>
      <w:r>
        <w:rPr>
          <w:rFonts w:cs="Arial"/>
          <w:rtl/>
        </w:rPr>
        <w:t xml:space="preserve"> باشند منکر شوم؟</w:t>
      </w:r>
    </w:p>
    <w:p w14:paraId="63BABEAF" w14:textId="77777777" w:rsidR="00F24CA9" w:rsidRDefault="00F24CA9" w:rsidP="00F24CA9">
      <w:pPr>
        <w:pStyle w:val="FootnoteText"/>
        <w:rPr>
          <w:rtl/>
        </w:rPr>
      </w:pPr>
      <w:r>
        <w:rPr>
          <w:rFonts w:cs="Arial" w:hint="eastAsia"/>
          <w:rtl/>
        </w:rPr>
        <w:t>وشرائع</w:t>
      </w:r>
      <w:r>
        <w:rPr>
          <w:rFonts w:cs="Arial"/>
          <w:rtl/>
        </w:rPr>
        <w:t xml:space="preserve"> لــــــو أنهم عقلوا بـــهــا</w:t>
      </w:r>
      <w:r>
        <w:rPr>
          <w:rFonts w:hint="cs"/>
          <w:rtl/>
        </w:rPr>
        <w:t xml:space="preserve">     </w:t>
      </w:r>
      <w:r>
        <w:rPr>
          <w:rFonts w:cs="Arial" w:hint="cs"/>
          <w:rtl/>
        </w:rPr>
        <w:t xml:space="preserve">    </w:t>
      </w:r>
      <w:r>
        <w:rPr>
          <w:rFonts w:cs="Arial" w:hint="eastAsia"/>
          <w:rtl/>
        </w:rPr>
        <w:t>مـــــــــــا</w:t>
      </w:r>
      <w:r>
        <w:rPr>
          <w:rFonts w:cs="Arial"/>
          <w:rtl/>
        </w:rPr>
        <w:t xml:space="preserve"> ق</w:t>
      </w:r>
      <w:r>
        <w:rPr>
          <w:rFonts w:cs="Arial" w:hint="cs"/>
          <w:rtl/>
        </w:rPr>
        <w:t>یّ</w:t>
      </w:r>
      <w:r>
        <w:rPr>
          <w:rFonts w:cs="Arial" w:hint="eastAsia"/>
          <w:rtl/>
        </w:rPr>
        <w:t>دوا</w:t>
      </w:r>
      <w:r>
        <w:rPr>
          <w:rFonts w:cs="Arial"/>
          <w:rtl/>
        </w:rPr>
        <w:t xml:space="preserve"> العمران بالعادات</w:t>
      </w:r>
    </w:p>
    <w:p w14:paraId="0E32385D" w14:textId="77777777" w:rsidR="00F24CA9" w:rsidRDefault="00F24CA9" w:rsidP="00F24CA9">
      <w:pPr>
        <w:pStyle w:val="FootnoteText"/>
        <w:rPr>
          <w:rtl/>
        </w:rPr>
      </w:pPr>
      <w:r>
        <w:rPr>
          <w:rFonts w:cs="Arial" w:hint="cs"/>
          <w:rtl/>
        </w:rPr>
        <w:t>ی</w:t>
      </w:r>
      <w:r>
        <w:rPr>
          <w:rFonts w:cs="Arial" w:hint="eastAsia"/>
          <w:rtl/>
        </w:rPr>
        <w:t>ا</w:t>
      </w:r>
      <w:r>
        <w:rPr>
          <w:rFonts w:cs="Arial"/>
          <w:rtl/>
        </w:rPr>
        <w:t xml:space="preserve"> به قوان</w:t>
      </w:r>
      <w:r>
        <w:rPr>
          <w:rFonts w:cs="Arial" w:hint="cs"/>
          <w:rtl/>
        </w:rPr>
        <w:t>ی</w:t>
      </w:r>
      <w:r>
        <w:rPr>
          <w:rFonts w:cs="Arial" w:hint="eastAsia"/>
          <w:rtl/>
        </w:rPr>
        <w:t>ن</w:t>
      </w:r>
      <w:r>
        <w:rPr>
          <w:rFonts w:cs="Arial" w:hint="cs"/>
          <w:rtl/>
        </w:rPr>
        <w:t>ی</w:t>
      </w:r>
      <w:r>
        <w:rPr>
          <w:rFonts w:cs="Arial"/>
          <w:rtl/>
        </w:rPr>
        <w:t xml:space="preserve"> که اگر مردمان آنها را درک م</w:t>
      </w:r>
      <w:r>
        <w:rPr>
          <w:rFonts w:cs="Arial" w:hint="cs"/>
          <w:rtl/>
        </w:rPr>
        <w:t>ی</w:t>
      </w:r>
      <w:r>
        <w:rPr>
          <w:rFonts w:cs="Arial"/>
          <w:rtl/>
        </w:rPr>
        <w:t xml:space="preserve"> کردند برا</w:t>
      </w:r>
      <w:r>
        <w:rPr>
          <w:rFonts w:cs="Arial" w:hint="cs"/>
          <w:rtl/>
        </w:rPr>
        <w:t>ی</w:t>
      </w:r>
      <w:r>
        <w:rPr>
          <w:rFonts w:cs="Arial"/>
          <w:rtl/>
        </w:rPr>
        <w:t xml:space="preserve"> تحقق بخش</w:t>
      </w:r>
      <w:r>
        <w:rPr>
          <w:rFonts w:cs="Arial" w:hint="cs"/>
          <w:rtl/>
        </w:rPr>
        <w:t>ی</w:t>
      </w:r>
      <w:r>
        <w:rPr>
          <w:rFonts w:cs="Arial" w:hint="eastAsia"/>
          <w:rtl/>
        </w:rPr>
        <w:t>دن</w:t>
      </w:r>
      <w:r>
        <w:rPr>
          <w:rFonts w:cs="Arial"/>
          <w:rtl/>
        </w:rPr>
        <w:t xml:space="preserve"> به عمران [و تمدن جهان]، همه آ</w:t>
      </w:r>
      <w:r>
        <w:rPr>
          <w:rFonts w:cs="Arial" w:hint="cs"/>
          <w:rtl/>
        </w:rPr>
        <w:t>یی</w:t>
      </w:r>
      <w:r>
        <w:rPr>
          <w:rFonts w:cs="Arial" w:hint="eastAsia"/>
          <w:rtl/>
        </w:rPr>
        <w:t>نها</w:t>
      </w:r>
      <w:r>
        <w:rPr>
          <w:rFonts w:cs="Arial"/>
          <w:rtl/>
        </w:rPr>
        <w:t xml:space="preserve"> و سنتها را جز تعال</w:t>
      </w:r>
      <w:r>
        <w:rPr>
          <w:rFonts w:cs="Arial" w:hint="cs"/>
          <w:rtl/>
        </w:rPr>
        <w:t>ی</w:t>
      </w:r>
      <w:r>
        <w:rPr>
          <w:rFonts w:cs="Arial" w:hint="eastAsia"/>
          <w:rtl/>
        </w:rPr>
        <w:t>م</w:t>
      </w:r>
      <w:r>
        <w:rPr>
          <w:rFonts w:cs="Arial"/>
          <w:rtl/>
        </w:rPr>
        <w:t xml:space="preserve"> اسلام کنار م</w:t>
      </w:r>
      <w:r>
        <w:rPr>
          <w:rFonts w:cs="Arial" w:hint="cs"/>
          <w:rtl/>
        </w:rPr>
        <w:t>ی</w:t>
      </w:r>
      <w:r>
        <w:rPr>
          <w:rFonts w:cs="Arial"/>
          <w:rtl/>
        </w:rPr>
        <w:t xml:space="preserve"> گذاشتند، م</w:t>
      </w:r>
      <w:r>
        <w:rPr>
          <w:rFonts w:cs="Arial" w:hint="cs"/>
          <w:rtl/>
        </w:rPr>
        <w:t>ی</w:t>
      </w:r>
      <w:r>
        <w:rPr>
          <w:rFonts w:cs="Arial"/>
          <w:rtl/>
        </w:rPr>
        <w:t xml:space="preserve"> توانم ب</w:t>
      </w:r>
      <w:r>
        <w:rPr>
          <w:rFonts w:cs="Arial" w:hint="cs"/>
          <w:rtl/>
        </w:rPr>
        <w:t>ی</w:t>
      </w:r>
      <w:r>
        <w:rPr>
          <w:rFonts w:cs="Arial"/>
          <w:rtl/>
        </w:rPr>
        <w:t xml:space="preserve"> تفاوت باشم؟ </w:t>
      </w:r>
    </w:p>
    <w:p w14:paraId="37A8F3C5" w14:textId="77777777" w:rsidR="00F24CA9" w:rsidRDefault="00F24CA9" w:rsidP="00F24CA9">
      <w:pPr>
        <w:pStyle w:val="FootnoteText"/>
        <w:rPr>
          <w:rtl/>
        </w:rPr>
      </w:pPr>
      <w:r>
        <w:rPr>
          <w:rFonts w:cs="Arial" w:hint="eastAsia"/>
          <w:rtl/>
        </w:rPr>
        <w:t>نعم</w:t>
      </w:r>
      <w:r>
        <w:rPr>
          <w:rFonts w:cs="Arial"/>
          <w:rtl/>
        </w:rPr>
        <w:t xml:space="preserve"> المـــــدبر والحک</w:t>
      </w:r>
      <w:r>
        <w:rPr>
          <w:rFonts w:cs="Arial" w:hint="cs"/>
          <w:rtl/>
        </w:rPr>
        <w:t>ی</w:t>
      </w:r>
      <w:r>
        <w:rPr>
          <w:rFonts w:cs="Arial" w:hint="eastAsia"/>
          <w:rtl/>
        </w:rPr>
        <w:t>م</w:t>
      </w:r>
      <w:r>
        <w:rPr>
          <w:rFonts w:cs="Arial"/>
          <w:rtl/>
        </w:rPr>
        <w:t xml:space="preserve"> وإنـــــــــه</w:t>
      </w:r>
      <w:r>
        <w:rPr>
          <w:rFonts w:hint="cs"/>
          <w:rtl/>
        </w:rPr>
        <w:t xml:space="preserve">                </w:t>
      </w:r>
      <w:r>
        <w:rPr>
          <w:rFonts w:cs="Arial" w:hint="eastAsia"/>
          <w:rtl/>
        </w:rPr>
        <w:t>رب</w:t>
      </w:r>
      <w:r>
        <w:rPr>
          <w:rFonts w:cs="Arial"/>
          <w:rtl/>
        </w:rPr>
        <w:t xml:space="preserve"> الفصـــاحة مصطفى الکلمات</w:t>
      </w:r>
    </w:p>
    <w:p w14:paraId="679C97F1" w14:textId="77777777" w:rsidR="00F24CA9" w:rsidRDefault="00F24CA9" w:rsidP="00F24CA9">
      <w:pPr>
        <w:pStyle w:val="FootnoteText"/>
        <w:rPr>
          <w:rtl/>
        </w:rPr>
      </w:pPr>
      <w:r>
        <w:rPr>
          <w:rFonts w:cs="Arial"/>
          <w:rtl/>
        </w:rPr>
        <w:t>[محمد] بهتر</w:t>
      </w:r>
      <w:r>
        <w:rPr>
          <w:rFonts w:cs="Arial" w:hint="cs"/>
          <w:rtl/>
        </w:rPr>
        <w:t>ی</w:t>
      </w:r>
      <w:r>
        <w:rPr>
          <w:rFonts w:cs="Arial" w:hint="eastAsia"/>
          <w:rtl/>
        </w:rPr>
        <w:t>ن</w:t>
      </w:r>
      <w:r>
        <w:rPr>
          <w:rFonts w:cs="Arial"/>
          <w:rtl/>
        </w:rPr>
        <w:t xml:space="preserve"> تدب</w:t>
      </w:r>
      <w:r>
        <w:rPr>
          <w:rFonts w:cs="Arial" w:hint="cs"/>
          <w:rtl/>
        </w:rPr>
        <w:t>ی</w:t>
      </w:r>
      <w:r>
        <w:rPr>
          <w:rFonts w:cs="Arial" w:hint="eastAsia"/>
          <w:rtl/>
        </w:rPr>
        <w:t>ر</w:t>
      </w:r>
      <w:r>
        <w:rPr>
          <w:rFonts w:cs="Arial"/>
          <w:rtl/>
        </w:rPr>
        <w:t xml:space="preserve"> کننده و بهتر</w:t>
      </w:r>
      <w:r>
        <w:rPr>
          <w:rFonts w:cs="Arial" w:hint="cs"/>
          <w:rtl/>
        </w:rPr>
        <w:t>ی</w:t>
      </w:r>
      <w:r>
        <w:rPr>
          <w:rFonts w:cs="Arial" w:hint="eastAsia"/>
          <w:rtl/>
        </w:rPr>
        <w:t>ن</w:t>
      </w:r>
      <w:r>
        <w:rPr>
          <w:rFonts w:cs="Arial"/>
          <w:rtl/>
        </w:rPr>
        <w:t xml:space="preserve"> حک</w:t>
      </w:r>
      <w:r>
        <w:rPr>
          <w:rFonts w:cs="Arial" w:hint="cs"/>
          <w:rtl/>
        </w:rPr>
        <w:t>ی</w:t>
      </w:r>
      <w:r>
        <w:rPr>
          <w:rFonts w:cs="Arial" w:hint="eastAsia"/>
          <w:rtl/>
        </w:rPr>
        <w:t>م</w:t>
      </w:r>
      <w:r>
        <w:rPr>
          <w:rFonts w:cs="Arial"/>
          <w:rtl/>
        </w:rPr>
        <w:t xml:space="preserve"> بود . او خدا</w:t>
      </w:r>
      <w:r>
        <w:rPr>
          <w:rFonts w:cs="Arial" w:hint="cs"/>
          <w:rtl/>
        </w:rPr>
        <w:t>ی</w:t>
      </w:r>
      <w:r>
        <w:rPr>
          <w:rFonts w:cs="Arial"/>
          <w:rtl/>
        </w:rPr>
        <w:t xml:space="preserve"> فصاحت و [گو</w:t>
      </w:r>
      <w:r>
        <w:rPr>
          <w:rFonts w:cs="Arial" w:hint="cs"/>
          <w:rtl/>
        </w:rPr>
        <w:t>ی</w:t>
      </w:r>
      <w:r>
        <w:rPr>
          <w:rFonts w:cs="Arial" w:hint="eastAsia"/>
          <w:rtl/>
        </w:rPr>
        <w:t>نده</w:t>
      </w:r>
      <w:r>
        <w:rPr>
          <w:rFonts w:cs="Arial"/>
          <w:rtl/>
        </w:rPr>
        <w:t>] گز</w:t>
      </w:r>
      <w:r>
        <w:rPr>
          <w:rFonts w:cs="Arial" w:hint="cs"/>
          <w:rtl/>
        </w:rPr>
        <w:t>ی</w:t>
      </w:r>
      <w:r>
        <w:rPr>
          <w:rFonts w:cs="Arial" w:hint="eastAsia"/>
          <w:rtl/>
        </w:rPr>
        <w:t>ده</w:t>
      </w:r>
      <w:r>
        <w:rPr>
          <w:rFonts w:cs="Arial"/>
          <w:rtl/>
        </w:rPr>
        <w:t xml:space="preserve"> تر</w:t>
      </w:r>
      <w:r>
        <w:rPr>
          <w:rFonts w:cs="Arial" w:hint="cs"/>
          <w:rtl/>
        </w:rPr>
        <w:t>ی</w:t>
      </w:r>
      <w:r>
        <w:rPr>
          <w:rFonts w:cs="Arial" w:hint="eastAsia"/>
          <w:rtl/>
        </w:rPr>
        <w:t>ن</w:t>
      </w:r>
      <w:r>
        <w:rPr>
          <w:rFonts w:cs="Arial"/>
          <w:rtl/>
        </w:rPr>
        <w:t xml:space="preserve"> سخنان است</w:t>
      </w:r>
    </w:p>
    <w:p w14:paraId="7D7DEE69" w14:textId="77777777" w:rsidR="00F24CA9" w:rsidRDefault="00F24CA9" w:rsidP="00F24CA9">
      <w:pPr>
        <w:pStyle w:val="FootnoteText"/>
        <w:rPr>
          <w:rtl/>
        </w:rPr>
      </w:pPr>
      <w:r>
        <w:rPr>
          <w:rFonts w:cs="Arial" w:hint="eastAsia"/>
          <w:rtl/>
        </w:rPr>
        <w:t>ببلاغة</w:t>
      </w:r>
      <w:r>
        <w:rPr>
          <w:rFonts w:cs="Arial"/>
          <w:rtl/>
        </w:rPr>
        <w:t xml:space="preserve"> القرآن قد غلب النهـــــــى</w:t>
      </w:r>
      <w:r>
        <w:rPr>
          <w:rFonts w:hint="cs"/>
          <w:rtl/>
        </w:rPr>
        <w:t xml:space="preserve">                   </w:t>
      </w:r>
      <w:r>
        <w:rPr>
          <w:rFonts w:cs="Arial" w:hint="eastAsia"/>
          <w:rtl/>
        </w:rPr>
        <w:t>وبس</w:t>
      </w:r>
      <w:r>
        <w:rPr>
          <w:rFonts w:cs="Arial" w:hint="cs"/>
          <w:rtl/>
        </w:rPr>
        <w:t>ی</w:t>
      </w:r>
      <w:r>
        <w:rPr>
          <w:rFonts w:cs="Arial" w:hint="eastAsia"/>
          <w:rtl/>
        </w:rPr>
        <w:t>فه</w:t>
      </w:r>
      <w:r>
        <w:rPr>
          <w:rFonts w:cs="Arial"/>
          <w:rtl/>
        </w:rPr>
        <w:t xml:space="preserve"> أنحى على الهامــــــــــات</w:t>
      </w:r>
    </w:p>
    <w:p w14:paraId="633027A1" w14:textId="77777777" w:rsidR="00F24CA9" w:rsidRDefault="00F24CA9" w:rsidP="00F24CA9">
      <w:pPr>
        <w:pStyle w:val="FootnoteText"/>
        <w:rPr>
          <w:rtl/>
        </w:rPr>
      </w:pPr>
      <w:r>
        <w:rPr>
          <w:rFonts w:cs="Arial"/>
          <w:rtl/>
        </w:rPr>
        <w:t>[محمد] با بلاغت قرآن، بر همه خردها و اند</w:t>
      </w:r>
      <w:r>
        <w:rPr>
          <w:rFonts w:cs="Arial" w:hint="cs"/>
          <w:rtl/>
        </w:rPr>
        <w:t>ی</w:t>
      </w:r>
      <w:r>
        <w:rPr>
          <w:rFonts w:cs="Arial" w:hint="eastAsia"/>
          <w:rtl/>
        </w:rPr>
        <w:t>شه</w:t>
      </w:r>
      <w:r>
        <w:rPr>
          <w:rFonts w:cs="Arial"/>
          <w:rtl/>
        </w:rPr>
        <w:t xml:space="preserve"> ها چ</w:t>
      </w:r>
      <w:r>
        <w:rPr>
          <w:rFonts w:cs="Arial" w:hint="cs"/>
          <w:rtl/>
        </w:rPr>
        <w:t>ی</w:t>
      </w:r>
      <w:r>
        <w:rPr>
          <w:rFonts w:cs="Arial" w:hint="eastAsia"/>
          <w:rtl/>
        </w:rPr>
        <w:t>ره</w:t>
      </w:r>
      <w:r>
        <w:rPr>
          <w:rFonts w:cs="Arial"/>
          <w:rtl/>
        </w:rPr>
        <w:t xml:space="preserve"> گشت و سرها [</w:t>
      </w:r>
      <w:r>
        <w:rPr>
          <w:rFonts w:cs="Arial" w:hint="cs"/>
          <w:rtl/>
        </w:rPr>
        <w:t>ی</w:t>
      </w:r>
      <w:r>
        <w:rPr>
          <w:rFonts w:cs="Arial"/>
          <w:rtl/>
        </w:rPr>
        <w:t xml:space="preserve"> دشمنان ارزشها</w:t>
      </w:r>
      <w:r>
        <w:rPr>
          <w:rFonts w:cs="Arial" w:hint="cs"/>
          <w:rtl/>
        </w:rPr>
        <w:t>ی</w:t>
      </w:r>
      <w:r>
        <w:rPr>
          <w:rFonts w:cs="Arial"/>
          <w:rtl/>
        </w:rPr>
        <w:t xml:space="preserve"> انسان</w:t>
      </w:r>
      <w:r>
        <w:rPr>
          <w:rFonts w:cs="Arial" w:hint="cs"/>
          <w:rtl/>
        </w:rPr>
        <w:t>ی</w:t>
      </w:r>
      <w:r>
        <w:rPr>
          <w:rFonts w:cs="Arial"/>
          <w:rtl/>
        </w:rPr>
        <w:t>] را ز</w:t>
      </w:r>
      <w:r>
        <w:rPr>
          <w:rFonts w:cs="Arial" w:hint="cs"/>
          <w:rtl/>
        </w:rPr>
        <w:t>ی</w:t>
      </w:r>
      <w:r>
        <w:rPr>
          <w:rFonts w:cs="Arial" w:hint="eastAsia"/>
          <w:rtl/>
        </w:rPr>
        <w:t>ر</w:t>
      </w:r>
      <w:r>
        <w:rPr>
          <w:rFonts w:cs="Arial"/>
          <w:rtl/>
        </w:rPr>
        <w:t xml:space="preserve"> سا</w:t>
      </w:r>
      <w:r>
        <w:rPr>
          <w:rFonts w:cs="Arial" w:hint="cs"/>
          <w:rtl/>
        </w:rPr>
        <w:t>ی</w:t>
      </w:r>
      <w:r>
        <w:rPr>
          <w:rFonts w:cs="Arial" w:hint="eastAsia"/>
          <w:rtl/>
        </w:rPr>
        <w:t>ه</w:t>
      </w:r>
      <w:r>
        <w:rPr>
          <w:rFonts w:cs="Arial"/>
          <w:rtl/>
        </w:rPr>
        <w:t xml:space="preserve"> شمش</w:t>
      </w:r>
      <w:r>
        <w:rPr>
          <w:rFonts w:cs="Arial" w:hint="cs"/>
          <w:rtl/>
        </w:rPr>
        <w:t>ی</w:t>
      </w:r>
      <w:r>
        <w:rPr>
          <w:rFonts w:cs="Arial" w:hint="eastAsia"/>
          <w:rtl/>
        </w:rPr>
        <w:t>ر</w:t>
      </w:r>
      <w:r>
        <w:rPr>
          <w:rFonts w:cs="Arial"/>
          <w:rtl/>
        </w:rPr>
        <w:t xml:space="preserve"> گرفت</w:t>
      </w:r>
    </w:p>
    <w:p w14:paraId="496D447F" w14:textId="77777777" w:rsidR="00F24CA9" w:rsidRDefault="00F24CA9" w:rsidP="00F24CA9">
      <w:pPr>
        <w:pStyle w:val="FootnoteText"/>
        <w:rPr>
          <w:rtl/>
        </w:rPr>
      </w:pPr>
      <w:r>
        <w:rPr>
          <w:rFonts w:cs="Arial" w:hint="eastAsia"/>
          <w:rtl/>
        </w:rPr>
        <w:t>من</w:t>
      </w:r>
      <w:r>
        <w:rPr>
          <w:rFonts w:cs="Arial"/>
          <w:rtl/>
        </w:rPr>
        <w:t xml:space="preserve"> دونه الأبطـــال ف</w:t>
      </w:r>
      <w:r>
        <w:rPr>
          <w:rFonts w:cs="Arial" w:hint="cs"/>
          <w:rtl/>
        </w:rPr>
        <w:t>ی</w:t>
      </w:r>
      <w:r>
        <w:rPr>
          <w:rFonts w:cs="Arial"/>
          <w:rtl/>
        </w:rPr>
        <w:t xml:space="preserve"> کل الورى</w:t>
      </w:r>
      <w:r>
        <w:rPr>
          <w:rFonts w:hint="cs"/>
          <w:rtl/>
        </w:rPr>
        <w:t xml:space="preserve">                    </w:t>
      </w:r>
      <w:r>
        <w:rPr>
          <w:rFonts w:cs="Arial" w:hint="eastAsia"/>
          <w:rtl/>
        </w:rPr>
        <w:t>من</w:t>
      </w:r>
      <w:r>
        <w:rPr>
          <w:rFonts w:cs="Arial"/>
          <w:rtl/>
        </w:rPr>
        <w:t xml:space="preserve"> ســـــــــابق أو حاضر أو آت</w:t>
      </w:r>
      <w:r>
        <w:rPr>
          <w:rFonts w:cs="Arial" w:hint="cs"/>
          <w:rtl/>
        </w:rPr>
        <w:t>ی</w:t>
      </w:r>
    </w:p>
    <w:p w14:paraId="7FE9A362" w14:textId="77777777" w:rsidR="00F24CA9" w:rsidRDefault="00F24CA9" w:rsidP="00F24CA9">
      <w:pPr>
        <w:pStyle w:val="FootnoteText"/>
      </w:pPr>
      <w:r>
        <w:rPr>
          <w:rFonts w:cs="Arial" w:hint="eastAsia"/>
          <w:rtl/>
        </w:rPr>
        <w:t>قهرمانان</w:t>
      </w:r>
      <w:r>
        <w:rPr>
          <w:rFonts w:cs="Arial"/>
          <w:rtl/>
        </w:rPr>
        <w:t xml:space="preserve"> تار</w:t>
      </w:r>
      <w:r>
        <w:rPr>
          <w:rFonts w:cs="Arial" w:hint="cs"/>
          <w:rtl/>
        </w:rPr>
        <w:t>ی</w:t>
      </w:r>
      <w:r>
        <w:rPr>
          <w:rFonts w:cs="Arial" w:hint="eastAsia"/>
          <w:rtl/>
        </w:rPr>
        <w:t>خ</w:t>
      </w:r>
      <w:r>
        <w:rPr>
          <w:rFonts w:cs="Arial"/>
          <w:rtl/>
        </w:rPr>
        <w:t xml:space="preserve"> بشر چه گذشتگان، چه آنان که اکنون حاضرند و چه آ</w:t>
      </w:r>
      <w:r>
        <w:rPr>
          <w:rFonts w:cs="Arial" w:hint="cs"/>
          <w:rtl/>
        </w:rPr>
        <w:t>ی</w:t>
      </w:r>
      <w:r>
        <w:rPr>
          <w:rFonts w:cs="Arial" w:hint="eastAsia"/>
          <w:rtl/>
        </w:rPr>
        <w:t>ندگان،</w:t>
      </w:r>
      <w:r>
        <w:rPr>
          <w:rFonts w:cs="Arial"/>
          <w:rtl/>
        </w:rPr>
        <w:t xml:space="preserve"> [همه و همه] در پا</w:t>
      </w:r>
      <w:r>
        <w:rPr>
          <w:rFonts w:cs="Arial" w:hint="cs"/>
          <w:rtl/>
        </w:rPr>
        <w:t>ی</w:t>
      </w:r>
      <w:r>
        <w:rPr>
          <w:rFonts w:cs="Arial" w:hint="eastAsia"/>
          <w:rtl/>
        </w:rPr>
        <w:t>ه</w:t>
      </w:r>
      <w:r>
        <w:rPr>
          <w:rFonts w:cs="Arial"/>
          <w:rtl/>
        </w:rPr>
        <w:t xml:space="preserve"> ا</w:t>
      </w:r>
      <w:r>
        <w:rPr>
          <w:rFonts w:cs="Arial" w:hint="cs"/>
          <w:rtl/>
        </w:rPr>
        <w:t>ی</w:t>
      </w:r>
      <w:r>
        <w:rPr>
          <w:rFonts w:cs="Arial"/>
          <w:rtl/>
        </w:rPr>
        <w:t xml:space="preserve"> فروتر و پا</w:t>
      </w:r>
      <w:r>
        <w:rPr>
          <w:rFonts w:cs="Arial" w:hint="cs"/>
          <w:rtl/>
        </w:rPr>
        <w:t>یی</w:t>
      </w:r>
      <w:r>
        <w:rPr>
          <w:rFonts w:cs="Arial" w:hint="eastAsia"/>
          <w:rtl/>
        </w:rPr>
        <w:t>ن</w:t>
      </w:r>
      <w:r>
        <w:rPr>
          <w:rFonts w:cs="Arial"/>
          <w:rtl/>
        </w:rPr>
        <w:t xml:space="preserve"> تر از مرتبت او جا</w:t>
      </w:r>
      <w:r>
        <w:rPr>
          <w:rFonts w:cs="Arial" w:hint="cs"/>
          <w:rtl/>
        </w:rPr>
        <w:t>ی</w:t>
      </w:r>
      <w:r>
        <w:rPr>
          <w:rFonts w:cs="Arial"/>
          <w:rtl/>
        </w:rPr>
        <w:t xml:space="preserve"> دارند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D93"/>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8E0"/>
    <w:rsid w:val="009C29BC"/>
    <w:rsid w:val="009C4AA3"/>
    <w:rsid w:val="009C5024"/>
    <w:rsid w:val="009D2869"/>
    <w:rsid w:val="009D5289"/>
    <w:rsid w:val="009F6D4B"/>
    <w:rsid w:val="00A030D8"/>
    <w:rsid w:val="00A0618B"/>
    <w:rsid w:val="00A25FE2"/>
    <w:rsid w:val="00A412B0"/>
    <w:rsid w:val="00A45383"/>
    <w:rsid w:val="00A7105B"/>
    <w:rsid w:val="00A83E02"/>
    <w:rsid w:val="00A93D4B"/>
    <w:rsid w:val="00AA3406"/>
    <w:rsid w:val="00AB0855"/>
    <w:rsid w:val="00AC0ACA"/>
    <w:rsid w:val="00AC227F"/>
    <w:rsid w:val="00AD4B2A"/>
    <w:rsid w:val="00AD611F"/>
    <w:rsid w:val="00AD7BC1"/>
    <w:rsid w:val="00AE65DE"/>
    <w:rsid w:val="00AF13E9"/>
    <w:rsid w:val="00B16564"/>
    <w:rsid w:val="00B31AF1"/>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2021-11-07T13:50:00Z</dcterms:created>
  <dcterms:modified xsi:type="dcterms:W3CDTF">2021-11-07T13:50:00Z</dcterms:modified>
</cp:coreProperties>
</file>