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6AB42" w14:textId="7853D626" w:rsidR="00C86EFA" w:rsidRDefault="00C86EFA" w:rsidP="003A60FA">
      <w:pPr>
        <w:jc w:val="both"/>
        <w:rPr>
          <w:rFonts w:cs="M Mitra"/>
          <w:sz w:val="28"/>
          <w:szCs w:val="28"/>
          <w:rtl/>
        </w:rPr>
      </w:pPr>
      <w:r>
        <w:rPr>
          <w:rFonts w:cs="M Mitra" w:hint="cs"/>
          <w:sz w:val="28"/>
          <w:szCs w:val="28"/>
          <w:rtl/>
        </w:rPr>
        <w:t>بسم الله الرحمن الرحیم</w:t>
      </w:r>
      <w:r>
        <w:rPr>
          <w:rStyle w:val="FootnoteReference"/>
          <w:rFonts w:cs="M Mitra"/>
          <w:sz w:val="28"/>
          <w:szCs w:val="28"/>
          <w:rtl/>
        </w:rPr>
        <w:footnoteReference w:id="1"/>
      </w:r>
    </w:p>
    <w:p w14:paraId="4D587B3F" w14:textId="6D928103" w:rsidR="004244C2" w:rsidRPr="00465AC4" w:rsidRDefault="00A40AE6" w:rsidP="003A60FA">
      <w:pPr>
        <w:jc w:val="both"/>
        <w:rPr>
          <w:rFonts w:cs="M Mitra"/>
          <w:sz w:val="28"/>
          <w:szCs w:val="28"/>
          <w:rtl/>
        </w:rPr>
      </w:pPr>
      <w:r w:rsidRPr="00465AC4">
        <w:rPr>
          <w:rFonts w:cs="M Mitra" w:hint="cs"/>
          <w:sz w:val="28"/>
          <w:szCs w:val="28"/>
          <w:rtl/>
        </w:rPr>
        <w:t>در تنبيه دوم از تنبيهات دوران امر بين متباينين وارد مطلب دوم شديم كه آيا نيازي به تعيين ضابطه براي شبهه</w:t>
      </w:r>
      <w:r w:rsidR="00C86EFA">
        <w:rPr>
          <w:rFonts w:cs="M Mitra" w:hint="cs"/>
          <w:sz w:val="28"/>
          <w:szCs w:val="28"/>
          <w:rtl/>
        </w:rPr>
        <w:t>‌ی</w:t>
      </w:r>
      <w:r w:rsidRPr="00465AC4">
        <w:rPr>
          <w:rFonts w:cs="M Mitra" w:hint="cs"/>
          <w:sz w:val="28"/>
          <w:szCs w:val="28"/>
          <w:rtl/>
        </w:rPr>
        <w:t xml:space="preserve"> غير محصوره هست يا خير</w:t>
      </w:r>
      <w:r w:rsidR="00C86EFA">
        <w:rPr>
          <w:rFonts w:cs="M Mitra" w:hint="cs"/>
          <w:sz w:val="28"/>
          <w:szCs w:val="28"/>
          <w:rtl/>
        </w:rPr>
        <w:t>؟</w:t>
      </w:r>
    </w:p>
    <w:p w14:paraId="567D0052" w14:textId="2355E2FA" w:rsidR="00A40AE6" w:rsidRPr="00465AC4" w:rsidRDefault="00A40AE6" w:rsidP="003A60FA">
      <w:pPr>
        <w:jc w:val="both"/>
        <w:rPr>
          <w:rFonts w:cs="M Mitra"/>
          <w:sz w:val="28"/>
          <w:szCs w:val="28"/>
          <w:rtl/>
        </w:rPr>
      </w:pPr>
      <w:r w:rsidRPr="00465AC4">
        <w:rPr>
          <w:rFonts w:cs="M Mitra" w:hint="cs"/>
          <w:sz w:val="28"/>
          <w:szCs w:val="28"/>
          <w:rtl/>
        </w:rPr>
        <w:t>گفتيم اگر در موضوع آيا</w:t>
      </w:r>
      <w:r w:rsidR="00C86EFA">
        <w:rPr>
          <w:rFonts w:cs="M Mitra" w:hint="cs"/>
          <w:sz w:val="28"/>
          <w:szCs w:val="28"/>
          <w:rtl/>
        </w:rPr>
        <w:t>ت</w:t>
      </w:r>
      <w:r w:rsidRPr="00465AC4">
        <w:rPr>
          <w:rFonts w:cs="M Mitra" w:hint="cs"/>
          <w:sz w:val="28"/>
          <w:szCs w:val="28"/>
          <w:rtl/>
        </w:rPr>
        <w:t xml:space="preserve"> يا رواي</w:t>
      </w:r>
      <w:r w:rsidR="00C86EFA">
        <w:rPr>
          <w:rFonts w:cs="M Mitra" w:hint="cs"/>
          <w:sz w:val="28"/>
          <w:szCs w:val="28"/>
          <w:rtl/>
        </w:rPr>
        <w:t>اتی</w:t>
      </w:r>
      <w:r w:rsidRPr="00465AC4">
        <w:rPr>
          <w:rFonts w:cs="M Mitra" w:hint="cs"/>
          <w:sz w:val="28"/>
          <w:szCs w:val="28"/>
          <w:rtl/>
        </w:rPr>
        <w:t xml:space="preserve"> معاقد اجماع يا معاقد سيره عقلاء‌</w:t>
      </w:r>
      <w:r w:rsidR="00C86EFA">
        <w:rPr>
          <w:rFonts w:cs="M Mitra" w:hint="cs"/>
          <w:sz w:val="28"/>
          <w:szCs w:val="28"/>
          <w:rtl/>
        </w:rPr>
        <w:t xml:space="preserve"> </w:t>
      </w:r>
      <w:r w:rsidRPr="00465AC4">
        <w:rPr>
          <w:rFonts w:cs="M Mitra" w:hint="cs"/>
          <w:sz w:val="28"/>
          <w:szCs w:val="28"/>
          <w:rtl/>
        </w:rPr>
        <w:t>و سيره متشرعه يا حكم عقل</w:t>
      </w:r>
      <w:r w:rsidR="00C86EFA">
        <w:rPr>
          <w:rFonts w:cs="M Mitra" w:hint="cs"/>
          <w:sz w:val="28"/>
          <w:szCs w:val="28"/>
          <w:rtl/>
        </w:rPr>
        <w:t>،</w:t>
      </w:r>
      <w:r w:rsidRPr="00465AC4">
        <w:rPr>
          <w:rFonts w:cs="M Mitra" w:hint="cs"/>
          <w:sz w:val="28"/>
          <w:szCs w:val="28"/>
          <w:rtl/>
        </w:rPr>
        <w:t xml:space="preserve"> </w:t>
      </w:r>
      <w:r w:rsidR="00A72EE7" w:rsidRPr="00465AC4">
        <w:rPr>
          <w:rFonts w:cs="M Mitra" w:hint="cs"/>
          <w:sz w:val="28"/>
          <w:szCs w:val="28"/>
          <w:rtl/>
        </w:rPr>
        <w:t>عنوان شبهه غير محصوره آمد ما اين موضوع را بايد بررسي و تحليل كنيم. نسبت به معاقد اجماعات اشاره کردیم این عنوان وارد نشده. نسبت به روایات بعض</w:t>
      </w:r>
      <w:r w:rsidR="00C86EFA">
        <w:rPr>
          <w:rFonts w:cs="M Mitra" w:hint="cs"/>
          <w:sz w:val="28"/>
          <w:szCs w:val="28"/>
          <w:rtl/>
        </w:rPr>
        <w:t>ی</w:t>
      </w:r>
      <w:r w:rsidR="00A72EE7" w:rsidRPr="00465AC4">
        <w:rPr>
          <w:rFonts w:cs="M Mitra" w:hint="cs"/>
          <w:sz w:val="28"/>
          <w:szCs w:val="28"/>
          <w:rtl/>
        </w:rPr>
        <w:t xml:space="preserve"> محققان فرموده</w:t>
      </w:r>
      <w:r w:rsidR="00C86EFA">
        <w:rPr>
          <w:rFonts w:cs="M Mitra" w:hint="cs"/>
          <w:sz w:val="28"/>
          <w:szCs w:val="28"/>
          <w:rtl/>
        </w:rPr>
        <w:t>‌</w:t>
      </w:r>
      <w:r w:rsidR="00A72EE7" w:rsidRPr="00465AC4">
        <w:rPr>
          <w:rFonts w:cs="M Mitra" w:hint="cs"/>
          <w:sz w:val="28"/>
          <w:szCs w:val="28"/>
          <w:rtl/>
        </w:rPr>
        <w:t xml:space="preserve">اند در روایات این عنوان آمده است ما روایات را باید بررسی کنیم </w:t>
      </w:r>
      <w:r w:rsidR="00CF2C15" w:rsidRPr="00465AC4">
        <w:rPr>
          <w:rFonts w:cs="M Mitra" w:hint="cs"/>
          <w:sz w:val="28"/>
          <w:szCs w:val="28"/>
          <w:rtl/>
        </w:rPr>
        <w:t>و دو نکته را توجه کنیم :</w:t>
      </w:r>
    </w:p>
    <w:p w14:paraId="752AA7F2" w14:textId="77777777" w:rsidR="00C86EFA" w:rsidRDefault="00C86EFA" w:rsidP="003A60FA">
      <w:pPr>
        <w:jc w:val="both"/>
        <w:rPr>
          <w:rFonts w:cs="M Mitra"/>
          <w:sz w:val="28"/>
          <w:szCs w:val="28"/>
          <w:rtl/>
        </w:rPr>
      </w:pPr>
      <w:r w:rsidRPr="00C86EFA">
        <w:rPr>
          <w:rFonts w:cs="M Mitra" w:hint="cs"/>
          <w:b/>
          <w:bCs/>
          <w:sz w:val="28"/>
          <w:szCs w:val="28"/>
          <w:rtl/>
        </w:rPr>
        <w:t>نکته اول:</w:t>
      </w:r>
      <w:r w:rsidR="00CF2C15" w:rsidRPr="00465AC4">
        <w:rPr>
          <w:rFonts w:cs="M Mitra" w:hint="cs"/>
          <w:sz w:val="28"/>
          <w:szCs w:val="28"/>
          <w:rtl/>
        </w:rPr>
        <w:t xml:space="preserve"> آیا عنوان شبهه محصوره در روایات آمده یا نه؟</w:t>
      </w:r>
    </w:p>
    <w:p w14:paraId="5E4D584A" w14:textId="13AF98FC" w:rsidR="00CF2C15" w:rsidRPr="00465AC4" w:rsidRDefault="00C86EFA" w:rsidP="003A60FA">
      <w:pPr>
        <w:jc w:val="both"/>
        <w:rPr>
          <w:rFonts w:cs="M Mitra"/>
          <w:sz w:val="28"/>
          <w:szCs w:val="28"/>
          <w:rtl/>
        </w:rPr>
      </w:pPr>
      <w:r w:rsidRPr="00C86EFA">
        <w:rPr>
          <w:rFonts w:cs="M Mitra" w:hint="cs"/>
          <w:b/>
          <w:bCs/>
          <w:sz w:val="28"/>
          <w:szCs w:val="28"/>
          <w:rtl/>
        </w:rPr>
        <w:t>نکته دوم:</w:t>
      </w:r>
      <w:r w:rsidR="00CF2C15" w:rsidRPr="00465AC4">
        <w:rPr>
          <w:rFonts w:cs="M Mitra" w:hint="cs"/>
          <w:sz w:val="28"/>
          <w:szCs w:val="28"/>
          <w:rtl/>
        </w:rPr>
        <w:t xml:space="preserve"> آیا این روایات دلالت دارد بر اینکه در شبهه غیر محصوره احتیاط لازم نیست؟</w:t>
      </w:r>
    </w:p>
    <w:p w14:paraId="5840FE13" w14:textId="77777777" w:rsidR="00CF2C15" w:rsidRPr="00465AC4" w:rsidRDefault="00CF2C15" w:rsidP="003A60FA">
      <w:pPr>
        <w:jc w:val="both"/>
        <w:rPr>
          <w:rFonts w:cs="M Mitra"/>
          <w:sz w:val="28"/>
          <w:szCs w:val="28"/>
          <w:rtl/>
        </w:rPr>
      </w:pPr>
      <w:r w:rsidRPr="00465AC4">
        <w:rPr>
          <w:rFonts w:cs="M Mitra" w:hint="cs"/>
          <w:sz w:val="28"/>
          <w:szCs w:val="28"/>
          <w:rtl/>
        </w:rPr>
        <w:t>دو روایت که به آنها تمسک شده برای عدم وجوب احتیاط در شبهه غیر محصوره را بررسی می‌کنیم:</w:t>
      </w:r>
    </w:p>
    <w:p w14:paraId="50600E05" w14:textId="11A366ED" w:rsidR="00CF2C15" w:rsidRPr="00465AC4" w:rsidRDefault="00CF2C15" w:rsidP="003A60FA">
      <w:pPr>
        <w:jc w:val="both"/>
        <w:rPr>
          <w:rFonts w:cs="M Mitra"/>
          <w:sz w:val="28"/>
          <w:szCs w:val="28"/>
          <w:rtl/>
        </w:rPr>
      </w:pPr>
      <w:r w:rsidRPr="00C86EFA">
        <w:rPr>
          <w:rFonts w:cs="M Mitra" w:hint="cs"/>
          <w:b/>
          <w:bCs/>
          <w:sz w:val="28"/>
          <w:szCs w:val="28"/>
          <w:rtl/>
        </w:rPr>
        <w:t>روایت اول:</w:t>
      </w:r>
      <w:r w:rsidRPr="00465AC4">
        <w:rPr>
          <w:rFonts w:cs="M Mitra" w:hint="cs"/>
          <w:sz w:val="28"/>
          <w:szCs w:val="28"/>
          <w:rtl/>
        </w:rPr>
        <w:t xml:space="preserve"> باب 61 ابواب </w:t>
      </w:r>
      <w:r w:rsidR="00514170" w:rsidRPr="00465AC4">
        <w:rPr>
          <w:rFonts w:cs="M Mitra" w:hint="cs"/>
          <w:sz w:val="28"/>
          <w:szCs w:val="28"/>
          <w:rtl/>
        </w:rPr>
        <w:t>اطعمه مباحه حدیث 5 عن أبی الجارود قال سألت أبا جعفر علیه السلام عن الجبن فقلت له اخبرنی من رأی أنه یُجعل فیه المیته فقال من اجل مکان واحد یجعل فیه المیتة حُرّم ما فی جمیع الأرضین إ</w:t>
      </w:r>
      <w:r w:rsidR="00F66991">
        <w:rPr>
          <w:rFonts w:cs="M Mitra" w:hint="cs"/>
          <w:sz w:val="28"/>
          <w:szCs w:val="28"/>
          <w:rtl/>
        </w:rPr>
        <w:t>ذ</w:t>
      </w:r>
      <w:r w:rsidR="00514170" w:rsidRPr="00465AC4">
        <w:rPr>
          <w:rFonts w:cs="M Mitra" w:hint="cs"/>
          <w:sz w:val="28"/>
          <w:szCs w:val="28"/>
          <w:rtl/>
        </w:rPr>
        <w:t>ا علمت أنه میتة فلا تأکله و إن لم تعلم فاشتر و بع و کل</w:t>
      </w:r>
      <w:r w:rsidR="009F21FA" w:rsidRPr="00465AC4">
        <w:rPr>
          <w:rFonts w:cs="M Mitra" w:hint="cs"/>
          <w:sz w:val="28"/>
          <w:szCs w:val="28"/>
          <w:rtl/>
        </w:rPr>
        <w:t xml:space="preserve"> </w:t>
      </w:r>
      <w:r w:rsidR="00F66991" w:rsidRPr="00F66991">
        <w:rPr>
          <w:rFonts w:cs="M Mitra" w:hint="cs"/>
          <w:sz w:val="28"/>
          <w:szCs w:val="28"/>
          <w:rtl/>
        </w:rPr>
        <w:t>و الله انی لأعترض السوق فأشتری بها اللحم و السمن و الجبن و الله ما أظن کلّهم یسمون هذا البرر و السودان</w:t>
      </w:r>
      <w:r w:rsidR="00C86EFA">
        <w:rPr>
          <w:rStyle w:val="FootnoteReference"/>
          <w:rFonts w:cs="M Mitra"/>
          <w:sz w:val="28"/>
          <w:szCs w:val="28"/>
          <w:rtl/>
        </w:rPr>
        <w:footnoteReference w:id="2"/>
      </w:r>
      <w:r w:rsidR="00F66991" w:rsidRPr="00F66991">
        <w:rPr>
          <w:rFonts w:cs="M Mitra" w:hint="cs"/>
          <w:sz w:val="28"/>
          <w:szCs w:val="28"/>
          <w:rtl/>
        </w:rPr>
        <w:t>.</w:t>
      </w:r>
    </w:p>
    <w:p w14:paraId="1006BDF8" w14:textId="5C670074" w:rsidR="009F21FA" w:rsidRPr="00465AC4" w:rsidRDefault="009F21FA" w:rsidP="003A60FA">
      <w:pPr>
        <w:jc w:val="both"/>
        <w:rPr>
          <w:rFonts w:cs="M Mitra"/>
          <w:sz w:val="28"/>
          <w:szCs w:val="28"/>
          <w:rtl/>
        </w:rPr>
      </w:pPr>
      <w:r w:rsidRPr="00465AC4">
        <w:rPr>
          <w:rFonts w:cs="M Mitra" w:hint="cs"/>
          <w:sz w:val="28"/>
          <w:szCs w:val="28"/>
          <w:rtl/>
        </w:rPr>
        <w:t xml:space="preserve">راوی در این روایت یک سؤال می‌کند و حضرت با دو فراز جوابش را می‌دهند. سؤال راوی این است که کسی به من خبر داده که دیده در پنیر درست کردن با شیر </w:t>
      </w:r>
      <w:r w:rsidR="00C86EFA">
        <w:rPr>
          <w:rFonts w:cs="M Mitra" w:hint="cs"/>
          <w:sz w:val="28"/>
          <w:szCs w:val="28"/>
          <w:rtl/>
        </w:rPr>
        <w:t>،</w:t>
      </w:r>
      <w:r w:rsidRPr="00465AC4">
        <w:rPr>
          <w:rFonts w:cs="M Mitra" w:hint="cs"/>
          <w:sz w:val="28"/>
          <w:szCs w:val="28"/>
          <w:rtl/>
        </w:rPr>
        <w:t>از مایه میته و نجس استفاده می</w:t>
      </w:r>
      <w:r w:rsidR="00C86EFA">
        <w:rPr>
          <w:rFonts w:cs="M Mitra" w:hint="cs"/>
          <w:sz w:val="28"/>
          <w:szCs w:val="28"/>
          <w:rtl/>
        </w:rPr>
        <w:t>‌</w:t>
      </w:r>
      <w:r w:rsidRPr="00465AC4">
        <w:rPr>
          <w:rFonts w:cs="M Mitra" w:hint="cs"/>
          <w:sz w:val="28"/>
          <w:szCs w:val="28"/>
          <w:rtl/>
        </w:rPr>
        <w:t>کنند آیا من پنیر بخرم و استفاده کنیم یا نه؟ حضرت در دو فراز جواب</w:t>
      </w:r>
      <w:r w:rsidR="00C86EFA">
        <w:rPr>
          <w:rFonts w:cs="M Mitra" w:hint="cs"/>
          <w:sz w:val="28"/>
          <w:szCs w:val="28"/>
          <w:rtl/>
        </w:rPr>
        <w:t xml:space="preserve"> </w:t>
      </w:r>
      <w:r w:rsidRPr="00465AC4">
        <w:rPr>
          <w:rFonts w:cs="M Mitra" w:hint="cs"/>
          <w:sz w:val="28"/>
          <w:szCs w:val="28"/>
          <w:rtl/>
        </w:rPr>
        <w:t>می</w:t>
      </w:r>
      <w:r w:rsidR="00C86EFA">
        <w:rPr>
          <w:rFonts w:cs="M Mitra" w:hint="cs"/>
          <w:sz w:val="28"/>
          <w:szCs w:val="28"/>
          <w:rtl/>
        </w:rPr>
        <w:t>‌</w:t>
      </w:r>
      <w:r w:rsidRPr="00465AC4">
        <w:rPr>
          <w:rFonts w:cs="M Mitra" w:hint="cs"/>
          <w:sz w:val="28"/>
          <w:szCs w:val="28"/>
          <w:rtl/>
        </w:rPr>
        <w:t>دهند که به هر دو فراز استدلال شده برای عدم وجوب احتیاط در شبهه غیر محصوره</w:t>
      </w:r>
      <w:r w:rsidR="00941DC4" w:rsidRPr="00465AC4">
        <w:rPr>
          <w:rFonts w:cs="M Mitra" w:hint="cs"/>
          <w:sz w:val="28"/>
          <w:szCs w:val="28"/>
          <w:rtl/>
        </w:rPr>
        <w:t>:</w:t>
      </w:r>
    </w:p>
    <w:p w14:paraId="6DB29900" w14:textId="6F1ADA3E" w:rsidR="00941DC4" w:rsidRPr="00465AC4" w:rsidRDefault="00941DC4" w:rsidP="003A60FA">
      <w:pPr>
        <w:jc w:val="both"/>
        <w:rPr>
          <w:rFonts w:cs="M Mitra"/>
          <w:sz w:val="28"/>
          <w:szCs w:val="28"/>
          <w:rtl/>
        </w:rPr>
      </w:pPr>
      <w:r w:rsidRPr="00465AC4">
        <w:rPr>
          <w:rFonts w:cs="M Mitra" w:hint="cs"/>
          <w:sz w:val="28"/>
          <w:szCs w:val="28"/>
          <w:rtl/>
        </w:rPr>
        <w:t>فراز اول: حضرت فرمودند آیا اگر در یک جا با پنیر مایه نجس پنیر درست کردند</w:t>
      </w:r>
      <w:r w:rsidR="00C86EFA">
        <w:rPr>
          <w:rFonts w:cs="M Mitra" w:hint="cs"/>
          <w:sz w:val="28"/>
          <w:szCs w:val="28"/>
          <w:rtl/>
        </w:rPr>
        <w:t>،</w:t>
      </w:r>
      <w:r w:rsidRPr="00465AC4">
        <w:rPr>
          <w:rFonts w:cs="M Mitra" w:hint="cs"/>
          <w:sz w:val="28"/>
          <w:szCs w:val="28"/>
          <w:rtl/>
        </w:rPr>
        <w:t xml:space="preserve"> پنیرهای همه دنیا حرام است، اگر می</w:t>
      </w:r>
      <w:r w:rsidR="00C86EFA">
        <w:rPr>
          <w:rFonts w:cs="M Mitra" w:hint="cs"/>
          <w:sz w:val="28"/>
          <w:szCs w:val="28"/>
          <w:rtl/>
        </w:rPr>
        <w:t>‌</w:t>
      </w:r>
      <w:r w:rsidRPr="00465AC4">
        <w:rPr>
          <w:rFonts w:cs="M Mitra" w:hint="cs"/>
          <w:sz w:val="28"/>
          <w:szCs w:val="28"/>
          <w:rtl/>
        </w:rPr>
        <w:t>دانی میته است نخور، اگر نمی</w:t>
      </w:r>
      <w:r w:rsidR="00C86EFA">
        <w:rPr>
          <w:rFonts w:cs="M Mitra" w:hint="cs"/>
          <w:sz w:val="28"/>
          <w:szCs w:val="28"/>
          <w:rtl/>
        </w:rPr>
        <w:t>‌</w:t>
      </w:r>
      <w:r w:rsidRPr="00465AC4">
        <w:rPr>
          <w:rFonts w:cs="M Mitra" w:hint="cs"/>
          <w:sz w:val="28"/>
          <w:szCs w:val="28"/>
          <w:rtl/>
        </w:rPr>
        <w:t xml:space="preserve">دانی بخر و استفاده کن. </w:t>
      </w:r>
    </w:p>
    <w:p w14:paraId="77A480E5" w14:textId="346D3C19" w:rsidR="00BB6ED7" w:rsidRDefault="00941DC4" w:rsidP="003A60FA">
      <w:pPr>
        <w:jc w:val="both"/>
        <w:rPr>
          <w:rFonts w:cs="M Mitra"/>
          <w:sz w:val="28"/>
          <w:szCs w:val="28"/>
          <w:rtl/>
        </w:rPr>
      </w:pPr>
      <w:r w:rsidRPr="00465AC4">
        <w:rPr>
          <w:rFonts w:cs="M Mitra" w:hint="cs"/>
          <w:sz w:val="28"/>
          <w:szCs w:val="28"/>
          <w:rtl/>
        </w:rPr>
        <w:t xml:space="preserve">مرحوم امام در معتمد الأصول ج2، ص134 </w:t>
      </w:r>
      <w:r w:rsidR="008D0238" w:rsidRPr="00465AC4">
        <w:rPr>
          <w:rFonts w:cs="M Mitra" w:hint="cs"/>
          <w:sz w:val="28"/>
          <w:szCs w:val="28"/>
          <w:rtl/>
        </w:rPr>
        <w:t>می‌فرمایند دلالت این فراز بر عدم وجوب اجتناب در شبهه غیر محصوره واضح و روشن است و نیاز به توضیح ندارد</w:t>
      </w:r>
      <w:r w:rsidR="00C86EFA">
        <w:rPr>
          <w:rStyle w:val="FootnoteReference"/>
          <w:rFonts w:cs="M Mitra"/>
          <w:sz w:val="28"/>
          <w:szCs w:val="28"/>
          <w:rtl/>
        </w:rPr>
        <w:footnoteReference w:id="3"/>
      </w:r>
      <w:r w:rsidR="008D0238" w:rsidRPr="00465AC4">
        <w:rPr>
          <w:rFonts w:cs="M Mitra" w:hint="cs"/>
          <w:sz w:val="28"/>
          <w:szCs w:val="28"/>
          <w:rtl/>
        </w:rPr>
        <w:t>، گویا راوی می</w:t>
      </w:r>
      <w:r w:rsidR="00C86EFA">
        <w:rPr>
          <w:rFonts w:cs="M Mitra" w:hint="cs"/>
          <w:sz w:val="28"/>
          <w:szCs w:val="28"/>
          <w:rtl/>
        </w:rPr>
        <w:t>‌</w:t>
      </w:r>
      <w:r w:rsidR="008D0238" w:rsidRPr="00465AC4">
        <w:rPr>
          <w:rFonts w:cs="M Mitra" w:hint="cs"/>
          <w:sz w:val="28"/>
          <w:szCs w:val="28"/>
          <w:rtl/>
        </w:rPr>
        <w:t xml:space="preserve">گوید مثلا عدل واحد به من خبر داد که بعضی پنیرها را با پنیر مایه نجس </w:t>
      </w:r>
      <w:r w:rsidR="008D0238" w:rsidRPr="00465AC4">
        <w:rPr>
          <w:rFonts w:cs="M Mitra" w:hint="cs"/>
          <w:sz w:val="28"/>
          <w:szCs w:val="28"/>
          <w:rtl/>
        </w:rPr>
        <w:lastRenderedPageBreak/>
        <w:t>پنیر می‌سازند</w:t>
      </w:r>
      <w:r w:rsidR="00C86EFA">
        <w:rPr>
          <w:rFonts w:cs="M Mitra" w:hint="cs"/>
          <w:sz w:val="28"/>
          <w:szCs w:val="28"/>
          <w:rtl/>
        </w:rPr>
        <w:t>،</w:t>
      </w:r>
      <w:r w:rsidR="008D0238" w:rsidRPr="00465AC4">
        <w:rPr>
          <w:rFonts w:cs="M Mitra" w:hint="cs"/>
          <w:sz w:val="28"/>
          <w:szCs w:val="28"/>
          <w:rtl/>
        </w:rPr>
        <w:t xml:space="preserve"> پس علم اجمالی دارم </w:t>
      </w:r>
      <w:r w:rsidR="00BB6ED7" w:rsidRPr="00465AC4">
        <w:rPr>
          <w:rFonts w:cs="M Mitra" w:hint="cs"/>
          <w:sz w:val="28"/>
          <w:szCs w:val="28"/>
          <w:rtl/>
        </w:rPr>
        <w:t>که بعض</w:t>
      </w:r>
      <w:r w:rsidR="00C86EFA">
        <w:rPr>
          <w:rFonts w:cs="M Mitra" w:hint="cs"/>
          <w:sz w:val="28"/>
          <w:szCs w:val="28"/>
          <w:rtl/>
        </w:rPr>
        <w:t>ی</w:t>
      </w:r>
      <w:r w:rsidR="00BB6ED7" w:rsidRPr="00465AC4">
        <w:rPr>
          <w:rFonts w:cs="M Mitra" w:hint="cs"/>
          <w:sz w:val="28"/>
          <w:szCs w:val="28"/>
          <w:rtl/>
        </w:rPr>
        <w:t xml:space="preserve"> پنیرها نجس است</w:t>
      </w:r>
      <w:r w:rsidR="00C86EFA">
        <w:rPr>
          <w:rFonts w:cs="M Mitra" w:hint="cs"/>
          <w:sz w:val="28"/>
          <w:szCs w:val="28"/>
          <w:rtl/>
        </w:rPr>
        <w:t>،</w:t>
      </w:r>
      <w:r w:rsidR="00BB6ED7" w:rsidRPr="00465AC4">
        <w:rPr>
          <w:rFonts w:cs="M Mitra" w:hint="cs"/>
          <w:sz w:val="28"/>
          <w:szCs w:val="28"/>
          <w:rtl/>
        </w:rPr>
        <w:t xml:space="preserve"> پنیر فروشی هم که زیاد است</w:t>
      </w:r>
      <w:r w:rsidR="00C86EFA">
        <w:rPr>
          <w:rFonts w:cs="M Mitra" w:hint="cs"/>
          <w:sz w:val="28"/>
          <w:szCs w:val="28"/>
          <w:rtl/>
        </w:rPr>
        <w:t>،</w:t>
      </w:r>
      <w:r w:rsidR="00BB6ED7" w:rsidRPr="00465AC4">
        <w:rPr>
          <w:rFonts w:cs="M Mitra" w:hint="cs"/>
          <w:sz w:val="28"/>
          <w:szCs w:val="28"/>
          <w:rtl/>
        </w:rPr>
        <w:t xml:space="preserve"> می‌شود شبهه غیر محصوره. حضرت می</w:t>
      </w:r>
      <w:r w:rsidR="00C86EFA">
        <w:rPr>
          <w:rFonts w:cs="M Mitra" w:hint="cs"/>
          <w:sz w:val="28"/>
          <w:szCs w:val="28"/>
          <w:rtl/>
        </w:rPr>
        <w:t>‌</w:t>
      </w:r>
      <w:r w:rsidR="00BB6ED7" w:rsidRPr="00465AC4">
        <w:rPr>
          <w:rFonts w:cs="M Mitra" w:hint="cs"/>
          <w:sz w:val="28"/>
          <w:szCs w:val="28"/>
          <w:rtl/>
        </w:rPr>
        <w:t>فرمایند لازم نیست اجتناب کنی تا علم تفصیلی ندارید بنا بگذار بر حلال بودن و پاک بودن پنیر. پس در شبهه غیر محصوره امام علیه السلام می‌فرمایند احتیاط واجب نیست و تا علم تفصیلی نداری می</w:t>
      </w:r>
      <w:r w:rsidR="00C86EFA">
        <w:rPr>
          <w:rFonts w:cs="M Mitra" w:hint="cs"/>
          <w:sz w:val="28"/>
          <w:szCs w:val="28"/>
          <w:rtl/>
        </w:rPr>
        <w:t>‌</w:t>
      </w:r>
      <w:r w:rsidR="00BB6ED7" w:rsidRPr="00465AC4">
        <w:rPr>
          <w:rFonts w:cs="M Mitra" w:hint="cs"/>
          <w:sz w:val="28"/>
          <w:szCs w:val="28"/>
          <w:rtl/>
        </w:rPr>
        <w:t>توانی مرتکب شوی.</w:t>
      </w:r>
    </w:p>
    <w:p w14:paraId="7CF1C09B" w14:textId="77777777" w:rsidR="00BB6ED7" w:rsidRPr="00465AC4" w:rsidRDefault="00BB6ED7" w:rsidP="003A60FA">
      <w:pPr>
        <w:jc w:val="both"/>
        <w:rPr>
          <w:rFonts w:cs="M Mitra"/>
          <w:sz w:val="28"/>
          <w:szCs w:val="28"/>
          <w:rtl/>
        </w:rPr>
      </w:pPr>
      <w:r w:rsidRPr="003A60FA">
        <w:rPr>
          <w:rFonts w:cs="M Mitra" w:hint="cs"/>
          <w:b/>
          <w:bCs/>
          <w:sz w:val="24"/>
          <w:szCs w:val="24"/>
          <w:rtl/>
        </w:rPr>
        <w:t>عرض می‌کنیم:</w:t>
      </w:r>
      <w:r w:rsidRPr="003A60FA">
        <w:rPr>
          <w:rFonts w:cs="M Mitra" w:hint="cs"/>
          <w:sz w:val="24"/>
          <w:szCs w:val="24"/>
          <w:rtl/>
        </w:rPr>
        <w:t xml:space="preserve"> </w:t>
      </w:r>
      <w:r w:rsidRPr="00465AC4">
        <w:rPr>
          <w:rFonts w:cs="M Mitra" w:hint="cs"/>
          <w:sz w:val="28"/>
          <w:szCs w:val="28"/>
          <w:rtl/>
        </w:rPr>
        <w:t xml:space="preserve">این فراز از روایت در دلالتش بر عدم وجوب احتیاط </w:t>
      </w:r>
      <w:r w:rsidR="00C11BE2" w:rsidRPr="00465AC4">
        <w:rPr>
          <w:rFonts w:cs="M Mitra" w:hint="cs"/>
          <w:sz w:val="28"/>
          <w:szCs w:val="28"/>
          <w:rtl/>
        </w:rPr>
        <w:t>در شبهه غیر محصوره مورد تأمل جدی است زیرا:</w:t>
      </w:r>
    </w:p>
    <w:p w14:paraId="6176FE68" w14:textId="4C22100A" w:rsidR="00C11BE2" w:rsidRPr="00465AC4" w:rsidRDefault="00C11BE2" w:rsidP="003A60FA">
      <w:pPr>
        <w:jc w:val="both"/>
        <w:rPr>
          <w:rFonts w:cs="M Mitra"/>
          <w:sz w:val="28"/>
          <w:szCs w:val="28"/>
          <w:rtl/>
        </w:rPr>
      </w:pPr>
      <w:r w:rsidRPr="00C86EFA">
        <w:rPr>
          <w:rFonts w:cs="M Mitra" w:hint="cs"/>
          <w:b/>
          <w:bCs/>
          <w:sz w:val="28"/>
          <w:szCs w:val="28"/>
          <w:rtl/>
        </w:rPr>
        <w:t>اولا:</w:t>
      </w:r>
      <w:r w:rsidRPr="00465AC4">
        <w:rPr>
          <w:rFonts w:cs="M Mitra" w:hint="cs"/>
          <w:sz w:val="28"/>
          <w:szCs w:val="28"/>
          <w:rtl/>
        </w:rPr>
        <w:t xml:space="preserve"> ممکن است کسی بگوید روایت ربطی به اطراف علم اجمالی ندارد راوی می</w:t>
      </w:r>
      <w:r w:rsidR="00C86EFA">
        <w:rPr>
          <w:rFonts w:cs="M Mitra" w:hint="cs"/>
          <w:sz w:val="28"/>
          <w:szCs w:val="28"/>
          <w:rtl/>
        </w:rPr>
        <w:t>‌</w:t>
      </w:r>
      <w:r w:rsidRPr="00465AC4">
        <w:rPr>
          <w:rFonts w:cs="M Mitra" w:hint="cs"/>
          <w:sz w:val="28"/>
          <w:szCs w:val="28"/>
          <w:rtl/>
        </w:rPr>
        <w:t>گوید</w:t>
      </w:r>
      <w:r w:rsidR="00C86EFA">
        <w:rPr>
          <w:rFonts w:cs="M Mitra" w:hint="cs"/>
          <w:sz w:val="28"/>
          <w:szCs w:val="28"/>
          <w:rtl/>
        </w:rPr>
        <w:t>:</w:t>
      </w:r>
      <w:r w:rsidRPr="00465AC4">
        <w:rPr>
          <w:rFonts w:cs="M Mitra" w:hint="cs"/>
          <w:sz w:val="28"/>
          <w:szCs w:val="28"/>
          <w:rtl/>
        </w:rPr>
        <w:t xml:space="preserve"> کسی به من خبر داد که فردی از مایه میته برای ساخت پنیر استفاده می</w:t>
      </w:r>
      <w:r w:rsidR="00C86EFA">
        <w:rPr>
          <w:rFonts w:cs="M Mitra" w:hint="cs"/>
          <w:sz w:val="28"/>
          <w:szCs w:val="28"/>
          <w:rtl/>
        </w:rPr>
        <w:t>‌</w:t>
      </w:r>
      <w:r w:rsidRPr="00465AC4">
        <w:rPr>
          <w:rFonts w:cs="M Mitra" w:hint="cs"/>
          <w:sz w:val="28"/>
          <w:szCs w:val="28"/>
          <w:rtl/>
        </w:rPr>
        <w:t>کند حضرت می</w:t>
      </w:r>
      <w:r w:rsidR="00C86EFA">
        <w:rPr>
          <w:rFonts w:cs="M Mitra" w:hint="cs"/>
          <w:sz w:val="28"/>
          <w:szCs w:val="28"/>
          <w:rtl/>
        </w:rPr>
        <w:t>‌ف</w:t>
      </w:r>
      <w:r w:rsidRPr="00465AC4">
        <w:rPr>
          <w:rFonts w:cs="M Mitra" w:hint="cs"/>
          <w:sz w:val="28"/>
          <w:szCs w:val="28"/>
          <w:rtl/>
        </w:rPr>
        <w:t>رمایند یک نفر این کار را کرده چه ارتباطی به دیگران دارد</w:t>
      </w:r>
      <w:r w:rsidR="00C86EFA">
        <w:rPr>
          <w:rFonts w:cs="M Mitra" w:hint="cs"/>
          <w:sz w:val="28"/>
          <w:szCs w:val="28"/>
          <w:rtl/>
        </w:rPr>
        <w:t>،</w:t>
      </w:r>
      <w:r w:rsidRPr="00465AC4">
        <w:rPr>
          <w:rFonts w:cs="M Mitra" w:hint="cs"/>
          <w:sz w:val="28"/>
          <w:szCs w:val="28"/>
          <w:rtl/>
        </w:rPr>
        <w:t xml:space="preserve"> شما شک بدوی دارید</w:t>
      </w:r>
      <w:r w:rsidR="00C86EFA">
        <w:rPr>
          <w:rFonts w:cs="M Mitra" w:hint="cs"/>
          <w:sz w:val="28"/>
          <w:szCs w:val="28"/>
          <w:rtl/>
        </w:rPr>
        <w:t>،</w:t>
      </w:r>
      <w:r w:rsidRPr="00465AC4">
        <w:rPr>
          <w:rFonts w:cs="M Mitra" w:hint="cs"/>
          <w:sz w:val="28"/>
          <w:szCs w:val="28"/>
          <w:rtl/>
        </w:rPr>
        <w:t xml:space="preserve"> تا علم تفصیلی پیدا نکردی می</w:t>
      </w:r>
      <w:r w:rsidR="00C86EFA">
        <w:rPr>
          <w:rFonts w:cs="M Mitra" w:hint="cs"/>
          <w:sz w:val="28"/>
          <w:szCs w:val="28"/>
          <w:rtl/>
        </w:rPr>
        <w:t>‌</w:t>
      </w:r>
      <w:r w:rsidRPr="00465AC4">
        <w:rPr>
          <w:rFonts w:cs="M Mitra" w:hint="cs"/>
          <w:sz w:val="28"/>
          <w:szCs w:val="28"/>
          <w:rtl/>
        </w:rPr>
        <w:t>توانی از پنیر استفاده کنی و اصالة الطهارة و الحلیه در شبهات بدویه است نه علم اجمالی.</w:t>
      </w:r>
    </w:p>
    <w:p w14:paraId="2D0ABE9D" w14:textId="57A0E848" w:rsidR="00C11BE2" w:rsidRDefault="00C11BE2" w:rsidP="003A60FA">
      <w:pPr>
        <w:jc w:val="both"/>
        <w:rPr>
          <w:rFonts w:cs="M Mitra"/>
          <w:sz w:val="28"/>
          <w:szCs w:val="28"/>
          <w:rtl/>
        </w:rPr>
      </w:pPr>
      <w:r w:rsidRPr="00C86EFA">
        <w:rPr>
          <w:rFonts w:cs="M Mitra" w:hint="cs"/>
          <w:b/>
          <w:bCs/>
          <w:sz w:val="28"/>
          <w:szCs w:val="28"/>
          <w:rtl/>
        </w:rPr>
        <w:t>ثانیا:</w:t>
      </w:r>
      <w:r w:rsidRPr="00465AC4">
        <w:rPr>
          <w:rFonts w:cs="M Mitra" w:hint="cs"/>
          <w:sz w:val="28"/>
          <w:szCs w:val="28"/>
          <w:rtl/>
        </w:rPr>
        <w:t xml:space="preserve"> فرض کنید جوری تصویر کنیم که مورد سؤآل مصداق علم اجمالی باشد</w:t>
      </w:r>
      <w:r w:rsidR="00C86EFA">
        <w:rPr>
          <w:rFonts w:cs="M Mitra" w:hint="cs"/>
          <w:sz w:val="28"/>
          <w:szCs w:val="28"/>
          <w:rtl/>
        </w:rPr>
        <w:t>،</w:t>
      </w:r>
      <w:r w:rsidRPr="00465AC4">
        <w:rPr>
          <w:rFonts w:cs="M Mitra" w:hint="cs"/>
          <w:sz w:val="28"/>
          <w:szCs w:val="28"/>
          <w:rtl/>
        </w:rPr>
        <w:t xml:space="preserve"> ما در آینده در یکی از تنبیهات </w:t>
      </w:r>
      <w:r w:rsidR="00465AC4" w:rsidRPr="00465AC4">
        <w:rPr>
          <w:rFonts w:cs="M Mitra" w:hint="cs"/>
          <w:sz w:val="28"/>
          <w:szCs w:val="28"/>
          <w:rtl/>
        </w:rPr>
        <w:t xml:space="preserve">خواهیم گفت اگر برخی از اطراف علم اجمالی </w:t>
      </w:r>
      <w:r w:rsidR="00465AC4">
        <w:rPr>
          <w:rFonts w:cs="M Mitra" w:hint="cs"/>
          <w:sz w:val="28"/>
          <w:szCs w:val="28"/>
          <w:rtl/>
        </w:rPr>
        <w:t>از ابتلاء</w:t>
      </w:r>
      <w:r w:rsidR="00C86EFA">
        <w:rPr>
          <w:rFonts w:cs="M Mitra" w:hint="cs"/>
          <w:sz w:val="28"/>
          <w:szCs w:val="28"/>
          <w:rtl/>
        </w:rPr>
        <w:t>‌ی</w:t>
      </w:r>
      <w:r w:rsidR="00465AC4">
        <w:rPr>
          <w:rFonts w:cs="M Mitra" w:hint="cs"/>
          <w:sz w:val="28"/>
          <w:szCs w:val="28"/>
          <w:rtl/>
        </w:rPr>
        <w:t xml:space="preserve"> من خارج باشد </w:t>
      </w:r>
      <w:r w:rsidR="00C86EFA">
        <w:rPr>
          <w:rFonts w:cs="M Mitra" w:hint="cs"/>
          <w:sz w:val="28"/>
          <w:szCs w:val="28"/>
          <w:rtl/>
        </w:rPr>
        <w:t>،</w:t>
      </w:r>
      <w:r w:rsidR="00465AC4">
        <w:rPr>
          <w:rFonts w:cs="M Mitra" w:hint="cs"/>
          <w:sz w:val="28"/>
          <w:szCs w:val="28"/>
          <w:rtl/>
        </w:rPr>
        <w:t>علم اجمالی منجز نیست و آن محل ابتلاء را می</w:t>
      </w:r>
      <w:r w:rsidR="00C86EFA">
        <w:rPr>
          <w:rFonts w:cs="M Mitra" w:hint="cs"/>
          <w:sz w:val="28"/>
          <w:szCs w:val="28"/>
          <w:rtl/>
        </w:rPr>
        <w:t>‌</w:t>
      </w:r>
      <w:r w:rsidR="00465AC4">
        <w:rPr>
          <w:rFonts w:cs="M Mitra" w:hint="cs"/>
          <w:sz w:val="28"/>
          <w:szCs w:val="28"/>
          <w:rtl/>
        </w:rPr>
        <w:t>توان مرتکب شد در شبهه تحرمیه چه شبهه محصوره باشد و چه غیر محصوره باشد، اگر مورد سؤال از اطراف علم اجمالی هم باشد</w:t>
      </w:r>
      <w:r w:rsidR="00C86EFA">
        <w:rPr>
          <w:rFonts w:cs="M Mitra" w:hint="cs"/>
          <w:sz w:val="28"/>
          <w:szCs w:val="28"/>
          <w:rtl/>
        </w:rPr>
        <w:t>،</w:t>
      </w:r>
      <w:r w:rsidR="00465AC4">
        <w:rPr>
          <w:rFonts w:cs="M Mitra" w:hint="cs"/>
          <w:sz w:val="28"/>
          <w:szCs w:val="28"/>
          <w:rtl/>
        </w:rPr>
        <w:t xml:space="preserve"> حضرت </w:t>
      </w:r>
      <w:r w:rsidR="00487452">
        <w:rPr>
          <w:rFonts w:cs="M Mitra" w:hint="cs"/>
          <w:sz w:val="28"/>
          <w:szCs w:val="28"/>
          <w:rtl/>
        </w:rPr>
        <w:t>پاسخشان این است که چون بعض اطراف مورد ابتلاء نیست علم اجمالی منجز نیست</w:t>
      </w:r>
      <w:r w:rsidR="00C86EFA">
        <w:rPr>
          <w:rFonts w:cs="M Mitra" w:hint="cs"/>
          <w:sz w:val="28"/>
          <w:szCs w:val="28"/>
          <w:rtl/>
        </w:rPr>
        <w:t>،</w:t>
      </w:r>
      <w:r w:rsidR="00487452">
        <w:rPr>
          <w:rFonts w:cs="M Mitra" w:hint="cs"/>
          <w:sz w:val="28"/>
          <w:szCs w:val="28"/>
          <w:rtl/>
        </w:rPr>
        <w:t xml:space="preserve"> چه ارتباطی به شبهه غیر محصوره دارد</w:t>
      </w:r>
      <w:r w:rsidR="00C86EFA">
        <w:rPr>
          <w:rFonts w:cs="M Mitra" w:hint="cs"/>
          <w:sz w:val="28"/>
          <w:szCs w:val="28"/>
          <w:rtl/>
        </w:rPr>
        <w:t>؟</w:t>
      </w:r>
      <w:r w:rsidR="00487452">
        <w:rPr>
          <w:rFonts w:cs="M Mitra" w:hint="cs"/>
          <w:sz w:val="28"/>
          <w:szCs w:val="28"/>
          <w:rtl/>
        </w:rPr>
        <w:t xml:space="preserve"> قرینه بر این معنا یک جمله از روایت شریف است که أمن أجل مکان واحد یجعل فیه المیته حرّم ما فی جمیع الأرضین؟ همه پنیرهای دنیا که محل ابتلاء مکلف نیست، </w:t>
      </w:r>
      <w:r w:rsidR="004F4A3D">
        <w:rPr>
          <w:rFonts w:cs="M Mitra" w:hint="cs"/>
          <w:sz w:val="28"/>
          <w:szCs w:val="28"/>
          <w:rtl/>
        </w:rPr>
        <w:t xml:space="preserve">لذا به جهت خروج از محل ابتلاء علم اجمالی منجز نیست. </w:t>
      </w:r>
    </w:p>
    <w:p w14:paraId="103F56EB" w14:textId="77777777" w:rsidR="004F4A3D" w:rsidRDefault="004F4A3D" w:rsidP="003A60FA">
      <w:pPr>
        <w:jc w:val="both"/>
        <w:rPr>
          <w:rFonts w:cs="M Mitra"/>
          <w:sz w:val="28"/>
          <w:szCs w:val="28"/>
          <w:rtl/>
        </w:rPr>
      </w:pPr>
      <w:r>
        <w:rPr>
          <w:rFonts w:cs="M Mitra" w:hint="cs"/>
          <w:sz w:val="28"/>
          <w:szCs w:val="28"/>
          <w:rtl/>
        </w:rPr>
        <w:t>پس دقت کنید این فراز از روایت نه نامی از شبهه غیر محصوره در آن برده شده و جواب امام هم معلوم نیست مربوط به عنوان شبهه غیر محصوره باشد.</w:t>
      </w:r>
    </w:p>
    <w:p w14:paraId="68F62C97" w14:textId="77777777" w:rsidR="004F4A3D" w:rsidRDefault="004F4A3D" w:rsidP="003A60FA">
      <w:pPr>
        <w:jc w:val="both"/>
        <w:rPr>
          <w:rFonts w:cs="M Mitra"/>
          <w:sz w:val="28"/>
          <w:szCs w:val="28"/>
          <w:rtl/>
        </w:rPr>
      </w:pPr>
      <w:r>
        <w:rPr>
          <w:rFonts w:cs="M Mitra" w:hint="cs"/>
          <w:sz w:val="28"/>
          <w:szCs w:val="28"/>
          <w:rtl/>
        </w:rPr>
        <w:t xml:space="preserve">جمعی از محققان </w:t>
      </w:r>
      <w:r w:rsidR="000F019C">
        <w:rPr>
          <w:rFonts w:cs="M Mitra" w:hint="cs"/>
          <w:sz w:val="28"/>
          <w:szCs w:val="28"/>
          <w:rtl/>
        </w:rPr>
        <w:t>از جمله بعض اساتید ما در مسجد اعظم حفظه الله به فراز دوم روایت استدلال کرده‌اند برای ترخیص در اطراف علم اجمالی در شبهه غیر محصوره. حضرت می‌فرمایند و الله انی لأعترض السوق فأشتری بها اللحم و السمن و الجبن و الله ما أظن کلّهم یسمون هذا البرر و السودان</w:t>
      </w:r>
      <w:r w:rsidR="00306FB9">
        <w:rPr>
          <w:rFonts w:cs="M Mitra" w:hint="cs"/>
          <w:sz w:val="28"/>
          <w:szCs w:val="28"/>
          <w:rtl/>
        </w:rPr>
        <w:t xml:space="preserve">. </w:t>
      </w:r>
    </w:p>
    <w:p w14:paraId="4719980A" w14:textId="069F9C86" w:rsidR="00306FB9" w:rsidRDefault="00306FB9" w:rsidP="003A60FA">
      <w:pPr>
        <w:jc w:val="both"/>
        <w:rPr>
          <w:rFonts w:cs="M Mitra"/>
          <w:sz w:val="28"/>
          <w:szCs w:val="28"/>
          <w:rtl/>
        </w:rPr>
      </w:pPr>
      <w:r>
        <w:rPr>
          <w:rFonts w:cs="M Mitra" w:hint="cs"/>
          <w:sz w:val="28"/>
          <w:szCs w:val="28"/>
          <w:rtl/>
        </w:rPr>
        <w:t>گویا بعض اساتید ما روایت را این</w:t>
      </w:r>
      <w:r w:rsidR="00C86EFA">
        <w:rPr>
          <w:rFonts w:cs="M Mitra" w:hint="cs"/>
          <w:sz w:val="28"/>
          <w:szCs w:val="28"/>
          <w:rtl/>
        </w:rPr>
        <w:t>‌</w:t>
      </w:r>
      <w:r>
        <w:rPr>
          <w:rFonts w:cs="M Mitra" w:hint="cs"/>
          <w:sz w:val="28"/>
          <w:szCs w:val="28"/>
          <w:rtl/>
        </w:rPr>
        <w:t>گونه معنا کرده اند که حضرت می‌فرمایند من وارد این بازار می‌شوم گوشت می‌خرم و می‌دانم افرادی هستند عند الذبح تسمیه نمی‌گویند مع ذلک از همین بازار من گوشت می‌خرم</w:t>
      </w:r>
      <w:r w:rsidR="00C86EFA">
        <w:rPr>
          <w:rFonts w:cs="M Mitra" w:hint="cs"/>
          <w:sz w:val="28"/>
          <w:szCs w:val="28"/>
          <w:rtl/>
        </w:rPr>
        <w:t>،</w:t>
      </w:r>
      <w:r>
        <w:rPr>
          <w:rFonts w:cs="M Mitra" w:hint="cs"/>
          <w:sz w:val="28"/>
          <w:szCs w:val="28"/>
          <w:rtl/>
        </w:rPr>
        <w:t xml:space="preserve"> فرض این است که این سوق هم محل ابتلاء است شبهه غیر محصوره و محل ابتلاء حضرت حکم به عدم اجتناب می</w:t>
      </w:r>
      <w:r w:rsidR="00C86EFA">
        <w:rPr>
          <w:rFonts w:cs="M Mitra" w:hint="cs"/>
          <w:sz w:val="28"/>
          <w:szCs w:val="28"/>
          <w:rtl/>
        </w:rPr>
        <w:t>‌</w:t>
      </w:r>
      <w:r>
        <w:rPr>
          <w:rFonts w:cs="M Mitra" w:hint="cs"/>
          <w:sz w:val="28"/>
          <w:szCs w:val="28"/>
          <w:rtl/>
        </w:rPr>
        <w:t>کنند لذا ذیل دلالت دارد که در اطراف شبهه غیر محصوره رخصت است.</w:t>
      </w:r>
    </w:p>
    <w:p w14:paraId="3BEA82C9" w14:textId="4669A7B3" w:rsidR="00306FB9" w:rsidRDefault="00306FB9" w:rsidP="003A60FA">
      <w:pPr>
        <w:jc w:val="both"/>
        <w:rPr>
          <w:rFonts w:cs="M Mitra"/>
          <w:sz w:val="28"/>
          <w:szCs w:val="28"/>
          <w:rtl/>
        </w:rPr>
      </w:pPr>
      <w:r>
        <w:rPr>
          <w:rFonts w:cs="M Mitra" w:hint="cs"/>
          <w:sz w:val="28"/>
          <w:szCs w:val="28"/>
          <w:rtl/>
        </w:rPr>
        <w:t xml:space="preserve">عرض می‌کنیم : </w:t>
      </w:r>
      <w:r w:rsidR="005731B6">
        <w:rPr>
          <w:rFonts w:cs="M Mitra" w:hint="cs"/>
          <w:sz w:val="28"/>
          <w:szCs w:val="28"/>
          <w:rtl/>
        </w:rPr>
        <w:t>در دلالت زیل بر رخصت در اطراف شبهه غیر محصوره به نظر ما تأمل جدی است. حضرت در تصویر مسأله اگر می</w:t>
      </w:r>
      <w:r w:rsidR="00C86EFA">
        <w:rPr>
          <w:rFonts w:cs="M Mitra" w:hint="cs"/>
          <w:sz w:val="28"/>
          <w:szCs w:val="28"/>
          <w:rtl/>
        </w:rPr>
        <w:t>‌</w:t>
      </w:r>
      <w:r w:rsidR="005731B6">
        <w:rPr>
          <w:rFonts w:cs="M Mitra" w:hint="cs"/>
          <w:sz w:val="28"/>
          <w:szCs w:val="28"/>
          <w:rtl/>
        </w:rPr>
        <w:t>فرمودند من وارد بازار می</w:t>
      </w:r>
      <w:r w:rsidR="00AC28A9">
        <w:rPr>
          <w:rFonts w:cs="M Mitra" w:hint="cs"/>
          <w:sz w:val="28"/>
          <w:szCs w:val="28"/>
          <w:rtl/>
        </w:rPr>
        <w:t>‌</w:t>
      </w:r>
      <w:r w:rsidR="005731B6">
        <w:rPr>
          <w:rFonts w:cs="M Mitra" w:hint="cs"/>
          <w:sz w:val="28"/>
          <w:szCs w:val="28"/>
          <w:rtl/>
        </w:rPr>
        <w:t>شوم و گوشت و روغن و پنیر می</w:t>
      </w:r>
      <w:r w:rsidR="00AC28A9">
        <w:rPr>
          <w:rFonts w:cs="M Mitra" w:hint="cs"/>
          <w:sz w:val="28"/>
          <w:szCs w:val="28"/>
          <w:rtl/>
        </w:rPr>
        <w:t>‌</w:t>
      </w:r>
      <w:r w:rsidR="005731B6">
        <w:rPr>
          <w:rFonts w:cs="M Mitra" w:hint="cs"/>
          <w:sz w:val="28"/>
          <w:szCs w:val="28"/>
          <w:rtl/>
        </w:rPr>
        <w:t>خرم و می</w:t>
      </w:r>
      <w:r w:rsidR="00AC28A9">
        <w:rPr>
          <w:rFonts w:cs="M Mitra" w:hint="cs"/>
          <w:sz w:val="28"/>
          <w:szCs w:val="28"/>
          <w:rtl/>
        </w:rPr>
        <w:t>‌</w:t>
      </w:r>
      <w:r w:rsidR="005731B6">
        <w:rPr>
          <w:rFonts w:cs="M Mitra" w:hint="cs"/>
          <w:sz w:val="28"/>
          <w:szCs w:val="28"/>
          <w:rtl/>
        </w:rPr>
        <w:t>دانم بعضهم لایسمّون</w:t>
      </w:r>
      <w:r w:rsidR="00AC28A9">
        <w:rPr>
          <w:rFonts w:cs="M Mitra" w:hint="cs"/>
          <w:sz w:val="28"/>
          <w:szCs w:val="28"/>
          <w:rtl/>
        </w:rPr>
        <w:t>،</w:t>
      </w:r>
      <w:r w:rsidR="005731B6">
        <w:rPr>
          <w:rFonts w:cs="M Mitra" w:hint="cs"/>
          <w:sz w:val="28"/>
          <w:szCs w:val="28"/>
          <w:rtl/>
        </w:rPr>
        <w:t xml:space="preserve"> این می</w:t>
      </w:r>
      <w:r w:rsidR="00AC28A9">
        <w:rPr>
          <w:rFonts w:cs="M Mitra" w:hint="cs"/>
          <w:sz w:val="28"/>
          <w:szCs w:val="28"/>
          <w:rtl/>
        </w:rPr>
        <w:t>‌</w:t>
      </w:r>
      <w:r w:rsidR="005731B6">
        <w:rPr>
          <w:rFonts w:cs="M Mitra" w:hint="cs"/>
          <w:sz w:val="28"/>
          <w:szCs w:val="28"/>
          <w:rtl/>
        </w:rPr>
        <w:t xml:space="preserve">شد علم اجمالی، </w:t>
      </w:r>
      <w:r w:rsidR="005731B6">
        <w:rPr>
          <w:rFonts w:cs="M Mitra" w:hint="cs"/>
          <w:sz w:val="28"/>
          <w:szCs w:val="28"/>
          <w:rtl/>
        </w:rPr>
        <w:lastRenderedPageBreak/>
        <w:t>یعنی علم اجمالی دارم بین اینان کسانی هستند که تسمیه نمی</w:t>
      </w:r>
      <w:r w:rsidR="00AC28A9">
        <w:rPr>
          <w:rFonts w:cs="M Mitra" w:hint="cs"/>
          <w:sz w:val="28"/>
          <w:szCs w:val="28"/>
          <w:rtl/>
        </w:rPr>
        <w:t>‌</w:t>
      </w:r>
      <w:r w:rsidR="005731B6">
        <w:rPr>
          <w:rFonts w:cs="M Mitra" w:hint="cs"/>
          <w:sz w:val="28"/>
          <w:szCs w:val="28"/>
          <w:rtl/>
        </w:rPr>
        <w:t>گوید مع ذلک گوشت می</w:t>
      </w:r>
      <w:r w:rsidR="00AC28A9">
        <w:rPr>
          <w:rFonts w:cs="M Mitra" w:hint="cs"/>
          <w:sz w:val="28"/>
          <w:szCs w:val="28"/>
          <w:rtl/>
        </w:rPr>
        <w:t>‌</w:t>
      </w:r>
      <w:r w:rsidR="005731B6">
        <w:rPr>
          <w:rFonts w:cs="M Mitra" w:hint="cs"/>
          <w:sz w:val="28"/>
          <w:szCs w:val="28"/>
          <w:rtl/>
        </w:rPr>
        <w:t>خرم</w:t>
      </w:r>
      <w:r w:rsidR="00AC28A9">
        <w:rPr>
          <w:rFonts w:cs="M Mitra" w:hint="cs"/>
          <w:sz w:val="28"/>
          <w:szCs w:val="28"/>
          <w:rtl/>
        </w:rPr>
        <w:t>،</w:t>
      </w:r>
      <w:r w:rsidR="005731B6">
        <w:rPr>
          <w:rFonts w:cs="M Mitra" w:hint="cs"/>
          <w:sz w:val="28"/>
          <w:szCs w:val="28"/>
          <w:rtl/>
        </w:rPr>
        <w:t xml:space="preserve"> این توضیح کاملا دال بر برداشت استاد ما و بعض محققان است لکن عبارت حضرت این است که و الله ما أظن کلّهم یسمّون، من گمان نمی</w:t>
      </w:r>
      <w:r w:rsidR="00AC28A9">
        <w:rPr>
          <w:rFonts w:cs="M Mitra" w:hint="cs"/>
          <w:sz w:val="28"/>
          <w:szCs w:val="28"/>
          <w:rtl/>
        </w:rPr>
        <w:t>‌</w:t>
      </w:r>
      <w:r w:rsidR="005731B6">
        <w:rPr>
          <w:rFonts w:cs="M Mitra" w:hint="cs"/>
          <w:sz w:val="28"/>
          <w:szCs w:val="28"/>
          <w:rtl/>
        </w:rPr>
        <w:t>کنم تک تک اینها تسمیه کنند یعنی این گوشتی که می</w:t>
      </w:r>
      <w:r w:rsidR="00AC28A9">
        <w:rPr>
          <w:rFonts w:cs="M Mitra" w:hint="cs"/>
          <w:sz w:val="28"/>
          <w:szCs w:val="28"/>
          <w:rtl/>
        </w:rPr>
        <w:t>‌</w:t>
      </w:r>
      <w:r w:rsidR="005731B6">
        <w:rPr>
          <w:rFonts w:cs="M Mitra" w:hint="cs"/>
          <w:sz w:val="28"/>
          <w:szCs w:val="28"/>
          <w:rtl/>
        </w:rPr>
        <w:t>خرم نمی</w:t>
      </w:r>
      <w:r w:rsidR="00AC28A9">
        <w:rPr>
          <w:rFonts w:cs="M Mitra" w:hint="cs"/>
          <w:sz w:val="28"/>
          <w:szCs w:val="28"/>
          <w:rtl/>
        </w:rPr>
        <w:t>‌</w:t>
      </w:r>
      <w:r w:rsidR="005731B6">
        <w:rPr>
          <w:rFonts w:cs="M Mitra" w:hint="cs"/>
          <w:sz w:val="28"/>
          <w:szCs w:val="28"/>
          <w:rtl/>
        </w:rPr>
        <w:t>دانم ذابح آن تسمیه کرده یا نه؟</w:t>
      </w:r>
      <w:r w:rsidR="00F66991">
        <w:rPr>
          <w:rFonts w:cs="M Mitra" w:hint="cs"/>
          <w:sz w:val="28"/>
          <w:szCs w:val="28"/>
          <w:rtl/>
        </w:rPr>
        <w:t xml:space="preserve"> این می</w:t>
      </w:r>
      <w:r w:rsidR="00AC28A9">
        <w:rPr>
          <w:rFonts w:cs="M Mitra" w:hint="cs"/>
          <w:sz w:val="28"/>
          <w:szCs w:val="28"/>
          <w:rtl/>
        </w:rPr>
        <w:t>‌</w:t>
      </w:r>
      <w:r w:rsidR="00F66991">
        <w:rPr>
          <w:rFonts w:cs="M Mitra" w:hint="cs"/>
          <w:sz w:val="28"/>
          <w:szCs w:val="28"/>
          <w:rtl/>
        </w:rPr>
        <w:t>شود شک بدوی و قاعده سوق المسلمین. اگر شک داشتی گوشتی را که می</w:t>
      </w:r>
      <w:r w:rsidR="00AC28A9">
        <w:rPr>
          <w:rFonts w:cs="M Mitra" w:hint="cs"/>
          <w:sz w:val="28"/>
          <w:szCs w:val="28"/>
          <w:rtl/>
        </w:rPr>
        <w:t>‌</w:t>
      </w:r>
      <w:r w:rsidR="00F66991">
        <w:rPr>
          <w:rFonts w:cs="M Mitra" w:hint="cs"/>
          <w:sz w:val="28"/>
          <w:szCs w:val="28"/>
          <w:rtl/>
        </w:rPr>
        <w:t>خری</w:t>
      </w:r>
      <w:r w:rsidR="00AC28A9">
        <w:rPr>
          <w:rFonts w:cs="M Mitra" w:hint="cs"/>
          <w:sz w:val="28"/>
          <w:szCs w:val="28"/>
          <w:rtl/>
        </w:rPr>
        <w:t>،</w:t>
      </w:r>
      <w:r w:rsidR="00F66991">
        <w:rPr>
          <w:rFonts w:cs="M Mitra" w:hint="cs"/>
          <w:sz w:val="28"/>
          <w:szCs w:val="28"/>
          <w:rtl/>
        </w:rPr>
        <w:t xml:space="preserve"> ذابح شرائط را رعایت کرده یا نه چون سوق المسلمین است اشکال ندارد.</w:t>
      </w:r>
    </w:p>
    <w:p w14:paraId="2EA839FA" w14:textId="5E53637B" w:rsidR="00F66991" w:rsidRDefault="00F66991" w:rsidP="003A60FA">
      <w:pPr>
        <w:jc w:val="both"/>
        <w:rPr>
          <w:rFonts w:cs="M Mitra"/>
          <w:sz w:val="28"/>
          <w:szCs w:val="28"/>
          <w:rtl/>
        </w:rPr>
      </w:pPr>
      <w:r>
        <w:rPr>
          <w:rFonts w:cs="M Mitra" w:hint="cs"/>
          <w:sz w:val="28"/>
          <w:szCs w:val="28"/>
          <w:rtl/>
        </w:rPr>
        <w:t>پس در کلام حضرت فرض وجود علم اجمالی بر عدم التسمیه نشده است بلکه حضرت می‌فرمایند گمان نمی‌کنم همه اینها تسمیه کنند یعنی معنایش این است که نسبت به این گوشت نمی</w:t>
      </w:r>
      <w:r w:rsidR="00AC28A9">
        <w:rPr>
          <w:rFonts w:cs="M Mitra" w:hint="cs"/>
          <w:sz w:val="28"/>
          <w:szCs w:val="28"/>
          <w:rtl/>
        </w:rPr>
        <w:t>‌</w:t>
      </w:r>
      <w:r>
        <w:rPr>
          <w:rFonts w:cs="M Mitra" w:hint="cs"/>
          <w:sz w:val="28"/>
          <w:szCs w:val="28"/>
          <w:rtl/>
        </w:rPr>
        <w:t>دانم تسمیه کرده یا نه.</w:t>
      </w:r>
    </w:p>
    <w:p w14:paraId="06C50750" w14:textId="16678D3C" w:rsidR="00F66991" w:rsidRDefault="00F66991" w:rsidP="003A60FA">
      <w:pPr>
        <w:jc w:val="both"/>
        <w:rPr>
          <w:rFonts w:cs="M Mitra"/>
          <w:sz w:val="28"/>
          <w:szCs w:val="28"/>
          <w:rtl/>
        </w:rPr>
      </w:pPr>
      <w:r>
        <w:rPr>
          <w:rFonts w:cs="M Mitra" w:hint="cs"/>
          <w:sz w:val="28"/>
          <w:szCs w:val="28"/>
          <w:rtl/>
        </w:rPr>
        <w:t>پس به نظر ما ذیل روایت هم دال بر عدم وجوب اجتناب در شبهه محصوره نیست</w:t>
      </w:r>
      <w:r w:rsidR="00AC28A9">
        <w:rPr>
          <w:rFonts w:cs="M Mitra" w:hint="cs"/>
          <w:sz w:val="28"/>
          <w:szCs w:val="28"/>
          <w:rtl/>
        </w:rPr>
        <w:t>،</w:t>
      </w:r>
      <w:r>
        <w:rPr>
          <w:rFonts w:cs="M Mitra" w:hint="cs"/>
          <w:sz w:val="28"/>
          <w:szCs w:val="28"/>
          <w:rtl/>
        </w:rPr>
        <w:t xml:space="preserve"> بلکه دلالت می</w:t>
      </w:r>
      <w:r w:rsidR="00AC28A9">
        <w:rPr>
          <w:rFonts w:cs="M Mitra" w:hint="cs"/>
          <w:sz w:val="28"/>
          <w:szCs w:val="28"/>
          <w:rtl/>
        </w:rPr>
        <w:t>‌</w:t>
      </w:r>
      <w:r>
        <w:rPr>
          <w:rFonts w:cs="M Mitra" w:hint="cs"/>
          <w:sz w:val="28"/>
          <w:szCs w:val="28"/>
          <w:rtl/>
        </w:rPr>
        <w:t xml:space="preserve">کند علم تفصیل </w:t>
      </w:r>
      <w:r w:rsidR="00187602">
        <w:rPr>
          <w:rFonts w:cs="M Mitra" w:hint="cs"/>
          <w:sz w:val="28"/>
          <w:szCs w:val="28"/>
          <w:rtl/>
        </w:rPr>
        <w:t xml:space="preserve">به تسمیه در ذبح لازم نیست. </w:t>
      </w:r>
    </w:p>
    <w:p w14:paraId="4FB63338" w14:textId="1DA1F25E" w:rsidR="00187602" w:rsidRDefault="00187602" w:rsidP="003A60FA">
      <w:pPr>
        <w:jc w:val="both"/>
        <w:rPr>
          <w:rFonts w:cs="M Mitra"/>
          <w:sz w:val="28"/>
          <w:szCs w:val="28"/>
          <w:rtl/>
        </w:rPr>
      </w:pPr>
      <w:r w:rsidRPr="00AC28A9">
        <w:rPr>
          <w:rFonts w:cs="M Mitra" w:hint="cs"/>
          <w:b/>
          <w:bCs/>
          <w:sz w:val="28"/>
          <w:szCs w:val="28"/>
          <w:rtl/>
        </w:rPr>
        <w:t>روایت دوم</w:t>
      </w:r>
      <w:r w:rsidR="00AC28A9" w:rsidRPr="00AC28A9">
        <w:rPr>
          <w:rFonts w:cs="M Mitra" w:hint="cs"/>
          <w:b/>
          <w:bCs/>
          <w:sz w:val="28"/>
          <w:szCs w:val="28"/>
          <w:rtl/>
        </w:rPr>
        <w:t>:</w:t>
      </w:r>
      <w:r>
        <w:rPr>
          <w:rFonts w:cs="M Mitra" w:hint="cs"/>
          <w:sz w:val="28"/>
          <w:szCs w:val="28"/>
          <w:rtl/>
        </w:rPr>
        <w:t xml:space="preserve"> را مطالعه کنید باب 152 از ابواب ما یکتسب به حدیث 5 معتبره ابی عبیده عن ابی جعفر علیه السلام.</w:t>
      </w:r>
    </w:p>
    <w:p w14:paraId="1BD7DD2A" w14:textId="77777777" w:rsidR="00187602" w:rsidRPr="00465AC4" w:rsidRDefault="00187602" w:rsidP="003A60FA">
      <w:pPr>
        <w:jc w:val="both"/>
        <w:rPr>
          <w:rFonts w:cs="M Mitra"/>
          <w:sz w:val="28"/>
          <w:szCs w:val="28"/>
        </w:rPr>
      </w:pPr>
      <w:r>
        <w:rPr>
          <w:rFonts w:cs="M Mitra" w:hint="cs"/>
          <w:sz w:val="28"/>
          <w:szCs w:val="28"/>
          <w:rtl/>
        </w:rPr>
        <w:t>ضمنا دوستان روایت اول را هم بررسی کنند از نظر سند آیا روایت ابی الجارود سندا قابل اعتماد است یا خیر؟</w:t>
      </w:r>
    </w:p>
    <w:sectPr w:rsidR="00187602" w:rsidRPr="00465AC4" w:rsidSect="000E15B6">
      <w:pgSz w:w="12240" w:h="15840"/>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90C7E3" w14:textId="77777777" w:rsidR="008D6BDF" w:rsidRDefault="008D6BDF" w:rsidP="00C86EFA">
      <w:pPr>
        <w:spacing w:after="0" w:line="240" w:lineRule="auto"/>
      </w:pPr>
      <w:r>
        <w:separator/>
      </w:r>
    </w:p>
  </w:endnote>
  <w:endnote w:type="continuationSeparator" w:id="0">
    <w:p w14:paraId="5B372C2A" w14:textId="77777777" w:rsidR="008D6BDF" w:rsidRDefault="008D6BDF" w:rsidP="00C8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Sakkal Majalla">
    <w:panose1 w:val="02000000000000000000"/>
    <w:charset w:val="00"/>
    <w:family w:val="auto"/>
    <w:pitch w:val="variable"/>
    <w:sig w:usb0="80002007" w:usb1="80000000" w:usb2="00000008" w:usb3="00000000" w:csb0="000000D3" w:csb1="00000000"/>
  </w:font>
  <w:font w:name="B Mitra">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9EF9E9" w14:textId="77777777" w:rsidR="008D6BDF" w:rsidRDefault="008D6BDF" w:rsidP="00C86EFA">
      <w:pPr>
        <w:spacing w:after="0" w:line="240" w:lineRule="auto"/>
      </w:pPr>
      <w:r>
        <w:separator/>
      </w:r>
    </w:p>
  </w:footnote>
  <w:footnote w:type="continuationSeparator" w:id="0">
    <w:p w14:paraId="529D90BE" w14:textId="77777777" w:rsidR="008D6BDF" w:rsidRDefault="008D6BDF" w:rsidP="00C86EFA">
      <w:pPr>
        <w:spacing w:after="0" w:line="240" w:lineRule="auto"/>
      </w:pPr>
      <w:r>
        <w:continuationSeparator/>
      </w:r>
    </w:p>
  </w:footnote>
  <w:footnote w:id="1">
    <w:p w14:paraId="434B685D" w14:textId="6463DDEF" w:rsidR="00C86EFA" w:rsidRPr="00AC28A9" w:rsidRDefault="00C86EFA">
      <w:pPr>
        <w:pStyle w:val="FootnoteText"/>
        <w:rPr>
          <w:rFonts w:ascii="Sakkal Majalla" w:hAnsi="Sakkal Majalla" w:cs="B Mitra"/>
          <w:sz w:val="18"/>
          <w:szCs w:val="18"/>
        </w:rPr>
      </w:pPr>
      <w:r w:rsidRPr="00AC28A9">
        <w:rPr>
          <w:rFonts w:ascii="Sakkal Majalla" w:hAnsi="Sakkal Majalla" w:cs="B Mitra"/>
          <w:sz w:val="18"/>
          <w:szCs w:val="18"/>
        </w:rPr>
        <w:footnoteRef/>
      </w:r>
      <w:r w:rsidRPr="00AC28A9">
        <w:rPr>
          <w:rFonts w:ascii="Sakkal Majalla" w:hAnsi="Sakkal Majalla" w:cs="B Mitra"/>
          <w:sz w:val="18"/>
          <w:szCs w:val="18"/>
          <w:rtl/>
        </w:rPr>
        <w:t xml:space="preserve"> </w:t>
      </w:r>
      <w:r w:rsidRPr="00AC28A9">
        <w:rPr>
          <w:rFonts w:ascii="Sakkal Majalla" w:hAnsi="Sakkal Majalla" w:cs="B Mitra" w:hint="cs"/>
          <w:sz w:val="18"/>
          <w:szCs w:val="18"/>
          <w:rtl/>
        </w:rPr>
        <w:t xml:space="preserve">. جلسه بیست و چهارم </w:t>
      </w:r>
      <w:r w:rsidRPr="00AC28A9">
        <w:rPr>
          <w:rFonts w:ascii="Sakkal Majalla" w:hAnsi="Sakkal Majalla" w:cs="Sakkal Majalla" w:hint="cs"/>
          <w:sz w:val="18"/>
          <w:szCs w:val="18"/>
          <w:rtl/>
        </w:rPr>
        <w:t>–‌</w:t>
      </w:r>
      <w:r w:rsidRPr="00AC28A9">
        <w:rPr>
          <w:rFonts w:ascii="Sakkal Majalla" w:hAnsi="Sakkal Majalla" w:cs="B Mitra" w:hint="cs"/>
          <w:sz w:val="18"/>
          <w:szCs w:val="18"/>
        </w:rPr>
        <w:t>‌‌</w:t>
      </w:r>
      <w:r w:rsidRPr="00AC28A9">
        <w:rPr>
          <w:rFonts w:ascii="Sakkal Majalla" w:hAnsi="Sakkal Majalla" w:cs="B Mitra" w:hint="cs"/>
          <w:sz w:val="18"/>
          <w:szCs w:val="18"/>
          <w:rtl/>
        </w:rPr>
        <w:t xml:space="preserve"> مسلسل 142، شنبه </w:t>
      </w:r>
      <w:r w:rsidRPr="00AC28A9">
        <w:rPr>
          <w:rFonts w:ascii="Sakkal Majalla" w:hAnsi="Sakkal Majalla" w:cs="Sakkal Majalla" w:hint="cs"/>
          <w:sz w:val="18"/>
          <w:szCs w:val="18"/>
          <w:rtl/>
        </w:rPr>
        <w:t>–</w:t>
      </w:r>
      <w:r w:rsidRPr="00AC28A9">
        <w:rPr>
          <w:rFonts w:ascii="Sakkal Majalla" w:hAnsi="Sakkal Majalla" w:cs="B Mitra" w:hint="cs"/>
          <w:sz w:val="18"/>
          <w:szCs w:val="18"/>
          <w:rtl/>
        </w:rPr>
        <w:t xml:space="preserve"> 17/8/1399.</w:t>
      </w:r>
    </w:p>
  </w:footnote>
  <w:footnote w:id="2">
    <w:p w14:paraId="44B0408E" w14:textId="44816E32" w:rsidR="00C86EFA" w:rsidRPr="00AC28A9" w:rsidRDefault="00C86EFA" w:rsidP="00C86EFA">
      <w:pPr>
        <w:pStyle w:val="NormalWeb"/>
        <w:bidi/>
        <w:rPr>
          <w:rFonts w:cs="B Mitra"/>
          <w:sz w:val="18"/>
          <w:szCs w:val="18"/>
        </w:rPr>
      </w:pPr>
      <w:r w:rsidRPr="00AC28A9">
        <w:rPr>
          <w:rFonts w:ascii="Sakkal Majalla" w:eastAsiaTheme="minorHAnsi" w:hAnsi="Sakkal Majalla" w:cs="B Mitra"/>
          <w:sz w:val="18"/>
          <w:szCs w:val="18"/>
        </w:rPr>
        <w:footnoteRef/>
      </w:r>
      <w:r w:rsidRPr="00AC28A9">
        <w:rPr>
          <w:rFonts w:ascii="Sakkal Majalla" w:eastAsiaTheme="minorHAnsi" w:hAnsi="Sakkal Majalla" w:cs="B Mitra"/>
          <w:sz w:val="18"/>
          <w:szCs w:val="18"/>
          <w:rtl/>
        </w:rPr>
        <w:t xml:space="preserve"> </w:t>
      </w:r>
      <w:r w:rsidRPr="00AC28A9">
        <w:rPr>
          <w:rFonts w:ascii="Sakkal Majalla" w:eastAsiaTheme="minorHAnsi" w:hAnsi="Sakkal Majalla" w:cs="B Mitra" w:hint="cs"/>
          <w:sz w:val="18"/>
          <w:szCs w:val="18"/>
          <w:rtl/>
        </w:rPr>
        <w:t>. وسائل الشيعة؛ ج‌25، ص: 119: وَ عَنْ أَبِيهِ عَنْ مُحَمَّدِ بْنِ سِنَانٍ عَنْ أَبِي الْجَارُودِ قَالَ: سَأَلْتُ أَبَا جَعْفَرٍ ع عَنِ الْجُبُنِّ- فَقُلْتُ لَهُ أَخْبَرَنِي مَنْ رَأَى أَنَّهُ يُجْعَلُ فِيهِ الْمَيْتَةُ- فَقَالَ أَ مِنْ أَجْلِ مَكَانٍ وَاحِدٍ يُجْعَلُ فِيهِ الْمَيْتَةُ- حُرِّمَ فِي جَمِيعِ الْأَرَضِينَ- إِذَا عَلِمْتَ أَنَّهُ مَيْتَةٌ فَلَا تَأْكُلْهُ «3»- وَ إِنْ لَمْ تَعْلَمْ فَاشْتَرِ وَ بِعْ وَ كُلْ- وَ اللَّهِ إِنِّي لَأَعْتَرِضُ السُّوقَ- فَأَشْتَرِي بِهَا اللَّحْمَ وَ السَّمْنَ وَ الْجُبُنَّ- وَ اللَّهِ مَا أَظُنُّ كُلَّهُمْ يُسَمُّونَ هَذِهِ الْبَرْبَرُ وَ هَذِهِ السُّودَانُ.</w:t>
      </w:r>
    </w:p>
  </w:footnote>
  <w:footnote w:id="3">
    <w:p w14:paraId="6A672D0C" w14:textId="77777777" w:rsidR="00C86EFA" w:rsidRPr="00AC28A9" w:rsidRDefault="00C86EFA" w:rsidP="00C86EFA">
      <w:pPr>
        <w:pStyle w:val="NormalWeb"/>
        <w:bidi/>
        <w:rPr>
          <w:rFonts w:ascii="Sakkal Majalla" w:eastAsiaTheme="minorHAnsi" w:hAnsi="Sakkal Majalla" w:cs="B Mitra"/>
          <w:sz w:val="18"/>
          <w:szCs w:val="18"/>
          <w:rtl/>
        </w:rPr>
      </w:pPr>
      <w:r w:rsidRPr="00AC28A9">
        <w:rPr>
          <w:rStyle w:val="FootnoteReference"/>
          <w:rFonts w:cs="B Mitra"/>
          <w:sz w:val="18"/>
          <w:szCs w:val="18"/>
        </w:rPr>
        <w:footnoteRef/>
      </w:r>
      <w:r w:rsidRPr="00AC28A9">
        <w:rPr>
          <w:rFonts w:ascii="Sakkal Majalla" w:eastAsiaTheme="minorHAnsi" w:hAnsi="Sakkal Majalla" w:cs="B Mitra"/>
          <w:sz w:val="18"/>
          <w:szCs w:val="18"/>
          <w:rtl/>
        </w:rPr>
        <w:t xml:space="preserve"> </w:t>
      </w:r>
      <w:r w:rsidRPr="00AC28A9">
        <w:rPr>
          <w:rFonts w:ascii="Sakkal Majalla" w:eastAsiaTheme="minorHAnsi" w:hAnsi="Sakkal Majalla" w:cs="B Mitra" w:hint="cs"/>
          <w:sz w:val="18"/>
          <w:szCs w:val="18"/>
          <w:rtl/>
        </w:rPr>
        <w:t>. معتمد الأصول ؛ ج‏2 ؛ ص134: و ما ادّعاه الشيخ قدس سره في الرسالة من أنّ المراد أنّ جعل الميتة في الجبن في مكان واحد لا يوجب الاجتناب عن جبن غيره من الأماكن، و لا كلام في ذلك، لا أنّه لا يوجب الاجتناب عن كلّ جبن يحتمل أن يكون من ذلك المكان، فلا دخل له بالمدّعي‏</w:t>
      </w:r>
      <w:r w:rsidRPr="00AC28A9">
        <w:rPr>
          <w:rFonts w:ascii="Sakkal Majalla" w:eastAsiaTheme="minorHAnsi" w:hAnsi="Sakkal Majalla" w:cs="B Mitra"/>
          <w:sz w:val="18"/>
          <w:szCs w:val="18"/>
          <w:rtl/>
        </w:rPr>
        <w:footnoteRef/>
      </w:r>
      <w:r w:rsidRPr="00AC28A9">
        <w:rPr>
          <w:rFonts w:ascii="Sakkal Majalla" w:eastAsiaTheme="minorHAnsi" w:hAnsi="Sakkal Majalla" w:cs="B Mitra" w:hint="cs"/>
          <w:sz w:val="18"/>
          <w:szCs w:val="18"/>
          <w:rtl/>
        </w:rPr>
        <w:t xml:space="preserve"> فيه نظر واضح؛ لأنّ الحكم بعدم وجوب الاجتناب عن الجبن في مكان مع العلم بعدم كونه من الأمكنة التي توضع فيها الميتة في الجبن ممّا لا ينبغي أن يصدر من الإمام عليه السلام، و لا أن يقع مورداً للشكّ، كما هو واضح. بل الظاهر أنّ المراد أنّ مجرّد احتمال كون الجبن موضوعاً فيه الميتة و أنّه من الجبن المنقولة من الأمكنة التي يوضع فيها الميتة في الجبن لا يوجب الاجتناب عن كلّ جبن، و هذا هو المطلوب في باب الشبهة الغير المحصورة</w:t>
      </w:r>
    </w:p>
    <w:p w14:paraId="1EC0C3EF" w14:textId="13380A24" w:rsidR="00C86EFA" w:rsidRPr="00AC28A9" w:rsidRDefault="00C86EFA">
      <w:pPr>
        <w:pStyle w:val="FootnoteText"/>
        <w:rPr>
          <w:rFonts w:cs="B Mitra"/>
          <w:sz w:val="18"/>
          <w:szCs w:val="18"/>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AE6"/>
    <w:rsid w:val="000E15B6"/>
    <w:rsid w:val="000F019C"/>
    <w:rsid w:val="00187602"/>
    <w:rsid w:val="00306FB9"/>
    <w:rsid w:val="003A60FA"/>
    <w:rsid w:val="003D2DBF"/>
    <w:rsid w:val="004244C2"/>
    <w:rsid w:val="00465AC4"/>
    <w:rsid w:val="00487452"/>
    <w:rsid w:val="004F4A3D"/>
    <w:rsid w:val="00514170"/>
    <w:rsid w:val="005731B6"/>
    <w:rsid w:val="007A4A0C"/>
    <w:rsid w:val="008632B2"/>
    <w:rsid w:val="008D0238"/>
    <w:rsid w:val="008D6BDF"/>
    <w:rsid w:val="00941DC4"/>
    <w:rsid w:val="009F21FA"/>
    <w:rsid w:val="00A40AE6"/>
    <w:rsid w:val="00A72EE7"/>
    <w:rsid w:val="00AC28A9"/>
    <w:rsid w:val="00BB6ED7"/>
    <w:rsid w:val="00C11BE2"/>
    <w:rsid w:val="00C86EFA"/>
    <w:rsid w:val="00CF2C15"/>
    <w:rsid w:val="00D71B26"/>
    <w:rsid w:val="00F669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76EC9"/>
  <w15:chartTrackingRefBased/>
  <w15:docId w15:val="{029505AB-9BAA-4256-9BAA-4000CECBF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4">
    <w:name w:val="heading 4"/>
    <w:basedOn w:val="Normal"/>
    <w:next w:val="Normal"/>
    <w:link w:val="Heading4Char"/>
    <w:uiPriority w:val="9"/>
    <w:semiHidden/>
    <w:unhideWhenUsed/>
    <w:qFormat/>
    <w:rsid w:val="000E15B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9">
    <w:name w:val="heading 9"/>
    <w:basedOn w:val="Normal"/>
    <w:next w:val="Normal"/>
    <w:link w:val="Heading9Char"/>
    <w:uiPriority w:val="9"/>
    <w:semiHidden/>
    <w:unhideWhenUsed/>
    <w:qFormat/>
    <w:rsid w:val="007A4A0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
    <w:name w:val="عنوان 10"/>
    <w:basedOn w:val="Heading4"/>
    <w:qFormat/>
    <w:rsid w:val="000E15B6"/>
    <w:rPr>
      <w:rFonts w:cs="M Mitra"/>
      <w:bCs/>
      <w:iCs w:val="0"/>
      <w:color w:val="auto"/>
    </w:rPr>
  </w:style>
  <w:style w:type="character" w:customStyle="1" w:styleId="Heading4Char">
    <w:name w:val="Heading 4 Char"/>
    <w:basedOn w:val="DefaultParagraphFont"/>
    <w:link w:val="Heading4"/>
    <w:uiPriority w:val="9"/>
    <w:semiHidden/>
    <w:rsid w:val="000E15B6"/>
    <w:rPr>
      <w:rFonts w:asciiTheme="majorHAnsi" w:eastAsiaTheme="majorEastAsia" w:hAnsiTheme="majorHAnsi" w:cstheme="majorBidi"/>
      <w:i/>
      <w:iCs/>
      <w:color w:val="2F5496" w:themeColor="accent1" w:themeShade="BF"/>
    </w:rPr>
  </w:style>
  <w:style w:type="paragraph" w:customStyle="1" w:styleId="Heading10">
    <w:name w:val="Heading 10"/>
    <w:basedOn w:val="Normal"/>
    <w:next w:val="Normal"/>
    <w:link w:val="Heading10Char"/>
    <w:uiPriority w:val="4"/>
    <w:qFormat/>
    <w:rsid w:val="003D2DBF"/>
    <w:pPr>
      <w:spacing w:after="0" w:line="240" w:lineRule="auto"/>
      <w:jc w:val="both"/>
    </w:pPr>
    <w:rPr>
      <w:rFonts w:asciiTheme="majorHAnsi" w:eastAsiaTheme="majorEastAsia" w:hAnsiTheme="majorHAnsi" w:cstheme="majorBidi"/>
      <w:color w:val="000000" w:themeColor="text1"/>
      <w:sz w:val="32"/>
    </w:rPr>
  </w:style>
  <w:style w:type="character" w:customStyle="1" w:styleId="Heading10Char">
    <w:name w:val="Heading 10 Char"/>
    <w:basedOn w:val="Heading9Char"/>
    <w:link w:val="Heading10"/>
    <w:uiPriority w:val="4"/>
    <w:rsid w:val="003D2DBF"/>
    <w:rPr>
      <w:rFonts w:asciiTheme="majorHAnsi" w:eastAsiaTheme="majorEastAsia" w:hAnsiTheme="majorHAnsi" w:cstheme="majorBidi"/>
      <w:i w:val="0"/>
      <w:iCs w:val="0"/>
      <w:color w:val="000000" w:themeColor="text1"/>
      <w:sz w:val="32"/>
      <w:szCs w:val="21"/>
    </w:rPr>
  </w:style>
  <w:style w:type="character" w:customStyle="1" w:styleId="Heading9Char">
    <w:name w:val="Heading 9 Char"/>
    <w:basedOn w:val="DefaultParagraphFont"/>
    <w:link w:val="Heading9"/>
    <w:uiPriority w:val="9"/>
    <w:semiHidden/>
    <w:rsid w:val="007A4A0C"/>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CF2C15"/>
    <w:pPr>
      <w:ind w:left="720"/>
      <w:contextualSpacing/>
    </w:pPr>
  </w:style>
  <w:style w:type="paragraph" w:styleId="FootnoteText">
    <w:name w:val="footnote text"/>
    <w:basedOn w:val="Normal"/>
    <w:link w:val="FootnoteTextChar"/>
    <w:uiPriority w:val="99"/>
    <w:semiHidden/>
    <w:unhideWhenUsed/>
    <w:rsid w:val="00C86E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86EFA"/>
    <w:rPr>
      <w:sz w:val="20"/>
      <w:szCs w:val="20"/>
    </w:rPr>
  </w:style>
  <w:style w:type="character" w:styleId="FootnoteReference">
    <w:name w:val="footnote reference"/>
    <w:basedOn w:val="DefaultParagraphFont"/>
    <w:uiPriority w:val="99"/>
    <w:semiHidden/>
    <w:unhideWhenUsed/>
    <w:rsid w:val="00C86EFA"/>
    <w:rPr>
      <w:vertAlign w:val="superscript"/>
    </w:rPr>
  </w:style>
  <w:style w:type="paragraph" w:styleId="NormalWeb">
    <w:name w:val="Normal (Web)"/>
    <w:basedOn w:val="Normal"/>
    <w:uiPriority w:val="99"/>
    <w:unhideWhenUsed/>
    <w:rsid w:val="00C86EFA"/>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758</Words>
  <Characters>4325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samavat</dc:creator>
  <cp:keywords/>
  <dc:description/>
  <cp:lastModifiedBy>samavat</cp:lastModifiedBy>
  <cp:revision>2</cp:revision>
  <dcterms:created xsi:type="dcterms:W3CDTF">2020-11-07T13:49:00Z</dcterms:created>
  <dcterms:modified xsi:type="dcterms:W3CDTF">2020-11-07T13:49:00Z</dcterms:modified>
</cp:coreProperties>
</file>