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13E8BF9" w14:textId="77777777" w:rsidR="005C2D64" w:rsidRPr="005C2D64" w:rsidRDefault="005C2D64" w:rsidP="005C2D64">
      <w:pPr>
        <w:spacing w:after="0"/>
        <w:jc w:val="both"/>
        <w:rPr>
          <w:rFonts w:ascii="Calibri" w:eastAsia="Calibri" w:hAnsi="Calibri" w:cs="B Mitra"/>
          <w:b/>
          <w:bCs/>
          <w:sz w:val="24"/>
          <w:szCs w:val="24"/>
          <w:rtl/>
        </w:rPr>
      </w:pPr>
      <w:r w:rsidRPr="005C2D64">
        <w:rPr>
          <w:rFonts w:ascii="Calibri" w:eastAsia="Calibri" w:hAnsi="Calibri" w:cs="B Mitra" w:hint="cs"/>
          <w:b/>
          <w:bCs/>
          <w:sz w:val="24"/>
          <w:szCs w:val="24"/>
          <w:rtl/>
        </w:rPr>
        <w:t xml:space="preserve">ادامۀ بررسی </w:t>
      </w:r>
      <w:r w:rsidRPr="005C2D64">
        <w:rPr>
          <w:rFonts w:ascii="Calibri" w:eastAsia="Calibri" w:hAnsi="Calibri" w:cs="B Mitra"/>
          <w:b/>
          <w:bCs/>
          <w:sz w:val="24"/>
          <w:szCs w:val="24"/>
          <w:rtl/>
        </w:rPr>
        <w:t>صورت دوم: شک در ابتلاء و عدم ابتلاء به نحو شبه</w:t>
      </w:r>
      <w:r w:rsidRPr="005C2D64">
        <w:rPr>
          <w:rFonts w:ascii="Calibri" w:eastAsia="Calibri" w:hAnsi="Calibri" w:cs="B Mitra" w:hint="cs"/>
          <w:b/>
          <w:bCs/>
          <w:sz w:val="24"/>
          <w:szCs w:val="24"/>
          <w:rtl/>
        </w:rPr>
        <w:t>ۀ</w:t>
      </w:r>
      <w:r w:rsidRPr="005C2D64">
        <w:rPr>
          <w:rFonts w:ascii="Calibri" w:eastAsia="Calibri" w:hAnsi="Calibri" w:cs="B Mitra"/>
          <w:b/>
          <w:bCs/>
          <w:sz w:val="24"/>
          <w:szCs w:val="24"/>
          <w:rtl/>
        </w:rPr>
        <w:t xml:space="preserve"> مفهوم</w:t>
      </w:r>
      <w:r w:rsidRPr="005C2D64">
        <w:rPr>
          <w:rFonts w:ascii="Calibri" w:eastAsia="Calibri" w:hAnsi="Calibri" w:cs="B Mitra" w:hint="cs"/>
          <w:b/>
          <w:bCs/>
          <w:sz w:val="24"/>
          <w:szCs w:val="24"/>
          <w:rtl/>
        </w:rPr>
        <w:t>ی</w:t>
      </w:r>
    </w:p>
    <w:p w14:paraId="678CA938" w14:textId="77777777" w:rsidR="005C2D64" w:rsidRPr="005C2D64" w:rsidRDefault="005C2D64" w:rsidP="005C2D64">
      <w:pPr>
        <w:spacing w:after="0"/>
        <w:jc w:val="both"/>
        <w:rPr>
          <w:rFonts w:ascii="Calibri" w:eastAsia="Calibri" w:hAnsi="Calibri" w:cs="B Mitra"/>
          <w:sz w:val="24"/>
          <w:szCs w:val="24"/>
          <w:rtl/>
        </w:rPr>
      </w:pPr>
      <w:r w:rsidRPr="005C2D64">
        <w:rPr>
          <w:rFonts w:ascii="Calibri" w:eastAsia="Calibri" w:hAnsi="Calibri" w:cs="B Mitra" w:hint="cs"/>
          <w:sz w:val="24"/>
          <w:szCs w:val="24"/>
          <w:rtl/>
        </w:rPr>
        <w:t xml:space="preserve">کلام در این بود که در شبهۀ مفهومی ابتلاء آیا در عمل، وظیفه احتیاط و تمسک به عموم و اطلاق ادلۀ محرمات است که </w:t>
      </w:r>
      <w:r w:rsidRPr="005C2D64">
        <w:rPr>
          <w:rFonts w:ascii="Calibri" w:eastAsia="Calibri" w:hAnsi="Calibri" w:cs="B Mitra" w:hint="cs"/>
          <w:bCs/>
          <w:iCs/>
          <w:color w:val="FF0000"/>
          <w:sz w:val="26"/>
          <w:szCs w:val="26"/>
          <w:rtl/>
        </w:rPr>
        <w:t>شیخ انصاری</w:t>
      </w:r>
      <w:r w:rsidRPr="005C2D64">
        <w:rPr>
          <w:rFonts w:ascii="Calibri" w:eastAsia="Calibri" w:hAnsi="Calibri" w:cs="B Mitra" w:hint="cs"/>
          <w:sz w:val="24"/>
          <w:szCs w:val="24"/>
          <w:rtl/>
        </w:rPr>
        <w:t xml:space="preserve">، </w:t>
      </w:r>
      <w:r w:rsidRPr="005C2D64">
        <w:rPr>
          <w:rFonts w:ascii="Calibri" w:eastAsia="Calibri" w:hAnsi="Calibri" w:cs="B Mitra" w:hint="cs"/>
          <w:bCs/>
          <w:iCs/>
          <w:color w:val="FF0000"/>
          <w:sz w:val="26"/>
          <w:szCs w:val="26"/>
          <w:rtl/>
        </w:rPr>
        <w:t>محقق نائینی</w:t>
      </w:r>
      <w:r w:rsidRPr="005C2D64">
        <w:rPr>
          <w:rFonts w:ascii="Calibri" w:eastAsia="Calibri" w:hAnsi="Calibri" w:cs="B Mitra" w:hint="cs"/>
          <w:sz w:val="24"/>
          <w:szCs w:val="24"/>
          <w:rtl/>
        </w:rPr>
        <w:t xml:space="preserve"> و </w:t>
      </w:r>
      <w:r w:rsidRPr="005C2D64">
        <w:rPr>
          <w:rFonts w:ascii="Calibri" w:eastAsia="Calibri" w:hAnsi="Calibri" w:cs="B Mitra" w:hint="cs"/>
          <w:bCs/>
          <w:iCs/>
          <w:color w:val="FF0000"/>
          <w:sz w:val="26"/>
          <w:szCs w:val="26"/>
          <w:rtl/>
        </w:rPr>
        <w:t>محقق عراقی</w:t>
      </w:r>
      <w:r w:rsidRPr="005C2D64">
        <w:rPr>
          <w:rFonts w:ascii="Calibri" w:eastAsia="Calibri" w:hAnsi="Calibri" w:cs="B Mitra" w:hint="cs"/>
          <w:sz w:val="24"/>
          <w:szCs w:val="24"/>
          <w:rtl/>
        </w:rPr>
        <w:t xml:space="preserve"> فرمودند، که دیروز دلیلشان را اشاره کردیم، یا نه وظیفه بعد از اثبات اینکه ادلۀ محرمات اطلاق و عموم ندارد، تمسک به اصل برائت است که </w:t>
      </w:r>
      <w:r w:rsidRPr="005C2D64">
        <w:rPr>
          <w:rFonts w:ascii="Calibri" w:eastAsia="Calibri" w:hAnsi="Calibri" w:cs="B Mitra" w:hint="cs"/>
          <w:bCs/>
          <w:iCs/>
          <w:color w:val="FF0000"/>
          <w:sz w:val="26"/>
          <w:szCs w:val="26"/>
          <w:rtl/>
        </w:rPr>
        <w:t>محقق خراسانی</w:t>
      </w:r>
      <w:r w:rsidRPr="005C2D64">
        <w:rPr>
          <w:rFonts w:ascii="Calibri" w:eastAsia="Calibri" w:hAnsi="Calibri" w:cs="B Mitra" w:hint="cs"/>
          <w:sz w:val="24"/>
          <w:szCs w:val="24"/>
          <w:rtl/>
        </w:rPr>
        <w:t xml:space="preserve"> و </w:t>
      </w:r>
      <w:r w:rsidRPr="005C2D64">
        <w:rPr>
          <w:rFonts w:ascii="Calibri" w:eastAsia="Calibri" w:hAnsi="Calibri" w:cs="B Mitra" w:hint="cs"/>
          <w:bCs/>
          <w:iCs/>
          <w:color w:val="FF0000"/>
          <w:sz w:val="26"/>
          <w:szCs w:val="26"/>
          <w:rtl/>
        </w:rPr>
        <w:t>محقق اصفهانی</w:t>
      </w:r>
      <w:r w:rsidRPr="005C2D64">
        <w:rPr>
          <w:rFonts w:ascii="Calibri" w:eastAsia="Calibri" w:hAnsi="Calibri" w:cs="B Mitra" w:hint="cs"/>
          <w:sz w:val="24"/>
          <w:szCs w:val="24"/>
          <w:rtl/>
        </w:rPr>
        <w:t xml:space="preserve"> قائلند؟</w:t>
      </w:r>
    </w:p>
    <w:p w14:paraId="1A44BA6A" w14:textId="77777777" w:rsidR="005C2D64" w:rsidRPr="005C2D64" w:rsidRDefault="005C2D64" w:rsidP="005C2D64">
      <w:pPr>
        <w:spacing w:after="0"/>
        <w:jc w:val="both"/>
        <w:rPr>
          <w:rFonts w:ascii="Calibri" w:eastAsia="Calibri" w:hAnsi="Calibri" w:cs="B Mitra"/>
          <w:sz w:val="24"/>
          <w:szCs w:val="24"/>
          <w:rtl/>
        </w:rPr>
      </w:pPr>
      <w:r w:rsidRPr="005C2D64">
        <w:rPr>
          <w:rFonts w:ascii="Calibri" w:eastAsia="Calibri" w:hAnsi="Calibri" w:cs="B Mitra" w:hint="cs"/>
          <w:sz w:val="24"/>
          <w:szCs w:val="24"/>
          <w:rtl/>
        </w:rPr>
        <w:t xml:space="preserve">نظریۀ </w:t>
      </w:r>
      <w:r w:rsidRPr="005C2D64">
        <w:rPr>
          <w:rFonts w:ascii="Calibri" w:eastAsia="Calibri" w:hAnsi="Calibri" w:cs="B Mitra" w:hint="cs"/>
          <w:bCs/>
          <w:iCs/>
          <w:color w:val="FF0000"/>
          <w:sz w:val="26"/>
          <w:szCs w:val="26"/>
          <w:rtl/>
        </w:rPr>
        <w:t>محقق اصفهانی</w:t>
      </w:r>
      <w:r w:rsidRPr="005C2D64">
        <w:rPr>
          <w:rFonts w:ascii="Calibri" w:eastAsia="Calibri" w:hAnsi="Calibri" w:cs="B Mitra" w:hint="cs"/>
          <w:sz w:val="24"/>
          <w:szCs w:val="24"/>
          <w:rtl/>
        </w:rPr>
        <w:t xml:space="preserve"> و </w:t>
      </w:r>
      <w:r w:rsidRPr="005C2D64">
        <w:rPr>
          <w:rFonts w:ascii="Calibri" w:eastAsia="Calibri" w:hAnsi="Calibri" w:cs="B Mitra" w:hint="cs"/>
          <w:bCs/>
          <w:iCs/>
          <w:color w:val="FF0000"/>
          <w:sz w:val="26"/>
          <w:szCs w:val="26"/>
          <w:rtl/>
        </w:rPr>
        <w:t>محقق خراسانی</w:t>
      </w:r>
      <w:r w:rsidRPr="005C2D64">
        <w:rPr>
          <w:rFonts w:ascii="Calibri" w:eastAsia="Calibri" w:hAnsi="Calibri" w:cs="B Mitra" w:hint="cs"/>
          <w:sz w:val="24"/>
          <w:szCs w:val="24"/>
          <w:rtl/>
        </w:rPr>
        <w:t xml:space="preserve"> همان مطلبی است که در صورت قبل به تفصیل اشاره کرده‌ایم، به این بیان که آقایان می‌گویند اطلاق در مقام اثبات فرع امکان اطلاق در مقام ثبوت است و در ما نحن فیه امکان اطلاق در مقام ثبوت محرز نیست، لذا تمسک به اطلاق در مقام اثبات جایز نیست.</w:t>
      </w:r>
    </w:p>
    <w:p w14:paraId="59B02BA7" w14:textId="77777777" w:rsidR="005C2D64" w:rsidRPr="005C2D64" w:rsidRDefault="005C2D64" w:rsidP="005C2D64">
      <w:pPr>
        <w:spacing w:after="0"/>
        <w:jc w:val="both"/>
        <w:rPr>
          <w:rFonts w:ascii="Calibri" w:eastAsia="Calibri" w:hAnsi="Calibri" w:cs="B Mitra"/>
          <w:sz w:val="24"/>
          <w:szCs w:val="24"/>
          <w:rtl/>
        </w:rPr>
      </w:pPr>
      <w:r w:rsidRPr="005C2D64">
        <w:rPr>
          <w:rFonts w:ascii="Calibri" w:eastAsia="Calibri" w:hAnsi="Calibri" w:cs="B Mitra" w:hint="cs"/>
          <w:b/>
          <w:bCs/>
          <w:sz w:val="24"/>
          <w:szCs w:val="24"/>
          <w:rtl/>
        </w:rPr>
        <w:t>توضیح مطلب:</w:t>
      </w:r>
      <w:r w:rsidRPr="005C2D64">
        <w:rPr>
          <w:rFonts w:ascii="Calibri" w:eastAsia="Calibri" w:hAnsi="Calibri" w:cs="B Mitra" w:hint="cs"/>
          <w:sz w:val="24"/>
          <w:szCs w:val="24"/>
          <w:rtl/>
        </w:rPr>
        <w:t xml:space="preserve"> در شبهۀ مفهومی ابتلاء و عدم ابتلاء شک را تحلیل کنیم، تا ببینیم به چه نتیجه‌ای می‌رسیم. مثال دیروز ما این بود که ما می‌دانیم اگر طرف علم اجمالی در بلاد بعید باشد، عرف می‌گوید عدم ابتلاء هست و مبتلا نیست، اما اگر در بلاد متوسط باشد مثال زدیم یک طرف قم باشد و یک طرف تهران باشد، مشکوک است نمی‌داند آیا مفهوم ابتلاء اینجا هست یا نه؟ این شک را تحلیل کنیم، در حقیقت این شک چنین است اگر بلاد متوسط محل ابتلاء محسوب شود، توجه تکلیف درست است، اگر بلاد متوسط محل ابتلاء نباشد، توجه تکلیف قبیح است، پس ثبوتا شک داریم اینجا آیا توجه تکلیف در این مورد قبیح است، یا قبیح نیست؟ با عدم احراز توجه تکلیف ثبوتا و احتمال قبحش عقلا، تمسک به اطلاق معنا ندارد. مخصوصا با این نگاه که اینجا وجود این قید یا عدمش، قید عقلی است، عقل باید احراز کند اینجا ثبوتا توجه تکلیف قبیح است یا قبیح نیست. لذا </w:t>
      </w:r>
      <w:r w:rsidRPr="005C2D64">
        <w:rPr>
          <w:rFonts w:ascii="Calibri" w:eastAsia="Calibri" w:hAnsi="Calibri" w:cs="B Mitra" w:hint="cs"/>
          <w:bCs/>
          <w:iCs/>
          <w:color w:val="FF0000"/>
          <w:sz w:val="26"/>
          <w:szCs w:val="26"/>
          <w:rtl/>
        </w:rPr>
        <w:t>محقق اصفهانی</w:t>
      </w:r>
      <w:r w:rsidRPr="005C2D64">
        <w:rPr>
          <w:rFonts w:ascii="Calibri" w:eastAsia="Calibri" w:hAnsi="Calibri" w:cs="B Mitra" w:hint="cs"/>
          <w:sz w:val="24"/>
          <w:szCs w:val="24"/>
          <w:rtl/>
        </w:rPr>
        <w:t xml:space="preserve"> می‌فرمایند چگونه به اطلاق «</w:t>
      </w:r>
      <w:r w:rsidRPr="005C2D64">
        <w:rPr>
          <w:rFonts w:ascii="Calibri" w:eastAsia="Calibri" w:hAnsi="Calibri" w:cs="B Mitra" w:hint="cs"/>
          <w:bCs/>
          <w:iCs/>
          <w:color w:val="C00000"/>
          <w:sz w:val="26"/>
          <w:szCs w:val="26"/>
          <w:rtl/>
        </w:rPr>
        <w:t>اجتنب عن النجس</w:t>
      </w:r>
      <w:r w:rsidRPr="005C2D64">
        <w:rPr>
          <w:rFonts w:ascii="Calibri" w:eastAsia="Calibri" w:hAnsi="Calibri" w:cs="B Mitra" w:hint="cs"/>
          <w:sz w:val="24"/>
          <w:szCs w:val="24"/>
          <w:rtl/>
        </w:rPr>
        <w:t>» تمسک می‌کنید هر چند نجسی که فرد مرددش در بلاد متوسط باشد؟ این ثبوتا اطلاق ندارد تا شما اثباتا به اصالۀ الاطلاق تمسک کنید. لذا نتیجه روشن است.</w:t>
      </w:r>
    </w:p>
    <w:p w14:paraId="568799E1" w14:textId="77777777" w:rsidR="005C2D64" w:rsidRPr="005C2D64" w:rsidRDefault="005C2D64" w:rsidP="005C2D64">
      <w:pPr>
        <w:spacing w:after="0"/>
        <w:jc w:val="both"/>
        <w:rPr>
          <w:rFonts w:ascii="Calibri" w:eastAsia="Calibri" w:hAnsi="Calibri" w:cs="B Mitra"/>
          <w:sz w:val="24"/>
          <w:szCs w:val="24"/>
          <w:rtl/>
        </w:rPr>
      </w:pPr>
      <w:r w:rsidRPr="005C2D64">
        <w:rPr>
          <w:rFonts w:ascii="Calibri" w:eastAsia="Calibri" w:hAnsi="Calibri" w:cs="B Mitra" w:hint="cs"/>
          <w:sz w:val="24"/>
          <w:szCs w:val="24"/>
          <w:rtl/>
        </w:rPr>
        <w:t>نتیجه این می‌شود «</w:t>
      </w:r>
      <w:r w:rsidRPr="005C2D64">
        <w:rPr>
          <w:rFonts w:ascii="Calibri" w:eastAsia="Calibri" w:hAnsi="Calibri" w:cs="B Mitra" w:hint="cs"/>
          <w:bCs/>
          <w:iCs/>
          <w:color w:val="C00000"/>
          <w:sz w:val="26"/>
          <w:szCs w:val="26"/>
          <w:rtl/>
        </w:rPr>
        <w:t>اجتنب عن النجس المردد</w:t>
      </w:r>
      <w:r w:rsidRPr="005C2D64">
        <w:rPr>
          <w:rFonts w:ascii="Calibri" w:eastAsia="Calibri" w:hAnsi="Calibri" w:cs="B Mitra" w:hint="cs"/>
          <w:sz w:val="24"/>
          <w:szCs w:val="24"/>
          <w:rtl/>
        </w:rPr>
        <w:t>» اطلاق ندارد تا شامل نجس مردد در بلاد متوسط بشود، نسبت به ظرف خودش که در قم است در مثال ما شک در طهارت دارد، اصالۀ الطهاره جاری می‌کند و علم اجمالی منجز نخواهد بود.</w:t>
      </w:r>
    </w:p>
    <w:p w14:paraId="2B274261" w14:textId="77777777" w:rsidR="005C2D64" w:rsidRPr="005C2D64" w:rsidRDefault="005C2D64" w:rsidP="005C2D64">
      <w:pPr>
        <w:spacing w:after="0"/>
        <w:jc w:val="both"/>
        <w:rPr>
          <w:rFonts w:ascii="Calibri" w:eastAsia="Calibri" w:hAnsi="Calibri" w:cs="B Mitra"/>
          <w:sz w:val="24"/>
          <w:szCs w:val="24"/>
          <w:rtl/>
        </w:rPr>
      </w:pPr>
      <w:r w:rsidRPr="005C2D64">
        <w:rPr>
          <w:rFonts w:ascii="Calibri" w:eastAsia="Calibri" w:hAnsi="Calibri" w:cs="B Mitra" w:hint="cs"/>
          <w:sz w:val="24"/>
          <w:szCs w:val="24"/>
          <w:rtl/>
        </w:rPr>
        <w:t xml:space="preserve">ما کلام </w:t>
      </w:r>
      <w:r w:rsidRPr="005C2D64">
        <w:rPr>
          <w:rFonts w:ascii="Calibri" w:eastAsia="Calibri" w:hAnsi="Calibri" w:cs="B Mitra" w:hint="cs"/>
          <w:bCs/>
          <w:iCs/>
          <w:color w:val="FF0000"/>
          <w:sz w:val="26"/>
          <w:szCs w:val="26"/>
          <w:rtl/>
        </w:rPr>
        <w:t>محقق اصفهانی</w:t>
      </w:r>
      <w:r w:rsidRPr="005C2D64">
        <w:rPr>
          <w:rFonts w:ascii="Calibri" w:eastAsia="Calibri" w:hAnsi="Calibri" w:cs="B Mitra" w:hint="cs"/>
          <w:sz w:val="24"/>
          <w:szCs w:val="24"/>
          <w:rtl/>
        </w:rPr>
        <w:t xml:space="preserve"> و </w:t>
      </w:r>
      <w:r w:rsidRPr="005C2D64">
        <w:rPr>
          <w:rFonts w:ascii="Calibri" w:eastAsia="Calibri" w:hAnsi="Calibri" w:cs="B Mitra" w:hint="cs"/>
          <w:bCs/>
          <w:iCs/>
          <w:color w:val="FF0000"/>
          <w:sz w:val="26"/>
          <w:szCs w:val="26"/>
          <w:rtl/>
        </w:rPr>
        <w:t>محقق خراسانی</w:t>
      </w:r>
      <w:r w:rsidRPr="005C2D64">
        <w:rPr>
          <w:rFonts w:ascii="Calibri" w:eastAsia="Calibri" w:hAnsi="Calibri" w:cs="B Mitra" w:hint="cs"/>
          <w:sz w:val="24"/>
          <w:szCs w:val="24"/>
          <w:rtl/>
        </w:rPr>
        <w:t xml:space="preserve"> را بر طبق مبانی خودشان قبول داریم نه بر طبق زیربنایی که ما در بحث ریختیم که بعد اشاره می‌کنیم. طبق مبنای </w:t>
      </w:r>
      <w:r w:rsidRPr="005C2D64">
        <w:rPr>
          <w:rFonts w:ascii="Calibri" w:eastAsia="Calibri" w:hAnsi="Calibri" w:cs="B Mitra" w:hint="cs"/>
          <w:bCs/>
          <w:iCs/>
          <w:color w:val="FF0000"/>
          <w:sz w:val="26"/>
          <w:szCs w:val="26"/>
          <w:rtl/>
        </w:rPr>
        <w:t>محقق اصفهانی</w:t>
      </w:r>
      <w:r w:rsidRPr="005C2D64">
        <w:rPr>
          <w:rFonts w:ascii="Calibri" w:eastAsia="Calibri" w:hAnsi="Calibri" w:cs="B Mitra" w:hint="cs"/>
          <w:sz w:val="24"/>
          <w:szCs w:val="24"/>
          <w:rtl/>
        </w:rPr>
        <w:t xml:space="preserve"> که عام فوقانی آنها «</w:t>
      </w:r>
      <w:r w:rsidRPr="005C2D64">
        <w:rPr>
          <w:rFonts w:ascii="Calibri" w:eastAsia="Calibri" w:hAnsi="Calibri" w:cs="B Mitra" w:hint="cs"/>
          <w:bCs/>
          <w:iCs/>
          <w:color w:val="C00000"/>
          <w:sz w:val="26"/>
          <w:szCs w:val="26"/>
          <w:rtl/>
        </w:rPr>
        <w:t>اجتنب عن النجس</w:t>
      </w:r>
      <w:r w:rsidRPr="005C2D64">
        <w:rPr>
          <w:rFonts w:ascii="Calibri" w:eastAsia="Calibri" w:hAnsi="Calibri" w:cs="B Mitra" w:hint="cs"/>
          <w:sz w:val="24"/>
          <w:szCs w:val="24"/>
          <w:rtl/>
        </w:rPr>
        <w:t>» است کاملا مطلب آقایان درست است، «</w:t>
      </w:r>
      <w:r w:rsidRPr="005C2D64">
        <w:rPr>
          <w:rFonts w:ascii="Calibri" w:eastAsia="Calibri" w:hAnsi="Calibri" w:cs="B Mitra" w:hint="cs"/>
          <w:bCs/>
          <w:iCs/>
          <w:color w:val="C00000"/>
          <w:sz w:val="26"/>
          <w:szCs w:val="26"/>
          <w:rtl/>
        </w:rPr>
        <w:t>اجتنب عن النجس</w:t>
      </w:r>
      <w:r w:rsidRPr="005C2D64">
        <w:rPr>
          <w:rFonts w:ascii="Calibri" w:eastAsia="Calibri" w:hAnsi="Calibri" w:cs="B Mitra" w:hint="cs"/>
          <w:sz w:val="24"/>
          <w:szCs w:val="24"/>
          <w:rtl/>
        </w:rPr>
        <w:t xml:space="preserve">» اطلاق ندارد نوبت به تمسک به اصول عملی می‌رسد. حتی ما در دورۀ گذشته به بیان دومی گفتیم حتی </w:t>
      </w:r>
      <w:r w:rsidRPr="005C2D64">
        <w:rPr>
          <w:rFonts w:ascii="Calibri" w:eastAsia="Calibri" w:hAnsi="Calibri" w:cs="B Mitra" w:hint="cs"/>
          <w:bCs/>
          <w:iCs/>
          <w:color w:val="FF0000"/>
          <w:sz w:val="26"/>
          <w:szCs w:val="26"/>
          <w:rtl/>
        </w:rPr>
        <w:t>محقق عراقی</w:t>
      </w:r>
      <w:r w:rsidRPr="005C2D64">
        <w:rPr>
          <w:rFonts w:ascii="Calibri" w:eastAsia="Calibri" w:hAnsi="Calibri" w:cs="B Mitra" w:hint="cs"/>
          <w:sz w:val="24"/>
          <w:szCs w:val="24"/>
          <w:rtl/>
        </w:rPr>
        <w:t xml:space="preserve"> و </w:t>
      </w:r>
      <w:r w:rsidRPr="005C2D64">
        <w:rPr>
          <w:rFonts w:ascii="Calibri" w:eastAsia="Calibri" w:hAnsi="Calibri" w:cs="B Mitra" w:hint="cs"/>
          <w:bCs/>
          <w:iCs/>
          <w:color w:val="FF0000"/>
          <w:sz w:val="26"/>
          <w:szCs w:val="26"/>
          <w:rtl/>
        </w:rPr>
        <w:t>محقق نائینی</w:t>
      </w:r>
      <w:r w:rsidRPr="005C2D64">
        <w:rPr>
          <w:rFonts w:ascii="Calibri" w:eastAsia="Calibri" w:hAnsi="Calibri" w:cs="B Mitra" w:hint="cs"/>
          <w:sz w:val="24"/>
          <w:szCs w:val="24"/>
          <w:rtl/>
        </w:rPr>
        <w:t xml:space="preserve"> و </w:t>
      </w:r>
      <w:r w:rsidRPr="005C2D64">
        <w:rPr>
          <w:rFonts w:ascii="Calibri" w:eastAsia="Calibri" w:hAnsi="Calibri" w:cs="B Mitra" w:hint="cs"/>
          <w:bCs/>
          <w:iCs/>
          <w:color w:val="FF0000"/>
          <w:sz w:val="26"/>
          <w:szCs w:val="26"/>
          <w:rtl/>
        </w:rPr>
        <w:t>شیخ انصاری</w:t>
      </w:r>
      <w:r w:rsidRPr="005C2D64">
        <w:rPr>
          <w:rFonts w:ascii="Calibri" w:eastAsia="Calibri" w:hAnsi="Calibri" w:cs="B Mitra" w:hint="cs"/>
          <w:sz w:val="24"/>
          <w:szCs w:val="24"/>
          <w:rtl/>
        </w:rPr>
        <w:t xml:space="preserve"> باید ملتزم شوند طبق آن بیان که «</w:t>
      </w:r>
      <w:r w:rsidRPr="005C2D64">
        <w:rPr>
          <w:rFonts w:ascii="Calibri" w:eastAsia="Calibri" w:hAnsi="Calibri" w:cs="B Mitra" w:hint="cs"/>
          <w:bCs/>
          <w:iCs/>
          <w:color w:val="C00000"/>
          <w:sz w:val="26"/>
          <w:szCs w:val="26"/>
          <w:rtl/>
        </w:rPr>
        <w:t>اجتنب عن النجس</w:t>
      </w:r>
      <w:r w:rsidRPr="005C2D64">
        <w:rPr>
          <w:rFonts w:ascii="Calibri" w:eastAsia="Calibri" w:hAnsi="Calibri" w:cs="B Mitra" w:hint="cs"/>
          <w:sz w:val="24"/>
          <w:szCs w:val="24"/>
          <w:rtl/>
        </w:rPr>
        <w:t>» اطلاق ندارد ما آن بیان را این دوره تکرار نمی‌کنیم. چون ثمره ندارد.</w:t>
      </w:r>
      <w:r w:rsidRPr="005C2D64">
        <w:rPr>
          <w:rFonts w:ascii="Calibri" w:eastAsia="Calibri" w:hAnsi="Calibri" w:cs="B Mitra"/>
          <w:sz w:val="24"/>
          <w:szCs w:val="24"/>
          <w:vertAlign w:val="superscript"/>
          <w:rtl/>
        </w:rPr>
        <w:footnoteReference w:id="2"/>
      </w:r>
    </w:p>
    <w:p w14:paraId="1C2A3D76" w14:textId="77777777" w:rsidR="005C2D64" w:rsidRPr="005C2D64" w:rsidRDefault="005C2D64" w:rsidP="005C2D64">
      <w:pPr>
        <w:spacing w:after="0"/>
        <w:jc w:val="both"/>
        <w:rPr>
          <w:rFonts w:ascii="Calibri" w:eastAsia="Calibri" w:hAnsi="Calibri" w:cs="B Mitra"/>
          <w:sz w:val="24"/>
          <w:szCs w:val="24"/>
          <w:rtl/>
        </w:rPr>
      </w:pPr>
      <w:r w:rsidRPr="005C2D64">
        <w:rPr>
          <w:rFonts w:ascii="Calibri" w:eastAsia="Calibri" w:hAnsi="Calibri" w:cs="B Mitra" w:hint="cs"/>
          <w:sz w:val="24"/>
          <w:szCs w:val="24"/>
          <w:rtl/>
        </w:rPr>
        <w:lastRenderedPageBreak/>
        <w:t>فعلا دقت کنید نتیجه این است که طبق نظر آقایان اینجا «</w:t>
      </w:r>
      <w:r w:rsidRPr="005C2D64">
        <w:rPr>
          <w:rFonts w:ascii="Calibri" w:eastAsia="Calibri" w:hAnsi="Calibri" w:cs="B Mitra" w:hint="cs"/>
          <w:bCs/>
          <w:iCs/>
          <w:color w:val="C00000"/>
          <w:sz w:val="26"/>
          <w:szCs w:val="26"/>
          <w:rtl/>
        </w:rPr>
        <w:t>اجتنب عن النجس</w:t>
      </w:r>
      <w:r w:rsidRPr="005C2D64">
        <w:rPr>
          <w:rFonts w:ascii="Calibri" w:eastAsia="Calibri" w:hAnsi="Calibri" w:cs="B Mitra" w:hint="cs"/>
          <w:sz w:val="24"/>
          <w:szCs w:val="24"/>
          <w:rtl/>
        </w:rPr>
        <w:t xml:space="preserve">» اطلاق ندارد و باید به اصل عملی مراجعه کرد، ولی ما و </w:t>
      </w:r>
      <w:r w:rsidRPr="005C2D64">
        <w:rPr>
          <w:rFonts w:ascii="Calibri" w:eastAsia="Calibri" w:hAnsi="Calibri" w:cs="B Mitra" w:hint="cs"/>
          <w:bCs/>
          <w:iCs/>
          <w:color w:val="FF0000"/>
          <w:sz w:val="26"/>
          <w:szCs w:val="26"/>
          <w:rtl/>
        </w:rPr>
        <w:t>شهید صدر</w:t>
      </w:r>
      <w:r w:rsidRPr="005C2D64">
        <w:rPr>
          <w:rFonts w:ascii="Calibri" w:eastAsia="Calibri" w:hAnsi="Calibri" w:cs="B Mitra" w:hint="cs"/>
          <w:sz w:val="24"/>
          <w:szCs w:val="24"/>
          <w:rtl/>
        </w:rPr>
        <w:t xml:space="preserve"> و برخی از اعلام در بحث علم اجمالی نظری داشتیم که معادله در شک در ابتلاء هم طبق آن نظر باید تحلیل شود و طبق آن نظر تمسک به عام در ما نحن فیه درست است ولی منتج برائت است نه منتج وجوب احتیاط که توجه دارید.</w:t>
      </w:r>
    </w:p>
    <w:p w14:paraId="1B849084" w14:textId="77777777" w:rsidR="005C2D64" w:rsidRPr="005C2D64" w:rsidRDefault="005C2D64" w:rsidP="005C2D64">
      <w:pPr>
        <w:spacing w:after="0"/>
        <w:jc w:val="both"/>
        <w:rPr>
          <w:rFonts w:ascii="Calibri" w:eastAsia="Calibri" w:hAnsi="Calibri" w:cs="B Mitra"/>
          <w:sz w:val="24"/>
          <w:szCs w:val="24"/>
          <w:rtl/>
        </w:rPr>
      </w:pPr>
      <w:r w:rsidRPr="005C2D64">
        <w:rPr>
          <w:rFonts w:ascii="Calibri" w:eastAsia="Calibri" w:hAnsi="Calibri" w:cs="B Mitra" w:hint="cs"/>
          <w:sz w:val="24"/>
          <w:szCs w:val="24"/>
          <w:rtl/>
        </w:rPr>
        <w:t>ما می‌گفتیم حدیث رفع «</w:t>
      </w:r>
      <w:r w:rsidRPr="005C2D64">
        <w:rPr>
          <w:rFonts w:ascii="Calibri" w:eastAsia="Calibri" w:hAnsi="Calibri" w:cs="B Mitra" w:hint="cs"/>
          <w:bCs/>
          <w:iCs/>
          <w:color w:val="C00000"/>
          <w:sz w:val="26"/>
          <w:szCs w:val="26"/>
          <w:rtl/>
        </w:rPr>
        <w:t>رفع مالا یعلمون</w:t>
      </w:r>
      <w:r w:rsidRPr="005C2D64">
        <w:rPr>
          <w:rFonts w:ascii="Calibri" w:eastAsia="Calibri" w:hAnsi="Calibri" w:cs="B Mitra" w:hint="cs"/>
          <w:sz w:val="24"/>
          <w:szCs w:val="24"/>
          <w:rtl/>
        </w:rPr>
        <w:t>» اختصاص به شبهات بدوی ندارد بلکه به اطلاقش شامل اطراف علم اجمالی می‌شود چه به تعبیر مشهور شبهه محصوره باشد و چه محصوره نباشد، چه محل ابتلا باشد و چه محل ابتلا نباشد چون امکان ذاتی را آنجا اثبات کرده‌ایم و چه شک در ابتلاء باشد، «</w:t>
      </w:r>
      <w:r w:rsidRPr="005C2D64">
        <w:rPr>
          <w:rFonts w:ascii="Calibri" w:eastAsia="Calibri" w:hAnsi="Calibri" w:cs="B Mitra" w:hint="cs"/>
          <w:bCs/>
          <w:iCs/>
          <w:color w:val="C00000"/>
          <w:sz w:val="26"/>
          <w:szCs w:val="26"/>
          <w:rtl/>
        </w:rPr>
        <w:t>رفع ما لایعلمون</w:t>
      </w:r>
      <w:r w:rsidRPr="005C2D64">
        <w:rPr>
          <w:rFonts w:ascii="Calibri" w:eastAsia="Calibri" w:hAnsi="Calibri" w:cs="B Mitra" w:hint="cs"/>
          <w:sz w:val="24"/>
          <w:szCs w:val="24"/>
          <w:rtl/>
        </w:rPr>
        <w:t>» شامل می‌شود.</w:t>
      </w:r>
    </w:p>
    <w:p w14:paraId="47A8D7B8" w14:textId="77777777" w:rsidR="005C2D64" w:rsidRPr="005C2D64" w:rsidRDefault="005C2D64" w:rsidP="005C2D64">
      <w:pPr>
        <w:spacing w:after="0"/>
        <w:jc w:val="both"/>
        <w:rPr>
          <w:rFonts w:ascii="Calibri" w:eastAsia="Calibri" w:hAnsi="Calibri" w:cs="B Mitra"/>
          <w:sz w:val="24"/>
          <w:szCs w:val="24"/>
          <w:rtl/>
        </w:rPr>
      </w:pPr>
      <w:r w:rsidRPr="005C2D64">
        <w:rPr>
          <w:rFonts w:ascii="Calibri" w:eastAsia="Calibri" w:hAnsi="Calibri" w:cs="B Mitra" w:hint="cs"/>
          <w:sz w:val="24"/>
          <w:szCs w:val="24"/>
          <w:rtl/>
        </w:rPr>
        <w:t>از طرف دیگر این دلیل عام و مطلق ما یک مخصص لفظی منفصل داشت که مخصص لفظی منفصل ما روایات خاص بود، قبلا توضیح دادیم آن روایات خاص موضوع همۀ آنها وجوب احتیاط در مورد ابتلاء بود، لذا در موردی که مبتلابه نیست یا شک در ابتلاء داریم این موارد از تحت مخصص منفصل خارج است، عموم عام در این موارد تطبیق می‌شود لذا «</w:t>
      </w:r>
      <w:r w:rsidRPr="005C2D64">
        <w:rPr>
          <w:rFonts w:ascii="Calibri" w:eastAsia="Calibri" w:hAnsi="Calibri" w:cs="B Mitra" w:hint="cs"/>
          <w:bCs/>
          <w:iCs/>
          <w:color w:val="C00000"/>
          <w:sz w:val="26"/>
          <w:szCs w:val="26"/>
          <w:rtl/>
        </w:rPr>
        <w:t>رفع ما لایعلمون</w:t>
      </w:r>
      <w:r w:rsidRPr="005C2D64">
        <w:rPr>
          <w:rFonts w:ascii="Calibri" w:eastAsia="Calibri" w:hAnsi="Calibri" w:cs="B Mitra" w:hint="cs"/>
          <w:sz w:val="24"/>
          <w:szCs w:val="24"/>
          <w:rtl/>
        </w:rPr>
        <w:t>» در تمام این موارد جاری است و حکم می‌کنیم به عدم وجوب احتیاط در این موارد.</w:t>
      </w:r>
    </w:p>
    <w:p w14:paraId="3368776D" w14:textId="77777777" w:rsidR="005C2D64" w:rsidRPr="005C2D64" w:rsidRDefault="005C2D64" w:rsidP="005C2D64">
      <w:pPr>
        <w:spacing w:after="0"/>
        <w:jc w:val="both"/>
        <w:rPr>
          <w:rFonts w:ascii="Calibri" w:eastAsia="Calibri" w:hAnsi="Calibri" w:cs="B Mitra"/>
          <w:sz w:val="24"/>
          <w:szCs w:val="24"/>
          <w:rtl/>
        </w:rPr>
      </w:pPr>
      <w:r w:rsidRPr="005C2D64">
        <w:rPr>
          <w:rFonts w:ascii="Calibri" w:eastAsia="Calibri" w:hAnsi="Calibri" w:cs="B Mitra" w:hint="cs"/>
          <w:b/>
          <w:bCs/>
          <w:sz w:val="24"/>
          <w:szCs w:val="24"/>
          <w:rtl/>
        </w:rPr>
        <w:t>نتیجه:</w:t>
      </w:r>
      <w:r w:rsidRPr="005C2D64">
        <w:rPr>
          <w:rFonts w:ascii="Calibri" w:eastAsia="Calibri" w:hAnsi="Calibri" w:cs="B Mitra" w:hint="cs"/>
          <w:sz w:val="24"/>
          <w:szCs w:val="24"/>
          <w:rtl/>
        </w:rPr>
        <w:t xml:space="preserve"> در شبهۀ مفهومی ابتلاء هر چند طبق مبانی مشهور تمسک به عموم عام مشکل داشت ولی طبق مبنای خود ما تمسک به عموم عام صحیح است و نتیجۀ آن هم اجرای برائت می‌شود در موارد شک. دو نکته را اشاره می‌کنیم و بعد وارد صورت سوم می‌شویم که شبهۀ مصداقی است.</w:t>
      </w:r>
    </w:p>
    <w:p w14:paraId="49BA524F" w14:textId="77777777" w:rsidR="005C2D64" w:rsidRPr="005C2D64" w:rsidRDefault="005C2D64" w:rsidP="005C2D64">
      <w:pPr>
        <w:spacing w:after="0"/>
        <w:jc w:val="both"/>
        <w:rPr>
          <w:rFonts w:ascii="Calibri" w:eastAsia="Calibri" w:hAnsi="Calibri" w:cs="B Mitra"/>
          <w:sz w:val="24"/>
          <w:szCs w:val="24"/>
          <w:rtl/>
        </w:rPr>
      </w:pPr>
      <w:r w:rsidRPr="005C2D64">
        <w:rPr>
          <w:rFonts w:ascii="Calibri" w:eastAsia="Calibri" w:hAnsi="Calibri" w:cs="B Mitra" w:hint="cs"/>
          <w:b/>
          <w:bCs/>
          <w:sz w:val="24"/>
          <w:szCs w:val="24"/>
          <w:rtl/>
        </w:rPr>
        <w:t>نکتۀ اول:</w:t>
      </w:r>
      <w:r w:rsidRPr="005C2D64">
        <w:rPr>
          <w:rFonts w:ascii="Calibri" w:eastAsia="Calibri" w:hAnsi="Calibri" w:cs="B Mitra" w:hint="cs"/>
          <w:sz w:val="24"/>
          <w:szCs w:val="24"/>
          <w:rtl/>
        </w:rPr>
        <w:t xml:space="preserve"> دیروز اشاره کردیم که مخصص «</w:t>
      </w:r>
      <w:r w:rsidRPr="005C2D64">
        <w:rPr>
          <w:rFonts w:ascii="Calibri" w:eastAsia="Calibri" w:hAnsi="Calibri" w:cs="B Mitra" w:hint="cs"/>
          <w:bCs/>
          <w:iCs/>
          <w:color w:val="C00000"/>
          <w:sz w:val="26"/>
          <w:szCs w:val="26"/>
          <w:rtl/>
        </w:rPr>
        <w:t>اجتنب عن النجس</w:t>
      </w:r>
      <w:r w:rsidRPr="005C2D64">
        <w:rPr>
          <w:rFonts w:ascii="Calibri" w:eastAsia="Calibri" w:hAnsi="Calibri" w:cs="B Mitra" w:hint="cs"/>
          <w:sz w:val="24"/>
          <w:szCs w:val="24"/>
          <w:rtl/>
        </w:rPr>
        <w:t xml:space="preserve">»، در نزد مشهور مخصص لبی است، اگر مخصص لبی است چرا آقایان مخصص لبی را در حکم مخصص منفصل حساب کردند؟ دیروز مطلب را توضیح دادیم، مراجعه کنید، به </w:t>
      </w:r>
      <w:r w:rsidRPr="005C2D64">
        <w:rPr>
          <w:rFonts w:ascii="Calibri" w:eastAsia="Calibri" w:hAnsi="Calibri" w:cs="B Mitra" w:hint="cs"/>
          <w:bCs/>
          <w:iCs/>
          <w:color w:val="C45911"/>
          <w:sz w:val="26"/>
          <w:szCs w:val="26"/>
          <w:rtl/>
        </w:rPr>
        <w:t>نهایۀ الافکار</w:t>
      </w:r>
      <w:r w:rsidRPr="005C2D64">
        <w:rPr>
          <w:rFonts w:ascii="Calibri" w:eastAsia="Calibri" w:hAnsi="Calibri" w:cs="B Mitra" w:hint="cs"/>
          <w:sz w:val="24"/>
          <w:szCs w:val="24"/>
          <w:rtl/>
        </w:rPr>
        <w:t xml:space="preserve"> ج 3 ص 343 که </w:t>
      </w:r>
      <w:r w:rsidRPr="005C2D64">
        <w:rPr>
          <w:rFonts w:ascii="Calibri" w:eastAsia="Calibri" w:hAnsi="Calibri" w:cs="B Mitra" w:hint="cs"/>
          <w:bCs/>
          <w:iCs/>
          <w:color w:val="FF0000"/>
          <w:sz w:val="26"/>
          <w:szCs w:val="26"/>
          <w:rtl/>
        </w:rPr>
        <w:t>محقق عراقی</w:t>
      </w:r>
      <w:r w:rsidRPr="005C2D64">
        <w:rPr>
          <w:rFonts w:ascii="Calibri" w:eastAsia="Calibri" w:hAnsi="Calibri" w:cs="B Mitra" w:hint="cs"/>
          <w:sz w:val="24"/>
          <w:szCs w:val="24"/>
          <w:rtl/>
        </w:rPr>
        <w:t xml:space="preserve"> می‌فرمایند مخصص لبی گاهی به حکم عقلی ضروری است، در حکم مخصص متصل است. گاهی حکم عقلی نظری است در حکم مخصص منفصل است.</w:t>
      </w:r>
      <w:r w:rsidRPr="005C2D64">
        <w:rPr>
          <w:rFonts w:ascii="Calibri" w:eastAsia="Calibri" w:hAnsi="Calibri" w:cs="B Mitra"/>
          <w:sz w:val="24"/>
          <w:szCs w:val="24"/>
          <w:vertAlign w:val="superscript"/>
          <w:rtl/>
        </w:rPr>
        <w:footnoteReference w:id="3"/>
      </w:r>
      <w:r w:rsidRPr="005C2D64">
        <w:rPr>
          <w:rFonts w:ascii="Calibri" w:eastAsia="Calibri" w:hAnsi="Calibri" w:cs="B Mitra" w:hint="cs"/>
          <w:sz w:val="24"/>
          <w:szCs w:val="24"/>
          <w:rtl/>
        </w:rPr>
        <w:t xml:space="preserve"> حالا ما فی الجمله اشکالی هم ممکن است به این مبنا داشته باشیم ولی فعلا جای تعرض به آن نیست و نمی‌خواهیم بررسی کنیم.</w:t>
      </w:r>
    </w:p>
    <w:p w14:paraId="0BF48601" w14:textId="0876440F" w:rsidR="005C2D64" w:rsidRPr="005C2D64" w:rsidRDefault="005C2D64" w:rsidP="005C2D64">
      <w:pPr>
        <w:spacing w:after="0"/>
        <w:jc w:val="both"/>
        <w:rPr>
          <w:rFonts w:ascii="Calibri" w:eastAsia="Calibri" w:hAnsi="Calibri" w:cs="B Mitra"/>
          <w:sz w:val="24"/>
          <w:szCs w:val="24"/>
          <w:rtl/>
        </w:rPr>
      </w:pPr>
      <w:r w:rsidRPr="005C2D64">
        <w:rPr>
          <w:rFonts w:ascii="Calibri" w:eastAsia="Calibri" w:hAnsi="Calibri" w:cs="B Mitra" w:hint="cs"/>
          <w:b/>
          <w:bCs/>
          <w:sz w:val="24"/>
          <w:szCs w:val="24"/>
          <w:rtl/>
        </w:rPr>
        <w:t>نکتۀ دوم:</w:t>
      </w:r>
      <w:r w:rsidRPr="005C2D64">
        <w:rPr>
          <w:rFonts w:ascii="Calibri" w:eastAsia="Calibri" w:hAnsi="Calibri" w:cs="B Mitra" w:hint="cs"/>
          <w:sz w:val="24"/>
          <w:szCs w:val="24"/>
          <w:rtl/>
        </w:rPr>
        <w:t xml:space="preserve"> </w:t>
      </w:r>
      <w:r w:rsidRPr="005C2D64">
        <w:rPr>
          <w:rFonts w:ascii="Calibri" w:eastAsia="Calibri" w:hAnsi="Calibri" w:cs="B Mitra" w:hint="cs"/>
          <w:bCs/>
          <w:iCs/>
          <w:color w:val="FF0000"/>
          <w:sz w:val="26"/>
          <w:szCs w:val="26"/>
          <w:rtl/>
        </w:rPr>
        <w:t xml:space="preserve">محقق عراقی </w:t>
      </w:r>
      <w:r w:rsidRPr="005C2D64">
        <w:rPr>
          <w:rFonts w:ascii="Calibri" w:eastAsia="Calibri" w:hAnsi="Calibri" w:cs="B Mitra" w:hint="cs"/>
          <w:sz w:val="24"/>
          <w:szCs w:val="24"/>
          <w:rtl/>
        </w:rPr>
        <w:t xml:space="preserve">از شبهۀ مفهومی تعبیر می‌کنند به شبهۀ در صدق و این سبب اشتباه بعضی شده است، حتی بعضی از اعلام قم حفظه الله این مثالی را که به عنوان شبهۀ مفهومی ما گفتیم که بلاد بعید را عرف جزء مصادیق عدم ابتلاء می‌داند و در بلاد متوسط شک دارد، این مثال را از </w:t>
      </w:r>
      <w:r w:rsidRPr="005C2D64">
        <w:rPr>
          <w:rFonts w:ascii="Calibri" w:eastAsia="Calibri" w:hAnsi="Calibri" w:cs="B Mitra" w:hint="cs"/>
          <w:bCs/>
          <w:iCs/>
          <w:color w:val="FF0000"/>
          <w:sz w:val="26"/>
          <w:szCs w:val="26"/>
          <w:rtl/>
        </w:rPr>
        <w:t>محقق عراقی</w:t>
      </w:r>
      <w:r w:rsidRPr="005C2D64">
        <w:rPr>
          <w:rFonts w:ascii="Calibri" w:eastAsia="Calibri" w:hAnsi="Calibri" w:cs="B Mitra" w:hint="cs"/>
          <w:sz w:val="24"/>
          <w:szCs w:val="24"/>
          <w:rtl/>
        </w:rPr>
        <w:t xml:space="preserve"> به عنوان شبهۀ مصداقی نقل می‌کنند و اثر بر آن بار می‌کنند در حالی که توجه نشده است چه خود ایشان یا مقرر بوده نمی‌دانم، در حقیقت </w:t>
      </w:r>
      <w:r w:rsidRPr="005C2D64">
        <w:rPr>
          <w:rFonts w:ascii="Calibri" w:eastAsia="Calibri" w:hAnsi="Calibri" w:cs="B Mitra" w:hint="cs"/>
          <w:bCs/>
          <w:iCs/>
          <w:color w:val="FF0000"/>
          <w:sz w:val="26"/>
          <w:szCs w:val="26"/>
          <w:rtl/>
        </w:rPr>
        <w:t>محقق عراقی</w:t>
      </w:r>
      <w:r w:rsidRPr="005C2D64">
        <w:rPr>
          <w:rFonts w:ascii="Calibri" w:eastAsia="Calibri" w:hAnsi="Calibri" w:cs="B Mitra" w:hint="cs"/>
          <w:sz w:val="24"/>
          <w:szCs w:val="24"/>
          <w:rtl/>
        </w:rPr>
        <w:t xml:space="preserve"> از شبهۀ مفهومی به «</w:t>
      </w:r>
      <w:r w:rsidRPr="005C2D64">
        <w:rPr>
          <w:rFonts w:ascii="Calibri" w:eastAsia="Calibri" w:hAnsi="Calibri" w:cs="B Mitra" w:hint="cs"/>
          <w:bCs/>
          <w:iCs/>
          <w:color w:val="C00000"/>
          <w:sz w:val="26"/>
          <w:szCs w:val="26"/>
          <w:rtl/>
        </w:rPr>
        <w:t>الشبهۀ فی الصدق</w:t>
      </w:r>
      <w:r w:rsidRPr="005C2D64">
        <w:rPr>
          <w:rFonts w:ascii="Calibri" w:eastAsia="Calibri" w:hAnsi="Calibri" w:cs="B Mitra" w:hint="cs"/>
          <w:sz w:val="24"/>
          <w:szCs w:val="24"/>
          <w:rtl/>
        </w:rPr>
        <w:t>» تعبیر می‌کنند و شاهدش هم این است که وقتی این بحث را تمام می‌کنند در پایان، دو خط می‌فرمایند اما شبهۀ مصداقی حکمش این است.</w:t>
      </w:r>
      <w:r>
        <w:rPr>
          <w:rStyle w:val="FootnoteReference"/>
          <w:rFonts w:ascii="Calibri" w:eastAsia="Calibri" w:hAnsi="Calibri" w:cs="B Mitra"/>
          <w:sz w:val="24"/>
          <w:szCs w:val="24"/>
          <w:rtl/>
        </w:rPr>
        <w:footnoteReference w:id="4"/>
      </w:r>
    </w:p>
    <w:p w14:paraId="3EC59E05" w14:textId="77777777" w:rsidR="005C2D64" w:rsidRPr="005C2D64" w:rsidRDefault="005C2D64" w:rsidP="005C2D64">
      <w:pPr>
        <w:spacing w:after="0"/>
        <w:jc w:val="both"/>
        <w:rPr>
          <w:rFonts w:ascii="Calibri" w:eastAsia="Calibri" w:hAnsi="Calibri" w:cs="B Mitra"/>
          <w:b/>
          <w:bCs/>
          <w:sz w:val="24"/>
          <w:szCs w:val="24"/>
          <w:rtl/>
        </w:rPr>
      </w:pPr>
      <w:r w:rsidRPr="005C2D64">
        <w:rPr>
          <w:rFonts w:ascii="Calibri" w:eastAsia="Calibri" w:hAnsi="Calibri" w:cs="B Mitra" w:hint="cs"/>
          <w:b/>
          <w:bCs/>
          <w:sz w:val="24"/>
          <w:szCs w:val="24"/>
          <w:rtl/>
        </w:rPr>
        <w:t>صورت سوم: شبهۀ مصداقی است در اطراف علم اجمالی</w:t>
      </w:r>
    </w:p>
    <w:p w14:paraId="3E4BEE7F" w14:textId="77777777" w:rsidR="005C2D64" w:rsidRPr="005C2D64" w:rsidRDefault="005C2D64" w:rsidP="005C2D64">
      <w:pPr>
        <w:spacing w:after="0"/>
        <w:jc w:val="both"/>
        <w:rPr>
          <w:rFonts w:ascii="Calibri" w:eastAsia="Calibri" w:hAnsi="Calibri" w:cs="B Mitra"/>
          <w:sz w:val="24"/>
          <w:szCs w:val="24"/>
          <w:rtl/>
        </w:rPr>
      </w:pPr>
      <w:r w:rsidRPr="005C2D64">
        <w:rPr>
          <w:rFonts w:ascii="Calibri" w:eastAsia="Calibri" w:hAnsi="Calibri" w:cs="B Mitra" w:hint="cs"/>
          <w:sz w:val="24"/>
          <w:szCs w:val="24"/>
          <w:rtl/>
        </w:rPr>
        <w:t>مثال زدیم که زید اجمالا می‌داند یک قطرۀ خون یا در لیوان خودش یا لیوان رفیقش افتاد، مسألۀ اصولی ابتلاء و عدم ابتلاء برای او روشن است، مفهوما هم برای او روشن است که بلاد متوسط از مصادیق عدم ابتلاء است شبهۀ مفهومی هم ندارد، ولی شک دارد آیا رفیقش وسائلش را جمع کرد و رفت تهران یا نه؟ اینجا شک دارد آیا مصداق عدم ابتلاء در خارج شکل گرفت یا نه؟ این شد شبهۀ مصداقی، در این شبهۀ مصداقی آیا احتیاط واجب است به حکم «</w:t>
      </w:r>
      <w:r w:rsidRPr="005C2D64">
        <w:rPr>
          <w:rFonts w:ascii="Calibri" w:eastAsia="Calibri" w:hAnsi="Calibri" w:cs="B Mitra" w:hint="cs"/>
          <w:bCs/>
          <w:iCs/>
          <w:color w:val="C00000"/>
          <w:sz w:val="26"/>
          <w:szCs w:val="26"/>
          <w:rtl/>
        </w:rPr>
        <w:t>اجتنب عن النجس</w:t>
      </w:r>
      <w:r w:rsidRPr="005C2D64">
        <w:rPr>
          <w:rFonts w:ascii="Calibri" w:eastAsia="Calibri" w:hAnsi="Calibri" w:cs="B Mitra" w:hint="cs"/>
          <w:sz w:val="24"/>
          <w:szCs w:val="24"/>
          <w:rtl/>
        </w:rPr>
        <w:t>» یا نه اصل برائت جاری است؟ که خواهد آمد.</w:t>
      </w:r>
    </w:p>
    <w:p w14:paraId="06F80DF9" w14:textId="54216A28" w:rsidR="0021264F" w:rsidRPr="00D40A66" w:rsidRDefault="0021264F" w:rsidP="004A0399">
      <w:pPr>
        <w:spacing w:after="0" w:line="0" w:lineRule="atLeast"/>
        <w:ind w:firstLine="170"/>
        <w:jc w:val="both"/>
        <w:rPr>
          <w:rFonts w:ascii="Calibri" w:eastAsia="Calibri" w:hAnsi="Calibri" w:cs="B Mitra" w:hint="cs"/>
          <w:sz w:val="26"/>
          <w:szCs w:val="26"/>
          <w:rtl/>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A05B4D" w14:textId="77777777" w:rsidR="00785114" w:rsidRDefault="00785114" w:rsidP="00FA2470">
      <w:pPr>
        <w:spacing w:after="0" w:line="240" w:lineRule="auto"/>
      </w:pPr>
      <w:r>
        <w:separator/>
      </w:r>
    </w:p>
  </w:endnote>
  <w:endnote w:type="continuationSeparator" w:id="0">
    <w:p w14:paraId="65834D41" w14:textId="77777777" w:rsidR="00785114" w:rsidRDefault="00785114"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3E613B" w14:textId="77777777" w:rsidR="00785114" w:rsidRDefault="00785114" w:rsidP="00FA2470">
      <w:pPr>
        <w:spacing w:after="0" w:line="240" w:lineRule="auto"/>
      </w:pPr>
      <w:r>
        <w:separator/>
      </w:r>
    </w:p>
  </w:footnote>
  <w:footnote w:type="continuationSeparator" w:id="0">
    <w:p w14:paraId="51A53E52" w14:textId="77777777" w:rsidR="00785114" w:rsidRDefault="00785114" w:rsidP="00FA2470">
      <w:pPr>
        <w:spacing w:after="0" w:line="240" w:lineRule="auto"/>
      </w:pPr>
      <w:r>
        <w:continuationSeparator/>
      </w:r>
    </w:p>
  </w:footnote>
  <w:footnote w:id="1">
    <w:p w14:paraId="768F43C4" w14:textId="21639571"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863077">
        <w:rPr>
          <w:rFonts w:cs="Arial" w:hint="cs"/>
          <w:rtl/>
        </w:rPr>
        <w:t>5</w:t>
      </w:r>
      <w:r w:rsidR="005C2D64">
        <w:rPr>
          <w:rFonts w:cs="Arial" w:hint="cs"/>
          <w:rtl/>
        </w:rPr>
        <w:t>8</w:t>
      </w:r>
      <w:r w:rsidR="00AD4B2A">
        <w:rPr>
          <w:rFonts w:cs="Arial" w:hint="cs"/>
          <w:rtl/>
        </w:rPr>
        <w:t xml:space="preserve"> </w:t>
      </w:r>
      <w:r w:rsidR="00AD4B2A">
        <w:rPr>
          <w:rFonts w:cs="Arial"/>
          <w:rtl/>
        </w:rPr>
        <w:t>–</w:t>
      </w:r>
      <w:r w:rsidR="00AD4B2A">
        <w:rPr>
          <w:rFonts w:cs="Arial" w:hint="cs"/>
          <w:rtl/>
        </w:rPr>
        <w:t xml:space="preserve"> مسلسل 1</w:t>
      </w:r>
      <w:r w:rsidR="005D2882">
        <w:rPr>
          <w:rFonts w:cs="Arial" w:hint="cs"/>
          <w:rtl/>
        </w:rPr>
        <w:t>7</w:t>
      </w:r>
      <w:r w:rsidR="005C2D64">
        <w:rPr>
          <w:rFonts w:cs="Arial" w:hint="cs"/>
          <w:rtl/>
        </w:rPr>
        <w:t>6</w:t>
      </w:r>
      <w:r>
        <w:rPr>
          <w:rFonts w:cs="Arial"/>
          <w:rtl/>
        </w:rPr>
        <w:t>–</w:t>
      </w:r>
      <w:r w:rsidRPr="00B2588D">
        <w:rPr>
          <w:rFonts w:cs="Arial"/>
          <w:rtl/>
        </w:rPr>
        <w:t xml:space="preserve"> </w:t>
      </w:r>
      <w:r w:rsidR="005C2D64">
        <w:rPr>
          <w:rFonts w:cs="Arial" w:hint="cs"/>
          <w:rtl/>
        </w:rPr>
        <w:t>یک</w:t>
      </w:r>
      <w:r w:rsidRPr="00B2588D">
        <w:rPr>
          <w:rFonts w:cs="Arial"/>
          <w:rtl/>
        </w:rPr>
        <w:t>شنبه –</w:t>
      </w:r>
      <w:r>
        <w:rPr>
          <w:rFonts w:cs="Arial" w:hint="cs"/>
          <w:rtl/>
        </w:rPr>
        <w:t xml:space="preserve"> </w:t>
      </w:r>
      <w:r w:rsidR="00A93D4B">
        <w:rPr>
          <w:rFonts w:cs="Arial" w:hint="cs"/>
          <w:rtl/>
        </w:rPr>
        <w:t>2</w:t>
      </w:r>
      <w:r w:rsidR="005C2D64">
        <w:rPr>
          <w:rFonts w:cs="Arial" w:hint="cs"/>
          <w:rtl/>
        </w:rPr>
        <w:t>1</w:t>
      </w:r>
      <w:r w:rsidRPr="00B2588D">
        <w:rPr>
          <w:rFonts w:cs="Arial"/>
          <w:rtl/>
        </w:rPr>
        <w:t>/</w:t>
      </w:r>
      <w:r w:rsidR="00863077">
        <w:rPr>
          <w:rFonts w:cs="Arial" w:hint="cs"/>
          <w:rtl/>
        </w:rPr>
        <w:t>10</w:t>
      </w:r>
      <w:r w:rsidRPr="00B2588D">
        <w:rPr>
          <w:rFonts w:cs="Arial"/>
          <w:rtl/>
        </w:rPr>
        <w:t>/1399</w:t>
      </w:r>
    </w:p>
  </w:footnote>
  <w:footnote w:id="2">
    <w:p w14:paraId="02095F53" w14:textId="77777777" w:rsidR="005C2D64" w:rsidRDefault="005C2D64" w:rsidP="005C2D64">
      <w:pPr>
        <w:pStyle w:val="FootnoteText"/>
        <w:rPr>
          <w:rtl/>
        </w:rPr>
      </w:pPr>
      <w:r>
        <w:rPr>
          <w:rStyle w:val="FootnoteReference"/>
        </w:rPr>
        <w:footnoteRef/>
      </w:r>
      <w:r>
        <w:rPr>
          <w:rtl/>
        </w:rPr>
        <w:t xml:space="preserve"> </w:t>
      </w:r>
      <w:r>
        <w:rPr>
          <w:rFonts w:hint="cs"/>
          <w:rtl/>
        </w:rPr>
        <w:t xml:space="preserve">- بیان استاد در دورۀ گذشته - تاریخ 11/8/1387 - </w:t>
      </w:r>
      <w:r>
        <w:rPr>
          <w:rFonts w:cs="Arial" w:hint="eastAsia"/>
          <w:rtl/>
        </w:rPr>
        <w:t>اما</w:t>
      </w:r>
      <w:r>
        <w:rPr>
          <w:rFonts w:cs="Arial"/>
          <w:rtl/>
        </w:rPr>
        <w:t xml:space="preserve"> نظري</w:t>
      </w:r>
      <w:r>
        <w:rPr>
          <w:rFonts w:cs="Arial" w:hint="cs"/>
          <w:rtl/>
        </w:rPr>
        <w:t>ۀ</w:t>
      </w:r>
      <w:r>
        <w:rPr>
          <w:rFonts w:cs="Arial"/>
          <w:rtl/>
        </w:rPr>
        <w:t xml:space="preserve"> ما در مسأله اين است كه نظر محقق خراساني و محقق اصفهاني را مي</w:t>
      </w:r>
      <w:r>
        <w:rPr>
          <w:rFonts w:cs="Arial" w:hint="cs"/>
          <w:rtl/>
        </w:rPr>
        <w:t>‌</w:t>
      </w:r>
      <w:r>
        <w:rPr>
          <w:rFonts w:cs="Arial"/>
          <w:rtl/>
        </w:rPr>
        <w:t xml:space="preserve">شود به بيان ديگري اثبات كرد و </w:t>
      </w:r>
      <w:r w:rsidRPr="008E2C09">
        <w:rPr>
          <w:rFonts w:cs="Arial"/>
          <w:u w:val="single"/>
          <w:rtl/>
        </w:rPr>
        <w:t>مشهور را ملزم كرد كه طبق اين بيان هم قائل باشند كه تمسك به اطلاق جايز نيست</w:t>
      </w:r>
      <w:r>
        <w:rPr>
          <w:rFonts w:cs="Arial"/>
          <w:rtl/>
        </w:rPr>
        <w:t>. اين بيان با در نظر گرفتن دو نکته روشن م</w:t>
      </w:r>
      <w:r>
        <w:rPr>
          <w:rFonts w:cs="Arial" w:hint="cs"/>
          <w:rtl/>
        </w:rPr>
        <w:t>ی</w:t>
      </w:r>
      <w:r>
        <w:rPr>
          <w:rFonts w:cs="Arial" w:hint="eastAsia"/>
        </w:rPr>
        <w:t>‌</w:t>
      </w:r>
      <w:r>
        <w:rPr>
          <w:rFonts w:cs="Arial" w:hint="eastAsia"/>
          <w:rtl/>
        </w:rPr>
        <w:t>شود</w:t>
      </w:r>
      <w:r>
        <w:rPr>
          <w:rFonts w:cs="Arial"/>
          <w:rtl/>
        </w:rPr>
        <w:t>:</w:t>
      </w:r>
      <w:r>
        <w:rPr>
          <w:rFonts w:cs="Arial" w:hint="eastAsia"/>
          <w:rtl/>
        </w:rPr>
        <w:t>نکت</w:t>
      </w:r>
      <w:r>
        <w:rPr>
          <w:rFonts w:cs="Arial" w:hint="cs"/>
          <w:rtl/>
        </w:rPr>
        <w:t>ۀ</w:t>
      </w:r>
      <w:r>
        <w:rPr>
          <w:rFonts w:cs="Arial"/>
          <w:rtl/>
        </w:rPr>
        <w:t xml:space="preserve"> اول: در مباحث برائت بيان شد که اگر در دل</w:t>
      </w:r>
      <w:r>
        <w:rPr>
          <w:rFonts w:cs="Arial" w:hint="cs"/>
          <w:rtl/>
        </w:rPr>
        <w:t>ی</w:t>
      </w:r>
      <w:r>
        <w:rPr>
          <w:rFonts w:cs="Arial" w:hint="eastAsia"/>
          <w:rtl/>
        </w:rPr>
        <w:t>ل</w:t>
      </w:r>
      <w:r>
        <w:rPr>
          <w:rFonts w:cs="Arial" w:hint="cs"/>
          <w:rtl/>
        </w:rPr>
        <w:t>ی</w:t>
      </w:r>
      <w:r>
        <w:rPr>
          <w:rFonts w:cs="Arial"/>
          <w:rtl/>
        </w:rPr>
        <w:t xml:space="preserve"> موضوع حکم به همراه علت ذکر شود مانند: «اجتنب عن الخمر لانه مسکر» در ا</w:t>
      </w:r>
      <w:r>
        <w:rPr>
          <w:rFonts w:cs="Arial" w:hint="cs"/>
          <w:rtl/>
        </w:rPr>
        <w:t>ی</w:t>
      </w:r>
      <w:r>
        <w:rPr>
          <w:rFonts w:cs="Arial" w:hint="eastAsia"/>
          <w:rtl/>
        </w:rPr>
        <w:t>نجا</w:t>
      </w:r>
      <w:r>
        <w:rPr>
          <w:rFonts w:cs="Arial"/>
          <w:rtl/>
        </w:rPr>
        <w:t xml:space="preserve"> آن علت همان موضوع حکم م</w:t>
      </w:r>
      <w:r>
        <w:rPr>
          <w:rFonts w:cs="Arial" w:hint="cs"/>
          <w:rtl/>
        </w:rPr>
        <w:t>ی</w:t>
      </w:r>
      <w:r>
        <w:rPr>
          <w:rFonts w:cs="Arial" w:hint="eastAsia"/>
        </w:rPr>
        <w:t>‌</w:t>
      </w:r>
      <w:r>
        <w:rPr>
          <w:rFonts w:cs="Arial" w:hint="eastAsia"/>
          <w:rtl/>
        </w:rPr>
        <w:t>شود</w:t>
      </w:r>
      <w:r>
        <w:rPr>
          <w:rFonts w:cs="Arial"/>
          <w:rtl/>
        </w:rPr>
        <w:t>.</w:t>
      </w:r>
    </w:p>
    <w:p w14:paraId="3C9A96D2" w14:textId="77777777" w:rsidR="005C2D64" w:rsidRDefault="005C2D64" w:rsidP="005C2D64">
      <w:pPr>
        <w:pStyle w:val="FootnoteText"/>
        <w:rPr>
          <w:rtl/>
        </w:rPr>
      </w:pPr>
      <w:r>
        <w:rPr>
          <w:rFonts w:cs="Arial" w:hint="eastAsia"/>
          <w:rtl/>
        </w:rPr>
        <w:t>نکت</w:t>
      </w:r>
      <w:r>
        <w:rPr>
          <w:rFonts w:cs="Arial" w:hint="cs"/>
          <w:rtl/>
        </w:rPr>
        <w:t>ۀ</w:t>
      </w:r>
      <w:r>
        <w:rPr>
          <w:rFonts w:cs="Arial"/>
          <w:rtl/>
        </w:rPr>
        <w:t xml:space="preserve"> دوم: مشهور قائلند كه ( ب</w:t>
      </w:r>
      <w:r>
        <w:rPr>
          <w:rFonts w:cs="Arial" w:hint="cs"/>
          <w:rtl/>
        </w:rPr>
        <w:t>ی</w:t>
      </w:r>
      <w:r>
        <w:rPr>
          <w:rFonts w:cs="Arial" w:hint="eastAsia"/>
          <w:rtl/>
        </w:rPr>
        <w:t>ان</w:t>
      </w:r>
      <w:r>
        <w:rPr>
          <w:rFonts w:cs="Arial"/>
          <w:rtl/>
        </w:rPr>
        <w:t xml:space="preserve"> آن در بحث بعد خواهد آمد ) اگر عام</w:t>
      </w:r>
      <w:r>
        <w:rPr>
          <w:rFonts w:cs="Arial" w:hint="cs"/>
          <w:rtl/>
        </w:rPr>
        <w:t>ی</w:t>
      </w:r>
      <w:r>
        <w:rPr>
          <w:rFonts w:cs="Arial"/>
          <w:rtl/>
        </w:rPr>
        <w:t xml:space="preserve"> داشته باش</w:t>
      </w:r>
      <w:r>
        <w:rPr>
          <w:rFonts w:cs="Arial" w:hint="cs"/>
          <w:rtl/>
        </w:rPr>
        <w:t>ی</w:t>
      </w:r>
      <w:r>
        <w:rPr>
          <w:rFonts w:cs="Arial" w:hint="eastAsia"/>
          <w:rtl/>
        </w:rPr>
        <w:t>م</w:t>
      </w:r>
      <w:r>
        <w:rPr>
          <w:rFonts w:cs="Arial"/>
          <w:rtl/>
        </w:rPr>
        <w:t xml:space="preserve"> که مشکوک بود به شبه</w:t>
      </w:r>
      <w:r>
        <w:rPr>
          <w:rFonts w:cs="Arial" w:hint="cs"/>
          <w:rtl/>
        </w:rPr>
        <w:t>ۀ</w:t>
      </w:r>
      <w:r>
        <w:rPr>
          <w:rFonts w:cs="Arial"/>
          <w:rtl/>
        </w:rPr>
        <w:t xml:space="preserve"> مصداق</w:t>
      </w:r>
      <w:r>
        <w:rPr>
          <w:rFonts w:cs="Arial" w:hint="cs"/>
          <w:rtl/>
        </w:rPr>
        <w:t>ی</w:t>
      </w:r>
      <w:r>
        <w:rPr>
          <w:rFonts w:cs="Arial" w:hint="eastAsia"/>
          <w:rtl/>
        </w:rPr>
        <w:t>،</w:t>
      </w:r>
      <w:r>
        <w:rPr>
          <w:rFonts w:cs="Arial"/>
          <w:rtl/>
        </w:rPr>
        <w:t xml:space="preserve"> تمسک به عام در شبه</w:t>
      </w:r>
      <w:r>
        <w:rPr>
          <w:rFonts w:cs="Arial" w:hint="cs"/>
          <w:rtl/>
        </w:rPr>
        <w:t>ۀ</w:t>
      </w:r>
      <w:r>
        <w:rPr>
          <w:rFonts w:cs="Arial"/>
          <w:rtl/>
        </w:rPr>
        <w:t xml:space="preserve"> مصداق</w:t>
      </w:r>
      <w:r>
        <w:rPr>
          <w:rFonts w:cs="Arial" w:hint="cs"/>
          <w:rtl/>
        </w:rPr>
        <w:t>ی</w:t>
      </w:r>
      <w:r>
        <w:rPr>
          <w:rFonts w:cs="Arial"/>
          <w:rtl/>
        </w:rPr>
        <w:t xml:space="preserve"> مخصص جا</w:t>
      </w:r>
      <w:r>
        <w:rPr>
          <w:rFonts w:cs="Arial" w:hint="cs"/>
          <w:rtl/>
        </w:rPr>
        <w:t>ی</w:t>
      </w:r>
      <w:r>
        <w:rPr>
          <w:rFonts w:cs="Arial" w:hint="eastAsia"/>
          <w:rtl/>
        </w:rPr>
        <w:t>ز</w:t>
      </w:r>
      <w:r>
        <w:rPr>
          <w:rFonts w:cs="Arial"/>
          <w:rtl/>
        </w:rPr>
        <w:t xml:space="preserve"> ن</w:t>
      </w:r>
      <w:r>
        <w:rPr>
          <w:rFonts w:cs="Arial" w:hint="cs"/>
          <w:rtl/>
        </w:rPr>
        <w:t>ی</w:t>
      </w:r>
      <w:r>
        <w:rPr>
          <w:rFonts w:cs="Arial" w:hint="eastAsia"/>
          <w:rtl/>
        </w:rPr>
        <w:t>ست</w:t>
      </w:r>
      <w:r>
        <w:rPr>
          <w:rFonts w:cs="Arial"/>
          <w:rtl/>
        </w:rPr>
        <w:t>.</w:t>
      </w:r>
    </w:p>
    <w:p w14:paraId="1198BB74" w14:textId="77777777" w:rsidR="005C2D64" w:rsidRDefault="005C2D64" w:rsidP="005C2D64">
      <w:pPr>
        <w:pStyle w:val="FootnoteText"/>
        <w:rPr>
          <w:rtl/>
        </w:rPr>
      </w:pPr>
      <w:r>
        <w:rPr>
          <w:rFonts w:cs="Arial"/>
          <w:rtl/>
        </w:rPr>
        <w:t>عرض م</w:t>
      </w:r>
      <w:r>
        <w:rPr>
          <w:rFonts w:cs="Arial" w:hint="cs"/>
          <w:rtl/>
        </w:rPr>
        <w:t>ی</w:t>
      </w:r>
      <w:r>
        <w:rPr>
          <w:rFonts w:cs="Arial" w:hint="eastAsia"/>
        </w:rPr>
        <w:t>‌</w:t>
      </w:r>
      <w:r>
        <w:rPr>
          <w:rFonts w:cs="Arial" w:hint="eastAsia"/>
          <w:rtl/>
        </w:rPr>
        <w:t>کن</w:t>
      </w:r>
      <w:r>
        <w:rPr>
          <w:rFonts w:cs="Arial" w:hint="cs"/>
          <w:rtl/>
        </w:rPr>
        <w:t>ی</w:t>
      </w:r>
      <w:r>
        <w:rPr>
          <w:rFonts w:cs="Arial" w:hint="eastAsia"/>
          <w:rtl/>
        </w:rPr>
        <w:t>م</w:t>
      </w:r>
      <w:r>
        <w:rPr>
          <w:rFonts w:cs="Arial"/>
          <w:rtl/>
        </w:rPr>
        <w:t>: طبق نظر مشهور که عقل و عقلا حکم را به محل ابتلاء تخص</w:t>
      </w:r>
      <w:r>
        <w:rPr>
          <w:rFonts w:cs="Arial" w:hint="cs"/>
          <w:rtl/>
        </w:rPr>
        <w:t>ی</w:t>
      </w:r>
      <w:r>
        <w:rPr>
          <w:rFonts w:cs="Arial" w:hint="eastAsia"/>
          <w:rtl/>
        </w:rPr>
        <w:t>ص</w:t>
      </w:r>
      <w:r>
        <w:rPr>
          <w:rFonts w:cs="Arial"/>
          <w:rtl/>
        </w:rPr>
        <w:t xml:space="preserve"> م</w:t>
      </w:r>
      <w:r>
        <w:rPr>
          <w:rFonts w:cs="Arial" w:hint="cs"/>
          <w:rtl/>
        </w:rPr>
        <w:t>ی</w:t>
      </w:r>
      <w:r>
        <w:rPr>
          <w:rFonts w:cs="Arial" w:hint="eastAsia"/>
        </w:rPr>
        <w:t>‌</w:t>
      </w:r>
      <w:r>
        <w:rPr>
          <w:rFonts w:cs="Arial" w:hint="eastAsia"/>
          <w:rtl/>
        </w:rPr>
        <w:t>زنند</w:t>
      </w:r>
      <w:r>
        <w:rPr>
          <w:rFonts w:cs="Arial"/>
          <w:rtl/>
        </w:rPr>
        <w:t>. بب</w:t>
      </w:r>
      <w:r>
        <w:rPr>
          <w:rFonts w:cs="Arial" w:hint="cs"/>
          <w:rtl/>
        </w:rPr>
        <w:t>ی</w:t>
      </w:r>
      <w:r>
        <w:rPr>
          <w:rFonts w:cs="Arial" w:hint="eastAsia"/>
          <w:rtl/>
        </w:rPr>
        <w:t>ن</w:t>
      </w:r>
      <w:r>
        <w:rPr>
          <w:rFonts w:cs="Arial" w:hint="cs"/>
          <w:rtl/>
        </w:rPr>
        <w:t>ی</w:t>
      </w:r>
      <w:r>
        <w:rPr>
          <w:rFonts w:cs="Arial" w:hint="eastAsia"/>
          <w:rtl/>
        </w:rPr>
        <w:t>م</w:t>
      </w:r>
      <w:r>
        <w:rPr>
          <w:rFonts w:cs="Arial"/>
          <w:rtl/>
        </w:rPr>
        <w:t xml:space="preserve"> وضع</w:t>
      </w:r>
      <w:r>
        <w:rPr>
          <w:rFonts w:cs="Arial" w:hint="cs"/>
          <w:rtl/>
        </w:rPr>
        <w:t>ی</w:t>
      </w:r>
      <w:r>
        <w:rPr>
          <w:rFonts w:cs="Arial" w:hint="eastAsia"/>
          <w:rtl/>
        </w:rPr>
        <w:t>ت</w:t>
      </w:r>
      <w:r>
        <w:rPr>
          <w:rFonts w:cs="Arial"/>
          <w:rtl/>
        </w:rPr>
        <w:t xml:space="preserve"> مخصص چگونه است؟ روشن است که عقل و عقلا م</w:t>
      </w:r>
      <w:r>
        <w:rPr>
          <w:rFonts w:cs="Arial" w:hint="cs"/>
          <w:rtl/>
        </w:rPr>
        <w:t>ی</w:t>
      </w:r>
      <w:r>
        <w:rPr>
          <w:rFonts w:cs="Arial" w:hint="eastAsia"/>
        </w:rPr>
        <w:t>‌</w:t>
      </w:r>
      <w:r>
        <w:rPr>
          <w:rFonts w:cs="Arial" w:hint="eastAsia"/>
          <w:rtl/>
        </w:rPr>
        <w:t>گو</w:t>
      </w:r>
      <w:r>
        <w:rPr>
          <w:rFonts w:cs="Arial" w:hint="cs"/>
          <w:rtl/>
        </w:rPr>
        <w:t>ی</w:t>
      </w:r>
      <w:r>
        <w:rPr>
          <w:rFonts w:cs="Arial" w:hint="eastAsia"/>
          <w:rtl/>
        </w:rPr>
        <w:t>ند</w:t>
      </w:r>
      <w:r>
        <w:rPr>
          <w:rFonts w:cs="Arial"/>
          <w:rtl/>
        </w:rPr>
        <w:t xml:space="preserve"> توجه تکل</w:t>
      </w:r>
      <w:r>
        <w:rPr>
          <w:rFonts w:cs="Arial" w:hint="cs"/>
          <w:rtl/>
        </w:rPr>
        <w:t>ی</w:t>
      </w:r>
      <w:r>
        <w:rPr>
          <w:rFonts w:cs="Arial" w:hint="eastAsia"/>
          <w:rtl/>
        </w:rPr>
        <w:t>ف</w:t>
      </w:r>
      <w:r>
        <w:rPr>
          <w:rFonts w:cs="Arial"/>
          <w:rtl/>
        </w:rPr>
        <w:t xml:space="preserve"> به غ</w:t>
      </w:r>
      <w:r>
        <w:rPr>
          <w:rFonts w:cs="Arial" w:hint="cs"/>
          <w:rtl/>
        </w:rPr>
        <w:t>ی</w:t>
      </w:r>
      <w:r>
        <w:rPr>
          <w:rFonts w:cs="Arial" w:hint="eastAsia"/>
          <w:rtl/>
        </w:rPr>
        <w:t>ر</w:t>
      </w:r>
      <w:r>
        <w:rPr>
          <w:rFonts w:cs="Arial"/>
          <w:rtl/>
        </w:rPr>
        <w:t xml:space="preserve"> مبتلا صح</w:t>
      </w:r>
      <w:r>
        <w:rPr>
          <w:rFonts w:cs="Arial" w:hint="cs"/>
          <w:rtl/>
        </w:rPr>
        <w:t>ی</w:t>
      </w:r>
      <w:r>
        <w:rPr>
          <w:rFonts w:cs="Arial" w:hint="eastAsia"/>
          <w:rtl/>
        </w:rPr>
        <w:t>ح</w:t>
      </w:r>
      <w:r>
        <w:rPr>
          <w:rFonts w:cs="Arial"/>
          <w:rtl/>
        </w:rPr>
        <w:t xml:space="preserve"> ن</w:t>
      </w:r>
      <w:r>
        <w:rPr>
          <w:rFonts w:cs="Arial" w:hint="cs"/>
          <w:rtl/>
        </w:rPr>
        <w:t>ی</w:t>
      </w:r>
      <w:r>
        <w:rPr>
          <w:rFonts w:cs="Arial" w:hint="eastAsia"/>
          <w:rtl/>
        </w:rPr>
        <w:t>ست</w:t>
      </w:r>
      <w:r>
        <w:rPr>
          <w:rFonts w:cs="Arial"/>
          <w:rtl/>
        </w:rPr>
        <w:t xml:space="preserve"> ز</w:t>
      </w:r>
      <w:r>
        <w:rPr>
          <w:rFonts w:cs="Arial" w:hint="cs"/>
          <w:rtl/>
        </w:rPr>
        <w:t>ی</w:t>
      </w:r>
      <w:r>
        <w:rPr>
          <w:rFonts w:cs="Arial" w:hint="eastAsia"/>
          <w:rtl/>
        </w:rPr>
        <w:t>را</w:t>
      </w:r>
      <w:r>
        <w:rPr>
          <w:rFonts w:cs="Arial"/>
          <w:rtl/>
        </w:rPr>
        <w:t xml:space="preserve"> قب</w:t>
      </w:r>
      <w:r>
        <w:rPr>
          <w:rFonts w:cs="Arial" w:hint="cs"/>
          <w:rtl/>
        </w:rPr>
        <w:t>ی</w:t>
      </w:r>
      <w:r>
        <w:rPr>
          <w:rFonts w:cs="Arial" w:hint="eastAsia"/>
          <w:rtl/>
        </w:rPr>
        <w:t>ح،</w:t>
      </w:r>
      <w:r>
        <w:rPr>
          <w:rFonts w:cs="Arial"/>
          <w:rtl/>
        </w:rPr>
        <w:t xml:space="preserve"> لغو و تحص</w:t>
      </w:r>
      <w:r>
        <w:rPr>
          <w:rFonts w:cs="Arial" w:hint="cs"/>
          <w:rtl/>
        </w:rPr>
        <w:t>ی</w:t>
      </w:r>
      <w:r>
        <w:rPr>
          <w:rFonts w:cs="Arial" w:hint="eastAsia"/>
          <w:rtl/>
        </w:rPr>
        <w:t>ل</w:t>
      </w:r>
      <w:r>
        <w:rPr>
          <w:rFonts w:cs="Arial"/>
          <w:rtl/>
        </w:rPr>
        <w:t xml:space="preserve"> حاصل است و صدور آن از مولا</w:t>
      </w:r>
      <w:r>
        <w:rPr>
          <w:rFonts w:cs="Arial" w:hint="cs"/>
          <w:rtl/>
        </w:rPr>
        <w:t>ی</w:t>
      </w:r>
      <w:r>
        <w:rPr>
          <w:rFonts w:cs="Arial"/>
          <w:rtl/>
        </w:rPr>
        <w:t xml:space="preserve"> حک</w:t>
      </w:r>
      <w:r>
        <w:rPr>
          <w:rFonts w:cs="Arial" w:hint="cs"/>
          <w:rtl/>
        </w:rPr>
        <w:t>ی</w:t>
      </w:r>
      <w:r>
        <w:rPr>
          <w:rFonts w:cs="Arial" w:hint="eastAsia"/>
          <w:rtl/>
        </w:rPr>
        <w:t>م</w:t>
      </w:r>
      <w:r>
        <w:rPr>
          <w:rFonts w:cs="Arial"/>
          <w:rtl/>
        </w:rPr>
        <w:t xml:space="preserve"> قب</w:t>
      </w:r>
      <w:r>
        <w:rPr>
          <w:rFonts w:cs="Arial" w:hint="cs"/>
          <w:rtl/>
        </w:rPr>
        <w:t>ی</w:t>
      </w:r>
      <w:r>
        <w:rPr>
          <w:rFonts w:cs="Arial" w:hint="eastAsia"/>
          <w:rtl/>
        </w:rPr>
        <w:t>ح</w:t>
      </w:r>
      <w:r>
        <w:rPr>
          <w:rFonts w:cs="Arial"/>
          <w:rtl/>
        </w:rPr>
        <w:t xml:space="preserve"> است. وقت</w:t>
      </w:r>
      <w:r>
        <w:rPr>
          <w:rFonts w:cs="Arial" w:hint="cs"/>
          <w:rtl/>
        </w:rPr>
        <w:t>ی</w:t>
      </w:r>
      <w:r>
        <w:rPr>
          <w:rFonts w:cs="Arial"/>
          <w:rtl/>
        </w:rPr>
        <w:t xml:space="preserve"> علت قبح شد گ</w:t>
      </w:r>
      <w:r>
        <w:rPr>
          <w:rFonts w:cs="Arial" w:hint="eastAsia"/>
          <w:rtl/>
        </w:rPr>
        <w:t>فت</w:t>
      </w:r>
      <w:r>
        <w:rPr>
          <w:rFonts w:cs="Arial" w:hint="cs"/>
          <w:rtl/>
        </w:rPr>
        <w:t>ی</w:t>
      </w:r>
      <w:r>
        <w:rPr>
          <w:rFonts w:cs="Arial" w:hint="eastAsia"/>
          <w:rtl/>
        </w:rPr>
        <w:t>م</w:t>
      </w:r>
      <w:r>
        <w:rPr>
          <w:rFonts w:cs="Arial"/>
          <w:rtl/>
        </w:rPr>
        <w:t xml:space="preserve"> همه جا علت جا</w:t>
      </w:r>
      <w:r>
        <w:rPr>
          <w:rFonts w:cs="Arial" w:hint="cs"/>
          <w:rtl/>
        </w:rPr>
        <w:t>ی</w:t>
      </w:r>
      <w:r>
        <w:rPr>
          <w:rFonts w:cs="Arial"/>
          <w:rtl/>
        </w:rPr>
        <w:t xml:space="preserve"> موضوع حکم را م</w:t>
      </w:r>
      <w:r>
        <w:rPr>
          <w:rFonts w:cs="Arial" w:hint="cs"/>
          <w:rtl/>
        </w:rPr>
        <w:t>ی</w:t>
      </w:r>
      <w:r>
        <w:rPr>
          <w:rFonts w:cs="Arial" w:hint="eastAsia"/>
          <w:rtl/>
        </w:rPr>
        <w:t>گ</w:t>
      </w:r>
      <w:r>
        <w:rPr>
          <w:rFonts w:cs="Arial" w:hint="cs"/>
          <w:rtl/>
        </w:rPr>
        <w:t>ی</w:t>
      </w:r>
      <w:r>
        <w:rPr>
          <w:rFonts w:cs="Arial" w:hint="eastAsia"/>
          <w:rtl/>
        </w:rPr>
        <w:t>رد</w:t>
      </w:r>
      <w:r>
        <w:rPr>
          <w:rFonts w:cs="Arial"/>
          <w:rtl/>
        </w:rPr>
        <w:t>. عمومات</w:t>
      </w:r>
      <w:r>
        <w:rPr>
          <w:rFonts w:cs="Arial" w:hint="cs"/>
          <w:rtl/>
        </w:rPr>
        <w:t>ی</w:t>
      </w:r>
      <w:r>
        <w:rPr>
          <w:rFonts w:cs="Arial"/>
          <w:rtl/>
        </w:rPr>
        <w:t xml:space="preserve"> دار</w:t>
      </w:r>
      <w:r>
        <w:rPr>
          <w:rFonts w:cs="Arial" w:hint="cs"/>
          <w:rtl/>
        </w:rPr>
        <w:t>ی</w:t>
      </w:r>
      <w:r>
        <w:rPr>
          <w:rFonts w:cs="Arial" w:hint="eastAsia"/>
          <w:rtl/>
        </w:rPr>
        <w:t>م</w:t>
      </w:r>
      <w:r>
        <w:rPr>
          <w:rFonts w:cs="Arial"/>
          <w:rtl/>
        </w:rPr>
        <w:t xml:space="preserve"> که «اجتنب عن الخمر». (علم اجمال</w:t>
      </w:r>
      <w:r>
        <w:rPr>
          <w:rFonts w:cs="Arial" w:hint="cs"/>
          <w:rtl/>
        </w:rPr>
        <w:t>ی</w:t>
      </w:r>
      <w:r>
        <w:rPr>
          <w:rFonts w:cs="Arial"/>
          <w:rtl/>
        </w:rPr>
        <w:t xml:space="preserve"> </w:t>
      </w:r>
      <w:r>
        <w:rPr>
          <w:rFonts w:cs="Arial" w:hint="cs"/>
          <w:rtl/>
        </w:rPr>
        <w:t>ی</w:t>
      </w:r>
      <w:r>
        <w:rPr>
          <w:rFonts w:cs="Arial" w:hint="eastAsia"/>
          <w:rtl/>
        </w:rPr>
        <w:t>ا</w:t>
      </w:r>
      <w:r>
        <w:rPr>
          <w:rFonts w:cs="Arial"/>
          <w:rtl/>
        </w:rPr>
        <w:t xml:space="preserve"> تفص</w:t>
      </w:r>
      <w:r>
        <w:rPr>
          <w:rFonts w:cs="Arial" w:hint="cs"/>
          <w:rtl/>
        </w:rPr>
        <w:t>ی</w:t>
      </w:r>
      <w:r>
        <w:rPr>
          <w:rFonts w:cs="Arial" w:hint="eastAsia"/>
          <w:rtl/>
        </w:rPr>
        <w:t>ل</w:t>
      </w:r>
      <w:r>
        <w:rPr>
          <w:rFonts w:cs="Arial" w:hint="cs"/>
          <w:rtl/>
        </w:rPr>
        <w:t>ی</w:t>
      </w:r>
      <w:r>
        <w:rPr>
          <w:rFonts w:cs="Arial"/>
          <w:rtl/>
        </w:rPr>
        <w:t>) هم</w:t>
      </w:r>
      <w:r>
        <w:rPr>
          <w:rFonts w:cs="Arial" w:hint="cs"/>
          <w:rtl/>
        </w:rPr>
        <w:t>ۀ</w:t>
      </w:r>
      <w:r>
        <w:rPr>
          <w:rFonts w:cs="Arial"/>
          <w:rtl/>
        </w:rPr>
        <w:t xml:space="preserve"> عمومات مخصص عقل</w:t>
      </w:r>
      <w:r>
        <w:rPr>
          <w:rFonts w:cs="Arial" w:hint="cs"/>
          <w:rtl/>
        </w:rPr>
        <w:t>ی</w:t>
      </w:r>
      <w:r>
        <w:rPr>
          <w:rFonts w:cs="Arial"/>
          <w:rtl/>
        </w:rPr>
        <w:t xml:space="preserve"> دارند که موضوع مخصص م</w:t>
      </w:r>
      <w:r>
        <w:rPr>
          <w:rFonts w:cs="Arial" w:hint="cs"/>
          <w:rtl/>
        </w:rPr>
        <w:t>ی</w:t>
      </w:r>
      <w:r>
        <w:rPr>
          <w:rFonts w:cs="Arial" w:hint="eastAsia"/>
        </w:rPr>
        <w:t>‌</w:t>
      </w:r>
      <w:r>
        <w:rPr>
          <w:rFonts w:cs="Arial" w:hint="eastAsia"/>
          <w:rtl/>
        </w:rPr>
        <w:t>شود</w:t>
      </w:r>
      <w:r>
        <w:rPr>
          <w:rFonts w:cs="Arial"/>
          <w:rtl/>
        </w:rPr>
        <w:t xml:space="preserve"> «ما هو قب</w:t>
      </w:r>
      <w:r>
        <w:rPr>
          <w:rFonts w:cs="Arial" w:hint="cs"/>
          <w:rtl/>
        </w:rPr>
        <w:t>ی</w:t>
      </w:r>
      <w:r>
        <w:rPr>
          <w:rFonts w:cs="Arial" w:hint="eastAsia"/>
          <w:rtl/>
        </w:rPr>
        <w:t>ح</w:t>
      </w:r>
      <w:r>
        <w:rPr>
          <w:rFonts w:cs="Arial"/>
          <w:rtl/>
        </w:rPr>
        <w:t xml:space="preserve"> عقلاً ف</w:t>
      </w:r>
      <w:r>
        <w:rPr>
          <w:rFonts w:cs="Arial" w:hint="cs"/>
          <w:rtl/>
        </w:rPr>
        <w:t>ی</w:t>
      </w:r>
      <w:r>
        <w:rPr>
          <w:rFonts w:cs="Arial"/>
          <w:rtl/>
        </w:rPr>
        <w:t xml:space="preserve"> توجه التکل</w:t>
      </w:r>
      <w:r>
        <w:rPr>
          <w:rFonts w:cs="Arial" w:hint="cs"/>
          <w:rtl/>
        </w:rPr>
        <w:t>ی</w:t>
      </w:r>
      <w:r>
        <w:rPr>
          <w:rFonts w:cs="Arial" w:hint="eastAsia"/>
          <w:rtl/>
        </w:rPr>
        <w:t>ف</w:t>
      </w:r>
      <w:r>
        <w:rPr>
          <w:rFonts w:cs="Arial"/>
          <w:rtl/>
        </w:rPr>
        <w:t xml:space="preserve"> ال</w:t>
      </w:r>
      <w:r>
        <w:rPr>
          <w:rFonts w:cs="Arial" w:hint="cs"/>
          <w:rtl/>
        </w:rPr>
        <w:t>ی</w:t>
      </w:r>
      <w:r>
        <w:rPr>
          <w:rFonts w:cs="Arial" w:hint="eastAsia"/>
          <w:rtl/>
        </w:rPr>
        <w:t>ه»</w:t>
      </w:r>
      <w:r>
        <w:rPr>
          <w:rFonts w:cs="Arial"/>
          <w:rtl/>
        </w:rPr>
        <w:t>. چون قبح علت است برا</w:t>
      </w:r>
      <w:r>
        <w:rPr>
          <w:rFonts w:cs="Arial" w:hint="cs"/>
          <w:rtl/>
        </w:rPr>
        <w:t>ی</w:t>
      </w:r>
      <w:r>
        <w:rPr>
          <w:rFonts w:cs="Arial"/>
          <w:rtl/>
        </w:rPr>
        <w:t xml:space="preserve"> ا</w:t>
      </w:r>
      <w:r>
        <w:rPr>
          <w:rFonts w:cs="Arial" w:hint="cs"/>
          <w:rtl/>
        </w:rPr>
        <w:t>ی</w:t>
      </w:r>
      <w:r>
        <w:rPr>
          <w:rFonts w:cs="Arial" w:hint="eastAsia"/>
          <w:rtl/>
        </w:rPr>
        <w:t>ن</w:t>
      </w:r>
      <w:r>
        <w:rPr>
          <w:rFonts w:cs="Arial"/>
          <w:rtl/>
        </w:rPr>
        <w:t xml:space="preserve"> که حکم به غ</w:t>
      </w:r>
      <w:r>
        <w:rPr>
          <w:rFonts w:cs="Arial" w:hint="cs"/>
          <w:rtl/>
        </w:rPr>
        <w:t>ی</w:t>
      </w:r>
      <w:r>
        <w:rPr>
          <w:rFonts w:cs="Arial" w:hint="eastAsia"/>
          <w:rtl/>
        </w:rPr>
        <w:t>ر</w:t>
      </w:r>
      <w:r>
        <w:rPr>
          <w:rFonts w:cs="Arial"/>
          <w:rtl/>
        </w:rPr>
        <w:t xml:space="preserve"> مبتلا و غ</w:t>
      </w:r>
      <w:r>
        <w:rPr>
          <w:rFonts w:cs="Arial" w:hint="cs"/>
          <w:rtl/>
        </w:rPr>
        <w:t>ی</w:t>
      </w:r>
      <w:r>
        <w:rPr>
          <w:rFonts w:cs="Arial" w:hint="eastAsia"/>
          <w:rtl/>
        </w:rPr>
        <w:t>ر</w:t>
      </w:r>
      <w:r>
        <w:rPr>
          <w:rFonts w:cs="Arial"/>
          <w:rtl/>
        </w:rPr>
        <w:t xml:space="preserve"> قادر تعلق نگ</w:t>
      </w:r>
      <w:r>
        <w:rPr>
          <w:rFonts w:cs="Arial" w:hint="cs"/>
          <w:rtl/>
        </w:rPr>
        <w:t>ی</w:t>
      </w:r>
      <w:r>
        <w:rPr>
          <w:rFonts w:cs="Arial" w:hint="eastAsia"/>
          <w:rtl/>
        </w:rPr>
        <w:t>رد</w:t>
      </w:r>
      <w:r>
        <w:rPr>
          <w:rFonts w:cs="Arial"/>
          <w:rtl/>
        </w:rPr>
        <w:t>. پس موضوع دل</w:t>
      </w:r>
      <w:r>
        <w:rPr>
          <w:rFonts w:cs="Arial" w:hint="cs"/>
          <w:rtl/>
        </w:rPr>
        <w:t>ی</w:t>
      </w:r>
      <w:r>
        <w:rPr>
          <w:rFonts w:cs="Arial" w:hint="eastAsia"/>
          <w:rtl/>
        </w:rPr>
        <w:t>ل</w:t>
      </w:r>
      <w:r>
        <w:rPr>
          <w:rFonts w:cs="Arial"/>
          <w:rtl/>
        </w:rPr>
        <w:t xml:space="preserve"> مخصص «ما هو قب</w:t>
      </w:r>
      <w:r>
        <w:rPr>
          <w:rFonts w:cs="Arial" w:hint="cs"/>
          <w:rtl/>
        </w:rPr>
        <w:t>ی</w:t>
      </w:r>
      <w:r>
        <w:rPr>
          <w:rFonts w:cs="Arial" w:hint="eastAsia"/>
          <w:rtl/>
        </w:rPr>
        <w:t>ح</w:t>
      </w:r>
      <w:r>
        <w:rPr>
          <w:rFonts w:cs="Arial"/>
          <w:rtl/>
        </w:rPr>
        <w:t xml:space="preserve"> عقلا» است. </w:t>
      </w:r>
    </w:p>
    <w:p w14:paraId="2B5C0E5C" w14:textId="77777777" w:rsidR="005C2D64" w:rsidRDefault="005C2D64" w:rsidP="005C2D64">
      <w:pPr>
        <w:pStyle w:val="FootnoteText"/>
        <w:rPr>
          <w:rtl/>
        </w:rPr>
      </w:pPr>
      <w:r>
        <w:rPr>
          <w:rFonts w:cs="Arial" w:hint="eastAsia"/>
          <w:rtl/>
        </w:rPr>
        <w:t>عام</w:t>
      </w:r>
      <w:r>
        <w:rPr>
          <w:rFonts w:cs="Arial"/>
          <w:rtl/>
        </w:rPr>
        <w:t xml:space="preserve"> ما «اجتنب عن الخمر» است و يك مخصص دارد كه «ما هو قب</w:t>
      </w:r>
      <w:r>
        <w:rPr>
          <w:rFonts w:cs="Arial" w:hint="cs"/>
          <w:rtl/>
        </w:rPr>
        <w:t>ی</w:t>
      </w:r>
      <w:r>
        <w:rPr>
          <w:rFonts w:cs="Arial" w:hint="eastAsia"/>
          <w:rtl/>
        </w:rPr>
        <w:t>ح»</w:t>
      </w:r>
      <w:r>
        <w:rPr>
          <w:rFonts w:cs="Arial"/>
          <w:rtl/>
        </w:rPr>
        <w:t xml:space="preserve"> است و اين مخصص مصاد</w:t>
      </w:r>
      <w:r>
        <w:rPr>
          <w:rFonts w:cs="Arial" w:hint="cs"/>
          <w:rtl/>
        </w:rPr>
        <w:t>ی</w:t>
      </w:r>
      <w:r>
        <w:rPr>
          <w:rFonts w:cs="Arial" w:hint="eastAsia"/>
          <w:rtl/>
        </w:rPr>
        <w:t>ق</w:t>
      </w:r>
      <w:r>
        <w:rPr>
          <w:rFonts w:cs="Arial"/>
          <w:rtl/>
        </w:rPr>
        <w:t xml:space="preserve"> متعدد دارد. </w:t>
      </w:r>
      <w:r>
        <w:rPr>
          <w:rFonts w:cs="Arial" w:hint="cs"/>
          <w:rtl/>
        </w:rPr>
        <w:t>ی</w:t>
      </w:r>
      <w:r>
        <w:rPr>
          <w:rFonts w:cs="Arial" w:hint="eastAsia"/>
          <w:rtl/>
        </w:rPr>
        <w:t>ک</w:t>
      </w:r>
      <w:r>
        <w:rPr>
          <w:rFonts w:cs="Arial"/>
          <w:rtl/>
        </w:rPr>
        <w:t xml:space="preserve"> مصداقش غ</w:t>
      </w:r>
      <w:r>
        <w:rPr>
          <w:rFonts w:cs="Arial" w:hint="cs"/>
          <w:rtl/>
        </w:rPr>
        <w:t>ی</w:t>
      </w:r>
      <w:r>
        <w:rPr>
          <w:rFonts w:cs="Arial" w:hint="eastAsia"/>
          <w:rtl/>
        </w:rPr>
        <w:t>ر</w:t>
      </w:r>
      <w:r>
        <w:rPr>
          <w:rFonts w:cs="Arial"/>
          <w:rtl/>
        </w:rPr>
        <w:t xml:space="preserve"> مقدور عقل</w:t>
      </w:r>
      <w:r>
        <w:rPr>
          <w:rFonts w:cs="Arial" w:hint="cs"/>
          <w:rtl/>
        </w:rPr>
        <w:t>ی</w:t>
      </w:r>
      <w:r>
        <w:rPr>
          <w:rFonts w:cs="Arial"/>
          <w:rtl/>
        </w:rPr>
        <w:t xml:space="preserve"> است و </w:t>
      </w:r>
      <w:r>
        <w:rPr>
          <w:rFonts w:cs="Arial" w:hint="cs"/>
          <w:rtl/>
        </w:rPr>
        <w:t>ی</w:t>
      </w:r>
      <w:r>
        <w:rPr>
          <w:rFonts w:cs="Arial" w:hint="eastAsia"/>
          <w:rtl/>
        </w:rPr>
        <w:t>ک</w:t>
      </w:r>
      <w:r>
        <w:rPr>
          <w:rFonts w:cs="Arial" w:hint="cs"/>
          <w:rtl/>
        </w:rPr>
        <w:t>ی</w:t>
      </w:r>
      <w:r>
        <w:rPr>
          <w:rFonts w:cs="Arial"/>
          <w:rtl/>
        </w:rPr>
        <w:t xml:space="preserve"> غ</w:t>
      </w:r>
      <w:r>
        <w:rPr>
          <w:rFonts w:cs="Arial" w:hint="cs"/>
          <w:rtl/>
        </w:rPr>
        <w:t>ی</w:t>
      </w:r>
      <w:r>
        <w:rPr>
          <w:rFonts w:cs="Arial" w:hint="eastAsia"/>
          <w:rtl/>
        </w:rPr>
        <w:t>ر</w:t>
      </w:r>
      <w:r>
        <w:rPr>
          <w:rFonts w:cs="Arial"/>
          <w:rtl/>
        </w:rPr>
        <w:t xml:space="preserve"> مبتلا است. ظرف</w:t>
      </w:r>
      <w:r>
        <w:rPr>
          <w:rFonts w:cs="Arial" w:hint="cs"/>
          <w:rtl/>
        </w:rPr>
        <w:t>ی</w:t>
      </w:r>
      <w:r>
        <w:rPr>
          <w:rFonts w:cs="Arial"/>
          <w:rtl/>
        </w:rPr>
        <w:t xml:space="preserve"> که الان در تهران است و من در قم شک دارم آ</w:t>
      </w:r>
      <w:r>
        <w:rPr>
          <w:rFonts w:cs="Arial" w:hint="cs"/>
          <w:rtl/>
        </w:rPr>
        <w:t>ی</w:t>
      </w:r>
      <w:r>
        <w:rPr>
          <w:rFonts w:cs="Arial" w:hint="eastAsia"/>
          <w:rtl/>
        </w:rPr>
        <w:t>ا</w:t>
      </w:r>
      <w:r>
        <w:rPr>
          <w:rFonts w:cs="Arial"/>
          <w:rtl/>
        </w:rPr>
        <w:t xml:space="preserve"> توجه تکل</w:t>
      </w:r>
      <w:r>
        <w:rPr>
          <w:rFonts w:cs="Arial" w:hint="cs"/>
          <w:rtl/>
        </w:rPr>
        <w:t>ی</w:t>
      </w:r>
      <w:r>
        <w:rPr>
          <w:rFonts w:cs="Arial" w:hint="eastAsia"/>
          <w:rtl/>
        </w:rPr>
        <w:t>ف</w:t>
      </w:r>
      <w:r>
        <w:rPr>
          <w:rFonts w:cs="Arial"/>
          <w:rtl/>
        </w:rPr>
        <w:t xml:space="preserve"> به آن ظرف از باب ابتلاء است تا توجه تکل</w:t>
      </w:r>
      <w:r>
        <w:rPr>
          <w:rFonts w:cs="Arial" w:hint="cs"/>
          <w:rtl/>
        </w:rPr>
        <w:t>ی</w:t>
      </w:r>
      <w:r>
        <w:rPr>
          <w:rFonts w:cs="Arial" w:hint="eastAsia"/>
          <w:rtl/>
        </w:rPr>
        <w:t>ف</w:t>
      </w:r>
      <w:r>
        <w:rPr>
          <w:rFonts w:cs="Arial"/>
          <w:rtl/>
        </w:rPr>
        <w:t xml:space="preserve"> صح</w:t>
      </w:r>
      <w:r>
        <w:rPr>
          <w:rFonts w:cs="Arial" w:hint="cs"/>
          <w:rtl/>
        </w:rPr>
        <w:t>ی</w:t>
      </w:r>
      <w:r>
        <w:rPr>
          <w:rFonts w:cs="Arial" w:hint="eastAsia"/>
          <w:rtl/>
        </w:rPr>
        <w:t>ح</w:t>
      </w:r>
      <w:r>
        <w:rPr>
          <w:rFonts w:cs="Arial"/>
          <w:rtl/>
        </w:rPr>
        <w:t xml:space="preserve"> باشد </w:t>
      </w:r>
      <w:r>
        <w:rPr>
          <w:rFonts w:cs="Arial" w:hint="cs"/>
          <w:rtl/>
        </w:rPr>
        <w:t>ی</w:t>
      </w:r>
      <w:r>
        <w:rPr>
          <w:rFonts w:cs="Arial"/>
          <w:rtl/>
        </w:rPr>
        <w:t>ا از باب غير مبتلا است تا صحيح نباشد. شك در مصداق مخصص است. نم</w:t>
      </w:r>
      <w:r>
        <w:rPr>
          <w:rFonts w:cs="Arial" w:hint="cs"/>
          <w:rtl/>
        </w:rPr>
        <w:t>ی</w:t>
      </w:r>
      <w:r>
        <w:rPr>
          <w:rFonts w:cs="Arial" w:hint="eastAsia"/>
        </w:rPr>
        <w:t>‌</w:t>
      </w:r>
      <w:r>
        <w:rPr>
          <w:rFonts w:cs="Arial" w:hint="eastAsia"/>
          <w:rtl/>
        </w:rPr>
        <w:t>دانم</w:t>
      </w:r>
      <w:r>
        <w:rPr>
          <w:rFonts w:cs="Arial"/>
          <w:rtl/>
        </w:rPr>
        <w:t xml:space="preserve"> ا</w:t>
      </w:r>
      <w:r>
        <w:rPr>
          <w:rFonts w:cs="Arial" w:hint="cs"/>
          <w:rtl/>
        </w:rPr>
        <w:t>ی</w:t>
      </w:r>
      <w:r>
        <w:rPr>
          <w:rFonts w:cs="Arial" w:hint="eastAsia"/>
          <w:rtl/>
        </w:rPr>
        <w:t>ن</w:t>
      </w:r>
      <w:r>
        <w:rPr>
          <w:rFonts w:cs="Arial"/>
          <w:rtl/>
        </w:rPr>
        <w:t xml:space="preserve"> مورد از مصاد</w:t>
      </w:r>
      <w:r>
        <w:rPr>
          <w:rFonts w:cs="Arial" w:hint="cs"/>
          <w:rtl/>
        </w:rPr>
        <w:t>ی</w:t>
      </w:r>
      <w:r>
        <w:rPr>
          <w:rFonts w:cs="Arial" w:hint="eastAsia"/>
          <w:rtl/>
        </w:rPr>
        <w:t>ق</w:t>
      </w:r>
      <w:r>
        <w:rPr>
          <w:rFonts w:cs="Arial"/>
          <w:rtl/>
        </w:rPr>
        <w:t xml:space="preserve"> قب</w:t>
      </w:r>
      <w:r>
        <w:rPr>
          <w:rFonts w:cs="Arial" w:hint="cs"/>
          <w:rtl/>
        </w:rPr>
        <w:t>ی</w:t>
      </w:r>
      <w:r>
        <w:rPr>
          <w:rFonts w:cs="Arial" w:hint="eastAsia"/>
          <w:rtl/>
        </w:rPr>
        <w:t>ح</w:t>
      </w:r>
      <w:r>
        <w:rPr>
          <w:rFonts w:cs="Arial"/>
          <w:rtl/>
        </w:rPr>
        <w:t xml:space="preserve"> هست </w:t>
      </w:r>
      <w:r>
        <w:rPr>
          <w:rFonts w:cs="Arial" w:hint="cs"/>
          <w:rtl/>
        </w:rPr>
        <w:t>ی</w:t>
      </w:r>
      <w:r>
        <w:rPr>
          <w:rFonts w:cs="Arial" w:hint="eastAsia"/>
          <w:rtl/>
        </w:rPr>
        <w:t>ا</w:t>
      </w:r>
      <w:r>
        <w:rPr>
          <w:rFonts w:cs="Arial"/>
          <w:rtl/>
        </w:rPr>
        <w:t xml:space="preserve"> خ</w:t>
      </w:r>
      <w:r>
        <w:rPr>
          <w:rFonts w:cs="Arial" w:hint="cs"/>
          <w:rtl/>
        </w:rPr>
        <w:t>ی</w:t>
      </w:r>
      <w:r>
        <w:rPr>
          <w:rFonts w:cs="Arial" w:hint="eastAsia"/>
          <w:rtl/>
        </w:rPr>
        <w:t>ر؟</w:t>
      </w:r>
      <w:r>
        <w:rPr>
          <w:rFonts w:cs="Arial"/>
          <w:rtl/>
        </w:rPr>
        <w:t xml:space="preserve"> شک در مسأله برگشت به شبه</w:t>
      </w:r>
      <w:r>
        <w:rPr>
          <w:rFonts w:cs="Arial" w:hint="cs"/>
          <w:rtl/>
        </w:rPr>
        <w:t>ۀ</w:t>
      </w:r>
      <w:r>
        <w:rPr>
          <w:rFonts w:cs="Arial"/>
          <w:rtl/>
        </w:rPr>
        <w:t xml:space="preserve"> مصداق</w:t>
      </w:r>
      <w:r>
        <w:rPr>
          <w:rFonts w:cs="Arial" w:hint="cs"/>
          <w:rtl/>
        </w:rPr>
        <w:t>ی</w:t>
      </w:r>
      <w:r>
        <w:rPr>
          <w:rFonts w:cs="Arial"/>
          <w:rtl/>
        </w:rPr>
        <w:t xml:space="preserve"> که گفت</w:t>
      </w:r>
      <w:r>
        <w:rPr>
          <w:rFonts w:cs="Arial" w:hint="cs"/>
          <w:rtl/>
        </w:rPr>
        <w:t>ی</w:t>
      </w:r>
      <w:r>
        <w:rPr>
          <w:rFonts w:cs="Arial" w:hint="eastAsia"/>
          <w:rtl/>
        </w:rPr>
        <w:t>م</w:t>
      </w:r>
      <w:r>
        <w:rPr>
          <w:rFonts w:cs="Arial"/>
          <w:rtl/>
        </w:rPr>
        <w:t xml:space="preserve"> در شبه</w:t>
      </w:r>
      <w:r>
        <w:rPr>
          <w:rFonts w:cs="Arial" w:hint="cs"/>
          <w:rtl/>
        </w:rPr>
        <w:t>ۀ</w:t>
      </w:r>
      <w:r>
        <w:rPr>
          <w:rFonts w:cs="Arial"/>
          <w:rtl/>
        </w:rPr>
        <w:t xml:space="preserve"> مصداق</w:t>
      </w:r>
      <w:r>
        <w:rPr>
          <w:rFonts w:cs="Arial" w:hint="cs"/>
          <w:rtl/>
        </w:rPr>
        <w:t>ی</w:t>
      </w:r>
      <w:r>
        <w:rPr>
          <w:rFonts w:cs="Arial"/>
          <w:rtl/>
        </w:rPr>
        <w:t xml:space="preserve"> عام، تمسک به عموم عام صح</w:t>
      </w:r>
      <w:r>
        <w:rPr>
          <w:rFonts w:cs="Arial" w:hint="cs"/>
          <w:rtl/>
        </w:rPr>
        <w:t>ی</w:t>
      </w:r>
      <w:r>
        <w:rPr>
          <w:rFonts w:cs="Arial" w:hint="eastAsia"/>
          <w:rtl/>
        </w:rPr>
        <w:t>ح</w:t>
      </w:r>
      <w:r>
        <w:rPr>
          <w:rFonts w:cs="Arial"/>
          <w:rtl/>
        </w:rPr>
        <w:t xml:space="preserve"> ن</w:t>
      </w:r>
      <w:r>
        <w:rPr>
          <w:rFonts w:cs="Arial" w:hint="cs"/>
          <w:rtl/>
        </w:rPr>
        <w:t>ی</w:t>
      </w:r>
      <w:r>
        <w:rPr>
          <w:rFonts w:cs="Arial" w:hint="eastAsia"/>
          <w:rtl/>
        </w:rPr>
        <w:t>ست</w:t>
      </w:r>
      <w:r>
        <w:rPr>
          <w:rFonts w:cs="Arial"/>
          <w:rtl/>
        </w:rPr>
        <w:t>. پس در ا</w:t>
      </w:r>
      <w:r>
        <w:rPr>
          <w:rFonts w:cs="Arial" w:hint="cs"/>
          <w:rtl/>
        </w:rPr>
        <w:t>ی</w:t>
      </w:r>
      <w:r>
        <w:rPr>
          <w:rFonts w:cs="Arial" w:hint="eastAsia"/>
          <w:rtl/>
        </w:rPr>
        <w:t>نجا</w:t>
      </w:r>
      <w:r>
        <w:rPr>
          <w:rFonts w:cs="Arial"/>
          <w:rtl/>
        </w:rPr>
        <w:t xml:space="preserve"> اگر ابتلاء را مخصص قرار بده</w:t>
      </w:r>
      <w:r>
        <w:rPr>
          <w:rFonts w:cs="Arial" w:hint="cs"/>
          <w:rtl/>
        </w:rPr>
        <w:t>ی</w:t>
      </w:r>
      <w:r>
        <w:rPr>
          <w:rFonts w:cs="Arial" w:hint="eastAsia"/>
          <w:rtl/>
        </w:rPr>
        <w:t>م</w:t>
      </w:r>
      <w:r>
        <w:rPr>
          <w:rFonts w:cs="Arial"/>
          <w:rtl/>
        </w:rPr>
        <w:t xml:space="preserve"> در مسأل</w:t>
      </w:r>
      <w:r>
        <w:rPr>
          <w:rFonts w:cs="Arial" w:hint="cs"/>
          <w:rtl/>
        </w:rPr>
        <w:t>ۀ</w:t>
      </w:r>
      <w:r>
        <w:rPr>
          <w:rFonts w:cs="Arial"/>
          <w:rtl/>
        </w:rPr>
        <w:t xml:space="preserve"> ما </w:t>
      </w:r>
      <w:r>
        <w:rPr>
          <w:rFonts w:cs="Arial" w:hint="eastAsia"/>
          <w:rtl/>
        </w:rPr>
        <w:t>شبه</w:t>
      </w:r>
      <w:r>
        <w:rPr>
          <w:rFonts w:cs="Arial" w:hint="cs"/>
          <w:rtl/>
        </w:rPr>
        <w:t>ۀ</w:t>
      </w:r>
      <w:r>
        <w:rPr>
          <w:rFonts w:cs="Arial"/>
          <w:rtl/>
        </w:rPr>
        <w:t xml:space="preserve"> مفهوم</w:t>
      </w:r>
      <w:r>
        <w:rPr>
          <w:rFonts w:cs="Arial" w:hint="cs"/>
          <w:rtl/>
        </w:rPr>
        <w:t>ی</w:t>
      </w:r>
      <w:r>
        <w:rPr>
          <w:rFonts w:cs="Arial"/>
          <w:rtl/>
        </w:rPr>
        <w:t xml:space="preserve"> است. اما اگر گفت</w:t>
      </w:r>
      <w:r>
        <w:rPr>
          <w:rFonts w:cs="Arial" w:hint="cs"/>
          <w:rtl/>
        </w:rPr>
        <w:t>ی</w:t>
      </w:r>
      <w:r>
        <w:rPr>
          <w:rFonts w:cs="Arial" w:hint="eastAsia"/>
          <w:rtl/>
        </w:rPr>
        <w:t>م</w:t>
      </w:r>
      <w:r>
        <w:rPr>
          <w:rFonts w:cs="Arial"/>
          <w:rtl/>
        </w:rPr>
        <w:t xml:space="preserve"> ابتلاء موضوع حکم ن</w:t>
      </w:r>
      <w:r>
        <w:rPr>
          <w:rFonts w:cs="Arial" w:hint="cs"/>
          <w:rtl/>
        </w:rPr>
        <w:t>ی</w:t>
      </w:r>
      <w:r>
        <w:rPr>
          <w:rFonts w:cs="Arial" w:hint="eastAsia"/>
          <w:rtl/>
        </w:rPr>
        <w:t>ست</w:t>
      </w:r>
      <w:r>
        <w:rPr>
          <w:rFonts w:cs="Arial"/>
          <w:rtl/>
        </w:rPr>
        <w:t xml:space="preserve"> بلکه «ما هو قب</w:t>
      </w:r>
      <w:r>
        <w:rPr>
          <w:rFonts w:cs="Arial" w:hint="cs"/>
          <w:rtl/>
        </w:rPr>
        <w:t>ی</w:t>
      </w:r>
      <w:r>
        <w:rPr>
          <w:rFonts w:cs="Arial" w:hint="eastAsia"/>
          <w:rtl/>
        </w:rPr>
        <w:t>ح</w:t>
      </w:r>
      <w:r>
        <w:rPr>
          <w:rFonts w:cs="Arial"/>
          <w:rtl/>
        </w:rPr>
        <w:t xml:space="preserve"> عقلا » </w:t>
      </w:r>
      <w:r>
        <w:rPr>
          <w:rFonts w:cs="Arial" w:hint="cs"/>
          <w:rtl/>
        </w:rPr>
        <w:t>ی</w:t>
      </w:r>
      <w:r>
        <w:rPr>
          <w:rFonts w:cs="Arial" w:hint="eastAsia"/>
          <w:rtl/>
        </w:rPr>
        <w:t>عن</w:t>
      </w:r>
      <w:r>
        <w:rPr>
          <w:rFonts w:cs="Arial" w:hint="cs"/>
          <w:rtl/>
        </w:rPr>
        <w:t>ی</w:t>
      </w:r>
      <w:r>
        <w:rPr>
          <w:rFonts w:cs="Arial"/>
          <w:rtl/>
        </w:rPr>
        <w:t xml:space="preserve"> علت موضوع حکم است لذا شک در ا</w:t>
      </w:r>
      <w:r>
        <w:rPr>
          <w:rFonts w:cs="Arial" w:hint="cs"/>
          <w:rtl/>
        </w:rPr>
        <w:t>ی</w:t>
      </w:r>
      <w:r>
        <w:rPr>
          <w:rFonts w:cs="Arial" w:hint="eastAsia"/>
          <w:rtl/>
        </w:rPr>
        <w:t>ن</w:t>
      </w:r>
      <w:r>
        <w:rPr>
          <w:rFonts w:cs="Arial"/>
          <w:rtl/>
        </w:rPr>
        <w:t xml:space="preserve"> مورد شک در مصداق قبح م</w:t>
      </w:r>
      <w:r>
        <w:rPr>
          <w:rFonts w:cs="Arial" w:hint="cs"/>
          <w:rtl/>
        </w:rPr>
        <w:t>ی</w:t>
      </w:r>
      <w:r>
        <w:rPr>
          <w:rFonts w:cs="Arial" w:hint="eastAsia"/>
        </w:rPr>
        <w:t>‌</w:t>
      </w:r>
      <w:r>
        <w:rPr>
          <w:rFonts w:cs="Arial" w:hint="eastAsia"/>
          <w:rtl/>
        </w:rPr>
        <w:t>شود</w:t>
      </w:r>
      <w:r>
        <w:rPr>
          <w:rFonts w:cs="Arial"/>
          <w:rtl/>
        </w:rPr>
        <w:t xml:space="preserve"> که تمسک به عام در شبه</w:t>
      </w:r>
      <w:r>
        <w:rPr>
          <w:rFonts w:cs="Arial" w:hint="cs"/>
          <w:rtl/>
        </w:rPr>
        <w:t>ۀ</w:t>
      </w:r>
      <w:r>
        <w:rPr>
          <w:rFonts w:cs="Arial"/>
          <w:rtl/>
        </w:rPr>
        <w:t xml:space="preserve"> مصداق</w:t>
      </w:r>
      <w:r>
        <w:rPr>
          <w:rFonts w:cs="Arial" w:hint="cs"/>
          <w:rtl/>
        </w:rPr>
        <w:t>ی</w:t>
      </w:r>
      <w:r>
        <w:rPr>
          <w:rFonts w:cs="Arial"/>
          <w:rtl/>
        </w:rPr>
        <w:t xml:space="preserve"> جا</w:t>
      </w:r>
      <w:r>
        <w:rPr>
          <w:rFonts w:cs="Arial" w:hint="cs"/>
          <w:rtl/>
        </w:rPr>
        <w:t>ی</w:t>
      </w:r>
      <w:r>
        <w:rPr>
          <w:rFonts w:cs="Arial" w:hint="eastAsia"/>
          <w:rtl/>
        </w:rPr>
        <w:t>ز</w:t>
      </w:r>
      <w:r>
        <w:rPr>
          <w:rFonts w:cs="Arial"/>
          <w:rtl/>
        </w:rPr>
        <w:t xml:space="preserve"> ن</w:t>
      </w:r>
      <w:r>
        <w:rPr>
          <w:rFonts w:cs="Arial" w:hint="cs"/>
          <w:rtl/>
        </w:rPr>
        <w:t>ی</w:t>
      </w:r>
      <w:r>
        <w:rPr>
          <w:rFonts w:cs="Arial" w:hint="eastAsia"/>
          <w:rtl/>
        </w:rPr>
        <w:t>ست</w:t>
      </w:r>
      <w:r>
        <w:rPr>
          <w:rFonts w:cs="Arial"/>
          <w:rtl/>
        </w:rPr>
        <w:t>. ا</w:t>
      </w:r>
      <w:r>
        <w:rPr>
          <w:rFonts w:cs="Arial" w:hint="cs"/>
          <w:rtl/>
        </w:rPr>
        <w:t>ی</w:t>
      </w:r>
      <w:r>
        <w:rPr>
          <w:rFonts w:cs="Arial" w:hint="eastAsia"/>
          <w:rtl/>
        </w:rPr>
        <w:t>ن</w:t>
      </w:r>
      <w:r>
        <w:rPr>
          <w:rFonts w:cs="Arial"/>
          <w:rtl/>
        </w:rPr>
        <w:t xml:space="preserve"> ب</w:t>
      </w:r>
      <w:r>
        <w:rPr>
          <w:rFonts w:cs="Arial" w:hint="cs"/>
          <w:rtl/>
        </w:rPr>
        <w:t>ی</w:t>
      </w:r>
      <w:r>
        <w:rPr>
          <w:rFonts w:cs="Arial" w:hint="eastAsia"/>
          <w:rtl/>
        </w:rPr>
        <w:t>ان</w:t>
      </w:r>
      <w:r>
        <w:rPr>
          <w:rFonts w:cs="Arial"/>
          <w:rtl/>
        </w:rPr>
        <w:t xml:space="preserve"> از جهتي از کلام محقق خراساني در اشکال به نظر</w:t>
      </w:r>
      <w:r>
        <w:rPr>
          <w:rFonts w:cs="Arial" w:hint="cs"/>
          <w:rtl/>
        </w:rPr>
        <w:t>یۀ</w:t>
      </w:r>
      <w:r>
        <w:rPr>
          <w:rFonts w:cs="Arial"/>
          <w:rtl/>
        </w:rPr>
        <w:t xml:space="preserve"> مشهور (تمسک </w:t>
      </w:r>
      <w:r>
        <w:rPr>
          <w:rFonts w:cs="Arial" w:hint="eastAsia"/>
          <w:rtl/>
        </w:rPr>
        <w:t>به</w:t>
      </w:r>
      <w:r>
        <w:rPr>
          <w:rFonts w:cs="Arial"/>
          <w:rtl/>
        </w:rPr>
        <w:t xml:space="preserve"> عموم عام) دق</w:t>
      </w:r>
      <w:r>
        <w:rPr>
          <w:rFonts w:cs="Arial" w:hint="cs"/>
          <w:rtl/>
        </w:rPr>
        <w:t>ی</w:t>
      </w:r>
      <w:r>
        <w:rPr>
          <w:rFonts w:cs="Arial" w:hint="eastAsia"/>
          <w:rtl/>
        </w:rPr>
        <w:t>قتر</w:t>
      </w:r>
      <w:r>
        <w:rPr>
          <w:rFonts w:cs="Arial"/>
          <w:rtl/>
        </w:rPr>
        <w:t xml:space="preserve"> است.</w:t>
      </w:r>
    </w:p>
  </w:footnote>
  <w:footnote w:id="3">
    <w:p w14:paraId="059FA243" w14:textId="77777777" w:rsidR="005C2D64" w:rsidRDefault="005C2D64" w:rsidP="005C2D64">
      <w:pPr>
        <w:pStyle w:val="FootnoteText"/>
      </w:pPr>
      <w:r>
        <w:rPr>
          <w:rStyle w:val="FootnoteReference"/>
        </w:rPr>
        <w:footnoteRef/>
      </w:r>
      <w:r>
        <w:rPr>
          <w:rtl/>
        </w:rPr>
        <w:t xml:space="preserve"> </w:t>
      </w:r>
      <w:r>
        <w:rPr>
          <w:rFonts w:hint="cs"/>
          <w:rtl/>
        </w:rPr>
        <w:t xml:space="preserve">- </w:t>
      </w:r>
      <w:r w:rsidRPr="00574AFF">
        <w:rPr>
          <w:rFonts w:cs="Arial"/>
          <w:rtl/>
        </w:rPr>
        <w:t>نهاية الأفكار، ج‏3، ص: 34</w:t>
      </w:r>
      <w:r>
        <w:rPr>
          <w:rFonts w:cs="Arial" w:hint="cs"/>
          <w:rtl/>
        </w:rPr>
        <w:t>3</w:t>
      </w:r>
      <w:r w:rsidRPr="00574AFF">
        <w:rPr>
          <w:rFonts w:cs="Arial"/>
          <w:rtl/>
        </w:rPr>
        <w:t>:</w:t>
      </w:r>
      <w:r>
        <w:rPr>
          <w:rFonts w:hint="cs"/>
          <w:rtl/>
        </w:rPr>
        <w:t>«</w:t>
      </w:r>
      <w:r w:rsidRPr="00574AFF">
        <w:rPr>
          <w:rtl/>
        </w:rPr>
        <w:t xml:space="preserve"> </w:t>
      </w:r>
      <w:r w:rsidRPr="00574AFF">
        <w:rPr>
          <w:rFonts w:cs="Arial"/>
          <w:rtl/>
        </w:rPr>
        <w:t>(و قد أورد عليه) بوجوده، الأول ان جواز الرجوع إلى العام و المطلق عند إجمال المخصص و المقيد و تردده بين الأقل و الأكثر انما هو في المخصصات المنفصلة من اللفظية و ما بحكمها من العقليات النظرية (و اما) في المخصصات المتصلة اللفظية و ما بحكمها من العقليات الضرورية الارتكازية، فلا يجوز ذلك لسراية إجمالها حينئذ إلى العام و المطلق باتصالها بهما فلا ينعقد معهما ظهور للعام و المطلق في جميع ما يحتمل انطباق مفهوم المخصص و المقيد عليه حتى يجوز الأخذ بهما في المشكوك و يحكم عليه بحكم العام و المطلق(و من المعلوم) ان المخصص في المقام انما يكون من قبيل الثاني، لأن حكم العقل باعتبار القدرة العادية على موضوع التكليف في صحة التكليف به و استهجان توجيه الخطاب بما لا يمكن ابتلاء المكلف به عادة انما يكون من الضروريات العقلية المرتكزة في أذهان العرف و العقلاء بحيث ينتقل إليه الذهن بمجرد صدور الخطاب و يرى صرفه بحسب الارتكاز عما لا يقدر عليه المكلف،</w:t>
      </w:r>
      <w:r>
        <w:rPr>
          <w:rFonts w:hint="cs"/>
          <w:rtl/>
        </w:rPr>
        <w:t>..».</w:t>
      </w:r>
    </w:p>
  </w:footnote>
  <w:footnote w:id="4">
    <w:p w14:paraId="3C1DBAC8" w14:textId="1CA77355" w:rsidR="005C2D64" w:rsidRDefault="005C2D64" w:rsidP="005C2D64">
      <w:pPr>
        <w:pStyle w:val="FootnoteText"/>
        <w:rPr>
          <w:rFonts w:hint="cs"/>
          <w:rtl/>
        </w:rPr>
      </w:pPr>
      <w:r>
        <w:rPr>
          <w:rStyle w:val="FootnoteReference"/>
        </w:rPr>
        <w:footnoteRef/>
      </w:r>
      <w:r>
        <w:rPr>
          <w:rtl/>
        </w:rPr>
        <w:t xml:space="preserve"> </w:t>
      </w:r>
      <w:r>
        <w:rPr>
          <w:rFonts w:hint="cs"/>
          <w:rtl/>
        </w:rPr>
        <w:t xml:space="preserve">- </w:t>
      </w:r>
      <w:r>
        <w:rPr>
          <w:rFonts w:cs="Arial"/>
          <w:rtl/>
        </w:rPr>
        <w:t>نهاية الأفكار ؛ ج‏3 ؛ ص347</w:t>
      </w:r>
      <w:r>
        <w:rPr>
          <w:rFonts w:hint="cs"/>
          <w:rtl/>
        </w:rPr>
        <w:t>:«</w:t>
      </w:r>
      <w:r>
        <w:rPr>
          <w:rFonts w:cs="Arial"/>
          <w:rtl/>
        </w:rPr>
        <w:t xml:space="preserve">(ثم لا يخفى) ان صحة التمسك بالإطلاقات انما هو فيما كان الشك في الابتلاء و عدمه </w:t>
      </w:r>
      <w:r w:rsidRPr="005C2D64">
        <w:rPr>
          <w:rFonts w:cs="Arial"/>
          <w:u w:val="single"/>
          <w:rtl/>
        </w:rPr>
        <w:t>من جهة الشبهة في الصدق</w:t>
      </w:r>
      <w:r>
        <w:rPr>
          <w:rFonts w:cs="Arial"/>
          <w:rtl/>
        </w:rPr>
        <w:t xml:space="preserve">، و </w:t>
      </w:r>
      <w:r w:rsidRPr="005C2D64">
        <w:rPr>
          <w:rFonts w:cs="Arial"/>
          <w:u w:val="single"/>
          <w:rtl/>
        </w:rPr>
        <w:t>اما لو كان ذلك من جهة الشبهة المصداقية فلا يجوز التمسك بها</w:t>
      </w:r>
      <w:r>
        <w:rPr>
          <w:rFonts w:cs="Arial"/>
          <w:rtl/>
        </w:rPr>
        <w:t xml:space="preserve"> لما حققناه في محله من عدم جواز التمسك بالعمومات و المطلقات في الشبهات المصداقية حتى في المخصصات البينة</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1164BA"/>
    <w:rsid w:val="00202857"/>
    <w:rsid w:val="0021264F"/>
    <w:rsid w:val="0021496B"/>
    <w:rsid w:val="002214E6"/>
    <w:rsid w:val="0030156B"/>
    <w:rsid w:val="00343E62"/>
    <w:rsid w:val="0036205E"/>
    <w:rsid w:val="003A2559"/>
    <w:rsid w:val="003B3805"/>
    <w:rsid w:val="003E5EE5"/>
    <w:rsid w:val="0042171B"/>
    <w:rsid w:val="004303A3"/>
    <w:rsid w:val="004679A0"/>
    <w:rsid w:val="00476D97"/>
    <w:rsid w:val="004A0399"/>
    <w:rsid w:val="004C5D41"/>
    <w:rsid w:val="0052186C"/>
    <w:rsid w:val="00536331"/>
    <w:rsid w:val="00596A94"/>
    <w:rsid w:val="005C2D64"/>
    <w:rsid w:val="005D01FD"/>
    <w:rsid w:val="005D2882"/>
    <w:rsid w:val="00636E67"/>
    <w:rsid w:val="00671D8A"/>
    <w:rsid w:val="00696F99"/>
    <w:rsid w:val="006C7A10"/>
    <w:rsid w:val="006D1CC0"/>
    <w:rsid w:val="00705B31"/>
    <w:rsid w:val="00707C18"/>
    <w:rsid w:val="00710117"/>
    <w:rsid w:val="00713D53"/>
    <w:rsid w:val="007309AA"/>
    <w:rsid w:val="0073406C"/>
    <w:rsid w:val="00785114"/>
    <w:rsid w:val="0079585F"/>
    <w:rsid w:val="007E3BD7"/>
    <w:rsid w:val="007E5F3C"/>
    <w:rsid w:val="007F246D"/>
    <w:rsid w:val="008009B0"/>
    <w:rsid w:val="00832D1C"/>
    <w:rsid w:val="008416CF"/>
    <w:rsid w:val="00863077"/>
    <w:rsid w:val="008C4038"/>
    <w:rsid w:val="009257B4"/>
    <w:rsid w:val="009D2869"/>
    <w:rsid w:val="009F6D4B"/>
    <w:rsid w:val="00A030D8"/>
    <w:rsid w:val="00A25FE2"/>
    <w:rsid w:val="00A412B0"/>
    <w:rsid w:val="00A93D4B"/>
    <w:rsid w:val="00AB0855"/>
    <w:rsid w:val="00AD4B2A"/>
    <w:rsid w:val="00B942F1"/>
    <w:rsid w:val="00BE47EF"/>
    <w:rsid w:val="00C549F1"/>
    <w:rsid w:val="00C64A61"/>
    <w:rsid w:val="00CA3022"/>
    <w:rsid w:val="00CD2049"/>
    <w:rsid w:val="00CE0758"/>
    <w:rsid w:val="00D314F7"/>
    <w:rsid w:val="00D40A66"/>
    <w:rsid w:val="00D54CA1"/>
    <w:rsid w:val="00D70CBA"/>
    <w:rsid w:val="00D72158"/>
    <w:rsid w:val="00DA4126"/>
    <w:rsid w:val="00DB1E4F"/>
    <w:rsid w:val="00DC218E"/>
    <w:rsid w:val="00ED0F6E"/>
    <w:rsid w:val="00F3229B"/>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769</Words>
  <Characters>4385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35</cp:revision>
  <dcterms:created xsi:type="dcterms:W3CDTF">2020-11-14T13:23:00Z</dcterms:created>
  <dcterms:modified xsi:type="dcterms:W3CDTF">2021-01-10T15:53:00Z</dcterms:modified>
</cp:coreProperties>
</file>