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228EEA2" w14:textId="77777777" w:rsidR="00CB4E0F" w:rsidRDefault="00CB4E0F" w:rsidP="00CB4E0F">
      <w:pPr>
        <w:spacing w:after="0" w:line="240" w:lineRule="auto"/>
        <w:ind w:firstLine="170"/>
        <w:jc w:val="both"/>
        <w:rPr>
          <w:rFonts w:cs="B Mitra"/>
          <w:sz w:val="26"/>
          <w:szCs w:val="26"/>
          <w:rtl/>
        </w:rPr>
      </w:pPr>
      <w:r>
        <w:rPr>
          <w:rFonts w:cs="B Mitra" w:hint="cs"/>
          <w:sz w:val="26"/>
          <w:szCs w:val="26"/>
          <w:rtl/>
        </w:rPr>
        <w:t>عرض کردیم که در خصوص باب صلات و طواف بر خلاف قاعدۀ اولی، مفاد روایات این است که زیادی فی الجمله مبطل است. برای اثبات این مطلب سه طائفه روایت را دیروز درسی اشاره کردیم که از جمع بین این سه طائفه باید حکم استفاده شود، عرض شد ابتدا سه نکته را در مورد فقه الحدیث این روایات مختصر اشاره کنیم بعد ببینیم در جمع بین این روایات چه باید گفت؟</w:t>
      </w:r>
    </w:p>
    <w:p w14:paraId="07579366" w14:textId="77777777" w:rsidR="00CB4E0F" w:rsidRDefault="00CB4E0F" w:rsidP="00CB4E0F">
      <w:pPr>
        <w:spacing w:after="0" w:line="240" w:lineRule="auto"/>
        <w:ind w:firstLine="170"/>
        <w:jc w:val="both"/>
        <w:rPr>
          <w:rFonts w:cs="B Mitra"/>
          <w:sz w:val="26"/>
          <w:szCs w:val="26"/>
          <w:rtl/>
        </w:rPr>
      </w:pPr>
      <w:r w:rsidRPr="00E13229">
        <w:rPr>
          <w:rFonts w:cs="B Mitra" w:hint="cs"/>
          <w:b/>
          <w:bCs/>
          <w:sz w:val="26"/>
          <w:szCs w:val="26"/>
          <w:rtl/>
        </w:rPr>
        <w:t>نکتۀ اول:</w:t>
      </w:r>
      <w:r>
        <w:rPr>
          <w:rFonts w:cs="B Mitra" w:hint="cs"/>
          <w:sz w:val="26"/>
          <w:szCs w:val="26"/>
          <w:rtl/>
        </w:rPr>
        <w:t xml:space="preserve"> مربوط به روایت طائفۀ اول است « </w:t>
      </w:r>
      <w:r w:rsidRPr="00E13229">
        <w:rPr>
          <w:rStyle w:val="Char"/>
          <w:rFonts w:hint="cs"/>
          <w:rtl/>
        </w:rPr>
        <w:t>من زاد فی صلاته فعلیه الاعاده</w:t>
      </w:r>
      <w:r>
        <w:rPr>
          <w:rFonts w:cs="B Mitra" w:hint="cs"/>
          <w:sz w:val="26"/>
          <w:szCs w:val="26"/>
          <w:rtl/>
        </w:rPr>
        <w:t xml:space="preserve">»، ظاهر این روایت اطلاق دارد چه زیادی یک جزء باشد مثل اینکه کسی تشهد را اضافه کند و چه شرط باشد و چه زیادی رکعت باشد. </w:t>
      </w:r>
      <w:r w:rsidRPr="00E13229">
        <w:rPr>
          <w:rStyle w:val="a"/>
          <w:rFonts w:hint="cs"/>
          <w:rtl/>
        </w:rPr>
        <w:t>محقق حائری</w:t>
      </w:r>
      <w:r>
        <w:rPr>
          <w:rFonts w:cs="B Mitra" w:hint="cs"/>
          <w:sz w:val="26"/>
          <w:szCs w:val="26"/>
          <w:rtl/>
        </w:rPr>
        <w:t xml:space="preserve"> مؤسس حوزه در کتاب صلاتشان می‌فرمایند این روایت اطلاق ندارد فقط آنجا را شامل می‌شود که زیادی از یک رکعت و بیشتر باشد. گویا زیادی یک رکعت و بیشتر در صلات مقصود است و شامل کسی که تشهد و رکوع را اضافه کند نمی‌شود و حداقل این زیادی باید یک رکعت باشد.</w:t>
      </w:r>
    </w:p>
    <w:p w14:paraId="45BE6721" w14:textId="77777777" w:rsidR="00CB4E0F" w:rsidRDefault="00CB4E0F" w:rsidP="00CB4E0F">
      <w:pPr>
        <w:spacing w:after="0" w:line="240" w:lineRule="auto"/>
        <w:ind w:firstLine="170"/>
        <w:jc w:val="both"/>
        <w:rPr>
          <w:rFonts w:cs="B Mitra"/>
          <w:sz w:val="26"/>
          <w:szCs w:val="26"/>
          <w:rtl/>
        </w:rPr>
      </w:pPr>
      <w:r w:rsidRPr="009F2EE2">
        <w:rPr>
          <w:rFonts w:cs="B Mitra" w:hint="cs"/>
          <w:b/>
          <w:bCs/>
          <w:sz w:val="26"/>
          <w:szCs w:val="26"/>
          <w:rtl/>
        </w:rPr>
        <w:t>توضیح بیان ایشان:</w:t>
      </w:r>
      <w:r>
        <w:rPr>
          <w:rFonts w:cs="B Mitra" w:hint="cs"/>
          <w:sz w:val="26"/>
          <w:szCs w:val="26"/>
          <w:rtl/>
        </w:rPr>
        <w:t xml:space="preserve"> می‌فرمایند به استعمالات عرب که مراجعه می‌کنیم مادۀ زاد یزید در یک جمله وقتی به کار می‌رود یک مزید دارد و یک مزید فیه، چیزی که زیاد می‌شود و آن شئ دیگری که در او اضافه واقع می‌شود. مزید و مزید فیه در استعمالات عرب باید از یک جنس و از سنخ واحد باید باشد. مثلا می‌گویند عرب می‌گوید «</w:t>
      </w:r>
      <w:r w:rsidRPr="00014886">
        <w:rPr>
          <w:rStyle w:val="Char"/>
          <w:rFonts w:hint="cs"/>
          <w:rtl/>
        </w:rPr>
        <w:t>زاد الله فی عمرک</w:t>
      </w:r>
      <w:r>
        <w:rPr>
          <w:rFonts w:cs="B Mitra" w:hint="cs"/>
          <w:sz w:val="26"/>
          <w:szCs w:val="26"/>
          <w:rtl/>
        </w:rPr>
        <w:t>» خدا عمرت را زیاد کند، مزید باید از جنس مزید فیه باشد یعنی یک سال بر عمرت اضافه شود، و مقصود این نیست که خدا پول به تو بدهد، یک یا دو یا ده سال به عمر اضافه شود.</w:t>
      </w:r>
    </w:p>
    <w:p w14:paraId="348723DF" w14:textId="77777777" w:rsidR="00CB4E0F" w:rsidRDefault="00CB4E0F" w:rsidP="00CB4E0F">
      <w:pPr>
        <w:spacing w:after="0" w:line="240" w:lineRule="auto"/>
        <w:ind w:firstLine="170"/>
        <w:jc w:val="both"/>
        <w:rPr>
          <w:rFonts w:cs="B Mitra"/>
          <w:sz w:val="26"/>
          <w:szCs w:val="26"/>
          <w:rtl/>
        </w:rPr>
      </w:pPr>
      <w:r>
        <w:rPr>
          <w:rFonts w:cs="B Mitra" w:hint="cs"/>
          <w:sz w:val="26"/>
          <w:szCs w:val="26"/>
          <w:rtl/>
        </w:rPr>
        <w:t xml:space="preserve">در ما نحن فیه « </w:t>
      </w:r>
      <w:r w:rsidRPr="00014886">
        <w:rPr>
          <w:rStyle w:val="Char"/>
          <w:rFonts w:hint="cs"/>
          <w:rtl/>
        </w:rPr>
        <w:t>من زاد فی صلاته</w:t>
      </w:r>
      <w:r>
        <w:rPr>
          <w:rFonts w:cs="B Mitra" w:hint="cs"/>
          <w:sz w:val="26"/>
          <w:szCs w:val="26"/>
          <w:rtl/>
        </w:rPr>
        <w:t>» مزید فیه صلات است باید بر آن زیادی صلات صدق کند تا زیادی در نماز شود، به یک جزء واحد نماز نمی‌گویند، به رکوع، به سجود و به تشهد به تنهایی نماز نمی‌گویند کف اطلاق نماز یک رکعت است مثل نماز احتیاط و نماز وتر، نتیجه این می‌شود «</w:t>
      </w:r>
      <w:r w:rsidRPr="00014886">
        <w:rPr>
          <w:rStyle w:val="Char"/>
          <w:rFonts w:hint="cs"/>
          <w:rtl/>
        </w:rPr>
        <w:t>من زاد فی صلاته</w:t>
      </w:r>
      <w:r>
        <w:rPr>
          <w:rFonts w:cs="B Mitra" w:hint="cs"/>
          <w:sz w:val="26"/>
          <w:szCs w:val="26"/>
          <w:rtl/>
        </w:rPr>
        <w:t>» یعنی «</w:t>
      </w:r>
      <w:r w:rsidRPr="00014886">
        <w:rPr>
          <w:rStyle w:val="Char"/>
          <w:rFonts w:hint="cs"/>
          <w:rtl/>
        </w:rPr>
        <w:t>من زاد رکعۀ فی صلاته</w:t>
      </w:r>
      <w:r>
        <w:rPr>
          <w:rFonts w:cs="B Mitra" w:hint="cs"/>
          <w:sz w:val="26"/>
          <w:szCs w:val="26"/>
          <w:rtl/>
        </w:rPr>
        <w:t xml:space="preserve">» لذا « </w:t>
      </w:r>
      <w:r w:rsidRPr="00014886">
        <w:rPr>
          <w:rStyle w:val="Char"/>
          <w:rFonts w:hint="cs"/>
          <w:rtl/>
        </w:rPr>
        <w:t>من زاد فعلیه الاعاده</w:t>
      </w:r>
      <w:r>
        <w:rPr>
          <w:rFonts w:cs="B Mitra" w:hint="cs"/>
          <w:sz w:val="26"/>
          <w:szCs w:val="26"/>
          <w:rtl/>
        </w:rPr>
        <w:t>» یعنی هر کسی یک رکعت به نمازش اضافه کند نمازش باطل است و باید اعاده کند. این یک برداشت از این حدیث است.</w:t>
      </w:r>
      <w:r>
        <w:rPr>
          <w:rStyle w:val="FootnoteReference"/>
          <w:rFonts w:cs="B Mitra"/>
          <w:sz w:val="26"/>
          <w:szCs w:val="26"/>
          <w:rtl/>
        </w:rPr>
        <w:footnoteReference w:id="2"/>
      </w:r>
    </w:p>
    <w:p w14:paraId="3F77F568" w14:textId="77777777" w:rsidR="00CB4E0F" w:rsidRDefault="00CB4E0F" w:rsidP="00CB4E0F">
      <w:pPr>
        <w:spacing w:after="0" w:line="240" w:lineRule="auto"/>
        <w:ind w:firstLine="170"/>
        <w:jc w:val="both"/>
        <w:rPr>
          <w:rFonts w:cs="B Mitra"/>
          <w:sz w:val="26"/>
          <w:szCs w:val="26"/>
          <w:rtl/>
        </w:rPr>
      </w:pPr>
      <w:r>
        <w:rPr>
          <w:rFonts w:cs="B Mitra" w:hint="cs"/>
          <w:sz w:val="26"/>
          <w:szCs w:val="26"/>
          <w:rtl/>
        </w:rPr>
        <w:t xml:space="preserve">عرض ما این است که این برداشت قابل قبول نیست « </w:t>
      </w:r>
      <w:r w:rsidRPr="00014886">
        <w:rPr>
          <w:rStyle w:val="Char"/>
          <w:rFonts w:hint="cs"/>
          <w:rtl/>
        </w:rPr>
        <w:t>من زاد فی صلاته</w:t>
      </w:r>
      <w:r>
        <w:rPr>
          <w:rFonts w:cs="B Mitra" w:hint="cs"/>
          <w:sz w:val="26"/>
          <w:szCs w:val="26"/>
          <w:rtl/>
        </w:rPr>
        <w:t>» اطلاق دارد و لازم نیست یک رکعت باشد بلکه با زیادی یک رکوع یا یک تشهد زیادی صدق می‌کند. به خاطر اینکه اولا: مثالی که ایشان مطرح کردند مثل «</w:t>
      </w:r>
      <w:r w:rsidRPr="00014886">
        <w:rPr>
          <w:rStyle w:val="Char"/>
          <w:rFonts w:hint="cs"/>
          <w:rtl/>
        </w:rPr>
        <w:t>زاد الله فی عمرک</w:t>
      </w:r>
      <w:r>
        <w:rPr>
          <w:rFonts w:cs="B Mitra" w:hint="cs"/>
          <w:sz w:val="26"/>
          <w:szCs w:val="26"/>
          <w:rtl/>
        </w:rPr>
        <w:t>» این زیاده و مزید باید از جنس مزید علیه باشد در حالی که عرب این‌گونه استعمال نمی‌کند بلکه عرب می‌گوید «</w:t>
      </w:r>
      <w:r w:rsidRPr="00014886">
        <w:rPr>
          <w:rStyle w:val="Char"/>
          <w:rFonts w:hint="cs"/>
          <w:rtl/>
        </w:rPr>
        <w:t>اطال الله عمرک</w:t>
      </w:r>
      <w:r>
        <w:rPr>
          <w:rFonts w:cs="B Mitra" w:hint="cs"/>
          <w:sz w:val="26"/>
          <w:szCs w:val="26"/>
          <w:rtl/>
        </w:rPr>
        <w:t>».</w:t>
      </w:r>
    </w:p>
    <w:p w14:paraId="780E76FC" w14:textId="77777777" w:rsidR="00CB4E0F" w:rsidRDefault="00CB4E0F" w:rsidP="00CB4E0F">
      <w:pPr>
        <w:spacing w:after="0" w:line="240" w:lineRule="auto"/>
        <w:ind w:firstLine="170"/>
        <w:jc w:val="both"/>
        <w:rPr>
          <w:rFonts w:cs="B Mitra"/>
          <w:sz w:val="26"/>
          <w:szCs w:val="26"/>
          <w:rtl/>
        </w:rPr>
      </w:pPr>
      <w:r w:rsidRPr="00E13229">
        <w:rPr>
          <w:rFonts w:cs="B Mitra" w:hint="cs"/>
          <w:b/>
          <w:bCs/>
          <w:sz w:val="26"/>
          <w:szCs w:val="26"/>
          <w:rtl/>
        </w:rPr>
        <w:t>ثانیا:</w:t>
      </w:r>
      <w:r>
        <w:rPr>
          <w:rFonts w:cs="B Mitra" w:hint="cs"/>
          <w:sz w:val="26"/>
          <w:szCs w:val="26"/>
          <w:rtl/>
        </w:rPr>
        <w:t xml:space="preserve"> گاهی مزید و مزید علیه مرکب اعتباری است، مثل «</w:t>
      </w:r>
      <w:r w:rsidRPr="00695453">
        <w:rPr>
          <w:rStyle w:val="Char"/>
          <w:rFonts w:hint="cs"/>
          <w:rtl/>
        </w:rPr>
        <w:t>من زاد فی صلاته</w:t>
      </w:r>
      <w:r>
        <w:rPr>
          <w:rFonts w:cs="B Mitra" w:hint="cs"/>
          <w:sz w:val="26"/>
          <w:szCs w:val="26"/>
          <w:rtl/>
        </w:rPr>
        <w:t xml:space="preserve">» در مرکبات اعتباری بدون شبهه هر جزئی از این مرکب که اضافه بشود عرفا زیادی صدق می‌کند « </w:t>
      </w:r>
      <w:r w:rsidRPr="00014886">
        <w:rPr>
          <w:rStyle w:val="Char"/>
          <w:rFonts w:hint="cs"/>
          <w:rtl/>
        </w:rPr>
        <w:t>من زاد فی صلاته</w:t>
      </w:r>
      <w:r>
        <w:rPr>
          <w:rFonts w:cs="B Mitra" w:hint="cs"/>
          <w:sz w:val="26"/>
          <w:szCs w:val="26"/>
          <w:rtl/>
        </w:rPr>
        <w:t>» یک جزء هم اضافه کند یا دو جزء اضافه کند می‌گویند در نمازش چیزی اضافه کرد. لذا ادعای ایشان که زیادی حتما باید حداقل یک رکعت باشد تا «</w:t>
      </w:r>
      <w:r w:rsidRPr="00695453">
        <w:rPr>
          <w:rStyle w:val="Char"/>
          <w:rFonts w:hint="cs"/>
          <w:rtl/>
        </w:rPr>
        <w:t>زاد فی صلاته</w:t>
      </w:r>
      <w:r>
        <w:rPr>
          <w:rFonts w:cs="B Mitra" w:hint="cs"/>
          <w:sz w:val="26"/>
          <w:szCs w:val="26"/>
          <w:rtl/>
        </w:rPr>
        <w:t>» صدق کند این قابل قبول نیست.</w:t>
      </w:r>
    </w:p>
    <w:p w14:paraId="5DF7AA70" w14:textId="77777777" w:rsidR="00CB4E0F" w:rsidRDefault="00CB4E0F" w:rsidP="00CB4E0F">
      <w:pPr>
        <w:spacing w:after="0" w:line="240" w:lineRule="auto"/>
        <w:ind w:firstLine="170"/>
        <w:jc w:val="both"/>
        <w:rPr>
          <w:rFonts w:cs="B Mitra"/>
          <w:sz w:val="26"/>
          <w:szCs w:val="26"/>
          <w:rtl/>
        </w:rPr>
      </w:pPr>
      <w:r w:rsidRPr="00E13229">
        <w:rPr>
          <w:rFonts w:cs="B Mitra" w:hint="cs"/>
          <w:b/>
          <w:bCs/>
          <w:sz w:val="26"/>
          <w:szCs w:val="26"/>
          <w:rtl/>
        </w:rPr>
        <w:t>نکتۀ دوم:</w:t>
      </w:r>
      <w:r>
        <w:rPr>
          <w:rFonts w:cs="B Mitra" w:hint="cs"/>
          <w:sz w:val="26"/>
          <w:szCs w:val="26"/>
          <w:rtl/>
        </w:rPr>
        <w:t xml:space="preserve"> در مورد حدیث لاتعاد است، « </w:t>
      </w:r>
      <w:r w:rsidRPr="00014886">
        <w:rPr>
          <w:rStyle w:val="Char"/>
          <w:rFonts w:hint="cs"/>
          <w:rtl/>
        </w:rPr>
        <w:t>لاتعاد الصلاۀ الا من خمسۀ</w:t>
      </w:r>
      <w:r>
        <w:rPr>
          <w:rFonts w:cs="B Mitra" w:hint="cs"/>
          <w:sz w:val="26"/>
          <w:szCs w:val="26"/>
          <w:rtl/>
        </w:rPr>
        <w:t>» ما باشیم و این حدیث اطلاق دارد هم زیاده را شامل می‌شود و هم نقیصه را شامل می‌شود، «</w:t>
      </w:r>
      <w:r w:rsidRPr="00695453">
        <w:rPr>
          <w:rStyle w:val="Char"/>
          <w:rFonts w:hint="cs"/>
          <w:rtl/>
        </w:rPr>
        <w:t>لاتعاد الصلاۀ</w:t>
      </w:r>
      <w:r>
        <w:rPr>
          <w:rFonts w:cs="B Mitra" w:hint="cs"/>
          <w:sz w:val="26"/>
          <w:szCs w:val="26"/>
          <w:rtl/>
        </w:rPr>
        <w:t xml:space="preserve">» از جهت اخلال مگر به پنج جزء که هم شامل زیاده و هم شامل نقیصه می‌شود. </w:t>
      </w:r>
      <w:r w:rsidRPr="00E13229">
        <w:rPr>
          <w:rStyle w:val="a"/>
          <w:rFonts w:hint="cs"/>
          <w:rtl/>
        </w:rPr>
        <w:t>محقق نائینی</w:t>
      </w:r>
      <w:r>
        <w:rPr>
          <w:rFonts w:cs="B Mitra" w:hint="cs"/>
          <w:sz w:val="26"/>
          <w:szCs w:val="26"/>
          <w:rtl/>
        </w:rPr>
        <w:t xml:space="preserve"> در مبحث صلات می‌فرمایند این حدیث لاتعاد اطلاق ندارد و شامل زیاده و نقیصه نمی‌شود حدیث فقط مربوط به نقیصه است. «</w:t>
      </w:r>
      <w:r w:rsidRPr="00014886">
        <w:rPr>
          <w:rStyle w:val="Char"/>
          <w:rFonts w:hint="cs"/>
          <w:rtl/>
        </w:rPr>
        <w:t>لاتعاد الصلاۀ من جهۀ</w:t>
      </w:r>
      <w:r>
        <w:rPr>
          <w:rStyle w:val="Char"/>
          <w:rFonts w:hint="cs"/>
          <w:rtl/>
        </w:rPr>
        <w:t xml:space="preserve"> النقص</w:t>
      </w:r>
      <w:r w:rsidRPr="00014886">
        <w:rPr>
          <w:rStyle w:val="Char"/>
          <w:rFonts w:hint="cs"/>
          <w:rtl/>
        </w:rPr>
        <w:t xml:space="preserve"> فی الاجزاء الا</w:t>
      </w:r>
      <w:r>
        <w:rPr>
          <w:rStyle w:val="Char"/>
          <w:rFonts w:hint="cs"/>
          <w:rtl/>
        </w:rPr>
        <w:t xml:space="preserve"> النقص فی اجزاء الخمسه</w:t>
      </w:r>
      <w:r>
        <w:rPr>
          <w:rFonts w:cs="B Mitra" w:hint="cs"/>
          <w:sz w:val="26"/>
          <w:szCs w:val="26"/>
          <w:rtl/>
        </w:rPr>
        <w:t xml:space="preserve"> » خلاصۀ بیانشان در </w:t>
      </w:r>
      <w:r w:rsidRPr="00014886">
        <w:rPr>
          <w:rStyle w:val="a0"/>
          <w:rFonts w:hint="cs"/>
          <w:rtl/>
        </w:rPr>
        <w:t>کتاب الصلاۀ</w:t>
      </w:r>
      <w:r>
        <w:rPr>
          <w:rFonts w:cs="B Mitra" w:hint="cs"/>
          <w:sz w:val="26"/>
          <w:szCs w:val="26"/>
          <w:rtl/>
        </w:rPr>
        <w:t xml:space="preserve"> ج 2 ص 194 این است که قرینه اقامه می‌کنیم که حدیث لاتعاد مربوط به نقیصه است.</w:t>
      </w:r>
    </w:p>
    <w:p w14:paraId="01528580" w14:textId="4B1C54B1" w:rsidR="00CB4E0F" w:rsidRDefault="00CB4E0F" w:rsidP="00CB4E0F">
      <w:pPr>
        <w:spacing w:after="0" w:line="240" w:lineRule="auto"/>
        <w:ind w:firstLine="170"/>
        <w:jc w:val="both"/>
        <w:rPr>
          <w:rFonts w:cs="B Mitra"/>
          <w:sz w:val="26"/>
          <w:szCs w:val="26"/>
          <w:rtl/>
        </w:rPr>
      </w:pPr>
      <w:r>
        <w:rPr>
          <w:rFonts w:cs="B Mitra" w:hint="cs"/>
          <w:sz w:val="26"/>
          <w:szCs w:val="26"/>
          <w:rtl/>
        </w:rPr>
        <w:t xml:space="preserve">قرینه این است که از این موارد پنجگانه که روایت می‌گوید نماز اعاده نمی‌شود مگر در این پنج مورد، در دو مورش هم زیادی تصور می‌شود و هم نقیصه، در رکوع و سجود. ولی در دو مورد یقینا و در یک مورد بنابر یک احتمال می‌فرمایند اصلا زیاده تصور </w:t>
      </w:r>
      <w:r>
        <w:rPr>
          <w:rFonts w:cs="B Mitra" w:hint="cs"/>
          <w:sz w:val="26"/>
          <w:szCs w:val="26"/>
          <w:rtl/>
        </w:rPr>
        <w:lastRenderedPageBreak/>
        <w:t>نمی‌شود و غلط است، در وقت و قبله شما زیاد کنید یعنی چه؟ زیادی در وقت و قبله معنا ندارد. بنابراین مسلم در دو مورد زیاده غلط است، حالا در طهور ممکن است با یک توجیه زیاده درست شود، لذا ایشان می‌فرمایند اگر بخواهید زیاده و نقیصه در تقدیر بگیرید باید حدیث را اینگونه معنا کنید «</w:t>
      </w:r>
      <w:r w:rsidRPr="00014886">
        <w:rPr>
          <w:rStyle w:val="Char"/>
          <w:rFonts w:hint="cs"/>
          <w:rtl/>
        </w:rPr>
        <w:t>لاتعاد الصلاۀ من جهۀ النقص و الزیاده الا النقص و الزیاده فی خمسۀ</w:t>
      </w:r>
      <w:r>
        <w:rPr>
          <w:rFonts w:cs="B Mitra" w:hint="cs"/>
          <w:sz w:val="26"/>
          <w:szCs w:val="26"/>
          <w:rtl/>
        </w:rPr>
        <w:t>» در دو مورد که اصلا زیاده معنا ندارد، این پنج مورد عطف به یکدیگر هستند و وحدت سیاق اقتضا می‌کند که یک جمله و کلمه‌ای در تقدیر بگیریم که در همۀ این پنج مورد قابل تطبیق باشد و آن کلمه نقیصه است و زیاده در بعضی از موارد اصلا معنا ندارد. لذا نتیجه می‌گیرند که حدیث لاتعاد ربطی به زیاده ندارد.</w:t>
      </w:r>
    </w:p>
    <w:p w14:paraId="55D827CF" w14:textId="77777777" w:rsidR="00CB4E0F" w:rsidRDefault="00CB4E0F" w:rsidP="00CB4E0F">
      <w:pPr>
        <w:spacing w:after="0" w:line="240" w:lineRule="auto"/>
        <w:ind w:firstLine="170"/>
        <w:jc w:val="both"/>
        <w:rPr>
          <w:rFonts w:cs="B Mitra"/>
          <w:sz w:val="26"/>
          <w:szCs w:val="26"/>
          <w:rtl/>
        </w:rPr>
      </w:pPr>
      <w:r>
        <w:rPr>
          <w:rFonts w:cs="B Mitra" w:hint="cs"/>
          <w:sz w:val="26"/>
          <w:szCs w:val="26"/>
          <w:rtl/>
        </w:rPr>
        <w:t xml:space="preserve">عرض می‌کنیم که این بیان </w:t>
      </w:r>
      <w:r w:rsidRPr="00E13229">
        <w:rPr>
          <w:rStyle w:val="a"/>
          <w:rFonts w:hint="cs"/>
          <w:rtl/>
        </w:rPr>
        <w:t>محقق نائینی</w:t>
      </w:r>
      <w:r>
        <w:rPr>
          <w:rFonts w:cs="B Mitra" w:hint="cs"/>
          <w:sz w:val="26"/>
          <w:szCs w:val="26"/>
          <w:rtl/>
        </w:rPr>
        <w:t xml:space="preserve"> را نمی‌توانیم قبول کنیم مگر کلمۀ زیاده و نقیصه را در تقدیر می‌گیریم که شما این اشکال را بکنید، و بعد هم بعضی اشکال کنند که نقص هم در بعضی موارد امکان ندارد مثل نقص در قبله، عرض ما این است که به قرینۀ موارد دیگر کلمۀ مقدر، اخلال است و اخلال هر مورد به حسب خودش است لاتعاد الصلاۀ از جهت اخلال الا اخلال به پنج جزء، نهایت اخلال به جزء در بعضی از موارد هم به زیادی است و هم به نقیصه، در برخی از اجزاء اخلال به عدم اتیان است، یا تعبیر کنید اخلال به نقیصه است و اخلال به زیاده معنا ندارد.</w:t>
      </w:r>
    </w:p>
    <w:p w14:paraId="607C25C3" w14:textId="77777777" w:rsidR="00CB4E0F" w:rsidRDefault="00CB4E0F" w:rsidP="00CB4E0F">
      <w:pPr>
        <w:spacing w:after="0" w:line="240" w:lineRule="auto"/>
        <w:ind w:firstLine="170"/>
        <w:jc w:val="both"/>
        <w:rPr>
          <w:rFonts w:cs="B Mitra"/>
          <w:sz w:val="26"/>
          <w:szCs w:val="26"/>
          <w:rtl/>
        </w:rPr>
      </w:pPr>
      <w:r>
        <w:rPr>
          <w:rFonts w:cs="B Mitra" w:hint="cs"/>
          <w:sz w:val="26"/>
          <w:szCs w:val="26"/>
          <w:rtl/>
        </w:rPr>
        <w:t>بنابراین لاتعاد الصلاۀ از جهت اخلال به اجزاء و شرائط مگر اخلال در پنج مورد.</w:t>
      </w:r>
    </w:p>
    <w:p w14:paraId="15C18EEC" w14:textId="77777777" w:rsidR="00CB4E0F" w:rsidRPr="00856065" w:rsidRDefault="00CB4E0F" w:rsidP="00CB4E0F">
      <w:pPr>
        <w:spacing w:after="0" w:line="240" w:lineRule="auto"/>
        <w:ind w:firstLine="170"/>
        <w:jc w:val="both"/>
        <w:rPr>
          <w:rFonts w:cs="B Mitra"/>
          <w:sz w:val="26"/>
          <w:szCs w:val="26"/>
          <w:rtl/>
        </w:rPr>
      </w:pPr>
      <w:r w:rsidRPr="00E13229">
        <w:rPr>
          <w:rFonts w:cs="B Mitra" w:hint="cs"/>
          <w:b/>
          <w:bCs/>
          <w:sz w:val="26"/>
          <w:szCs w:val="26"/>
          <w:rtl/>
        </w:rPr>
        <w:t>نکتۀ سوم:</w:t>
      </w:r>
      <w:r>
        <w:rPr>
          <w:rFonts w:cs="B Mitra" w:hint="cs"/>
          <w:sz w:val="26"/>
          <w:szCs w:val="26"/>
          <w:rtl/>
        </w:rPr>
        <w:t xml:space="preserve"> نسبت به حدیث لاتعاد در بادی امر یک اطلاق به نظر می‌رسد اطلاق نسبت به عمد و نسیان، لاتعاد الصلاۀ از جهت اخلال چه عمدا و چه نسیانا الا من خمسۀ اما عرض می‌کنیم به حکم یک قرینه باید بگویید حدیث لاتعاد شامل زیادی عمدی نمی‌شود. توضیح این قرینه خواهد آمد.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5535E" w14:textId="77777777" w:rsidR="0002515D" w:rsidRDefault="0002515D" w:rsidP="00FA2470">
      <w:pPr>
        <w:spacing w:after="0" w:line="240" w:lineRule="auto"/>
      </w:pPr>
      <w:r>
        <w:separator/>
      </w:r>
    </w:p>
  </w:endnote>
  <w:endnote w:type="continuationSeparator" w:id="0">
    <w:p w14:paraId="6E3A7771" w14:textId="77777777" w:rsidR="0002515D" w:rsidRDefault="0002515D"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A764D" w14:textId="77777777" w:rsidR="0002515D" w:rsidRDefault="0002515D" w:rsidP="00FA2470">
      <w:pPr>
        <w:spacing w:after="0" w:line="240" w:lineRule="auto"/>
      </w:pPr>
      <w:r>
        <w:separator/>
      </w:r>
    </w:p>
  </w:footnote>
  <w:footnote w:type="continuationSeparator" w:id="0">
    <w:p w14:paraId="3EC78C9E" w14:textId="77777777" w:rsidR="0002515D" w:rsidRDefault="0002515D" w:rsidP="00FA2470">
      <w:pPr>
        <w:spacing w:after="0" w:line="240" w:lineRule="auto"/>
      </w:pPr>
      <w:r>
        <w:continuationSeparator/>
      </w:r>
    </w:p>
  </w:footnote>
  <w:footnote w:id="1">
    <w:p w14:paraId="768F43C4" w14:textId="68839EA4"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10</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CB4E0F">
        <w:rPr>
          <w:rFonts w:cs="Arial" w:hint="cs"/>
          <w:rtl/>
        </w:rPr>
        <w:t>5</w:t>
      </w:r>
      <w:r>
        <w:rPr>
          <w:rFonts w:cs="Arial"/>
          <w:rtl/>
        </w:rPr>
        <w:t>–</w:t>
      </w:r>
      <w:r w:rsidRPr="00B2588D">
        <w:rPr>
          <w:rFonts w:cs="Arial"/>
          <w:rtl/>
        </w:rPr>
        <w:t xml:space="preserve"> </w:t>
      </w:r>
      <w:r w:rsidR="00CB4E0F">
        <w:rPr>
          <w:rFonts w:cs="Arial" w:hint="cs"/>
          <w:rtl/>
        </w:rPr>
        <w:t>دو</w:t>
      </w:r>
      <w:r w:rsidRPr="00B2588D">
        <w:rPr>
          <w:rFonts w:cs="Arial"/>
          <w:rtl/>
        </w:rPr>
        <w:t>شنبه –</w:t>
      </w:r>
      <w:r>
        <w:rPr>
          <w:rFonts w:cs="Arial" w:hint="cs"/>
          <w:rtl/>
        </w:rPr>
        <w:t xml:space="preserve"> </w:t>
      </w:r>
      <w:r w:rsidR="00487284">
        <w:rPr>
          <w:rFonts w:cs="Arial" w:hint="cs"/>
          <w:rtl/>
        </w:rPr>
        <w:t>2</w:t>
      </w:r>
      <w:r w:rsidR="00CB4E0F">
        <w:rPr>
          <w:rFonts w:cs="Arial" w:hint="cs"/>
          <w:rtl/>
        </w:rPr>
        <w:t>6</w:t>
      </w:r>
      <w:r w:rsidRPr="00B2588D">
        <w:rPr>
          <w:rFonts w:cs="Arial"/>
          <w:rtl/>
        </w:rPr>
        <w:t>/</w:t>
      </w:r>
      <w:r w:rsidR="00C05EFC">
        <w:rPr>
          <w:rFonts w:cs="Arial" w:hint="cs"/>
          <w:rtl/>
        </w:rPr>
        <w:t>0</w:t>
      </w:r>
      <w:r w:rsidR="0098467B">
        <w:rPr>
          <w:rFonts w:cs="Arial" w:hint="cs"/>
          <w:rtl/>
        </w:rPr>
        <w:t>7</w:t>
      </w:r>
      <w:r w:rsidRPr="00B2588D">
        <w:rPr>
          <w:rFonts w:cs="Arial"/>
          <w:rtl/>
        </w:rPr>
        <w:t>/1</w:t>
      </w:r>
      <w:r w:rsidR="00C05EFC">
        <w:rPr>
          <w:rFonts w:cs="Arial" w:hint="cs"/>
          <w:rtl/>
        </w:rPr>
        <w:t>400</w:t>
      </w:r>
    </w:p>
  </w:footnote>
  <w:footnote w:id="2">
    <w:p w14:paraId="3D94A87C" w14:textId="77777777" w:rsidR="00CB4E0F" w:rsidRDefault="00CB4E0F" w:rsidP="00CB4E0F">
      <w:pPr>
        <w:pStyle w:val="FootnoteText"/>
        <w:rPr>
          <w:rtl/>
        </w:rPr>
      </w:pPr>
      <w:r>
        <w:rPr>
          <w:rStyle w:val="FootnoteReference"/>
        </w:rPr>
        <w:footnoteRef/>
      </w:r>
      <w:r>
        <w:rPr>
          <w:rtl/>
        </w:rPr>
        <w:t xml:space="preserve"> </w:t>
      </w:r>
      <w:r>
        <w:rPr>
          <w:rFonts w:hint="cs"/>
          <w:rtl/>
        </w:rPr>
        <w:t xml:space="preserve">- </w:t>
      </w:r>
      <w:r w:rsidRPr="00014886">
        <w:rPr>
          <w:rFonts w:cs="Arial"/>
          <w:rtl/>
        </w:rPr>
        <w:t>كتاب الصلاة (للحائري)؛ ص: 312</w:t>
      </w:r>
      <w:r>
        <w:rPr>
          <w:rFonts w:hint="cs"/>
          <w:rtl/>
        </w:rPr>
        <w:t>:«</w:t>
      </w:r>
      <w:r w:rsidRPr="00014886">
        <w:rPr>
          <w:rtl/>
        </w:rPr>
        <w:t xml:space="preserve"> </w:t>
      </w:r>
      <w:r w:rsidRPr="00014886">
        <w:rPr>
          <w:rFonts w:cs="Arial"/>
          <w:rtl/>
        </w:rPr>
        <w:t xml:space="preserve">ثم الزيادة في الصلاة اما ان تكون من قبيل الزيادة في العمر في قولك زاد اللّه في عمرك فيكون المقدر الذي جعلت الصلاة ظرفا له هو الصلاة فينحصر المورد بما كان الزائد مقدارا يطلق عليه الصلاة مستقلا كالركعة و اما ان يكون المقدر شيئا من الصلاة سواء كان ركعة أم غيرها و اما ان يكون مطلق الشي‌ء فيشمل ما لو ادخل فيها شيئا من غير سنخها لا يبعد ظهور اللفظ في الأول و لا أقل من الاحتمال فالقدر المتيقن من القضية بطلان الصلاة بزيادة الركعة </w:t>
      </w:r>
      <w:r>
        <w:rPr>
          <w:rFonts w:cs="Arial" w:hint="cs"/>
          <w:rtl/>
        </w:rPr>
        <w:t>..</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4C7D"/>
    <w:rsid w:val="000C0163"/>
    <w:rsid w:val="000C0ED4"/>
    <w:rsid w:val="000C1977"/>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5640B"/>
    <w:rsid w:val="00671D8A"/>
    <w:rsid w:val="0067666B"/>
    <w:rsid w:val="00696F99"/>
    <w:rsid w:val="006C481B"/>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85</cp:revision>
  <dcterms:created xsi:type="dcterms:W3CDTF">2020-11-14T13:23:00Z</dcterms:created>
  <dcterms:modified xsi:type="dcterms:W3CDTF">2021-10-18T14:06:00Z</dcterms:modified>
</cp:coreProperties>
</file>