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5775CA" w:rsidRDefault="005775CA" w:rsidP="005775CA">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526336838" w:history="1">
        <w:r w:rsidRPr="0090355D">
          <w:rPr>
            <w:rStyle w:val="Hyperlink"/>
            <w:rFonts w:hint="eastAsia"/>
            <w:noProof/>
            <w:rtl/>
          </w:rPr>
          <w:t>کشف</w:t>
        </w:r>
        <w:r w:rsidRPr="0090355D">
          <w:rPr>
            <w:rStyle w:val="Hyperlink"/>
            <w:noProof/>
            <w:rtl/>
          </w:rPr>
          <w:t xml:space="preserve"> </w:t>
        </w:r>
        <w:r w:rsidRPr="0090355D">
          <w:rPr>
            <w:rStyle w:val="Hyperlink"/>
            <w:rFonts w:hint="eastAsia"/>
            <w:noProof/>
            <w:rtl/>
          </w:rPr>
          <w:t>خلاف</w:t>
        </w:r>
        <w:r w:rsidRPr="0090355D">
          <w:rPr>
            <w:rStyle w:val="Hyperlink"/>
            <w:noProof/>
            <w:rtl/>
          </w:rPr>
          <w:t xml:space="preserve"> </w:t>
        </w:r>
        <w:r w:rsidRPr="0090355D">
          <w:rPr>
            <w:rStyle w:val="Hyperlink"/>
            <w:rFonts w:hint="eastAsia"/>
            <w:noProof/>
            <w:rtl/>
          </w:rPr>
          <w:t>در</w:t>
        </w:r>
        <w:r w:rsidRPr="0090355D">
          <w:rPr>
            <w:rStyle w:val="Hyperlink"/>
            <w:noProof/>
            <w:rtl/>
          </w:rPr>
          <w:t xml:space="preserve"> </w:t>
        </w:r>
        <w:r w:rsidRPr="0090355D">
          <w:rPr>
            <w:rStyle w:val="Hyperlink"/>
            <w:rFonts w:hint="eastAsia"/>
            <w:noProof/>
            <w:rtl/>
          </w:rPr>
          <w:t>غسل</w:t>
        </w:r>
        <w:r w:rsidRPr="0090355D">
          <w:rPr>
            <w:rStyle w:val="Hyperlink"/>
            <w:noProof/>
            <w:rtl/>
          </w:rPr>
          <w:t xml:space="preserve"> </w:t>
        </w:r>
        <w:r w:rsidRPr="0090355D">
          <w:rPr>
            <w:rStyle w:val="Hyperlink"/>
            <w:rFonts w:hint="eastAsia"/>
            <w:noProof/>
            <w:rtl/>
          </w:rPr>
          <w:t>انجام</w:t>
        </w:r>
        <w:r w:rsidRPr="0090355D">
          <w:rPr>
            <w:rStyle w:val="Hyperlink"/>
            <w:noProof/>
            <w:rtl/>
          </w:rPr>
          <w:t xml:space="preserve"> </w:t>
        </w:r>
        <w:r w:rsidRPr="0090355D">
          <w:rPr>
            <w:rStyle w:val="Hyperlink"/>
            <w:rFonts w:hint="eastAsia"/>
            <w:noProof/>
            <w:rtl/>
          </w:rPr>
          <w:t>شده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Toc526336838 \h</w:instrText>
        </w:r>
        <w:r>
          <w:rPr>
            <w:noProof/>
            <w:webHidden/>
            <w:rtl/>
          </w:rPr>
          <w:instrText xml:space="preserve"> </w:instrText>
        </w:r>
        <w:r>
          <w:rPr>
            <w:rStyle w:val="Hyperlink"/>
            <w:noProof/>
            <w:rtl/>
          </w:rPr>
        </w:r>
        <w:r>
          <w:rPr>
            <w:rStyle w:val="Hyperlink"/>
            <w:noProof/>
            <w:rtl/>
          </w:rPr>
          <w:fldChar w:fldCharType="separate"/>
        </w:r>
        <w:r w:rsidR="00694472">
          <w:rPr>
            <w:noProof/>
            <w:webHidden/>
            <w:rtl/>
          </w:rPr>
          <w:t>1</w:t>
        </w:r>
        <w:r>
          <w:rPr>
            <w:rStyle w:val="Hyperlink"/>
            <w:noProof/>
            <w:rtl/>
          </w:rPr>
          <w:fldChar w:fldCharType="end"/>
        </w:r>
      </w:hyperlink>
    </w:p>
    <w:p w:rsidR="005775CA" w:rsidRDefault="005775CA" w:rsidP="005775CA">
      <w:pPr>
        <w:pStyle w:val="TOC2"/>
        <w:tabs>
          <w:tab w:val="right" w:leader="dot" w:pos="10194"/>
        </w:tabs>
        <w:rPr>
          <w:rFonts w:asciiTheme="minorHAnsi" w:eastAsiaTheme="minorEastAsia" w:hAnsiTheme="minorHAnsi" w:cstheme="minorBidi"/>
          <w:bCs w:val="0"/>
          <w:noProof/>
          <w:color w:val="auto"/>
          <w:szCs w:val="22"/>
          <w:rtl/>
        </w:rPr>
      </w:pPr>
      <w:hyperlink w:anchor="_Toc526336839" w:history="1">
        <w:r w:rsidRPr="0090355D">
          <w:rPr>
            <w:rStyle w:val="Hyperlink"/>
            <w:rFonts w:hint="eastAsia"/>
            <w:noProof/>
            <w:rtl/>
          </w:rPr>
          <w:t>کلام</w:t>
        </w:r>
        <w:r w:rsidRPr="0090355D">
          <w:rPr>
            <w:rStyle w:val="Hyperlink"/>
            <w:noProof/>
            <w:rtl/>
          </w:rPr>
          <w:t xml:space="preserve"> </w:t>
        </w:r>
        <w:r w:rsidRPr="0090355D">
          <w:rPr>
            <w:rStyle w:val="Hyperlink"/>
            <w:rFonts w:hint="eastAsia"/>
            <w:noProof/>
            <w:rtl/>
          </w:rPr>
          <w:t>س</w:t>
        </w:r>
        <w:r w:rsidRPr="0090355D">
          <w:rPr>
            <w:rStyle w:val="Hyperlink"/>
            <w:rFonts w:hint="cs"/>
            <w:noProof/>
            <w:rtl/>
          </w:rPr>
          <w:t>ی</w:t>
        </w:r>
        <w:r w:rsidRPr="0090355D">
          <w:rPr>
            <w:rStyle w:val="Hyperlink"/>
            <w:rFonts w:hint="eastAsia"/>
            <w:noProof/>
            <w:rtl/>
          </w:rPr>
          <w:t>د</w:t>
        </w:r>
        <w:r w:rsidRPr="0090355D">
          <w:rPr>
            <w:rStyle w:val="Hyperlink"/>
            <w:noProof/>
            <w:rtl/>
          </w:rPr>
          <w:t xml:space="preserve"> </w:t>
        </w:r>
        <w:r w:rsidRPr="0090355D">
          <w:rPr>
            <w:rStyle w:val="Hyperlink"/>
            <w:rFonts w:hint="cs"/>
            <w:noProof/>
            <w:rtl/>
          </w:rPr>
          <w:t>ی</w:t>
        </w:r>
        <w:r w:rsidRPr="0090355D">
          <w:rPr>
            <w:rStyle w:val="Hyperlink"/>
            <w:rFonts w:hint="eastAsia"/>
            <w:noProof/>
            <w:rtl/>
          </w:rPr>
          <w:t>زد</w:t>
        </w:r>
        <w:r w:rsidRPr="0090355D">
          <w:rPr>
            <w:rStyle w:val="Hyperlink"/>
            <w:rFonts w:hint="cs"/>
            <w:noProof/>
            <w:rtl/>
          </w:rPr>
          <w:t>ی</w:t>
        </w:r>
        <w:r w:rsidRPr="0090355D">
          <w:rPr>
            <w:rStyle w:val="Hyperlink"/>
            <w:noProof/>
            <w:rtl/>
          </w:rPr>
          <w:t xml:space="preserve">: </w:t>
        </w:r>
        <w:r w:rsidRPr="0090355D">
          <w:rPr>
            <w:rStyle w:val="Hyperlink"/>
            <w:rFonts w:hint="eastAsia"/>
            <w:noProof/>
            <w:rtl/>
          </w:rPr>
          <w:t>ابتناء</w:t>
        </w:r>
        <w:r w:rsidRPr="0090355D">
          <w:rPr>
            <w:rStyle w:val="Hyperlink"/>
            <w:noProof/>
            <w:rtl/>
          </w:rPr>
          <w:t xml:space="preserve"> </w:t>
        </w:r>
        <w:r w:rsidRPr="0090355D">
          <w:rPr>
            <w:rStyle w:val="Hyperlink"/>
            <w:rFonts w:hint="eastAsia"/>
            <w:noProof/>
            <w:rtl/>
          </w:rPr>
          <w:t>مسئله</w:t>
        </w:r>
        <w:r w:rsidRPr="0090355D">
          <w:rPr>
            <w:rStyle w:val="Hyperlink"/>
            <w:noProof/>
            <w:rtl/>
          </w:rPr>
          <w:t xml:space="preserve"> </w:t>
        </w:r>
        <w:r w:rsidRPr="0090355D">
          <w:rPr>
            <w:rStyle w:val="Hyperlink"/>
            <w:rFonts w:hint="eastAsia"/>
            <w:noProof/>
            <w:rtl/>
          </w:rPr>
          <w:t>بر</w:t>
        </w:r>
        <w:r w:rsidRPr="0090355D">
          <w:rPr>
            <w:rStyle w:val="Hyperlink"/>
            <w:noProof/>
            <w:rtl/>
          </w:rPr>
          <w:t xml:space="preserve"> </w:t>
        </w:r>
        <w:r w:rsidRPr="0090355D">
          <w:rPr>
            <w:rStyle w:val="Hyperlink"/>
            <w:rFonts w:hint="eastAsia"/>
            <w:noProof/>
            <w:rtl/>
          </w:rPr>
          <w:t>خطا</w:t>
        </w:r>
        <w:r w:rsidRPr="0090355D">
          <w:rPr>
            <w:rStyle w:val="Hyperlink"/>
            <w:rFonts w:hint="cs"/>
            <w:noProof/>
            <w:rtl/>
          </w:rPr>
          <w:t>ی</w:t>
        </w:r>
        <w:r w:rsidRPr="0090355D">
          <w:rPr>
            <w:rStyle w:val="Hyperlink"/>
            <w:noProof/>
            <w:rtl/>
          </w:rPr>
          <w:t xml:space="preserve"> </w:t>
        </w:r>
        <w:r w:rsidRPr="0090355D">
          <w:rPr>
            <w:rStyle w:val="Hyperlink"/>
            <w:rFonts w:hint="eastAsia"/>
            <w:noProof/>
            <w:rtl/>
          </w:rPr>
          <w:t>در</w:t>
        </w:r>
        <w:r w:rsidRPr="0090355D">
          <w:rPr>
            <w:rStyle w:val="Hyperlink"/>
            <w:noProof/>
            <w:rtl/>
          </w:rPr>
          <w:t xml:space="preserve"> </w:t>
        </w:r>
        <w:r w:rsidRPr="0090355D">
          <w:rPr>
            <w:rStyle w:val="Hyperlink"/>
            <w:rFonts w:hint="eastAsia"/>
            <w:noProof/>
            <w:rtl/>
          </w:rPr>
          <w:t>تطب</w:t>
        </w:r>
        <w:r w:rsidRPr="0090355D">
          <w:rPr>
            <w:rStyle w:val="Hyperlink"/>
            <w:rFonts w:hint="cs"/>
            <w:noProof/>
            <w:rtl/>
          </w:rPr>
          <w:t>ی</w:t>
        </w:r>
        <w:r w:rsidRPr="0090355D">
          <w:rPr>
            <w:rStyle w:val="Hyperlink"/>
            <w:rFonts w:hint="eastAsia"/>
            <w:noProof/>
            <w:rtl/>
          </w:rPr>
          <w:t>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Toc526336839 \h</w:instrText>
        </w:r>
        <w:r>
          <w:rPr>
            <w:noProof/>
            <w:webHidden/>
            <w:rtl/>
          </w:rPr>
          <w:instrText xml:space="preserve"> </w:instrText>
        </w:r>
        <w:r>
          <w:rPr>
            <w:rStyle w:val="Hyperlink"/>
            <w:noProof/>
            <w:rtl/>
          </w:rPr>
        </w:r>
        <w:r>
          <w:rPr>
            <w:rStyle w:val="Hyperlink"/>
            <w:noProof/>
            <w:rtl/>
          </w:rPr>
          <w:fldChar w:fldCharType="separate"/>
        </w:r>
        <w:r w:rsidR="00694472">
          <w:rPr>
            <w:noProof/>
            <w:webHidden/>
            <w:rtl/>
          </w:rPr>
          <w:t>2</w:t>
        </w:r>
        <w:r>
          <w:rPr>
            <w:rStyle w:val="Hyperlink"/>
            <w:noProof/>
            <w:rtl/>
          </w:rPr>
          <w:fldChar w:fldCharType="end"/>
        </w:r>
      </w:hyperlink>
    </w:p>
    <w:p w:rsidR="005775CA" w:rsidRDefault="005775CA" w:rsidP="005775CA">
      <w:pPr>
        <w:pStyle w:val="TOC2"/>
        <w:tabs>
          <w:tab w:val="right" w:leader="dot" w:pos="10194"/>
        </w:tabs>
        <w:rPr>
          <w:rFonts w:asciiTheme="minorHAnsi" w:eastAsiaTheme="minorEastAsia" w:hAnsiTheme="minorHAnsi" w:cstheme="minorBidi"/>
          <w:bCs w:val="0"/>
          <w:noProof/>
          <w:color w:val="auto"/>
          <w:szCs w:val="22"/>
          <w:rtl/>
        </w:rPr>
      </w:pPr>
      <w:hyperlink w:anchor="_Toc526336840" w:history="1">
        <w:r w:rsidRPr="0090355D">
          <w:rPr>
            <w:rStyle w:val="Hyperlink"/>
            <w:rFonts w:hint="eastAsia"/>
            <w:noProof/>
            <w:rtl/>
          </w:rPr>
          <w:t>قول</w:t>
        </w:r>
        <w:r w:rsidRPr="0090355D">
          <w:rPr>
            <w:rStyle w:val="Hyperlink"/>
            <w:noProof/>
            <w:rtl/>
          </w:rPr>
          <w:t xml:space="preserve"> </w:t>
        </w:r>
        <w:r w:rsidRPr="0090355D">
          <w:rPr>
            <w:rStyle w:val="Hyperlink"/>
            <w:rFonts w:hint="eastAsia"/>
            <w:noProof/>
            <w:rtl/>
          </w:rPr>
          <w:t>به</w:t>
        </w:r>
        <w:r w:rsidRPr="0090355D">
          <w:rPr>
            <w:rStyle w:val="Hyperlink"/>
            <w:noProof/>
            <w:rtl/>
          </w:rPr>
          <w:t xml:space="preserve"> </w:t>
        </w:r>
        <w:r w:rsidRPr="0090355D">
          <w:rPr>
            <w:rStyle w:val="Hyperlink"/>
            <w:rFonts w:hint="eastAsia"/>
            <w:noProof/>
            <w:rtl/>
          </w:rPr>
          <w:t>صحت</w:t>
        </w:r>
        <w:r w:rsidRPr="0090355D">
          <w:rPr>
            <w:rStyle w:val="Hyperlink"/>
            <w:noProof/>
            <w:rtl/>
          </w:rPr>
          <w:t xml:space="preserve"> </w:t>
        </w:r>
        <w:r w:rsidRPr="0090355D">
          <w:rPr>
            <w:rStyle w:val="Hyperlink"/>
            <w:rFonts w:hint="eastAsia"/>
            <w:noProof/>
            <w:rtl/>
          </w:rPr>
          <w:t>ت</w:t>
        </w:r>
        <w:r w:rsidRPr="0090355D">
          <w:rPr>
            <w:rStyle w:val="Hyperlink"/>
            <w:rFonts w:hint="cs"/>
            <w:noProof/>
            <w:rtl/>
          </w:rPr>
          <w:t>ی</w:t>
        </w:r>
        <w:r w:rsidRPr="0090355D">
          <w:rPr>
            <w:rStyle w:val="Hyperlink"/>
            <w:rFonts w:hint="eastAsia"/>
            <w:noProof/>
            <w:rtl/>
          </w:rPr>
          <w:t>مم</w:t>
        </w:r>
        <w:r w:rsidRPr="0090355D">
          <w:rPr>
            <w:rStyle w:val="Hyperlink"/>
            <w:noProof/>
            <w:rtl/>
          </w:rPr>
          <w:t xml:space="preserve"> </w:t>
        </w:r>
        <w:r w:rsidRPr="0090355D">
          <w:rPr>
            <w:rStyle w:val="Hyperlink"/>
            <w:rFonts w:hint="eastAsia"/>
            <w:noProof/>
            <w:rtl/>
          </w:rPr>
          <w:t>حت</w:t>
        </w:r>
        <w:r w:rsidRPr="0090355D">
          <w:rPr>
            <w:rStyle w:val="Hyperlink"/>
            <w:rFonts w:hint="cs"/>
            <w:noProof/>
            <w:rtl/>
          </w:rPr>
          <w:t>ی</w:t>
        </w:r>
        <w:r w:rsidRPr="0090355D">
          <w:rPr>
            <w:rStyle w:val="Hyperlink"/>
            <w:noProof/>
            <w:rtl/>
          </w:rPr>
          <w:t xml:space="preserve"> </w:t>
        </w:r>
        <w:r w:rsidRPr="0090355D">
          <w:rPr>
            <w:rStyle w:val="Hyperlink"/>
            <w:rFonts w:hint="eastAsia"/>
            <w:noProof/>
            <w:rtl/>
          </w:rPr>
          <w:t>در</w:t>
        </w:r>
        <w:r w:rsidRPr="0090355D">
          <w:rPr>
            <w:rStyle w:val="Hyperlink"/>
            <w:noProof/>
            <w:rtl/>
          </w:rPr>
          <w:t xml:space="preserve"> </w:t>
        </w:r>
        <w:r w:rsidRPr="0090355D">
          <w:rPr>
            <w:rStyle w:val="Hyperlink"/>
            <w:rFonts w:hint="eastAsia"/>
            <w:noProof/>
            <w:rtl/>
          </w:rPr>
          <w:t>صورت</w:t>
        </w:r>
        <w:r w:rsidRPr="0090355D">
          <w:rPr>
            <w:rStyle w:val="Hyperlink"/>
            <w:noProof/>
            <w:rtl/>
          </w:rPr>
          <w:t xml:space="preserve"> </w:t>
        </w:r>
        <w:r w:rsidRPr="0090355D">
          <w:rPr>
            <w:rStyle w:val="Hyperlink"/>
            <w:rFonts w:hint="eastAsia"/>
            <w:noProof/>
            <w:rtl/>
          </w:rPr>
          <w:t>تق</w:t>
        </w:r>
        <w:r w:rsidRPr="0090355D">
          <w:rPr>
            <w:rStyle w:val="Hyperlink"/>
            <w:rFonts w:hint="cs"/>
            <w:noProof/>
            <w:rtl/>
          </w:rPr>
          <w:t>یی</w:t>
        </w:r>
        <w:r w:rsidRPr="0090355D">
          <w:rPr>
            <w:rStyle w:val="Hyperlink"/>
            <w:rFonts w:hint="eastAsia"/>
            <w:noProof/>
            <w:rtl/>
          </w:rPr>
          <w:t>د</w:t>
        </w:r>
        <w:bookmarkStart w:id="0" w:name="_GoBack"/>
        <w:bookmarkEnd w:id="0"/>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Toc526336840 \h</w:instrText>
        </w:r>
        <w:r>
          <w:rPr>
            <w:noProof/>
            <w:webHidden/>
            <w:rtl/>
          </w:rPr>
          <w:instrText xml:space="preserve"> </w:instrText>
        </w:r>
        <w:r>
          <w:rPr>
            <w:rStyle w:val="Hyperlink"/>
            <w:noProof/>
            <w:rtl/>
          </w:rPr>
        </w:r>
        <w:r>
          <w:rPr>
            <w:rStyle w:val="Hyperlink"/>
            <w:noProof/>
            <w:rtl/>
          </w:rPr>
          <w:fldChar w:fldCharType="separate"/>
        </w:r>
        <w:r w:rsidR="00694472">
          <w:rPr>
            <w:noProof/>
            <w:webHidden/>
            <w:rtl/>
          </w:rPr>
          <w:t>2</w:t>
        </w:r>
        <w:r>
          <w:rPr>
            <w:rStyle w:val="Hyperlink"/>
            <w:noProof/>
            <w:rtl/>
          </w:rPr>
          <w:fldChar w:fldCharType="end"/>
        </w:r>
      </w:hyperlink>
    </w:p>
    <w:p w:rsidR="005775CA" w:rsidRDefault="005775CA" w:rsidP="005775CA">
      <w:pPr>
        <w:pStyle w:val="TOC2"/>
        <w:tabs>
          <w:tab w:val="right" w:leader="dot" w:pos="10194"/>
        </w:tabs>
        <w:rPr>
          <w:rFonts w:asciiTheme="minorHAnsi" w:eastAsiaTheme="minorEastAsia" w:hAnsiTheme="minorHAnsi" w:cstheme="minorBidi"/>
          <w:bCs w:val="0"/>
          <w:noProof/>
          <w:color w:val="auto"/>
          <w:szCs w:val="22"/>
          <w:rtl/>
        </w:rPr>
      </w:pPr>
      <w:hyperlink w:anchor="_Toc526336841" w:history="1">
        <w:r w:rsidRPr="0090355D">
          <w:rPr>
            <w:rStyle w:val="Hyperlink"/>
            <w:rFonts w:hint="eastAsia"/>
            <w:noProof/>
            <w:rtl/>
          </w:rPr>
          <w:t>مناقشه</w:t>
        </w:r>
        <w:r w:rsidRPr="0090355D">
          <w:rPr>
            <w:rStyle w:val="Hyperlink"/>
            <w:noProof/>
            <w:rtl/>
          </w:rPr>
          <w:t xml:space="preserve"> </w:t>
        </w:r>
        <w:r w:rsidRPr="0090355D">
          <w:rPr>
            <w:rStyle w:val="Hyperlink"/>
            <w:rFonts w:hint="eastAsia"/>
            <w:noProof/>
            <w:rtl/>
          </w:rPr>
          <w:t>به</w:t>
        </w:r>
        <w:r w:rsidRPr="0090355D">
          <w:rPr>
            <w:rStyle w:val="Hyperlink"/>
            <w:noProof/>
            <w:rtl/>
          </w:rPr>
          <w:t xml:space="preserve"> </w:t>
        </w:r>
        <w:r w:rsidRPr="0090355D">
          <w:rPr>
            <w:rStyle w:val="Hyperlink"/>
            <w:rFonts w:hint="eastAsia"/>
            <w:noProof/>
            <w:rtl/>
          </w:rPr>
          <w:t>قول</w:t>
        </w:r>
        <w:r w:rsidRPr="0090355D">
          <w:rPr>
            <w:rStyle w:val="Hyperlink"/>
            <w:noProof/>
            <w:rtl/>
          </w:rPr>
          <w:t xml:space="preserve"> </w:t>
        </w:r>
        <w:r w:rsidRPr="0090355D">
          <w:rPr>
            <w:rStyle w:val="Hyperlink"/>
            <w:rFonts w:hint="eastAsia"/>
            <w:noProof/>
            <w:rtl/>
          </w:rPr>
          <w:t>مطلق</w:t>
        </w:r>
        <w:r w:rsidRPr="0090355D">
          <w:rPr>
            <w:rStyle w:val="Hyperlink"/>
            <w:noProof/>
            <w:rtl/>
          </w:rPr>
          <w:t xml:space="preserve"> </w:t>
        </w:r>
        <w:r w:rsidRPr="0090355D">
          <w:rPr>
            <w:rStyle w:val="Hyperlink"/>
            <w:rFonts w:hint="eastAsia"/>
            <w:noProof/>
            <w:rtl/>
          </w:rPr>
          <w:t>صحت</w:t>
        </w:r>
        <w:r w:rsidRPr="0090355D">
          <w:rPr>
            <w:rStyle w:val="Hyperlink"/>
            <w:noProof/>
            <w:rtl/>
          </w:rPr>
          <w:t xml:space="preserve"> </w:t>
        </w:r>
        <w:r w:rsidRPr="0090355D">
          <w:rPr>
            <w:rStyle w:val="Hyperlink"/>
            <w:rFonts w:hint="eastAsia"/>
            <w:noProof/>
            <w:rtl/>
          </w:rPr>
          <w:t>ت</w:t>
        </w:r>
        <w:r w:rsidRPr="0090355D">
          <w:rPr>
            <w:rStyle w:val="Hyperlink"/>
            <w:rFonts w:hint="cs"/>
            <w:noProof/>
            <w:rtl/>
          </w:rPr>
          <w:t>ی</w:t>
        </w:r>
        <w:r w:rsidRPr="0090355D">
          <w:rPr>
            <w:rStyle w:val="Hyperlink"/>
            <w:rFonts w:hint="eastAsia"/>
            <w:noProof/>
            <w:rtl/>
          </w:rPr>
          <w:t>مم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Toc526336841 \h</w:instrText>
        </w:r>
        <w:r>
          <w:rPr>
            <w:noProof/>
            <w:webHidden/>
            <w:rtl/>
          </w:rPr>
          <w:instrText xml:space="preserve"> </w:instrText>
        </w:r>
        <w:r>
          <w:rPr>
            <w:rStyle w:val="Hyperlink"/>
            <w:noProof/>
            <w:rtl/>
          </w:rPr>
        </w:r>
        <w:r>
          <w:rPr>
            <w:rStyle w:val="Hyperlink"/>
            <w:noProof/>
            <w:rtl/>
          </w:rPr>
          <w:fldChar w:fldCharType="separate"/>
        </w:r>
        <w:r w:rsidR="00694472">
          <w:rPr>
            <w:noProof/>
            <w:webHidden/>
            <w:rtl/>
          </w:rPr>
          <w:t>2</w:t>
        </w:r>
        <w:r>
          <w:rPr>
            <w:rStyle w:val="Hyperlink"/>
            <w:noProof/>
            <w:rtl/>
          </w:rPr>
          <w:fldChar w:fldCharType="end"/>
        </w:r>
      </w:hyperlink>
    </w:p>
    <w:p w:rsidR="005775CA" w:rsidRDefault="005775CA" w:rsidP="005775CA">
      <w:pPr>
        <w:pStyle w:val="TOC2"/>
        <w:tabs>
          <w:tab w:val="right" w:leader="dot" w:pos="10194"/>
        </w:tabs>
        <w:rPr>
          <w:rFonts w:asciiTheme="minorHAnsi" w:eastAsiaTheme="minorEastAsia" w:hAnsiTheme="minorHAnsi" w:cstheme="minorBidi"/>
          <w:bCs w:val="0"/>
          <w:noProof/>
          <w:color w:val="auto"/>
          <w:szCs w:val="22"/>
          <w:rtl/>
        </w:rPr>
      </w:pPr>
      <w:hyperlink w:anchor="_Toc526336842" w:history="1">
        <w:r w:rsidRPr="0090355D">
          <w:rPr>
            <w:rStyle w:val="Hyperlink"/>
            <w:rFonts w:hint="eastAsia"/>
            <w:noProof/>
            <w:rtl/>
          </w:rPr>
          <w:t>مختار</w:t>
        </w:r>
        <w:r w:rsidRPr="0090355D">
          <w:rPr>
            <w:rStyle w:val="Hyperlink"/>
            <w:noProof/>
            <w:rtl/>
          </w:rPr>
          <w:t xml:space="preserve"> </w:t>
        </w:r>
        <w:r w:rsidRPr="0090355D">
          <w:rPr>
            <w:rStyle w:val="Hyperlink"/>
            <w:rFonts w:hint="eastAsia"/>
            <w:noProof/>
            <w:rtl/>
          </w:rPr>
          <w:t>استاد</w:t>
        </w:r>
        <w:r w:rsidRPr="0090355D">
          <w:rPr>
            <w:rStyle w:val="Hyperlink"/>
            <w:noProof/>
            <w:rtl/>
          </w:rPr>
          <w:t xml:space="preserve">: </w:t>
        </w:r>
        <w:r w:rsidRPr="0090355D">
          <w:rPr>
            <w:rStyle w:val="Hyperlink"/>
            <w:rFonts w:hint="eastAsia"/>
            <w:noProof/>
            <w:rtl/>
          </w:rPr>
          <w:t>صحت</w:t>
        </w:r>
        <w:r w:rsidRPr="0090355D">
          <w:rPr>
            <w:rStyle w:val="Hyperlink"/>
            <w:noProof/>
            <w:rtl/>
          </w:rPr>
          <w:t xml:space="preserve"> </w:t>
        </w:r>
        <w:r w:rsidRPr="0090355D">
          <w:rPr>
            <w:rStyle w:val="Hyperlink"/>
            <w:rFonts w:hint="eastAsia"/>
            <w:noProof/>
            <w:rtl/>
          </w:rPr>
          <w:t>ت</w:t>
        </w:r>
        <w:r w:rsidRPr="0090355D">
          <w:rPr>
            <w:rStyle w:val="Hyperlink"/>
            <w:rFonts w:hint="cs"/>
            <w:noProof/>
            <w:rtl/>
          </w:rPr>
          <w:t>ی</w:t>
        </w:r>
        <w:r w:rsidRPr="0090355D">
          <w:rPr>
            <w:rStyle w:val="Hyperlink"/>
            <w:rFonts w:hint="eastAsia"/>
            <w:noProof/>
            <w:rtl/>
          </w:rPr>
          <w:t>مم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Toc526336842 \h</w:instrText>
        </w:r>
        <w:r>
          <w:rPr>
            <w:noProof/>
            <w:webHidden/>
            <w:rtl/>
          </w:rPr>
          <w:instrText xml:space="preserve"> </w:instrText>
        </w:r>
        <w:r>
          <w:rPr>
            <w:rStyle w:val="Hyperlink"/>
            <w:noProof/>
            <w:rtl/>
          </w:rPr>
        </w:r>
        <w:r>
          <w:rPr>
            <w:rStyle w:val="Hyperlink"/>
            <w:noProof/>
            <w:rtl/>
          </w:rPr>
          <w:fldChar w:fldCharType="separate"/>
        </w:r>
        <w:r w:rsidR="00694472">
          <w:rPr>
            <w:noProof/>
            <w:webHidden/>
            <w:rtl/>
          </w:rPr>
          <w:t>3</w:t>
        </w:r>
        <w:r>
          <w:rPr>
            <w:rStyle w:val="Hyperlink"/>
            <w:noProof/>
            <w:rtl/>
          </w:rPr>
          <w:fldChar w:fldCharType="end"/>
        </w:r>
      </w:hyperlink>
    </w:p>
    <w:p w:rsidR="005775CA" w:rsidRDefault="005775CA" w:rsidP="005775CA">
      <w:pPr>
        <w:pStyle w:val="TOC3"/>
        <w:tabs>
          <w:tab w:val="right" w:leader="dot" w:pos="10194"/>
        </w:tabs>
        <w:rPr>
          <w:rFonts w:asciiTheme="minorHAnsi" w:eastAsiaTheme="minorEastAsia" w:hAnsiTheme="minorHAnsi" w:cstheme="minorBidi"/>
          <w:bCs w:val="0"/>
          <w:iCs w:val="0"/>
          <w:noProof/>
          <w:color w:val="auto"/>
          <w:szCs w:val="22"/>
          <w:rtl/>
        </w:rPr>
      </w:pPr>
      <w:hyperlink w:anchor="_Toc526336843" w:history="1">
        <w:r w:rsidRPr="0090355D">
          <w:rPr>
            <w:rStyle w:val="Hyperlink"/>
            <w:rFonts w:hint="eastAsia"/>
            <w:noProof/>
            <w:rtl/>
          </w:rPr>
          <w:t>شمول</w:t>
        </w:r>
        <w:r w:rsidRPr="0090355D">
          <w:rPr>
            <w:rStyle w:val="Hyperlink"/>
            <w:rFonts w:hint="cs"/>
            <w:noProof/>
            <w:rtl/>
          </w:rPr>
          <w:t>ی</w:t>
        </w:r>
        <w:r w:rsidRPr="0090355D">
          <w:rPr>
            <w:rStyle w:val="Hyperlink"/>
            <w:rFonts w:hint="eastAsia"/>
            <w:noProof/>
            <w:rtl/>
          </w:rPr>
          <w:t>ت</w:t>
        </w:r>
        <w:r w:rsidRPr="0090355D">
          <w:rPr>
            <w:rStyle w:val="Hyperlink"/>
            <w:noProof/>
            <w:rtl/>
          </w:rPr>
          <w:t xml:space="preserve"> </w:t>
        </w:r>
        <w:r w:rsidRPr="0090355D">
          <w:rPr>
            <w:rStyle w:val="Hyperlink"/>
            <w:rFonts w:hint="eastAsia"/>
            <w:noProof/>
            <w:rtl/>
          </w:rPr>
          <w:t>بحث</w:t>
        </w:r>
        <w:r w:rsidRPr="0090355D">
          <w:rPr>
            <w:rStyle w:val="Hyperlink"/>
            <w:noProof/>
            <w:rtl/>
          </w:rPr>
          <w:t xml:space="preserve"> </w:t>
        </w:r>
        <w:r w:rsidRPr="0090355D">
          <w:rPr>
            <w:rStyle w:val="Hyperlink"/>
            <w:rFonts w:hint="eastAsia"/>
            <w:noProof/>
            <w:rtl/>
          </w:rPr>
          <w:t>نسبت</w:t>
        </w:r>
        <w:r w:rsidRPr="0090355D">
          <w:rPr>
            <w:rStyle w:val="Hyperlink"/>
            <w:noProof/>
            <w:rtl/>
          </w:rPr>
          <w:t xml:space="preserve"> </w:t>
        </w:r>
        <w:r w:rsidRPr="0090355D">
          <w:rPr>
            <w:rStyle w:val="Hyperlink"/>
            <w:rFonts w:hint="eastAsia"/>
            <w:noProof/>
            <w:rtl/>
          </w:rPr>
          <w:t>به</w:t>
        </w:r>
        <w:r w:rsidRPr="0090355D">
          <w:rPr>
            <w:rStyle w:val="Hyperlink"/>
            <w:noProof/>
            <w:rtl/>
          </w:rPr>
          <w:t xml:space="preserve"> </w:t>
        </w:r>
        <w:r w:rsidRPr="0090355D">
          <w:rPr>
            <w:rStyle w:val="Hyperlink"/>
            <w:rFonts w:hint="eastAsia"/>
            <w:noProof/>
            <w:rtl/>
          </w:rPr>
          <w:t>نماز</w:t>
        </w:r>
        <w:r w:rsidRPr="0090355D">
          <w:rPr>
            <w:rStyle w:val="Hyperlink"/>
            <w:noProof/>
            <w:rtl/>
          </w:rPr>
          <w:t xml:space="preserve"> </w:t>
        </w:r>
        <w:r w:rsidRPr="0090355D">
          <w:rPr>
            <w:rStyle w:val="Hyperlink"/>
            <w:rFonts w:hint="eastAsia"/>
            <w:noProof/>
            <w:rtl/>
          </w:rPr>
          <w:t>ظهر</w:t>
        </w:r>
        <w:r w:rsidRPr="0090355D">
          <w:rPr>
            <w:rStyle w:val="Hyperlink"/>
            <w:noProof/>
            <w:rtl/>
          </w:rPr>
          <w:t xml:space="preserve"> </w:t>
        </w:r>
        <w:r w:rsidRPr="0090355D">
          <w:rPr>
            <w:rStyle w:val="Hyperlink"/>
            <w:rFonts w:hint="eastAsia"/>
            <w:noProof/>
            <w:rtl/>
          </w:rPr>
          <w:t>و</w:t>
        </w:r>
        <w:r w:rsidRPr="0090355D">
          <w:rPr>
            <w:rStyle w:val="Hyperlink"/>
            <w:noProof/>
            <w:rtl/>
          </w:rPr>
          <w:t xml:space="preserve"> </w:t>
        </w:r>
        <w:r w:rsidRPr="0090355D">
          <w:rPr>
            <w:rStyle w:val="Hyperlink"/>
            <w:rFonts w:hint="eastAsia"/>
            <w:noProof/>
            <w:rtl/>
          </w:rPr>
          <w:t>عصر</w:t>
        </w:r>
        <w:r w:rsidRPr="0090355D">
          <w:rPr>
            <w:rStyle w:val="Hyperlink"/>
            <w:noProof/>
            <w:rtl/>
          </w:rPr>
          <w:t xml:space="preserve"> </w:t>
        </w:r>
        <w:r w:rsidRPr="0090355D">
          <w:rPr>
            <w:rStyle w:val="Hyperlink"/>
            <w:rFonts w:hint="eastAsia"/>
            <w:noProof/>
            <w:rtl/>
          </w:rPr>
          <w:t>و</w:t>
        </w:r>
        <w:r w:rsidRPr="0090355D">
          <w:rPr>
            <w:rStyle w:val="Hyperlink"/>
            <w:noProof/>
            <w:rtl/>
          </w:rPr>
          <w:t xml:space="preserve"> </w:t>
        </w:r>
        <w:r w:rsidRPr="0090355D">
          <w:rPr>
            <w:rStyle w:val="Hyperlink"/>
            <w:rFonts w:hint="eastAsia"/>
            <w:noProof/>
            <w:rtl/>
          </w:rPr>
          <w:t>واجب</w:t>
        </w:r>
        <w:r w:rsidRPr="0090355D">
          <w:rPr>
            <w:rStyle w:val="Hyperlink"/>
            <w:noProof/>
            <w:rtl/>
          </w:rPr>
          <w:t xml:space="preserve"> </w:t>
        </w:r>
        <w:r w:rsidRPr="0090355D">
          <w:rPr>
            <w:rStyle w:val="Hyperlink"/>
            <w:rFonts w:hint="eastAsia"/>
            <w:noProof/>
            <w:rtl/>
          </w:rPr>
          <w:t>و</w:t>
        </w:r>
        <w:r w:rsidRPr="0090355D">
          <w:rPr>
            <w:rStyle w:val="Hyperlink"/>
            <w:noProof/>
            <w:rtl/>
          </w:rPr>
          <w:t xml:space="preserve"> </w:t>
        </w:r>
        <w:r w:rsidRPr="0090355D">
          <w:rPr>
            <w:rStyle w:val="Hyperlink"/>
            <w:rFonts w:hint="eastAsia"/>
            <w:noProof/>
            <w:rtl/>
          </w:rPr>
          <w:t>مستحب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Toc526336843 \h</w:instrText>
        </w:r>
        <w:r>
          <w:rPr>
            <w:noProof/>
            <w:webHidden/>
            <w:rtl/>
          </w:rPr>
          <w:instrText xml:space="preserve"> </w:instrText>
        </w:r>
        <w:r>
          <w:rPr>
            <w:rStyle w:val="Hyperlink"/>
            <w:noProof/>
            <w:rtl/>
          </w:rPr>
        </w:r>
        <w:r>
          <w:rPr>
            <w:rStyle w:val="Hyperlink"/>
            <w:noProof/>
            <w:rtl/>
          </w:rPr>
          <w:fldChar w:fldCharType="separate"/>
        </w:r>
        <w:r w:rsidR="00694472">
          <w:rPr>
            <w:noProof/>
            <w:webHidden/>
            <w:rtl/>
          </w:rPr>
          <w:t>3</w:t>
        </w:r>
        <w:r>
          <w:rPr>
            <w:rStyle w:val="Hyperlink"/>
            <w:noProof/>
            <w:rtl/>
          </w:rPr>
          <w:fldChar w:fldCharType="end"/>
        </w:r>
      </w:hyperlink>
    </w:p>
    <w:p w:rsidR="005775CA" w:rsidRDefault="005775CA" w:rsidP="005775CA">
      <w:pPr>
        <w:pStyle w:val="TOC1"/>
        <w:rPr>
          <w:rFonts w:asciiTheme="minorHAnsi" w:eastAsiaTheme="minorEastAsia" w:hAnsiTheme="minorHAnsi" w:cstheme="minorBidi"/>
          <w:noProof/>
          <w:color w:val="auto"/>
          <w:szCs w:val="22"/>
          <w:rtl/>
        </w:rPr>
      </w:pPr>
      <w:hyperlink w:anchor="_Toc526336844" w:history="1">
        <w:r w:rsidRPr="0090355D">
          <w:rPr>
            <w:rStyle w:val="Hyperlink"/>
            <w:rFonts w:hint="eastAsia"/>
            <w:noProof/>
            <w:rtl/>
          </w:rPr>
          <w:t>اجتماع</w:t>
        </w:r>
        <w:r w:rsidRPr="0090355D">
          <w:rPr>
            <w:rStyle w:val="Hyperlink"/>
            <w:noProof/>
            <w:rtl/>
          </w:rPr>
          <w:t xml:space="preserve"> </w:t>
        </w:r>
        <w:r w:rsidRPr="0090355D">
          <w:rPr>
            <w:rStyle w:val="Hyperlink"/>
            <w:rFonts w:hint="eastAsia"/>
            <w:noProof/>
            <w:rtl/>
          </w:rPr>
          <w:t>جنب</w:t>
        </w:r>
        <w:r w:rsidRPr="0090355D">
          <w:rPr>
            <w:rStyle w:val="Hyperlink"/>
            <w:noProof/>
            <w:rtl/>
          </w:rPr>
          <w:t xml:space="preserve"> </w:t>
        </w:r>
        <w:r w:rsidRPr="0090355D">
          <w:rPr>
            <w:rStyle w:val="Hyperlink"/>
            <w:rFonts w:hint="eastAsia"/>
            <w:noProof/>
            <w:rtl/>
          </w:rPr>
          <w:t>و</w:t>
        </w:r>
        <w:r w:rsidRPr="0090355D">
          <w:rPr>
            <w:rStyle w:val="Hyperlink"/>
            <w:noProof/>
            <w:rtl/>
          </w:rPr>
          <w:t xml:space="preserve"> </w:t>
        </w:r>
        <w:r w:rsidRPr="0090355D">
          <w:rPr>
            <w:rStyle w:val="Hyperlink"/>
            <w:rFonts w:hint="eastAsia"/>
            <w:noProof/>
            <w:rtl/>
          </w:rPr>
          <w:t>م</w:t>
        </w:r>
        <w:r w:rsidRPr="0090355D">
          <w:rPr>
            <w:rStyle w:val="Hyperlink"/>
            <w:rFonts w:hint="cs"/>
            <w:noProof/>
            <w:rtl/>
          </w:rPr>
          <w:t>ی</w:t>
        </w:r>
        <w:r w:rsidRPr="0090355D">
          <w:rPr>
            <w:rStyle w:val="Hyperlink"/>
            <w:rFonts w:hint="eastAsia"/>
            <w:noProof/>
            <w:rtl/>
          </w:rPr>
          <w:t>ت</w:t>
        </w:r>
        <w:r w:rsidRPr="0090355D">
          <w:rPr>
            <w:rStyle w:val="Hyperlink"/>
            <w:noProof/>
            <w:rtl/>
          </w:rPr>
          <w:t xml:space="preserve"> </w:t>
        </w:r>
        <w:r w:rsidRPr="0090355D">
          <w:rPr>
            <w:rStyle w:val="Hyperlink"/>
            <w:rFonts w:hint="eastAsia"/>
            <w:noProof/>
            <w:rtl/>
          </w:rPr>
          <w:t>و</w:t>
        </w:r>
        <w:r w:rsidRPr="0090355D">
          <w:rPr>
            <w:rStyle w:val="Hyperlink"/>
            <w:noProof/>
            <w:rtl/>
          </w:rPr>
          <w:t xml:space="preserve"> </w:t>
        </w:r>
        <w:r w:rsidRPr="0090355D">
          <w:rPr>
            <w:rStyle w:val="Hyperlink"/>
            <w:rFonts w:hint="eastAsia"/>
            <w:noProof/>
            <w:rtl/>
          </w:rPr>
          <w:t>محدث</w:t>
        </w:r>
        <w:r w:rsidRPr="0090355D">
          <w:rPr>
            <w:rStyle w:val="Hyperlink"/>
            <w:noProof/>
            <w:rtl/>
          </w:rPr>
          <w:t xml:space="preserve"> </w:t>
        </w:r>
        <w:r w:rsidRPr="0090355D">
          <w:rPr>
            <w:rStyle w:val="Hyperlink"/>
            <w:rFonts w:hint="eastAsia"/>
            <w:noProof/>
            <w:rtl/>
          </w:rPr>
          <w:t>به</w:t>
        </w:r>
        <w:r w:rsidRPr="0090355D">
          <w:rPr>
            <w:rStyle w:val="Hyperlink"/>
            <w:noProof/>
            <w:rtl/>
          </w:rPr>
          <w:t xml:space="preserve"> </w:t>
        </w:r>
        <w:r w:rsidRPr="0090355D">
          <w:rPr>
            <w:rStyle w:val="Hyperlink"/>
            <w:rFonts w:hint="eastAsia"/>
            <w:noProof/>
            <w:rtl/>
          </w:rPr>
          <w:t>حدث</w:t>
        </w:r>
        <w:r w:rsidRPr="0090355D">
          <w:rPr>
            <w:rStyle w:val="Hyperlink"/>
            <w:noProof/>
            <w:rtl/>
          </w:rPr>
          <w:t xml:space="preserve"> </w:t>
        </w:r>
        <w:r w:rsidRPr="0090355D">
          <w:rPr>
            <w:rStyle w:val="Hyperlink"/>
            <w:rFonts w:hint="eastAsia"/>
            <w:noProof/>
            <w:rtl/>
          </w:rPr>
          <w:t>اصغر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Toc526336844 \h</w:instrText>
        </w:r>
        <w:r>
          <w:rPr>
            <w:noProof/>
            <w:webHidden/>
            <w:rtl/>
          </w:rPr>
          <w:instrText xml:space="preserve"> </w:instrText>
        </w:r>
        <w:r>
          <w:rPr>
            <w:rStyle w:val="Hyperlink"/>
            <w:noProof/>
            <w:rtl/>
          </w:rPr>
        </w:r>
        <w:r>
          <w:rPr>
            <w:rStyle w:val="Hyperlink"/>
            <w:noProof/>
            <w:rtl/>
          </w:rPr>
          <w:fldChar w:fldCharType="separate"/>
        </w:r>
        <w:r w:rsidR="00694472">
          <w:rPr>
            <w:noProof/>
            <w:webHidden/>
            <w:rtl/>
          </w:rPr>
          <w:t>4</w:t>
        </w:r>
        <w:r>
          <w:rPr>
            <w:rStyle w:val="Hyperlink"/>
            <w:noProof/>
            <w:rtl/>
          </w:rPr>
          <w:fldChar w:fldCharType="end"/>
        </w:r>
      </w:hyperlink>
    </w:p>
    <w:p w:rsidR="005775CA" w:rsidRDefault="005775CA" w:rsidP="005775CA">
      <w:pPr>
        <w:pStyle w:val="TOC2"/>
        <w:tabs>
          <w:tab w:val="right" w:leader="dot" w:pos="10194"/>
        </w:tabs>
        <w:rPr>
          <w:rFonts w:asciiTheme="minorHAnsi" w:eastAsiaTheme="minorEastAsia" w:hAnsiTheme="minorHAnsi" w:cstheme="minorBidi"/>
          <w:bCs w:val="0"/>
          <w:noProof/>
          <w:color w:val="auto"/>
          <w:szCs w:val="22"/>
          <w:rtl/>
        </w:rPr>
      </w:pPr>
      <w:hyperlink w:anchor="_Toc526336845" w:history="1">
        <w:r w:rsidRPr="0090355D">
          <w:rPr>
            <w:rStyle w:val="Hyperlink"/>
            <w:rFonts w:hint="eastAsia"/>
            <w:noProof/>
            <w:rtl/>
          </w:rPr>
          <w:t>مقتضا</w:t>
        </w:r>
        <w:r w:rsidRPr="0090355D">
          <w:rPr>
            <w:rStyle w:val="Hyperlink"/>
            <w:rFonts w:hint="cs"/>
            <w:noProof/>
            <w:rtl/>
          </w:rPr>
          <w:t>ی</w:t>
        </w:r>
        <w:r w:rsidRPr="0090355D">
          <w:rPr>
            <w:rStyle w:val="Hyperlink"/>
            <w:noProof/>
            <w:rtl/>
          </w:rPr>
          <w:t xml:space="preserve"> </w:t>
        </w:r>
        <w:r w:rsidRPr="0090355D">
          <w:rPr>
            <w:rStyle w:val="Hyperlink"/>
            <w:rFonts w:hint="eastAsia"/>
            <w:noProof/>
            <w:rtl/>
          </w:rPr>
          <w:t>قاعده</w:t>
        </w:r>
        <w:r w:rsidRPr="0090355D">
          <w:rPr>
            <w:rStyle w:val="Hyperlink"/>
            <w:noProof/>
            <w:rtl/>
          </w:rPr>
          <w:t xml:space="preserve"> </w:t>
        </w:r>
        <w:r w:rsidRPr="0090355D">
          <w:rPr>
            <w:rStyle w:val="Hyperlink"/>
            <w:rFonts w:hint="eastAsia"/>
            <w:noProof/>
            <w:rtl/>
          </w:rPr>
          <w:t>در</w:t>
        </w:r>
        <w:r w:rsidRPr="0090355D">
          <w:rPr>
            <w:rStyle w:val="Hyperlink"/>
            <w:noProof/>
            <w:rtl/>
          </w:rPr>
          <w:t xml:space="preserve"> </w:t>
        </w:r>
        <w:r w:rsidRPr="0090355D">
          <w:rPr>
            <w:rStyle w:val="Hyperlink"/>
            <w:rFonts w:hint="eastAsia"/>
            <w:noProof/>
            <w:rtl/>
          </w:rPr>
          <w:t>مسئله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Toc526336845 \h</w:instrText>
        </w:r>
        <w:r>
          <w:rPr>
            <w:noProof/>
            <w:webHidden/>
            <w:rtl/>
          </w:rPr>
          <w:instrText xml:space="preserve"> </w:instrText>
        </w:r>
        <w:r>
          <w:rPr>
            <w:rStyle w:val="Hyperlink"/>
            <w:noProof/>
            <w:rtl/>
          </w:rPr>
        </w:r>
        <w:r>
          <w:rPr>
            <w:rStyle w:val="Hyperlink"/>
            <w:noProof/>
            <w:rtl/>
          </w:rPr>
          <w:fldChar w:fldCharType="separate"/>
        </w:r>
        <w:r w:rsidR="00694472">
          <w:rPr>
            <w:noProof/>
            <w:webHidden/>
            <w:rtl/>
          </w:rPr>
          <w:t>5</w:t>
        </w:r>
        <w:r>
          <w:rPr>
            <w:rStyle w:val="Hyperlink"/>
            <w:noProof/>
            <w:rtl/>
          </w:rPr>
          <w:fldChar w:fldCharType="end"/>
        </w:r>
      </w:hyperlink>
    </w:p>
    <w:p w:rsidR="005775CA" w:rsidRDefault="005775CA" w:rsidP="005775CA">
      <w:pPr>
        <w:pStyle w:val="TOC3"/>
        <w:tabs>
          <w:tab w:val="right" w:leader="dot" w:pos="10194"/>
        </w:tabs>
        <w:rPr>
          <w:rFonts w:asciiTheme="minorHAnsi" w:eastAsiaTheme="minorEastAsia" w:hAnsiTheme="minorHAnsi" w:cstheme="minorBidi"/>
          <w:bCs w:val="0"/>
          <w:iCs w:val="0"/>
          <w:noProof/>
          <w:color w:val="auto"/>
          <w:szCs w:val="22"/>
          <w:rtl/>
        </w:rPr>
      </w:pPr>
      <w:hyperlink w:anchor="_Toc526336846" w:history="1">
        <w:r w:rsidRPr="0090355D">
          <w:rPr>
            <w:rStyle w:val="Hyperlink"/>
            <w:rFonts w:hint="eastAsia"/>
            <w:noProof/>
            <w:rtl/>
          </w:rPr>
          <w:t>فروض</w:t>
        </w:r>
        <w:r w:rsidRPr="0090355D">
          <w:rPr>
            <w:rStyle w:val="Hyperlink"/>
            <w:noProof/>
            <w:rtl/>
          </w:rPr>
          <w:t xml:space="preserve"> </w:t>
        </w:r>
        <w:r w:rsidRPr="0090355D">
          <w:rPr>
            <w:rStyle w:val="Hyperlink"/>
            <w:rFonts w:hint="eastAsia"/>
            <w:noProof/>
            <w:rtl/>
          </w:rPr>
          <w:t>مسئله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Toc526336846 \h</w:instrText>
        </w:r>
        <w:r>
          <w:rPr>
            <w:noProof/>
            <w:webHidden/>
            <w:rtl/>
          </w:rPr>
          <w:instrText xml:space="preserve"> </w:instrText>
        </w:r>
        <w:r>
          <w:rPr>
            <w:rStyle w:val="Hyperlink"/>
            <w:noProof/>
            <w:rtl/>
          </w:rPr>
        </w:r>
        <w:r>
          <w:rPr>
            <w:rStyle w:val="Hyperlink"/>
            <w:noProof/>
            <w:rtl/>
          </w:rPr>
          <w:fldChar w:fldCharType="separate"/>
        </w:r>
        <w:r w:rsidR="00694472">
          <w:rPr>
            <w:noProof/>
            <w:webHidden/>
            <w:rtl/>
          </w:rPr>
          <w:t>5</w:t>
        </w:r>
        <w:r>
          <w:rPr>
            <w:rStyle w:val="Hyperlink"/>
            <w:noProof/>
            <w:rtl/>
          </w:rPr>
          <w:fldChar w:fldCharType="end"/>
        </w:r>
      </w:hyperlink>
    </w:p>
    <w:p w:rsidR="005775CA" w:rsidRDefault="005775CA" w:rsidP="005775CA">
      <w:pPr>
        <w:pStyle w:val="TOC3"/>
        <w:tabs>
          <w:tab w:val="right" w:leader="dot" w:pos="10194"/>
        </w:tabs>
        <w:rPr>
          <w:rFonts w:asciiTheme="minorHAnsi" w:eastAsiaTheme="minorEastAsia" w:hAnsiTheme="minorHAnsi" w:cstheme="minorBidi"/>
          <w:bCs w:val="0"/>
          <w:iCs w:val="0"/>
          <w:noProof/>
          <w:color w:val="auto"/>
          <w:szCs w:val="22"/>
          <w:rtl/>
        </w:rPr>
      </w:pPr>
      <w:hyperlink w:anchor="_Toc526336847" w:history="1">
        <w:r w:rsidRPr="0090355D">
          <w:rPr>
            <w:rStyle w:val="Hyperlink"/>
            <w:rFonts w:hint="eastAsia"/>
            <w:noProof/>
            <w:rtl/>
          </w:rPr>
          <w:t>بررس</w:t>
        </w:r>
        <w:r w:rsidRPr="0090355D">
          <w:rPr>
            <w:rStyle w:val="Hyperlink"/>
            <w:rFonts w:hint="cs"/>
            <w:noProof/>
            <w:rtl/>
          </w:rPr>
          <w:t>ی</w:t>
        </w:r>
        <w:r w:rsidRPr="0090355D">
          <w:rPr>
            <w:rStyle w:val="Hyperlink"/>
            <w:noProof/>
            <w:rtl/>
          </w:rPr>
          <w:t xml:space="preserve"> </w:t>
        </w:r>
        <w:r w:rsidRPr="0090355D">
          <w:rPr>
            <w:rStyle w:val="Hyperlink"/>
            <w:rFonts w:hint="eastAsia"/>
            <w:noProof/>
            <w:rtl/>
          </w:rPr>
          <w:t>مقتضا</w:t>
        </w:r>
        <w:r w:rsidRPr="0090355D">
          <w:rPr>
            <w:rStyle w:val="Hyperlink"/>
            <w:rFonts w:hint="cs"/>
            <w:noProof/>
            <w:rtl/>
          </w:rPr>
          <w:t>ی</w:t>
        </w:r>
        <w:r w:rsidRPr="0090355D">
          <w:rPr>
            <w:rStyle w:val="Hyperlink"/>
            <w:noProof/>
            <w:rtl/>
          </w:rPr>
          <w:t xml:space="preserve"> </w:t>
        </w:r>
        <w:r w:rsidRPr="0090355D">
          <w:rPr>
            <w:rStyle w:val="Hyperlink"/>
            <w:rFonts w:hint="eastAsia"/>
            <w:noProof/>
            <w:rtl/>
          </w:rPr>
          <w:t>قاعده</w:t>
        </w:r>
        <w:r w:rsidRPr="0090355D">
          <w:rPr>
            <w:rStyle w:val="Hyperlink"/>
            <w:noProof/>
            <w:rtl/>
          </w:rPr>
          <w:t xml:space="preserve"> </w:t>
        </w:r>
        <w:r w:rsidRPr="0090355D">
          <w:rPr>
            <w:rStyle w:val="Hyperlink"/>
            <w:rFonts w:hint="eastAsia"/>
            <w:noProof/>
            <w:rtl/>
          </w:rPr>
          <w:t>در</w:t>
        </w:r>
        <w:r w:rsidRPr="0090355D">
          <w:rPr>
            <w:rStyle w:val="Hyperlink"/>
            <w:noProof/>
            <w:rtl/>
          </w:rPr>
          <w:t xml:space="preserve"> </w:t>
        </w:r>
        <w:r w:rsidRPr="0090355D">
          <w:rPr>
            <w:rStyle w:val="Hyperlink"/>
            <w:rFonts w:hint="eastAsia"/>
            <w:noProof/>
            <w:rtl/>
          </w:rPr>
          <w:t>فرض</w:t>
        </w:r>
        <w:r w:rsidRPr="0090355D">
          <w:rPr>
            <w:rStyle w:val="Hyperlink"/>
            <w:noProof/>
            <w:rtl/>
          </w:rPr>
          <w:t xml:space="preserve"> </w:t>
        </w:r>
        <w:r w:rsidRPr="0090355D">
          <w:rPr>
            <w:rStyle w:val="Hyperlink"/>
            <w:rFonts w:hint="eastAsia"/>
            <w:noProof/>
            <w:rtl/>
          </w:rPr>
          <w:t>وجود</w:t>
        </w:r>
        <w:r w:rsidRPr="0090355D">
          <w:rPr>
            <w:rStyle w:val="Hyperlink"/>
            <w:noProof/>
            <w:rtl/>
          </w:rPr>
          <w:t xml:space="preserve"> </w:t>
        </w:r>
        <w:r w:rsidRPr="0090355D">
          <w:rPr>
            <w:rStyle w:val="Hyperlink"/>
            <w:rFonts w:hint="eastAsia"/>
            <w:noProof/>
            <w:rtl/>
          </w:rPr>
          <w:t>تسابق</w:t>
        </w:r>
        <w:r w:rsidRPr="0090355D">
          <w:rPr>
            <w:rStyle w:val="Hyperlink"/>
            <w:noProof/>
            <w:rtl/>
          </w:rPr>
          <w:t xml:space="preserve"> </w:t>
        </w:r>
        <w:r w:rsidRPr="0090355D">
          <w:rPr>
            <w:rStyle w:val="Hyperlink"/>
            <w:rFonts w:hint="eastAsia"/>
            <w:noProof/>
            <w:rtl/>
          </w:rPr>
          <w:t>و</w:t>
        </w:r>
        <w:r w:rsidRPr="0090355D">
          <w:rPr>
            <w:rStyle w:val="Hyperlink"/>
            <w:noProof/>
            <w:rtl/>
          </w:rPr>
          <w:t xml:space="preserve"> </w:t>
        </w:r>
        <w:r w:rsidRPr="0090355D">
          <w:rPr>
            <w:rStyle w:val="Hyperlink"/>
            <w:rFonts w:hint="eastAsia"/>
            <w:noProof/>
            <w:rtl/>
          </w:rPr>
          <w:t>عدم</w:t>
        </w:r>
        <w:r w:rsidRPr="0090355D">
          <w:rPr>
            <w:rStyle w:val="Hyperlink"/>
            <w:noProof/>
            <w:rtl/>
          </w:rPr>
          <w:t xml:space="preserve"> </w:t>
        </w:r>
        <w:r w:rsidRPr="0090355D">
          <w:rPr>
            <w:rStyle w:val="Hyperlink"/>
            <w:rFonts w:hint="eastAsia"/>
            <w:noProof/>
            <w:rtl/>
          </w:rPr>
          <w:t>آن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Toc526336847 \h</w:instrText>
        </w:r>
        <w:r>
          <w:rPr>
            <w:noProof/>
            <w:webHidden/>
            <w:rtl/>
          </w:rPr>
          <w:instrText xml:space="preserve"> </w:instrText>
        </w:r>
        <w:r>
          <w:rPr>
            <w:rStyle w:val="Hyperlink"/>
            <w:noProof/>
            <w:rtl/>
          </w:rPr>
        </w:r>
        <w:r>
          <w:rPr>
            <w:rStyle w:val="Hyperlink"/>
            <w:noProof/>
            <w:rtl/>
          </w:rPr>
          <w:fldChar w:fldCharType="separate"/>
        </w:r>
        <w:r w:rsidR="00694472">
          <w:rPr>
            <w:noProof/>
            <w:webHidden/>
            <w:rtl/>
          </w:rPr>
          <w:t>6</w:t>
        </w:r>
        <w:r>
          <w:rPr>
            <w:rStyle w:val="Hyperlink"/>
            <w:noProof/>
            <w:rtl/>
          </w:rPr>
          <w:fldChar w:fldCharType="end"/>
        </w:r>
      </w:hyperlink>
    </w:p>
    <w:p w:rsidR="005775CA" w:rsidRDefault="005775CA" w:rsidP="005775CA">
      <w:pPr>
        <w:pStyle w:val="TOC2"/>
        <w:tabs>
          <w:tab w:val="right" w:leader="dot" w:pos="10194"/>
        </w:tabs>
        <w:rPr>
          <w:rFonts w:asciiTheme="minorHAnsi" w:eastAsiaTheme="minorEastAsia" w:hAnsiTheme="minorHAnsi" w:cstheme="minorBidi"/>
          <w:bCs w:val="0"/>
          <w:noProof/>
          <w:color w:val="auto"/>
          <w:szCs w:val="22"/>
          <w:rtl/>
        </w:rPr>
      </w:pPr>
      <w:hyperlink w:anchor="_Toc526336848" w:history="1">
        <w:r w:rsidRPr="0090355D">
          <w:rPr>
            <w:rStyle w:val="Hyperlink"/>
            <w:rFonts w:hint="eastAsia"/>
            <w:noProof/>
            <w:rtl/>
          </w:rPr>
          <w:t>مختار</w:t>
        </w:r>
        <w:r w:rsidRPr="0090355D">
          <w:rPr>
            <w:rStyle w:val="Hyperlink"/>
            <w:noProof/>
            <w:rtl/>
          </w:rPr>
          <w:t xml:space="preserve"> </w:t>
        </w:r>
        <w:r w:rsidRPr="0090355D">
          <w:rPr>
            <w:rStyle w:val="Hyperlink"/>
            <w:rFonts w:hint="eastAsia"/>
            <w:noProof/>
            <w:rtl/>
          </w:rPr>
          <w:t>استاد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Toc526336848 \h</w:instrText>
        </w:r>
        <w:r>
          <w:rPr>
            <w:noProof/>
            <w:webHidden/>
            <w:rtl/>
          </w:rPr>
          <w:instrText xml:space="preserve"> </w:instrText>
        </w:r>
        <w:r>
          <w:rPr>
            <w:rStyle w:val="Hyperlink"/>
            <w:noProof/>
            <w:rtl/>
          </w:rPr>
        </w:r>
        <w:r>
          <w:rPr>
            <w:rStyle w:val="Hyperlink"/>
            <w:noProof/>
            <w:rtl/>
          </w:rPr>
          <w:fldChar w:fldCharType="separate"/>
        </w:r>
        <w:r w:rsidR="00694472">
          <w:rPr>
            <w:noProof/>
            <w:webHidden/>
            <w:rtl/>
          </w:rPr>
          <w:t>6</w:t>
        </w:r>
        <w:r>
          <w:rPr>
            <w:rStyle w:val="Hyperlink"/>
            <w:noProof/>
            <w:rtl/>
          </w:rPr>
          <w:fldChar w:fldCharType="end"/>
        </w:r>
      </w:hyperlink>
    </w:p>
    <w:p w:rsidR="005775CA" w:rsidRDefault="005775CA" w:rsidP="005775CA">
      <w:pPr>
        <w:pStyle w:val="TOC2"/>
        <w:tabs>
          <w:tab w:val="right" w:leader="dot" w:pos="10194"/>
        </w:tabs>
        <w:rPr>
          <w:rFonts w:asciiTheme="minorHAnsi" w:eastAsiaTheme="minorEastAsia" w:hAnsiTheme="minorHAnsi" w:cstheme="minorBidi"/>
          <w:bCs w:val="0"/>
          <w:noProof/>
          <w:color w:val="auto"/>
          <w:szCs w:val="22"/>
          <w:rtl/>
        </w:rPr>
      </w:pPr>
      <w:hyperlink w:anchor="_Toc526336849" w:history="1">
        <w:r w:rsidRPr="0090355D">
          <w:rPr>
            <w:rStyle w:val="Hyperlink"/>
            <w:rFonts w:hint="eastAsia"/>
            <w:noProof/>
            <w:rtl/>
          </w:rPr>
          <w:t>مقتضا</w:t>
        </w:r>
        <w:r w:rsidRPr="0090355D">
          <w:rPr>
            <w:rStyle w:val="Hyperlink"/>
            <w:rFonts w:hint="cs"/>
            <w:noProof/>
            <w:rtl/>
          </w:rPr>
          <w:t>ی</w:t>
        </w:r>
        <w:r w:rsidRPr="0090355D">
          <w:rPr>
            <w:rStyle w:val="Hyperlink"/>
            <w:noProof/>
            <w:rtl/>
          </w:rPr>
          <w:t xml:space="preserve"> </w:t>
        </w:r>
        <w:r w:rsidRPr="0090355D">
          <w:rPr>
            <w:rStyle w:val="Hyperlink"/>
            <w:rFonts w:hint="eastAsia"/>
            <w:noProof/>
            <w:rtl/>
          </w:rPr>
          <w:t>ادله</w:t>
        </w:r>
        <w:r w:rsidRPr="0090355D">
          <w:rPr>
            <w:rStyle w:val="Hyperlink"/>
            <w:noProof/>
            <w:rtl/>
          </w:rPr>
          <w:t xml:space="preserve"> </w:t>
        </w:r>
        <w:r w:rsidRPr="0090355D">
          <w:rPr>
            <w:rStyle w:val="Hyperlink"/>
            <w:rFonts w:hint="eastAsia"/>
            <w:noProof/>
            <w:rtl/>
          </w:rPr>
          <w:t>در</w:t>
        </w:r>
        <w:r w:rsidRPr="0090355D">
          <w:rPr>
            <w:rStyle w:val="Hyperlink"/>
            <w:noProof/>
            <w:rtl/>
          </w:rPr>
          <w:t xml:space="preserve"> </w:t>
        </w:r>
        <w:r w:rsidRPr="0090355D">
          <w:rPr>
            <w:rStyle w:val="Hyperlink"/>
            <w:rFonts w:hint="eastAsia"/>
            <w:noProof/>
            <w:rtl/>
          </w:rPr>
          <w:t>مسئله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Toc526336849 \h</w:instrText>
        </w:r>
        <w:r>
          <w:rPr>
            <w:noProof/>
            <w:webHidden/>
            <w:rtl/>
          </w:rPr>
          <w:instrText xml:space="preserve"> </w:instrText>
        </w:r>
        <w:r>
          <w:rPr>
            <w:rStyle w:val="Hyperlink"/>
            <w:noProof/>
            <w:rtl/>
          </w:rPr>
        </w:r>
        <w:r>
          <w:rPr>
            <w:rStyle w:val="Hyperlink"/>
            <w:noProof/>
            <w:rtl/>
          </w:rPr>
          <w:fldChar w:fldCharType="separate"/>
        </w:r>
        <w:r w:rsidR="00694472">
          <w:rPr>
            <w:noProof/>
            <w:webHidden/>
            <w:rtl/>
          </w:rPr>
          <w:t>8</w:t>
        </w:r>
        <w:r>
          <w:rPr>
            <w:rStyle w:val="Hyperlink"/>
            <w:noProof/>
            <w:rtl/>
          </w:rPr>
          <w:fldChar w:fldCharType="end"/>
        </w:r>
      </w:hyperlink>
    </w:p>
    <w:p w:rsidR="00C91EB6" w:rsidRPr="00C91EB6" w:rsidRDefault="005775CA" w:rsidP="00C91EB6">
      <w:pPr>
        <w:rPr>
          <w:rFonts w:hint="cs"/>
          <w:rtl/>
        </w:rPr>
      </w:pPr>
      <w:r>
        <w:rPr>
          <w:rFonts w:cs="B Titr"/>
          <w:noProof/>
          <w:webHidden/>
          <w:color w:val="632423" w:themeColor="accent2" w:themeShade="80"/>
          <w:szCs w:val="24"/>
          <w:rtl/>
        </w:rPr>
        <w:fldChar w:fldCharType="end"/>
      </w:r>
    </w:p>
    <w:p w:rsidR="00F343FB" w:rsidRPr="00A6366F" w:rsidRDefault="00F842AD" w:rsidP="005C3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5C3B70">
        <w:rPr>
          <w:rFonts w:hint="cs"/>
          <w:rtl/>
        </w:rPr>
        <w:t>تداخل تیمم/اجتماع جنب و میت و محدث</w:t>
      </w:r>
      <w:r w:rsidR="00025B70">
        <w:rPr>
          <w:rFonts w:hint="cs"/>
          <w:rtl/>
        </w:rPr>
        <w:t xml:space="preserve"> </w:t>
      </w:r>
      <w:r w:rsidR="00386C11" w:rsidRPr="00A6366F">
        <w:rPr>
          <w:rFonts w:hint="cs"/>
          <w:rtl/>
        </w:rPr>
        <w:t>/</w:t>
      </w:r>
      <w:bookmarkStart w:id="2" w:name="BokSabj_d"/>
      <w:bookmarkEnd w:id="2"/>
      <w:r w:rsidR="009166FA">
        <w:rPr>
          <w:rFonts w:hint="cs"/>
          <w:rtl/>
        </w:rPr>
        <w:t>احکام</w:t>
      </w:r>
      <w:r w:rsidR="009166FA">
        <w:rPr>
          <w:rtl/>
        </w:rPr>
        <w:t xml:space="preserve"> </w:t>
      </w:r>
      <w:r w:rsidR="009166FA">
        <w:rPr>
          <w:rFonts w:hint="cs"/>
          <w:rtl/>
        </w:rPr>
        <w:t>تیمم</w:t>
      </w:r>
      <w:r w:rsidR="009166FA">
        <w:rPr>
          <w:rtl/>
        </w:rPr>
        <w:t xml:space="preserve"> </w:t>
      </w:r>
      <w:r w:rsidR="00386C11" w:rsidRPr="00A6366F">
        <w:rPr>
          <w:rFonts w:hint="cs"/>
          <w:rtl/>
        </w:rPr>
        <w:t xml:space="preserve"> /</w:t>
      </w:r>
      <w:bookmarkStart w:id="3" w:name="Bokkolli"/>
      <w:bookmarkEnd w:id="3"/>
      <w:r w:rsidR="009166FA">
        <w:rPr>
          <w:rFonts w:hint="cs"/>
          <w:rtl/>
        </w:rPr>
        <w:t>تیمم</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5C3B70" w:rsidRDefault="005C3B70" w:rsidP="005C3B70">
      <w:pPr>
        <w:jc w:val="both"/>
        <w:rPr>
          <w:rtl/>
        </w:rPr>
      </w:pPr>
      <w:r>
        <w:rPr>
          <w:rFonts w:hint="cs"/>
          <w:rtl/>
        </w:rPr>
        <w:t xml:space="preserve">بحث در این مسئله بود که شخصی غسل بر عهده دارد. به عنوان مثال غسل جنابت بر عهده دارد لکن تخیل می کند که جمعه است و بعد تیمم بدل از غسل جمعه می کند در حالی که غسلی که بر ذمه ی او بوده، غسل جنابت است. مرحوم سید مسئله را مبتنی بر تقیید و خطای در تطبیق کردند. </w:t>
      </w:r>
    </w:p>
    <w:p w:rsidR="00247D2F" w:rsidRPr="003A6148" w:rsidRDefault="00247D2F" w:rsidP="003A6148">
      <w:pPr>
        <w:pBdr>
          <w:bottom w:val="double" w:sz="6" w:space="1" w:color="auto"/>
        </w:pBdr>
      </w:pPr>
    </w:p>
    <w:p w:rsidR="008F5B4D" w:rsidRDefault="008F5B4D" w:rsidP="003A6148"/>
    <w:p w:rsidR="00641CD1" w:rsidRDefault="00641CD1" w:rsidP="00641CD1">
      <w:pPr>
        <w:jc w:val="both"/>
        <w:rPr>
          <w:rtl/>
        </w:rPr>
      </w:pPr>
      <w:r>
        <w:rPr>
          <w:rFonts w:hint="cs"/>
          <w:rtl/>
        </w:rPr>
        <w:t>بسم الله الرحمن الرحیم</w:t>
      </w:r>
    </w:p>
    <w:p w:rsidR="005C3B70" w:rsidRDefault="005C3B70" w:rsidP="005C3B70">
      <w:pPr>
        <w:pStyle w:val="Heading1"/>
        <w:rPr>
          <w:rtl/>
        </w:rPr>
      </w:pPr>
      <w:bookmarkStart w:id="4" w:name="_Toc526336838"/>
      <w:r>
        <w:rPr>
          <w:rFonts w:hint="cs"/>
          <w:rtl/>
        </w:rPr>
        <w:t>کشف خلاف در غسل انجام شده</w:t>
      </w:r>
      <w:bookmarkEnd w:id="4"/>
    </w:p>
    <w:p w:rsidR="005C3B70" w:rsidRDefault="005C3B70" w:rsidP="00641CD1">
      <w:pPr>
        <w:jc w:val="both"/>
        <w:rPr>
          <w:rtl/>
        </w:rPr>
      </w:pPr>
      <w:r>
        <w:rPr>
          <w:rFonts w:hint="cs"/>
          <w:rtl/>
        </w:rPr>
        <w:t>بحث در این مسئله بود که شخصی غسل بر عهده دارد. به عنوان مثال غسل جنابت بر عهده دارد لکن تخیل می کند که جمعه است و بعد تیمم بدل از غسل جمعه می کند در حالی که غسلی که بر ذمه ی او بوده، غسل جنابت است</w:t>
      </w:r>
    </w:p>
    <w:p w:rsidR="005C3B70" w:rsidRDefault="005C3B70" w:rsidP="005C3B70">
      <w:pPr>
        <w:pStyle w:val="Heading2"/>
        <w:rPr>
          <w:rtl/>
        </w:rPr>
      </w:pPr>
      <w:bookmarkStart w:id="5" w:name="_Toc526336839"/>
      <w:r>
        <w:rPr>
          <w:rFonts w:hint="cs"/>
          <w:rtl/>
        </w:rPr>
        <w:lastRenderedPageBreak/>
        <w:t>کلام سید یزدی: ابتناء مسئله بر خطای در تطبیق</w:t>
      </w:r>
      <w:bookmarkEnd w:id="5"/>
      <w:r>
        <w:rPr>
          <w:rFonts w:hint="cs"/>
          <w:rtl/>
        </w:rPr>
        <w:t xml:space="preserve"> </w:t>
      </w:r>
    </w:p>
    <w:p w:rsidR="005C3B70" w:rsidRPr="00A4459C" w:rsidRDefault="005C3B70" w:rsidP="005C3B70">
      <w:pPr>
        <w:jc w:val="both"/>
        <w:rPr>
          <w:color w:val="0000FF"/>
          <w:rtl/>
        </w:rPr>
      </w:pPr>
      <w:r w:rsidRPr="00A4459C">
        <w:rPr>
          <w:rFonts w:hint="cs"/>
          <w:color w:val="0000FF"/>
          <w:rtl/>
        </w:rPr>
        <w:t>«</w:t>
      </w:r>
      <w:r w:rsidRPr="00A4459C">
        <w:rPr>
          <w:color w:val="0000FF"/>
          <w:rtl/>
        </w:rPr>
        <w:t xml:space="preserve"> </w:t>
      </w:r>
      <w:r w:rsidRPr="00A4459C">
        <w:rPr>
          <w:rFonts w:hint="cs"/>
          <w:color w:val="0000FF"/>
          <w:rtl/>
        </w:rPr>
        <w:t>إذا</w:t>
      </w:r>
      <w:r w:rsidRPr="00A4459C">
        <w:rPr>
          <w:color w:val="0000FF"/>
          <w:rtl/>
        </w:rPr>
        <w:t xml:space="preserve"> </w:t>
      </w:r>
      <w:r w:rsidRPr="00A4459C">
        <w:rPr>
          <w:rFonts w:hint="cs"/>
          <w:color w:val="0000FF"/>
          <w:rtl/>
        </w:rPr>
        <w:t>تيمم</w:t>
      </w:r>
      <w:r w:rsidRPr="00A4459C">
        <w:rPr>
          <w:color w:val="0000FF"/>
          <w:rtl/>
        </w:rPr>
        <w:t xml:space="preserve"> </w:t>
      </w:r>
      <w:r w:rsidRPr="00A4459C">
        <w:rPr>
          <w:rFonts w:hint="cs"/>
          <w:color w:val="0000FF"/>
          <w:rtl/>
        </w:rPr>
        <w:t>بدلا</w:t>
      </w:r>
      <w:r w:rsidRPr="00A4459C">
        <w:rPr>
          <w:color w:val="0000FF"/>
          <w:rtl/>
        </w:rPr>
        <w:t xml:space="preserve"> </w:t>
      </w:r>
      <w:r w:rsidRPr="00A4459C">
        <w:rPr>
          <w:rFonts w:hint="cs"/>
          <w:color w:val="0000FF"/>
          <w:rtl/>
        </w:rPr>
        <w:t>عن</w:t>
      </w:r>
      <w:r w:rsidRPr="00A4459C">
        <w:rPr>
          <w:color w:val="0000FF"/>
          <w:rtl/>
        </w:rPr>
        <w:t xml:space="preserve"> </w:t>
      </w:r>
      <w:r w:rsidRPr="00A4459C">
        <w:rPr>
          <w:rFonts w:hint="cs"/>
          <w:color w:val="0000FF"/>
          <w:rtl/>
        </w:rPr>
        <w:t>أغسال</w:t>
      </w:r>
      <w:r w:rsidRPr="00A4459C">
        <w:rPr>
          <w:color w:val="0000FF"/>
          <w:rtl/>
        </w:rPr>
        <w:t xml:space="preserve"> </w:t>
      </w:r>
      <w:r w:rsidRPr="00A4459C">
        <w:rPr>
          <w:rFonts w:hint="cs"/>
          <w:color w:val="0000FF"/>
          <w:rtl/>
        </w:rPr>
        <w:t>عديدة</w:t>
      </w:r>
      <w:r w:rsidRPr="00A4459C">
        <w:rPr>
          <w:color w:val="0000FF"/>
          <w:rtl/>
        </w:rPr>
        <w:t xml:space="preserve"> </w:t>
      </w:r>
      <w:r w:rsidRPr="00A4459C">
        <w:rPr>
          <w:rFonts w:hint="cs"/>
          <w:color w:val="0000FF"/>
          <w:rtl/>
        </w:rPr>
        <w:t>فتبين</w:t>
      </w:r>
      <w:r w:rsidRPr="00A4459C">
        <w:rPr>
          <w:color w:val="0000FF"/>
          <w:rtl/>
        </w:rPr>
        <w:t xml:space="preserve"> </w:t>
      </w:r>
      <w:r w:rsidRPr="00A4459C">
        <w:rPr>
          <w:rFonts w:hint="cs"/>
          <w:color w:val="0000FF"/>
          <w:rtl/>
        </w:rPr>
        <w:t>عدم</w:t>
      </w:r>
      <w:r w:rsidRPr="00A4459C">
        <w:rPr>
          <w:color w:val="0000FF"/>
          <w:rtl/>
        </w:rPr>
        <w:t xml:space="preserve"> </w:t>
      </w:r>
      <w:r w:rsidRPr="00A4459C">
        <w:rPr>
          <w:rFonts w:hint="cs"/>
          <w:color w:val="0000FF"/>
          <w:rtl/>
        </w:rPr>
        <w:t>بعضها</w:t>
      </w:r>
      <w:r w:rsidRPr="00A4459C">
        <w:rPr>
          <w:color w:val="0000FF"/>
          <w:rtl/>
        </w:rPr>
        <w:t xml:space="preserve"> </w:t>
      </w:r>
      <w:r w:rsidRPr="00A4459C">
        <w:rPr>
          <w:rFonts w:hint="cs"/>
          <w:color w:val="0000FF"/>
          <w:rtl/>
        </w:rPr>
        <w:t>صح</w:t>
      </w:r>
      <w:r w:rsidRPr="00A4459C">
        <w:rPr>
          <w:color w:val="0000FF"/>
          <w:rtl/>
        </w:rPr>
        <w:t xml:space="preserve"> </w:t>
      </w:r>
      <w:r w:rsidRPr="00A4459C">
        <w:rPr>
          <w:rFonts w:hint="cs"/>
          <w:color w:val="0000FF"/>
          <w:rtl/>
        </w:rPr>
        <w:t>بالنسبة</w:t>
      </w:r>
      <w:r w:rsidRPr="00A4459C">
        <w:rPr>
          <w:color w:val="0000FF"/>
          <w:rtl/>
        </w:rPr>
        <w:t xml:space="preserve"> </w:t>
      </w:r>
      <w:r w:rsidRPr="00A4459C">
        <w:rPr>
          <w:rFonts w:hint="cs"/>
          <w:color w:val="0000FF"/>
          <w:rtl/>
        </w:rPr>
        <w:t>إلى</w:t>
      </w:r>
      <w:r w:rsidRPr="00A4459C">
        <w:rPr>
          <w:color w:val="0000FF"/>
          <w:rtl/>
        </w:rPr>
        <w:t xml:space="preserve"> </w:t>
      </w:r>
      <w:r w:rsidRPr="00A4459C">
        <w:rPr>
          <w:rFonts w:hint="cs"/>
          <w:color w:val="0000FF"/>
          <w:rtl/>
        </w:rPr>
        <w:t>الباقي‌و</w:t>
      </w:r>
      <w:r w:rsidRPr="00A4459C">
        <w:rPr>
          <w:color w:val="0000FF"/>
          <w:rtl/>
        </w:rPr>
        <w:t xml:space="preserve"> </w:t>
      </w:r>
      <w:r w:rsidRPr="00A4459C">
        <w:rPr>
          <w:rFonts w:hint="cs"/>
          <w:color w:val="0000FF"/>
          <w:rtl/>
        </w:rPr>
        <w:t>أما</w:t>
      </w:r>
      <w:r w:rsidRPr="00A4459C">
        <w:rPr>
          <w:color w:val="0000FF"/>
          <w:rtl/>
        </w:rPr>
        <w:t xml:space="preserve"> </w:t>
      </w:r>
      <w:r w:rsidRPr="00A4459C">
        <w:rPr>
          <w:rFonts w:hint="cs"/>
          <w:color w:val="0000FF"/>
          <w:rtl/>
        </w:rPr>
        <w:t>لو</w:t>
      </w:r>
      <w:r w:rsidRPr="00A4459C">
        <w:rPr>
          <w:color w:val="0000FF"/>
          <w:rtl/>
        </w:rPr>
        <w:t xml:space="preserve"> </w:t>
      </w:r>
      <w:r w:rsidRPr="00A4459C">
        <w:rPr>
          <w:rFonts w:hint="cs"/>
          <w:color w:val="0000FF"/>
          <w:rtl/>
        </w:rPr>
        <w:t>قصد</w:t>
      </w:r>
      <w:r w:rsidRPr="00A4459C">
        <w:rPr>
          <w:color w:val="0000FF"/>
          <w:rtl/>
        </w:rPr>
        <w:t xml:space="preserve"> </w:t>
      </w:r>
      <w:r w:rsidRPr="00A4459C">
        <w:rPr>
          <w:rFonts w:hint="cs"/>
          <w:color w:val="0000FF"/>
          <w:rtl/>
        </w:rPr>
        <w:t>معينا</w:t>
      </w:r>
      <w:r w:rsidRPr="00A4459C">
        <w:rPr>
          <w:color w:val="0000FF"/>
          <w:rtl/>
        </w:rPr>
        <w:t xml:space="preserve"> </w:t>
      </w:r>
      <w:r w:rsidRPr="00A4459C">
        <w:rPr>
          <w:rFonts w:hint="cs"/>
          <w:color w:val="0000FF"/>
          <w:rtl/>
        </w:rPr>
        <w:t>فتبين</w:t>
      </w:r>
      <w:r w:rsidRPr="00A4459C">
        <w:rPr>
          <w:color w:val="0000FF"/>
          <w:rtl/>
        </w:rPr>
        <w:t xml:space="preserve"> </w:t>
      </w:r>
      <w:r w:rsidRPr="00A4459C">
        <w:rPr>
          <w:rFonts w:hint="cs"/>
          <w:color w:val="0000FF"/>
          <w:rtl/>
        </w:rPr>
        <w:t>أن</w:t>
      </w:r>
      <w:r w:rsidRPr="00A4459C">
        <w:rPr>
          <w:color w:val="0000FF"/>
          <w:rtl/>
        </w:rPr>
        <w:t xml:space="preserve"> </w:t>
      </w:r>
      <w:r w:rsidRPr="00A4459C">
        <w:rPr>
          <w:rFonts w:hint="cs"/>
          <w:color w:val="0000FF"/>
          <w:rtl/>
        </w:rPr>
        <w:t>الواقع</w:t>
      </w:r>
      <w:r w:rsidRPr="00A4459C">
        <w:rPr>
          <w:color w:val="0000FF"/>
          <w:rtl/>
        </w:rPr>
        <w:t xml:space="preserve"> </w:t>
      </w:r>
      <w:r w:rsidRPr="00A4459C">
        <w:rPr>
          <w:rFonts w:hint="cs"/>
          <w:color w:val="0000FF"/>
          <w:rtl/>
        </w:rPr>
        <w:t>غيره</w:t>
      </w:r>
      <w:r w:rsidRPr="00A4459C">
        <w:rPr>
          <w:color w:val="0000FF"/>
          <w:rtl/>
        </w:rPr>
        <w:t xml:space="preserve"> </w:t>
      </w:r>
      <w:r w:rsidRPr="00A4459C">
        <w:rPr>
          <w:rFonts w:hint="cs"/>
          <w:color w:val="0000FF"/>
          <w:rtl/>
        </w:rPr>
        <w:t>فصحته</w:t>
      </w:r>
      <w:r w:rsidRPr="00A4459C">
        <w:rPr>
          <w:color w:val="0000FF"/>
          <w:rtl/>
        </w:rPr>
        <w:t xml:space="preserve"> </w:t>
      </w:r>
      <w:r w:rsidRPr="00A4459C">
        <w:rPr>
          <w:rFonts w:hint="cs"/>
          <w:color w:val="0000FF"/>
          <w:rtl/>
        </w:rPr>
        <w:t>مبنية</w:t>
      </w:r>
      <w:r w:rsidRPr="00A4459C">
        <w:rPr>
          <w:color w:val="0000FF"/>
          <w:rtl/>
        </w:rPr>
        <w:t xml:space="preserve"> </w:t>
      </w:r>
      <w:r w:rsidRPr="00A4459C">
        <w:rPr>
          <w:rFonts w:hint="cs"/>
          <w:color w:val="0000FF"/>
          <w:rtl/>
        </w:rPr>
        <w:t>على</w:t>
      </w:r>
      <w:r w:rsidRPr="00A4459C">
        <w:rPr>
          <w:color w:val="0000FF"/>
          <w:rtl/>
        </w:rPr>
        <w:t xml:space="preserve"> </w:t>
      </w:r>
      <w:r w:rsidRPr="00A4459C">
        <w:rPr>
          <w:rFonts w:hint="cs"/>
          <w:color w:val="0000FF"/>
          <w:rtl/>
        </w:rPr>
        <w:t>أن</w:t>
      </w:r>
      <w:r w:rsidRPr="00A4459C">
        <w:rPr>
          <w:color w:val="0000FF"/>
          <w:rtl/>
        </w:rPr>
        <w:t xml:space="preserve"> </w:t>
      </w:r>
      <w:r w:rsidRPr="00A4459C">
        <w:rPr>
          <w:rFonts w:hint="cs"/>
          <w:color w:val="0000FF"/>
          <w:rtl/>
        </w:rPr>
        <w:t>يكون</w:t>
      </w:r>
      <w:r w:rsidRPr="00A4459C">
        <w:rPr>
          <w:color w:val="0000FF"/>
          <w:rtl/>
        </w:rPr>
        <w:t xml:space="preserve"> </w:t>
      </w:r>
      <w:r w:rsidRPr="00A4459C">
        <w:rPr>
          <w:rFonts w:hint="cs"/>
          <w:color w:val="0000FF"/>
          <w:rtl/>
        </w:rPr>
        <w:t>من</w:t>
      </w:r>
      <w:r w:rsidRPr="00A4459C">
        <w:rPr>
          <w:color w:val="0000FF"/>
          <w:rtl/>
        </w:rPr>
        <w:t xml:space="preserve"> </w:t>
      </w:r>
      <w:r w:rsidRPr="00A4459C">
        <w:rPr>
          <w:rFonts w:hint="cs"/>
          <w:color w:val="0000FF"/>
          <w:rtl/>
        </w:rPr>
        <w:t>باب</w:t>
      </w:r>
      <w:r w:rsidRPr="00A4459C">
        <w:rPr>
          <w:color w:val="0000FF"/>
          <w:rtl/>
        </w:rPr>
        <w:t xml:space="preserve"> </w:t>
      </w:r>
      <w:r w:rsidRPr="00A4459C">
        <w:rPr>
          <w:rFonts w:hint="cs"/>
          <w:color w:val="0000FF"/>
          <w:rtl/>
        </w:rPr>
        <w:t>الاشتباه</w:t>
      </w:r>
      <w:r w:rsidRPr="00A4459C">
        <w:rPr>
          <w:color w:val="0000FF"/>
          <w:rtl/>
        </w:rPr>
        <w:t xml:space="preserve"> </w:t>
      </w:r>
      <w:r w:rsidRPr="00A4459C">
        <w:rPr>
          <w:rFonts w:hint="cs"/>
          <w:color w:val="0000FF"/>
          <w:rtl/>
        </w:rPr>
        <w:t>في</w:t>
      </w:r>
      <w:r w:rsidRPr="00A4459C">
        <w:rPr>
          <w:color w:val="0000FF"/>
          <w:rtl/>
        </w:rPr>
        <w:t xml:space="preserve"> </w:t>
      </w:r>
      <w:r w:rsidRPr="00A4459C">
        <w:rPr>
          <w:rFonts w:hint="cs"/>
          <w:color w:val="0000FF"/>
          <w:rtl/>
        </w:rPr>
        <w:t>التطبيق</w:t>
      </w:r>
      <w:r w:rsidRPr="00A4459C">
        <w:rPr>
          <w:color w:val="0000FF"/>
          <w:rtl/>
        </w:rPr>
        <w:t xml:space="preserve"> </w:t>
      </w:r>
      <w:r w:rsidRPr="00A4459C">
        <w:rPr>
          <w:rFonts w:hint="cs"/>
          <w:color w:val="0000FF"/>
          <w:rtl/>
        </w:rPr>
        <w:t>لا</w:t>
      </w:r>
      <w:r w:rsidRPr="00A4459C">
        <w:rPr>
          <w:color w:val="0000FF"/>
          <w:rtl/>
        </w:rPr>
        <w:t xml:space="preserve"> </w:t>
      </w:r>
      <w:r w:rsidRPr="00A4459C">
        <w:rPr>
          <w:rFonts w:hint="cs"/>
          <w:color w:val="0000FF"/>
          <w:rtl/>
        </w:rPr>
        <w:t>التقييد</w:t>
      </w:r>
      <w:r w:rsidRPr="00A4459C">
        <w:rPr>
          <w:color w:val="0000FF"/>
          <w:rtl/>
        </w:rPr>
        <w:t xml:space="preserve"> </w:t>
      </w:r>
      <w:r w:rsidRPr="00A4459C">
        <w:rPr>
          <w:rFonts w:hint="cs"/>
          <w:color w:val="0000FF"/>
          <w:rtl/>
        </w:rPr>
        <w:t>كما</w:t>
      </w:r>
      <w:r w:rsidRPr="00A4459C">
        <w:rPr>
          <w:color w:val="0000FF"/>
          <w:rtl/>
        </w:rPr>
        <w:t xml:space="preserve"> </w:t>
      </w:r>
      <w:r w:rsidRPr="00A4459C">
        <w:rPr>
          <w:rFonts w:hint="cs"/>
          <w:color w:val="0000FF"/>
          <w:rtl/>
        </w:rPr>
        <w:t>مر</w:t>
      </w:r>
      <w:r w:rsidRPr="00A4459C">
        <w:rPr>
          <w:color w:val="0000FF"/>
          <w:rtl/>
        </w:rPr>
        <w:t xml:space="preserve"> </w:t>
      </w:r>
      <w:r w:rsidRPr="00A4459C">
        <w:rPr>
          <w:rFonts w:hint="cs"/>
          <w:color w:val="0000FF"/>
          <w:rtl/>
        </w:rPr>
        <w:t>نظائره</w:t>
      </w:r>
      <w:r w:rsidRPr="00A4459C">
        <w:rPr>
          <w:color w:val="0000FF"/>
          <w:rtl/>
        </w:rPr>
        <w:t xml:space="preserve"> </w:t>
      </w:r>
      <w:r w:rsidRPr="00A4459C">
        <w:rPr>
          <w:rFonts w:hint="cs"/>
          <w:color w:val="0000FF"/>
          <w:rtl/>
        </w:rPr>
        <w:t>مرارا‌»</w:t>
      </w:r>
      <w:r w:rsidRPr="00A4459C">
        <w:rPr>
          <w:rStyle w:val="FootnoteReference"/>
          <w:color w:val="0000FF"/>
          <w:rtl/>
        </w:rPr>
        <w:footnoteReference w:id="1"/>
      </w:r>
    </w:p>
    <w:p w:rsidR="00141429" w:rsidRDefault="005C3B70" w:rsidP="00141429">
      <w:pPr>
        <w:jc w:val="both"/>
        <w:rPr>
          <w:rtl/>
        </w:rPr>
      </w:pPr>
      <w:r>
        <w:rPr>
          <w:rFonts w:hint="cs"/>
          <w:rtl/>
        </w:rPr>
        <w:t>سید فرمودند اگر نیت به نحو تقیید باشد، غسل او مجزی نیست.</w:t>
      </w:r>
    </w:p>
    <w:p w:rsidR="00141429" w:rsidRDefault="00141429" w:rsidP="00141429">
      <w:pPr>
        <w:pStyle w:val="Heading2"/>
        <w:rPr>
          <w:rtl/>
        </w:rPr>
      </w:pPr>
      <w:bookmarkStart w:id="6" w:name="_Toc526336840"/>
      <w:r>
        <w:rPr>
          <w:rFonts w:hint="cs"/>
          <w:rtl/>
        </w:rPr>
        <w:t>قول به صحت تیمم حتی در صورت تقیید</w:t>
      </w:r>
      <w:bookmarkEnd w:id="6"/>
    </w:p>
    <w:p w:rsidR="005C3B70" w:rsidRDefault="005C3B70" w:rsidP="00141429">
      <w:pPr>
        <w:jc w:val="both"/>
        <w:rPr>
          <w:rtl/>
        </w:rPr>
      </w:pPr>
      <w:r>
        <w:rPr>
          <w:rFonts w:hint="cs"/>
          <w:rtl/>
        </w:rPr>
        <w:t xml:space="preserve"> برخی از معلقین عروه در همین فرض که به نحو تقیید باشد نیز حکم به صحت کرده اند</w:t>
      </w:r>
      <w:r>
        <w:rPr>
          <w:rStyle w:val="FootnoteReference"/>
          <w:rtl/>
        </w:rPr>
        <w:footnoteReference w:id="2"/>
      </w:r>
      <w:r>
        <w:rPr>
          <w:rFonts w:hint="cs"/>
          <w:rtl/>
        </w:rPr>
        <w:t>؛ زیرا اصل تیمم بر عهده ی این شخص</w:t>
      </w:r>
      <w:r w:rsidR="00141429">
        <w:rPr>
          <w:rFonts w:hint="cs"/>
          <w:rtl/>
        </w:rPr>
        <w:t xml:space="preserve"> بوده است و تیمم هم باید قربی ا</w:t>
      </w:r>
      <w:r>
        <w:rPr>
          <w:rFonts w:hint="cs"/>
          <w:rtl/>
        </w:rPr>
        <w:t>ت</w:t>
      </w:r>
      <w:r w:rsidR="00141429">
        <w:rPr>
          <w:rFonts w:hint="cs"/>
          <w:rtl/>
        </w:rPr>
        <w:t>ی</w:t>
      </w:r>
      <w:r>
        <w:rPr>
          <w:rFonts w:hint="cs"/>
          <w:rtl/>
        </w:rPr>
        <w:t xml:space="preserve">ان شود، فرض هم این است که قربی به جا آورده است. درست است که قربی بودن آن را مبتنی بر یک امر خیالی </w:t>
      </w:r>
      <w:r w:rsidR="00141429">
        <w:rPr>
          <w:rFonts w:hint="cs"/>
          <w:rtl/>
        </w:rPr>
        <w:t xml:space="preserve">به جا </w:t>
      </w:r>
      <w:r>
        <w:rPr>
          <w:rFonts w:hint="cs"/>
          <w:rtl/>
        </w:rPr>
        <w:t>آورد</w:t>
      </w:r>
      <w:r w:rsidR="00141429">
        <w:rPr>
          <w:rFonts w:hint="cs"/>
          <w:rtl/>
        </w:rPr>
        <w:t>ه؛</w:t>
      </w:r>
      <w:r>
        <w:rPr>
          <w:rFonts w:hint="cs"/>
          <w:rtl/>
        </w:rPr>
        <w:t xml:space="preserve"> ولی در قربی بودن آن خدشه ای </w:t>
      </w:r>
      <w:r w:rsidR="00141429">
        <w:rPr>
          <w:rFonts w:hint="cs"/>
          <w:rtl/>
        </w:rPr>
        <w:t>نیست</w:t>
      </w:r>
      <w:r>
        <w:rPr>
          <w:rFonts w:hint="cs"/>
          <w:rtl/>
        </w:rPr>
        <w:t xml:space="preserve">. آن چه در مورد مجزی بودن نیاز داریم دو مطلب است: یک حسن فعلی که </w:t>
      </w:r>
      <w:r w:rsidR="00141429">
        <w:rPr>
          <w:rFonts w:hint="cs"/>
          <w:rtl/>
        </w:rPr>
        <w:t>تیمم او امر دارد و تیمم بر عهده ی اوست و یک</w:t>
      </w:r>
      <w:r>
        <w:rPr>
          <w:rFonts w:hint="cs"/>
          <w:rtl/>
        </w:rPr>
        <w:t xml:space="preserve"> حسن فاعلی که به صورت قربی از شخص صادر شده باشد که</w:t>
      </w:r>
      <w:r w:rsidR="00141429">
        <w:rPr>
          <w:rFonts w:hint="cs"/>
          <w:rtl/>
        </w:rPr>
        <w:t xml:space="preserve"> فرض این است که </w:t>
      </w:r>
      <w:r>
        <w:rPr>
          <w:rFonts w:hint="cs"/>
          <w:rtl/>
        </w:rPr>
        <w:t xml:space="preserve"> صادر شده است. زیرا شخص به قصد امر تیمم بدل از غسل جمعه فعل را به جا آورده است. بنابراین برخی در </w:t>
      </w:r>
      <w:r w:rsidR="00141429">
        <w:rPr>
          <w:rFonts w:hint="cs"/>
          <w:rtl/>
        </w:rPr>
        <w:t>صورت تقیدد نیز</w:t>
      </w:r>
      <w:r>
        <w:rPr>
          <w:rFonts w:hint="cs"/>
          <w:rtl/>
        </w:rPr>
        <w:t xml:space="preserve">صحیح دانسته اند. </w:t>
      </w:r>
    </w:p>
    <w:p w:rsidR="00141429" w:rsidRDefault="00141429" w:rsidP="00141429">
      <w:pPr>
        <w:pStyle w:val="Heading2"/>
        <w:rPr>
          <w:rtl/>
        </w:rPr>
      </w:pPr>
      <w:bookmarkStart w:id="7" w:name="_Toc526336841"/>
      <w:r>
        <w:rPr>
          <w:rFonts w:hint="cs"/>
          <w:rtl/>
        </w:rPr>
        <w:t>مناقشه به قول مطلق صحت تیمم</w:t>
      </w:r>
      <w:bookmarkEnd w:id="7"/>
    </w:p>
    <w:p w:rsidR="00141429" w:rsidRDefault="00141429" w:rsidP="00141429">
      <w:pPr>
        <w:jc w:val="both"/>
        <w:rPr>
          <w:rtl/>
        </w:rPr>
      </w:pPr>
      <w:r>
        <w:rPr>
          <w:rFonts w:hint="cs"/>
          <w:rtl/>
        </w:rPr>
        <w:t>به نظر ما این کلام تمام نیست؛ زیرا</w:t>
      </w:r>
      <w:r w:rsidR="005C3B70">
        <w:rPr>
          <w:rFonts w:hint="cs"/>
          <w:rtl/>
        </w:rPr>
        <w:t xml:space="preserve"> </w:t>
      </w:r>
      <w:r>
        <w:rPr>
          <w:rFonts w:hint="cs"/>
          <w:rtl/>
        </w:rPr>
        <w:t xml:space="preserve">مقرب بودن </w:t>
      </w:r>
      <w:r w:rsidR="005C3B70">
        <w:rPr>
          <w:rFonts w:hint="cs"/>
          <w:rtl/>
        </w:rPr>
        <w:t xml:space="preserve">امر خیالی به نحو تقیید واضح نیست. مردم این فعل را مقرب عندالله </w:t>
      </w:r>
      <w:r>
        <w:rPr>
          <w:rFonts w:hint="cs"/>
          <w:rtl/>
        </w:rPr>
        <w:t>نمی بینند.</w:t>
      </w:r>
      <w:r w:rsidR="005C3B70">
        <w:rPr>
          <w:rFonts w:hint="cs"/>
          <w:rtl/>
        </w:rPr>
        <w:t xml:space="preserve"> از باب انقیاد بحثی نداریم ولی مردم این فعل را متقرب الی الله از این باب که مامور به را به قصد امر مولا آورده باشد نمی بینند. فرض این است که شخص می گوید اگر غسل جمعه نمی خواستم کنم، اصلا این غسل را به جا نمی آوردم و معنای تقیید همین است. بنابراین عقلاء این نوع اتیان فعل را امتثال نمی بینند و لااقل این است که احوط را تکرار تیمم بدانیم. البته معمولا آنچه بین مردم است به صورت تقیید نیست و خطای در تطبیق است. خطای در تطبیق یعنی اصل فعل متعلق امر و مامور به است، ارتکازا امر واقعی را قصد کرده است</w:t>
      </w:r>
      <w:r>
        <w:rPr>
          <w:rFonts w:hint="cs"/>
          <w:rtl/>
        </w:rPr>
        <w:t>؛</w:t>
      </w:r>
      <w:r w:rsidR="005C3B70">
        <w:rPr>
          <w:rFonts w:hint="cs"/>
          <w:rtl/>
        </w:rPr>
        <w:t xml:space="preserve"> لکن تفصیلا آن را بر امر غیر واقعی تطبیق کرده است. </w:t>
      </w:r>
    </w:p>
    <w:p w:rsidR="00141429" w:rsidRDefault="00141429" w:rsidP="00141429">
      <w:pPr>
        <w:pStyle w:val="Heading2"/>
        <w:rPr>
          <w:rtl/>
        </w:rPr>
      </w:pPr>
      <w:bookmarkStart w:id="8" w:name="_Toc526336842"/>
      <w:r>
        <w:rPr>
          <w:rFonts w:hint="cs"/>
          <w:rtl/>
        </w:rPr>
        <w:lastRenderedPageBreak/>
        <w:t>مختار استاد: صحت تیمم</w:t>
      </w:r>
      <w:bookmarkEnd w:id="8"/>
    </w:p>
    <w:p w:rsidR="00141429" w:rsidRDefault="005C3B70" w:rsidP="00141429">
      <w:pPr>
        <w:jc w:val="both"/>
        <w:rPr>
          <w:rFonts w:hint="cs"/>
          <w:rtl/>
        </w:rPr>
      </w:pPr>
      <w:r>
        <w:rPr>
          <w:rFonts w:hint="cs"/>
          <w:rtl/>
        </w:rPr>
        <w:t xml:space="preserve">عرض شد که ضابطه ی کلی محقق خویی در مورد خطای در تطبیق صحیح است که عمل باید مصداق در مامور به باشد. لکن ادعای ما این است که خطای در تطبیق </w:t>
      </w:r>
      <w:r w:rsidR="00141429">
        <w:rPr>
          <w:rFonts w:hint="cs"/>
          <w:rtl/>
        </w:rPr>
        <w:t xml:space="preserve">مثال محل بحث ما صادق است . </w:t>
      </w:r>
      <w:r>
        <w:rPr>
          <w:rFonts w:hint="cs"/>
          <w:rtl/>
        </w:rPr>
        <w:t>عمل مامور به است و این تیمم امر دارد، فرض هم بر این است که امر واقعی را در ارتکاز قصد کرده است، لکن فکر می کرده که مصداق امرش چیز دیگری است، وگرنه اگر می دانس</w:t>
      </w:r>
      <w:r w:rsidR="00141429">
        <w:rPr>
          <w:rFonts w:hint="cs"/>
          <w:rtl/>
        </w:rPr>
        <w:t>ت که وظیفه ی او غسل جنابت است، آن</w:t>
      </w:r>
      <w:r>
        <w:rPr>
          <w:rFonts w:hint="cs"/>
          <w:rtl/>
        </w:rPr>
        <w:t xml:space="preserve"> را تفصیلا قصد می کرد. بنابر این </w:t>
      </w:r>
      <w:r w:rsidR="00141429">
        <w:rPr>
          <w:rFonts w:hint="cs"/>
          <w:rtl/>
        </w:rPr>
        <w:t xml:space="preserve">این فعل به دو قسمت </w:t>
      </w:r>
      <w:r>
        <w:rPr>
          <w:rFonts w:hint="cs"/>
          <w:rtl/>
        </w:rPr>
        <w:t>تحلیل می شود</w:t>
      </w:r>
      <w:r w:rsidR="00141429">
        <w:rPr>
          <w:rFonts w:hint="cs"/>
          <w:rtl/>
        </w:rPr>
        <w:t>:</w:t>
      </w:r>
    </w:p>
    <w:p w:rsidR="00141429" w:rsidRDefault="00141429" w:rsidP="00141429">
      <w:pPr>
        <w:pStyle w:val="ListParagraph"/>
        <w:numPr>
          <w:ilvl w:val="0"/>
          <w:numId w:val="17"/>
        </w:numPr>
        <w:jc w:val="both"/>
        <w:rPr>
          <w:rtl/>
        </w:rPr>
      </w:pPr>
      <w:r>
        <w:rPr>
          <w:rFonts w:hint="cs"/>
          <w:rtl/>
        </w:rPr>
        <w:t>تیمم شخص فقط به خاطر این است که مولا امر کرده است.</w:t>
      </w:r>
    </w:p>
    <w:p w:rsidR="00141429" w:rsidRDefault="00141429" w:rsidP="00141429">
      <w:pPr>
        <w:pStyle w:val="ListParagraph"/>
        <w:numPr>
          <w:ilvl w:val="0"/>
          <w:numId w:val="17"/>
        </w:numPr>
        <w:jc w:val="both"/>
      </w:pPr>
      <w:r>
        <w:rPr>
          <w:rFonts w:hint="cs"/>
          <w:rtl/>
        </w:rPr>
        <w:t xml:space="preserve">آنچه مولا امر کرده؛ </w:t>
      </w:r>
      <w:r w:rsidR="005C3B70">
        <w:rPr>
          <w:rFonts w:hint="cs"/>
          <w:rtl/>
        </w:rPr>
        <w:t xml:space="preserve">تیمم بدل از غسل جمعه بوده است. </w:t>
      </w:r>
    </w:p>
    <w:p w:rsidR="005C3B70" w:rsidRDefault="005C3B70" w:rsidP="00141429">
      <w:pPr>
        <w:jc w:val="both"/>
        <w:rPr>
          <w:rtl/>
        </w:rPr>
      </w:pPr>
      <w:r>
        <w:rPr>
          <w:rFonts w:hint="cs"/>
          <w:rtl/>
        </w:rPr>
        <w:t>او در تطبیق</w:t>
      </w:r>
      <w:r w:rsidR="00141429">
        <w:rPr>
          <w:rFonts w:hint="cs"/>
          <w:rtl/>
        </w:rPr>
        <w:t xml:space="preserve"> </w:t>
      </w:r>
      <w:r>
        <w:rPr>
          <w:rFonts w:hint="cs"/>
          <w:rtl/>
        </w:rPr>
        <w:t xml:space="preserve"> اشتباه کرده است؛ لذا اشکال و منع محقق خویی</w:t>
      </w:r>
      <w:r w:rsidR="00141429">
        <w:rPr>
          <w:rStyle w:val="FootnoteReference"/>
          <w:rtl/>
        </w:rPr>
        <w:footnoteReference w:id="3"/>
      </w:r>
      <w:r>
        <w:rPr>
          <w:rFonts w:hint="cs"/>
          <w:rtl/>
        </w:rPr>
        <w:t xml:space="preserve"> و محقق بروجردی را نمی توان پذیرفت. به نظر ما عمل این شخص صحیح است. </w:t>
      </w:r>
    </w:p>
    <w:p w:rsidR="005C3B70" w:rsidRDefault="005C3B70" w:rsidP="00A4459C">
      <w:pPr>
        <w:jc w:val="both"/>
        <w:rPr>
          <w:rtl/>
        </w:rPr>
      </w:pPr>
      <w:r>
        <w:rPr>
          <w:rFonts w:hint="cs"/>
          <w:rtl/>
        </w:rPr>
        <w:t xml:space="preserve">محقق خویی می گوید </w:t>
      </w:r>
      <w:r w:rsidR="00A4459C">
        <w:rPr>
          <w:rFonts w:hint="cs"/>
          <w:rtl/>
        </w:rPr>
        <w:t xml:space="preserve">عمل اتیان شده، </w:t>
      </w:r>
      <w:r>
        <w:rPr>
          <w:rFonts w:hint="cs"/>
          <w:rtl/>
        </w:rPr>
        <w:t xml:space="preserve">به قصد آن عملی که امر داشته به جا </w:t>
      </w:r>
      <w:r w:rsidR="00A4459C">
        <w:rPr>
          <w:rFonts w:hint="cs"/>
          <w:rtl/>
        </w:rPr>
        <w:t>آورده نشده است</w:t>
      </w:r>
      <w:r>
        <w:rPr>
          <w:rFonts w:hint="cs"/>
          <w:rtl/>
        </w:rPr>
        <w:t>.</w:t>
      </w:r>
      <w:r w:rsidR="00A4459C">
        <w:rPr>
          <w:rFonts w:hint="cs"/>
          <w:rtl/>
        </w:rPr>
        <w:t xml:space="preserve"> ایشان می گوید مثال محل بحث،</w:t>
      </w:r>
      <w:r>
        <w:rPr>
          <w:rFonts w:hint="cs"/>
          <w:rtl/>
        </w:rPr>
        <w:t xml:space="preserve"> خطای در تطبیق نیست</w:t>
      </w:r>
      <w:r w:rsidR="00A4459C">
        <w:rPr>
          <w:rFonts w:hint="cs"/>
          <w:rtl/>
        </w:rPr>
        <w:t>؛</w:t>
      </w:r>
      <w:r>
        <w:rPr>
          <w:rFonts w:hint="cs"/>
          <w:rtl/>
        </w:rPr>
        <w:t xml:space="preserve"> زیرا مامور به را به جا نیاورده است. به نظر ما ملاکی که ایشان برای خطای در تطبیق آورده است مبنی بر اینکه عمل باید مامور به باشد </w:t>
      </w:r>
      <w:r w:rsidR="00A4459C">
        <w:rPr>
          <w:rFonts w:hint="cs"/>
          <w:rtl/>
        </w:rPr>
        <w:t>درست است</w:t>
      </w:r>
      <w:r>
        <w:rPr>
          <w:rFonts w:hint="cs"/>
          <w:rtl/>
        </w:rPr>
        <w:t xml:space="preserve"> ؛ لذا اگر کسی دین را به زید بدهد در حالی که به عمر مدیون است، صحیح نیست. لکن در صغری کلام محقق خویی اشکال داریم. به نظر ما آن عملی را که در محل بحث، خاطی انجام می دهد مامور به است. تیمم از عبادات است و این تیمم که شخص به جا می آورد مصداق مامور به را انجام داده است. او می گوید من تیمم می کنم و ارتکازش این است که آنچه خدا امر کرده است را اتیان می کنم. ارتکازا قصد امر را کرده و مامور به را به جا آورده است. به نظر ما این شخص در عین اینکه تفصیلا قصد امر غسل جمعه را می کند، ارتکازا و اجمالا قصد امر غسل جنابت را نیز کرده است</w:t>
      </w:r>
      <w:r w:rsidR="00A4459C">
        <w:rPr>
          <w:rFonts w:hint="cs"/>
          <w:rtl/>
        </w:rPr>
        <w:t>؛</w:t>
      </w:r>
      <w:r>
        <w:rPr>
          <w:rFonts w:hint="cs"/>
          <w:rtl/>
        </w:rPr>
        <w:t xml:space="preserve"> زیرا در ارتکاز خود می گوید آن چه خدا امر کرده است را می خواهم اتیان کنم. بنابراین خطای در تطییق در محل بحث صدق می کند. </w:t>
      </w:r>
    </w:p>
    <w:p w:rsidR="00A4459C" w:rsidRDefault="00A4459C" w:rsidP="00A4459C">
      <w:pPr>
        <w:pStyle w:val="Heading3"/>
        <w:rPr>
          <w:rtl/>
        </w:rPr>
      </w:pPr>
      <w:bookmarkStart w:id="9" w:name="_Toc526336843"/>
      <w:r>
        <w:rPr>
          <w:rFonts w:hint="cs"/>
          <w:rtl/>
        </w:rPr>
        <w:t>شمولیت بحث نسبت به نماز ظهر و عصر و واجب و مستحب</w:t>
      </w:r>
      <w:bookmarkEnd w:id="9"/>
    </w:p>
    <w:p w:rsidR="005C3B70" w:rsidRDefault="005C3B70" w:rsidP="00A4459C">
      <w:pPr>
        <w:jc w:val="both"/>
        <w:rPr>
          <w:rtl/>
        </w:rPr>
      </w:pPr>
      <w:r>
        <w:rPr>
          <w:rFonts w:hint="cs"/>
          <w:rtl/>
        </w:rPr>
        <w:t>ما در ذهنمان این است که حتی در جایی که شخص به جای ظهر اشتباها نماز عصر را خوانده باشد،</w:t>
      </w:r>
      <w:r w:rsidR="00A4459C">
        <w:rPr>
          <w:rFonts w:hint="cs"/>
          <w:rtl/>
        </w:rPr>
        <w:t xml:space="preserve"> فرمایش حضرت که </w:t>
      </w:r>
      <w:r>
        <w:rPr>
          <w:rFonts w:hint="cs"/>
          <w:rtl/>
        </w:rPr>
        <w:t xml:space="preserve"> فرمودند</w:t>
      </w:r>
      <w:r w:rsidR="00A4459C">
        <w:rPr>
          <w:rFonts w:hint="cs"/>
          <w:rtl/>
        </w:rPr>
        <w:t>:</w:t>
      </w:r>
      <w:r>
        <w:rPr>
          <w:rFonts w:hint="cs"/>
          <w:rtl/>
        </w:rPr>
        <w:t xml:space="preserve"> </w:t>
      </w:r>
      <w:r w:rsidR="00A4459C" w:rsidRPr="00A4459C">
        <w:rPr>
          <w:rFonts w:hint="cs"/>
          <w:color w:val="008000"/>
          <w:rtl/>
        </w:rPr>
        <w:t>«</w:t>
      </w:r>
      <w:r w:rsidRPr="00A4459C">
        <w:rPr>
          <w:rFonts w:hint="cs"/>
          <w:color w:val="008000"/>
          <w:rtl/>
        </w:rPr>
        <w:t>انما هی اربع مکان اربع</w:t>
      </w:r>
      <w:r w:rsidR="00A4459C" w:rsidRPr="00A4459C">
        <w:rPr>
          <w:rFonts w:hint="cs"/>
          <w:color w:val="008000"/>
          <w:rtl/>
        </w:rPr>
        <w:t>»</w:t>
      </w:r>
      <w:r w:rsidR="00A4459C" w:rsidRPr="00A4459C">
        <w:rPr>
          <w:rStyle w:val="FootnoteReference"/>
          <w:color w:val="008000"/>
          <w:rtl/>
        </w:rPr>
        <w:footnoteReference w:id="4"/>
      </w:r>
      <w:r w:rsidRPr="00A4459C">
        <w:rPr>
          <w:rFonts w:hint="cs"/>
          <w:color w:val="008000"/>
          <w:rtl/>
        </w:rPr>
        <w:t>،</w:t>
      </w:r>
      <w:r>
        <w:rPr>
          <w:rFonts w:hint="cs"/>
          <w:rtl/>
        </w:rPr>
        <w:t xml:space="preserve"> اشاره به همین مطلب دارد که شخص در ارتکاز خود نیت مامور به را دارد. او چهار رکعت نمازی را که خدا می خواهد را اتیان </w:t>
      </w:r>
      <w:r w:rsidR="00A4459C">
        <w:rPr>
          <w:rFonts w:hint="cs"/>
          <w:rtl/>
        </w:rPr>
        <w:t>کرده است و تنها در تطبیق اشتباه کرده است.</w:t>
      </w:r>
      <w:r>
        <w:rPr>
          <w:rFonts w:hint="cs"/>
          <w:rtl/>
        </w:rPr>
        <w:t xml:space="preserve"> </w:t>
      </w:r>
    </w:p>
    <w:p w:rsidR="005C3B70" w:rsidRDefault="005C3B70" w:rsidP="00A4459C">
      <w:pPr>
        <w:jc w:val="both"/>
        <w:rPr>
          <w:rtl/>
        </w:rPr>
      </w:pPr>
      <w:r>
        <w:rPr>
          <w:rFonts w:hint="cs"/>
          <w:rtl/>
        </w:rPr>
        <w:lastRenderedPageBreak/>
        <w:t>در واجب و مستحب نیز نظر ما همین بود که خطای در تطبیق در آن راه دارد؛ البته در بحث نافله ی فجر که کسی گمان کرد</w:t>
      </w:r>
      <w:r w:rsidR="00A4459C">
        <w:rPr>
          <w:rFonts w:hint="cs"/>
          <w:rtl/>
        </w:rPr>
        <w:t xml:space="preserve">ه است که نافله ی فجر را نخوانده </w:t>
      </w:r>
      <w:r>
        <w:rPr>
          <w:rFonts w:hint="cs"/>
          <w:rtl/>
        </w:rPr>
        <w:t>و معلوم شد که نافله را خوانده است،</w:t>
      </w:r>
      <w:r w:rsidR="00A4459C">
        <w:rPr>
          <w:rFonts w:hint="cs"/>
          <w:rtl/>
        </w:rPr>
        <w:t xml:space="preserve"> اشکال داریم که</w:t>
      </w:r>
      <w:r>
        <w:rPr>
          <w:rFonts w:hint="cs"/>
          <w:rtl/>
        </w:rPr>
        <w:t xml:space="preserve"> آیا می توان آن را به ج</w:t>
      </w:r>
      <w:r w:rsidR="00A4459C">
        <w:rPr>
          <w:rFonts w:hint="cs"/>
          <w:rtl/>
        </w:rPr>
        <w:t>ای نماز صبح به حساب آورد یا خیر؟</w:t>
      </w:r>
      <w:r>
        <w:rPr>
          <w:rFonts w:hint="cs"/>
          <w:rtl/>
        </w:rPr>
        <w:t xml:space="preserve"> این مثال شبیه بحث ما نیست. خیلی بعید است که این دو رکعت</w:t>
      </w:r>
      <w:r w:rsidR="00A4459C">
        <w:rPr>
          <w:rFonts w:hint="cs"/>
          <w:rtl/>
        </w:rPr>
        <w:t xml:space="preserve"> خوانده شده به نیت نافله،</w:t>
      </w:r>
      <w:r>
        <w:rPr>
          <w:rFonts w:hint="cs"/>
          <w:rtl/>
        </w:rPr>
        <w:t xml:space="preserve"> کفایت از آن دو رکعت واجب کند؛ زیرا </w:t>
      </w:r>
      <w:r w:rsidR="00A4459C">
        <w:rPr>
          <w:rFonts w:hint="cs"/>
          <w:rtl/>
        </w:rPr>
        <w:t xml:space="preserve">خاصیت نماز مستحبی این است که کسی که </w:t>
      </w:r>
      <w:r>
        <w:rPr>
          <w:rFonts w:hint="cs"/>
          <w:rtl/>
        </w:rPr>
        <w:t>نماز مستحبی می خواند به مستحبات خیلی اهمیت نمی دهد و ارتکازا دو رکعت نماز واجب را قصد نکرده است</w:t>
      </w:r>
      <w:r w:rsidR="00A4459C">
        <w:rPr>
          <w:rFonts w:hint="cs"/>
          <w:rtl/>
        </w:rPr>
        <w:t>؛</w:t>
      </w:r>
      <w:r>
        <w:rPr>
          <w:rFonts w:hint="cs"/>
          <w:rtl/>
        </w:rPr>
        <w:t xml:space="preserve"> لذا شاید بتوان گفت که در این مثال مکلف قصد تقیید را می کند. شخص ارتکازا دو رکعت واجب را قصد نکرده است. </w:t>
      </w:r>
      <w:r w:rsidR="00A4459C">
        <w:rPr>
          <w:rFonts w:hint="cs"/>
          <w:rtl/>
        </w:rPr>
        <w:t>لذا نمی توان آن را به جای دو رکعت نماز صبح به حساب آورد برخلاف مثال محل بحث که اینچنین است.</w:t>
      </w:r>
    </w:p>
    <w:p w:rsidR="00A4459C" w:rsidRDefault="00A4459C" w:rsidP="00A4459C">
      <w:pPr>
        <w:pStyle w:val="Heading1"/>
        <w:rPr>
          <w:rtl/>
        </w:rPr>
      </w:pPr>
      <w:bookmarkStart w:id="10" w:name="_Toc526336844"/>
      <w:r>
        <w:rPr>
          <w:rFonts w:hint="cs"/>
          <w:rtl/>
        </w:rPr>
        <w:t>اجتماع جنب و میت و محدث به حدث اصغر</w:t>
      </w:r>
      <w:bookmarkEnd w:id="10"/>
    </w:p>
    <w:p w:rsidR="005C3B70" w:rsidRDefault="005C3B70" w:rsidP="005C3B70">
      <w:pPr>
        <w:jc w:val="both"/>
        <w:rPr>
          <w:rtl/>
        </w:rPr>
      </w:pPr>
      <w:r>
        <w:rPr>
          <w:rFonts w:hint="cs"/>
          <w:rtl/>
        </w:rPr>
        <w:t>مرحوم سید در مسئله ی بعد که از مسائل مهم و دقیق است بحث اجتماع جنب و میت و محدث به حدث اصغر را مطرح می کند:</w:t>
      </w:r>
    </w:p>
    <w:p w:rsidR="005C3B70" w:rsidRPr="00A4459C" w:rsidRDefault="00A4459C" w:rsidP="005C3B70">
      <w:pPr>
        <w:jc w:val="both"/>
        <w:rPr>
          <w:color w:val="0000FF"/>
          <w:rtl/>
        </w:rPr>
      </w:pPr>
      <w:r w:rsidRPr="00A4459C">
        <w:rPr>
          <w:rFonts w:hint="cs"/>
          <w:color w:val="0000FF"/>
          <w:rtl/>
        </w:rPr>
        <w:t>«</w:t>
      </w:r>
      <w:r w:rsidRPr="00A4459C">
        <w:rPr>
          <w:color w:val="0000FF"/>
          <w:rtl/>
        </w:rPr>
        <w:t xml:space="preserve"> </w:t>
      </w:r>
      <w:r w:rsidRPr="00A4459C">
        <w:rPr>
          <w:rFonts w:hint="cs"/>
          <w:color w:val="0000FF"/>
          <w:rtl/>
        </w:rPr>
        <w:t>إذا</w:t>
      </w:r>
      <w:r w:rsidRPr="00A4459C">
        <w:rPr>
          <w:color w:val="0000FF"/>
          <w:rtl/>
        </w:rPr>
        <w:t xml:space="preserve"> </w:t>
      </w:r>
      <w:r w:rsidRPr="00A4459C">
        <w:rPr>
          <w:rFonts w:hint="cs"/>
          <w:color w:val="0000FF"/>
          <w:rtl/>
        </w:rPr>
        <w:t>اجتمع</w:t>
      </w:r>
      <w:r w:rsidRPr="00A4459C">
        <w:rPr>
          <w:color w:val="0000FF"/>
          <w:rtl/>
        </w:rPr>
        <w:t xml:space="preserve"> </w:t>
      </w:r>
      <w:r w:rsidRPr="00A4459C">
        <w:rPr>
          <w:rFonts w:hint="cs"/>
          <w:color w:val="0000FF"/>
          <w:rtl/>
        </w:rPr>
        <w:t>جنب</w:t>
      </w:r>
      <w:r w:rsidRPr="00A4459C">
        <w:rPr>
          <w:color w:val="0000FF"/>
          <w:rtl/>
        </w:rPr>
        <w:t xml:space="preserve"> </w:t>
      </w:r>
      <w:r w:rsidRPr="00A4459C">
        <w:rPr>
          <w:rFonts w:hint="cs"/>
          <w:color w:val="0000FF"/>
          <w:rtl/>
        </w:rPr>
        <w:t>و</w:t>
      </w:r>
      <w:r w:rsidRPr="00A4459C">
        <w:rPr>
          <w:color w:val="0000FF"/>
          <w:rtl/>
        </w:rPr>
        <w:t xml:space="preserve"> </w:t>
      </w:r>
      <w:r w:rsidRPr="00A4459C">
        <w:rPr>
          <w:rFonts w:hint="cs"/>
          <w:color w:val="0000FF"/>
          <w:rtl/>
        </w:rPr>
        <w:t>ميت</w:t>
      </w:r>
      <w:r w:rsidRPr="00A4459C">
        <w:rPr>
          <w:color w:val="0000FF"/>
          <w:rtl/>
        </w:rPr>
        <w:t xml:space="preserve"> </w:t>
      </w:r>
      <w:r w:rsidRPr="00A4459C">
        <w:rPr>
          <w:rFonts w:hint="cs"/>
          <w:color w:val="0000FF"/>
          <w:rtl/>
        </w:rPr>
        <w:t>و</w:t>
      </w:r>
      <w:r w:rsidRPr="00A4459C">
        <w:rPr>
          <w:color w:val="0000FF"/>
          <w:rtl/>
        </w:rPr>
        <w:t xml:space="preserve"> </w:t>
      </w:r>
      <w:r w:rsidRPr="00A4459C">
        <w:rPr>
          <w:rFonts w:hint="cs"/>
          <w:color w:val="0000FF"/>
          <w:rtl/>
        </w:rPr>
        <w:t>محدث</w:t>
      </w:r>
      <w:r w:rsidRPr="00A4459C">
        <w:rPr>
          <w:color w:val="0000FF"/>
          <w:rtl/>
        </w:rPr>
        <w:t xml:space="preserve"> </w:t>
      </w:r>
      <w:r w:rsidRPr="00A4459C">
        <w:rPr>
          <w:rFonts w:hint="cs"/>
          <w:color w:val="0000FF"/>
          <w:rtl/>
        </w:rPr>
        <w:t>بالأصغر</w:t>
      </w:r>
      <w:r w:rsidRPr="00A4459C">
        <w:rPr>
          <w:color w:val="0000FF"/>
          <w:rtl/>
        </w:rPr>
        <w:t xml:space="preserve"> </w:t>
      </w:r>
      <w:r w:rsidRPr="00A4459C">
        <w:rPr>
          <w:rFonts w:hint="cs"/>
          <w:color w:val="0000FF"/>
          <w:rtl/>
        </w:rPr>
        <w:t>و</w:t>
      </w:r>
      <w:r w:rsidRPr="00A4459C">
        <w:rPr>
          <w:color w:val="0000FF"/>
          <w:rtl/>
        </w:rPr>
        <w:t xml:space="preserve"> </w:t>
      </w:r>
      <w:r w:rsidRPr="00A4459C">
        <w:rPr>
          <w:rFonts w:hint="cs"/>
          <w:color w:val="0000FF"/>
          <w:rtl/>
        </w:rPr>
        <w:t>كان</w:t>
      </w:r>
      <w:r w:rsidRPr="00A4459C">
        <w:rPr>
          <w:color w:val="0000FF"/>
          <w:rtl/>
        </w:rPr>
        <w:t xml:space="preserve"> </w:t>
      </w:r>
      <w:r w:rsidRPr="00A4459C">
        <w:rPr>
          <w:rFonts w:hint="cs"/>
          <w:color w:val="0000FF"/>
          <w:rtl/>
        </w:rPr>
        <w:t>هناك</w:t>
      </w:r>
      <w:r w:rsidRPr="00A4459C">
        <w:rPr>
          <w:color w:val="0000FF"/>
          <w:rtl/>
        </w:rPr>
        <w:t xml:space="preserve"> </w:t>
      </w:r>
      <w:r w:rsidRPr="00A4459C">
        <w:rPr>
          <w:rFonts w:hint="cs"/>
          <w:color w:val="0000FF"/>
          <w:rtl/>
        </w:rPr>
        <w:t>ماء</w:t>
      </w:r>
      <w:r w:rsidRPr="00A4459C">
        <w:rPr>
          <w:color w:val="0000FF"/>
          <w:rtl/>
        </w:rPr>
        <w:t xml:space="preserve"> </w:t>
      </w:r>
      <w:r w:rsidRPr="00A4459C">
        <w:rPr>
          <w:rFonts w:hint="cs"/>
          <w:color w:val="0000FF"/>
          <w:rtl/>
        </w:rPr>
        <w:t>لا</w:t>
      </w:r>
      <w:r w:rsidRPr="00A4459C">
        <w:rPr>
          <w:color w:val="0000FF"/>
          <w:rtl/>
        </w:rPr>
        <w:t xml:space="preserve"> </w:t>
      </w:r>
      <w:r w:rsidRPr="00A4459C">
        <w:rPr>
          <w:rFonts w:hint="cs"/>
          <w:color w:val="0000FF"/>
          <w:rtl/>
        </w:rPr>
        <w:t>يكفي</w:t>
      </w:r>
      <w:r w:rsidRPr="00A4459C">
        <w:rPr>
          <w:color w:val="0000FF"/>
          <w:rtl/>
        </w:rPr>
        <w:t xml:space="preserve"> </w:t>
      </w:r>
      <w:r w:rsidRPr="00A4459C">
        <w:rPr>
          <w:rFonts w:hint="cs"/>
          <w:color w:val="0000FF"/>
          <w:rtl/>
        </w:rPr>
        <w:t>إلا</w:t>
      </w:r>
      <w:r w:rsidRPr="00A4459C">
        <w:rPr>
          <w:color w:val="0000FF"/>
          <w:rtl/>
        </w:rPr>
        <w:t xml:space="preserve"> </w:t>
      </w:r>
      <w:r w:rsidRPr="00A4459C">
        <w:rPr>
          <w:rFonts w:hint="cs"/>
          <w:color w:val="0000FF"/>
          <w:rtl/>
        </w:rPr>
        <w:t>لأحدهم‌فإن</w:t>
      </w:r>
      <w:r w:rsidRPr="00A4459C">
        <w:rPr>
          <w:color w:val="0000FF"/>
          <w:rtl/>
        </w:rPr>
        <w:t xml:space="preserve"> </w:t>
      </w:r>
      <w:r w:rsidRPr="00A4459C">
        <w:rPr>
          <w:rFonts w:hint="cs"/>
          <w:color w:val="0000FF"/>
          <w:rtl/>
        </w:rPr>
        <w:t>كان</w:t>
      </w:r>
      <w:r w:rsidRPr="00A4459C">
        <w:rPr>
          <w:color w:val="0000FF"/>
          <w:rtl/>
        </w:rPr>
        <w:t xml:space="preserve"> </w:t>
      </w:r>
      <w:r w:rsidRPr="00A4459C">
        <w:rPr>
          <w:rFonts w:hint="cs"/>
          <w:color w:val="0000FF"/>
          <w:rtl/>
        </w:rPr>
        <w:t>مملوكا</w:t>
      </w:r>
      <w:r w:rsidRPr="00A4459C">
        <w:rPr>
          <w:color w:val="0000FF"/>
          <w:rtl/>
        </w:rPr>
        <w:t xml:space="preserve"> </w:t>
      </w:r>
      <w:r w:rsidRPr="00A4459C">
        <w:rPr>
          <w:rFonts w:hint="cs"/>
          <w:color w:val="0000FF"/>
          <w:rtl/>
        </w:rPr>
        <w:t>لأحدهم</w:t>
      </w:r>
      <w:r w:rsidRPr="00A4459C">
        <w:rPr>
          <w:color w:val="0000FF"/>
          <w:rtl/>
        </w:rPr>
        <w:t xml:space="preserve"> </w:t>
      </w:r>
      <w:r w:rsidRPr="00A4459C">
        <w:rPr>
          <w:rFonts w:hint="cs"/>
          <w:color w:val="0000FF"/>
          <w:rtl/>
        </w:rPr>
        <w:t>تعين</w:t>
      </w:r>
      <w:r w:rsidRPr="00A4459C">
        <w:rPr>
          <w:color w:val="0000FF"/>
          <w:rtl/>
        </w:rPr>
        <w:t xml:space="preserve"> </w:t>
      </w:r>
      <w:r w:rsidRPr="00A4459C">
        <w:rPr>
          <w:rFonts w:hint="cs"/>
          <w:color w:val="0000FF"/>
          <w:rtl/>
        </w:rPr>
        <w:t>صرفه</w:t>
      </w:r>
      <w:r w:rsidRPr="00A4459C">
        <w:rPr>
          <w:color w:val="0000FF"/>
          <w:rtl/>
        </w:rPr>
        <w:t xml:space="preserve"> </w:t>
      </w:r>
      <w:r w:rsidRPr="00A4459C">
        <w:rPr>
          <w:rFonts w:hint="cs"/>
          <w:color w:val="0000FF"/>
          <w:rtl/>
        </w:rPr>
        <w:t>لنفسه</w:t>
      </w:r>
      <w:r w:rsidRPr="00A4459C">
        <w:rPr>
          <w:color w:val="0000FF"/>
          <w:rtl/>
        </w:rPr>
        <w:t xml:space="preserve"> </w:t>
      </w:r>
      <w:r w:rsidRPr="00A4459C">
        <w:rPr>
          <w:rFonts w:hint="cs"/>
          <w:color w:val="0000FF"/>
          <w:rtl/>
        </w:rPr>
        <w:t>و</w:t>
      </w:r>
      <w:r w:rsidRPr="00A4459C">
        <w:rPr>
          <w:color w:val="0000FF"/>
          <w:rtl/>
        </w:rPr>
        <w:t xml:space="preserve"> </w:t>
      </w:r>
      <w:r w:rsidRPr="00A4459C">
        <w:rPr>
          <w:rFonts w:hint="cs"/>
          <w:color w:val="0000FF"/>
          <w:rtl/>
        </w:rPr>
        <w:t>كذا</w:t>
      </w:r>
      <w:r w:rsidRPr="00A4459C">
        <w:rPr>
          <w:color w:val="0000FF"/>
          <w:rtl/>
        </w:rPr>
        <w:t xml:space="preserve"> </w:t>
      </w:r>
      <w:r w:rsidRPr="00A4459C">
        <w:rPr>
          <w:rFonts w:hint="cs"/>
          <w:color w:val="0000FF"/>
          <w:rtl/>
        </w:rPr>
        <w:t>إن</w:t>
      </w:r>
      <w:r w:rsidRPr="00A4459C">
        <w:rPr>
          <w:color w:val="0000FF"/>
          <w:rtl/>
        </w:rPr>
        <w:t xml:space="preserve"> </w:t>
      </w:r>
      <w:r w:rsidRPr="00A4459C">
        <w:rPr>
          <w:rFonts w:hint="cs"/>
          <w:color w:val="0000FF"/>
          <w:rtl/>
        </w:rPr>
        <w:t>كان</w:t>
      </w:r>
      <w:r w:rsidRPr="00A4459C">
        <w:rPr>
          <w:color w:val="0000FF"/>
          <w:rtl/>
        </w:rPr>
        <w:t xml:space="preserve"> </w:t>
      </w:r>
      <w:r w:rsidRPr="00A4459C">
        <w:rPr>
          <w:rFonts w:hint="cs"/>
          <w:color w:val="0000FF"/>
          <w:rtl/>
        </w:rPr>
        <w:t>للغير</w:t>
      </w:r>
      <w:r w:rsidRPr="00A4459C">
        <w:rPr>
          <w:color w:val="0000FF"/>
          <w:rtl/>
        </w:rPr>
        <w:t xml:space="preserve"> </w:t>
      </w:r>
      <w:r w:rsidRPr="00A4459C">
        <w:rPr>
          <w:rFonts w:hint="cs"/>
          <w:color w:val="0000FF"/>
          <w:rtl/>
        </w:rPr>
        <w:t>و</w:t>
      </w:r>
      <w:r w:rsidRPr="00A4459C">
        <w:rPr>
          <w:color w:val="0000FF"/>
          <w:rtl/>
        </w:rPr>
        <w:t xml:space="preserve"> </w:t>
      </w:r>
      <w:r w:rsidRPr="00A4459C">
        <w:rPr>
          <w:rFonts w:hint="cs"/>
          <w:color w:val="0000FF"/>
          <w:rtl/>
        </w:rPr>
        <w:t>أذن</w:t>
      </w:r>
      <w:r w:rsidRPr="00A4459C">
        <w:rPr>
          <w:color w:val="0000FF"/>
          <w:rtl/>
        </w:rPr>
        <w:t xml:space="preserve"> </w:t>
      </w:r>
      <w:r w:rsidRPr="00A4459C">
        <w:rPr>
          <w:rFonts w:hint="cs"/>
          <w:color w:val="0000FF"/>
          <w:rtl/>
        </w:rPr>
        <w:t>لواحد</w:t>
      </w:r>
      <w:r w:rsidRPr="00A4459C">
        <w:rPr>
          <w:color w:val="0000FF"/>
          <w:rtl/>
        </w:rPr>
        <w:t xml:space="preserve"> </w:t>
      </w:r>
      <w:r w:rsidRPr="00A4459C">
        <w:rPr>
          <w:rFonts w:hint="cs"/>
          <w:color w:val="0000FF"/>
          <w:rtl/>
        </w:rPr>
        <w:t>منهم</w:t>
      </w:r>
      <w:r w:rsidRPr="00A4459C">
        <w:rPr>
          <w:color w:val="0000FF"/>
          <w:rtl/>
        </w:rPr>
        <w:t xml:space="preserve"> </w:t>
      </w:r>
      <w:r w:rsidRPr="00A4459C">
        <w:rPr>
          <w:rFonts w:hint="cs"/>
          <w:color w:val="0000FF"/>
          <w:rtl/>
        </w:rPr>
        <w:t>و</w:t>
      </w:r>
      <w:r w:rsidRPr="00A4459C">
        <w:rPr>
          <w:color w:val="0000FF"/>
          <w:rtl/>
        </w:rPr>
        <w:t xml:space="preserve"> </w:t>
      </w:r>
      <w:r w:rsidRPr="00A4459C">
        <w:rPr>
          <w:rFonts w:hint="cs"/>
          <w:color w:val="0000FF"/>
          <w:rtl/>
        </w:rPr>
        <w:t>إما</w:t>
      </w:r>
      <w:r w:rsidRPr="00A4459C">
        <w:rPr>
          <w:color w:val="0000FF"/>
          <w:rtl/>
        </w:rPr>
        <w:t xml:space="preserve"> </w:t>
      </w:r>
      <w:r w:rsidRPr="00A4459C">
        <w:rPr>
          <w:rFonts w:hint="cs"/>
          <w:color w:val="0000FF"/>
          <w:rtl/>
        </w:rPr>
        <w:t>إن</w:t>
      </w:r>
      <w:r w:rsidRPr="00A4459C">
        <w:rPr>
          <w:color w:val="0000FF"/>
          <w:rtl/>
        </w:rPr>
        <w:t xml:space="preserve"> </w:t>
      </w:r>
      <w:r w:rsidRPr="00A4459C">
        <w:rPr>
          <w:rFonts w:hint="cs"/>
          <w:color w:val="0000FF"/>
          <w:rtl/>
        </w:rPr>
        <w:t>كان</w:t>
      </w:r>
      <w:r w:rsidRPr="00A4459C">
        <w:rPr>
          <w:color w:val="0000FF"/>
          <w:rtl/>
        </w:rPr>
        <w:t xml:space="preserve"> </w:t>
      </w:r>
      <w:r w:rsidRPr="00A4459C">
        <w:rPr>
          <w:rFonts w:hint="cs"/>
          <w:color w:val="0000FF"/>
          <w:rtl/>
        </w:rPr>
        <w:t>مباحا</w:t>
      </w:r>
      <w:r w:rsidRPr="00A4459C">
        <w:rPr>
          <w:color w:val="0000FF"/>
          <w:rtl/>
        </w:rPr>
        <w:t xml:space="preserve"> </w:t>
      </w:r>
      <w:r w:rsidRPr="00A4459C">
        <w:rPr>
          <w:rFonts w:hint="cs"/>
          <w:color w:val="0000FF"/>
          <w:rtl/>
        </w:rPr>
        <w:t>أو</w:t>
      </w:r>
      <w:r w:rsidRPr="00A4459C">
        <w:rPr>
          <w:color w:val="0000FF"/>
          <w:rtl/>
        </w:rPr>
        <w:t xml:space="preserve"> </w:t>
      </w:r>
      <w:r w:rsidRPr="00A4459C">
        <w:rPr>
          <w:rFonts w:hint="cs"/>
          <w:color w:val="0000FF"/>
          <w:rtl/>
        </w:rPr>
        <w:t>كان</w:t>
      </w:r>
      <w:r w:rsidRPr="00A4459C">
        <w:rPr>
          <w:color w:val="0000FF"/>
          <w:rtl/>
        </w:rPr>
        <w:t xml:space="preserve"> </w:t>
      </w:r>
      <w:r w:rsidRPr="00A4459C">
        <w:rPr>
          <w:rFonts w:hint="cs"/>
          <w:color w:val="0000FF"/>
          <w:rtl/>
        </w:rPr>
        <w:t>للغير</w:t>
      </w:r>
      <w:r w:rsidRPr="00A4459C">
        <w:rPr>
          <w:color w:val="0000FF"/>
          <w:rtl/>
        </w:rPr>
        <w:t xml:space="preserve"> </w:t>
      </w:r>
      <w:r w:rsidRPr="00A4459C">
        <w:rPr>
          <w:rFonts w:hint="cs"/>
          <w:color w:val="0000FF"/>
          <w:rtl/>
        </w:rPr>
        <w:t>و</w:t>
      </w:r>
      <w:r w:rsidRPr="00A4459C">
        <w:rPr>
          <w:color w:val="0000FF"/>
          <w:rtl/>
        </w:rPr>
        <w:t xml:space="preserve"> </w:t>
      </w:r>
      <w:r w:rsidRPr="00A4459C">
        <w:rPr>
          <w:rFonts w:hint="cs"/>
          <w:color w:val="0000FF"/>
          <w:rtl/>
        </w:rPr>
        <w:t>أذن</w:t>
      </w:r>
      <w:r w:rsidRPr="00A4459C">
        <w:rPr>
          <w:color w:val="0000FF"/>
          <w:rtl/>
        </w:rPr>
        <w:t xml:space="preserve"> </w:t>
      </w:r>
      <w:r w:rsidRPr="00A4459C">
        <w:rPr>
          <w:rFonts w:hint="cs"/>
          <w:color w:val="0000FF"/>
          <w:rtl/>
        </w:rPr>
        <w:t>للكل</w:t>
      </w:r>
      <w:r w:rsidRPr="00A4459C">
        <w:rPr>
          <w:color w:val="0000FF"/>
          <w:rtl/>
        </w:rPr>
        <w:t xml:space="preserve"> </w:t>
      </w:r>
      <w:r w:rsidRPr="00A4459C">
        <w:rPr>
          <w:rFonts w:hint="cs"/>
          <w:color w:val="0000FF"/>
          <w:rtl/>
        </w:rPr>
        <w:t>فيتعين</w:t>
      </w:r>
      <w:r w:rsidRPr="00A4459C">
        <w:rPr>
          <w:color w:val="0000FF"/>
          <w:rtl/>
        </w:rPr>
        <w:t xml:space="preserve"> </w:t>
      </w:r>
      <w:r w:rsidRPr="00A4459C">
        <w:rPr>
          <w:rFonts w:hint="cs"/>
          <w:color w:val="0000FF"/>
          <w:rtl/>
        </w:rPr>
        <w:t>للجنب</w:t>
      </w:r>
      <w:r w:rsidRPr="00A4459C">
        <w:rPr>
          <w:color w:val="0000FF"/>
          <w:rtl/>
        </w:rPr>
        <w:t xml:space="preserve"> </w:t>
      </w:r>
      <w:r w:rsidRPr="00A4459C">
        <w:rPr>
          <w:rFonts w:hint="cs"/>
          <w:color w:val="0000FF"/>
          <w:rtl/>
        </w:rPr>
        <w:t>فيغتسل</w:t>
      </w:r>
      <w:r w:rsidRPr="00A4459C">
        <w:rPr>
          <w:color w:val="0000FF"/>
          <w:rtl/>
        </w:rPr>
        <w:t xml:space="preserve"> </w:t>
      </w:r>
      <w:r w:rsidRPr="00A4459C">
        <w:rPr>
          <w:rFonts w:hint="cs"/>
          <w:color w:val="0000FF"/>
          <w:rtl/>
        </w:rPr>
        <w:t>و</w:t>
      </w:r>
      <w:r w:rsidRPr="00A4459C">
        <w:rPr>
          <w:color w:val="0000FF"/>
          <w:rtl/>
        </w:rPr>
        <w:t xml:space="preserve"> </w:t>
      </w:r>
      <w:r w:rsidRPr="00A4459C">
        <w:rPr>
          <w:rFonts w:hint="cs"/>
          <w:color w:val="0000FF"/>
          <w:rtl/>
        </w:rPr>
        <w:t>ييمم</w:t>
      </w:r>
      <w:r w:rsidRPr="00A4459C">
        <w:rPr>
          <w:color w:val="0000FF"/>
          <w:rtl/>
        </w:rPr>
        <w:t xml:space="preserve"> </w:t>
      </w:r>
      <w:r w:rsidRPr="00A4459C">
        <w:rPr>
          <w:rFonts w:hint="cs"/>
          <w:color w:val="0000FF"/>
          <w:rtl/>
        </w:rPr>
        <w:t>الميت</w:t>
      </w:r>
      <w:r w:rsidRPr="00A4459C">
        <w:rPr>
          <w:color w:val="0000FF"/>
          <w:rtl/>
        </w:rPr>
        <w:t xml:space="preserve"> </w:t>
      </w:r>
      <w:r w:rsidRPr="00A4459C">
        <w:rPr>
          <w:rFonts w:hint="cs"/>
          <w:color w:val="0000FF"/>
          <w:rtl/>
        </w:rPr>
        <w:t>و</w:t>
      </w:r>
      <w:r w:rsidRPr="00A4459C">
        <w:rPr>
          <w:color w:val="0000FF"/>
          <w:rtl/>
        </w:rPr>
        <w:t xml:space="preserve"> </w:t>
      </w:r>
      <w:r w:rsidRPr="00A4459C">
        <w:rPr>
          <w:rFonts w:hint="cs"/>
          <w:color w:val="0000FF"/>
          <w:rtl/>
        </w:rPr>
        <w:t>يتيمم</w:t>
      </w:r>
      <w:r w:rsidRPr="00A4459C">
        <w:rPr>
          <w:color w:val="0000FF"/>
          <w:rtl/>
        </w:rPr>
        <w:t xml:space="preserve"> </w:t>
      </w:r>
      <w:r w:rsidRPr="00A4459C">
        <w:rPr>
          <w:rFonts w:hint="cs"/>
          <w:color w:val="0000FF"/>
          <w:rtl/>
        </w:rPr>
        <w:t>المحدث</w:t>
      </w:r>
      <w:r w:rsidRPr="00A4459C">
        <w:rPr>
          <w:color w:val="0000FF"/>
          <w:rtl/>
        </w:rPr>
        <w:t xml:space="preserve"> </w:t>
      </w:r>
      <w:r w:rsidRPr="00A4459C">
        <w:rPr>
          <w:rFonts w:hint="cs"/>
          <w:color w:val="0000FF"/>
          <w:rtl/>
        </w:rPr>
        <w:t>بالأصغر</w:t>
      </w:r>
      <w:r w:rsidRPr="00A4459C">
        <w:rPr>
          <w:color w:val="0000FF"/>
          <w:rtl/>
        </w:rPr>
        <w:t xml:space="preserve"> </w:t>
      </w:r>
      <w:r w:rsidRPr="00A4459C">
        <w:rPr>
          <w:rFonts w:hint="cs"/>
          <w:color w:val="0000FF"/>
          <w:rtl/>
        </w:rPr>
        <w:t>أيضا‌»</w:t>
      </w:r>
      <w:r>
        <w:rPr>
          <w:rStyle w:val="FootnoteReference"/>
          <w:color w:val="0000FF"/>
          <w:rtl/>
        </w:rPr>
        <w:footnoteReference w:id="5"/>
      </w:r>
      <w:r w:rsidRPr="00A4459C">
        <w:rPr>
          <w:rFonts w:hint="cs"/>
          <w:color w:val="0000FF"/>
          <w:rtl/>
        </w:rPr>
        <w:t>.</w:t>
      </w:r>
    </w:p>
    <w:p w:rsidR="005C3B70" w:rsidRDefault="005C3B70" w:rsidP="00A4459C">
      <w:pPr>
        <w:jc w:val="both"/>
        <w:rPr>
          <w:rtl/>
        </w:rPr>
      </w:pPr>
      <w:r>
        <w:rPr>
          <w:rFonts w:hint="cs"/>
          <w:rtl/>
        </w:rPr>
        <w:t>اینکه سید این سه مثال را آورده است به تبع نص است</w:t>
      </w:r>
      <w:r w:rsidR="00A4459C">
        <w:rPr>
          <w:rFonts w:hint="cs"/>
          <w:rtl/>
        </w:rPr>
        <w:t>؛</w:t>
      </w:r>
      <w:r>
        <w:rPr>
          <w:rFonts w:hint="cs"/>
          <w:rtl/>
        </w:rPr>
        <w:t xml:space="preserve"> زیرا در روایت این سه مورد وارد شده است. لکن در </w:t>
      </w:r>
      <w:r w:rsidR="00A4459C">
        <w:rPr>
          <w:rFonts w:hint="cs"/>
          <w:rtl/>
        </w:rPr>
        <w:t>بررسی بحث باید هم اجتماع  سه مورد مذکور در مثال مطرح شود و هم اجتماع دو مورد از ان ها با یکدیگر؛</w:t>
      </w:r>
      <w:r w:rsidR="00B17868">
        <w:rPr>
          <w:rFonts w:hint="cs"/>
          <w:rtl/>
        </w:rPr>
        <w:t>لذا مثال های ذیل را نیز می توان داخل در بحث دانست:</w:t>
      </w:r>
    </w:p>
    <w:p w:rsidR="005C3B70" w:rsidRDefault="004A3F88" w:rsidP="004A3F88">
      <w:pPr>
        <w:jc w:val="both"/>
        <w:rPr>
          <w:rtl/>
        </w:rPr>
      </w:pPr>
      <w:r w:rsidRPr="00B17868">
        <w:rPr>
          <w:rFonts w:hint="cs"/>
          <w:rtl/>
        </w:rPr>
        <w:t>مثال اول</w:t>
      </w:r>
      <w:r>
        <w:rPr>
          <w:rFonts w:hint="cs"/>
          <w:rtl/>
        </w:rPr>
        <w:t xml:space="preserve"> این است که </w:t>
      </w:r>
      <w:r w:rsidR="005C3B70">
        <w:rPr>
          <w:rFonts w:hint="cs"/>
          <w:rtl/>
        </w:rPr>
        <w:t>آب به مقداری که</w:t>
      </w:r>
      <w:r>
        <w:rPr>
          <w:rFonts w:hint="cs"/>
          <w:rtl/>
        </w:rPr>
        <w:t xml:space="preserve"> یک نفر</w:t>
      </w:r>
      <w:r w:rsidR="005C3B70">
        <w:rPr>
          <w:rFonts w:hint="cs"/>
          <w:rtl/>
        </w:rPr>
        <w:t xml:space="preserve"> غسل کند وجود دارد. یا باید این شخص جنب غسل کند و یا اینکه غسل میت را انجام دهند یا شخص دیگر وضو بگیرد. </w:t>
      </w:r>
    </w:p>
    <w:p w:rsidR="004A3F88" w:rsidRDefault="004A3F88" w:rsidP="004A3F88">
      <w:pPr>
        <w:jc w:val="both"/>
        <w:rPr>
          <w:rFonts w:hint="cs"/>
          <w:rtl/>
        </w:rPr>
      </w:pPr>
      <w:r>
        <w:rPr>
          <w:rFonts w:hint="cs"/>
          <w:rtl/>
        </w:rPr>
        <w:t>مثال دوم این است که دو نفر هستند؛ یک نفر نیاز به غسل جنابت و دیگری نیاز به وضو گرفتن دارد.</w:t>
      </w:r>
    </w:p>
    <w:p w:rsidR="004A3F88" w:rsidRDefault="004A3F88" w:rsidP="004A3F88">
      <w:pPr>
        <w:jc w:val="both"/>
        <w:rPr>
          <w:rtl/>
        </w:rPr>
      </w:pPr>
      <w:r>
        <w:rPr>
          <w:rFonts w:hint="cs"/>
          <w:rtl/>
        </w:rPr>
        <w:t>مثال سوم این است که دو نفر هستند؛ یک نفر نیاز به غسل جنابت و دیگری نیاز به غسل میت دارد.</w:t>
      </w:r>
    </w:p>
    <w:p w:rsidR="005C3B70" w:rsidRDefault="00B17868" w:rsidP="005C3B70">
      <w:pPr>
        <w:jc w:val="both"/>
        <w:rPr>
          <w:rtl/>
        </w:rPr>
      </w:pPr>
      <w:r>
        <w:rPr>
          <w:rFonts w:hint="cs"/>
          <w:rtl/>
        </w:rPr>
        <w:lastRenderedPageBreak/>
        <w:t>مثال چهارم این است که</w:t>
      </w:r>
      <w:r w:rsidR="005C3B70">
        <w:rPr>
          <w:rFonts w:hint="cs"/>
          <w:rtl/>
        </w:rPr>
        <w:t xml:space="preserve"> به مقدار یک غسل آب وجود دارد، یک نفر غسل واجب بر عهده دارد و چندین نفر محدث به حدث اصغر هستند. </w:t>
      </w:r>
    </w:p>
    <w:p w:rsidR="005C3B70" w:rsidRDefault="005C3B70" w:rsidP="00B17868">
      <w:pPr>
        <w:jc w:val="both"/>
        <w:rPr>
          <w:rtl/>
        </w:rPr>
      </w:pPr>
      <w:r>
        <w:rPr>
          <w:rFonts w:hint="cs"/>
          <w:rtl/>
        </w:rPr>
        <w:t>نص وارد شده در این مسئله</w:t>
      </w:r>
      <w:r w:rsidR="00226003">
        <w:rPr>
          <w:rFonts w:hint="cs"/>
          <w:rtl/>
        </w:rPr>
        <w:t>،</w:t>
      </w:r>
      <w:r>
        <w:rPr>
          <w:rFonts w:hint="cs"/>
          <w:rtl/>
        </w:rPr>
        <w:t xml:space="preserve"> </w:t>
      </w:r>
      <w:r w:rsidR="00B17868">
        <w:rPr>
          <w:rFonts w:hint="cs"/>
          <w:rtl/>
        </w:rPr>
        <w:t xml:space="preserve">اجتماع سه مورد اول </w:t>
      </w:r>
      <w:r>
        <w:rPr>
          <w:rFonts w:hint="cs"/>
          <w:rtl/>
        </w:rPr>
        <w:t>را مطرح کرده است و خود این روایات محل بحث قرار گرفته است</w:t>
      </w:r>
      <w:r w:rsidR="00B17868">
        <w:rPr>
          <w:rFonts w:hint="cs"/>
          <w:rtl/>
        </w:rPr>
        <w:t>؛</w:t>
      </w:r>
      <w:r>
        <w:rPr>
          <w:rFonts w:hint="cs"/>
          <w:rtl/>
        </w:rPr>
        <w:t xml:space="preserve"> لذا بهتر این است که در ا</w:t>
      </w:r>
      <w:r w:rsidR="00226003">
        <w:rPr>
          <w:rFonts w:hint="cs"/>
          <w:rtl/>
        </w:rPr>
        <w:t>بتدا مقتضای قاعده را مطرح کنیم:</w:t>
      </w:r>
    </w:p>
    <w:p w:rsidR="005C3B70" w:rsidRDefault="005C3B70" w:rsidP="00B17868">
      <w:pPr>
        <w:pStyle w:val="Heading2"/>
        <w:rPr>
          <w:rtl/>
        </w:rPr>
      </w:pPr>
      <w:bookmarkStart w:id="11" w:name="_Toc526336845"/>
      <w:r>
        <w:rPr>
          <w:rFonts w:hint="cs"/>
          <w:rtl/>
        </w:rPr>
        <w:t>مقتضای قاعده در مسئله</w:t>
      </w:r>
      <w:bookmarkEnd w:id="11"/>
      <w:r>
        <w:rPr>
          <w:rFonts w:hint="cs"/>
          <w:rtl/>
        </w:rPr>
        <w:t xml:space="preserve"> </w:t>
      </w:r>
    </w:p>
    <w:p w:rsidR="00B17868" w:rsidRDefault="005C3B70" w:rsidP="005C3B70">
      <w:pPr>
        <w:jc w:val="both"/>
        <w:rPr>
          <w:rtl/>
        </w:rPr>
      </w:pPr>
      <w:r>
        <w:rPr>
          <w:rFonts w:hint="cs"/>
          <w:rtl/>
        </w:rPr>
        <w:t>مقتضای قاعده در جایی که یک نفر جنب یا محدث به اصغر است و طرف دیگر نیز میت است و آب هم تنها برای انجام طهارت یک نفر وجود دارد</w:t>
      </w:r>
      <w:r w:rsidR="00F974C3">
        <w:rPr>
          <w:rFonts w:hint="cs"/>
          <w:rtl/>
        </w:rPr>
        <w:t xml:space="preserve"> </w:t>
      </w:r>
      <w:r w:rsidR="00B17868">
        <w:rPr>
          <w:rFonts w:hint="cs"/>
          <w:rtl/>
        </w:rPr>
        <w:t>چیست؟</w:t>
      </w:r>
    </w:p>
    <w:p w:rsidR="00B17868" w:rsidRDefault="005C3B70" w:rsidP="005C3B70">
      <w:pPr>
        <w:jc w:val="both"/>
        <w:rPr>
          <w:rFonts w:hint="cs"/>
          <w:rtl/>
        </w:rPr>
      </w:pPr>
      <w:r>
        <w:rPr>
          <w:rFonts w:hint="cs"/>
          <w:rtl/>
        </w:rPr>
        <w:t xml:space="preserve"> مرحوم سید </w:t>
      </w:r>
      <w:r w:rsidR="00B17868">
        <w:rPr>
          <w:rFonts w:hint="cs"/>
          <w:rtl/>
        </w:rPr>
        <w:t xml:space="preserve">بحث </w:t>
      </w:r>
      <w:r w:rsidR="00F974C3">
        <w:rPr>
          <w:rFonts w:hint="cs"/>
          <w:rtl/>
        </w:rPr>
        <w:t>چند فرض را مطرح کرده اند:</w:t>
      </w:r>
    </w:p>
    <w:p w:rsidR="00B17868" w:rsidRDefault="00B17868" w:rsidP="00B17868">
      <w:pPr>
        <w:pStyle w:val="Heading3"/>
        <w:rPr>
          <w:rtl/>
        </w:rPr>
      </w:pPr>
      <w:bookmarkStart w:id="12" w:name="_Toc526336846"/>
      <w:r>
        <w:rPr>
          <w:rFonts w:hint="cs"/>
          <w:rtl/>
        </w:rPr>
        <w:t>فروض مسئله</w:t>
      </w:r>
      <w:bookmarkEnd w:id="12"/>
    </w:p>
    <w:p w:rsidR="00B17868" w:rsidRDefault="00B17868" w:rsidP="002A113D">
      <w:pPr>
        <w:jc w:val="both"/>
        <w:rPr>
          <w:rtl/>
        </w:rPr>
      </w:pPr>
      <w:r w:rsidRPr="00B17868">
        <w:rPr>
          <w:rFonts w:hint="cs"/>
          <w:b/>
          <w:bCs/>
          <w:u w:val="single"/>
          <w:rtl/>
        </w:rPr>
        <w:t>فرض اول</w:t>
      </w:r>
      <w:r>
        <w:rPr>
          <w:rFonts w:hint="cs"/>
          <w:rtl/>
        </w:rPr>
        <w:t>:</w:t>
      </w:r>
      <w:r w:rsidR="005C3B70">
        <w:rPr>
          <w:rFonts w:hint="cs"/>
          <w:rtl/>
        </w:rPr>
        <w:t xml:space="preserve"> این آب ملک یکی از این دو نفر است، به عنوان مثال برای میت یا جنب است که شخص دیگر حقی در این آب ندارد. </w:t>
      </w:r>
      <w:r w:rsidR="002A113D">
        <w:rPr>
          <w:rFonts w:hint="cs"/>
          <w:rtl/>
        </w:rPr>
        <w:t>در این صورت حکم واضح است و سید هم حکم به وجوب طهارت نسبت به کسی که آب دارد کرده اند. زیرا کسی که آب در اختیار دارد نباید طهارت مائیه را از دست بدهد. البته ما در آن روایات اشکال داریم که حتی اگر برای یک نفر باشد، دادن آب به نفر دیگر اشکال داشته باشد؛ ما عرض کردیم که</w:t>
      </w:r>
      <w:r w:rsidR="00F974C3">
        <w:rPr>
          <w:rFonts w:hint="cs"/>
          <w:rtl/>
        </w:rPr>
        <w:t xml:space="preserve"> شبهه ای است که شخص</w:t>
      </w:r>
      <w:r w:rsidR="002A113D">
        <w:rPr>
          <w:rFonts w:hint="cs"/>
          <w:rtl/>
        </w:rPr>
        <w:t xml:space="preserve"> می تواند ایثار کند و آب را به دیگری بدهد، ولی فعلا کلمات این بزرگان را نقل می کنیم که شخصی که آب در اختیار دارد نباید طهارت مائیه ی خود را از دست بدهد. بحث آن خواهد آمد. </w:t>
      </w:r>
    </w:p>
    <w:p w:rsidR="002A113D" w:rsidRDefault="00B17868" w:rsidP="002A113D">
      <w:pPr>
        <w:jc w:val="both"/>
        <w:rPr>
          <w:rtl/>
        </w:rPr>
      </w:pPr>
      <w:r w:rsidRPr="00B17868">
        <w:rPr>
          <w:rFonts w:hint="cs"/>
          <w:b/>
          <w:bCs/>
          <w:u w:val="single"/>
          <w:rtl/>
        </w:rPr>
        <w:t>فرض دوم:</w:t>
      </w:r>
      <w:r>
        <w:rPr>
          <w:rFonts w:hint="cs"/>
          <w:rtl/>
        </w:rPr>
        <w:t xml:space="preserve"> </w:t>
      </w:r>
      <w:r w:rsidR="005C3B70">
        <w:rPr>
          <w:rFonts w:hint="cs"/>
          <w:rtl/>
        </w:rPr>
        <w:t xml:space="preserve">آب </w:t>
      </w:r>
      <w:r>
        <w:rPr>
          <w:rFonts w:hint="cs"/>
          <w:rtl/>
        </w:rPr>
        <w:t xml:space="preserve">ملک </w:t>
      </w:r>
      <w:r w:rsidR="005C3B70">
        <w:rPr>
          <w:rFonts w:hint="cs"/>
          <w:rtl/>
        </w:rPr>
        <w:t>مشترک</w:t>
      </w:r>
      <w:r>
        <w:rPr>
          <w:rFonts w:hint="cs"/>
          <w:rtl/>
        </w:rPr>
        <w:t xml:space="preserve"> بین دو نفر</w:t>
      </w:r>
      <w:r w:rsidR="005C3B70">
        <w:rPr>
          <w:rFonts w:hint="cs"/>
          <w:rtl/>
        </w:rPr>
        <w:t xml:space="preserve"> است.</w:t>
      </w:r>
      <w:r w:rsidR="002A113D" w:rsidRPr="002A113D">
        <w:rPr>
          <w:rFonts w:hint="cs"/>
          <w:rtl/>
        </w:rPr>
        <w:t xml:space="preserve"> </w:t>
      </w:r>
      <w:r w:rsidR="002A113D">
        <w:rPr>
          <w:rFonts w:hint="cs"/>
          <w:rtl/>
        </w:rPr>
        <w:t>نیمی از آب برای یک نفر و نیم دیگر برای شخص بعدی است. در این صورت به جنب می گوییم اگر می توانی مقدار دیگر آب را ولو با خریدن</w:t>
      </w:r>
      <w:r w:rsidR="00F974C3">
        <w:rPr>
          <w:rFonts w:hint="cs"/>
          <w:rtl/>
        </w:rPr>
        <w:t xml:space="preserve"> آن</w:t>
      </w:r>
      <w:r w:rsidR="002A113D">
        <w:rPr>
          <w:rFonts w:hint="cs"/>
          <w:rtl/>
        </w:rPr>
        <w:t xml:space="preserve"> مالک شوی، باید این کار را انجام دهی و غسل کنی. اما نسبت به میت هیچ تکلیفی نیست. اگر آب باشد غسل می دهند، اگر نباشد تیمم می دهند و اگر نشد همانطور دفن می کنند. </w:t>
      </w:r>
    </w:p>
    <w:p w:rsidR="002A113D" w:rsidRDefault="002A113D" w:rsidP="002A113D">
      <w:pPr>
        <w:jc w:val="both"/>
        <w:rPr>
          <w:rtl/>
        </w:rPr>
      </w:pPr>
      <w:r w:rsidRPr="002A113D">
        <w:rPr>
          <w:rFonts w:hint="cs"/>
          <w:b/>
          <w:bCs/>
          <w:u w:val="single"/>
          <w:rtl/>
        </w:rPr>
        <w:t>فرض سوم:</w:t>
      </w:r>
      <w:r>
        <w:rPr>
          <w:rFonts w:hint="cs"/>
          <w:rtl/>
        </w:rPr>
        <w:t xml:space="preserve"> </w:t>
      </w:r>
      <w:r w:rsidR="005C3B70">
        <w:rPr>
          <w:rFonts w:hint="cs"/>
          <w:rtl/>
        </w:rPr>
        <w:t>آب برای هر دو مباح است. به عنوان مثال شخص جنب با ولیّ میت به جایی رسیدند که ا</w:t>
      </w:r>
      <w:r>
        <w:rPr>
          <w:rFonts w:hint="cs"/>
          <w:rtl/>
        </w:rPr>
        <w:t xml:space="preserve">ین آب در انجا بود. یا اینکه آب </w:t>
      </w:r>
      <w:r w:rsidR="005C3B70">
        <w:rPr>
          <w:rFonts w:hint="cs"/>
          <w:rtl/>
        </w:rPr>
        <w:t>برای شخص ثالث است و مالک اجازه می دهد که هرکدام تصرف کنند.</w:t>
      </w:r>
      <w:r>
        <w:rPr>
          <w:rFonts w:hint="cs"/>
          <w:rtl/>
        </w:rPr>
        <w:t xml:space="preserve"> در این صورت بحث وجوب یا عدم و</w:t>
      </w:r>
      <w:r w:rsidR="00F974C3">
        <w:rPr>
          <w:rFonts w:hint="cs"/>
          <w:rtl/>
        </w:rPr>
        <w:t xml:space="preserve">جوب تسابق مطرح می شود. آیا تسابق لازم است یا نیست؟ </w:t>
      </w:r>
    </w:p>
    <w:p w:rsidR="005C3B70" w:rsidRDefault="005C3B70" w:rsidP="00F974C3">
      <w:pPr>
        <w:jc w:val="both"/>
        <w:rPr>
          <w:rtl/>
        </w:rPr>
      </w:pPr>
      <w:r>
        <w:rPr>
          <w:rFonts w:hint="cs"/>
          <w:rtl/>
        </w:rPr>
        <w:lastRenderedPageBreak/>
        <w:t xml:space="preserve"> محقق همدانی فرمودند که اگر ولی میت</w:t>
      </w:r>
      <w:r w:rsidR="00F974C3">
        <w:rPr>
          <w:rFonts w:hint="cs"/>
          <w:rtl/>
        </w:rPr>
        <w:t xml:space="preserve"> با تسابق،</w:t>
      </w:r>
      <w:r>
        <w:rPr>
          <w:rFonts w:hint="cs"/>
          <w:rtl/>
        </w:rPr>
        <w:t xml:space="preserve"> این آب را </w:t>
      </w:r>
      <w:r w:rsidR="002A113D">
        <w:rPr>
          <w:rFonts w:hint="cs"/>
          <w:rtl/>
        </w:rPr>
        <w:t>مصرف کردند</w:t>
      </w:r>
      <w:r w:rsidR="00F974C3">
        <w:rPr>
          <w:rFonts w:hint="cs"/>
          <w:rtl/>
        </w:rPr>
        <w:t>،</w:t>
      </w:r>
      <w:r w:rsidR="002A113D">
        <w:rPr>
          <w:rFonts w:hint="cs"/>
          <w:rtl/>
        </w:rPr>
        <w:t xml:space="preserve"> </w:t>
      </w:r>
      <w:r w:rsidR="00F974C3">
        <w:rPr>
          <w:rFonts w:hint="cs"/>
          <w:rtl/>
        </w:rPr>
        <w:t>به نزاع پرداخته نشود</w:t>
      </w:r>
      <w:r>
        <w:rPr>
          <w:rFonts w:hint="cs"/>
          <w:rtl/>
        </w:rPr>
        <w:t xml:space="preserve"> و خود یک مبرری است که بتوان با آن تیمم کرد. اما اگر داستان تسابق نباشد شخص جنب مقدم است.</w:t>
      </w:r>
      <w:r w:rsidR="002A113D">
        <w:rPr>
          <w:rStyle w:val="FootnoteReference"/>
          <w:rtl/>
        </w:rPr>
        <w:footnoteReference w:id="6"/>
      </w:r>
    </w:p>
    <w:p w:rsidR="00363002" w:rsidRDefault="00363002" w:rsidP="00363002">
      <w:pPr>
        <w:pStyle w:val="Heading3"/>
        <w:rPr>
          <w:rtl/>
        </w:rPr>
      </w:pPr>
      <w:bookmarkStart w:id="13" w:name="_Toc526336847"/>
      <w:r>
        <w:rPr>
          <w:rFonts w:hint="cs"/>
          <w:rtl/>
        </w:rPr>
        <w:t>بررسی مقتضای قاعده در فرض وجود تسابق و عدم آن</w:t>
      </w:r>
      <w:bookmarkEnd w:id="13"/>
    </w:p>
    <w:p w:rsidR="00363002" w:rsidRDefault="00363002" w:rsidP="00F750EE">
      <w:pPr>
        <w:jc w:val="both"/>
        <w:rPr>
          <w:rFonts w:hint="cs"/>
          <w:rtl/>
        </w:rPr>
      </w:pPr>
      <w:r>
        <w:rPr>
          <w:rFonts w:hint="cs"/>
          <w:rtl/>
        </w:rPr>
        <w:t>اگر</w:t>
      </w:r>
      <w:r w:rsidR="005C3B70">
        <w:rPr>
          <w:rFonts w:hint="cs"/>
          <w:rtl/>
        </w:rPr>
        <w:t xml:space="preserve"> در فرض مباح بودن تسابق باشد، خود مبرری است برای تیمم، اگر هم تسابقی در </w:t>
      </w:r>
      <w:r>
        <w:rPr>
          <w:rFonts w:hint="cs"/>
          <w:rtl/>
        </w:rPr>
        <w:t>کار نبود و مالک هم اجازه می دهد،</w:t>
      </w:r>
      <w:r w:rsidR="00F974C3">
        <w:rPr>
          <w:rFonts w:hint="cs"/>
          <w:rtl/>
        </w:rPr>
        <w:t xml:space="preserve"> </w:t>
      </w:r>
      <w:r w:rsidR="00F750EE">
        <w:rPr>
          <w:rFonts w:hint="cs"/>
          <w:rtl/>
        </w:rPr>
        <w:t xml:space="preserve">چند </w:t>
      </w:r>
      <w:r>
        <w:rPr>
          <w:rFonts w:hint="cs"/>
          <w:rtl/>
        </w:rPr>
        <w:t xml:space="preserve"> فرض مطرح می شود: </w:t>
      </w:r>
    </w:p>
    <w:p w:rsidR="00F750EE" w:rsidRPr="00226003" w:rsidRDefault="00363002" w:rsidP="00363002">
      <w:pPr>
        <w:jc w:val="both"/>
        <w:rPr>
          <w:b/>
          <w:bCs/>
          <w:u w:val="single"/>
          <w:rtl/>
        </w:rPr>
      </w:pPr>
      <w:r w:rsidRPr="00226003">
        <w:rPr>
          <w:rFonts w:hint="cs"/>
          <w:b/>
          <w:bCs/>
          <w:u w:val="single"/>
          <w:rtl/>
        </w:rPr>
        <w:t xml:space="preserve">فرض اول </w:t>
      </w:r>
      <w:r w:rsidR="00F750EE" w:rsidRPr="00226003">
        <w:rPr>
          <w:rFonts w:hint="cs"/>
          <w:b/>
          <w:bCs/>
          <w:u w:val="single"/>
          <w:rtl/>
        </w:rPr>
        <w:t>مکلف بودن یک نفر به دو تکلیف</w:t>
      </w:r>
    </w:p>
    <w:p w:rsidR="005C3B70" w:rsidRDefault="00363002" w:rsidP="00F974C3">
      <w:pPr>
        <w:jc w:val="both"/>
        <w:rPr>
          <w:rtl/>
        </w:rPr>
      </w:pPr>
      <w:r>
        <w:rPr>
          <w:rFonts w:hint="cs"/>
          <w:rtl/>
        </w:rPr>
        <w:t xml:space="preserve">جایی است که مکلف یک نفر است؛ یعنی یک نفر است که هم جنب است و هم مسئولیت غسل یک میتی را بر عهده دارد؛ یا اینکه باید این آب را در غسل جنابت خود استفاده کند، یا اینکه باید با این آب میت را غسل بدهد. محقق خویی این فرض را فرض تزاحم می دانند. </w:t>
      </w:r>
      <w:r w:rsidR="005C3B70">
        <w:rPr>
          <w:rFonts w:hint="cs"/>
          <w:rtl/>
        </w:rPr>
        <w:t>این شخص دو تکلیف دارد. این جا دیگر تزاحم بین واجبات ضمنیه نیست. غسل دادن میت واجب استقلالی است و از طرف دیگر هم جنب باید نماز خود را با طهارت مائیه به جا آورد. امری که به جنب و محدث متوجه است در تزاحم با امری است که به همین شخص</w:t>
      </w:r>
      <w:r>
        <w:rPr>
          <w:rFonts w:hint="cs"/>
          <w:rtl/>
        </w:rPr>
        <w:t xml:space="preserve"> مبنی بر وجوب تغسیل میت با آب متوجه است</w:t>
      </w:r>
      <w:r w:rsidR="005C3B70">
        <w:rPr>
          <w:rFonts w:hint="cs"/>
          <w:rtl/>
        </w:rPr>
        <w:t>؛ ایشان می گوید تزاحم است. فرض جایی است که یک نفر است و دو امر دارد. یک غسل جنابت برای خود و یک غسل میت برای دیگر</w:t>
      </w:r>
      <w:r w:rsidR="00C851E6">
        <w:rPr>
          <w:rFonts w:hint="cs"/>
          <w:rtl/>
        </w:rPr>
        <w:t>ی بر</w:t>
      </w:r>
      <w:r w:rsidR="00F974C3">
        <w:rPr>
          <w:rFonts w:hint="cs"/>
          <w:rtl/>
        </w:rPr>
        <w:t xml:space="preserve">عهده ی </w:t>
      </w:r>
      <w:r w:rsidR="00C851E6">
        <w:rPr>
          <w:rFonts w:hint="cs"/>
          <w:rtl/>
        </w:rPr>
        <w:t xml:space="preserve"> اوست</w:t>
      </w:r>
      <w:r w:rsidR="00226003">
        <w:rPr>
          <w:rFonts w:hint="cs"/>
          <w:rtl/>
        </w:rPr>
        <w:t>.</w:t>
      </w:r>
    </w:p>
    <w:p w:rsidR="00C851E6" w:rsidRDefault="00F750EE" w:rsidP="005C3B70">
      <w:pPr>
        <w:jc w:val="both"/>
        <w:rPr>
          <w:rtl/>
        </w:rPr>
      </w:pPr>
      <w:r>
        <w:rPr>
          <w:rFonts w:hint="cs"/>
          <w:rtl/>
        </w:rPr>
        <w:t xml:space="preserve">ایشان در نهایت </w:t>
      </w:r>
      <w:r w:rsidR="005C3B70">
        <w:rPr>
          <w:rFonts w:hint="cs"/>
          <w:rtl/>
        </w:rPr>
        <w:t>فرموده است چون هیچ کدام محتمل الاهمیه نیست قائل به تخییر می شویم.</w:t>
      </w:r>
    </w:p>
    <w:p w:rsidR="00C851E6" w:rsidRDefault="00C851E6" w:rsidP="00C851E6">
      <w:pPr>
        <w:pStyle w:val="Heading2"/>
        <w:rPr>
          <w:rtl/>
        </w:rPr>
      </w:pPr>
      <w:bookmarkStart w:id="14" w:name="_Toc526336848"/>
      <w:r>
        <w:rPr>
          <w:rFonts w:hint="cs"/>
          <w:rtl/>
        </w:rPr>
        <w:t>مختار استاد</w:t>
      </w:r>
      <w:bookmarkEnd w:id="14"/>
    </w:p>
    <w:p w:rsidR="005C3B70" w:rsidRDefault="005C3B70" w:rsidP="00F750EE">
      <w:pPr>
        <w:jc w:val="both"/>
        <w:rPr>
          <w:rtl/>
        </w:rPr>
      </w:pPr>
      <w:r>
        <w:rPr>
          <w:rFonts w:hint="cs"/>
          <w:rtl/>
        </w:rPr>
        <w:t xml:space="preserve"> به نظر ما اینکه </w:t>
      </w:r>
      <w:r w:rsidR="00C851E6">
        <w:rPr>
          <w:rFonts w:hint="cs"/>
          <w:rtl/>
        </w:rPr>
        <w:t>«</w:t>
      </w:r>
      <w:r>
        <w:rPr>
          <w:rFonts w:hint="cs"/>
          <w:rtl/>
        </w:rPr>
        <w:t>اغتسل</w:t>
      </w:r>
      <w:r w:rsidR="00C851E6">
        <w:rPr>
          <w:rFonts w:hint="cs"/>
          <w:rtl/>
        </w:rPr>
        <w:t>»</w:t>
      </w:r>
      <w:r>
        <w:rPr>
          <w:rFonts w:hint="cs"/>
          <w:rtl/>
        </w:rPr>
        <w:t xml:space="preserve"> با </w:t>
      </w:r>
      <w:r w:rsidR="00C851E6">
        <w:rPr>
          <w:rFonts w:hint="cs"/>
          <w:rtl/>
        </w:rPr>
        <w:t>«</w:t>
      </w:r>
      <w:r>
        <w:rPr>
          <w:rFonts w:hint="cs"/>
          <w:rtl/>
        </w:rPr>
        <w:t>غس</w:t>
      </w:r>
      <w:r w:rsidR="00C851E6">
        <w:rPr>
          <w:rFonts w:hint="cs"/>
          <w:rtl/>
        </w:rPr>
        <w:t>ّ</w:t>
      </w:r>
      <w:r>
        <w:rPr>
          <w:rFonts w:hint="cs"/>
          <w:rtl/>
        </w:rPr>
        <w:t>ل</w:t>
      </w:r>
      <w:r w:rsidR="00C851E6">
        <w:rPr>
          <w:rFonts w:hint="cs"/>
          <w:rtl/>
        </w:rPr>
        <w:t>»</w:t>
      </w:r>
      <w:r>
        <w:rPr>
          <w:rFonts w:hint="cs"/>
          <w:rtl/>
        </w:rPr>
        <w:t xml:space="preserve"> هیچ کدام</w:t>
      </w:r>
      <w:r w:rsidR="00F750EE">
        <w:rPr>
          <w:rFonts w:hint="cs"/>
          <w:rtl/>
        </w:rPr>
        <w:t xml:space="preserve"> محتمل</w:t>
      </w:r>
      <w:r>
        <w:rPr>
          <w:rFonts w:hint="cs"/>
          <w:rtl/>
        </w:rPr>
        <w:t xml:space="preserve"> </w:t>
      </w:r>
      <w:r w:rsidR="00F750EE">
        <w:rPr>
          <w:rFonts w:hint="cs"/>
          <w:rtl/>
        </w:rPr>
        <w:t>الاهمیۀ</w:t>
      </w:r>
      <w:r>
        <w:rPr>
          <w:rFonts w:hint="cs"/>
          <w:rtl/>
        </w:rPr>
        <w:t xml:space="preserve"> نباشد، </w:t>
      </w:r>
      <w:r w:rsidR="00F750EE">
        <w:rPr>
          <w:rFonts w:hint="cs"/>
          <w:rtl/>
        </w:rPr>
        <w:t>درست نیست</w:t>
      </w:r>
      <w:r>
        <w:rPr>
          <w:rFonts w:hint="cs"/>
          <w:rtl/>
        </w:rPr>
        <w:t xml:space="preserve">. احتمال اهمیت در </w:t>
      </w:r>
      <w:r w:rsidR="00F750EE">
        <w:rPr>
          <w:rFonts w:hint="cs"/>
          <w:rtl/>
        </w:rPr>
        <w:t>«</w:t>
      </w:r>
      <w:r>
        <w:rPr>
          <w:rFonts w:hint="cs"/>
          <w:rtl/>
        </w:rPr>
        <w:t>اغتسل</w:t>
      </w:r>
      <w:r w:rsidR="00F750EE">
        <w:rPr>
          <w:rFonts w:hint="cs"/>
          <w:rtl/>
        </w:rPr>
        <w:t>»</w:t>
      </w:r>
      <w:r>
        <w:rPr>
          <w:rFonts w:hint="cs"/>
          <w:rtl/>
        </w:rPr>
        <w:t xml:space="preserve"> موجود است ولو اینکه منشا آن روایات باشد. علاوه بر اینکه اغتسال برای جنابت در قرآن امده است</w:t>
      </w:r>
      <w:r w:rsidR="00F974C3">
        <w:rPr>
          <w:rFonts w:hint="cs"/>
          <w:rtl/>
        </w:rPr>
        <w:t>؛ همچنین وجوب وضو در قرآن آمده است؛ در حالی که</w:t>
      </w:r>
      <w:r>
        <w:rPr>
          <w:rFonts w:hint="cs"/>
          <w:rtl/>
        </w:rPr>
        <w:t xml:space="preserve"> غسل میت در قرآن نیامده است. لذا در صورت تزاحم</w:t>
      </w:r>
      <w:r w:rsidR="00F750EE">
        <w:rPr>
          <w:rFonts w:hint="cs"/>
          <w:rtl/>
        </w:rPr>
        <w:t>،</w:t>
      </w:r>
      <w:r>
        <w:rPr>
          <w:rFonts w:hint="cs"/>
          <w:rtl/>
        </w:rPr>
        <w:t xml:space="preserve"> احتمال اهمیت در ناحیه ی محدث به اکبر یا اصغر دیده می شود و نباید غسل میت داد. غسل میت امر قرآنی ندارد و سنت است. </w:t>
      </w:r>
      <w:r w:rsidR="00C851E6" w:rsidRPr="00C851E6">
        <w:rPr>
          <w:rFonts w:hint="cs"/>
          <w:color w:val="008000"/>
          <w:rtl/>
        </w:rPr>
        <w:t>«</w:t>
      </w:r>
      <w:r w:rsidRPr="00C851E6">
        <w:rPr>
          <w:rFonts w:hint="cs"/>
          <w:color w:val="008000"/>
          <w:rtl/>
        </w:rPr>
        <w:t>السنه لا تنقض الفریضه</w:t>
      </w:r>
      <w:r w:rsidR="00C851E6" w:rsidRPr="00C851E6">
        <w:rPr>
          <w:rFonts w:hint="cs"/>
          <w:color w:val="008000"/>
          <w:rtl/>
        </w:rPr>
        <w:t>»</w:t>
      </w:r>
      <w:r w:rsidRPr="00C851E6">
        <w:rPr>
          <w:rFonts w:hint="cs"/>
          <w:color w:val="008000"/>
          <w:rtl/>
        </w:rPr>
        <w:t>.</w:t>
      </w:r>
      <w:r>
        <w:rPr>
          <w:rFonts w:hint="cs"/>
          <w:rtl/>
        </w:rPr>
        <w:t xml:space="preserve"> منشا احتمال می شود که سنت نتواند با فریضه مقاومت کند. همین احتمال باعث می شود که ما طهارت رافع از حدث را مقدم بر غسل میت </w:t>
      </w:r>
      <w:r>
        <w:rPr>
          <w:rFonts w:hint="cs"/>
          <w:rtl/>
        </w:rPr>
        <w:lastRenderedPageBreak/>
        <w:t>کنیم. بنابراین آنچه محل اختلاف است فرض مباح بودن آب برای هردو است که محقق خویی مقتضای قاعده را تخییر می دانند و</w:t>
      </w:r>
      <w:r w:rsidR="00C851E6">
        <w:rPr>
          <w:rFonts w:hint="cs"/>
          <w:rtl/>
        </w:rPr>
        <w:t xml:space="preserve"> ما مقتضای قاعده را تقدیم غسل رافع از حدث</w:t>
      </w:r>
      <w:r>
        <w:rPr>
          <w:rFonts w:hint="cs"/>
          <w:rtl/>
        </w:rPr>
        <w:t xml:space="preserve"> می دانیم. </w:t>
      </w:r>
    </w:p>
    <w:p w:rsidR="005C3B70" w:rsidRDefault="00F750EE" w:rsidP="005C3B70">
      <w:pPr>
        <w:jc w:val="both"/>
        <w:rPr>
          <w:rtl/>
        </w:rPr>
      </w:pPr>
      <w:r>
        <w:rPr>
          <w:rFonts w:hint="cs"/>
          <w:rtl/>
        </w:rPr>
        <w:t xml:space="preserve">در فرض مطرح شده محدث به </w:t>
      </w:r>
      <w:r w:rsidR="005C3B70">
        <w:rPr>
          <w:rFonts w:hint="cs"/>
          <w:rtl/>
        </w:rPr>
        <w:t xml:space="preserve">حدث اصغر نیز ملحق به جنب است. </w:t>
      </w:r>
    </w:p>
    <w:p w:rsidR="005C3B70" w:rsidRPr="00F750EE" w:rsidRDefault="005C3B70" w:rsidP="005C3B70">
      <w:pPr>
        <w:jc w:val="both"/>
        <w:rPr>
          <w:b/>
          <w:bCs/>
          <w:u w:val="single"/>
          <w:rtl/>
        </w:rPr>
      </w:pPr>
      <w:r w:rsidRPr="00F750EE">
        <w:rPr>
          <w:rFonts w:hint="cs"/>
          <w:b/>
          <w:bCs/>
          <w:u w:val="single"/>
          <w:rtl/>
        </w:rPr>
        <w:t>فرض دوم: شخص جنب و محدث به حدث اصغر</w:t>
      </w:r>
    </w:p>
    <w:p w:rsidR="00F750EE" w:rsidRDefault="00F750EE" w:rsidP="00F750EE">
      <w:pPr>
        <w:jc w:val="both"/>
        <w:rPr>
          <w:rtl/>
        </w:rPr>
      </w:pPr>
      <w:r>
        <w:rPr>
          <w:rFonts w:hint="cs"/>
          <w:rtl/>
        </w:rPr>
        <w:t xml:space="preserve">فرض دوم جایی است که آب برای دو نفر در اختیار است و </w:t>
      </w:r>
      <w:r w:rsidR="005C3B70">
        <w:rPr>
          <w:rFonts w:hint="cs"/>
          <w:rtl/>
        </w:rPr>
        <w:t>هم زمان هردو حیازت کرده اند یا</w:t>
      </w:r>
      <w:r>
        <w:rPr>
          <w:rFonts w:hint="cs"/>
          <w:rtl/>
        </w:rPr>
        <w:t xml:space="preserve"> اینکه</w:t>
      </w:r>
      <w:r w:rsidR="005C3B70">
        <w:rPr>
          <w:rFonts w:hint="cs"/>
          <w:rtl/>
        </w:rPr>
        <w:t xml:space="preserve"> مالک اجازه ی تصرف به هردو را داده است.</w:t>
      </w:r>
      <w:r w:rsidR="00093205">
        <w:rPr>
          <w:rFonts w:hint="cs"/>
          <w:rtl/>
        </w:rPr>
        <w:t xml:space="preserve"> </w:t>
      </w:r>
      <w:r>
        <w:rPr>
          <w:rFonts w:hint="cs"/>
          <w:rtl/>
        </w:rPr>
        <w:t>یک نفر نیاز به غسل جنابت دارد و دیگری نیاز به وضو برای ورود در نمار؛</w:t>
      </w:r>
      <w:r w:rsidR="005C3B70">
        <w:rPr>
          <w:rFonts w:hint="cs"/>
          <w:rtl/>
        </w:rPr>
        <w:t xml:space="preserve"> در دوران</w:t>
      </w:r>
      <w:r>
        <w:rPr>
          <w:rFonts w:hint="cs"/>
          <w:rtl/>
        </w:rPr>
        <w:t xml:space="preserve"> امر بین غسل جنابت و وضو گرفتن برای </w:t>
      </w:r>
      <w:r w:rsidR="005C3B70">
        <w:rPr>
          <w:rFonts w:hint="cs"/>
          <w:rtl/>
        </w:rPr>
        <w:t>محدث به حدث اصغر، محقق خویی فرموده است تزاحم نیست</w:t>
      </w:r>
      <w:r>
        <w:rPr>
          <w:rFonts w:hint="cs"/>
          <w:rtl/>
        </w:rPr>
        <w:t>؛</w:t>
      </w:r>
      <w:r w:rsidR="005C3B70">
        <w:rPr>
          <w:rFonts w:hint="cs"/>
          <w:rtl/>
        </w:rPr>
        <w:t xml:space="preserve"> زیرا تزاحم در جایی است که مکلف واحد باشد. این مثال دارای دو مکلف است. بنابراین تزاحم نیست</w:t>
      </w:r>
      <w:r>
        <w:rPr>
          <w:rFonts w:hint="cs"/>
          <w:rtl/>
        </w:rPr>
        <w:t>؛</w:t>
      </w:r>
      <w:r w:rsidR="005C3B70">
        <w:rPr>
          <w:rFonts w:hint="cs"/>
          <w:rtl/>
        </w:rPr>
        <w:t xml:space="preserve"> از این رو شک داریم و به تخییر قائل می شویم.</w:t>
      </w:r>
      <w:r w:rsidR="00093205">
        <w:rPr>
          <w:rFonts w:hint="cs"/>
          <w:rtl/>
        </w:rPr>
        <w:t xml:space="preserve"> زیرا فرض این است که هردو نمی توانند تکلیف خود را امتثال کنند. قائل به تخییر می شویم؛</w:t>
      </w:r>
      <w:r w:rsidR="005C3B70">
        <w:rPr>
          <w:rFonts w:hint="cs"/>
          <w:rtl/>
        </w:rPr>
        <w:t xml:space="preserve"> </w:t>
      </w:r>
      <w:r w:rsidR="00093205">
        <w:rPr>
          <w:rFonts w:hint="cs"/>
          <w:rtl/>
        </w:rPr>
        <w:t xml:space="preserve">بنابراین </w:t>
      </w:r>
      <w:r w:rsidR="005C3B70">
        <w:rPr>
          <w:rFonts w:hint="cs"/>
          <w:rtl/>
        </w:rPr>
        <w:t>مصرف آب بر هیچ کدام مانعی ندارد.</w:t>
      </w:r>
    </w:p>
    <w:p w:rsidR="005C3B70" w:rsidRDefault="005C3B70" w:rsidP="00F750EE">
      <w:pPr>
        <w:jc w:val="both"/>
        <w:rPr>
          <w:rtl/>
        </w:rPr>
      </w:pPr>
      <w:r>
        <w:rPr>
          <w:rFonts w:hint="cs"/>
          <w:rtl/>
        </w:rPr>
        <w:t xml:space="preserve"> با روشن شدن این مطلب فرض سوم نیز حل خواهد شد.</w:t>
      </w:r>
    </w:p>
    <w:p w:rsidR="005C3B70" w:rsidRPr="00226003" w:rsidRDefault="005C3B70" w:rsidP="005C3B70">
      <w:pPr>
        <w:jc w:val="both"/>
        <w:rPr>
          <w:b/>
          <w:bCs/>
          <w:u w:val="single"/>
          <w:rtl/>
        </w:rPr>
      </w:pPr>
      <w:r w:rsidRPr="00226003">
        <w:rPr>
          <w:rFonts w:hint="cs"/>
          <w:b/>
          <w:bCs/>
          <w:u w:val="single"/>
          <w:rtl/>
        </w:rPr>
        <w:t>فرض سوم: اجتماع جنب با محدث به حدث اصغر و میت</w:t>
      </w:r>
    </w:p>
    <w:p w:rsidR="005C3B70" w:rsidRDefault="00226003" w:rsidP="00226003">
      <w:pPr>
        <w:jc w:val="both"/>
        <w:rPr>
          <w:rtl/>
        </w:rPr>
      </w:pPr>
      <w:r>
        <w:rPr>
          <w:rFonts w:hint="cs"/>
          <w:rtl/>
        </w:rPr>
        <w:t xml:space="preserve">از نتیجه ی فرض گذشته </w:t>
      </w:r>
      <w:r w:rsidR="005C3B70">
        <w:rPr>
          <w:rFonts w:hint="cs"/>
          <w:rtl/>
        </w:rPr>
        <w:t xml:space="preserve">این فرض </w:t>
      </w:r>
      <w:r>
        <w:rPr>
          <w:rFonts w:hint="cs"/>
          <w:rtl/>
        </w:rPr>
        <w:t xml:space="preserve">نیز </w:t>
      </w:r>
      <w:r w:rsidR="005C3B70">
        <w:rPr>
          <w:rFonts w:hint="cs"/>
          <w:rtl/>
        </w:rPr>
        <w:t xml:space="preserve">روشن </w:t>
      </w:r>
      <w:r>
        <w:rPr>
          <w:rFonts w:hint="cs"/>
          <w:rtl/>
        </w:rPr>
        <w:t>می شود</w:t>
      </w:r>
      <w:r w:rsidR="005C3B70">
        <w:rPr>
          <w:rFonts w:hint="cs"/>
          <w:rtl/>
        </w:rPr>
        <w:t xml:space="preserve"> که</w:t>
      </w:r>
      <w:r>
        <w:rPr>
          <w:rFonts w:hint="cs"/>
          <w:rtl/>
        </w:rPr>
        <w:t xml:space="preserve"> بنا بر نظر محقق خویی،</w:t>
      </w:r>
      <w:r w:rsidR="005C3B70">
        <w:rPr>
          <w:rFonts w:hint="cs"/>
          <w:rtl/>
        </w:rPr>
        <w:t xml:space="preserve"> در اجتماع هر سه </w:t>
      </w:r>
      <w:r>
        <w:rPr>
          <w:rFonts w:hint="cs"/>
          <w:rtl/>
        </w:rPr>
        <w:t>نیز قاعدتا باید فتوا به تخییر دا</w:t>
      </w:r>
      <w:r w:rsidR="005C3B70">
        <w:rPr>
          <w:rFonts w:hint="cs"/>
          <w:rtl/>
        </w:rPr>
        <w:t>د. کما</w:t>
      </w:r>
      <w:r>
        <w:rPr>
          <w:rFonts w:hint="cs"/>
          <w:rtl/>
        </w:rPr>
        <w:t xml:space="preserve"> </w:t>
      </w:r>
      <w:r w:rsidR="005C3B70">
        <w:rPr>
          <w:rFonts w:hint="cs"/>
          <w:rtl/>
        </w:rPr>
        <w:t xml:space="preserve">اینکه بسیاری قائل به تخییر شده اند. اما ما که </w:t>
      </w:r>
      <w:r>
        <w:rPr>
          <w:rFonts w:hint="cs"/>
          <w:rtl/>
        </w:rPr>
        <w:t>در اجتماع بین غسل مس میت و غسل جنابت، تقدم غسل جنابت را</w:t>
      </w:r>
      <w:r w:rsidR="005C3B70">
        <w:rPr>
          <w:rFonts w:hint="cs"/>
          <w:rtl/>
        </w:rPr>
        <w:t xml:space="preserve"> مطرح کرده بودیم</w:t>
      </w:r>
      <w:r>
        <w:rPr>
          <w:rFonts w:hint="cs"/>
          <w:rtl/>
        </w:rPr>
        <w:t>،</w:t>
      </w:r>
      <w:r w:rsidR="005C3B70">
        <w:rPr>
          <w:rFonts w:hint="cs"/>
          <w:rtl/>
        </w:rPr>
        <w:t xml:space="preserve"> نمی توانیم در اجتماع سه فرد قائل به تخییر شویم. زیرا احتمال</w:t>
      </w:r>
      <w:r>
        <w:rPr>
          <w:rFonts w:hint="cs"/>
          <w:rtl/>
        </w:rPr>
        <w:t xml:space="preserve"> کم</w:t>
      </w:r>
      <w:r w:rsidR="005C3B70">
        <w:rPr>
          <w:rFonts w:hint="cs"/>
          <w:rtl/>
        </w:rPr>
        <w:t xml:space="preserve"> اهمیت</w:t>
      </w:r>
      <w:r>
        <w:rPr>
          <w:rFonts w:hint="cs"/>
          <w:rtl/>
        </w:rPr>
        <w:t xml:space="preserve"> بودن تغسیل میت نسبت به غسل جنابت را</w:t>
      </w:r>
      <w:r w:rsidR="005C3B70">
        <w:rPr>
          <w:rFonts w:hint="cs"/>
          <w:rtl/>
        </w:rPr>
        <w:t xml:space="preserve"> </w:t>
      </w:r>
      <w:r>
        <w:rPr>
          <w:rFonts w:hint="cs"/>
          <w:rtl/>
        </w:rPr>
        <w:t>مطرح کردیم</w:t>
      </w:r>
      <w:r w:rsidR="005C3B70">
        <w:rPr>
          <w:rFonts w:hint="cs"/>
          <w:rtl/>
        </w:rPr>
        <w:t xml:space="preserve">. لذا نمی توان تخییر به سه فرد را قائل شد. </w:t>
      </w:r>
    </w:p>
    <w:p w:rsidR="005C3B70" w:rsidRDefault="005C3B70" w:rsidP="005C3B70">
      <w:pPr>
        <w:jc w:val="both"/>
        <w:rPr>
          <w:rtl/>
        </w:rPr>
      </w:pPr>
      <w:r>
        <w:rPr>
          <w:rFonts w:hint="cs"/>
          <w:rtl/>
        </w:rPr>
        <w:t>اما فرمایش محقق خویی که این مثال را از فرض تزاحم خارج کردند،</w:t>
      </w:r>
      <w:r w:rsidR="005775CA">
        <w:rPr>
          <w:rFonts w:hint="cs"/>
          <w:rtl/>
        </w:rPr>
        <w:t xml:space="preserve"> و قائل به تخییر شدند؛</w:t>
      </w:r>
      <w:r>
        <w:rPr>
          <w:rFonts w:hint="cs"/>
          <w:rtl/>
        </w:rPr>
        <w:t xml:space="preserve"> به ذهن می آید که</w:t>
      </w:r>
      <w:r w:rsidR="005775CA">
        <w:rPr>
          <w:rFonts w:hint="cs"/>
          <w:rtl/>
        </w:rPr>
        <w:t xml:space="preserve"> گرچه قاعده حکم به تخییر می کند، اما بعید نیست گفته شود که</w:t>
      </w:r>
      <w:r>
        <w:rPr>
          <w:rFonts w:hint="cs"/>
          <w:rtl/>
        </w:rPr>
        <w:t xml:space="preserve"> از روایات آتی استفاده شود </w:t>
      </w:r>
      <w:r w:rsidR="005775CA">
        <w:rPr>
          <w:rFonts w:hint="cs"/>
          <w:rtl/>
        </w:rPr>
        <w:t>که غسل یک نحوه تقدمی ولو</w:t>
      </w:r>
      <w:r w:rsidR="00226003">
        <w:rPr>
          <w:rFonts w:hint="cs"/>
          <w:rtl/>
        </w:rPr>
        <w:t xml:space="preserve"> </w:t>
      </w:r>
      <w:r>
        <w:rPr>
          <w:rFonts w:hint="cs"/>
          <w:rtl/>
        </w:rPr>
        <w:t>دو نفر باشند دارد.</w:t>
      </w:r>
      <w:r w:rsidR="005775CA">
        <w:rPr>
          <w:rFonts w:hint="cs"/>
          <w:rtl/>
        </w:rPr>
        <w:t xml:space="preserve"> از آهنگ روایات تقدم غسل استفاده می شود.</w:t>
      </w:r>
      <w:r>
        <w:rPr>
          <w:rFonts w:hint="cs"/>
          <w:rtl/>
        </w:rPr>
        <w:t xml:space="preserve"> از تعلیل که در روایات آمده است این به دست می آید که غسل مقدم است. لذا در همه جا ولو اینکه روایت هم در آن مورد وارد نشده باشد</w:t>
      </w:r>
      <w:r w:rsidR="00226003">
        <w:rPr>
          <w:rFonts w:hint="cs"/>
          <w:rtl/>
        </w:rPr>
        <w:t>،</w:t>
      </w:r>
      <w:r>
        <w:rPr>
          <w:rFonts w:hint="cs"/>
          <w:rtl/>
        </w:rPr>
        <w:t xml:space="preserve"> می توان آن را تسری داد. بنابراین غسل مقدم است. </w:t>
      </w:r>
    </w:p>
    <w:p w:rsidR="005C3B70" w:rsidRDefault="005775CA" w:rsidP="005775CA">
      <w:pPr>
        <w:jc w:val="both"/>
        <w:rPr>
          <w:rtl/>
        </w:rPr>
      </w:pPr>
      <w:r>
        <w:rPr>
          <w:rFonts w:hint="cs"/>
          <w:rtl/>
        </w:rPr>
        <w:t xml:space="preserve">بنابراین در اجتماع </w:t>
      </w:r>
      <w:r w:rsidR="00226003">
        <w:rPr>
          <w:rFonts w:hint="cs"/>
          <w:rtl/>
        </w:rPr>
        <w:t>حدث اصغر</w:t>
      </w:r>
      <w:r w:rsidR="005C3B70">
        <w:rPr>
          <w:rFonts w:hint="cs"/>
          <w:rtl/>
        </w:rPr>
        <w:t xml:space="preserve"> و </w:t>
      </w:r>
      <w:r w:rsidR="00226003">
        <w:rPr>
          <w:rFonts w:hint="cs"/>
          <w:rtl/>
        </w:rPr>
        <w:t xml:space="preserve">اکبر مقتضای </w:t>
      </w:r>
      <w:r w:rsidR="005C3B70">
        <w:rPr>
          <w:rFonts w:hint="cs"/>
          <w:rtl/>
        </w:rPr>
        <w:t xml:space="preserve"> ق</w:t>
      </w:r>
      <w:r w:rsidR="00226003">
        <w:rPr>
          <w:rFonts w:hint="cs"/>
          <w:rtl/>
        </w:rPr>
        <w:t>اعده</w:t>
      </w:r>
      <w:r w:rsidR="005C3B70">
        <w:rPr>
          <w:rFonts w:hint="cs"/>
          <w:rtl/>
        </w:rPr>
        <w:t xml:space="preserve"> تخییر </w:t>
      </w:r>
      <w:r>
        <w:rPr>
          <w:rFonts w:hint="cs"/>
          <w:rtl/>
        </w:rPr>
        <w:t>است ولو اینکه از شریعت استفاده می شود که غسل مقدم باشد.</w:t>
      </w:r>
    </w:p>
    <w:p w:rsidR="00226003" w:rsidRDefault="00226003" w:rsidP="00226003">
      <w:pPr>
        <w:pStyle w:val="Heading2"/>
        <w:rPr>
          <w:rtl/>
        </w:rPr>
      </w:pPr>
      <w:bookmarkStart w:id="15" w:name="_Toc526336849"/>
      <w:r>
        <w:rPr>
          <w:rFonts w:hint="cs"/>
          <w:rtl/>
        </w:rPr>
        <w:lastRenderedPageBreak/>
        <w:t>مقتضای ادله در مسئله</w:t>
      </w:r>
      <w:bookmarkEnd w:id="15"/>
    </w:p>
    <w:p w:rsidR="005C3B70" w:rsidRDefault="005C3B70" w:rsidP="005C3B70">
      <w:pPr>
        <w:jc w:val="both"/>
        <w:rPr>
          <w:rtl/>
        </w:rPr>
      </w:pPr>
      <w:r>
        <w:rPr>
          <w:rFonts w:hint="cs"/>
          <w:rtl/>
        </w:rPr>
        <w:t xml:space="preserve">سه روایت در بحث داریم که در اجتماع سه فرض، حکم به استفاده ی جنب از آب می کنند که مهم ترین این روایات صحیحه عبدالرحمن است. </w:t>
      </w:r>
      <w:r w:rsidR="00226003">
        <w:rPr>
          <w:rFonts w:hint="cs"/>
          <w:rtl/>
        </w:rPr>
        <w:t xml:space="preserve">سند و دلالت آن ملاحظه شود که انشاالله در جلسه ی بعد به تبیین آن خواهیم پرداخت. </w:t>
      </w:r>
    </w:p>
    <w:p w:rsidR="005C3B70" w:rsidRDefault="005C3B70" w:rsidP="005C3B70">
      <w:pPr>
        <w:jc w:val="both"/>
        <w:rPr>
          <w:rtl/>
        </w:rPr>
      </w:pPr>
    </w:p>
    <w:p w:rsidR="005C3B70" w:rsidRDefault="005C3B70" w:rsidP="005C3B70">
      <w:pPr>
        <w:jc w:val="both"/>
        <w:rPr>
          <w:rtl/>
        </w:rPr>
      </w:pPr>
    </w:p>
    <w:p w:rsidR="005C3B70" w:rsidRDefault="005C3B70" w:rsidP="005C3B70">
      <w:pPr>
        <w:jc w:val="both"/>
        <w:rPr>
          <w:rtl/>
        </w:rPr>
      </w:pPr>
    </w:p>
    <w:p w:rsidR="005C3B70" w:rsidRDefault="00F20A36" w:rsidP="00F20A36">
      <w:pPr>
        <w:tabs>
          <w:tab w:val="left" w:pos="5904"/>
        </w:tabs>
        <w:jc w:val="both"/>
        <w:rPr>
          <w:rtl/>
        </w:rPr>
      </w:pPr>
      <w:r>
        <w:rPr>
          <w:rtl/>
        </w:rPr>
        <w:tab/>
      </w:r>
    </w:p>
    <w:p w:rsidR="005C3B70" w:rsidRDefault="005C3B70" w:rsidP="005C3B70">
      <w:pPr>
        <w:jc w:val="both"/>
        <w:rPr>
          <w:rtl/>
        </w:rPr>
      </w:pPr>
    </w:p>
    <w:p w:rsidR="005C3B70" w:rsidRDefault="005C3B70" w:rsidP="005C3B70">
      <w:pPr>
        <w:jc w:val="both"/>
        <w:rPr>
          <w:rtl/>
        </w:rPr>
      </w:pPr>
    </w:p>
    <w:p w:rsidR="005C3B70" w:rsidRDefault="005C3B70" w:rsidP="005C3B70">
      <w:pPr>
        <w:jc w:val="both"/>
        <w:rPr>
          <w:rtl/>
        </w:rPr>
      </w:pPr>
    </w:p>
    <w:p w:rsidR="001A1EA5" w:rsidRPr="006162A2" w:rsidRDefault="001A1EA5" w:rsidP="006162A2">
      <w:pPr>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2DD4" w:rsidRDefault="00352DD4" w:rsidP="008B750B">
      <w:pPr>
        <w:spacing w:line="240" w:lineRule="auto"/>
      </w:pPr>
      <w:r>
        <w:separator/>
      </w:r>
    </w:p>
  </w:endnote>
  <w:endnote w:type="continuationSeparator" w:id="0">
    <w:p w:rsidR="00352DD4" w:rsidRDefault="00352DD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94472" w:rsidRPr="006D44C1" w:rsidTr="0020241A">
      <w:tc>
        <w:tcPr>
          <w:tcW w:w="3382" w:type="dxa"/>
          <w:tcBorders>
            <w:top w:val="nil"/>
            <w:left w:val="nil"/>
            <w:bottom w:val="nil"/>
            <w:right w:val="nil"/>
          </w:tcBorders>
        </w:tcPr>
        <w:p w:rsidR="00694472" w:rsidRDefault="00694472"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94472" w:rsidRDefault="00694472" w:rsidP="006D44C1">
          <w:pPr>
            <w:pStyle w:val="Footer"/>
            <w:jc w:val="right"/>
            <w:rPr>
              <w:rtl/>
            </w:rPr>
          </w:pPr>
          <w:r>
            <w:rPr>
              <w:rFonts w:hint="cs"/>
              <w:rtl/>
            </w:rPr>
            <w:t xml:space="preserve">صفحه </w:t>
          </w:r>
          <w:r>
            <w:fldChar w:fldCharType="begin"/>
          </w:r>
          <w:r>
            <w:instrText>PAGE   \* MERGEFORMAT</w:instrText>
          </w:r>
          <w:r>
            <w:fldChar w:fldCharType="separate"/>
          </w:r>
          <w:r w:rsidR="003E0A85" w:rsidRPr="003E0A85">
            <w:rPr>
              <w:noProof/>
              <w:rtl/>
              <w:lang w:val="fa-IR"/>
            </w:rPr>
            <w:t>1</w:t>
          </w:r>
          <w:r>
            <w:rPr>
              <w:noProof/>
            </w:rPr>
            <w:fldChar w:fldCharType="end"/>
          </w:r>
        </w:p>
      </w:tc>
      <w:tc>
        <w:tcPr>
          <w:tcW w:w="4786" w:type="dxa"/>
          <w:tcBorders>
            <w:top w:val="nil"/>
            <w:left w:val="nil"/>
            <w:bottom w:val="nil"/>
            <w:right w:val="nil"/>
          </w:tcBorders>
          <w:vAlign w:val="center"/>
        </w:tcPr>
        <w:p w:rsidR="00694472" w:rsidRPr="006D44C1" w:rsidRDefault="00694472" w:rsidP="005775CA">
          <w:pPr>
            <w:pStyle w:val="Footer"/>
            <w:bidi w:val="0"/>
            <w:rPr>
              <w:color w:val="808080" w:themeColor="background1" w:themeShade="80"/>
              <w:rtl/>
            </w:rPr>
          </w:pPr>
          <w:bookmarkStart w:id="23" w:name="BokAdres"/>
          <w:bookmarkEnd w:id="23"/>
          <w:r>
            <w:rPr>
              <w:color w:val="808080" w:themeColor="background1" w:themeShade="80"/>
            </w:rPr>
            <w:t>F1mg1_13970711-018_rh1_mfeb.ir</w:t>
          </w:r>
        </w:p>
      </w:tc>
    </w:tr>
  </w:tbl>
  <w:p w:rsidR="00694472" w:rsidRDefault="00694472" w:rsidP="00FA5F3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2DD4" w:rsidRDefault="00352DD4" w:rsidP="008B750B">
      <w:pPr>
        <w:spacing w:line="240" w:lineRule="auto"/>
      </w:pPr>
      <w:r>
        <w:separator/>
      </w:r>
    </w:p>
  </w:footnote>
  <w:footnote w:type="continuationSeparator" w:id="0">
    <w:p w:rsidR="00352DD4" w:rsidRDefault="00352DD4" w:rsidP="008B750B">
      <w:pPr>
        <w:spacing w:line="240" w:lineRule="auto"/>
      </w:pPr>
      <w:r>
        <w:continuationSeparator/>
      </w:r>
    </w:p>
  </w:footnote>
  <w:footnote w:id="1">
    <w:p w:rsidR="00694472" w:rsidRPr="005C3B70" w:rsidRDefault="00694472" w:rsidP="005C3B70">
      <w:pPr>
        <w:pStyle w:val="FootnoteText"/>
        <w:rPr>
          <w:rFonts w:hint="cs"/>
        </w:rPr>
      </w:pPr>
      <w:r w:rsidRPr="005C3B70">
        <w:footnoteRef/>
      </w:r>
      <w:r w:rsidRPr="005C3B70">
        <w:rPr>
          <w:rtl/>
        </w:rPr>
        <w:t xml:space="preserve"> </w:t>
      </w:r>
      <w:hyperlink r:id="rId1" w:history="1">
        <w:r w:rsidRPr="005C3B70">
          <w:rPr>
            <w:rStyle w:val="Hyperlink"/>
            <w:rFonts w:hint="cs"/>
            <w:rtl/>
          </w:rPr>
          <w:t>العروة</w:t>
        </w:r>
        <w:r w:rsidRPr="005C3B70">
          <w:rPr>
            <w:rStyle w:val="Hyperlink"/>
            <w:rtl/>
          </w:rPr>
          <w:t xml:space="preserve"> </w:t>
        </w:r>
        <w:r w:rsidRPr="005C3B70">
          <w:rPr>
            <w:rStyle w:val="Hyperlink"/>
            <w:rFonts w:hint="cs"/>
            <w:rtl/>
          </w:rPr>
          <w:t>الوثقی،</w:t>
        </w:r>
        <w:r w:rsidRPr="005C3B70">
          <w:rPr>
            <w:rStyle w:val="Hyperlink"/>
            <w:rtl/>
          </w:rPr>
          <w:t xml:space="preserve"> </w:t>
        </w:r>
        <w:r w:rsidRPr="005C3B70">
          <w:rPr>
            <w:rStyle w:val="Hyperlink"/>
            <w:rFonts w:hint="cs"/>
            <w:rtl/>
          </w:rPr>
          <w:t>السید</w:t>
        </w:r>
        <w:r w:rsidRPr="005C3B70">
          <w:rPr>
            <w:rStyle w:val="Hyperlink"/>
            <w:rtl/>
          </w:rPr>
          <w:t xml:space="preserve"> </w:t>
        </w:r>
        <w:r w:rsidRPr="005C3B70">
          <w:rPr>
            <w:rStyle w:val="Hyperlink"/>
            <w:rFonts w:hint="cs"/>
            <w:rtl/>
          </w:rPr>
          <w:t>محمد</w:t>
        </w:r>
        <w:r w:rsidRPr="005C3B70">
          <w:rPr>
            <w:rStyle w:val="Hyperlink"/>
            <w:rtl/>
          </w:rPr>
          <w:t xml:space="preserve"> </w:t>
        </w:r>
        <w:r w:rsidRPr="005C3B70">
          <w:rPr>
            <w:rStyle w:val="Hyperlink"/>
            <w:rFonts w:hint="cs"/>
            <w:rtl/>
          </w:rPr>
          <w:t>کاظم</w:t>
        </w:r>
        <w:r w:rsidRPr="005C3B70">
          <w:rPr>
            <w:rStyle w:val="Hyperlink"/>
            <w:rtl/>
          </w:rPr>
          <w:t xml:space="preserve"> </w:t>
        </w:r>
        <w:r w:rsidRPr="005C3B70">
          <w:rPr>
            <w:rStyle w:val="Hyperlink"/>
            <w:rFonts w:hint="cs"/>
            <w:rtl/>
          </w:rPr>
          <w:t>الطباطبائی</w:t>
        </w:r>
        <w:r w:rsidRPr="005C3B70">
          <w:rPr>
            <w:rStyle w:val="Hyperlink"/>
            <w:rtl/>
          </w:rPr>
          <w:t xml:space="preserve"> </w:t>
        </w:r>
        <w:r w:rsidRPr="005C3B70">
          <w:rPr>
            <w:rStyle w:val="Hyperlink"/>
            <w:rFonts w:hint="cs"/>
            <w:rtl/>
          </w:rPr>
          <w:t>الیزدی،</w:t>
        </w:r>
        <w:r w:rsidRPr="005C3B70">
          <w:rPr>
            <w:rStyle w:val="Hyperlink"/>
            <w:rtl/>
          </w:rPr>
          <w:t xml:space="preserve"> </w:t>
        </w:r>
        <w:r w:rsidRPr="005C3B70">
          <w:rPr>
            <w:rStyle w:val="Hyperlink"/>
            <w:rFonts w:hint="cs"/>
            <w:rtl/>
          </w:rPr>
          <w:t>ج</w:t>
        </w:r>
        <w:r w:rsidRPr="005C3B70">
          <w:rPr>
            <w:rStyle w:val="Hyperlink"/>
            <w:rtl/>
          </w:rPr>
          <w:t>1</w:t>
        </w:r>
        <w:r w:rsidRPr="005C3B70">
          <w:rPr>
            <w:rStyle w:val="Hyperlink"/>
            <w:rFonts w:hint="cs"/>
            <w:rtl/>
          </w:rPr>
          <w:t>،</w:t>
        </w:r>
        <w:r w:rsidRPr="005C3B70">
          <w:rPr>
            <w:rStyle w:val="Hyperlink"/>
            <w:rtl/>
          </w:rPr>
          <w:t xml:space="preserve"> </w:t>
        </w:r>
        <w:r w:rsidRPr="005C3B70">
          <w:rPr>
            <w:rStyle w:val="Hyperlink"/>
            <w:rFonts w:hint="cs"/>
            <w:rtl/>
          </w:rPr>
          <w:t>ص</w:t>
        </w:r>
        <w:r w:rsidRPr="005C3B70">
          <w:rPr>
            <w:rStyle w:val="Hyperlink"/>
            <w:rtl/>
          </w:rPr>
          <w:t>508</w:t>
        </w:r>
        <w:r w:rsidRPr="005C3B70">
          <w:rPr>
            <w:rStyle w:val="Hyperlink"/>
          </w:rPr>
          <w:t>.</w:t>
        </w:r>
      </w:hyperlink>
    </w:p>
  </w:footnote>
  <w:footnote w:id="2">
    <w:p w:rsidR="00694472" w:rsidRDefault="00694472">
      <w:pPr>
        <w:pStyle w:val="FootnoteText"/>
        <w:rPr>
          <w:rFonts w:hint="cs"/>
          <w:rtl/>
        </w:rPr>
      </w:pPr>
      <w:r>
        <w:rPr>
          <w:rStyle w:val="FootnoteReference"/>
        </w:rPr>
        <w:footnoteRef/>
      </w:r>
      <w:r>
        <w:rPr>
          <w:rtl/>
        </w:rPr>
        <w:t xml:space="preserve"> </w:t>
      </w:r>
      <w:r>
        <w:rPr>
          <w:rFonts w:hint="cs"/>
          <w:rtl/>
        </w:rPr>
        <w:t>.تعالیق مبسوطه علی العروه الوثقی، اسحاق فیاض، ج 2 ص 366.</w:t>
      </w:r>
    </w:p>
  </w:footnote>
  <w:footnote w:id="3">
    <w:p w:rsidR="00694472" w:rsidRPr="00141429" w:rsidRDefault="00694472" w:rsidP="00141429">
      <w:pPr>
        <w:pStyle w:val="FootnoteText"/>
        <w:rPr>
          <w:rFonts w:hint="cs"/>
        </w:rPr>
      </w:pPr>
      <w:r w:rsidRPr="00141429">
        <w:footnoteRef/>
      </w:r>
      <w:r w:rsidRPr="00141429">
        <w:rPr>
          <w:rtl/>
        </w:rPr>
        <w:t xml:space="preserve"> </w:t>
      </w:r>
      <w:hyperlink r:id="rId2" w:history="1">
        <w:r w:rsidRPr="00141429">
          <w:rPr>
            <w:rStyle w:val="Hyperlink"/>
            <w:rFonts w:hint="cs"/>
            <w:rtl/>
          </w:rPr>
          <w:t>موسوعة</w:t>
        </w:r>
        <w:r w:rsidRPr="00141429">
          <w:rPr>
            <w:rStyle w:val="Hyperlink"/>
            <w:rtl/>
          </w:rPr>
          <w:t xml:space="preserve"> </w:t>
        </w:r>
        <w:r w:rsidRPr="00141429">
          <w:rPr>
            <w:rStyle w:val="Hyperlink"/>
            <w:rFonts w:hint="cs"/>
            <w:rtl/>
          </w:rPr>
          <w:t>الامام</w:t>
        </w:r>
        <w:r w:rsidRPr="00141429">
          <w:rPr>
            <w:rStyle w:val="Hyperlink"/>
            <w:rtl/>
          </w:rPr>
          <w:t xml:space="preserve"> </w:t>
        </w:r>
        <w:r w:rsidRPr="00141429">
          <w:rPr>
            <w:rStyle w:val="Hyperlink"/>
            <w:rFonts w:hint="cs"/>
            <w:rtl/>
          </w:rPr>
          <w:t>الخوئی،</w:t>
        </w:r>
        <w:r w:rsidRPr="00141429">
          <w:rPr>
            <w:rStyle w:val="Hyperlink"/>
            <w:rtl/>
          </w:rPr>
          <w:t xml:space="preserve"> </w:t>
        </w:r>
        <w:r w:rsidRPr="00141429">
          <w:rPr>
            <w:rStyle w:val="Hyperlink"/>
            <w:rFonts w:hint="cs"/>
            <w:rtl/>
          </w:rPr>
          <w:t>السید</w:t>
        </w:r>
        <w:r w:rsidRPr="00141429">
          <w:rPr>
            <w:rStyle w:val="Hyperlink"/>
            <w:rtl/>
          </w:rPr>
          <w:t xml:space="preserve"> </w:t>
        </w:r>
        <w:r w:rsidRPr="00141429">
          <w:rPr>
            <w:rStyle w:val="Hyperlink"/>
            <w:rFonts w:hint="cs"/>
            <w:rtl/>
          </w:rPr>
          <w:t>أبوالقاسم</w:t>
        </w:r>
        <w:r w:rsidRPr="00141429">
          <w:rPr>
            <w:rStyle w:val="Hyperlink"/>
            <w:rtl/>
          </w:rPr>
          <w:t xml:space="preserve"> </w:t>
        </w:r>
        <w:r w:rsidRPr="00141429">
          <w:rPr>
            <w:rStyle w:val="Hyperlink"/>
            <w:rFonts w:hint="cs"/>
            <w:rtl/>
          </w:rPr>
          <w:t>الخوئی،</w:t>
        </w:r>
        <w:r w:rsidRPr="00141429">
          <w:rPr>
            <w:rStyle w:val="Hyperlink"/>
            <w:rtl/>
          </w:rPr>
          <w:t xml:space="preserve"> </w:t>
        </w:r>
        <w:r w:rsidRPr="00141429">
          <w:rPr>
            <w:rStyle w:val="Hyperlink"/>
            <w:rFonts w:hint="cs"/>
            <w:rtl/>
          </w:rPr>
          <w:t>ج</w:t>
        </w:r>
        <w:r w:rsidRPr="00141429">
          <w:rPr>
            <w:rStyle w:val="Hyperlink"/>
            <w:rtl/>
          </w:rPr>
          <w:t>10</w:t>
        </w:r>
        <w:r w:rsidRPr="00141429">
          <w:rPr>
            <w:rStyle w:val="Hyperlink"/>
            <w:rFonts w:hint="cs"/>
            <w:rtl/>
          </w:rPr>
          <w:t>،</w:t>
        </w:r>
        <w:r w:rsidRPr="00141429">
          <w:rPr>
            <w:rStyle w:val="Hyperlink"/>
            <w:rtl/>
          </w:rPr>
          <w:t xml:space="preserve"> </w:t>
        </w:r>
        <w:r w:rsidRPr="00141429">
          <w:rPr>
            <w:rStyle w:val="Hyperlink"/>
            <w:rFonts w:hint="cs"/>
            <w:rtl/>
          </w:rPr>
          <w:t>ص</w:t>
        </w:r>
        <w:r w:rsidRPr="00141429">
          <w:rPr>
            <w:rStyle w:val="Hyperlink"/>
            <w:rtl/>
          </w:rPr>
          <w:t>407</w:t>
        </w:r>
        <w:r w:rsidRPr="00141429">
          <w:rPr>
            <w:rStyle w:val="Hyperlink"/>
          </w:rPr>
          <w:t>.</w:t>
        </w:r>
      </w:hyperlink>
    </w:p>
  </w:footnote>
  <w:footnote w:id="4">
    <w:p w:rsidR="00694472" w:rsidRPr="00A4459C" w:rsidRDefault="00694472" w:rsidP="00A4459C">
      <w:pPr>
        <w:pStyle w:val="FootnoteText"/>
        <w:rPr>
          <w:rFonts w:hint="cs"/>
        </w:rPr>
      </w:pPr>
      <w:r w:rsidRPr="00A4459C">
        <w:footnoteRef/>
      </w:r>
      <w:r w:rsidRPr="00A4459C">
        <w:rPr>
          <w:rtl/>
        </w:rPr>
        <w:t xml:space="preserve"> </w:t>
      </w:r>
      <w:hyperlink r:id="rId3" w:history="1">
        <w:r w:rsidRPr="00A4459C">
          <w:rPr>
            <w:rStyle w:val="Hyperlink"/>
            <w:rFonts w:hint="cs"/>
            <w:rtl/>
          </w:rPr>
          <w:t>الکافی،</w:t>
        </w:r>
        <w:r w:rsidRPr="00A4459C">
          <w:rPr>
            <w:rStyle w:val="Hyperlink"/>
            <w:rtl/>
          </w:rPr>
          <w:t xml:space="preserve"> </w:t>
        </w:r>
        <w:r w:rsidRPr="00A4459C">
          <w:rPr>
            <w:rStyle w:val="Hyperlink"/>
            <w:rFonts w:hint="cs"/>
            <w:rtl/>
          </w:rPr>
          <w:t>محمد</w:t>
        </w:r>
        <w:r w:rsidRPr="00A4459C">
          <w:rPr>
            <w:rStyle w:val="Hyperlink"/>
            <w:rtl/>
          </w:rPr>
          <w:t xml:space="preserve"> </w:t>
        </w:r>
        <w:r w:rsidRPr="00A4459C">
          <w:rPr>
            <w:rStyle w:val="Hyperlink"/>
            <w:rFonts w:hint="cs"/>
            <w:rtl/>
          </w:rPr>
          <w:t>بن</w:t>
        </w:r>
        <w:r w:rsidRPr="00A4459C">
          <w:rPr>
            <w:rStyle w:val="Hyperlink"/>
            <w:rtl/>
          </w:rPr>
          <w:t xml:space="preserve"> </w:t>
        </w:r>
        <w:r w:rsidRPr="00A4459C">
          <w:rPr>
            <w:rStyle w:val="Hyperlink"/>
            <w:rFonts w:hint="cs"/>
            <w:rtl/>
          </w:rPr>
          <w:t>یعقوب</w:t>
        </w:r>
        <w:r w:rsidRPr="00A4459C">
          <w:rPr>
            <w:rStyle w:val="Hyperlink"/>
            <w:rtl/>
          </w:rPr>
          <w:t xml:space="preserve"> </w:t>
        </w:r>
        <w:r w:rsidRPr="00A4459C">
          <w:rPr>
            <w:rStyle w:val="Hyperlink"/>
            <w:rFonts w:hint="cs"/>
            <w:rtl/>
          </w:rPr>
          <w:t>کلینی،</w:t>
        </w:r>
        <w:r w:rsidRPr="00A4459C">
          <w:rPr>
            <w:rStyle w:val="Hyperlink"/>
            <w:rtl/>
          </w:rPr>
          <w:t xml:space="preserve"> </w:t>
        </w:r>
        <w:r w:rsidRPr="00A4459C">
          <w:rPr>
            <w:rStyle w:val="Hyperlink"/>
            <w:rFonts w:hint="cs"/>
            <w:rtl/>
          </w:rPr>
          <w:t>ج</w:t>
        </w:r>
        <w:r w:rsidRPr="00A4459C">
          <w:rPr>
            <w:rStyle w:val="Hyperlink"/>
            <w:rtl/>
          </w:rPr>
          <w:t>3</w:t>
        </w:r>
        <w:r w:rsidRPr="00A4459C">
          <w:rPr>
            <w:rStyle w:val="Hyperlink"/>
            <w:rFonts w:hint="cs"/>
            <w:rtl/>
          </w:rPr>
          <w:t>،</w:t>
        </w:r>
        <w:r w:rsidRPr="00A4459C">
          <w:rPr>
            <w:rStyle w:val="Hyperlink"/>
            <w:rtl/>
          </w:rPr>
          <w:t xml:space="preserve"> </w:t>
        </w:r>
        <w:r w:rsidRPr="00A4459C">
          <w:rPr>
            <w:rStyle w:val="Hyperlink"/>
            <w:rFonts w:hint="cs"/>
            <w:rtl/>
          </w:rPr>
          <w:t>ص</w:t>
        </w:r>
        <w:r w:rsidRPr="00A4459C">
          <w:rPr>
            <w:rStyle w:val="Hyperlink"/>
            <w:rtl/>
          </w:rPr>
          <w:t>291</w:t>
        </w:r>
        <w:r w:rsidRPr="00A4459C">
          <w:rPr>
            <w:rStyle w:val="Hyperlink"/>
          </w:rPr>
          <w:t>.</w:t>
        </w:r>
      </w:hyperlink>
    </w:p>
  </w:footnote>
  <w:footnote w:id="5">
    <w:p w:rsidR="00694472" w:rsidRPr="00A4459C" w:rsidRDefault="00694472" w:rsidP="00A4459C">
      <w:pPr>
        <w:pStyle w:val="FootnoteText"/>
        <w:rPr>
          <w:rFonts w:hint="cs"/>
        </w:rPr>
      </w:pPr>
      <w:r w:rsidRPr="00A4459C">
        <w:footnoteRef/>
      </w:r>
      <w:r w:rsidRPr="00A4459C">
        <w:rPr>
          <w:rtl/>
        </w:rPr>
        <w:t xml:space="preserve"> </w:t>
      </w:r>
      <w:hyperlink r:id="rId4" w:history="1">
        <w:r w:rsidRPr="00A4459C">
          <w:rPr>
            <w:rStyle w:val="Hyperlink"/>
            <w:rFonts w:hint="cs"/>
            <w:rtl/>
          </w:rPr>
          <w:t>العروة</w:t>
        </w:r>
        <w:r w:rsidRPr="00A4459C">
          <w:rPr>
            <w:rStyle w:val="Hyperlink"/>
            <w:rtl/>
          </w:rPr>
          <w:t xml:space="preserve"> </w:t>
        </w:r>
        <w:r w:rsidRPr="00A4459C">
          <w:rPr>
            <w:rStyle w:val="Hyperlink"/>
            <w:rFonts w:hint="cs"/>
            <w:rtl/>
          </w:rPr>
          <w:t>الوثقی،</w:t>
        </w:r>
        <w:r w:rsidRPr="00A4459C">
          <w:rPr>
            <w:rStyle w:val="Hyperlink"/>
            <w:rtl/>
          </w:rPr>
          <w:t xml:space="preserve"> </w:t>
        </w:r>
        <w:r w:rsidRPr="00A4459C">
          <w:rPr>
            <w:rStyle w:val="Hyperlink"/>
            <w:rFonts w:hint="cs"/>
            <w:rtl/>
          </w:rPr>
          <w:t>السید</w:t>
        </w:r>
        <w:r w:rsidRPr="00A4459C">
          <w:rPr>
            <w:rStyle w:val="Hyperlink"/>
            <w:rtl/>
          </w:rPr>
          <w:t xml:space="preserve"> </w:t>
        </w:r>
        <w:r w:rsidRPr="00A4459C">
          <w:rPr>
            <w:rStyle w:val="Hyperlink"/>
            <w:rFonts w:hint="cs"/>
            <w:rtl/>
          </w:rPr>
          <w:t>محمد</w:t>
        </w:r>
        <w:r w:rsidRPr="00A4459C">
          <w:rPr>
            <w:rStyle w:val="Hyperlink"/>
            <w:rtl/>
          </w:rPr>
          <w:t xml:space="preserve"> </w:t>
        </w:r>
        <w:r w:rsidRPr="00A4459C">
          <w:rPr>
            <w:rStyle w:val="Hyperlink"/>
            <w:rFonts w:hint="cs"/>
            <w:rtl/>
          </w:rPr>
          <w:t>کاظم</w:t>
        </w:r>
        <w:r w:rsidRPr="00A4459C">
          <w:rPr>
            <w:rStyle w:val="Hyperlink"/>
            <w:rtl/>
          </w:rPr>
          <w:t xml:space="preserve"> </w:t>
        </w:r>
        <w:r w:rsidRPr="00A4459C">
          <w:rPr>
            <w:rStyle w:val="Hyperlink"/>
            <w:rFonts w:hint="cs"/>
            <w:rtl/>
          </w:rPr>
          <w:t>الطباطبائی</w:t>
        </w:r>
        <w:r w:rsidRPr="00A4459C">
          <w:rPr>
            <w:rStyle w:val="Hyperlink"/>
            <w:rtl/>
          </w:rPr>
          <w:t xml:space="preserve"> </w:t>
        </w:r>
        <w:r w:rsidRPr="00A4459C">
          <w:rPr>
            <w:rStyle w:val="Hyperlink"/>
            <w:rFonts w:hint="cs"/>
            <w:rtl/>
          </w:rPr>
          <w:t>الیزدی،</w:t>
        </w:r>
        <w:r w:rsidRPr="00A4459C">
          <w:rPr>
            <w:rStyle w:val="Hyperlink"/>
            <w:rtl/>
          </w:rPr>
          <w:t xml:space="preserve"> </w:t>
        </w:r>
        <w:r w:rsidRPr="00A4459C">
          <w:rPr>
            <w:rStyle w:val="Hyperlink"/>
            <w:rFonts w:hint="cs"/>
            <w:rtl/>
          </w:rPr>
          <w:t>ج</w:t>
        </w:r>
        <w:r w:rsidRPr="00A4459C">
          <w:rPr>
            <w:rStyle w:val="Hyperlink"/>
            <w:rtl/>
          </w:rPr>
          <w:t>1</w:t>
        </w:r>
        <w:r w:rsidRPr="00A4459C">
          <w:rPr>
            <w:rStyle w:val="Hyperlink"/>
            <w:rFonts w:hint="cs"/>
            <w:rtl/>
          </w:rPr>
          <w:t>،</w:t>
        </w:r>
        <w:r w:rsidRPr="00A4459C">
          <w:rPr>
            <w:rStyle w:val="Hyperlink"/>
            <w:rtl/>
          </w:rPr>
          <w:t xml:space="preserve"> </w:t>
        </w:r>
        <w:r w:rsidRPr="00A4459C">
          <w:rPr>
            <w:rStyle w:val="Hyperlink"/>
            <w:rFonts w:hint="cs"/>
            <w:rtl/>
          </w:rPr>
          <w:t>ص</w:t>
        </w:r>
        <w:r w:rsidRPr="00A4459C">
          <w:rPr>
            <w:rStyle w:val="Hyperlink"/>
            <w:rtl/>
          </w:rPr>
          <w:t>508</w:t>
        </w:r>
        <w:r w:rsidRPr="00A4459C">
          <w:rPr>
            <w:rStyle w:val="Hyperlink"/>
          </w:rPr>
          <w:t>.</w:t>
        </w:r>
      </w:hyperlink>
    </w:p>
  </w:footnote>
  <w:footnote w:id="6">
    <w:p w:rsidR="00694472" w:rsidRPr="002A113D" w:rsidRDefault="00694472" w:rsidP="002A113D">
      <w:pPr>
        <w:pStyle w:val="FootnoteText"/>
        <w:rPr>
          <w:rFonts w:hint="cs"/>
          <w:rtl/>
        </w:rPr>
      </w:pPr>
      <w:r w:rsidRPr="002A113D">
        <w:footnoteRef/>
      </w:r>
      <w:r w:rsidRPr="002A113D">
        <w:rPr>
          <w:rtl/>
        </w:rPr>
        <w:t xml:space="preserve"> </w:t>
      </w:r>
      <w:hyperlink r:id="rId5" w:history="1">
        <w:r w:rsidRPr="002A113D">
          <w:rPr>
            <w:rStyle w:val="Hyperlink"/>
            <w:rFonts w:hint="cs"/>
            <w:rtl/>
          </w:rPr>
          <w:t>مصباح</w:t>
        </w:r>
        <w:r w:rsidRPr="002A113D">
          <w:rPr>
            <w:rStyle w:val="Hyperlink"/>
            <w:rtl/>
          </w:rPr>
          <w:t xml:space="preserve"> </w:t>
        </w:r>
        <w:r w:rsidRPr="002A113D">
          <w:rPr>
            <w:rStyle w:val="Hyperlink"/>
            <w:rFonts w:hint="cs"/>
            <w:rtl/>
          </w:rPr>
          <w:t>الفقیه،</w:t>
        </w:r>
        <w:r w:rsidRPr="002A113D">
          <w:rPr>
            <w:rStyle w:val="Hyperlink"/>
            <w:rtl/>
          </w:rPr>
          <w:t xml:space="preserve"> </w:t>
        </w:r>
        <w:r w:rsidRPr="002A113D">
          <w:rPr>
            <w:rStyle w:val="Hyperlink"/>
            <w:rFonts w:hint="cs"/>
            <w:rtl/>
          </w:rPr>
          <w:t>رضا</w:t>
        </w:r>
        <w:r w:rsidRPr="002A113D">
          <w:rPr>
            <w:rStyle w:val="Hyperlink"/>
            <w:rtl/>
          </w:rPr>
          <w:t xml:space="preserve"> </w:t>
        </w:r>
        <w:r w:rsidRPr="002A113D">
          <w:rPr>
            <w:rStyle w:val="Hyperlink"/>
            <w:rFonts w:hint="cs"/>
            <w:rtl/>
          </w:rPr>
          <w:t>همدانی،</w:t>
        </w:r>
        <w:r w:rsidRPr="002A113D">
          <w:rPr>
            <w:rStyle w:val="Hyperlink"/>
            <w:rtl/>
          </w:rPr>
          <w:t xml:space="preserve"> </w:t>
        </w:r>
        <w:r w:rsidRPr="002A113D">
          <w:rPr>
            <w:rStyle w:val="Hyperlink"/>
            <w:rFonts w:hint="cs"/>
            <w:rtl/>
          </w:rPr>
          <w:t>ج</w:t>
        </w:r>
        <w:r w:rsidRPr="002A113D">
          <w:rPr>
            <w:rStyle w:val="Hyperlink"/>
            <w:rtl/>
          </w:rPr>
          <w:t xml:space="preserve">6 </w:t>
        </w:r>
        <w:r w:rsidRPr="002A113D">
          <w:rPr>
            <w:rStyle w:val="Hyperlink"/>
            <w:rFonts w:hint="cs"/>
            <w:rtl/>
          </w:rPr>
          <w:t>،</w:t>
        </w:r>
        <w:r w:rsidRPr="002A113D">
          <w:rPr>
            <w:rStyle w:val="Hyperlink"/>
            <w:rtl/>
          </w:rPr>
          <w:t xml:space="preserve"> </w:t>
        </w:r>
        <w:r w:rsidRPr="002A113D">
          <w:rPr>
            <w:rStyle w:val="Hyperlink"/>
            <w:rFonts w:hint="cs"/>
            <w:rtl/>
          </w:rPr>
          <w:t>ص</w:t>
        </w:r>
        <w:r w:rsidRPr="002A113D">
          <w:rPr>
            <w:rStyle w:val="Hyperlink"/>
            <w:rtl/>
          </w:rPr>
          <w:t>360.</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472" w:rsidRPr="001D2E9A" w:rsidRDefault="00694472" w:rsidP="005775CA">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16" w:name="BokNum"/>
    <w:bookmarkEnd w:id="16"/>
    <w:r>
      <w:rPr>
        <w:b/>
        <w:bCs/>
        <w:sz w:val="20"/>
        <w:szCs w:val="24"/>
        <w:rtl/>
      </w:rPr>
      <w:t>0</w:t>
    </w:r>
    <w:r>
      <w:rPr>
        <w:rFonts w:hint="cs"/>
        <w:b/>
        <w:bCs/>
        <w:sz w:val="20"/>
        <w:szCs w:val="24"/>
        <w:rtl/>
      </w:rPr>
      <w:t>18</w:t>
    </w:r>
    <w:r>
      <w:rPr>
        <w:rFonts w:hint="cs"/>
        <w:b/>
        <w:bCs/>
        <w:sz w:val="20"/>
        <w:szCs w:val="24"/>
        <w:rtl/>
      </w:rPr>
      <w:tab/>
    </w:r>
    <w:r w:rsidRPr="00C32A7E">
      <w:rPr>
        <w:rFonts w:hint="cs"/>
        <w:b/>
        <w:bCs/>
        <w:color w:val="632423" w:themeColor="accent2" w:themeShade="80"/>
        <w:sz w:val="20"/>
        <w:szCs w:val="24"/>
        <w:rtl/>
      </w:rPr>
      <w:t xml:space="preserve">درس خارج </w:t>
    </w:r>
    <w:bookmarkStart w:id="17" w:name="Bokdars"/>
    <w:bookmarkEnd w:id="17"/>
    <w:r>
      <w:rPr>
        <w:rFonts w:hint="cs"/>
        <w:b/>
        <w:bCs/>
        <w:color w:val="632423" w:themeColor="accent2" w:themeShade="80"/>
        <w:sz w:val="20"/>
        <w:szCs w:val="24"/>
        <w:rtl/>
      </w:rPr>
      <w:t>فقه</w:t>
    </w:r>
    <w:r w:rsidRPr="00C32A7E">
      <w:rPr>
        <w:rFonts w:hint="cs"/>
        <w:b/>
        <w:bCs/>
        <w:color w:val="632423" w:themeColor="accent2" w:themeShade="80"/>
        <w:sz w:val="20"/>
        <w:szCs w:val="24"/>
        <w:rtl/>
      </w:rPr>
      <w:t xml:space="preserve"> استاد </w:t>
    </w:r>
    <w:bookmarkStart w:id="18" w:name="Bokostad"/>
    <w:bookmarkEnd w:id="18"/>
    <w:r>
      <w:rPr>
        <w:rFonts w:hint="cs"/>
        <w:b/>
        <w:bCs/>
        <w:color w:val="632423" w:themeColor="accent2" w:themeShade="80"/>
        <w:sz w:val="20"/>
        <w:szCs w:val="24"/>
        <w:rtl/>
      </w:rPr>
      <w:t>گنجی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19" w:name="BokTarikh"/>
    <w:bookmarkEnd w:id="19"/>
    <w:r>
      <w:rPr>
        <w:rFonts w:hint="cs"/>
        <w:sz w:val="24"/>
        <w:szCs w:val="24"/>
        <w:rtl/>
      </w:rPr>
      <w:t>11</w:t>
    </w:r>
    <w:r>
      <w:rPr>
        <w:sz w:val="24"/>
        <w:szCs w:val="24"/>
        <w:rtl/>
      </w:rPr>
      <w:t xml:space="preserve"> /</w:t>
    </w:r>
    <w:r>
      <w:rPr>
        <w:rFonts w:hint="cs"/>
        <w:sz w:val="24"/>
        <w:szCs w:val="24"/>
        <w:rtl/>
      </w:rPr>
      <w:t>07</w:t>
    </w:r>
    <w:r>
      <w:rPr>
        <w:sz w:val="24"/>
        <w:szCs w:val="24"/>
        <w:rtl/>
      </w:rPr>
      <w:t xml:space="preserve"> /1397</w:t>
    </w:r>
  </w:p>
  <w:p w:rsidR="00694472" w:rsidRPr="00F16B53" w:rsidRDefault="00694472" w:rsidP="005C3B70">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20" w:name="BokSabj"/>
    <w:bookmarkEnd w:id="20"/>
    <w:r>
      <w:rPr>
        <w:rFonts w:hint="cs"/>
        <w:color w:val="000000" w:themeColor="text1"/>
        <w:sz w:val="24"/>
        <w:szCs w:val="24"/>
        <w:rtl/>
      </w:rPr>
      <w:t>احکام</w:t>
    </w:r>
    <w:r>
      <w:rPr>
        <w:color w:val="000000" w:themeColor="text1"/>
        <w:sz w:val="24"/>
        <w:szCs w:val="24"/>
        <w:rtl/>
      </w:rPr>
      <w:t xml:space="preserve"> </w:t>
    </w:r>
    <w:r>
      <w:rPr>
        <w:rFonts w:hint="cs"/>
        <w:color w:val="000000" w:themeColor="text1"/>
        <w:sz w:val="24"/>
        <w:szCs w:val="24"/>
        <w:rtl/>
      </w:rPr>
      <w:t>تیمم</w:t>
    </w:r>
    <w:r>
      <w:rPr>
        <w:color w:val="000000" w:themeColor="text1"/>
        <w:sz w:val="24"/>
        <w:szCs w:val="24"/>
        <w:rtl/>
      </w:rPr>
      <w:t xml:space="preserve"> </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21" w:name="Bokmoqarer"/>
    <w:bookmarkEnd w:id="21"/>
    <w:r>
      <w:rPr>
        <w:rFonts w:hint="cs"/>
        <w:sz w:val="24"/>
        <w:szCs w:val="24"/>
        <w:rtl/>
      </w:rPr>
      <w:t>سیدرضا</w:t>
    </w:r>
    <w:r>
      <w:rPr>
        <w:sz w:val="24"/>
        <w:szCs w:val="24"/>
        <w:rtl/>
      </w:rPr>
      <w:t xml:space="preserve"> </w:t>
    </w:r>
    <w:r>
      <w:rPr>
        <w:rFonts w:hint="cs"/>
        <w:sz w:val="24"/>
        <w:szCs w:val="24"/>
        <w:rtl/>
      </w:rPr>
      <w:t xml:space="preserve">حسنی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22" w:name="BokSabj2"/>
    <w:bookmarkEnd w:id="22"/>
    <w:r>
      <w:rPr>
        <w:rFonts w:hint="cs"/>
        <w:sz w:val="24"/>
        <w:szCs w:val="24"/>
        <w:rtl/>
      </w:rPr>
      <w:t>تداخل تیمم/اجتماع جنب و میت و محدث</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4756B3"/>
    <w:multiLevelType w:val="hybridMultilevel"/>
    <w:tmpl w:val="9AB82E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4A7378"/>
    <w:multiLevelType w:val="hybridMultilevel"/>
    <w:tmpl w:val="B72C80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1"/>
  </w:num>
  <w:num w:numId="12">
    <w:abstractNumId w:val="13"/>
  </w:num>
  <w:num w:numId="13">
    <w:abstractNumId w:val="16"/>
  </w:num>
  <w:num w:numId="14">
    <w:abstractNumId w:val="14"/>
  </w:num>
  <w:num w:numId="15">
    <w:abstractNumId w:val="15"/>
  </w:num>
  <w:num w:numId="16">
    <w:abstractNumId w:val="10"/>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3205"/>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41429"/>
    <w:rsid w:val="00150E62"/>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2D40"/>
    <w:rsid w:val="0021630D"/>
    <w:rsid w:val="00226003"/>
    <w:rsid w:val="0024121B"/>
    <w:rsid w:val="00247D2F"/>
    <w:rsid w:val="00256560"/>
    <w:rsid w:val="0027605E"/>
    <w:rsid w:val="00281E00"/>
    <w:rsid w:val="00294A52"/>
    <w:rsid w:val="002A113D"/>
    <w:rsid w:val="002B575F"/>
    <w:rsid w:val="002B729B"/>
    <w:rsid w:val="002C23B5"/>
    <w:rsid w:val="002C53A2"/>
    <w:rsid w:val="002D0040"/>
    <w:rsid w:val="002D2FA8"/>
    <w:rsid w:val="002E220F"/>
    <w:rsid w:val="00307311"/>
    <w:rsid w:val="00310457"/>
    <w:rsid w:val="0032100F"/>
    <w:rsid w:val="0033402C"/>
    <w:rsid w:val="00340521"/>
    <w:rsid w:val="00345C73"/>
    <w:rsid w:val="00352DD4"/>
    <w:rsid w:val="00354A99"/>
    <w:rsid w:val="00360311"/>
    <w:rsid w:val="00361922"/>
    <w:rsid w:val="00363002"/>
    <w:rsid w:val="0037339B"/>
    <w:rsid w:val="00386C11"/>
    <w:rsid w:val="00397466"/>
    <w:rsid w:val="003A6148"/>
    <w:rsid w:val="003C33F6"/>
    <w:rsid w:val="003C3D2E"/>
    <w:rsid w:val="003C43A5"/>
    <w:rsid w:val="003E0A85"/>
    <w:rsid w:val="003E1C5C"/>
    <w:rsid w:val="003E6650"/>
    <w:rsid w:val="003F5B46"/>
    <w:rsid w:val="00401363"/>
    <w:rsid w:val="00402E47"/>
    <w:rsid w:val="00414FF8"/>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A3F88"/>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775CA"/>
    <w:rsid w:val="00580C24"/>
    <w:rsid w:val="0058319A"/>
    <w:rsid w:val="005968EF"/>
    <w:rsid w:val="00596C1E"/>
    <w:rsid w:val="005A2E26"/>
    <w:rsid w:val="005B7BCA"/>
    <w:rsid w:val="005C0DAE"/>
    <w:rsid w:val="005C188E"/>
    <w:rsid w:val="005C3B70"/>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41CD1"/>
    <w:rsid w:val="00651B02"/>
    <w:rsid w:val="00651B19"/>
    <w:rsid w:val="00660A29"/>
    <w:rsid w:val="00694472"/>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2BBC"/>
    <w:rsid w:val="00907425"/>
    <w:rsid w:val="009166FA"/>
    <w:rsid w:val="00923C34"/>
    <w:rsid w:val="00924152"/>
    <w:rsid w:val="0092513D"/>
    <w:rsid w:val="00927A9F"/>
    <w:rsid w:val="009335CC"/>
    <w:rsid w:val="00935A55"/>
    <w:rsid w:val="009417B1"/>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20347"/>
    <w:rsid w:val="00A4459C"/>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17868"/>
    <w:rsid w:val="00B213A8"/>
    <w:rsid w:val="00B2292F"/>
    <w:rsid w:val="00B43169"/>
    <w:rsid w:val="00B43B00"/>
    <w:rsid w:val="00B501A8"/>
    <w:rsid w:val="00B55AE4"/>
    <w:rsid w:val="00B70B46"/>
    <w:rsid w:val="00B739B0"/>
    <w:rsid w:val="00B814A3"/>
    <w:rsid w:val="00B96F38"/>
    <w:rsid w:val="00BC716B"/>
    <w:rsid w:val="00BD0E74"/>
    <w:rsid w:val="00BD5F8C"/>
    <w:rsid w:val="00BE1970"/>
    <w:rsid w:val="00BE29DD"/>
    <w:rsid w:val="00BE40A1"/>
    <w:rsid w:val="00C066AF"/>
    <w:rsid w:val="00C10E06"/>
    <w:rsid w:val="00C145B8"/>
    <w:rsid w:val="00C2438F"/>
    <w:rsid w:val="00C31AF0"/>
    <w:rsid w:val="00C32A7E"/>
    <w:rsid w:val="00C34F28"/>
    <w:rsid w:val="00C368DF"/>
    <w:rsid w:val="00C442C5"/>
    <w:rsid w:val="00C57B5C"/>
    <w:rsid w:val="00C57C7C"/>
    <w:rsid w:val="00C61049"/>
    <w:rsid w:val="00C63FFE"/>
    <w:rsid w:val="00C851E6"/>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0A36"/>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750EE"/>
    <w:rsid w:val="00F842AD"/>
    <w:rsid w:val="00F914EB"/>
    <w:rsid w:val="00F91B85"/>
    <w:rsid w:val="00F938E7"/>
    <w:rsid w:val="00F974C3"/>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E51412"/>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qFormat/>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05/3/291/" TargetMode="External"/><Relationship Id="rId2" Type="http://schemas.openxmlformats.org/officeDocument/2006/relationships/hyperlink" Target="http://lib.eshia.ir/71334/10/407/" TargetMode="External"/><Relationship Id="rId1" Type="http://schemas.openxmlformats.org/officeDocument/2006/relationships/hyperlink" Target="http://lib.eshia.ir/10028/1/508/" TargetMode="External"/><Relationship Id="rId5" Type="http://schemas.openxmlformats.org/officeDocument/2006/relationships/hyperlink" Target="http://lib.eshia.ir/10156/6%20/360/" TargetMode="External"/><Relationship Id="rId4" Type="http://schemas.openxmlformats.org/officeDocument/2006/relationships/hyperlink" Target="http://lib.eshia.ir/10028/1/50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77D509-F187-4E95-8E4E-80D0DE95A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306</TotalTime>
  <Pages>1</Pages>
  <Words>1841</Words>
  <Characters>10500</Characters>
  <Application>Microsoft Office Word</Application>
  <DocSecurity>0</DocSecurity>
  <Lines>87</Lines>
  <Paragraphs>24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12317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acer-pc</cp:lastModifiedBy>
  <cp:revision>17</cp:revision>
  <cp:lastPrinted>2018-10-03T10:24:00Z</cp:lastPrinted>
  <dcterms:created xsi:type="dcterms:W3CDTF">2018-09-27T07:26:00Z</dcterms:created>
  <dcterms:modified xsi:type="dcterms:W3CDTF">2018-10-03T11:17:00Z</dcterms:modified>
  <cp:contentStatus>ویرایش 2.5</cp:contentStatus>
  <cp:version>2.7</cp:version>
</cp:coreProperties>
</file>