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color w:val="auto"/>
          <w:sz w:val="22"/>
          <w:rtl/>
        </w:rPr>
        <w:id w:val="-1803217255"/>
        <w:docPartObj>
          <w:docPartGallery w:val="Table of Contents"/>
          <w:docPartUnique/>
        </w:docPartObj>
      </w:sdtPr>
      <w:sdtEndPr>
        <w:rPr>
          <w:bCs w:val="0"/>
        </w:rPr>
      </w:sdtEndPr>
      <w:sdtContent>
        <w:p w:rsidR="008A2F60" w:rsidRPr="004521F6" w:rsidRDefault="008A2F60" w:rsidP="004521F6">
          <w:pPr>
            <w:pStyle w:val="TOCHeading"/>
            <w:rPr>
              <w:rFonts w:ascii="Traditional Arabic" w:hAnsi="Traditional Arabic" w:cs="Traditional Arabic"/>
              <w:rtl/>
            </w:rPr>
          </w:pPr>
          <w:r w:rsidRPr="004521F6">
            <w:rPr>
              <w:rFonts w:ascii="Traditional Arabic" w:hAnsi="Traditional Arabic" w:cs="Traditional Arabic" w:hint="cs"/>
              <w:rtl/>
            </w:rPr>
            <w:t>فهرست مطالب</w:t>
          </w:r>
        </w:p>
        <w:p w:rsidR="008A2F60" w:rsidRPr="004521F6" w:rsidRDefault="008A2F60" w:rsidP="009621F2">
          <w:pPr>
            <w:spacing w:line="276" w:lineRule="auto"/>
            <w:rPr>
              <w:rFonts w:ascii="Traditional Arabic" w:hAnsi="Traditional Arabic" w:cs="Traditional Arabic"/>
              <w:rtl/>
            </w:rPr>
          </w:pPr>
        </w:p>
        <w:p w:rsidR="009621F2" w:rsidRPr="004521F6" w:rsidRDefault="008A2F60" w:rsidP="009621F2">
          <w:pPr>
            <w:pStyle w:val="TOC2"/>
            <w:tabs>
              <w:tab w:val="right" w:leader="dot" w:pos="9350"/>
            </w:tabs>
            <w:rPr>
              <w:rFonts w:ascii="Traditional Arabic" w:hAnsi="Traditional Arabic" w:cs="Traditional Arabic"/>
              <w:noProof/>
              <w:szCs w:val="22"/>
            </w:rPr>
          </w:pPr>
          <w:r w:rsidRPr="004521F6">
            <w:rPr>
              <w:rFonts w:ascii="Traditional Arabic" w:hAnsi="Traditional Arabic" w:cs="Traditional Arabic"/>
            </w:rPr>
            <w:fldChar w:fldCharType="begin"/>
          </w:r>
          <w:r w:rsidRPr="004521F6">
            <w:rPr>
              <w:rFonts w:ascii="Traditional Arabic" w:hAnsi="Traditional Arabic" w:cs="Traditional Arabic"/>
            </w:rPr>
            <w:instrText xml:space="preserve"> TOC \o "1-3" \h \z \u </w:instrText>
          </w:r>
          <w:r w:rsidRPr="004521F6">
            <w:rPr>
              <w:rFonts w:ascii="Traditional Arabic" w:hAnsi="Traditional Arabic" w:cs="Traditional Arabic"/>
            </w:rPr>
            <w:fldChar w:fldCharType="separate"/>
          </w:r>
          <w:hyperlink w:anchor="_Toc511728730" w:history="1">
            <w:r w:rsidR="009621F2" w:rsidRPr="004521F6">
              <w:rPr>
                <w:rStyle w:val="Hyperlink"/>
                <w:rFonts w:ascii="Traditional Arabic" w:hAnsi="Traditional Arabic" w:cs="Traditional Arabic" w:hint="eastAsia"/>
                <w:noProof/>
                <w:rtl/>
              </w:rPr>
              <w:t>اشاره</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_Toc511728730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2</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2"/>
            <w:tabs>
              <w:tab w:val="right" w:leader="dot" w:pos="9350"/>
            </w:tabs>
            <w:rPr>
              <w:rFonts w:ascii="Traditional Arabic" w:hAnsi="Traditional Arabic" w:cs="Traditional Arabic"/>
              <w:noProof/>
              <w:szCs w:val="22"/>
            </w:rPr>
          </w:pPr>
          <w:hyperlink w:anchor="_Toc511728731" w:history="1">
            <w:r w:rsidR="009621F2" w:rsidRPr="004521F6">
              <w:rPr>
                <w:rStyle w:val="Hyperlink"/>
                <w:rFonts w:ascii="Traditional Arabic" w:hAnsi="Traditional Arabic" w:cs="Traditional Arabic" w:hint="eastAsia"/>
                <w:noProof/>
                <w:rtl/>
              </w:rPr>
              <w:t>مقدمات</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بحث</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انصراف</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_Toc511728731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2</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2"/>
            <w:tabs>
              <w:tab w:val="right" w:leader="dot" w:pos="9350"/>
            </w:tabs>
            <w:rPr>
              <w:rFonts w:ascii="Traditional Arabic" w:hAnsi="Traditional Arabic" w:cs="Traditional Arabic"/>
              <w:noProof/>
              <w:szCs w:val="22"/>
            </w:rPr>
          </w:pPr>
          <w:hyperlink w:anchor="_Toc511728732" w:history="1">
            <w:r w:rsidR="009621F2" w:rsidRPr="004521F6">
              <w:rPr>
                <w:rStyle w:val="Hyperlink"/>
                <w:rFonts w:ascii="Traditional Arabic" w:hAnsi="Traditional Arabic" w:cs="Traditional Arabic" w:hint="eastAsia"/>
                <w:noProof/>
                <w:rtl/>
              </w:rPr>
              <w:t>قاعده</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اصالة</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الموضوع</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ه</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و</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اصالة</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العموم</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و</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الاطلاق</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_Toc511728732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3</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2"/>
            <w:tabs>
              <w:tab w:val="right" w:leader="dot" w:pos="9350"/>
            </w:tabs>
            <w:rPr>
              <w:rFonts w:ascii="Traditional Arabic" w:hAnsi="Traditional Arabic" w:cs="Traditional Arabic"/>
              <w:noProof/>
              <w:szCs w:val="22"/>
            </w:rPr>
          </w:pPr>
          <w:hyperlink w:anchor="_Toc511728733" w:history="1">
            <w:r w:rsidR="009621F2" w:rsidRPr="004521F6">
              <w:rPr>
                <w:rStyle w:val="Hyperlink"/>
                <w:rFonts w:ascii="Traditional Arabic" w:hAnsi="Traditional Arabic" w:cs="Traditional Arabic" w:hint="eastAsia"/>
                <w:noProof/>
                <w:rtl/>
              </w:rPr>
              <w:t>اقسام</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تحد</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د</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لفظ</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_Toc511728733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3</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3"/>
            <w:tabs>
              <w:tab w:val="right" w:leader="dot" w:pos="9350"/>
            </w:tabs>
            <w:rPr>
              <w:rFonts w:ascii="Traditional Arabic" w:eastAsiaTheme="minorEastAsia" w:hAnsi="Traditional Arabic" w:cs="Traditional Arabic"/>
              <w:noProof/>
              <w:szCs w:val="22"/>
            </w:rPr>
          </w:pPr>
          <w:hyperlink w:anchor="_Toc511728734" w:history="1">
            <w:r w:rsidR="009621F2" w:rsidRPr="004521F6">
              <w:rPr>
                <w:rStyle w:val="Hyperlink"/>
                <w:rFonts w:ascii="Traditional Arabic" w:hAnsi="Traditional Arabic" w:cs="Traditional Arabic"/>
                <w:noProof/>
                <w:rtl/>
              </w:rPr>
              <w:t xml:space="preserve">1. </w:t>
            </w:r>
            <w:r w:rsidR="009621F2" w:rsidRPr="004521F6">
              <w:rPr>
                <w:rStyle w:val="Hyperlink"/>
                <w:rFonts w:ascii="Traditional Arabic" w:hAnsi="Traditional Arabic" w:cs="Traditional Arabic" w:hint="eastAsia"/>
                <w:noProof/>
                <w:rtl/>
              </w:rPr>
              <w:t>حق</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قت</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شرع</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ه</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_Toc511728734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4</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3"/>
            <w:tabs>
              <w:tab w:val="right" w:leader="dot" w:pos="9350"/>
            </w:tabs>
            <w:rPr>
              <w:rFonts w:ascii="Traditional Arabic" w:eastAsiaTheme="minorEastAsia" w:hAnsi="Traditional Arabic" w:cs="Traditional Arabic"/>
              <w:noProof/>
              <w:szCs w:val="22"/>
            </w:rPr>
          </w:pPr>
          <w:hyperlink w:anchor="_Toc511728735" w:history="1">
            <w:r w:rsidR="009621F2" w:rsidRPr="004521F6">
              <w:rPr>
                <w:rStyle w:val="Hyperlink"/>
                <w:rFonts w:ascii="Traditional Arabic" w:hAnsi="Traditional Arabic" w:cs="Traditional Arabic"/>
                <w:noProof/>
                <w:rtl/>
              </w:rPr>
              <w:t xml:space="preserve">2. </w:t>
            </w:r>
            <w:r w:rsidR="009621F2" w:rsidRPr="004521F6">
              <w:rPr>
                <w:rStyle w:val="Hyperlink"/>
                <w:rFonts w:ascii="Traditional Arabic" w:hAnsi="Traditional Arabic" w:cs="Traditional Arabic" w:hint="eastAsia"/>
                <w:noProof/>
                <w:rtl/>
              </w:rPr>
              <w:t>حکومت</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_Toc511728735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4</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3"/>
            <w:tabs>
              <w:tab w:val="right" w:leader="dot" w:pos="9350"/>
            </w:tabs>
            <w:rPr>
              <w:rFonts w:ascii="Traditional Arabic" w:eastAsiaTheme="minorEastAsia" w:hAnsi="Traditional Arabic" w:cs="Traditional Arabic"/>
              <w:noProof/>
              <w:szCs w:val="22"/>
            </w:rPr>
          </w:pPr>
          <w:hyperlink w:anchor="_Toc511728736" w:history="1">
            <w:r w:rsidR="009621F2" w:rsidRPr="004521F6">
              <w:rPr>
                <w:rStyle w:val="Hyperlink"/>
                <w:rFonts w:ascii="Traditional Arabic" w:hAnsi="Traditional Arabic" w:cs="Traditional Arabic"/>
                <w:noProof/>
                <w:rtl/>
              </w:rPr>
              <w:t xml:space="preserve">3. </w:t>
            </w:r>
            <w:r w:rsidR="009621F2" w:rsidRPr="004521F6">
              <w:rPr>
                <w:rStyle w:val="Hyperlink"/>
                <w:rFonts w:ascii="Traditional Arabic" w:hAnsi="Traditional Arabic" w:cs="Traditional Arabic" w:hint="eastAsia"/>
                <w:noProof/>
                <w:rtl/>
              </w:rPr>
              <w:t>تق</w:t>
            </w:r>
            <w:r w:rsidR="009621F2" w:rsidRPr="004521F6">
              <w:rPr>
                <w:rStyle w:val="Hyperlink"/>
                <w:rFonts w:ascii="Traditional Arabic" w:hAnsi="Traditional Arabic" w:cs="Traditional Arabic" w:hint="cs"/>
                <w:noProof/>
                <w:rtl/>
              </w:rPr>
              <w:t>یی</w:t>
            </w:r>
            <w:r w:rsidR="009621F2" w:rsidRPr="004521F6">
              <w:rPr>
                <w:rStyle w:val="Hyperlink"/>
                <w:rFonts w:ascii="Traditional Arabic" w:hAnsi="Traditional Arabic" w:cs="Traditional Arabic" w:hint="eastAsia"/>
                <w:noProof/>
                <w:rtl/>
              </w:rPr>
              <w:t>د</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و</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تخص</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ص</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لفظ</w:t>
            </w:r>
            <w:r w:rsidR="009621F2" w:rsidRPr="004521F6">
              <w:rPr>
                <w:rStyle w:val="Hyperlink"/>
                <w:rFonts w:ascii="Traditional Arabic" w:hAnsi="Traditional Arabic" w:cs="Traditional Arabic" w:hint="cs"/>
                <w:noProof/>
                <w:rtl/>
              </w:rPr>
              <w:t>ی</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_Toc511728736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4</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3"/>
            <w:tabs>
              <w:tab w:val="right" w:leader="dot" w:pos="9350"/>
            </w:tabs>
            <w:rPr>
              <w:rFonts w:ascii="Traditional Arabic" w:eastAsiaTheme="minorEastAsia" w:hAnsi="Traditional Arabic" w:cs="Traditional Arabic"/>
              <w:noProof/>
              <w:szCs w:val="22"/>
            </w:rPr>
          </w:pPr>
          <w:hyperlink w:anchor="_Toc511728737" w:history="1">
            <w:r w:rsidR="009621F2" w:rsidRPr="004521F6">
              <w:rPr>
                <w:rStyle w:val="Hyperlink"/>
                <w:rFonts w:ascii="Traditional Arabic" w:hAnsi="Traditional Arabic" w:cs="Traditional Arabic"/>
                <w:noProof/>
                <w:rtl/>
              </w:rPr>
              <w:t xml:space="preserve">4. </w:t>
            </w:r>
            <w:r w:rsidR="009621F2" w:rsidRPr="004521F6">
              <w:rPr>
                <w:rStyle w:val="Hyperlink"/>
                <w:rFonts w:ascii="Traditional Arabic" w:hAnsi="Traditional Arabic" w:cs="Traditional Arabic" w:hint="eastAsia"/>
                <w:noProof/>
                <w:rtl/>
              </w:rPr>
              <w:t>قرائن</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لب</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ه</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_Toc511728737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4</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1"/>
            <w:tabs>
              <w:tab w:val="right" w:leader="dot" w:pos="9350"/>
            </w:tabs>
            <w:rPr>
              <w:rFonts w:ascii="Traditional Arabic" w:hAnsi="Traditional Arabic" w:cs="Traditional Arabic"/>
              <w:noProof/>
              <w:szCs w:val="22"/>
            </w:rPr>
          </w:pPr>
          <w:hyperlink w:anchor="_Toc511728738" w:history="1">
            <w:r w:rsidR="009621F2" w:rsidRPr="004521F6">
              <w:rPr>
                <w:rStyle w:val="Hyperlink"/>
                <w:rFonts w:ascii="Traditional Arabic" w:hAnsi="Traditional Arabic" w:cs="Traditional Arabic" w:hint="eastAsia"/>
                <w:noProof/>
                <w:rtl/>
              </w:rPr>
              <w:t>تقس</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مات</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به</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لحاظ</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وضوح</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و</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خفا</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قرائن</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لب</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ه</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_Toc511728738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5</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2"/>
            <w:tabs>
              <w:tab w:val="right" w:leader="dot" w:pos="9350"/>
            </w:tabs>
            <w:rPr>
              <w:rFonts w:ascii="Traditional Arabic" w:hAnsi="Traditional Arabic" w:cs="Traditional Arabic"/>
              <w:noProof/>
              <w:szCs w:val="22"/>
            </w:rPr>
          </w:pPr>
          <w:hyperlink w:anchor="_Toc511728739" w:history="1">
            <w:r w:rsidR="009621F2" w:rsidRPr="004521F6">
              <w:rPr>
                <w:rStyle w:val="Hyperlink"/>
                <w:rFonts w:ascii="Traditional Arabic" w:hAnsi="Traditional Arabic" w:cs="Traditional Arabic" w:hint="eastAsia"/>
                <w:noProof/>
                <w:rtl/>
              </w:rPr>
              <w:t>انصراف</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ا</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تق</w:t>
            </w:r>
            <w:r w:rsidR="009621F2" w:rsidRPr="004521F6">
              <w:rPr>
                <w:rStyle w:val="Hyperlink"/>
                <w:rFonts w:ascii="Traditional Arabic" w:hAnsi="Traditional Arabic" w:cs="Traditional Arabic" w:hint="cs"/>
                <w:noProof/>
                <w:rtl/>
              </w:rPr>
              <w:t>یی</w:t>
            </w:r>
            <w:r w:rsidR="009621F2" w:rsidRPr="004521F6">
              <w:rPr>
                <w:rStyle w:val="Hyperlink"/>
                <w:rFonts w:ascii="Traditional Arabic" w:hAnsi="Traditional Arabic" w:cs="Traditional Arabic" w:hint="eastAsia"/>
                <w:noProof/>
                <w:rtl/>
              </w:rPr>
              <w:t>د</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بودن</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قرائن</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لب</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ه؟</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_Toc511728739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6</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1"/>
            <w:tabs>
              <w:tab w:val="right" w:leader="dot" w:pos="9350"/>
            </w:tabs>
            <w:rPr>
              <w:rFonts w:ascii="Traditional Arabic" w:hAnsi="Traditional Arabic" w:cs="Traditional Arabic"/>
              <w:noProof/>
              <w:szCs w:val="22"/>
            </w:rPr>
          </w:pPr>
          <w:hyperlink w:anchor="_Toc511728740" w:history="1">
            <w:r w:rsidR="009621F2" w:rsidRPr="004521F6">
              <w:rPr>
                <w:rStyle w:val="Hyperlink"/>
                <w:rFonts w:ascii="Traditional Arabic" w:hAnsi="Traditional Arabic" w:cs="Traditional Arabic" w:hint="eastAsia"/>
                <w:noProof/>
                <w:rtl/>
              </w:rPr>
              <w:t>نقش</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قواعد</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در</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تض</w:t>
            </w:r>
            <w:r w:rsidR="009621F2" w:rsidRPr="004521F6">
              <w:rPr>
                <w:rStyle w:val="Hyperlink"/>
                <w:rFonts w:ascii="Traditional Arabic" w:hAnsi="Traditional Arabic" w:cs="Traditional Arabic" w:hint="cs"/>
                <w:noProof/>
                <w:rtl/>
              </w:rPr>
              <w:t>یی</w:t>
            </w:r>
            <w:r w:rsidR="009621F2" w:rsidRPr="004521F6">
              <w:rPr>
                <w:rStyle w:val="Hyperlink"/>
                <w:rFonts w:ascii="Traditional Arabic" w:hAnsi="Traditional Arabic" w:cs="Traditional Arabic" w:hint="eastAsia"/>
                <w:noProof/>
                <w:rtl/>
              </w:rPr>
              <w:t>ق</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و</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تعم</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م</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حکم</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و</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لفظ</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_Toc511728740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6</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1"/>
            <w:tabs>
              <w:tab w:val="right" w:leader="dot" w:pos="9350"/>
            </w:tabs>
            <w:rPr>
              <w:rFonts w:ascii="Traditional Arabic" w:hAnsi="Traditional Arabic" w:cs="Traditional Arabic"/>
              <w:noProof/>
              <w:szCs w:val="22"/>
            </w:rPr>
          </w:pPr>
          <w:hyperlink w:anchor="_Toc511728741" w:history="1">
            <w:r w:rsidR="009621F2" w:rsidRPr="004521F6">
              <w:rPr>
                <w:rStyle w:val="Hyperlink"/>
                <w:rFonts w:ascii="Traditional Arabic" w:hAnsi="Traditional Arabic" w:cs="Traditional Arabic" w:hint="eastAsia"/>
                <w:noProof/>
                <w:rtl/>
              </w:rPr>
              <w:t>قرائن</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لب</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ه</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عام</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و</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خاصه</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_Toc511728741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6</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2"/>
            <w:tabs>
              <w:tab w:val="right" w:leader="dot" w:pos="9350"/>
            </w:tabs>
            <w:rPr>
              <w:rFonts w:ascii="Traditional Arabic" w:hAnsi="Traditional Arabic" w:cs="Traditional Arabic"/>
              <w:noProof/>
              <w:szCs w:val="22"/>
            </w:rPr>
          </w:pPr>
          <w:hyperlink w:anchor="_Toc511728742" w:history="1">
            <w:r w:rsidR="009621F2" w:rsidRPr="004521F6">
              <w:rPr>
                <w:rStyle w:val="Hyperlink"/>
                <w:rFonts w:ascii="Traditional Arabic" w:hAnsi="Traditional Arabic" w:cs="Traditional Arabic" w:hint="eastAsia"/>
                <w:noProof/>
                <w:rtl/>
              </w:rPr>
              <w:t>صح</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ح</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بودن</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ف</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الجمله</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ب</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انات</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مرحوم</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آخوند</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و</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نائ</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ن</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و</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شه</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د</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صدر</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_Toc511728742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7</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2"/>
            <w:tabs>
              <w:tab w:val="right" w:leader="dot" w:pos="9350"/>
            </w:tabs>
            <w:rPr>
              <w:rFonts w:ascii="Traditional Arabic" w:hAnsi="Traditional Arabic" w:cs="Traditional Arabic"/>
              <w:noProof/>
              <w:szCs w:val="22"/>
            </w:rPr>
          </w:pPr>
          <w:hyperlink w:anchor="_Toc511728743" w:history="1">
            <w:r w:rsidR="009621F2" w:rsidRPr="004521F6">
              <w:rPr>
                <w:rStyle w:val="Hyperlink"/>
                <w:rFonts w:ascii="Traditional Arabic" w:hAnsi="Traditional Arabic" w:cs="Traditional Arabic" w:hint="eastAsia"/>
                <w:noProof/>
                <w:rtl/>
              </w:rPr>
              <w:t>قرائن</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لب</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ه</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منشأ</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شده</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در</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انصراف</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_Toc511728743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7</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3"/>
            <w:tabs>
              <w:tab w:val="right" w:leader="dot" w:pos="9350"/>
            </w:tabs>
            <w:rPr>
              <w:rFonts w:ascii="Traditional Arabic" w:eastAsiaTheme="minorEastAsia" w:hAnsi="Traditional Arabic" w:cs="Traditional Arabic"/>
              <w:noProof/>
              <w:szCs w:val="22"/>
            </w:rPr>
          </w:pPr>
          <w:hyperlink w:anchor="_Toc511728744" w:history="1">
            <w:r w:rsidR="009621F2" w:rsidRPr="004521F6">
              <w:rPr>
                <w:rStyle w:val="Hyperlink"/>
                <w:rFonts w:ascii="Traditional Arabic" w:hAnsi="Traditional Arabic" w:cs="Traditional Arabic"/>
                <w:noProof/>
                <w:rtl/>
              </w:rPr>
              <w:t xml:space="preserve">1. </w:t>
            </w:r>
            <w:r w:rsidR="009621F2" w:rsidRPr="004521F6">
              <w:rPr>
                <w:rStyle w:val="Hyperlink"/>
                <w:rFonts w:ascii="Traditional Arabic" w:hAnsi="Traditional Arabic" w:cs="Traditional Arabic" w:hint="eastAsia"/>
                <w:noProof/>
                <w:rtl/>
              </w:rPr>
              <w:t>تشک</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ک</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در</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ماه</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ت</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_Toc511728744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7</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3"/>
            <w:tabs>
              <w:tab w:val="right" w:leader="dot" w:pos="9350"/>
            </w:tabs>
            <w:rPr>
              <w:rFonts w:ascii="Traditional Arabic" w:eastAsiaTheme="minorEastAsia" w:hAnsi="Traditional Arabic" w:cs="Traditional Arabic"/>
              <w:noProof/>
              <w:szCs w:val="22"/>
            </w:rPr>
          </w:pPr>
          <w:hyperlink w:anchor="_Toc511728745" w:history="1">
            <w:r w:rsidR="009621F2" w:rsidRPr="004521F6">
              <w:rPr>
                <w:rStyle w:val="Hyperlink"/>
                <w:rFonts w:ascii="Traditional Arabic" w:hAnsi="Traditional Arabic" w:cs="Traditional Arabic"/>
                <w:noProof/>
                <w:rtl/>
              </w:rPr>
              <w:t xml:space="preserve">2. </w:t>
            </w:r>
            <w:r w:rsidR="009621F2" w:rsidRPr="004521F6">
              <w:rPr>
                <w:rStyle w:val="Hyperlink"/>
                <w:rFonts w:ascii="Traditional Arabic" w:hAnsi="Traditional Arabic" w:cs="Traditional Arabic" w:hint="eastAsia"/>
                <w:noProof/>
                <w:rtl/>
              </w:rPr>
              <w:t>کثرت</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استعمال</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لفظ</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_Toc511728745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8</w:t>
            </w:r>
            <w:r w:rsidR="009621F2" w:rsidRPr="004521F6">
              <w:rPr>
                <w:rStyle w:val="Hyperlink"/>
                <w:rFonts w:ascii="Traditional Arabic" w:hAnsi="Traditional Arabic" w:cs="Traditional Arabic"/>
                <w:noProof/>
                <w:rtl/>
              </w:rPr>
              <w:fldChar w:fldCharType="end"/>
            </w:r>
          </w:hyperlink>
        </w:p>
        <w:p w:rsidR="009621F2" w:rsidRPr="004521F6" w:rsidRDefault="009E724A" w:rsidP="009621F2">
          <w:pPr>
            <w:pStyle w:val="TOC2"/>
            <w:tabs>
              <w:tab w:val="right" w:leader="dot" w:pos="9350"/>
            </w:tabs>
            <w:rPr>
              <w:rFonts w:ascii="Traditional Arabic" w:hAnsi="Traditional Arabic" w:cs="Traditional Arabic"/>
              <w:noProof/>
              <w:szCs w:val="22"/>
            </w:rPr>
          </w:pPr>
          <w:hyperlink w:anchor="_Toc511728746" w:history="1">
            <w:r w:rsidR="009621F2" w:rsidRPr="004521F6">
              <w:rPr>
                <w:rStyle w:val="Hyperlink"/>
                <w:rFonts w:ascii="Traditional Arabic" w:hAnsi="Traditional Arabic" w:cs="Traditional Arabic" w:hint="eastAsia"/>
                <w:noProof/>
                <w:rtl/>
              </w:rPr>
              <w:t>نقش</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کثرت</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استعمال</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در</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حصه</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و</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تحد</w:t>
            </w:r>
            <w:r w:rsidR="009621F2" w:rsidRPr="004521F6">
              <w:rPr>
                <w:rStyle w:val="Hyperlink"/>
                <w:rFonts w:ascii="Traditional Arabic" w:hAnsi="Traditional Arabic" w:cs="Traditional Arabic" w:hint="cs"/>
                <w:noProof/>
                <w:rtl/>
              </w:rPr>
              <w:t>ی</w:t>
            </w:r>
            <w:r w:rsidR="009621F2" w:rsidRPr="004521F6">
              <w:rPr>
                <w:rStyle w:val="Hyperlink"/>
                <w:rFonts w:ascii="Traditional Arabic" w:hAnsi="Traditional Arabic" w:cs="Traditional Arabic" w:hint="eastAsia"/>
                <w:noProof/>
                <w:rtl/>
              </w:rPr>
              <w:t>د</w:t>
            </w:r>
            <w:r w:rsidR="009621F2" w:rsidRPr="004521F6">
              <w:rPr>
                <w:rStyle w:val="Hyperlink"/>
                <w:rFonts w:ascii="Traditional Arabic" w:hAnsi="Traditional Arabic" w:cs="Traditional Arabic"/>
                <w:noProof/>
                <w:rtl/>
              </w:rPr>
              <w:t xml:space="preserve"> </w:t>
            </w:r>
            <w:r w:rsidR="009621F2" w:rsidRPr="004521F6">
              <w:rPr>
                <w:rStyle w:val="Hyperlink"/>
                <w:rFonts w:ascii="Traditional Arabic" w:hAnsi="Traditional Arabic" w:cs="Traditional Arabic" w:hint="eastAsia"/>
                <w:noProof/>
                <w:rtl/>
              </w:rPr>
              <w:t>لفظ</w:t>
            </w:r>
            <w:r w:rsidR="009621F2" w:rsidRPr="004521F6">
              <w:rPr>
                <w:rFonts w:ascii="Traditional Arabic" w:hAnsi="Traditional Arabic" w:cs="Traditional Arabic"/>
                <w:noProof/>
                <w:webHidden/>
              </w:rPr>
              <w:tab/>
            </w:r>
            <w:r w:rsidR="009621F2" w:rsidRPr="004521F6">
              <w:rPr>
                <w:rStyle w:val="Hyperlink"/>
                <w:rFonts w:ascii="Traditional Arabic" w:hAnsi="Traditional Arabic" w:cs="Traditional Arabic"/>
                <w:noProof/>
                <w:rtl/>
              </w:rPr>
              <w:fldChar w:fldCharType="begin"/>
            </w:r>
            <w:r w:rsidR="009621F2" w:rsidRPr="004521F6">
              <w:rPr>
                <w:rFonts w:ascii="Traditional Arabic" w:hAnsi="Traditional Arabic" w:cs="Traditional Arabic"/>
                <w:noProof/>
                <w:webHidden/>
              </w:rPr>
              <w:instrText xml:space="preserve"> PAGEREF _Toc511728746 \h </w:instrText>
            </w:r>
            <w:r w:rsidR="009621F2" w:rsidRPr="004521F6">
              <w:rPr>
                <w:rStyle w:val="Hyperlink"/>
                <w:rFonts w:ascii="Traditional Arabic" w:hAnsi="Traditional Arabic" w:cs="Traditional Arabic"/>
                <w:noProof/>
                <w:rtl/>
              </w:rPr>
            </w:r>
            <w:r w:rsidR="009621F2" w:rsidRPr="004521F6">
              <w:rPr>
                <w:rStyle w:val="Hyperlink"/>
                <w:rFonts w:ascii="Traditional Arabic" w:hAnsi="Traditional Arabic" w:cs="Traditional Arabic"/>
                <w:noProof/>
                <w:rtl/>
              </w:rPr>
              <w:fldChar w:fldCharType="separate"/>
            </w:r>
            <w:r w:rsidR="009621F2" w:rsidRPr="004521F6">
              <w:rPr>
                <w:rFonts w:ascii="Traditional Arabic" w:hAnsi="Traditional Arabic" w:cs="Traditional Arabic"/>
                <w:noProof/>
                <w:webHidden/>
              </w:rPr>
              <w:t>8</w:t>
            </w:r>
            <w:r w:rsidR="009621F2" w:rsidRPr="004521F6">
              <w:rPr>
                <w:rStyle w:val="Hyperlink"/>
                <w:rFonts w:ascii="Traditional Arabic" w:hAnsi="Traditional Arabic" w:cs="Traditional Arabic"/>
                <w:noProof/>
                <w:rtl/>
              </w:rPr>
              <w:fldChar w:fldCharType="end"/>
            </w:r>
          </w:hyperlink>
        </w:p>
        <w:p w:rsidR="008A2F60" w:rsidRPr="004521F6" w:rsidRDefault="008A2F60" w:rsidP="009621F2">
          <w:pPr>
            <w:spacing w:line="276" w:lineRule="auto"/>
            <w:rPr>
              <w:rFonts w:ascii="Traditional Arabic" w:hAnsi="Traditional Arabic" w:cs="Traditional Arabic"/>
            </w:rPr>
          </w:pPr>
          <w:r w:rsidRPr="004521F6">
            <w:rPr>
              <w:rFonts w:ascii="Traditional Arabic" w:hAnsi="Traditional Arabic" w:cs="Traditional Arabic"/>
              <w:b/>
              <w:bCs/>
              <w:noProof/>
            </w:rPr>
            <w:fldChar w:fldCharType="end"/>
          </w:r>
        </w:p>
      </w:sdtContent>
    </w:sdt>
    <w:p w:rsidR="008A2F60" w:rsidRPr="004521F6" w:rsidRDefault="008A2F60" w:rsidP="009621F2">
      <w:pPr>
        <w:spacing w:after="0"/>
        <w:ind w:firstLine="0"/>
        <w:contextualSpacing w:val="0"/>
        <w:jc w:val="left"/>
        <w:rPr>
          <w:rFonts w:ascii="Traditional Arabic" w:hAnsi="Traditional Arabic" w:cs="Traditional Arabic"/>
          <w:rtl/>
        </w:rPr>
      </w:pPr>
      <w:r w:rsidRPr="004521F6">
        <w:rPr>
          <w:rFonts w:ascii="Traditional Arabic" w:hAnsi="Traditional Arabic" w:cs="Traditional Arabic"/>
          <w:rtl/>
        </w:rPr>
        <w:br w:type="page"/>
      </w:r>
    </w:p>
    <w:p w:rsidR="004521F6" w:rsidRPr="004521F6" w:rsidRDefault="004521F6" w:rsidP="004521F6">
      <w:pPr>
        <w:jc w:val="center"/>
        <w:rPr>
          <w:rFonts w:ascii="Traditional Arabic" w:hAnsi="Traditional Arabic" w:cs="Traditional Arabic"/>
          <w:rtl/>
        </w:rPr>
      </w:pPr>
      <w:bookmarkStart w:id="0" w:name="_Toc497047457"/>
      <w:bookmarkStart w:id="1" w:name="_Toc503256876"/>
      <w:bookmarkStart w:id="2" w:name="_Toc504344492"/>
      <w:bookmarkStart w:id="3" w:name="_Toc507501634"/>
      <w:r w:rsidRPr="004521F6">
        <w:rPr>
          <w:rFonts w:ascii="Traditional Arabic" w:hAnsi="Traditional Arabic" w:cs="Traditional Arabic"/>
          <w:rtl/>
        </w:rPr>
        <w:lastRenderedPageBreak/>
        <w:t>بسم‌الله الرحمن الرحیم</w:t>
      </w:r>
    </w:p>
    <w:p w:rsidR="004521F6" w:rsidRPr="004521F6" w:rsidRDefault="004521F6" w:rsidP="004521F6">
      <w:pPr>
        <w:ind w:firstLine="4"/>
        <w:rPr>
          <w:rFonts w:ascii="Traditional Arabic" w:hAnsi="Traditional Arabic" w:cs="Traditional Arabic"/>
          <w:b/>
          <w:bCs/>
          <w:sz w:val="44"/>
          <w:szCs w:val="44"/>
          <w:rtl/>
        </w:rPr>
      </w:pPr>
      <w:r w:rsidRPr="004521F6">
        <w:rPr>
          <w:rFonts w:ascii="Traditional Arabic" w:hAnsi="Traditional Arabic" w:cs="Traditional Arabic" w:hint="cs"/>
          <w:b/>
          <w:bCs/>
          <w:color w:val="FF0000"/>
          <w:sz w:val="44"/>
          <w:szCs w:val="44"/>
          <w:rtl/>
        </w:rPr>
        <w:t>موضوع:</w:t>
      </w:r>
      <w:r w:rsidRPr="004521F6">
        <w:rPr>
          <w:rFonts w:ascii="Traditional Arabic" w:hAnsi="Traditional Arabic" w:cs="Traditional Arabic" w:hint="cs"/>
          <w:b/>
          <w:bCs/>
          <w:sz w:val="44"/>
          <w:szCs w:val="44"/>
          <w:rtl/>
        </w:rPr>
        <w:t xml:space="preserve"> اصول فقه/مطلق و مقید/ انصراف</w:t>
      </w:r>
      <w:r w:rsidRPr="004521F6">
        <w:rPr>
          <w:rFonts w:ascii="Traditional Arabic" w:hAnsi="Traditional Arabic" w:cs="Traditional Arabic"/>
          <w:b/>
          <w:bCs/>
          <w:sz w:val="44"/>
          <w:szCs w:val="44"/>
          <w:rtl/>
        </w:rPr>
        <w:t xml:space="preserve"> </w:t>
      </w:r>
    </w:p>
    <w:bookmarkEnd w:id="0"/>
    <w:bookmarkEnd w:id="1"/>
    <w:bookmarkEnd w:id="2"/>
    <w:p w:rsidR="004521F6" w:rsidRPr="004521F6" w:rsidRDefault="004521F6" w:rsidP="004521F6">
      <w:pPr>
        <w:pStyle w:val="Heading1"/>
        <w:rPr>
          <w:rFonts w:ascii="Traditional Arabic" w:hAnsi="Traditional Arabic" w:cs="Traditional Arabic"/>
          <w:rtl/>
        </w:rPr>
      </w:pPr>
      <w:r w:rsidRPr="004521F6">
        <w:rPr>
          <w:rFonts w:ascii="Traditional Arabic" w:hAnsi="Traditional Arabic" w:cs="Traditional Arabic" w:hint="cs"/>
          <w:rtl/>
        </w:rPr>
        <w:t>اشاره</w:t>
      </w:r>
      <w:bookmarkEnd w:id="3"/>
    </w:p>
    <w:p w:rsidR="004F6C5D" w:rsidRPr="004521F6" w:rsidRDefault="008305C0" w:rsidP="009621F2">
      <w:pPr>
        <w:jc w:val="lowKashida"/>
        <w:rPr>
          <w:rFonts w:ascii="Traditional Arabic" w:hAnsi="Traditional Arabic" w:cs="Traditional Arabic" w:hint="cs"/>
          <w:rtl/>
        </w:rPr>
      </w:pPr>
      <w:r w:rsidRPr="004521F6">
        <w:rPr>
          <w:rFonts w:ascii="Traditional Arabic" w:hAnsi="Traditional Arabic" w:cs="Traditional Arabic" w:hint="cs"/>
          <w:rtl/>
        </w:rPr>
        <w:t xml:space="preserve">در ذیل مباحث اطلاق، نکات مهم و قواعد مهمی بود که بایستی </w:t>
      </w:r>
      <w:r w:rsidR="001D131A" w:rsidRPr="004521F6">
        <w:rPr>
          <w:rFonts w:ascii="Traditional Arabic" w:hAnsi="Traditional Arabic" w:cs="Traditional Arabic" w:hint="cs"/>
          <w:rtl/>
        </w:rPr>
        <w:t>موردتوجه</w:t>
      </w:r>
      <w:r w:rsidRPr="004521F6">
        <w:rPr>
          <w:rFonts w:ascii="Traditional Arabic" w:hAnsi="Traditional Arabic" w:cs="Traditional Arabic" w:hint="cs"/>
          <w:rtl/>
        </w:rPr>
        <w:t xml:space="preserve"> قرار بگیرد، به مطلب هشتم رسیدیم که بحث انصراف بود.</w:t>
      </w:r>
    </w:p>
    <w:p w:rsidR="008305C0" w:rsidRPr="004521F6" w:rsidRDefault="000D6B39"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بحث انصراف در اصول، برای دوره شیخ یا مرحوم بهبهانی بوده است، اما اصل این مسئله که دلیل گاهی حالت انصرافی دارد، در فقه </w:t>
      </w:r>
      <w:r w:rsidR="001D131A" w:rsidRPr="004521F6">
        <w:rPr>
          <w:rFonts w:ascii="Traditional Arabic" w:hAnsi="Traditional Arabic" w:cs="Traditional Arabic" w:hint="cs"/>
          <w:rtl/>
        </w:rPr>
        <w:t>سابقه‌دار</w:t>
      </w:r>
      <w:r w:rsidRPr="004521F6">
        <w:rPr>
          <w:rFonts w:ascii="Traditional Arabic" w:hAnsi="Traditional Arabic" w:cs="Traditional Arabic" w:hint="cs"/>
          <w:rtl/>
        </w:rPr>
        <w:t xml:space="preserve"> هست، از همان </w:t>
      </w:r>
      <w:r w:rsidR="001D131A" w:rsidRPr="004521F6">
        <w:rPr>
          <w:rFonts w:ascii="Traditional Arabic" w:hAnsi="Traditional Arabic" w:cs="Traditional Arabic" w:hint="cs"/>
          <w:rtl/>
        </w:rPr>
        <w:t>دوره‌های</w:t>
      </w:r>
      <w:r w:rsidRPr="004521F6">
        <w:rPr>
          <w:rFonts w:ascii="Traditional Arabic" w:hAnsi="Traditional Arabic" w:cs="Traditional Arabic" w:hint="cs"/>
          <w:rtl/>
        </w:rPr>
        <w:t xml:space="preserve"> متقدم در مباحث فقهی مطرح بوده است.</w:t>
      </w:r>
    </w:p>
    <w:p w:rsidR="000D6B39" w:rsidRPr="004521F6" w:rsidRDefault="000D6B39"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منتهی در مباحث اصولی، </w:t>
      </w:r>
      <w:r w:rsidR="001D131A" w:rsidRPr="004521F6">
        <w:rPr>
          <w:rFonts w:ascii="Traditional Arabic" w:hAnsi="Traditional Arabic" w:cs="Traditional Arabic" w:hint="cs"/>
          <w:rtl/>
        </w:rPr>
        <w:t>ضابطه‌مند</w:t>
      </w:r>
      <w:r w:rsidRPr="004521F6">
        <w:rPr>
          <w:rFonts w:ascii="Traditional Arabic" w:hAnsi="Traditional Arabic" w:cs="Traditional Arabic" w:hint="cs"/>
          <w:rtl/>
        </w:rPr>
        <w:t xml:space="preserve"> شدن و تنظیمات </w:t>
      </w:r>
      <w:r w:rsidR="001D131A" w:rsidRPr="004521F6">
        <w:rPr>
          <w:rFonts w:ascii="Traditional Arabic" w:hAnsi="Traditional Arabic" w:cs="Traditional Arabic" w:hint="cs"/>
          <w:rtl/>
        </w:rPr>
        <w:t>قاعده‌ای</w:t>
      </w:r>
      <w:r w:rsidRPr="004521F6">
        <w:rPr>
          <w:rFonts w:ascii="Traditional Arabic" w:hAnsi="Traditional Arabic" w:cs="Traditional Arabic" w:hint="cs"/>
          <w:rtl/>
        </w:rPr>
        <w:t xml:space="preserve"> انصراف در دوره شیخ و مرحوم بهبهانی به بعد هست</w:t>
      </w:r>
      <w:r w:rsidR="003C370F" w:rsidRPr="004521F6">
        <w:rPr>
          <w:rFonts w:ascii="Traditional Arabic" w:hAnsi="Traditional Arabic" w:cs="Traditional Arabic" w:hint="cs"/>
          <w:rtl/>
        </w:rPr>
        <w:t xml:space="preserve">، اگر کسی در دوره قبل بحث اصولی در این زمینه پیدا بکند، </w:t>
      </w:r>
      <w:r w:rsidR="001D131A" w:rsidRPr="004521F6">
        <w:rPr>
          <w:rFonts w:ascii="Traditional Arabic" w:hAnsi="Traditional Arabic" w:cs="Traditional Arabic" w:hint="cs"/>
          <w:rtl/>
        </w:rPr>
        <w:t>مسئله‌ای</w:t>
      </w:r>
      <w:r w:rsidR="003C370F" w:rsidRPr="004521F6">
        <w:rPr>
          <w:rFonts w:ascii="Traditional Arabic" w:hAnsi="Traditional Arabic" w:cs="Traditional Arabic" w:hint="cs"/>
          <w:rtl/>
        </w:rPr>
        <w:t xml:space="preserve"> جدید است و ما اطلاعی از آن نداریم.</w:t>
      </w:r>
    </w:p>
    <w:p w:rsidR="003C370F" w:rsidRPr="004521F6" w:rsidRDefault="004A1911"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تصور ما این است که بیشتر در این دوره شکل گرفته است، نظم یافته و </w:t>
      </w:r>
      <w:r w:rsidR="001D131A" w:rsidRPr="004521F6">
        <w:rPr>
          <w:rFonts w:ascii="Traditional Arabic" w:hAnsi="Traditional Arabic" w:cs="Traditional Arabic" w:hint="cs"/>
          <w:rtl/>
        </w:rPr>
        <w:t>ضابطه‌مند</w:t>
      </w:r>
      <w:r w:rsidRPr="004521F6">
        <w:rPr>
          <w:rFonts w:ascii="Traditional Arabic" w:hAnsi="Traditional Arabic" w:cs="Traditional Arabic" w:hint="cs"/>
          <w:rtl/>
        </w:rPr>
        <w:t xml:space="preserve"> شده است، البته هنوز هم جای کار دارد.</w:t>
      </w:r>
    </w:p>
    <w:p w:rsidR="001D131A" w:rsidRPr="004521F6" w:rsidRDefault="001D131A" w:rsidP="004521F6">
      <w:pPr>
        <w:pStyle w:val="Heading2"/>
        <w:rPr>
          <w:rFonts w:ascii="Traditional Arabic" w:hAnsi="Traditional Arabic" w:cs="Traditional Arabic"/>
          <w:rtl/>
        </w:rPr>
      </w:pPr>
      <w:bookmarkStart w:id="4" w:name="_Toc511728731"/>
      <w:r w:rsidRPr="004521F6">
        <w:rPr>
          <w:rFonts w:ascii="Traditional Arabic" w:hAnsi="Traditional Arabic" w:cs="Traditional Arabic" w:hint="cs"/>
          <w:rtl/>
        </w:rPr>
        <w:t>مقدمات بحث انصراف</w:t>
      </w:r>
      <w:bookmarkEnd w:id="4"/>
    </w:p>
    <w:p w:rsidR="004A1911" w:rsidRPr="004521F6" w:rsidRDefault="004A1911"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در ذیل بحث انصراف، ابتدا چند مقدمه ذکر کردیم، بعد سه بیان از مرحوم آخوند و نائینی و شهید صدر نقل کردیم، </w:t>
      </w:r>
      <w:r w:rsidR="001D131A" w:rsidRPr="004521F6">
        <w:rPr>
          <w:rFonts w:ascii="Traditional Arabic" w:hAnsi="Traditional Arabic" w:cs="Traditional Arabic" w:hint="cs"/>
          <w:rtl/>
        </w:rPr>
        <w:t>پس‌ازآن</w:t>
      </w:r>
      <w:r w:rsidRPr="004521F6">
        <w:rPr>
          <w:rFonts w:ascii="Traditional Arabic" w:hAnsi="Traditional Arabic" w:cs="Traditional Arabic" w:hint="cs"/>
          <w:rtl/>
        </w:rPr>
        <w:t xml:space="preserve"> وارد تبیین جامعی از مسئله توسعه و تضییق در مدالیل روایات شدیم.</w:t>
      </w:r>
    </w:p>
    <w:p w:rsidR="004A1911" w:rsidRPr="004521F6" w:rsidRDefault="004A1911"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بحثی که </w:t>
      </w:r>
      <w:r w:rsidR="001D131A" w:rsidRPr="004521F6">
        <w:rPr>
          <w:rFonts w:ascii="Traditional Arabic" w:hAnsi="Traditional Arabic" w:cs="Traditional Arabic" w:hint="cs"/>
          <w:rtl/>
        </w:rPr>
        <w:t>موردتوجه</w:t>
      </w:r>
      <w:r w:rsidRPr="004521F6">
        <w:rPr>
          <w:rFonts w:ascii="Traditional Arabic" w:hAnsi="Traditional Arabic" w:cs="Traditional Arabic" w:hint="cs"/>
          <w:rtl/>
        </w:rPr>
        <w:t xml:space="preserve"> قرار گرفت، بیشتر اهمیتش از این جهت بود که یک مجموعه مباحثی که متفرق بود، </w:t>
      </w:r>
      <w:r w:rsidR="001D131A" w:rsidRPr="004521F6">
        <w:rPr>
          <w:rFonts w:ascii="Traditional Arabic" w:hAnsi="Traditional Arabic" w:cs="Traditional Arabic" w:hint="cs"/>
          <w:rtl/>
        </w:rPr>
        <w:t>این‌ها</w:t>
      </w:r>
      <w:r w:rsidRPr="004521F6">
        <w:rPr>
          <w:rFonts w:ascii="Traditional Arabic" w:hAnsi="Traditional Arabic" w:cs="Traditional Arabic" w:hint="cs"/>
          <w:rtl/>
        </w:rPr>
        <w:t xml:space="preserve"> را در یک نقشه کلی جای دادیم و بیان کردیم.</w:t>
      </w:r>
    </w:p>
    <w:p w:rsidR="004A1911" w:rsidRPr="004521F6" w:rsidRDefault="001D131A" w:rsidP="009621F2">
      <w:pPr>
        <w:jc w:val="lowKashida"/>
        <w:rPr>
          <w:rFonts w:ascii="Traditional Arabic" w:hAnsi="Traditional Arabic" w:cs="Traditional Arabic"/>
          <w:rtl/>
        </w:rPr>
      </w:pPr>
      <w:r w:rsidRPr="004521F6">
        <w:rPr>
          <w:rFonts w:ascii="Traditional Arabic" w:hAnsi="Traditional Arabic" w:cs="Traditional Arabic" w:hint="cs"/>
          <w:rtl/>
        </w:rPr>
        <w:t>به‌اختصار</w:t>
      </w:r>
      <w:r w:rsidR="004A1911" w:rsidRPr="004521F6">
        <w:rPr>
          <w:rFonts w:ascii="Traditional Arabic" w:hAnsi="Traditional Arabic" w:cs="Traditional Arabic" w:hint="cs"/>
          <w:rtl/>
        </w:rPr>
        <w:t xml:space="preserve"> </w:t>
      </w:r>
      <w:r w:rsidRPr="004521F6">
        <w:rPr>
          <w:rFonts w:ascii="Traditional Arabic" w:hAnsi="Traditional Arabic" w:cs="Traditional Arabic" w:hint="cs"/>
          <w:rtl/>
        </w:rPr>
        <w:t>این‌طور</w:t>
      </w:r>
      <w:r w:rsidR="004A1911" w:rsidRPr="004521F6">
        <w:rPr>
          <w:rFonts w:ascii="Traditional Arabic" w:hAnsi="Traditional Arabic" w:cs="Traditional Arabic" w:hint="cs"/>
          <w:rtl/>
        </w:rPr>
        <w:t xml:space="preserve"> </w:t>
      </w:r>
      <w:r w:rsidRPr="004521F6">
        <w:rPr>
          <w:rFonts w:ascii="Traditional Arabic" w:hAnsi="Traditional Arabic" w:cs="Traditional Arabic" w:hint="cs"/>
          <w:rtl/>
        </w:rPr>
        <w:t>می‌شود</w:t>
      </w:r>
      <w:r w:rsidR="004A1911" w:rsidRPr="004521F6">
        <w:rPr>
          <w:rFonts w:ascii="Traditional Arabic" w:hAnsi="Traditional Arabic" w:cs="Traditional Arabic" w:hint="cs"/>
          <w:rtl/>
        </w:rPr>
        <w:t xml:space="preserve"> گفت که وقتی یک عنوانی در دلیل، موضوع و متعلق و در هر شکلی آمد، </w:t>
      </w:r>
      <w:r w:rsidRPr="004521F6">
        <w:rPr>
          <w:rFonts w:ascii="Traditional Arabic" w:hAnsi="Traditional Arabic" w:cs="Traditional Arabic" w:hint="cs"/>
          <w:rtl/>
        </w:rPr>
        <w:t>علی‌القاعده</w:t>
      </w:r>
      <w:r w:rsidR="004A1911" w:rsidRPr="004521F6">
        <w:rPr>
          <w:rFonts w:ascii="Traditional Arabic" w:hAnsi="Traditional Arabic" w:cs="Traditional Arabic" w:hint="cs"/>
          <w:rtl/>
        </w:rPr>
        <w:t xml:space="preserve"> و ضابطه اصلی این است که این عنوان موضوعیت دارد و حکم هم تابع این عنوان بدون </w:t>
      </w:r>
      <w:r w:rsidRPr="004521F6">
        <w:rPr>
          <w:rFonts w:ascii="Traditional Arabic" w:hAnsi="Traditional Arabic" w:cs="Traditional Arabic" w:hint="cs"/>
          <w:rtl/>
        </w:rPr>
        <w:t>کم‌وزیاد</w:t>
      </w:r>
      <w:r w:rsidR="004A1911" w:rsidRPr="004521F6">
        <w:rPr>
          <w:rFonts w:ascii="Traditional Arabic" w:hAnsi="Traditional Arabic" w:cs="Traditional Arabic" w:hint="cs"/>
          <w:rtl/>
        </w:rPr>
        <w:t xml:space="preserve"> است.</w:t>
      </w:r>
    </w:p>
    <w:p w:rsidR="00B27E1A" w:rsidRPr="004521F6" w:rsidRDefault="004A1911"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حکم بر این عنوان موضوع یا متعلق ترتب بدون </w:t>
      </w:r>
      <w:r w:rsidR="001D131A" w:rsidRPr="004521F6">
        <w:rPr>
          <w:rFonts w:ascii="Traditional Arabic" w:hAnsi="Traditional Arabic" w:cs="Traditional Arabic" w:hint="cs"/>
          <w:rtl/>
        </w:rPr>
        <w:t>کم‌وزیادی</w:t>
      </w:r>
      <w:r w:rsidRPr="004521F6">
        <w:rPr>
          <w:rFonts w:ascii="Traditional Arabic" w:hAnsi="Traditional Arabic" w:cs="Traditional Arabic" w:hint="cs"/>
          <w:rtl/>
        </w:rPr>
        <w:t xml:space="preserve"> پیدا </w:t>
      </w:r>
      <w:r w:rsidR="001D131A" w:rsidRPr="004521F6">
        <w:rPr>
          <w:rFonts w:ascii="Traditional Arabic" w:hAnsi="Traditional Arabic" w:cs="Traditional Arabic" w:hint="cs"/>
          <w:rtl/>
        </w:rPr>
        <w:t>می‌کند</w:t>
      </w:r>
      <w:r w:rsidRPr="004521F6">
        <w:rPr>
          <w:rFonts w:ascii="Traditional Arabic" w:hAnsi="Traditional Arabic" w:cs="Traditional Arabic" w:hint="cs"/>
          <w:rtl/>
        </w:rPr>
        <w:t xml:space="preserve">، یعنی موضوع </w:t>
      </w:r>
      <w:r w:rsidR="001D131A" w:rsidRPr="004521F6">
        <w:rPr>
          <w:rFonts w:ascii="Traditional Arabic" w:hAnsi="Traditional Arabic" w:cs="Traditional Arabic" w:hint="cs"/>
          <w:rtl/>
        </w:rPr>
        <w:t>جامع‌ومانع</w:t>
      </w:r>
      <w:r w:rsidRPr="004521F6">
        <w:rPr>
          <w:rFonts w:ascii="Traditional Arabic" w:hAnsi="Traditional Arabic" w:cs="Traditional Arabic" w:hint="cs"/>
          <w:rtl/>
        </w:rPr>
        <w:t xml:space="preserve"> برای این حکم است، ن</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از آن کم کرد و محدود به بخشی از دائره معنایی کرد، همچنین ن</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از معنایی که اینجا </w:t>
      </w:r>
      <w:r w:rsidR="001D131A" w:rsidRPr="004521F6">
        <w:rPr>
          <w:rFonts w:ascii="Traditional Arabic" w:hAnsi="Traditional Arabic" w:cs="Traditional Arabic" w:hint="cs"/>
          <w:rtl/>
        </w:rPr>
        <w:t>واردشده</w:t>
      </w:r>
      <w:r w:rsidRPr="004521F6">
        <w:rPr>
          <w:rFonts w:ascii="Traditional Arabic" w:hAnsi="Traditional Arabic" w:cs="Traditional Arabic" w:hint="cs"/>
          <w:rtl/>
        </w:rPr>
        <w:t xml:space="preserve"> و </w:t>
      </w:r>
      <w:r w:rsidR="001D131A" w:rsidRPr="004521F6">
        <w:rPr>
          <w:rFonts w:ascii="Traditional Arabic" w:hAnsi="Traditional Arabic" w:cs="Traditional Arabic" w:hint="cs"/>
          <w:rtl/>
        </w:rPr>
        <w:t>واژه‌ای</w:t>
      </w:r>
      <w:r w:rsidRPr="004521F6">
        <w:rPr>
          <w:rFonts w:ascii="Traditional Arabic" w:hAnsi="Traditional Arabic" w:cs="Traditional Arabic" w:hint="cs"/>
          <w:rtl/>
        </w:rPr>
        <w:t xml:space="preserve"> که آمده است، فراتر رفت، حکم را روی دائره </w:t>
      </w:r>
      <w:r w:rsidR="001D131A" w:rsidRPr="004521F6">
        <w:rPr>
          <w:rFonts w:ascii="Traditional Arabic" w:hAnsi="Traditional Arabic" w:cs="Traditional Arabic" w:hint="cs"/>
          <w:rtl/>
        </w:rPr>
        <w:t>وسیع‌تری</w:t>
      </w:r>
      <w:r w:rsidRPr="004521F6">
        <w:rPr>
          <w:rFonts w:ascii="Traditional Arabic" w:hAnsi="Traditional Arabic" w:cs="Traditional Arabic" w:hint="cs"/>
          <w:rtl/>
        </w:rPr>
        <w:t xml:space="preserve"> بُرد</w:t>
      </w:r>
      <w:r w:rsidR="00B27E1A" w:rsidRPr="004521F6">
        <w:rPr>
          <w:rFonts w:ascii="Traditional Arabic" w:hAnsi="Traditional Arabic" w:cs="Traditional Arabic" w:hint="cs"/>
          <w:rtl/>
        </w:rPr>
        <w:t xml:space="preserve">، این قانون اولیه است که این قانون هم به دو قاعده </w:t>
      </w:r>
      <w:r w:rsidR="001D131A" w:rsidRPr="004521F6">
        <w:rPr>
          <w:rFonts w:ascii="Traditional Arabic" w:hAnsi="Traditional Arabic" w:cs="Traditional Arabic" w:hint="cs"/>
          <w:rtl/>
        </w:rPr>
        <w:t>برمی‌گردد</w:t>
      </w:r>
      <w:r w:rsidR="00B27E1A" w:rsidRPr="004521F6">
        <w:rPr>
          <w:rFonts w:ascii="Traditional Arabic" w:hAnsi="Traditional Arabic" w:cs="Traditional Arabic" w:hint="cs"/>
          <w:rtl/>
        </w:rPr>
        <w:t>:</w:t>
      </w:r>
    </w:p>
    <w:p w:rsidR="001D131A" w:rsidRPr="004521F6" w:rsidRDefault="001D131A" w:rsidP="004521F6">
      <w:pPr>
        <w:pStyle w:val="Heading2"/>
        <w:rPr>
          <w:rFonts w:ascii="Traditional Arabic" w:hAnsi="Traditional Arabic" w:cs="Traditional Arabic"/>
          <w:rtl/>
        </w:rPr>
      </w:pPr>
      <w:bookmarkStart w:id="5" w:name="_Toc511728732"/>
      <w:r w:rsidRPr="004521F6">
        <w:rPr>
          <w:rFonts w:ascii="Traditional Arabic" w:hAnsi="Traditional Arabic" w:cs="Traditional Arabic" w:hint="cs"/>
          <w:rtl/>
        </w:rPr>
        <w:t>قاعده اصالة الموضوعیه و اصالة العموم و الاطلاق</w:t>
      </w:r>
      <w:bookmarkEnd w:id="5"/>
    </w:p>
    <w:p w:rsidR="00B27E1A" w:rsidRPr="004521F6" w:rsidRDefault="00B27E1A" w:rsidP="009621F2">
      <w:pPr>
        <w:jc w:val="lowKashida"/>
        <w:rPr>
          <w:rFonts w:ascii="Traditional Arabic" w:hAnsi="Traditional Arabic" w:cs="Traditional Arabic"/>
          <w:rtl/>
        </w:rPr>
      </w:pPr>
      <w:r w:rsidRPr="004521F6">
        <w:rPr>
          <w:rFonts w:ascii="Traditional Arabic" w:hAnsi="Traditional Arabic" w:cs="Traditional Arabic" w:hint="cs"/>
          <w:rtl/>
        </w:rPr>
        <w:t>1 -</w:t>
      </w:r>
      <w:r w:rsidR="007D3FB3" w:rsidRPr="004521F6">
        <w:rPr>
          <w:rFonts w:ascii="Traditional Arabic" w:hAnsi="Traditional Arabic" w:cs="Traditional Arabic" w:hint="cs"/>
          <w:rtl/>
        </w:rPr>
        <w:t xml:space="preserve"> یک قاعده اصالة الموضوعیه، یعنی این موضوع است و </w:t>
      </w:r>
      <w:r w:rsidRPr="004521F6">
        <w:rPr>
          <w:rFonts w:ascii="Traditional Arabic" w:hAnsi="Traditional Arabic" w:cs="Traditional Arabic" w:hint="cs"/>
          <w:rtl/>
        </w:rPr>
        <w:t>بالاتر از آن ن</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رفت، این مانع است، یعنی ن</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حکم را روی چیزهای کلی بُرد و </w:t>
      </w:r>
      <w:r w:rsidR="001D131A" w:rsidRPr="004521F6">
        <w:rPr>
          <w:rFonts w:ascii="Traditional Arabic" w:hAnsi="Traditional Arabic" w:cs="Traditional Arabic" w:hint="cs"/>
          <w:rtl/>
        </w:rPr>
        <w:t>به</w:t>
      </w:r>
      <w:r w:rsidR="001D131A" w:rsidRPr="004521F6">
        <w:rPr>
          <w:rFonts w:ascii="Traditional Arabic" w:hAnsi="Traditional Arabic" w:cs="Traditional Arabic"/>
          <w:rtl/>
        </w:rPr>
        <w:t xml:space="preserve"> </w:t>
      </w:r>
      <w:r w:rsidR="001D131A" w:rsidRPr="004521F6">
        <w:rPr>
          <w:rFonts w:ascii="Traditional Arabic" w:hAnsi="Traditional Arabic" w:cs="Traditional Arabic" w:hint="cs"/>
          <w:rtl/>
        </w:rPr>
        <w:t>غیر</w:t>
      </w:r>
      <w:r w:rsidRPr="004521F6">
        <w:rPr>
          <w:rFonts w:ascii="Traditional Arabic" w:hAnsi="Traditional Arabic" w:cs="Traditional Arabic" w:hint="cs"/>
          <w:rtl/>
        </w:rPr>
        <w:t xml:space="preserve"> از این موضوع تسری داده بشود.</w:t>
      </w:r>
    </w:p>
    <w:p w:rsidR="00B27E1A" w:rsidRPr="004521F6" w:rsidRDefault="00B27E1A"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2 - قاعده دیگر؛ قانون اصالة العموم و الاطلاق است، </w:t>
      </w:r>
      <w:r w:rsidR="001D131A" w:rsidRPr="004521F6">
        <w:rPr>
          <w:rFonts w:ascii="Traditional Arabic" w:hAnsi="Traditional Arabic" w:cs="Traditional Arabic" w:hint="cs"/>
          <w:rtl/>
        </w:rPr>
        <w:t>این‌همه</w:t>
      </w:r>
      <w:r w:rsidRPr="004521F6">
        <w:rPr>
          <w:rFonts w:ascii="Traditional Arabic" w:hAnsi="Traditional Arabic" w:cs="Traditional Arabic" w:hint="cs"/>
          <w:rtl/>
        </w:rPr>
        <w:t xml:space="preserve"> افرادش را در بر </w:t>
      </w:r>
      <w:r w:rsidR="001D131A" w:rsidRPr="004521F6">
        <w:rPr>
          <w:rFonts w:ascii="Traditional Arabic" w:hAnsi="Traditional Arabic" w:cs="Traditional Arabic" w:hint="cs"/>
          <w:rtl/>
        </w:rPr>
        <w:t>می‌گیرد</w:t>
      </w:r>
      <w:r w:rsidRPr="004521F6">
        <w:rPr>
          <w:rFonts w:ascii="Traditional Arabic" w:hAnsi="Traditional Arabic" w:cs="Traditional Arabic" w:hint="cs"/>
          <w:rtl/>
        </w:rPr>
        <w:t>، ن</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محدود کرد.</w:t>
      </w:r>
    </w:p>
    <w:p w:rsidR="007D3FB3" w:rsidRPr="004521F6" w:rsidRDefault="007D3FB3"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این قانون کلی روی دو پایه اساسی قرار می‌گیرد، یکی اصالة الموضوعیه است و </w:t>
      </w:r>
      <w:r w:rsidR="004A2CD4" w:rsidRPr="004521F6">
        <w:rPr>
          <w:rFonts w:ascii="Traditional Arabic" w:hAnsi="Traditional Arabic" w:cs="Traditional Arabic" w:hint="cs"/>
          <w:rtl/>
        </w:rPr>
        <w:t xml:space="preserve">یکی </w:t>
      </w:r>
      <w:r w:rsidRPr="004521F6">
        <w:rPr>
          <w:rFonts w:ascii="Traditional Arabic" w:hAnsi="Traditional Arabic" w:cs="Traditional Arabic" w:hint="cs"/>
          <w:rtl/>
        </w:rPr>
        <w:t>اینکه همه مصادیق را در بر می</w:t>
      </w:r>
      <w:r w:rsidR="004A2CD4" w:rsidRPr="004521F6">
        <w:rPr>
          <w:rFonts w:ascii="Traditional Arabic" w:hAnsi="Traditional Arabic" w:cs="Traditional Arabic" w:hint="cs"/>
          <w:rtl/>
        </w:rPr>
        <w:t>‌</w:t>
      </w:r>
      <w:r w:rsidRPr="004521F6">
        <w:rPr>
          <w:rFonts w:ascii="Traditional Arabic" w:hAnsi="Traditional Arabic" w:cs="Traditional Arabic" w:hint="cs"/>
          <w:rtl/>
        </w:rPr>
        <w:t>گیرد که اصالة العموم و الاطلاق و حقیقت و امثال اینها است.</w:t>
      </w:r>
      <w:r w:rsidR="004A2CD4" w:rsidRPr="004521F6">
        <w:rPr>
          <w:rFonts w:ascii="Traditional Arabic" w:hAnsi="Traditional Arabic" w:cs="Traditional Arabic" w:hint="cs"/>
          <w:rtl/>
        </w:rPr>
        <w:t xml:space="preserve"> نه فراتر از این موضوع می‌شود رفت و نه تخصیص و تقیید می‌شود زد و البته نمی‌شود به سمت معنای مجازی نیز رفت. </w:t>
      </w:r>
    </w:p>
    <w:p w:rsidR="00B27E1A" w:rsidRPr="004521F6" w:rsidRDefault="001D131A" w:rsidP="009621F2">
      <w:pPr>
        <w:jc w:val="lowKashida"/>
        <w:rPr>
          <w:rFonts w:ascii="Traditional Arabic" w:hAnsi="Traditional Arabic" w:cs="Traditional Arabic"/>
          <w:rtl/>
        </w:rPr>
      </w:pPr>
      <w:r w:rsidRPr="004521F6">
        <w:rPr>
          <w:rFonts w:ascii="Traditional Arabic" w:hAnsi="Traditional Arabic" w:cs="Traditional Arabic" w:hint="cs"/>
          <w:rtl/>
        </w:rPr>
        <w:lastRenderedPageBreak/>
        <w:t>ازیک‌طرف</w:t>
      </w:r>
      <w:r w:rsidR="005B38CD" w:rsidRPr="004521F6">
        <w:rPr>
          <w:rFonts w:ascii="Traditional Arabic" w:hAnsi="Traditional Arabic" w:cs="Traditional Arabic" w:hint="cs"/>
          <w:rtl/>
        </w:rPr>
        <w:t xml:space="preserve"> اصالة الموضوعیه، از طرف دیگر اصالة العموم و الاطلاق و طرف دیگر اصالة الحقیقه، مجموع این قوانین، یک </w:t>
      </w:r>
      <w:r w:rsidRPr="004521F6">
        <w:rPr>
          <w:rFonts w:ascii="Traditional Arabic" w:hAnsi="Traditional Arabic" w:cs="Traditional Arabic" w:hint="cs"/>
          <w:rtl/>
        </w:rPr>
        <w:t>نتیجه‌ای</w:t>
      </w:r>
      <w:r w:rsidR="005B38CD" w:rsidRPr="004521F6">
        <w:rPr>
          <w:rFonts w:ascii="Traditional Arabic" w:hAnsi="Traditional Arabic" w:cs="Traditional Arabic" w:hint="cs"/>
          <w:rtl/>
        </w:rPr>
        <w:t xml:space="preserve"> را در بر دارد و آن </w:t>
      </w:r>
      <w:r w:rsidRPr="004521F6">
        <w:rPr>
          <w:rFonts w:ascii="Traditional Arabic" w:hAnsi="Traditional Arabic" w:cs="Traditional Arabic" w:hint="cs"/>
          <w:rtl/>
        </w:rPr>
        <w:t>نتیجه</w:t>
      </w:r>
      <w:r w:rsidRPr="004521F6">
        <w:rPr>
          <w:rFonts w:ascii="Traditional Arabic" w:hAnsi="Traditional Arabic" w:cs="Traditional Arabic"/>
          <w:rtl/>
        </w:rPr>
        <w:t xml:space="preserve"> </w:t>
      </w:r>
      <w:r w:rsidRPr="004521F6">
        <w:rPr>
          <w:rFonts w:ascii="Traditional Arabic" w:hAnsi="Traditional Arabic" w:cs="Traditional Arabic" w:hint="cs"/>
          <w:rtl/>
        </w:rPr>
        <w:t>این</w:t>
      </w:r>
      <w:r w:rsidR="005B38CD" w:rsidRPr="004521F6">
        <w:rPr>
          <w:rFonts w:ascii="Traditional Arabic" w:hAnsi="Traditional Arabic" w:cs="Traditional Arabic" w:hint="cs"/>
          <w:rtl/>
        </w:rPr>
        <w:t xml:space="preserve"> است که همین عالمی که </w:t>
      </w:r>
      <w:r w:rsidRPr="004521F6">
        <w:rPr>
          <w:rFonts w:ascii="Traditional Arabic" w:hAnsi="Traditional Arabic" w:cs="Traditional Arabic" w:hint="cs"/>
          <w:rtl/>
        </w:rPr>
        <w:t>گفته‌شده</w:t>
      </w:r>
      <w:r w:rsidR="005B38CD" w:rsidRPr="004521F6">
        <w:rPr>
          <w:rFonts w:ascii="Traditional Arabic" w:hAnsi="Traditional Arabic" w:cs="Traditional Arabic" w:hint="cs"/>
          <w:rtl/>
        </w:rPr>
        <w:t xml:space="preserve"> «اکرم العالم»، همین عالم است، اکرم روی عالم سوار شده است، </w:t>
      </w:r>
      <w:r w:rsidRPr="004521F6">
        <w:rPr>
          <w:rFonts w:ascii="Traditional Arabic" w:hAnsi="Traditional Arabic" w:cs="Traditional Arabic" w:hint="cs"/>
          <w:rtl/>
        </w:rPr>
        <w:t>این‌طور</w:t>
      </w:r>
      <w:r w:rsidR="005B38CD" w:rsidRPr="004521F6">
        <w:rPr>
          <w:rFonts w:ascii="Traditional Arabic" w:hAnsi="Traditional Arabic" w:cs="Traditional Arabic" w:hint="cs"/>
          <w:rtl/>
        </w:rPr>
        <w:t xml:space="preserve"> نیست که موضوعی فراتر از عالم را</w:t>
      </w:r>
      <w:r w:rsidR="004C3159" w:rsidRPr="004521F6">
        <w:rPr>
          <w:rFonts w:ascii="Traditional Arabic" w:hAnsi="Traditional Arabic" w:cs="Traditional Arabic" w:hint="cs"/>
          <w:rtl/>
        </w:rPr>
        <w:t xml:space="preserve"> مثل متقی را و امثالهم</w:t>
      </w:r>
      <w:r w:rsidR="005B38CD" w:rsidRPr="004521F6">
        <w:rPr>
          <w:rFonts w:ascii="Traditional Arabic" w:hAnsi="Traditional Arabic" w:cs="Traditional Arabic" w:hint="cs"/>
          <w:rtl/>
        </w:rPr>
        <w:t xml:space="preserve"> </w:t>
      </w:r>
      <w:r w:rsidR="007D3FB3" w:rsidRPr="004521F6">
        <w:rPr>
          <w:rFonts w:ascii="Traditional Arabic" w:hAnsi="Traditional Arabic" w:cs="Traditional Arabic" w:hint="cs"/>
          <w:rtl/>
        </w:rPr>
        <w:t xml:space="preserve">را </w:t>
      </w:r>
      <w:r w:rsidR="005B38CD" w:rsidRPr="004521F6">
        <w:rPr>
          <w:rFonts w:ascii="Traditional Arabic" w:hAnsi="Traditional Arabic" w:cs="Traditional Arabic" w:hint="cs"/>
          <w:rtl/>
        </w:rPr>
        <w:t>در بر بگیرد</w:t>
      </w:r>
      <w:r w:rsidR="004C3159" w:rsidRPr="004521F6">
        <w:rPr>
          <w:rFonts w:ascii="Traditional Arabic" w:hAnsi="Traditional Arabic" w:cs="Traditional Arabic" w:hint="cs"/>
          <w:rtl/>
        </w:rPr>
        <w:t xml:space="preserve">، فقط همین عالم که </w:t>
      </w:r>
      <w:r w:rsidRPr="004521F6">
        <w:rPr>
          <w:rFonts w:ascii="Traditional Arabic" w:hAnsi="Traditional Arabic" w:cs="Traditional Arabic" w:hint="cs"/>
          <w:rtl/>
        </w:rPr>
        <w:t>جامع‌ومانع</w:t>
      </w:r>
      <w:r w:rsidR="004C3159" w:rsidRPr="004521F6">
        <w:rPr>
          <w:rFonts w:ascii="Traditional Arabic" w:hAnsi="Traditional Arabic" w:cs="Traditional Arabic" w:hint="cs"/>
          <w:rtl/>
        </w:rPr>
        <w:t xml:space="preserve"> است.</w:t>
      </w:r>
    </w:p>
    <w:p w:rsidR="004C3159" w:rsidRPr="004521F6" w:rsidRDefault="004C3159"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اینکه موضوع و متعلقی </w:t>
      </w:r>
      <w:r w:rsidR="004A2CD4" w:rsidRPr="004521F6">
        <w:rPr>
          <w:rFonts w:ascii="Traditional Arabic" w:hAnsi="Traditional Arabic" w:cs="Traditional Arabic" w:hint="cs"/>
          <w:rtl/>
        </w:rPr>
        <w:t xml:space="preserve">که </w:t>
      </w:r>
      <w:r w:rsidRPr="004521F6">
        <w:rPr>
          <w:rFonts w:ascii="Traditional Arabic" w:hAnsi="Traditional Arabic" w:cs="Traditional Arabic" w:hint="cs"/>
          <w:rtl/>
        </w:rPr>
        <w:t xml:space="preserve">در دلیل </w:t>
      </w:r>
      <w:r w:rsidR="001D131A" w:rsidRPr="004521F6">
        <w:rPr>
          <w:rFonts w:ascii="Traditional Arabic" w:hAnsi="Traditional Arabic" w:cs="Traditional Arabic" w:hint="cs"/>
          <w:rtl/>
        </w:rPr>
        <w:t>اخذشده</w:t>
      </w:r>
      <w:r w:rsidRPr="004521F6">
        <w:rPr>
          <w:rFonts w:ascii="Traditional Arabic" w:hAnsi="Traditional Arabic" w:cs="Traditional Arabic" w:hint="cs"/>
          <w:rtl/>
        </w:rPr>
        <w:t xml:space="preserve">، تمام دائره معنایی خود را شامل </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و غیر از آن را شامل ن</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این مبتنی بر همین اصول مذکور</w:t>
      </w:r>
      <w:r w:rsidR="004A2CD4" w:rsidRPr="004521F6">
        <w:rPr>
          <w:rFonts w:ascii="Traditional Arabic" w:hAnsi="Traditional Arabic" w:cs="Traditional Arabic" w:hint="cs"/>
          <w:rtl/>
        </w:rPr>
        <w:t>(اصالة الموضوعیه، اصالة العموم و الاطلاق و اصالة الحقیقه)</w:t>
      </w:r>
      <w:r w:rsidRPr="004521F6">
        <w:rPr>
          <w:rFonts w:ascii="Traditional Arabic" w:hAnsi="Traditional Arabic" w:cs="Traditional Arabic" w:hint="cs"/>
          <w:rtl/>
        </w:rPr>
        <w:t xml:space="preserve"> است، این قاعده پایه است.</w:t>
      </w:r>
    </w:p>
    <w:p w:rsidR="004C3159" w:rsidRPr="004521F6" w:rsidRDefault="004C3159"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بیان کردیم که ممکن است این قاعده پایه تبصره بخورد و یک قواعد </w:t>
      </w:r>
      <w:r w:rsidR="001D131A" w:rsidRPr="004521F6">
        <w:rPr>
          <w:rFonts w:ascii="Traditional Arabic" w:hAnsi="Traditional Arabic" w:cs="Traditional Arabic" w:hint="cs"/>
          <w:rtl/>
        </w:rPr>
        <w:t>ثانویه‌ای</w:t>
      </w:r>
      <w:r w:rsidRPr="004521F6">
        <w:rPr>
          <w:rFonts w:ascii="Traditional Arabic" w:hAnsi="Traditional Arabic" w:cs="Traditional Arabic" w:hint="cs"/>
          <w:rtl/>
        </w:rPr>
        <w:t xml:space="preserve"> بیاید این خطاب را از این </w:t>
      </w:r>
      <w:r w:rsidR="001D131A" w:rsidRPr="004521F6">
        <w:rPr>
          <w:rFonts w:ascii="Traditional Arabic" w:hAnsi="Traditional Arabic" w:cs="Traditional Arabic" w:hint="cs"/>
          <w:rtl/>
        </w:rPr>
        <w:t>محدوده‌ای</w:t>
      </w:r>
      <w:r w:rsidRPr="004521F6">
        <w:rPr>
          <w:rFonts w:ascii="Traditional Arabic" w:hAnsi="Traditional Arabic" w:cs="Traditional Arabic" w:hint="cs"/>
          <w:rtl/>
        </w:rPr>
        <w:t xml:space="preserve"> که چارچوب معین دارد و مانع را شامل است، بیرون ببرد، یا حکم را روی دائره </w:t>
      </w:r>
      <w:r w:rsidR="001D131A" w:rsidRPr="004521F6">
        <w:rPr>
          <w:rFonts w:ascii="Traditional Arabic" w:hAnsi="Traditional Arabic" w:cs="Traditional Arabic" w:hint="cs"/>
          <w:rtl/>
        </w:rPr>
        <w:t>وسیع‌تری</w:t>
      </w:r>
      <w:r w:rsidRPr="004521F6">
        <w:rPr>
          <w:rFonts w:ascii="Traditional Arabic" w:hAnsi="Traditional Arabic" w:cs="Traditional Arabic" w:hint="cs"/>
          <w:rtl/>
        </w:rPr>
        <w:t xml:space="preserve"> ببرد، این همان تعمیم به فراتر از موضوع است، یا اینکه حکم را </w:t>
      </w:r>
      <w:r w:rsidR="008438E7" w:rsidRPr="004521F6">
        <w:rPr>
          <w:rFonts w:ascii="Traditional Arabic" w:hAnsi="Traditional Arabic" w:cs="Traditional Arabic" w:hint="cs"/>
          <w:rtl/>
        </w:rPr>
        <w:t>از دائره عامی که بوده است، محدود</w:t>
      </w:r>
      <w:r w:rsidRPr="004521F6">
        <w:rPr>
          <w:rFonts w:ascii="Traditional Arabic" w:hAnsi="Traditional Arabic" w:cs="Traditional Arabic" w:hint="cs"/>
          <w:rtl/>
        </w:rPr>
        <w:t xml:space="preserve"> بکند</w:t>
      </w:r>
      <w:r w:rsidR="008438E7" w:rsidRPr="004521F6">
        <w:rPr>
          <w:rFonts w:ascii="Traditional Arabic" w:hAnsi="Traditional Arabic" w:cs="Traditional Arabic" w:hint="cs"/>
          <w:rtl/>
        </w:rPr>
        <w:t xml:space="preserve"> که تخصیص و امثالهم است، یا به معنای مجازی ببرد، قواعد </w:t>
      </w:r>
      <w:r w:rsidR="001D131A" w:rsidRPr="004521F6">
        <w:rPr>
          <w:rFonts w:ascii="Traditional Arabic" w:hAnsi="Traditional Arabic" w:cs="Traditional Arabic" w:hint="cs"/>
          <w:rtl/>
        </w:rPr>
        <w:t>ثانویه‌ای</w:t>
      </w:r>
      <w:r w:rsidR="008438E7" w:rsidRPr="004521F6">
        <w:rPr>
          <w:rFonts w:ascii="Traditional Arabic" w:hAnsi="Traditional Arabic" w:cs="Traditional Arabic" w:hint="cs"/>
          <w:rtl/>
        </w:rPr>
        <w:t xml:space="preserve"> هست که </w:t>
      </w:r>
      <w:r w:rsidR="001D131A" w:rsidRPr="004521F6">
        <w:rPr>
          <w:rFonts w:ascii="Traditional Arabic" w:hAnsi="Traditional Arabic" w:cs="Traditional Arabic" w:hint="cs"/>
          <w:rtl/>
        </w:rPr>
        <w:t>این‌ها</w:t>
      </w:r>
      <w:r w:rsidR="008438E7" w:rsidRPr="004521F6">
        <w:rPr>
          <w:rFonts w:ascii="Traditional Arabic" w:hAnsi="Traditional Arabic" w:cs="Traditional Arabic" w:hint="cs"/>
          <w:rtl/>
        </w:rPr>
        <w:t xml:space="preserve"> را محدود </w:t>
      </w:r>
      <w:r w:rsidR="001D131A" w:rsidRPr="004521F6">
        <w:rPr>
          <w:rFonts w:ascii="Traditional Arabic" w:hAnsi="Traditional Arabic" w:cs="Traditional Arabic" w:hint="cs"/>
          <w:rtl/>
        </w:rPr>
        <w:t>می‌کند</w:t>
      </w:r>
      <w:r w:rsidR="008438E7" w:rsidRPr="004521F6">
        <w:rPr>
          <w:rFonts w:ascii="Traditional Arabic" w:hAnsi="Traditional Arabic" w:cs="Traditional Arabic" w:hint="cs"/>
          <w:rtl/>
        </w:rPr>
        <w:t>.</w:t>
      </w:r>
    </w:p>
    <w:p w:rsidR="001D131A" w:rsidRPr="004521F6" w:rsidRDefault="001D131A" w:rsidP="004521F6">
      <w:pPr>
        <w:pStyle w:val="Heading2"/>
        <w:rPr>
          <w:rFonts w:ascii="Traditional Arabic" w:hAnsi="Traditional Arabic" w:cs="Traditional Arabic"/>
          <w:rtl/>
        </w:rPr>
      </w:pPr>
      <w:bookmarkStart w:id="6" w:name="_Toc511728733"/>
      <w:r w:rsidRPr="004521F6">
        <w:rPr>
          <w:rFonts w:ascii="Traditional Arabic" w:hAnsi="Traditional Arabic" w:cs="Traditional Arabic" w:hint="cs"/>
          <w:rtl/>
        </w:rPr>
        <w:t>اقسام تحدید لفظ</w:t>
      </w:r>
      <w:bookmarkEnd w:id="6"/>
    </w:p>
    <w:p w:rsidR="008438E7" w:rsidRPr="004521F6" w:rsidRDefault="008438E7"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اینجا بیشتر در بُعد </w:t>
      </w:r>
      <w:r w:rsidR="001D131A" w:rsidRPr="004521F6">
        <w:rPr>
          <w:rFonts w:ascii="Traditional Arabic" w:hAnsi="Traditional Arabic" w:cs="Traditional Arabic" w:hint="cs"/>
          <w:rtl/>
        </w:rPr>
        <w:t>محدودسازی</w:t>
      </w:r>
      <w:r w:rsidRPr="004521F6">
        <w:rPr>
          <w:rFonts w:ascii="Traditional Arabic" w:hAnsi="Traditional Arabic" w:cs="Traditional Arabic" w:hint="cs"/>
          <w:rtl/>
        </w:rPr>
        <w:t xml:space="preserve"> و تقلید و تحدید بحث </w:t>
      </w:r>
      <w:r w:rsidR="001D131A" w:rsidRPr="004521F6">
        <w:rPr>
          <w:rFonts w:ascii="Traditional Arabic" w:hAnsi="Traditional Arabic" w:cs="Traditional Arabic" w:hint="cs"/>
          <w:rtl/>
        </w:rPr>
        <w:t>می‌کردیم</w:t>
      </w:r>
      <w:r w:rsidRPr="004521F6">
        <w:rPr>
          <w:rFonts w:ascii="Traditional Arabic" w:hAnsi="Traditional Arabic" w:cs="Traditional Arabic" w:hint="cs"/>
          <w:rtl/>
        </w:rPr>
        <w:t>، گفتیم که این انواعی دارد:</w:t>
      </w:r>
    </w:p>
    <w:p w:rsidR="004A2CD4" w:rsidRPr="004521F6" w:rsidRDefault="004A2CD4" w:rsidP="004521F6">
      <w:pPr>
        <w:pStyle w:val="Heading3"/>
        <w:rPr>
          <w:rFonts w:ascii="Traditional Arabic" w:hAnsi="Traditional Arabic" w:cs="Traditional Arabic"/>
          <w:rtl/>
        </w:rPr>
      </w:pPr>
      <w:bookmarkStart w:id="7" w:name="_Toc511728734"/>
      <w:r w:rsidRPr="004521F6">
        <w:rPr>
          <w:rFonts w:ascii="Traditional Arabic" w:hAnsi="Traditional Arabic" w:cs="Traditional Arabic" w:hint="cs"/>
          <w:rtl/>
        </w:rPr>
        <w:t>1. حقیقت شرعیه</w:t>
      </w:r>
      <w:bookmarkEnd w:id="7"/>
    </w:p>
    <w:p w:rsidR="008438E7" w:rsidRPr="004521F6" w:rsidRDefault="008438E7"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لفظ از هسته اولیه تغییر پیدا بکند، شمول یا ضیقی پیدا بکند، یا روی معنایی دیگر برود، راه اول این است که وضع جدید در فضای شرع ایجاد بشود، یعنی صوم و صلاة در فضای شرعی، از معنای عام، </w:t>
      </w:r>
      <w:r w:rsidR="001D131A" w:rsidRPr="004521F6">
        <w:rPr>
          <w:rFonts w:ascii="Traditional Arabic" w:hAnsi="Traditional Arabic" w:cs="Traditional Arabic" w:hint="cs"/>
          <w:rtl/>
        </w:rPr>
        <w:t>خاص‌تر</w:t>
      </w:r>
      <w:r w:rsidRPr="004521F6">
        <w:rPr>
          <w:rFonts w:ascii="Traditional Arabic" w:hAnsi="Traditional Arabic" w:cs="Traditional Arabic" w:hint="cs"/>
          <w:rtl/>
        </w:rPr>
        <w:t xml:space="preserve"> بشود، یا بالعکس اینکه معنای خاص، معنای جدید عام در فضای شرعی پیدا بکند، این پیدایش یک وضع جدید است، اگر پیدا بشود، دو مسیر دارد:</w:t>
      </w:r>
    </w:p>
    <w:p w:rsidR="008438E7" w:rsidRPr="004521F6" w:rsidRDefault="004A2CD4" w:rsidP="009621F2">
      <w:pPr>
        <w:jc w:val="lowKashida"/>
        <w:rPr>
          <w:rFonts w:ascii="Traditional Arabic" w:hAnsi="Traditional Arabic" w:cs="Traditional Arabic"/>
          <w:rtl/>
        </w:rPr>
      </w:pPr>
      <w:r w:rsidRPr="004521F6">
        <w:rPr>
          <w:rFonts w:ascii="Traditional Arabic" w:hAnsi="Traditional Arabic" w:cs="Traditional Arabic" w:hint="cs"/>
          <w:rtl/>
        </w:rPr>
        <w:t>الف</w:t>
      </w:r>
      <w:r w:rsidR="008438E7" w:rsidRPr="004521F6">
        <w:rPr>
          <w:rFonts w:ascii="Traditional Arabic" w:hAnsi="Traditional Arabic" w:cs="Traditional Arabic" w:hint="cs"/>
          <w:rtl/>
        </w:rPr>
        <w:t xml:space="preserve"> – وضع جدید گاهی غالب </w:t>
      </w:r>
      <w:r w:rsidR="001D131A" w:rsidRPr="004521F6">
        <w:rPr>
          <w:rFonts w:ascii="Traditional Arabic" w:hAnsi="Traditional Arabic" w:cs="Traditional Arabic" w:hint="cs"/>
          <w:rtl/>
        </w:rPr>
        <w:t>می‌شود</w:t>
      </w:r>
      <w:r w:rsidR="008438E7" w:rsidRPr="004521F6">
        <w:rPr>
          <w:rFonts w:ascii="Traditional Arabic" w:hAnsi="Traditional Arabic" w:cs="Traditional Arabic" w:hint="cs"/>
          <w:rtl/>
        </w:rPr>
        <w:t xml:space="preserve"> و وضع قدیم را کنار </w:t>
      </w:r>
      <w:r w:rsidR="001D131A" w:rsidRPr="004521F6">
        <w:rPr>
          <w:rFonts w:ascii="Traditional Arabic" w:hAnsi="Traditional Arabic" w:cs="Traditional Arabic" w:hint="cs"/>
          <w:rtl/>
        </w:rPr>
        <w:t>می‌گذارد</w:t>
      </w:r>
      <w:r w:rsidR="008438E7" w:rsidRPr="004521F6">
        <w:rPr>
          <w:rFonts w:ascii="Traditional Arabic" w:hAnsi="Traditional Arabic" w:cs="Traditional Arabic" w:hint="cs"/>
          <w:rtl/>
        </w:rPr>
        <w:t>.</w:t>
      </w:r>
    </w:p>
    <w:p w:rsidR="008438E7" w:rsidRPr="004521F6" w:rsidRDefault="004A2CD4" w:rsidP="009621F2">
      <w:pPr>
        <w:jc w:val="lowKashida"/>
        <w:rPr>
          <w:rFonts w:ascii="Traditional Arabic" w:hAnsi="Traditional Arabic" w:cs="Traditional Arabic"/>
          <w:rtl/>
        </w:rPr>
      </w:pPr>
      <w:r w:rsidRPr="004521F6">
        <w:rPr>
          <w:rFonts w:ascii="Traditional Arabic" w:hAnsi="Traditional Arabic" w:cs="Traditional Arabic" w:hint="cs"/>
          <w:rtl/>
        </w:rPr>
        <w:t>ب</w:t>
      </w:r>
      <w:r w:rsidR="008438E7" w:rsidRPr="004521F6">
        <w:rPr>
          <w:rFonts w:ascii="Traditional Arabic" w:hAnsi="Traditional Arabic" w:cs="Traditional Arabic" w:hint="cs"/>
          <w:rtl/>
        </w:rPr>
        <w:t xml:space="preserve"> – وضع جدید گاهی در کنار وضع قدیم قرار </w:t>
      </w:r>
      <w:r w:rsidR="001D131A" w:rsidRPr="004521F6">
        <w:rPr>
          <w:rFonts w:ascii="Traditional Arabic" w:hAnsi="Traditional Arabic" w:cs="Traditional Arabic" w:hint="cs"/>
          <w:rtl/>
        </w:rPr>
        <w:t>می‌گیرد</w:t>
      </w:r>
      <w:r w:rsidR="008438E7" w:rsidRPr="004521F6">
        <w:rPr>
          <w:rFonts w:ascii="Traditional Arabic" w:hAnsi="Traditional Arabic" w:cs="Traditional Arabic" w:hint="cs"/>
          <w:rtl/>
        </w:rPr>
        <w:t xml:space="preserve"> و مشترک </w:t>
      </w:r>
      <w:r w:rsidR="001D131A" w:rsidRPr="004521F6">
        <w:rPr>
          <w:rFonts w:ascii="Traditional Arabic" w:hAnsi="Traditional Arabic" w:cs="Traditional Arabic" w:hint="cs"/>
          <w:rtl/>
        </w:rPr>
        <w:t>می‌شوند</w:t>
      </w:r>
      <w:r w:rsidR="008438E7" w:rsidRPr="004521F6">
        <w:rPr>
          <w:rFonts w:ascii="Traditional Arabic" w:hAnsi="Traditional Arabic" w:cs="Traditional Arabic" w:hint="cs"/>
          <w:rtl/>
        </w:rPr>
        <w:t>.</w:t>
      </w:r>
    </w:p>
    <w:p w:rsidR="004A2CD4" w:rsidRPr="004521F6" w:rsidRDefault="004A2CD4" w:rsidP="004521F6">
      <w:pPr>
        <w:pStyle w:val="Heading3"/>
        <w:rPr>
          <w:rFonts w:ascii="Traditional Arabic" w:hAnsi="Traditional Arabic" w:cs="Traditional Arabic"/>
          <w:rtl/>
        </w:rPr>
      </w:pPr>
      <w:bookmarkStart w:id="8" w:name="_Toc511728735"/>
      <w:r w:rsidRPr="004521F6">
        <w:rPr>
          <w:rFonts w:ascii="Traditional Arabic" w:hAnsi="Traditional Arabic" w:cs="Traditional Arabic" w:hint="cs"/>
          <w:rtl/>
        </w:rPr>
        <w:t>2. حکومت</w:t>
      </w:r>
      <w:bookmarkEnd w:id="8"/>
    </w:p>
    <w:p w:rsidR="008438E7" w:rsidRPr="004521F6" w:rsidRDefault="00271D79"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شکل دوم این است که به نحو حکومت، دلیل حاکمی ایجاد تضییق یا توسعه به لسان حکومت بکند، به طور مثال بگوید که «الفاسق لیس بعالم»، به نحو حکومت مفهوم را تضییق </w:t>
      </w:r>
      <w:r w:rsidR="001D131A" w:rsidRPr="004521F6">
        <w:rPr>
          <w:rFonts w:ascii="Traditional Arabic" w:hAnsi="Traditional Arabic" w:cs="Traditional Arabic" w:hint="cs"/>
          <w:rtl/>
        </w:rPr>
        <w:t>می‌دهد</w:t>
      </w:r>
      <w:r w:rsidRPr="004521F6">
        <w:rPr>
          <w:rFonts w:ascii="Traditional Arabic" w:hAnsi="Traditional Arabic" w:cs="Traditional Arabic" w:hint="cs"/>
          <w:rtl/>
        </w:rPr>
        <w:t xml:space="preserve">، وضع را عوض نکرده، دلیل ثانوی حاکم در فضای خودش تعبداً </w:t>
      </w:r>
      <w:r w:rsidR="001D131A" w:rsidRPr="004521F6">
        <w:rPr>
          <w:rFonts w:ascii="Traditional Arabic" w:hAnsi="Traditional Arabic" w:cs="Traditional Arabic" w:hint="cs"/>
          <w:rtl/>
        </w:rPr>
        <w:t>می‌گوید</w:t>
      </w:r>
      <w:r w:rsidRPr="004521F6">
        <w:rPr>
          <w:rFonts w:ascii="Traditional Arabic" w:hAnsi="Traditional Arabic" w:cs="Traditional Arabic" w:hint="cs"/>
          <w:rtl/>
        </w:rPr>
        <w:t xml:space="preserve"> </w:t>
      </w:r>
      <w:r w:rsidR="001D131A" w:rsidRPr="004521F6">
        <w:rPr>
          <w:rFonts w:ascii="Traditional Arabic" w:hAnsi="Traditional Arabic" w:cs="Traditional Arabic" w:hint="cs"/>
          <w:rtl/>
        </w:rPr>
        <w:t>آن‌هم</w:t>
      </w:r>
      <w:r w:rsidRPr="004521F6">
        <w:rPr>
          <w:rFonts w:ascii="Traditional Arabic" w:hAnsi="Traditional Arabic" w:cs="Traditional Arabic" w:hint="cs"/>
          <w:rtl/>
        </w:rPr>
        <w:t xml:space="preserve"> همین است، یا تعبداً </w:t>
      </w:r>
      <w:r w:rsidR="001D131A" w:rsidRPr="004521F6">
        <w:rPr>
          <w:rFonts w:ascii="Traditional Arabic" w:hAnsi="Traditional Arabic" w:cs="Traditional Arabic" w:hint="cs"/>
          <w:rtl/>
        </w:rPr>
        <w:t>می‌گوید</w:t>
      </w:r>
      <w:r w:rsidRPr="004521F6">
        <w:rPr>
          <w:rFonts w:ascii="Traditional Arabic" w:hAnsi="Traditional Arabic" w:cs="Traditional Arabic" w:hint="cs"/>
          <w:rtl/>
        </w:rPr>
        <w:t xml:space="preserve"> که مصداقی از این، مصداق این نیست، مثلاً عالم فاسق را </w:t>
      </w:r>
      <w:r w:rsidR="001D131A" w:rsidRPr="004521F6">
        <w:rPr>
          <w:rFonts w:ascii="Traditional Arabic" w:hAnsi="Traditional Arabic" w:cs="Traditional Arabic" w:hint="cs"/>
          <w:rtl/>
        </w:rPr>
        <w:t>می‌گوید</w:t>
      </w:r>
      <w:r w:rsidRPr="004521F6">
        <w:rPr>
          <w:rFonts w:ascii="Traditional Arabic" w:hAnsi="Traditional Arabic" w:cs="Traditional Arabic" w:hint="cs"/>
          <w:rtl/>
        </w:rPr>
        <w:t xml:space="preserve"> که عالم نیست.</w:t>
      </w:r>
    </w:p>
    <w:p w:rsidR="001D131A" w:rsidRPr="004521F6" w:rsidRDefault="004A2CD4" w:rsidP="004521F6">
      <w:pPr>
        <w:pStyle w:val="Heading3"/>
        <w:rPr>
          <w:rFonts w:ascii="Traditional Arabic" w:hAnsi="Traditional Arabic" w:cs="Traditional Arabic"/>
          <w:rtl/>
        </w:rPr>
      </w:pPr>
      <w:bookmarkStart w:id="9" w:name="_Toc511728736"/>
      <w:r w:rsidRPr="004521F6">
        <w:rPr>
          <w:rFonts w:ascii="Traditional Arabic" w:hAnsi="Traditional Arabic" w:cs="Traditional Arabic" w:hint="cs"/>
          <w:rtl/>
        </w:rPr>
        <w:t>3.</w:t>
      </w:r>
      <w:r w:rsidR="001D131A" w:rsidRPr="004521F6">
        <w:rPr>
          <w:rFonts w:ascii="Traditional Arabic" w:hAnsi="Traditional Arabic" w:cs="Traditional Arabic" w:hint="cs"/>
          <w:rtl/>
        </w:rPr>
        <w:t xml:space="preserve"> تقیید و تخصیص لفظی</w:t>
      </w:r>
      <w:bookmarkEnd w:id="9"/>
    </w:p>
    <w:p w:rsidR="00271D79" w:rsidRPr="004521F6" w:rsidRDefault="00271D79" w:rsidP="009621F2">
      <w:pPr>
        <w:jc w:val="lowKashida"/>
        <w:rPr>
          <w:rFonts w:ascii="Traditional Arabic" w:hAnsi="Traditional Arabic" w:cs="Traditional Arabic"/>
          <w:rtl/>
        </w:rPr>
      </w:pPr>
      <w:r w:rsidRPr="004521F6">
        <w:rPr>
          <w:rFonts w:ascii="Traditional Arabic" w:hAnsi="Traditional Arabic" w:cs="Traditional Arabic" w:hint="cs"/>
          <w:rtl/>
        </w:rPr>
        <w:t>شکل سوم این است که به لسان تعبد حکومتی نباشد، بلکه به لسان تقیید و تخصیص لفظی باشد، مثل «لا تکرم العالم الفاسق»، تخصیص لفظی است.</w:t>
      </w:r>
    </w:p>
    <w:p w:rsidR="004A2CD4" w:rsidRPr="004521F6" w:rsidRDefault="004A2CD4" w:rsidP="004521F6">
      <w:pPr>
        <w:pStyle w:val="Heading3"/>
        <w:rPr>
          <w:rFonts w:ascii="Traditional Arabic" w:hAnsi="Traditional Arabic" w:cs="Traditional Arabic"/>
          <w:rtl/>
        </w:rPr>
      </w:pPr>
      <w:bookmarkStart w:id="10" w:name="_Toc511728737"/>
      <w:r w:rsidRPr="004521F6">
        <w:rPr>
          <w:rFonts w:ascii="Traditional Arabic" w:hAnsi="Traditional Arabic" w:cs="Traditional Arabic" w:hint="cs"/>
          <w:rtl/>
        </w:rPr>
        <w:lastRenderedPageBreak/>
        <w:t>4. قرائن لبیه</w:t>
      </w:r>
      <w:bookmarkEnd w:id="10"/>
    </w:p>
    <w:p w:rsidR="00271D79" w:rsidRPr="004521F6" w:rsidRDefault="00271D79" w:rsidP="009621F2">
      <w:pPr>
        <w:jc w:val="lowKashida"/>
        <w:rPr>
          <w:rFonts w:ascii="Traditional Arabic" w:hAnsi="Traditional Arabic" w:cs="Traditional Arabic"/>
          <w:rtl/>
        </w:rPr>
      </w:pPr>
      <w:r w:rsidRPr="004521F6">
        <w:rPr>
          <w:rFonts w:ascii="Traditional Arabic" w:hAnsi="Traditional Arabic" w:cs="Traditional Arabic" w:hint="cs"/>
          <w:rtl/>
        </w:rPr>
        <w:t>شکل چهارم این است که حکومت و لفظی نیست، یک قرائن عقلیه و قرائن لبیّه</w:t>
      </w:r>
      <w:r w:rsidR="004A2CD4" w:rsidRPr="004521F6">
        <w:rPr>
          <w:rFonts w:ascii="Traditional Arabic" w:hAnsi="Traditional Arabic" w:cs="Traditional Arabic" w:hint="cs"/>
          <w:rtl/>
        </w:rPr>
        <w:t>‌</w:t>
      </w:r>
      <w:r w:rsidRPr="004521F6">
        <w:rPr>
          <w:rFonts w:ascii="Traditional Arabic" w:hAnsi="Traditional Arabic" w:cs="Traditional Arabic" w:hint="cs"/>
          <w:rtl/>
        </w:rPr>
        <w:t xml:space="preserve">ای توسعه یا تضییق </w:t>
      </w:r>
      <w:r w:rsidR="001D131A" w:rsidRPr="004521F6">
        <w:rPr>
          <w:rFonts w:ascii="Traditional Arabic" w:hAnsi="Traditional Arabic" w:cs="Traditional Arabic" w:hint="cs"/>
          <w:rtl/>
        </w:rPr>
        <w:t>می‌دهد</w:t>
      </w:r>
      <w:r w:rsidRPr="004521F6">
        <w:rPr>
          <w:rFonts w:ascii="Traditional Arabic" w:hAnsi="Traditional Arabic" w:cs="Traditional Arabic" w:hint="cs"/>
          <w:rtl/>
        </w:rPr>
        <w:t xml:space="preserve">، در طرف توسعه مثل فحوا، تنقیح مناط، الغای خصوصیت و امثالهم، از این قبیل قرائن </w:t>
      </w:r>
      <w:r w:rsidR="001D131A" w:rsidRPr="004521F6">
        <w:rPr>
          <w:rFonts w:ascii="Traditional Arabic" w:hAnsi="Traditional Arabic" w:cs="Traditional Arabic" w:hint="cs"/>
          <w:rtl/>
        </w:rPr>
        <w:t>عامه‌ای</w:t>
      </w:r>
      <w:r w:rsidRPr="004521F6">
        <w:rPr>
          <w:rFonts w:ascii="Traditional Arabic" w:hAnsi="Traditional Arabic" w:cs="Traditional Arabic" w:hint="cs"/>
          <w:rtl/>
        </w:rPr>
        <w:t xml:space="preserve"> هست که حکم را از این محدوده به محدوده </w:t>
      </w:r>
      <w:r w:rsidR="001D131A" w:rsidRPr="004521F6">
        <w:rPr>
          <w:rFonts w:ascii="Traditional Arabic" w:hAnsi="Traditional Arabic" w:cs="Traditional Arabic" w:hint="cs"/>
          <w:rtl/>
        </w:rPr>
        <w:t>وسیع‌تری</w:t>
      </w:r>
      <w:r w:rsidRPr="004521F6">
        <w:rPr>
          <w:rFonts w:ascii="Traditional Arabic" w:hAnsi="Traditional Arabic" w:cs="Traditional Arabic" w:hint="cs"/>
          <w:rtl/>
        </w:rPr>
        <w:t xml:space="preserve"> تسری </w:t>
      </w:r>
      <w:r w:rsidR="001D131A" w:rsidRPr="004521F6">
        <w:rPr>
          <w:rFonts w:ascii="Traditional Arabic" w:hAnsi="Traditional Arabic" w:cs="Traditional Arabic" w:hint="cs"/>
          <w:rtl/>
        </w:rPr>
        <w:t>می‌دهد</w:t>
      </w:r>
      <w:r w:rsidR="00280E51" w:rsidRPr="004521F6">
        <w:rPr>
          <w:rFonts w:ascii="Traditional Arabic" w:hAnsi="Traditional Arabic" w:cs="Traditional Arabic" w:hint="cs"/>
          <w:rtl/>
        </w:rPr>
        <w:t>.</w:t>
      </w:r>
    </w:p>
    <w:p w:rsidR="00280E51" w:rsidRPr="004521F6" w:rsidRDefault="00280E51"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در طرف تضییق هم </w:t>
      </w:r>
      <w:r w:rsidR="001D131A" w:rsidRPr="004521F6">
        <w:rPr>
          <w:rFonts w:ascii="Traditional Arabic" w:hAnsi="Traditional Arabic" w:cs="Traditional Arabic" w:hint="cs"/>
          <w:rtl/>
        </w:rPr>
        <w:t>می‌توان</w:t>
      </w:r>
      <w:r w:rsidRPr="004521F6">
        <w:rPr>
          <w:rFonts w:ascii="Traditional Arabic" w:hAnsi="Traditional Arabic" w:cs="Traditional Arabic" w:hint="cs"/>
          <w:rtl/>
        </w:rPr>
        <w:t xml:space="preserve"> از قرائن لبیّه</w:t>
      </w:r>
      <w:r w:rsidR="004A2CD4" w:rsidRPr="004521F6">
        <w:rPr>
          <w:rFonts w:ascii="Traditional Arabic" w:hAnsi="Traditional Arabic" w:cs="Traditional Arabic" w:hint="cs"/>
          <w:rtl/>
        </w:rPr>
        <w:t>‌</w:t>
      </w:r>
      <w:r w:rsidRPr="004521F6">
        <w:rPr>
          <w:rFonts w:ascii="Traditional Arabic" w:hAnsi="Traditional Arabic" w:cs="Traditional Arabic" w:hint="cs"/>
          <w:rtl/>
        </w:rPr>
        <w:t>ای باشد که حکم را محدود به بخشی از دائره معنایی لفظی که وارد در دلیل شده است، ب</w:t>
      </w:r>
      <w:r w:rsidR="004A2CD4" w:rsidRPr="004521F6">
        <w:rPr>
          <w:rFonts w:ascii="Traditional Arabic" w:hAnsi="Traditional Arabic" w:cs="Traditional Arabic" w:hint="cs"/>
          <w:rtl/>
        </w:rPr>
        <w:t>کن</w:t>
      </w:r>
      <w:r w:rsidRPr="004521F6">
        <w:rPr>
          <w:rFonts w:ascii="Traditional Arabic" w:hAnsi="Traditional Arabic" w:cs="Traditional Arabic" w:hint="cs"/>
          <w:rtl/>
        </w:rPr>
        <w:t>د</w:t>
      </w:r>
      <w:r w:rsidR="00DB767B" w:rsidRPr="004521F6">
        <w:rPr>
          <w:rFonts w:ascii="Traditional Arabic" w:hAnsi="Traditional Arabic" w:cs="Traditional Arabic" w:hint="cs"/>
          <w:rtl/>
        </w:rPr>
        <w:t>.</w:t>
      </w:r>
    </w:p>
    <w:p w:rsidR="00DB767B" w:rsidRPr="004521F6" w:rsidRDefault="00DB767B"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قرائن لبیّه </w:t>
      </w:r>
      <w:r w:rsidR="001D131A" w:rsidRPr="004521F6">
        <w:rPr>
          <w:rFonts w:ascii="Traditional Arabic" w:hAnsi="Traditional Arabic" w:cs="Traditional Arabic" w:hint="cs"/>
          <w:rtl/>
        </w:rPr>
        <w:t>می‌توان</w:t>
      </w:r>
      <w:r w:rsidRPr="004521F6">
        <w:rPr>
          <w:rFonts w:ascii="Traditional Arabic" w:hAnsi="Traditional Arabic" w:cs="Traditional Arabic" w:hint="cs"/>
          <w:rtl/>
        </w:rPr>
        <w:t xml:space="preserve">د یک حکم عقلی باشد، عقل مستقل یک حکم روشنی دارد که به خاطر آن دلیل محدود </w:t>
      </w:r>
      <w:r w:rsidR="001D131A" w:rsidRPr="004521F6">
        <w:rPr>
          <w:rFonts w:ascii="Traditional Arabic" w:hAnsi="Traditional Arabic" w:cs="Traditional Arabic" w:hint="cs"/>
          <w:rtl/>
        </w:rPr>
        <w:t>می‌شود</w:t>
      </w:r>
      <w:r w:rsidR="002A63C7" w:rsidRPr="004521F6">
        <w:rPr>
          <w:rFonts w:ascii="Traditional Arabic" w:hAnsi="Traditional Arabic" w:cs="Traditional Arabic" w:hint="cs"/>
          <w:rtl/>
        </w:rPr>
        <w:t xml:space="preserve">، مثل استطاعت و قدرت، بنا بر بعضی از مبانی به همین صورت است، وقتی مولا خطاب را صادر </w:t>
      </w:r>
      <w:r w:rsidR="001D131A" w:rsidRPr="004521F6">
        <w:rPr>
          <w:rFonts w:ascii="Traditional Arabic" w:hAnsi="Traditional Arabic" w:cs="Traditional Arabic" w:hint="cs"/>
          <w:rtl/>
        </w:rPr>
        <w:t>می‌کند</w:t>
      </w:r>
      <w:r w:rsidR="002A63C7" w:rsidRPr="004521F6">
        <w:rPr>
          <w:rFonts w:ascii="Traditional Arabic" w:hAnsi="Traditional Arabic" w:cs="Traditional Arabic" w:hint="cs"/>
          <w:rtl/>
        </w:rPr>
        <w:t xml:space="preserve">، همه مکلفین را در بر </w:t>
      </w:r>
      <w:r w:rsidR="001D131A" w:rsidRPr="004521F6">
        <w:rPr>
          <w:rFonts w:ascii="Traditional Arabic" w:hAnsi="Traditional Arabic" w:cs="Traditional Arabic" w:hint="cs"/>
          <w:rtl/>
        </w:rPr>
        <w:t>می‌گیرد</w:t>
      </w:r>
      <w:r w:rsidR="009C5FA7" w:rsidRPr="004521F6">
        <w:rPr>
          <w:rFonts w:ascii="Traditional Arabic" w:hAnsi="Traditional Arabic" w:cs="Traditional Arabic" w:hint="cs"/>
          <w:rtl/>
        </w:rPr>
        <w:t>، اما غیر قادر را در بر ن</w:t>
      </w:r>
      <w:r w:rsidR="001D131A" w:rsidRPr="004521F6">
        <w:rPr>
          <w:rFonts w:ascii="Traditional Arabic" w:hAnsi="Traditional Arabic" w:cs="Traditional Arabic" w:hint="cs"/>
          <w:rtl/>
        </w:rPr>
        <w:t>می‌گیرد</w:t>
      </w:r>
      <w:r w:rsidR="009C5FA7" w:rsidRPr="004521F6">
        <w:rPr>
          <w:rFonts w:ascii="Traditional Arabic" w:hAnsi="Traditional Arabic" w:cs="Traditional Arabic" w:hint="cs"/>
          <w:rtl/>
        </w:rPr>
        <w:t xml:space="preserve">، حکم عقل را محدود </w:t>
      </w:r>
      <w:r w:rsidR="001D131A" w:rsidRPr="004521F6">
        <w:rPr>
          <w:rFonts w:ascii="Traditional Arabic" w:hAnsi="Traditional Arabic" w:cs="Traditional Arabic" w:hint="cs"/>
          <w:rtl/>
        </w:rPr>
        <w:t>می‌کند</w:t>
      </w:r>
      <w:r w:rsidR="009C5FA7" w:rsidRPr="004521F6">
        <w:rPr>
          <w:rFonts w:ascii="Traditional Arabic" w:hAnsi="Traditional Arabic" w:cs="Traditional Arabic" w:hint="cs"/>
          <w:rtl/>
        </w:rPr>
        <w:t xml:space="preserve">، </w:t>
      </w:r>
      <w:r w:rsidR="001D131A" w:rsidRPr="004521F6">
        <w:rPr>
          <w:rFonts w:ascii="Traditional Arabic" w:hAnsi="Traditional Arabic" w:cs="Traditional Arabic" w:hint="cs"/>
          <w:rtl/>
        </w:rPr>
        <w:t>می‌توان</w:t>
      </w:r>
      <w:r w:rsidR="009C5FA7" w:rsidRPr="004521F6">
        <w:rPr>
          <w:rFonts w:ascii="Traditional Arabic" w:hAnsi="Traditional Arabic" w:cs="Traditional Arabic" w:hint="cs"/>
          <w:rtl/>
        </w:rPr>
        <w:t xml:space="preserve">د یک حکم عقل قطعی باشد، </w:t>
      </w:r>
      <w:r w:rsidR="001D131A" w:rsidRPr="004521F6">
        <w:rPr>
          <w:rFonts w:ascii="Traditional Arabic" w:hAnsi="Traditional Arabic" w:cs="Traditional Arabic" w:hint="cs"/>
          <w:rtl/>
        </w:rPr>
        <w:t>می‌توان</w:t>
      </w:r>
      <w:r w:rsidR="009C5FA7" w:rsidRPr="004521F6">
        <w:rPr>
          <w:rFonts w:ascii="Traditional Arabic" w:hAnsi="Traditional Arabic" w:cs="Traditional Arabic" w:hint="cs"/>
          <w:rtl/>
        </w:rPr>
        <w:t xml:space="preserve">د یک احکام عقلایی باشد که حکم عقلی قطعی نیست، بلکه یک احکام عقلائیه است که توسعه یا تضییق ایجاد </w:t>
      </w:r>
      <w:r w:rsidR="001D131A" w:rsidRPr="004521F6">
        <w:rPr>
          <w:rFonts w:ascii="Traditional Arabic" w:hAnsi="Traditional Arabic" w:cs="Traditional Arabic" w:hint="cs"/>
          <w:rtl/>
        </w:rPr>
        <w:t>می‌کند</w:t>
      </w:r>
      <w:r w:rsidR="009C5FA7" w:rsidRPr="004521F6">
        <w:rPr>
          <w:rFonts w:ascii="Traditional Arabic" w:hAnsi="Traditional Arabic" w:cs="Traditional Arabic" w:hint="cs"/>
          <w:rtl/>
        </w:rPr>
        <w:t>.</w:t>
      </w:r>
    </w:p>
    <w:p w:rsidR="009C5FA7" w:rsidRPr="004521F6" w:rsidRDefault="001D131A" w:rsidP="009621F2">
      <w:pPr>
        <w:jc w:val="lowKashida"/>
        <w:rPr>
          <w:rFonts w:ascii="Traditional Arabic" w:hAnsi="Traditional Arabic" w:cs="Traditional Arabic"/>
          <w:rtl/>
        </w:rPr>
      </w:pPr>
      <w:r w:rsidRPr="004521F6">
        <w:rPr>
          <w:rFonts w:ascii="Traditional Arabic" w:hAnsi="Traditional Arabic" w:cs="Traditional Arabic" w:hint="cs"/>
          <w:rtl/>
        </w:rPr>
        <w:t>می‌توان</w:t>
      </w:r>
      <w:r w:rsidR="00404D00" w:rsidRPr="004521F6">
        <w:rPr>
          <w:rFonts w:ascii="Traditional Arabic" w:hAnsi="Traditional Arabic" w:cs="Traditional Arabic" w:hint="cs"/>
          <w:rtl/>
        </w:rPr>
        <w:t xml:space="preserve">د یک سلسله </w:t>
      </w:r>
      <w:r w:rsidRPr="004521F6">
        <w:rPr>
          <w:rFonts w:ascii="Traditional Arabic" w:hAnsi="Traditional Arabic" w:cs="Traditional Arabic" w:hint="cs"/>
          <w:rtl/>
        </w:rPr>
        <w:t>واقعیت‌های</w:t>
      </w:r>
      <w:r w:rsidR="00404D00" w:rsidRPr="004521F6">
        <w:rPr>
          <w:rFonts w:ascii="Traditional Arabic" w:hAnsi="Traditional Arabic" w:cs="Traditional Arabic" w:hint="cs"/>
          <w:rtl/>
        </w:rPr>
        <w:t xml:space="preserve"> خارجی باشد که با آن مواجه </w:t>
      </w:r>
      <w:r w:rsidRPr="004521F6">
        <w:rPr>
          <w:rFonts w:ascii="Traditional Arabic" w:hAnsi="Traditional Arabic" w:cs="Traditional Arabic" w:hint="cs"/>
          <w:rtl/>
        </w:rPr>
        <w:t>می‌شود</w:t>
      </w:r>
      <w:r w:rsidR="00404D00" w:rsidRPr="004521F6">
        <w:rPr>
          <w:rFonts w:ascii="Traditional Arabic" w:hAnsi="Traditional Arabic" w:cs="Traditional Arabic" w:hint="cs"/>
          <w:rtl/>
        </w:rPr>
        <w:t xml:space="preserve"> و به خاطر </w:t>
      </w:r>
      <w:r w:rsidRPr="004521F6">
        <w:rPr>
          <w:rFonts w:ascii="Traditional Arabic" w:hAnsi="Traditional Arabic" w:cs="Traditional Arabic" w:hint="cs"/>
          <w:rtl/>
        </w:rPr>
        <w:t>آن‌ها</w:t>
      </w:r>
      <w:r w:rsidR="00404D00" w:rsidRPr="004521F6">
        <w:rPr>
          <w:rFonts w:ascii="Traditional Arabic" w:hAnsi="Traditional Arabic" w:cs="Traditional Arabic" w:hint="cs"/>
          <w:rtl/>
        </w:rPr>
        <w:t xml:space="preserve"> یک حالت قرینه لبیّه</w:t>
      </w:r>
      <w:r w:rsidR="004A2CD4" w:rsidRPr="004521F6">
        <w:rPr>
          <w:rFonts w:ascii="Traditional Arabic" w:hAnsi="Traditional Arabic" w:cs="Traditional Arabic" w:hint="cs"/>
          <w:rtl/>
        </w:rPr>
        <w:t>‌</w:t>
      </w:r>
      <w:r w:rsidR="00404D00" w:rsidRPr="004521F6">
        <w:rPr>
          <w:rFonts w:ascii="Traditional Arabic" w:hAnsi="Traditional Arabic" w:cs="Traditional Arabic" w:hint="cs"/>
          <w:rtl/>
        </w:rPr>
        <w:t xml:space="preserve">ای ایجاد </w:t>
      </w:r>
      <w:r w:rsidRPr="004521F6">
        <w:rPr>
          <w:rFonts w:ascii="Traditional Arabic" w:hAnsi="Traditional Arabic" w:cs="Traditional Arabic" w:hint="cs"/>
          <w:rtl/>
        </w:rPr>
        <w:t>می‌شود</w:t>
      </w:r>
      <w:r w:rsidR="00CB7DFB" w:rsidRPr="004521F6">
        <w:rPr>
          <w:rFonts w:ascii="Traditional Arabic" w:hAnsi="Traditional Arabic" w:cs="Traditional Arabic" w:hint="cs"/>
          <w:rtl/>
        </w:rPr>
        <w:t>.</w:t>
      </w:r>
    </w:p>
    <w:p w:rsidR="001D131A" w:rsidRPr="004521F6" w:rsidRDefault="001D131A" w:rsidP="004521F6">
      <w:pPr>
        <w:pStyle w:val="Heading1"/>
        <w:rPr>
          <w:rFonts w:ascii="Traditional Arabic" w:hAnsi="Traditional Arabic" w:cs="Traditional Arabic"/>
          <w:rtl/>
        </w:rPr>
      </w:pPr>
      <w:bookmarkStart w:id="11" w:name="_Toc511728738"/>
      <w:r w:rsidRPr="004521F6">
        <w:rPr>
          <w:rFonts w:ascii="Traditional Arabic" w:hAnsi="Traditional Arabic" w:cs="Traditional Arabic" w:hint="cs"/>
          <w:rtl/>
        </w:rPr>
        <w:t>تقسیمات به لحاظ وضوح و خفا</w:t>
      </w:r>
      <w:r w:rsidR="004A2CD4" w:rsidRPr="004521F6">
        <w:rPr>
          <w:rFonts w:ascii="Traditional Arabic" w:hAnsi="Traditional Arabic" w:cs="Traditional Arabic" w:hint="cs"/>
          <w:rtl/>
        </w:rPr>
        <w:t>ی</w:t>
      </w:r>
      <w:r w:rsidRPr="004521F6">
        <w:rPr>
          <w:rFonts w:ascii="Traditional Arabic" w:hAnsi="Traditional Arabic" w:cs="Traditional Arabic" w:hint="cs"/>
          <w:rtl/>
        </w:rPr>
        <w:t xml:space="preserve"> قرائن لبیّه</w:t>
      </w:r>
      <w:bookmarkEnd w:id="11"/>
    </w:p>
    <w:p w:rsidR="00F0056C" w:rsidRPr="004521F6" w:rsidRDefault="00CB7DFB"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همین محور یک تقسیم دیگری هم دارد که </w:t>
      </w:r>
      <w:r w:rsidR="001D131A" w:rsidRPr="004521F6">
        <w:rPr>
          <w:rFonts w:ascii="Traditional Arabic" w:hAnsi="Traditional Arabic" w:cs="Traditional Arabic" w:hint="cs"/>
          <w:rtl/>
        </w:rPr>
        <w:t>ازلحاظ</w:t>
      </w:r>
      <w:r w:rsidRPr="004521F6">
        <w:rPr>
          <w:rFonts w:ascii="Traditional Arabic" w:hAnsi="Traditional Arabic" w:cs="Traditional Arabic" w:hint="cs"/>
          <w:rtl/>
        </w:rPr>
        <w:t xml:space="preserve"> وضوح و خفا این قرائن لبیّه در اینجا درجاتی </w:t>
      </w:r>
      <w:r w:rsidR="00F0056C" w:rsidRPr="004521F6">
        <w:rPr>
          <w:rFonts w:ascii="Traditional Arabic" w:hAnsi="Traditional Arabic" w:cs="Traditional Arabic" w:hint="cs"/>
          <w:rtl/>
        </w:rPr>
        <w:t>پیدا می‌کند</w:t>
      </w:r>
      <w:r w:rsidRPr="004521F6">
        <w:rPr>
          <w:rFonts w:ascii="Traditional Arabic" w:hAnsi="Traditional Arabic" w:cs="Traditional Arabic" w:hint="cs"/>
          <w:rtl/>
        </w:rPr>
        <w:t xml:space="preserve"> و</w:t>
      </w:r>
      <w:r w:rsidR="00F0056C" w:rsidRPr="004521F6">
        <w:rPr>
          <w:rFonts w:ascii="Traditional Arabic" w:hAnsi="Traditional Arabic" w:cs="Traditional Arabic" w:hint="cs"/>
          <w:rtl/>
        </w:rPr>
        <w:t xml:space="preserve"> مقول به تشکیک است، قرینه لبیّه‌</w:t>
      </w:r>
      <w:r w:rsidRPr="004521F6">
        <w:rPr>
          <w:rFonts w:ascii="Traditional Arabic" w:hAnsi="Traditional Arabic" w:cs="Traditional Arabic" w:hint="cs"/>
          <w:rtl/>
        </w:rPr>
        <w:t xml:space="preserve">ای که دائره معنا را محدود کرده یا دائره را توسعه </w:t>
      </w:r>
      <w:r w:rsidR="001D131A" w:rsidRPr="004521F6">
        <w:rPr>
          <w:rFonts w:ascii="Traditional Arabic" w:hAnsi="Traditional Arabic" w:cs="Traditional Arabic" w:hint="cs"/>
          <w:rtl/>
        </w:rPr>
        <w:t>می‌دهد</w:t>
      </w:r>
      <w:r w:rsidR="00F0056C" w:rsidRPr="004521F6">
        <w:rPr>
          <w:rFonts w:ascii="Traditional Arabic" w:hAnsi="Traditional Arabic" w:cs="Traditional Arabic" w:hint="cs"/>
          <w:rtl/>
        </w:rPr>
        <w:t>:</w:t>
      </w:r>
    </w:p>
    <w:p w:rsidR="00CB7DFB" w:rsidRPr="004521F6" w:rsidRDefault="00F0056C"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1. </w:t>
      </w:r>
      <w:r w:rsidR="00CB7DFB" w:rsidRPr="004521F6">
        <w:rPr>
          <w:rFonts w:ascii="Traditional Arabic" w:hAnsi="Traditional Arabic" w:cs="Traditional Arabic" w:hint="cs"/>
          <w:rtl/>
        </w:rPr>
        <w:t xml:space="preserve">گاهی </w:t>
      </w:r>
      <w:r w:rsidR="001D131A" w:rsidRPr="004521F6">
        <w:rPr>
          <w:rFonts w:ascii="Traditional Arabic" w:hAnsi="Traditional Arabic" w:cs="Traditional Arabic" w:hint="cs"/>
          <w:rtl/>
        </w:rPr>
        <w:t>آن‌قدر</w:t>
      </w:r>
      <w:r w:rsidR="00CB7DFB" w:rsidRPr="004521F6">
        <w:rPr>
          <w:rFonts w:ascii="Traditional Arabic" w:hAnsi="Traditional Arabic" w:cs="Traditional Arabic" w:hint="cs"/>
          <w:rtl/>
        </w:rPr>
        <w:t xml:space="preserve"> واضح است که وقتی </w:t>
      </w:r>
      <w:r w:rsidR="001D131A" w:rsidRPr="004521F6">
        <w:rPr>
          <w:rFonts w:ascii="Traditional Arabic" w:hAnsi="Traditional Arabic" w:cs="Traditional Arabic" w:hint="cs"/>
          <w:rtl/>
        </w:rPr>
        <w:t>می‌گوید</w:t>
      </w:r>
      <w:r w:rsidR="00CB7DFB" w:rsidRPr="004521F6">
        <w:rPr>
          <w:rFonts w:ascii="Traditional Arabic" w:hAnsi="Traditional Arabic" w:cs="Traditional Arabic" w:hint="cs"/>
          <w:rtl/>
        </w:rPr>
        <w:t xml:space="preserve">، ذهن از این مسئله به سمت محدوده معین </w:t>
      </w:r>
      <w:r w:rsidR="001D131A" w:rsidRPr="004521F6">
        <w:rPr>
          <w:rFonts w:ascii="Traditional Arabic" w:hAnsi="Traditional Arabic" w:cs="Traditional Arabic" w:hint="cs"/>
          <w:rtl/>
        </w:rPr>
        <w:t>می‌رود</w:t>
      </w:r>
      <w:r w:rsidR="00CB7DFB" w:rsidRPr="004521F6">
        <w:rPr>
          <w:rFonts w:ascii="Traditional Arabic" w:hAnsi="Traditional Arabic" w:cs="Traditional Arabic" w:hint="cs"/>
          <w:rtl/>
        </w:rPr>
        <w:t xml:space="preserve">، مثلاً </w:t>
      </w:r>
      <w:r w:rsidR="001D131A" w:rsidRPr="004521F6">
        <w:rPr>
          <w:rFonts w:ascii="Traditional Arabic" w:hAnsi="Traditional Arabic" w:cs="Traditional Arabic" w:hint="cs"/>
          <w:rtl/>
        </w:rPr>
        <w:t>این‌قدر</w:t>
      </w:r>
      <w:r w:rsidR="00CB7DFB" w:rsidRPr="004521F6">
        <w:rPr>
          <w:rFonts w:ascii="Traditional Arabic" w:hAnsi="Traditional Arabic" w:cs="Traditional Arabic" w:hint="cs"/>
          <w:rtl/>
        </w:rPr>
        <w:t xml:space="preserve"> این مسئله واضح است که چیزی که </w:t>
      </w:r>
      <w:r w:rsidR="001D131A" w:rsidRPr="004521F6">
        <w:rPr>
          <w:rFonts w:ascii="Traditional Arabic" w:hAnsi="Traditional Arabic" w:cs="Traditional Arabic" w:hint="cs"/>
          <w:rtl/>
        </w:rPr>
        <w:t>می‌خواهد</w:t>
      </w:r>
      <w:r w:rsidR="00CB7DFB" w:rsidRPr="004521F6">
        <w:rPr>
          <w:rFonts w:ascii="Traditional Arabic" w:hAnsi="Traditional Arabic" w:cs="Traditional Arabic" w:hint="cs"/>
          <w:rtl/>
        </w:rPr>
        <w:t xml:space="preserve"> مطهر باشد، خودش باید طاهر باشد، وقتی </w:t>
      </w:r>
      <w:r w:rsidR="001D131A" w:rsidRPr="004521F6">
        <w:rPr>
          <w:rFonts w:ascii="Traditional Arabic" w:hAnsi="Traditional Arabic" w:cs="Traditional Arabic" w:hint="cs"/>
          <w:rtl/>
        </w:rPr>
        <w:t>می‌گوید</w:t>
      </w:r>
      <w:r w:rsidR="00CB7DFB" w:rsidRPr="004521F6">
        <w:rPr>
          <w:rFonts w:ascii="Traditional Arabic" w:hAnsi="Traditional Arabic" w:cs="Traditional Arabic" w:hint="cs"/>
          <w:rtl/>
        </w:rPr>
        <w:t xml:space="preserve">: «الماء مطهرٌ»، از اول این قرینه چنان است، که ذهن </w:t>
      </w:r>
      <w:r w:rsidR="001D131A" w:rsidRPr="004521F6">
        <w:rPr>
          <w:rFonts w:ascii="Traditional Arabic" w:hAnsi="Traditional Arabic" w:cs="Traditional Arabic" w:hint="cs"/>
          <w:rtl/>
        </w:rPr>
        <w:t>می‌گوید</w:t>
      </w:r>
      <w:r w:rsidR="00CB7DFB" w:rsidRPr="004521F6">
        <w:rPr>
          <w:rFonts w:ascii="Traditional Arabic" w:hAnsi="Traditional Arabic" w:cs="Traditional Arabic" w:hint="cs"/>
          <w:rtl/>
        </w:rPr>
        <w:t xml:space="preserve"> که یعنی «الماء </w:t>
      </w:r>
      <w:r w:rsidRPr="004521F6">
        <w:rPr>
          <w:rFonts w:ascii="Traditional Arabic" w:hAnsi="Traditional Arabic" w:cs="Traditional Arabic" w:hint="cs"/>
          <w:rtl/>
        </w:rPr>
        <w:t>ال</w:t>
      </w:r>
      <w:r w:rsidR="00CB7DFB" w:rsidRPr="004521F6">
        <w:rPr>
          <w:rFonts w:ascii="Traditional Arabic" w:hAnsi="Traditional Arabic" w:cs="Traditional Arabic" w:hint="cs"/>
          <w:rtl/>
        </w:rPr>
        <w:t xml:space="preserve">طاهر مطهرٌ»، از اول معنایش </w:t>
      </w:r>
      <w:r w:rsidR="001D131A" w:rsidRPr="004521F6">
        <w:rPr>
          <w:rFonts w:ascii="Traditional Arabic" w:hAnsi="Traditional Arabic" w:cs="Traditional Arabic" w:hint="cs"/>
          <w:rtl/>
        </w:rPr>
        <w:t>این‌طور</w:t>
      </w:r>
      <w:r w:rsidR="00CB7DFB" w:rsidRPr="004521F6">
        <w:rPr>
          <w:rFonts w:ascii="Traditional Arabic" w:hAnsi="Traditional Arabic" w:cs="Traditional Arabic" w:hint="cs"/>
          <w:rtl/>
        </w:rPr>
        <w:t xml:space="preserve"> دانسته </w:t>
      </w:r>
      <w:r w:rsidR="001D131A" w:rsidRPr="004521F6">
        <w:rPr>
          <w:rFonts w:ascii="Traditional Arabic" w:hAnsi="Traditional Arabic" w:cs="Traditional Arabic" w:hint="cs"/>
          <w:rtl/>
        </w:rPr>
        <w:t>می‌شود</w:t>
      </w:r>
      <w:r w:rsidR="008A1D8B" w:rsidRPr="004521F6">
        <w:rPr>
          <w:rFonts w:ascii="Traditional Arabic" w:hAnsi="Traditional Arabic" w:cs="Traditional Arabic" w:hint="cs"/>
          <w:rtl/>
        </w:rPr>
        <w:t>.</w:t>
      </w:r>
    </w:p>
    <w:p w:rsidR="008A1D8B" w:rsidRPr="004521F6" w:rsidRDefault="00F0056C"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2. </w:t>
      </w:r>
      <w:r w:rsidR="008A1D8B" w:rsidRPr="004521F6">
        <w:rPr>
          <w:rFonts w:ascii="Traditional Arabic" w:hAnsi="Traditional Arabic" w:cs="Traditional Arabic" w:hint="cs"/>
          <w:rtl/>
        </w:rPr>
        <w:t xml:space="preserve">گاهی </w:t>
      </w:r>
      <w:r w:rsidR="001D131A" w:rsidRPr="004521F6">
        <w:rPr>
          <w:rFonts w:ascii="Traditional Arabic" w:hAnsi="Traditional Arabic" w:cs="Traditional Arabic" w:hint="cs"/>
          <w:rtl/>
        </w:rPr>
        <w:t>این‌قدر</w:t>
      </w:r>
      <w:r w:rsidR="008A1D8B" w:rsidRPr="004521F6">
        <w:rPr>
          <w:rFonts w:ascii="Traditional Arabic" w:hAnsi="Traditional Arabic" w:cs="Traditional Arabic" w:hint="cs"/>
          <w:rtl/>
        </w:rPr>
        <w:t xml:space="preserve"> واضح نیست، یا عقل نظری یا احکام عقلایی است که باید دقت بشود، وقتی انسان دقت زیاد </w:t>
      </w:r>
      <w:r w:rsidR="001D131A" w:rsidRPr="004521F6">
        <w:rPr>
          <w:rFonts w:ascii="Traditional Arabic" w:hAnsi="Traditional Arabic" w:cs="Traditional Arabic" w:hint="cs"/>
          <w:rtl/>
        </w:rPr>
        <w:t>می‌کند</w:t>
      </w:r>
      <w:r w:rsidR="008A1D8B" w:rsidRPr="004521F6">
        <w:rPr>
          <w:rFonts w:ascii="Traditional Arabic" w:hAnsi="Traditional Arabic" w:cs="Traditional Arabic" w:hint="cs"/>
          <w:rtl/>
        </w:rPr>
        <w:t xml:space="preserve">، </w:t>
      </w:r>
      <w:r w:rsidR="001D131A" w:rsidRPr="004521F6">
        <w:rPr>
          <w:rFonts w:ascii="Traditional Arabic" w:hAnsi="Traditional Arabic" w:cs="Traditional Arabic" w:hint="cs"/>
          <w:rtl/>
        </w:rPr>
        <w:t>می‌فهمد</w:t>
      </w:r>
      <w:r w:rsidR="008A1D8B" w:rsidRPr="004521F6">
        <w:rPr>
          <w:rFonts w:ascii="Traditional Arabic" w:hAnsi="Traditional Arabic" w:cs="Traditional Arabic" w:hint="cs"/>
          <w:rtl/>
        </w:rPr>
        <w:t xml:space="preserve"> که این ن</w:t>
      </w:r>
      <w:r w:rsidR="001D131A" w:rsidRPr="004521F6">
        <w:rPr>
          <w:rFonts w:ascii="Traditional Arabic" w:hAnsi="Traditional Arabic" w:cs="Traditional Arabic" w:hint="cs"/>
          <w:rtl/>
        </w:rPr>
        <w:t>می‌توان</w:t>
      </w:r>
      <w:r w:rsidR="008A1D8B" w:rsidRPr="004521F6">
        <w:rPr>
          <w:rFonts w:ascii="Traditional Arabic" w:hAnsi="Traditional Arabic" w:cs="Traditional Arabic" w:hint="cs"/>
          <w:rtl/>
        </w:rPr>
        <w:t xml:space="preserve">د شمول داشته باشد، یک </w:t>
      </w:r>
      <w:r w:rsidR="001D131A" w:rsidRPr="004521F6">
        <w:rPr>
          <w:rFonts w:ascii="Traditional Arabic" w:hAnsi="Traditional Arabic" w:cs="Traditional Arabic" w:hint="cs"/>
          <w:rtl/>
        </w:rPr>
        <w:t>محدوده‌ای</w:t>
      </w:r>
      <w:r w:rsidR="008A1D8B" w:rsidRPr="004521F6">
        <w:rPr>
          <w:rFonts w:ascii="Traditional Arabic" w:hAnsi="Traditional Arabic" w:cs="Traditional Arabic" w:hint="cs"/>
          <w:rtl/>
        </w:rPr>
        <w:t xml:space="preserve"> را در بر </w:t>
      </w:r>
      <w:r w:rsidR="001D131A" w:rsidRPr="004521F6">
        <w:rPr>
          <w:rFonts w:ascii="Traditional Arabic" w:hAnsi="Traditional Arabic" w:cs="Traditional Arabic" w:hint="cs"/>
          <w:rtl/>
        </w:rPr>
        <w:t>می‌گیرد</w:t>
      </w:r>
      <w:r w:rsidR="008A1D8B" w:rsidRPr="004521F6">
        <w:rPr>
          <w:rFonts w:ascii="Traditional Arabic" w:hAnsi="Traditional Arabic" w:cs="Traditional Arabic" w:hint="cs"/>
          <w:rtl/>
        </w:rPr>
        <w:t>.</w:t>
      </w:r>
    </w:p>
    <w:p w:rsidR="008A1D8B" w:rsidRPr="004521F6" w:rsidRDefault="008A1D8B" w:rsidP="009621F2">
      <w:pPr>
        <w:jc w:val="lowKashida"/>
        <w:rPr>
          <w:rFonts w:ascii="Traditional Arabic" w:hAnsi="Traditional Arabic" w:cs="Traditional Arabic"/>
          <w:rtl/>
        </w:rPr>
      </w:pPr>
      <w:r w:rsidRPr="004521F6">
        <w:rPr>
          <w:rFonts w:ascii="Traditional Arabic" w:hAnsi="Traditional Arabic" w:cs="Traditional Arabic" w:hint="cs"/>
          <w:rtl/>
        </w:rPr>
        <w:t>وقتی دلیلی آمده که «</w:t>
      </w:r>
      <w:r w:rsidR="008A2F60" w:rsidRPr="004521F6">
        <w:rPr>
          <w:rFonts w:ascii="Traditional Arabic" w:hAnsi="Traditional Arabic" w:cs="Traditional Arabic"/>
          <w:b/>
          <w:bCs/>
          <w:color w:val="008000"/>
          <w:sz w:val="28"/>
          <w:rtl/>
        </w:rPr>
        <w:t>هَلْ يَسْتَوِي الَّذِينَ يَعْلَمُونَ وَالَّذِينَ لَا يَعْلَمُونَ</w:t>
      </w:r>
      <w:r w:rsidRPr="004521F6">
        <w:rPr>
          <w:rFonts w:ascii="Traditional Arabic" w:hAnsi="Traditional Arabic" w:cs="Traditional Arabic" w:hint="cs"/>
          <w:rtl/>
        </w:rPr>
        <w:t>»،</w:t>
      </w:r>
      <w:r w:rsidR="008A2F60" w:rsidRPr="004521F6">
        <w:rPr>
          <w:rStyle w:val="FootnoteReference"/>
          <w:rFonts w:ascii="Traditional Arabic" w:hAnsi="Traditional Arabic" w:cs="Traditional Arabic"/>
          <w:rtl/>
        </w:rPr>
        <w:footnoteReference w:id="1"/>
      </w:r>
      <w:r w:rsidRPr="004521F6">
        <w:rPr>
          <w:rFonts w:ascii="Traditional Arabic" w:hAnsi="Traditional Arabic" w:cs="Traditional Arabic" w:hint="cs"/>
          <w:rtl/>
        </w:rPr>
        <w:t xml:space="preserve"> یعلمون؛ علم فیزیک و شیمی و فقه و کلام و تفسیر و حدیث و امثالهم از لحاظ لغوی </w:t>
      </w:r>
      <w:r w:rsidR="00F0056C" w:rsidRPr="004521F6">
        <w:rPr>
          <w:rFonts w:ascii="Traditional Arabic" w:hAnsi="Traditional Arabic" w:cs="Traditional Arabic" w:hint="cs"/>
          <w:rtl/>
        </w:rPr>
        <w:t xml:space="preserve">را </w:t>
      </w:r>
      <w:r w:rsidRPr="004521F6">
        <w:rPr>
          <w:rFonts w:ascii="Traditional Arabic" w:hAnsi="Traditional Arabic" w:cs="Traditional Arabic" w:hint="cs"/>
          <w:rtl/>
        </w:rPr>
        <w:t xml:space="preserve">در بر </w:t>
      </w:r>
      <w:r w:rsidR="001D131A" w:rsidRPr="004521F6">
        <w:rPr>
          <w:rFonts w:ascii="Traditional Arabic" w:hAnsi="Traditional Arabic" w:cs="Traditional Arabic" w:hint="cs"/>
          <w:rtl/>
        </w:rPr>
        <w:t>می‌گیرد</w:t>
      </w:r>
      <w:r w:rsidRPr="004521F6">
        <w:rPr>
          <w:rFonts w:ascii="Traditional Arabic" w:hAnsi="Traditional Arabic" w:cs="Traditional Arabic" w:hint="cs"/>
          <w:rtl/>
        </w:rPr>
        <w:t xml:space="preserve">، اینکه </w:t>
      </w:r>
      <w:r w:rsidR="001D131A" w:rsidRPr="004521F6">
        <w:rPr>
          <w:rFonts w:ascii="Traditional Arabic" w:hAnsi="Traditional Arabic" w:cs="Traditional Arabic" w:hint="cs"/>
          <w:rtl/>
        </w:rPr>
        <w:t>می‌خواهیم</w:t>
      </w:r>
      <w:r w:rsidRPr="004521F6">
        <w:rPr>
          <w:rFonts w:ascii="Traditional Arabic" w:hAnsi="Traditional Arabic" w:cs="Traditional Arabic" w:hint="cs"/>
          <w:rtl/>
        </w:rPr>
        <w:t xml:space="preserve"> این را بر علم دین و علم توحید و امثالهم حمل بکنیم، </w:t>
      </w:r>
      <w:r w:rsidR="001D131A" w:rsidRPr="004521F6">
        <w:rPr>
          <w:rFonts w:ascii="Traditional Arabic" w:hAnsi="Traditional Arabic" w:cs="Traditional Arabic" w:hint="cs"/>
          <w:rtl/>
        </w:rPr>
        <w:t>این‌طور</w:t>
      </w:r>
      <w:r w:rsidRPr="004521F6">
        <w:rPr>
          <w:rFonts w:ascii="Traditional Arabic" w:hAnsi="Traditional Arabic" w:cs="Traditional Arabic" w:hint="cs"/>
          <w:rtl/>
        </w:rPr>
        <w:t xml:space="preserve"> نیست که از  ابتدا خیلی واضح باشد، باید با یک مجموعه </w:t>
      </w:r>
      <w:r w:rsidR="001D131A" w:rsidRPr="004521F6">
        <w:rPr>
          <w:rFonts w:ascii="Traditional Arabic" w:hAnsi="Traditional Arabic" w:cs="Traditional Arabic" w:hint="cs"/>
          <w:rtl/>
        </w:rPr>
        <w:t>دقت‌هایی</w:t>
      </w:r>
      <w:r w:rsidRPr="004521F6">
        <w:rPr>
          <w:rFonts w:ascii="Traditional Arabic" w:hAnsi="Traditional Arabic" w:cs="Traditional Arabic" w:hint="cs"/>
          <w:rtl/>
        </w:rPr>
        <w:t xml:space="preserve"> به این نکته رسید.</w:t>
      </w:r>
    </w:p>
    <w:p w:rsidR="008A1D8B" w:rsidRPr="004521F6" w:rsidRDefault="008A1D8B"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بنابراین قرائن لبیّه از یک نظر تقسیم اول را دارد، از نظر دیگر، این تقسیم را دارد که دارای درجات از لحاظ وضوح و غموض </w:t>
      </w:r>
      <w:r w:rsidR="002801D9" w:rsidRPr="004521F6">
        <w:rPr>
          <w:rFonts w:ascii="Traditional Arabic" w:hAnsi="Traditional Arabic" w:cs="Traditional Arabic" w:hint="cs"/>
          <w:rtl/>
        </w:rPr>
        <w:t>است</w:t>
      </w:r>
      <w:r w:rsidR="009534CF" w:rsidRPr="004521F6">
        <w:rPr>
          <w:rFonts w:ascii="Traditional Arabic" w:hAnsi="Traditional Arabic" w:cs="Traditional Arabic" w:hint="cs"/>
          <w:rtl/>
        </w:rPr>
        <w:t>.</w:t>
      </w:r>
    </w:p>
    <w:p w:rsidR="00F0056C" w:rsidRPr="004521F6" w:rsidRDefault="00F0056C" w:rsidP="004521F6">
      <w:pPr>
        <w:pStyle w:val="Heading2"/>
        <w:rPr>
          <w:rFonts w:ascii="Traditional Arabic" w:hAnsi="Traditional Arabic" w:cs="Traditional Arabic"/>
          <w:rtl/>
        </w:rPr>
      </w:pPr>
      <w:bookmarkStart w:id="13" w:name="_Toc511728739"/>
      <w:r w:rsidRPr="004521F6">
        <w:rPr>
          <w:rFonts w:ascii="Traditional Arabic" w:hAnsi="Traditional Arabic" w:cs="Traditional Arabic" w:hint="cs"/>
          <w:rtl/>
        </w:rPr>
        <w:lastRenderedPageBreak/>
        <w:t>انصراف یا تقیید بودن قرائن لبیه؟</w:t>
      </w:r>
      <w:bookmarkEnd w:id="13"/>
    </w:p>
    <w:p w:rsidR="009534CF" w:rsidRPr="004521F6" w:rsidRDefault="009534CF"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نکته دیگر این است که این قرائنی که در قسم چهارم </w:t>
      </w:r>
      <w:r w:rsidR="001D131A" w:rsidRPr="004521F6">
        <w:rPr>
          <w:rFonts w:ascii="Traditional Arabic" w:hAnsi="Traditional Arabic" w:cs="Traditional Arabic" w:hint="cs"/>
          <w:rtl/>
        </w:rPr>
        <w:t>می‌گوییم</w:t>
      </w:r>
      <w:r w:rsidRPr="004521F6">
        <w:rPr>
          <w:rFonts w:ascii="Traditional Arabic" w:hAnsi="Traditional Arabic" w:cs="Traditional Arabic" w:hint="cs"/>
          <w:rtl/>
        </w:rPr>
        <w:t xml:space="preserve"> به شکل عقلی و لبی دائره مدلول را محدود </w:t>
      </w:r>
      <w:r w:rsidR="001D131A" w:rsidRPr="004521F6">
        <w:rPr>
          <w:rFonts w:ascii="Traditional Arabic" w:hAnsi="Traditional Arabic" w:cs="Traditional Arabic" w:hint="cs"/>
          <w:rtl/>
        </w:rPr>
        <w:t>می‌کند</w:t>
      </w:r>
      <w:r w:rsidRPr="004521F6">
        <w:rPr>
          <w:rFonts w:ascii="Traditional Arabic" w:hAnsi="Traditional Arabic" w:cs="Traditional Arabic" w:hint="cs"/>
          <w:rtl/>
        </w:rPr>
        <w:t xml:space="preserve">، آیا </w:t>
      </w:r>
      <w:r w:rsidR="001D131A" w:rsidRPr="004521F6">
        <w:rPr>
          <w:rFonts w:ascii="Traditional Arabic" w:hAnsi="Traditional Arabic" w:cs="Traditional Arabic" w:hint="cs"/>
          <w:rtl/>
        </w:rPr>
        <w:t>این‌ها</w:t>
      </w:r>
      <w:r w:rsidRPr="004521F6">
        <w:rPr>
          <w:rFonts w:ascii="Traditional Arabic" w:hAnsi="Traditional Arabic" w:cs="Traditional Arabic" w:hint="cs"/>
          <w:rtl/>
        </w:rPr>
        <w:t xml:space="preserve"> را عوامل تقیید </w:t>
      </w:r>
      <w:r w:rsidR="001D131A" w:rsidRPr="004521F6">
        <w:rPr>
          <w:rFonts w:ascii="Traditional Arabic" w:hAnsi="Traditional Arabic" w:cs="Traditional Arabic" w:hint="cs"/>
          <w:rtl/>
        </w:rPr>
        <w:t>می‌دانیم</w:t>
      </w:r>
      <w:r w:rsidRPr="004521F6">
        <w:rPr>
          <w:rFonts w:ascii="Traditional Arabic" w:hAnsi="Traditional Arabic" w:cs="Traditional Arabic" w:hint="cs"/>
          <w:rtl/>
        </w:rPr>
        <w:t xml:space="preserve"> یا انصراف </w:t>
      </w:r>
      <w:r w:rsidR="001D131A" w:rsidRPr="004521F6">
        <w:rPr>
          <w:rFonts w:ascii="Traditional Arabic" w:hAnsi="Traditional Arabic" w:cs="Traditional Arabic" w:hint="cs"/>
          <w:rtl/>
        </w:rPr>
        <w:t>می‌دانیم</w:t>
      </w:r>
      <w:r w:rsidRPr="004521F6">
        <w:rPr>
          <w:rFonts w:ascii="Traditional Arabic" w:hAnsi="Traditional Arabic" w:cs="Traditional Arabic" w:hint="cs"/>
          <w:rtl/>
        </w:rPr>
        <w:t xml:space="preserve">؟ </w:t>
      </w:r>
    </w:p>
    <w:p w:rsidR="009534CF" w:rsidRPr="004521F6" w:rsidRDefault="009534CF" w:rsidP="009621F2">
      <w:pPr>
        <w:jc w:val="lowKashida"/>
        <w:rPr>
          <w:rFonts w:ascii="Traditional Arabic" w:hAnsi="Traditional Arabic" w:cs="Traditional Arabic"/>
          <w:rtl/>
        </w:rPr>
      </w:pPr>
      <w:r w:rsidRPr="004521F6">
        <w:rPr>
          <w:rFonts w:ascii="Traditional Arabic" w:hAnsi="Traditional Arabic" w:cs="Traditional Arabic" w:hint="cs"/>
          <w:rtl/>
        </w:rPr>
        <w:t xml:space="preserve">اگر درجه وضوح و </w:t>
      </w:r>
      <w:r w:rsidR="001D131A" w:rsidRPr="004521F6">
        <w:rPr>
          <w:rFonts w:ascii="Traditional Arabic" w:hAnsi="Traditional Arabic" w:cs="Traditional Arabic" w:hint="cs"/>
          <w:rtl/>
        </w:rPr>
        <w:t>روشنی‌اش</w:t>
      </w:r>
      <w:r w:rsidRPr="004521F6">
        <w:rPr>
          <w:rFonts w:ascii="Traditional Arabic" w:hAnsi="Traditional Arabic" w:cs="Traditional Arabic" w:hint="cs"/>
          <w:rtl/>
        </w:rPr>
        <w:t xml:space="preserve"> بالا باشد، یا اینکه </w:t>
      </w:r>
      <w:r w:rsidR="001D131A" w:rsidRPr="004521F6">
        <w:rPr>
          <w:rFonts w:ascii="Traditional Arabic" w:hAnsi="Traditional Arabic" w:cs="Traditional Arabic" w:hint="cs"/>
          <w:rtl/>
        </w:rPr>
        <w:t>آن‌قدر</w:t>
      </w:r>
      <w:r w:rsidRPr="004521F6">
        <w:rPr>
          <w:rFonts w:ascii="Traditional Arabic" w:hAnsi="Traditional Arabic" w:cs="Traditional Arabic" w:hint="cs"/>
          <w:rtl/>
        </w:rPr>
        <w:t xml:space="preserve"> وضوح ندارد، اما وقتی انسان توجه </w:t>
      </w:r>
      <w:r w:rsidR="001D131A" w:rsidRPr="004521F6">
        <w:rPr>
          <w:rFonts w:ascii="Traditional Arabic" w:hAnsi="Traditional Arabic" w:cs="Traditional Arabic" w:hint="cs"/>
          <w:rtl/>
        </w:rPr>
        <w:t>می‌کند</w:t>
      </w:r>
      <w:r w:rsidRPr="004521F6">
        <w:rPr>
          <w:rFonts w:ascii="Traditional Arabic" w:hAnsi="Traditional Arabic" w:cs="Traditional Arabic" w:hint="cs"/>
          <w:rtl/>
        </w:rPr>
        <w:t xml:space="preserve">، </w:t>
      </w:r>
      <w:r w:rsidR="001D131A" w:rsidRPr="004521F6">
        <w:rPr>
          <w:rFonts w:ascii="Traditional Arabic" w:hAnsi="Traditional Arabic" w:cs="Traditional Arabic" w:hint="cs"/>
          <w:rtl/>
        </w:rPr>
        <w:t>می‌بیند</w:t>
      </w:r>
      <w:r w:rsidRPr="004521F6">
        <w:rPr>
          <w:rFonts w:ascii="Traditional Arabic" w:hAnsi="Traditional Arabic" w:cs="Traditional Arabic" w:hint="cs"/>
          <w:rtl/>
        </w:rPr>
        <w:t xml:space="preserve"> که لفظ از باب «ضیق فم</w:t>
      </w:r>
      <w:r w:rsidR="00F0056C" w:rsidRPr="004521F6">
        <w:rPr>
          <w:rFonts w:ascii="Traditional Arabic" w:hAnsi="Traditional Arabic" w:cs="Traditional Arabic" w:hint="cs"/>
          <w:rtl/>
        </w:rPr>
        <w:t xml:space="preserve"> ال</w:t>
      </w:r>
      <w:r w:rsidRPr="004521F6">
        <w:rPr>
          <w:rFonts w:ascii="Traditional Arabic" w:hAnsi="Traditional Arabic" w:cs="Traditional Arabic" w:hint="cs"/>
          <w:rtl/>
        </w:rPr>
        <w:t>رکیه»، از اول تا این</w:t>
      </w:r>
      <w:r w:rsidR="00F0056C" w:rsidRPr="004521F6">
        <w:rPr>
          <w:rFonts w:ascii="Traditional Arabic" w:hAnsi="Traditional Arabic" w:cs="Traditional Arabic" w:hint="cs"/>
          <w:rtl/>
        </w:rPr>
        <w:t xml:space="preserve"> مقدار</w:t>
      </w:r>
      <w:r w:rsidRPr="004521F6">
        <w:rPr>
          <w:rFonts w:ascii="Traditional Arabic" w:hAnsi="Traditional Arabic" w:cs="Traditional Arabic" w:hint="cs"/>
          <w:rtl/>
        </w:rPr>
        <w:t xml:space="preserve"> محدود است، </w:t>
      </w:r>
      <w:r w:rsidR="001D131A" w:rsidRPr="004521F6">
        <w:rPr>
          <w:rFonts w:ascii="Traditional Arabic" w:hAnsi="Traditional Arabic" w:cs="Traditional Arabic" w:hint="cs"/>
          <w:rtl/>
        </w:rPr>
        <w:t>می‌گوید</w:t>
      </w:r>
      <w:r w:rsidRPr="004521F6">
        <w:rPr>
          <w:rFonts w:ascii="Traditional Arabic" w:hAnsi="Traditional Arabic" w:cs="Traditional Arabic" w:hint="cs"/>
          <w:rtl/>
        </w:rPr>
        <w:t xml:space="preserve"> که این کشش بیش از این را ندارد، این انصراف است، اما اگر </w:t>
      </w:r>
      <w:r w:rsidR="001D131A" w:rsidRPr="004521F6">
        <w:rPr>
          <w:rFonts w:ascii="Traditional Arabic" w:hAnsi="Traditional Arabic" w:cs="Traditional Arabic" w:hint="cs"/>
          <w:rtl/>
        </w:rPr>
        <w:t>این‌قدر</w:t>
      </w:r>
      <w:r w:rsidRPr="004521F6">
        <w:rPr>
          <w:rFonts w:ascii="Traditional Arabic" w:hAnsi="Traditional Arabic" w:cs="Traditional Arabic" w:hint="cs"/>
          <w:rtl/>
        </w:rPr>
        <w:t xml:space="preserve"> وضوح ندارد، یا چیزی وجود  دارد که لفظ را از آن شمول در مرتبه اراده استعمالیه ساقط ن</w:t>
      </w:r>
      <w:r w:rsidR="001D131A" w:rsidRPr="004521F6">
        <w:rPr>
          <w:rFonts w:ascii="Traditional Arabic" w:hAnsi="Traditional Arabic" w:cs="Traditional Arabic" w:hint="cs"/>
          <w:rtl/>
        </w:rPr>
        <w:t>می‌کند</w:t>
      </w:r>
      <w:r w:rsidR="00E11F02" w:rsidRPr="004521F6">
        <w:rPr>
          <w:rFonts w:ascii="Traditional Arabic" w:hAnsi="Traditional Arabic" w:cs="Traditional Arabic" w:hint="cs"/>
          <w:rtl/>
        </w:rPr>
        <w:t xml:space="preserve">، اما بالاخره عقل یا عقلا </w:t>
      </w:r>
      <w:r w:rsidR="001D131A" w:rsidRPr="004521F6">
        <w:rPr>
          <w:rFonts w:ascii="Traditional Arabic" w:hAnsi="Traditional Arabic" w:cs="Traditional Arabic" w:hint="cs"/>
          <w:rtl/>
        </w:rPr>
        <w:t>می‌فهمند</w:t>
      </w:r>
      <w:r w:rsidR="00E11F02" w:rsidRPr="004521F6">
        <w:rPr>
          <w:rFonts w:ascii="Traditional Arabic" w:hAnsi="Traditional Arabic" w:cs="Traditional Arabic" w:hint="cs"/>
          <w:rtl/>
        </w:rPr>
        <w:t xml:space="preserve"> که این باید قید بخورد و مقید </w:t>
      </w:r>
      <w:r w:rsidR="00F0056C" w:rsidRPr="004521F6">
        <w:rPr>
          <w:rFonts w:ascii="Traditional Arabic" w:hAnsi="Traditional Arabic" w:cs="Traditional Arabic" w:hint="cs"/>
          <w:rtl/>
        </w:rPr>
        <w:t>ب</w:t>
      </w:r>
      <w:r w:rsidR="001D131A" w:rsidRPr="004521F6">
        <w:rPr>
          <w:rFonts w:ascii="Traditional Arabic" w:hAnsi="Traditional Arabic" w:cs="Traditional Arabic" w:hint="cs"/>
          <w:rtl/>
        </w:rPr>
        <w:t>شود</w:t>
      </w:r>
      <w:r w:rsidR="00E11F02" w:rsidRPr="004521F6">
        <w:rPr>
          <w:rFonts w:ascii="Traditional Arabic" w:hAnsi="Traditional Arabic" w:cs="Traditional Arabic" w:hint="cs"/>
          <w:rtl/>
        </w:rPr>
        <w:t xml:space="preserve">، مرز این دو در لبیّات، انصراف یا مقید بودن، یعنی عامل انصراف بودن این قرینه لبیّه، یا آن را عامل مقید </w:t>
      </w:r>
      <w:r w:rsidR="001D131A" w:rsidRPr="004521F6">
        <w:rPr>
          <w:rFonts w:ascii="Traditional Arabic" w:hAnsi="Traditional Arabic" w:cs="Traditional Arabic" w:hint="cs"/>
          <w:rtl/>
        </w:rPr>
        <w:t>به‌حساب</w:t>
      </w:r>
      <w:r w:rsidR="00E11F02" w:rsidRPr="004521F6">
        <w:rPr>
          <w:rFonts w:ascii="Traditional Arabic" w:hAnsi="Traditional Arabic" w:cs="Traditional Arabic" w:hint="cs"/>
          <w:rtl/>
        </w:rPr>
        <w:t xml:space="preserve"> آوردن، یک مرز دقیقی دارد و ملاکش این است که از همان ابتدا، «ضیق فمن رکیه» پیدا </w:t>
      </w:r>
      <w:r w:rsidR="001D131A" w:rsidRPr="004521F6">
        <w:rPr>
          <w:rFonts w:ascii="Traditional Arabic" w:hAnsi="Traditional Arabic" w:cs="Traditional Arabic" w:hint="cs"/>
          <w:rtl/>
        </w:rPr>
        <w:t>می‌شود</w:t>
      </w:r>
      <w:r w:rsidR="00E11F02" w:rsidRPr="004521F6">
        <w:rPr>
          <w:rFonts w:ascii="Traditional Arabic" w:hAnsi="Traditional Arabic" w:cs="Traditional Arabic" w:hint="cs"/>
          <w:rtl/>
        </w:rPr>
        <w:t xml:space="preserve"> و از اول این معنا در مرتبه اراده استعمالیه محدود </w:t>
      </w:r>
      <w:r w:rsidR="001D131A" w:rsidRPr="004521F6">
        <w:rPr>
          <w:rFonts w:ascii="Traditional Arabic" w:hAnsi="Traditional Arabic" w:cs="Traditional Arabic" w:hint="cs"/>
          <w:rtl/>
        </w:rPr>
        <w:t>می‌شود</w:t>
      </w:r>
      <w:r w:rsidR="00E11F02" w:rsidRPr="004521F6">
        <w:rPr>
          <w:rFonts w:ascii="Traditional Arabic" w:hAnsi="Traditional Arabic" w:cs="Traditional Arabic" w:hint="cs"/>
          <w:rtl/>
        </w:rPr>
        <w:t xml:space="preserve">، یا اینکه به این صورت نیست، اگر به این صورت نباشد مقید </w:t>
      </w:r>
      <w:r w:rsidR="001D131A" w:rsidRPr="004521F6">
        <w:rPr>
          <w:rFonts w:ascii="Traditional Arabic" w:hAnsi="Traditional Arabic" w:cs="Traditional Arabic" w:hint="cs"/>
          <w:rtl/>
        </w:rPr>
        <w:t>می‌شود</w:t>
      </w:r>
      <w:r w:rsidR="00E11F02" w:rsidRPr="004521F6">
        <w:rPr>
          <w:rFonts w:ascii="Traditional Arabic" w:hAnsi="Traditional Arabic" w:cs="Traditional Arabic" w:hint="cs"/>
          <w:rtl/>
        </w:rPr>
        <w:t>، اگر از اول محدود بکنند، حالت انصراف دارد</w:t>
      </w:r>
      <w:r w:rsidR="004816A8" w:rsidRPr="004521F6">
        <w:rPr>
          <w:rFonts w:ascii="Traditional Arabic" w:hAnsi="Traditional Arabic" w:cs="Traditional Arabic" w:hint="cs"/>
          <w:rtl/>
        </w:rPr>
        <w:t>.</w:t>
      </w:r>
    </w:p>
    <w:p w:rsidR="008A2F60" w:rsidRPr="004521F6" w:rsidRDefault="008A2F60" w:rsidP="004521F6">
      <w:pPr>
        <w:pStyle w:val="Heading1"/>
        <w:rPr>
          <w:rFonts w:ascii="Traditional Arabic" w:hAnsi="Traditional Arabic" w:cs="Traditional Arabic"/>
          <w:rtl/>
        </w:rPr>
      </w:pPr>
      <w:bookmarkStart w:id="14" w:name="_Toc511728740"/>
      <w:r w:rsidRPr="004521F6">
        <w:rPr>
          <w:rFonts w:ascii="Traditional Arabic" w:hAnsi="Traditional Arabic" w:cs="Traditional Arabic" w:hint="cs"/>
          <w:rtl/>
        </w:rPr>
        <w:t>نقش قواعد در تضییق و تعمیم حکم و لفظ</w:t>
      </w:r>
      <w:bookmarkEnd w:id="14"/>
    </w:p>
    <w:p w:rsidR="004816A8" w:rsidRPr="004521F6" w:rsidRDefault="00A77E22"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 xml:space="preserve">بیان کردیم قاعده این است که همان چیزی که در دلیل آمده، بدون </w:t>
      </w:r>
      <w:r w:rsidR="001D131A" w:rsidRPr="004521F6">
        <w:rPr>
          <w:rFonts w:ascii="Traditional Arabic" w:hAnsi="Traditional Arabic" w:cs="Traditional Arabic" w:hint="cs"/>
          <w:rtl/>
        </w:rPr>
        <w:t>کم‌وزیاد</w:t>
      </w:r>
      <w:r w:rsidRPr="004521F6">
        <w:rPr>
          <w:rFonts w:ascii="Traditional Arabic" w:hAnsi="Traditional Arabic" w:cs="Traditional Arabic" w:hint="cs"/>
          <w:rtl/>
        </w:rPr>
        <w:t xml:space="preserve"> است، </w:t>
      </w:r>
      <w:r w:rsidR="001D131A" w:rsidRPr="004521F6">
        <w:rPr>
          <w:rFonts w:ascii="Traditional Arabic" w:hAnsi="Traditional Arabic" w:cs="Traditional Arabic" w:hint="cs"/>
          <w:rtl/>
        </w:rPr>
        <w:t>کم‌وزیادی</w:t>
      </w:r>
      <w:r w:rsidRPr="004521F6">
        <w:rPr>
          <w:rFonts w:ascii="Traditional Arabic" w:hAnsi="Traditional Arabic" w:cs="Traditional Arabic" w:hint="cs"/>
          <w:rtl/>
        </w:rPr>
        <w:t xml:space="preserve"> </w:t>
      </w:r>
      <w:r w:rsidR="00F0056C" w:rsidRPr="004521F6">
        <w:rPr>
          <w:rFonts w:ascii="Traditional Arabic" w:hAnsi="Traditional Arabic" w:cs="Traditional Arabic" w:hint="cs"/>
          <w:rtl/>
        </w:rPr>
        <w:t xml:space="preserve">را </w:t>
      </w:r>
      <w:r w:rsidRPr="004521F6">
        <w:rPr>
          <w:rFonts w:ascii="Traditional Arabic" w:hAnsi="Traditional Arabic" w:cs="Traditional Arabic" w:hint="cs"/>
          <w:rtl/>
        </w:rPr>
        <w:t xml:space="preserve">با چهار قاعده </w:t>
      </w:r>
      <w:r w:rsidR="001D131A" w:rsidRPr="004521F6">
        <w:rPr>
          <w:rFonts w:ascii="Traditional Arabic" w:hAnsi="Traditional Arabic" w:cs="Traditional Arabic" w:hint="cs"/>
          <w:rtl/>
        </w:rPr>
        <w:t>می‌توان</w:t>
      </w:r>
      <w:r w:rsidRPr="004521F6">
        <w:rPr>
          <w:rFonts w:ascii="Traditional Arabic" w:hAnsi="Traditional Arabic" w:cs="Traditional Arabic" w:hint="cs"/>
          <w:rtl/>
        </w:rPr>
        <w:t xml:space="preserve"> بیرون آ</w:t>
      </w:r>
      <w:r w:rsidR="00F0056C" w:rsidRPr="004521F6">
        <w:rPr>
          <w:rFonts w:ascii="Traditional Arabic" w:hAnsi="Traditional Arabic" w:cs="Traditional Arabic" w:hint="cs"/>
          <w:rtl/>
        </w:rPr>
        <w:t>ور</w:t>
      </w:r>
      <w:r w:rsidRPr="004521F6">
        <w:rPr>
          <w:rFonts w:ascii="Traditional Arabic" w:hAnsi="Traditional Arabic" w:cs="Traditional Arabic" w:hint="cs"/>
          <w:rtl/>
        </w:rPr>
        <w:t>د، این ق</w:t>
      </w:r>
      <w:r w:rsidR="00F0056C" w:rsidRPr="004521F6">
        <w:rPr>
          <w:rFonts w:ascii="Traditional Arabic" w:hAnsi="Traditional Arabic" w:cs="Traditional Arabic" w:hint="cs"/>
          <w:rtl/>
        </w:rPr>
        <w:t>واعد هست که حکم را از این دائره‌</w:t>
      </w:r>
      <w:r w:rsidRPr="004521F6">
        <w:rPr>
          <w:rFonts w:ascii="Traditional Arabic" w:hAnsi="Traditional Arabic" w:cs="Traditional Arabic" w:hint="cs"/>
          <w:rtl/>
        </w:rPr>
        <w:t xml:space="preserve">ای که در لفظش وارد شده است، تضییق یا تعمیم </w:t>
      </w:r>
      <w:r w:rsidR="001D131A" w:rsidRPr="004521F6">
        <w:rPr>
          <w:rFonts w:ascii="Traditional Arabic" w:hAnsi="Traditional Arabic" w:cs="Traditional Arabic" w:hint="cs"/>
          <w:rtl/>
        </w:rPr>
        <w:t>می‌دهد</w:t>
      </w:r>
      <w:r w:rsidR="007D1944" w:rsidRPr="004521F6">
        <w:rPr>
          <w:rFonts w:ascii="Traditional Arabic" w:hAnsi="Traditional Arabic" w:cs="Traditional Arabic" w:hint="cs"/>
          <w:rtl/>
        </w:rPr>
        <w:t>.</w:t>
      </w:r>
    </w:p>
    <w:p w:rsidR="00F0056C" w:rsidRPr="004521F6" w:rsidRDefault="00F0056C" w:rsidP="004521F6">
      <w:pPr>
        <w:pStyle w:val="Heading1"/>
        <w:rPr>
          <w:rFonts w:ascii="Traditional Arabic" w:hAnsi="Traditional Arabic" w:cs="Traditional Arabic"/>
          <w:rtl/>
        </w:rPr>
      </w:pPr>
      <w:bookmarkStart w:id="15" w:name="_Toc511728741"/>
      <w:r w:rsidRPr="004521F6">
        <w:rPr>
          <w:rFonts w:ascii="Traditional Arabic" w:hAnsi="Traditional Arabic" w:cs="Traditional Arabic" w:hint="cs"/>
          <w:rtl/>
        </w:rPr>
        <w:t xml:space="preserve">قرائن </w:t>
      </w:r>
      <w:r w:rsidR="00706DA2" w:rsidRPr="004521F6">
        <w:rPr>
          <w:rFonts w:ascii="Traditional Arabic" w:hAnsi="Traditional Arabic" w:cs="Traditional Arabic" w:hint="cs"/>
          <w:rtl/>
        </w:rPr>
        <w:t xml:space="preserve">لبیّه </w:t>
      </w:r>
      <w:r w:rsidRPr="004521F6">
        <w:rPr>
          <w:rFonts w:ascii="Traditional Arabic" w:hAnsi="Traditional Arabic" w:cs="Traditional Arabic" w:hint="cs"/>
          <w:rtl/>
        </w:rPr>
        <w:t>عام و خاصه</w:t>
      </w:r>
      <w:bookmarkEnd w:id="15"/>
      <w:r w:rsidRPr="004521F6">
        <w:rPr>
          <w:rFonts w:ascii="Traditional Arabic" w:hAnsi="Traditional Arabic" w:cs="Traditional Arabic" w:hint="cs"/>
          <w:rtl/>
        </w:rPr>
        <w:t xml:space="preserve"> </w:t>
      </w:r>
    </w:p>
    <w:p w:rsidR="007D1944" w:rsidRPr="004521F6" w:rsidRDefault="007D1944"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قرائن لبیّه</w:t>
      </w:r>
      <w:r w:rsidR="00F0056C" w:rsidRPr="004521F6">
        <w:rPr>
          <w:rFonts w:ascii="Traditional Arabic" w:hAnsi="Traditional Arabic" w:cs="Traditional Arabic" w:hint="cs"/>
          <w:rtl/>
        </w:rPr>
        <w:t>‌</w:t>
      </w:r>
      <w:r w:rsidRPr="004521F6">
        <w:rPr>
          <w:rFonts w:ascii="Traditional Arabic" w:hAnsi="Traditional Arabic" w:cs="Traditional Arabic" w:hint="cs"/>
          <w:rtl/>
        </w:rPr>
        <w:t xml:space="preserve">ای که موجب تضییق </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که بخشی از </w:t>
      </w:r>
      <w:r w:rsidR="001D131A" w:rsidRPr="004521F6">
        <w:rPr>
          <w:rFonts w:ascii="Traditional Arabic" w:hAnsi="Traditional Arabic" w:cs="Traditional Arabic" w:hint="cs"/>
          <w:rtl/>
        </w:rPr>
        <w:t>آن‌هم</w:t>
      </w:r>
      <w:r w:rsidRPr="004521F6">
        <w:rPr>
          <w:rFonts w:ascii="Traditional Arabic" w:hAnsi="Traditional Arabic" w:cs="Traditional Arabic" w:hint="cs"/>
          <w:rtl/>
        </w:rPr>
        <w:t xml:space="preserve"> انصراف است، دو تقسیم راجع به قرائن لبیّه بیان کردیم.</w:t>
      </w:r>
    </w:p>
    <w:p w:rsidR="007D1944" w:rsidRPr="004521F6" w:rsidRDefault="00F0056C"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 xml:space="preserve">3. </w:t>
      </w:r>
      <w:r w:rsidR="007D1944" w:rsidRPr="004521F6">
        <w:rPr>
          <w:rFonts w:ascii="Traditional Arabic" w:hAnsi="Traditional Arabic" w:cs="Traditional Arabic" w:hint="cs"/>
          <w:rtl/>
        </w:rPr>
        <w:t xml:space="preserve">تقسیم سوم قرائن لبیّه این است که قرائن لبیّه گاهی قرائن عامه است و گاهی قرائن خاصه است، گاهی یک </w:t>
      </w:r>
      <w:r w:rsidR="001D131A" w:rsidRPr="004521F6">
        <w:rPr>
          <w:rFonts w:ascii="Traditional Arabic" w:hAnsi="Traditional Arabic" w:cs="Traditional Arabic" w:hint="cs"/>
          <w:rtl/>
        </w:rPr>
        <w:t>قرینه‌ای</w:t>
      </w:r>
      <w:r w:rsidR="007D1944" w:rsidRPr="004521F6">
        <w:rPr>
          <w:rFonts w:ascii="Traditional Arabic" w:hAnsi="Traditional Arabic" w:cs="Traditional Arabic" w:hint="cs"/>
          <w:rtl/>
        </w:rPr>
        <w:t xml:space="preserve"> به یک دلیل </w:t>
      </w:r>
      <w:r w:rsidR="001D131A" w:rsidRPr="004521F6">
        <w:rPr>
          <w:rFonts w:ascii="Traditional Arabic" w:hAnsi="Traditional Arabic" w:cs="Traditional Arabic" w:hint="cs"/>
          <w:rtl/>
        </w:rPr>
        <w:t>می‌چسبد</w:t>
      </w:r>
      <w:r w:rsidR="007D1944" w:rsidRPr="004521F6">
        <w:rPr>
          <w:rFonts w:ascii="Traditional Arabic" w:hAnsi="Traditional Arabic" w:cs="Traditional Arabic" w:hint="cs"/>
          <w:rtl/>
        </w:rPr>
        <w:t xml:space="preserve"> و کلاً دلیل را محدود </w:t>
      </w:r>
      <w:r w:rsidR="001D131A" w:rsidRPr="004521F6">
        <w:rPr>
          <w:rFonts w:ascii="Traditional Arabic" w:hAnsi="Traditional Arabic" w:cs="Traditional Arabic" w:hint="cs"/>
          <w:rtl/>
        </w:rPr>
        <w:t>می‌کند</w:t>
      </w:r>
      <w:r w:rsidR="007D1944" w:rsidRPr="004521F6">
        <w:rPr>
          <w:rFonts w:ascii="Traditional Arabic" w:hAnsi="Traditional Arabic" w:cs="Traditional Arabic" w:hint="cs"/>
          <w:rtl/>
        </w:rPr>
        <w:t xml:space="preserve">، بلکه این قرینه عامه، گاهی به همه ادله </w:t>
      </w:r>
      <w:r w:rsidR="001D131A" w:rsidRPr="004521F6">
        <w:rPr>
          <w:rFonts w:ascii="Traditional Arabic" w:hAnsi="Traditional Arabic" w:cs="Traditional Arabic" w:hint="cs"/>
          <w:rtl/>
        </w:rPr>
        <w:t>می‌چسبد</w:t>
      </w:r>
      <w:r w:rsidR="007D1944" w:rsidRPr="004521F6">
        <w:rPr>
          <w:rFonts w:ascii="Traditional Arabic" w:hAnsi="Traditional Arabic" w:cs="Traditional Arabic" w:hint="cs"/>
          <w:rtl/>
        </w:rPr>
        <w:t xml:space="preserve"> و همه را محدود </w:t>
      </w:r>
      <w:r w:rsidR="001D131A" w:rsidRPr="004521F6">
        <w:rPr>
          <w:rFonts w:ascii="Traditional Arabic" w:hAnsi="Traditional Arabic" w:cs="Traditional Arabic" w:hint="cs"/>
          <w:rtl/>
        </w:rPr>
        <w:t>می‌کند</w:t>
      </w:r>
      <w:r w:rsidR="003C3072" w:rsidRPr="004521F6">
        <w:rPr>
          <w:rFonts w:ascii="Traditional Arabic" w:hAnsi="Traditional Arabic" w:cs="Traditional Arabic" w:hint="cs"/>
          <w:rtl/>
        </w:rPr>
        <w:t>.</w:t>
      </w:r>
    </w:p>
    <w:p w:rsidR="003C3072" w:rsidRPr="004521F6" w:rsidRDefault="003C3072"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گاهی قرائن عامه هست، با درجاتی که دارد، قرائن عامه که موجب انصراف یا تق</w:t>
      </w:r>
      <w:r w:rsidR="00F0056C" w:rsidRPr="004521F6">
        <w:rPr>
          <w:rFonts w:ascii="Traditional Arabic" w:hAnsi="Traditional Arabic" w:cs="Traditional Arabic" w:hint="cs"/>
          <w:rtl/>
        </w:rPr>
        <w:t>ی</w:t>
      </w:r>
      <w:r w:rsidRPr="004521F6">
        <w:rPr>
          <w:rFonts w:ascii="Traditional Arabic" w:hAnsi="Traditional Arabic" w:cs="Traditional Arabic" w:hint="cs"/>
          <w:rtl/>
        </w:rPr>
        <w:t xml:space="preserve">ید به شکل </w:t>
      </w:r>
      <w:r w:rsidR="001D131A" w:rsidRPr="004521F6">
        <w:rPr>
          <w:rFonts w:ascii="Traditional Arabic" w:hAnsi="Traditional Arabic" w:cs="Traditional Arabic" w:hint="cs"/>
          <w:rtl/>
        </w:rPr>
        <w:t>غیرلفظی</w:t>
      </w:r>
      <w:r w:rsidRPr="004521F6">
        <w:rPr>
          <w:rFonts w:ascii="Traditional Arabic" w:hAnsi="Traditional Arabic" w:cs="Traditional Arabic" w:hint="cs"/>
          <w:rtl/>
        </w:rPr>
        <w:t xml:space="preserve"> و لبی </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گاهی خیلی عام هست، گاهی عموم دارد، گاهی هم قرائنی هست که فقط در این دلیل یا دلیل دیگر است</w:t>
      </w:r>
      <w:r w:rsidR="00561B4C" w:rsidRPr="004521F6">
        <w:rPr>
          <w:rFonts w:ascii="Traditional Arabic" w:hAnsi="Traditional Arabic" w:cs="Traditional Arabic" w:hint="cs"/>
          <w:rtl/>
        </w:rPr>
        <w:t xml:space="preserve">، به این صورت نیست که در </w:t>
      </w:r>
      <w:r w:rsidR="001D131A" w:rsidRPr="004521F6">
        <w:rPr>
          <w:rFonts w:ascii="Traditional Arabic" w:hAnsi="Traditional Arabic" w:cs="Traditional Arabic" w:hint="cs"/>
          <w:rtl/>
        </w:rPr>
        <w:t>همه‌جا</w:t>
      </w:r>
      <w:r w:rsidR="00561B4C" w:rsidRPr="004521F6">
        <w:rPr>
          <w:rFonts w:ascii="Traditional Arabic" w:hAnsi="Traditional Arabic" w:cs="Traditional Arabic" w:hint="cs"/>
          <w:rtl/>
        </w:rPr>
        <w:t xml:space="preserve"> باشد، دائره شمول قرینه لبیّه محدود است.</w:t>
      </w:r>
    </w:p>
    <w:p w:rsidR="00561B4C" w:rsidRPr="004521F6" w:rsidRDefault="00561B4C"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قسم دوم قرائن خاص است که تقریباً هیچ اطلاقی و عمومی و دلیلی از انواع انصراف خالی نیست</w:t>
      </w:r>
      <w:r w:rsidR="0016084A" w:rsidRPr="004521F6">
        <w:rPr>
          <w:rFonts w:ascii="Traditional Arabic" w:hAnsi="Traditional Arabic" w:cs="Traditional Arabic" w:hint="cs"/>
          <w:rtl/>
        </w:rPr>
        <w:t xml:space="preserve"> که ناشی از همین قرائن لبیّه وسیع است</w:t>
      </w:r>
      <w:r w:rsidR="00F91A16" w:rsidRPr="004521F6">
        <w:rPr>
          <w:rFonts w:ascii="Traditional Arabic" w:hAnsi="Traditional Arabic" w:cs="Traditional Arabic" w:hint="cs"/>
          <w:rtl/>
        </w:rPr>
        <w:t>.</w:t>
      </w:r>
    </w:p>
    <w:p w:rsidR="008A2F60" w:rsidRPr="004521F6" w:rsidRDefault="008A2F60" w:rsidP="004521F6">
      <w:pPr>
        <w:pStyle w:val="Heading2"/>
        <w:rPr>
          <w:rFonts w:ascii="Traditional Arabic" w:hAnsi="Traditional Arabic" w:cs="Traditional Arabic"/>
          <w:rtl/>
        </w:rPr>
      </w:pPr>
      <w:bookmarkStart w:id="16" w:name="_Toc511728742"/>
      <w:r w:rsidRPr="004521F6">
        <w:rPr>
          <w:rFonts w:ascii="Traditional Arabic" w:hAnsi="Traditional Arabic" w:cs="Traditional Arabic" w:hint="cs"/>
          <w:rtl/>
        </w:rPr>
        <w:t>صحیح بودن فی الجمله بیانات مرحوم آخوند و نائینی و شهید صدر</w:t>
      </w:r>
      <w:bookmarkEnd w:id="16"/>
    </w:p>
    <w:p w:rsidR="00F91A16" w:rsidRPr="004521F6" w:rsidRDefault="00F91A16"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 xml:space="preserve">به نظر ما همه بیانات مرحوم آخوند و نائینی و شهید صدر، </w:t>
      </w:r>
      <w:r w:rsidR="001D131A" w:rsidRPr="004521F6">
        <w:rPr>
          <w:rFonts w:ascii="Traditional Arabic" w:hAnsi="Traditional Arabic" w:cs="Traditional Arabic" w:hint="cs"/>
          <w:rtl/>
        </w:rPr>
        <w:t>فی‌الجمله</w:t>
      </w:r>
      <w:r w:rsidRPr="004521F6">
        <w:rPr>
          <w:rFonts w:ascii="Traditional Arabic" w:hAnsi="Traditional Arabic" w:cs="Traditional Arabic" w:hint="cs"/>
          <w:rtl/>
        </w:rPr>
        <w:t xml:space="preserve"> درست است، ما تقابل</w:t>
      </w:r>
      <w:r w:rsidR="00F0056C" w:rsidRPr="004521F6">
        <w:rPr>
          <w:rFonts w:ascii="Traditional Arabic" w:hAnsi="Traditional Arabic" w:cs="Traditional Arabic" w:hint="cs"/>
          <w:rtl/>
        </w:rPr>
        <w:t>ی</w:t>
      </w:r>
      <w:r w:rsidRPr="004521F6">
        <w:rPr>
          <w:rFonts w:ascii="Traditional Arabic" w:hAnsi="Traditional Arabic" w:cs="Traditional Arabic" w:hint="cs"/>
          <w:rtl/>
        </w:rPr>
        <w:t xml:space="preserve"> میان این سه بیان </w:t>
      </w:r>
      <w:r w:rsidR="001D131A" w:rsidRPr="004521F6">
        <w:rPr>
          <w:rFonts w:ascii="Traditional Arabic" w:hAnsi="Traditional Arabic" w:cs="Traditional Arabic" w:hint="cs"/>
          <w:rtl/>
        </w:rPr>
        <w:t>نمی‌بینیم</w:t>
      </w:r>
      <w:r w:rsidRPr="004521F6">
        <w:rPr>
          <w:rFonts w:ascii="Traditional Arabic" w:hAnsi="Traditional Arabic" w:cs="Traditional Arabic" w:hint="cs"/>
          <w:rtl/>
        </w:rPr>
        <w:t xml:space="preserve">، </w:t>
      </w:r>
      <w:r w:rsidR="001D131A" w:rsidRPr="004521F6">
        <w:rPr>
          <w:rFonts w:ascii="Traditional Arabic" w:hAnsi="Traditional Arabic" w:cs="Traditional Arabic" w:hint="cs"/>
          <w:rtl/>
        </w:rPr>
        <w:t>علی‌الاصول</w:t>
      </w:r>
      <w:r w:rsidRPr="004521F6">
        <w:rPr>
          <w:rFonts w:ascii="Traditional Arabic" w:hAnsi="Traditional Arabic" w:cs="Traditional Arabic" w:hint="cs"/>
          <w:rtl/>
        </w:rPr>
        <w:t xml:space="preserve"> این بیانات </w:t>
      </w:r>
      <w:r w:rsidR="001D131A" w:rsidRPr="004521F6">
        <w:rPr>
          <w:rFonts w:ascii="Traditional Arabic" w:hAnsi="Traditional Arabic" w:cs="Traditional Arabic" w:hint="cs"/>
          <w:rtl/>
        </w:rPr>
        <w:t>باهم</w:t>
      </w:r>
      <w:r w:rsidRPr="004521F6">
        <w:rPr>
          <w:rFonts w:ascii="Traditional Arabic" w:hAnsi="Traditional Arabic" w:cs="Traditional Arabic" w:hint="cs"/>
          <w:rtl/>
        </w:rPr>
        <w:t xml:space="preserve"> درست است، </w:t>
      </w:r>
      <w:r w:rsidR="001D131A" w:rsidRPr="004521F6">
        <w:rPr>
          <w:rFonts w:ascii="Traditional Arabic" w:hAnsi="Traditional Arabic" w:cs="Traditional Arabic" w:hint="cs"/>
          <w:rtl/>
        </w:rPr>
        <w:t>هرکدام</w:t>
      </w:r>
      <w:r w:rsidRPr="004521F6">
        <w:rPr>
          <w:rFonts w:ascii="Traditional Arabic" w:hAnsi="Traditional Arabic" w:cs="Traditional Arabic" w:hint="cs"/>
          <w:rtl/>
        </w:rPr>
        <w:t xml:space="preserve"> </w:t>
      </w:r>
      <w:r w:rsidR="001D131A" w:rsidRPr="004521F6">
        <w:rPr>
          <w:rFonts w:ascii="Traditional Arabic" w:hAnsi="Traditional Arabic" w:cs="Traditional Arabic" w:hint="cs"/>
          <w:rtl/>
        </w:rPr>
        <w:t>یک‌بخشی</w:t>
      </w:r>
      <w:r w:rsidRPr="004521F6">
        <w:rPr>
          <w:rFonts w:ascii="Traditional Arabic" w:hAnsi="Traditional Arabic" w:cs="Traditional Arabic" w:hint="cs"/>
          <w:rtl/>
        </w:rPr>
        <w:t xml:space="preserve"> را بیان </w:t>
      </w:r>
      <w:r w:rsidR="001D131A" w:rsidRPr="004521F6">
        <w:rPr>
          <w:rFonts w:ascii="Traditional Arabic" w:hAnsi="Traditional Arabic" w:cs="Traditional Arabic" w:hint="cs"/>
          <w:rtl/>
        </w:rPr>
        <w:t>می‌کند</w:t>
      </w:r>
      <w:r w:rsidRPr="004521F6">
        <w:rPr>
          <w:rFonts w:ascii="Traditional Arabic" w:hAnsi="Traditional Arabic" w:cs="Traditional Arabic" w:hint="cs"/>
          <w:rtl/>
        </w:rPr>
        <w:t xml:space="preserve">، </w:t>
      </w:r>
      <w:r w:rsidR="001D131A" w:rsidRPr="004521F6">
        <w:rPr>
          <w:rFonts w:ascii="Traditional Arabic" w:hAnsi="Traditional Arabic" w:cs="Traditional Arabic" w:hint="cs"/>
          <w:rtl/>
        </w:rPr>
        <w:t>این‌طور</w:t>
      </w:r>
      <w:r w:rsidRPr="004521F6">
        <w:rPr>
          <w:rFonts w:ascii="Traditional Arabic" w:hAnsi="Traditional Arabic" w:cs="Traditional Arabic" w:hint="cs"/>
          <w:rtl/>
        </w:rPr>
        <w:t xml:space="preserve"> نیست که تنافی میان این بیانات باشد، البته از میان همه بیانات، سه بیانی که منقح</w:t>
      </w:r>
      <w:r w:rsidR="00F0056C" w:rsidRPr="004521F6">
        <w:rPr>
          <w:rFonts w:ascii="Traditional Arabic" w:hAnsi="Traditional Arabic" w:cs="Traditional Arabic" w:hint="cs"/>
          <w:rtl/>
        </w:rPr>
        <w:t>‌</w:t>
      </w:r>
      <w:r w:rsidRPr="004521F6">
        <w:rPr>
          <w:rFonts w:ascii="Traditional Arabic" w:hAnsi="Traditional Arabic" w:cs="Traditional Arabic" w:hint="cs"/>
          <w:rtl/>
        </w:rPr>
        <w:t>تر بود بیان کردیم.</w:t>
      </w:r>
    </w:p>
    <w:p w:rsidR="008A2F60" w:rsidRPr="004521F6" w:rsidRDefault="008A2F60" w:rsidP="004521F6">
      <w:pPr>
        <w:pStyle w:val="Heading2"/>
        <w:rPr>
          <w:rFonts w:ascii="Traditional Arabic" w:hAnsi="Traditional Arabic" w:cs="Traditional Arabic"/>
          <w:rtl/>
        </w:rPr>
      </w:pPr>
      <w:bookmarkStart w:id="17" w:name="_Toc511728743"/>
      <w:r w:rsidRPr="004521F6">
        <w:rPr>
          <w:rFonts w:ascii="Traditional Arabic" w:hAnsi="Traditional Arabic" w:cs="Traditional Arabic" w:hint="cs"/>
          <w:rtl/>
        </w:rPr>
        <w:lastRenderedPageBreak/>
        <w:t xml:space="preserve">قرائن لبیّه </w:t>
      </w:r>
      <w:r w:rsidR="00706DA2" w:rsidRPr="004521F6">
        <w:rPr>
          <w:rFonts w:ascii="Traditional Arabic" w:hAnsi="Traditional Arabic" w:cs="Traditional Arabic" w:hint="cs"/>
          <w:rtl/>
        </w:rPr>
        <w:t>منشأ شده در</w:t>
      </w:r>
      <w:r w:rsidRPr="004521F6">
        <w:rPr>
          <w:rFonts w:ascii="Traditional Arabic" w:hAnsi="Traditional Arabic" w:cs="Traditional Arabic" w:hint="cs"/>
          <w:rtl/>
        </w:rPr>
        <w:t xml:space="preserve"> انصراف</w:t>
      </w:r>
      <w:bookmarkEnd w:id="17"/>
    </w:p>
    <w:p w:rsidR="00F91A16" w:rsidRPr="004521F6" w:rsidRDefault="009D338D"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قرائن لبیّه</w:t>
      </w:r>
      <w:r w:rsidR="00F0056C" w:rsidRPr="004521F6">
        <w:rPr>
          <w:rFonts w:ascii="Traditional Arabic" w:hAnsi="Traditional Arabic" w:cs="Traditional Arabic" w:hint="cs"/>
          <w:rtl/>
        </w:rPr>
        <w:t>‌</w:t>
      </w:r>
      <w:r w:rsidRPr="004521F6">
        <w:rPr>
          <w:rFonts w:ascii="Traditional Arabic" w:hAnsi="Traditional Arabic" w:cs="Traditional Arabic" w:hint="cs"/>
          <w:rtl/>
        </w:rPr>
        <w:t xml:space="preserve">ای که موجب تعدیل یا به شکل انصراف یا به شکل تقیید لبی، دائره معنا </w:t>
      </w:r>
      <w:r w:rsidR="001D131A" w:rsidRPr="004521F6">
        <w:rPr>
          <w:rFonts w:ascii="Traditional Arabic" w:hAnsi="Traditional Arabic" w:cs="Traditional Arabic" w:hint="cs"/>
          <w:rtl/>
        </w:rPr>
        <w:t>می‌شود</w:t>
      </w:r>
      <w:r w:rsidR="00706DA2" w:rsidRPr="004521F6">
        <w:rPr>
          <w:rFonts w:ascii="Traditional Arabic" w:hAnsi="Traditional Arabic" w:cs="Traditional Arabic" w:hint="cs"/>
          <w:rtl/>
        </w:rPr>
        <w:t xml:space="preserve"> و </w:t>
      </w:r>
      <w:r w:rsidRPr="004521F6">
        <w:rPr>
          <w:rFonts w:ascii="Traditional Arabic" w:hAnsi="Traditional Arabic" w:cs="Traditional Arabic" w:hint="cs"/>
          <w:rtl/>
        </w:rPr>
        <w:t xml:space="preserve">غالباً حالت انصراف دارد یا حداقل خیلی شایع است </w:t>
      </w:r>
      <w:r w:rsidR="001D131A" w:rsidRPr="004521F6">
        <w:rPr>
          <w:rFonts w:ascii="Traditional Arabic" w:hAnsi="Traditional Arabic" w:cs="Traditional Arabic" w:hint="cs"/>
          <w:rtl/>
        </w:rPr>
        <w:t>عبارت‌اند</w:t>
      </w:r>
      <w:r w:rsidRPr="004521F6">
        <w:rPr>
          <w:rFonts w:ascii="Traditional Arabic" w:hAnsi="Traditional Arabic" w:cs="Traditional Arabic" w:hint="cs"/>
          <w:rtl/>
        </w:rPr>
        <w:t xml:space="preserve"> از:</w:t>
      </w:r>
    </w:p>
    <w:p w:rsidR="00706DA2" w:rsidRPr="004521F6" w:rsidRDefault="00706DA2" w:rsidP="004521F6">
      <w:pPr>
        <w:pStyle w:val="Heading3"/>
        <w:rPr>
          <w:rFonts w:ascii="Traditional Arabic" w:hAnsi="Traditional Arabic" w:cs="Traditional Arabic"/>
          <w:rtl/>
        </w:rPr>
      </w:pPr>
      <w:bookmarkStart w:id="18" w:name="_Toc511728744"/>
      <w:r w:rsidRPr="004521F6">
        <w:rPr>
          <w:rFonts w:ascii="Traditional Arabic" w:hAnsi="Traditional Arabic" w:cs="Traditional Arabic" w:hint="cs"/>
          <w:rtl/>
        </w:rPr>
        <w:t>1. تشکیک در ماهیت</w:t>
      </w:r>
      <w:bookmarkEnd w:id="18"/>
    </w:p>
    <w:p w:rsidR="009D338D" w:rsidRPr="004521F6" w:rsidRDefault="009D338D"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 xml:space="preserve">تشکیک در ماهیت که در کلام مرحوم نائینی بود، این ماهیت و مفهوم مشکک، در مواردی قاعده کلی کلی نیست، در مواردی تشکیکی بودن موجب </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که انصرافی در لفظ پیدا بشود، از آن مصادیقی که تجلی کلی مشکک در آن ضعیف شد، این هم کلیّت ندارد، گاهی </w:t>
      </w:r>
      <w:r w:rsidR="001D131A" w:rsidRPr="004521F6">
        <w:rPr>
          <w:rFonts w:ascii="Traditional Arabic" w:hAnsi="Traditional Arabic" w:cs="Traditional Arabic" w:hint="cs"/>
          <w:rtl/>
        </w:rPr>
        <w:t>این‌طور</w:t>
      </w:r>
      <w:r w:rsidRPr="004521F6">
        <w:rPr>
          <w:rFonts w:ascii="Traditional Arabic" w:hAnsi="Traditional Arabic" w:cs="Traditional Arabic" w:hint="cs"/>
          <w:rtl/>
        </w:rPr>
        <w:t xml:space="preserve"> </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مثلاً نور، نور </w:t>
      </w:r>
      <w:r w:rsidR="001D131A" w:rsidRPr="004521F6">
        <w:rPr>
          <w:rFonts w:ascii="Traditional Arabic" w:hAnsi="Traditional Arabic" w:cs="Traditional Arabic" w:hint="cs"/>
          <w:rtl/>
        </w:rPr>
        <w:t>همان‌طور</w:t>
      </w:r>
      <w:r w:rsidR="00F0056C" w:rsidRPr="004521F6">
        <w:rPr>
          <w:rFonts w:ascii="Traditional Arabic" w:hAnsi="Traditional Arabic" w:cs="Traditional Arabic" w:hint="cs"/>
          <w:rtl/>
        </w:rPr>
        <w:t xml:space="preserve"> که روشن است، یک مقول</w:t>
      </w:r>
      <w:r w:rsidRPr="004521F6">
        <w:rPr>
          <w:rFonts w:ascii="Traditional Arabic" w:hAnsi="Traditional Arabic" w:cs="Traditional Arabic" w:hint="cs"/>
          <w:rtl/>
        </w:rPr>
        <w:t xml:space="preserve"> به تشکیک است، از یک نور </w:t>
      </w:r>
      <w:r w:rsidR="001D131A" w:rsidRPr="004521F6">
        <w:rPr>
          <w:rFonts w:ascii="Traditional Arabic" w:hAnsi="Traditional Arabic" w:cs="Traditional Arabic" w:hint="cs"/>
          <w:rtl/>
        </w:rPr>
        <w:t>عالم‌تابی</w:t>
      </w:r>
      <w:r w:rsidRPr="004521F6">
        <w:rPr>
          <w:rFonts w:ascii="Traditional Arabic" w:hAnsi="Traditional Arabic" w:cs="Traditional Arabic" w:hint="cs"/>
          <w:rtl/>
        </w:rPr>
        <w:t xml:space="preserve"> مثل خورشید را شامل </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تا نور کم سویی که در اعماق یک چاه چند صد متری حس </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منتهی این کلی مشکک، به درجاتی </w:t>
      </w:r>
      <w:r w:rsidR="001D131A" w:rsidRPr="004521F6">
        <w:rPr>
          <w:rFonts w:ascii="Traditional Arabic" w:hAnsi="Traditional Arabic" w:cs="Traditional Arabic" w:hint="cs"/>
          <w:rtl/>
        </w:rPr>
        <w:t>می‌رسد</w:t>
      </w:r>
      <w:r w:rsidRPr="004521F6">
        <w:rPr>
          <w:rFonts w:ascii="Traditional Arabic" w:hAnsi="Traditional Arabic" w:cs="Traditional Arabic" w:hint="cs"/>
          <w:rtl/>
        </w:rPr>
        <w:t xml:space="preserve"> که </w:t>
      </w:r>
      <w:r w:rsidR="001D131A" w:rsidRPr="004521F6">
        <w:rPr>
          <w:rFonts w:ascii="Traditional Arabic" w:hAnsi="Traditional Arabic" w:cs="Traditional Arabic" w:hint="cs"/>
          <w:rtl/>
        </w:rPr>
        <w:t>آن‌قدر</w:t>
      </w:r>
      <w:r w:rsidRPr="004521F6">
        <w:rPr>
          <w:rFonts w:ascii="Traditional Arabic" w:hAnsi="Traditional Arabic" w:cs="Traditional Arabic" w:hint="cs"/>
          <w:rtl/>
        </w:rPr>
        <w:t xml:space="preserve"> ضعیف است که در فضای تفاهم عرفی، نور نیست، ولو به دقت عقلی نور است، اگر هم یک حکمی بر نور سوار شده و مترتب شده، مترتب بر آن دانسته ن</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این تشکیک غالباً </w:t>
      </w:r>
      <w:r w:rsidR="001D131A" w:rsidRPr="004521F6">
        <w:rPr>
          <w:rFonts w:ascii="Traditional Arabic" w:hAnsi="Traditional Arabic" w:cs="Traditional Arabic" w:hint="cs"/>
          <w:rtl/>
        </w:rPr>
        <w:t>این‌طور</w:t>
      </w:r>
      <w:r w:rsidRPr="004521F6">
        <w:rPr>
          <w:rFonts w:ascii="Traditional Arabic" w:hAnsi="Traditional Arabic" w:cs="Traditional Arabic" w:hint="cs"/>
          <w:rtl/>
        </w:rPr>
        <w:t xml:space="preserve"> هست که به یک درجاتی </w:t>
      </w:r>
      <w:r w:rsidR="001D131A" w:rsidRPr="004521F6">
        <w:rPr>
          <w:rFonts w:ascii="Traditional Arabic" w:hAnsi="Traditional Arabic" w:cs="Traditional Arabic" w:hint="cs"/>
          <w:rtl/>
        </w:rPr>
        <w:t>می‌رسد</w:t>
      </w:r>
      <w:r w:rsidRPr="004521F6">
        <w:rPr>
          <w:rFonts w:ascii="Traditional Arabic" w:hAnsi="Traditional Arabic" w:cs="Traditional Arabic" w:hint="cs"/>
          <w:rtl/>
        </w:rPr>
        <w:t xml:space="preserve"> که دیگر صدق ن</w:t>
      </w:r>
      <w:r w:rsidR="001D131A" w:rsidRPr="004521F6">
        <w:rPr>
          <w:rFonts w:ascii="Traditional Arabic" w:hAnsi="Traditional Arabic" w:cs="Traditional Arabic" w:hint="cs"/>
          <w:rtl/>
        </w:rPr>
        <w:t>می‌کند</w:t>
      </w:r>
      <w:r w:rsidRPr="004521F6">
        <w:rPr>
          <w:rFonts w:ascii="Traditional Arabic" w:hAnsi="Traditional Arabic" w:cs="Traditional Arabic" w:hint="cs"/>
          <w:rtl/>
        </w:rPr>
        <w:t>، مثلاً گفته است «اکرم العالم»، اکرام یک معنایی دارد که د</w:t>
      </w:r>
      <w:r w:rsidR="001F58D5" w:rsidRPr="004521F6">
        <w:rPr>
          <w:rFonts w:ascii="Traditional Arabic" w:hAnsi="Traditional Arabic" w:cs="Traditional Arabic" w:hint="cs"/>
          <w:rtl/>
        </w:rPr>
        <w:t>رجاتی دارد، یک درجه بالایی دارد و یک درجات بسیار پایینی دارد</w:t>
      </w:r>
      <w:r w:rsidR="00706DA2" w:rsidRPr="004521F6">
        <w:rPr>
          <w:rFonts w:ascii="Traditional Arabic" w:hAnsi="Traditional Arabic" w:cs="Traditional Arabic" w:hint="cs"/>
          <w:rtl/>
        </w:rPr>
        <w:t xml:space="preserve"> که دیگر نزد عرف شاید اکرام به حساب نیاید</w:t>
      </w:r>
      <w:r w:rsidR="001F58D5" w:rsidRPr="004521F6">
        <w:rPr>
          <w:rFonts w:ascii="Traditional Arabic" w:hAnsi="Traditional Arabic" w:cs="Traditional Arabic" w:hint="cs"/>
          <w:rtl/>
        </w:rPr>
        <w:t xml:space="preserve"> ولو اینکه با دقت عقلی اکرام شمرده </w:t>
      </w:r>
      <w:r w:rsidR="001D131A" w:rsidRPr="004521F6">
        <w:rPr>
          <w:rFonts w:ascii="Traditional Arabic" w:hAnsi="Traditional Arabic" w:cs="Traditional Arabic" w:hint="cs"/>
          <w:rtl/>
        </w:rPr>
        <w:t>می‌شود</w:t>
      </w:r>
      <w:r w:rsidR="001F58D5" w:rsidRPr="004521F6">
        <w:rPr>
          <w:rFonts w:ascii="Traditional Arabic" w:hAnsi="Traditional Arabic" w:cs="Traditional Arabic" w:hint="cs"/>
          <w:rtl/>
        </w:rPr>
        <w:t>.</w:t>
      </w:r>
    </w:p>
    <w:p w:rsidR="001F58D5" w:rsidRPr="004521F6" w:rsidRDefault="001F58D5"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 xml:space="preserve">این قسم یک قاعده کلی است، اما تطبیقش دقت </w:t>
      </w:r>
      <w:r w:rsidR="001D131A" w:rsidRPr="004521F6">
        <w:rPr>
          <w:rFonts w:ascii="Traditional Arabic" w:hAnsi="Traditional Arabic" w:cs="Traditional Arabic" w:hint="cs"/>
          <w:rtl/>
        </w:rPr>
        <w:t>می‌خواهد</w:t>
      </w:r>
      <w:r w:rsidRPr="004521F6">
        <w:rPr>
          <w:rFonts w:ascii="Traditional Arabic" w:hAnsi="Traditional Arabic" w:cs="Traditional Arabic" w:hint="cs"/>
          <w:rtl/>
        </w:rPr>
        <w:t xml:space="preserve">، وقتی دلیل </w:t>
      </w:r>
      <w:r w:rsidR="001D131A" w:rsidRPr="004521F6">
        <w:rPr>
          <w:rFonts w:ascii="Traditional Arabic" w:hAnsi="Traditional Arabic" w:cs="Traditional Arabic" w:hint="cs"/>
          <w:rtl/>
        </w:rPr>
        <w:t>می‌گوید</w:t>
      </w:r>
      <w:r w:rsidRPr="004521F6">
        <w:rPr>
          <w:rFonts w:ascii="Traditional Arabic" w:hAnsi="Traditional Arabic" w:cs="Traditional Arabic" w:hint="cs"/>
          <w:rtl/>
        </w:rPr>
        <w:t xml:space="preserve"> که «لا تصل فی اجزاء ما لا یؤکل لحمه»، ما لا یؤکل لحمه، کلب و خنزیر را در بر </w:t>
      </w:r>
      <w:r w:rsidR="001D131A" w:rsidRPr="004521F6">
        <w:rPr>
          <w:rFonts w:ascii="Traditional Arabic" w:hAnsi="Traditional Arabic" w:cs="Traditional Arabic" w:hint="cs"/>
          <w:rtl/>
        </w:rPr>
        <w:t>می‌گیرد</w:t>
      </w:r>
      <w:r w:rsidRPr="004521F6">
        <w:rPr>
          <w:rFonts w:ascii="Traditional Arabic" w:hAnsi="Traditional Arabic" w:cs="Traditional Arabic" w:hint="cs"/>
          <w:rtl/>
        </w:rPr>
        <w:t xml:space="preserve"> و انسان را هم در بر </w:t>
      </w:r>
      <w:r w:rsidR="001D131A" w:rsidRPr="004521F6">
        <w:rPr>
          <w:rFonts w:ascii="Traditional Arabic" w:hAnsi="Traditional Arabic" w:cs="Traditional Arabic" w:hint="cs"/>
          <w:rtl/>
        </w:rPr>
        <w:t>می‌گیرد</w:t>
      </w:r>
      <w:r w:rsidRPr="004521F6">
        <w:rPr>
          <w:rFonts w:ascii="Traditional Arabic" w:hAnsi="Traditional Arabic" w:cs="Traditional Arabic" w:hint="cs"/>
          <w:rtl/>
        </w:rPr>
        <w:t xml:space="preserve">، ایشان از باب تشکیک </w:t>
      </w:r>
      <w:r w:rsidR="001D131A" w:rsidRPr="004521F6">
        <w:rPr>
          <w:rFonts w:ascii="Traditional Arabic" w:hAnsi="Traditional Arabic" w:cs="Traditional Arabic" w:hint="cs"/>
          <w:rtl/>
        </w:rPr>
        <w:t>می‌گفتند</w:t>
      </w:r>
      <w:r w:rsidRPr="004521F6">
        <w:rPr>
          <w:rFonts w:ascii="Traditional Arabic" w:hAnsi="Traditional Arabic" w:cs="Traditional Arabic" w:hint="cs"/>
          <w:rtl/>
        </w:rPr>
        <w:t xml:space="preserve"> که انسان را هم در بر </w:t>
      </w:r>
      <w:r w:rsidR="001D131A" w:rsidRPr="004521F6">
        <w:rPr>
          <w:rFonts w:ascii="Traditional Arabic" w:hAnsi="Traditional Arabic" w:cs="Traditional Arabic" w:hint="cs"/>
          <w:rtl/>
        </w:rPr>
        <w:t>می‌گیرد</w:t>
      </w:r>
      <w:r w:rsidRPr="004521F6">
        <w:rPr>
          <w:rFonts w:ascii="Traditional Arabic" w:hAnsi="Traditional Arabic" w:cs="Traditional Arabic" w:hint="cs"/>
          <w:rtl/>
        </w:rPr>
        <w:t>، برای اینکه ما لا یؤکل لحمه در انسان خفی است، دیده ن</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ایشان قاعدتاً </w:t>
      </w:r>
      <w:r w:rsidR="001D131A" w:rsidRPr="004521F6">
        <w:rPr>
          <w:rFonts w:ascii="Traditional Arabic" w:hAnsi="Traditional Arabic" w:cs="Traditional Arabic" w:hint="cs"/>
          <w:rtl/>
        </w:rPr>
        <w:t>می‌گویند</w:t>
      </w:r>
      <w:r w:rsidRPr="004521F6">
        <w:rPr>
          <w:rFonts w:ascii="Traditional Arabic" w:hAnsi="Traditional Arabic" w:cs="Traditional Arabic" w:hint="cs"/>
          <w:rtl/>
        </w:rPr>
        <w:t xml:space="preserve"> که اینجا این مسئله ضعیف شده است، اما در آنجا بحث تشکیک واضح نیست</w:t>
      </w:r>
      <w:r w:rsidR="00C519D1" w:rsidRPr="004521F6">
        <w:rPr>
          <w:rFonts w:ascii="Traditional Arabic" w:hAnsi="Traditional Arabic" w:cs="Traditional Arabic" w:hint="cs"/>
          <w:rtl/>
        </w:rPr>
        <w:t xml:space="preserve">، ممکن است که کسی اشکال مصداقی بکند، اما کلیت فرمایش ایشان، درست است، یعنی </w:t>
      </w:r>
      <w:r w:rsidR="001D131A" w:rsidRPr="004521F6">
        <w:rPr>
          <w:rFonts w:ascii="Traditional Arabic" w:hAnsi="Traditional Arabic" w:cs="Traditional Arabic" w:hint="cs"/>
          <w:rtl/>
        </w:rPr>
        <w:t>فی‌الجمله</w:t>
      </w:r>
      <w:r w:rsidR="00C519D1" w:rsidRPr="004521F6">
        <w:rPr>
          <w:rFonts w:ascii="Traditional Arabic" w:hAnsi="Traditional Arabic" w:cs="Traditional Arabic" w:hint="cs"/>
          <w:rtl/>
        </w:rPr>
        <w:t xml:space="preserve"> این است که گاهی تشکیکی بودن صدق یک مفهوم و ضعف صدق در یک مصادیقی موجب انصراف </w:t>
      </w:r>
      <w:r w:rsidR="001D131A" w:rsidRPr="004521F6">
        <w:rPr>
          <w:rFonts w:ascii="Traditional Arabic" w:hAnsi="Traditional Arabic" w:cs="Traditional Arabic" w:hint="cs"/>
          <w:rtl/>
        </w:rPr>
        <w:t>می‌شود</w:t>
      </w:r>
      <w:r w:rsidR="00C519D1" w:rsidRPr="004521F6">
        <w:rPr>
          <w:rFonts w:ascii="Traditional Arabic" w:hAnsi="Traditional Arabic" w:cs="Traditional Arabic" w:hint="cs"/>
          <w:rtl/>
        </w:rPr>
        <w:t xml:space="preserve">، ممکن است گاهی هم در طرف شدتش هم باشد، به خاطر شدتش از دائره عرفی خارج </w:t>
      </w:r>
      <w:r w:rsidR="001D131A" w:rsidRPr="004521F6">
        <w:rPr>
          <w:rFonts w:ascii="Traditional Arabic" w:hAnsi="Traditional Arabic" w:cs="Traditional Arabic" w:hint="cs"/>
          <w:rtl/>
        </w:rPr>
        <w:t>می‌داند</w:t>
      </w:r>
      <w:r w:rsidR="00C519D1" w:rsidRPr="004521F6">
        <w:rPr>
          <w:rFonts w:ascii="Traditional Arabic" w:hAnsi="Traditional Arabic" w:cs="Traditional Arabic" w:hint="cs"/>
          <w:rtl/>
        </w:rPr>
        <w:t xml:space="preserve">، مثلاً نور معنوی که فوق نور است، شاید از معنای نور به خاطر شدت یا تفاوت نوعی که دارد، </w:t>
      </w:r>
      <w:r w:rsidR="0005177F" w:rsidRPr="004521F6">
        <w:rPr>
          <w:rFonts w:ascii="Traditional Arabic" w:hAnsi="Traditional Arabic" w:cs="Traditional Arabic" w:hint="cs"/>
          <w:rtl/>
        </w:rPr>
        <w:t>منصرف دانسته بشود.</w:t>
      </w:r>
    </w:p>
    <w:p w:rsidR="0005177F" w:rsidRPr="004521F6" w:rsidRDefault="009621F2"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ب</w:t>
      </w:r>
      <w:r w:rsidR="0005177F" w:rsidRPr="004521F6">
        <w:rPr>
          <w:rFonts w:ascii="Traditional Arabic" w:hAnsi="Traditional Arabic" w:cs="Traditional Arabic" w:hint="cs"/>
          <w:rtl/>
        </w:rPr>
        <w:t xml:space="preserve">نابراین یکی از </w:t>
      </w:r>
      <w:r w:rsidR="001D131A" w:rsidRPr="004521F6">
        <w:rPr>
          <w:rFonts w:ascii="Traditional Arabic" w:hAnsi="Traditional Arabic" w:cs="Traditional Arabic" w:hint="cs"/>
          <w:rtl/>
        </w:rPr>
        <w:t>منشأهای</w:t>
      </w:r>
      <w:r w:rsidR="0005177F" w:rsidRPr="004521F6">
        <w:rPr>
          <w:rFonts w:ascii="Traditional Arabic" w:hAnsi="Traditional Arabic" w:cs="Traditional Arabic" w:hint="cs"/>
          <w:rtl/>
        </w:rPr>
        <w:t xml:space="preserve"> انصراف و یکی از انواع قرائن لبیّه</w:t>
      </w:r>
      <w:r w:rsidR="00706DA2" w:rsidRPr="004521F6">
        <w:rPr>
          <w:rFonts w:ascii="Traditional Arabic" w:hAnsi="Traditional Arabic" w:cs="Traditional Arabic" w:hint="cs"/>
          <w:rtl/>
        </w:rPr>
        <w:t>،</w:t>
      </w:r>
      <w:r w:rsidR="0005177F" w:rsidRPr="004521F6">
        <w:rPr>
          <w:rFonts w:ascii="Traditional Arabic" w:hAnsi="Traditional Arabic" w:cs="Traditional Arabic" w:hint="cs"/>
          <w:rtl/>
        </w:rPr>
        <w:t xml:space="preserve"> تشکیکی بودن مفهوم است، این کلیت ندارد، اما خیلی جریان دارد</w:t>
      </w:r>
      <w:r w:rsidR="00623111" w:rsidRPr="004521F6">
        <w:rPr>
          <w:rFonts w:ascii="Traditional Arabic" w:hAnsi="Traditional Arabic" w:cs="Traditional Arabic" w:hint="cs"/>
          <w:rtl/>
        </w:rPr>
        <w:t xml:space="preserve">، این صدق </w:t>
      </w:r>
      <w:r w:rsidR="001D131A" w:rsidRPr="004521F6">
        <w:rPr>
          <w:rFonts w:ascii="Traditional Arabic" w:hAnsi="Traditional Arabic" w:cs="Traditional Arabic" w:hint="cs"/>
          <w:rtl/>
        </w:rPr>
        <w:t>به‌مراتب</w:t>
      </w:r>
      <w:r w:rsidR="00623111" w:rsidRPr="004521F6">
        <w:rPr>
          <w:rFonts w:ascii="Traditional Arabic" w:hAnsi="Traditional Arabic" w:cs="Traditional Arabic" w:hint="cs"/>
          <w:rtl/>
        </w:rPr>
        <w:t xml:space="preserve"> </w:t>
      </w:r>
      <w:r w:rsidR="001D131A" w:rsidRPr="004521F6">
        <w:rPr>
          <w:rFonts w:ascii="Traditional Arabic" w:hAnsi="Traditional Arabic" w:cs="Traditional Arabic" w:hint="cs"/>
          <w:rtl/>
        </w:rPr>
        <w:t>ضعیفه‌ای</w:t>
      </w:r>
      <w:r w:rsidR="00623111" w:rsidRPr="004521F6">
        <w:rPr>
          <w:rFonts w:ascii="Traditional Arabic" w:hAnsi="Traditional Arabic" w:cs="Traditional Arabic" w:hint="cs"/>
          <w:rtl/>
        </w:rPr>
        <w:t xml:space="preserve"> </w:t>
      </w:r>
      <w:r w:rsidR="001D131A" w:rsidRPr="004521F6">
        <w:rPr>
          <w:rFonts w:ascii="Traditional Arabic" w:hAnsi="Traditional Arabic" w:cs="Traditional Arabic" w:hint="cs"/>
          <w:rtl/>
        </w:rPr>
        <w:t>می‌رسد</w:t>
      </w:r>
      <w:r w:rsidR="00623111" w:rsidRPr="004521F6">
        <w:rPr>
          <w:rFonts w:ascii="Traditional Arabic" w:hAnsi="Traditional Arabic" w:cs="Traditional Arabic" w:hint="cs"/>
          <w:rtl/>
        </w:rPr>
        <w:t xml:space="preserve"> که عقلاً و با دقت صادق است، اما به لحاظ عرفی از دائره معنایی بیرون </w:t>
      </w:r>
      <w:r w:rsidR="001D131A" w:rsidRPr="004521F6">
        <w:rPr>
          <w:rFonts w:ascii="Traditional Arabic" w:hAnsi="Traditional Arabic" w:cs="Traditional Arabic" w:hint="cs"/>
          <w:rtl/>
        </w:rPr>
        <w:t>می‌رود</w:t>
      </w:r>
      <w:r w:rsidR="005E1229" w:rsidRPr="004521F6">
        <w:rPr>
          <w:rFonts w:ascii="Traditional Arabic" w:hAnsi="Traditional Arabic" w:cs="Traditional Arabic" w:hint="cs"/>
          <w:rtl/>
        </w:rPr>
        <w:t>.</w:t>
      </w:r>
    </w:p>
    <w:p w:rsidR="005E1229" w:rsidRPr="004521F6" w:rsidRDefault="001D131A"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پیش‌فرض</w:t>
      </w:r>
      <w:r w:rsidR="005E1229" w:rsidRPr="004521F6">
        <w:rPr>
          <w:rFonts w:ascii="Traditional Arabic" w:hAnsi="Traditional Arabic" w:cs="Traditional Arabic" w:hint="cs"/>
          <w:rtl/>
        </w:rPr>
        <w:t xml:space="preserve"> تحلیل عرفی این است که ذهن بشر یک </w:t>
      </w:r>
      <w:r w:rsidRPr="004521F6">
        <w:rPr>
          <w:rFonts w:ascii="Traditional Arabic" w:hAnsi="Traditional Arabic" w:cs="Traditional Arabic" w:hint="cs"/>
          <w:rtl/>
        </w:rPr>
        <w:t>دقت‌های</w:t>
      </w:r>
      <w:r w:rsidR="005E1229" w:rsidRPr="004521F6">
        <w:rPr>
          <w:rFonts w:ascii="Traditional Arabic" w:hAnsi="Traditional Arabic" w:cs="Traditional Arabic" w:hint="cs"/>
          <w:rtl/>
        </w:rPr>
        <w:t xml:space="preserve"> ناخوانده و نانوشته دارد، </w:t>
      </w:r>
      <w:r w:rsidRPr="004521F6">
        <w:rPr>
          <w:rFonts w:ascii="Traditional Arabic" w:hAnsi="Traditional Arabic" w:cs="Traditional Arabic" w:hint="cs"/>
          <w:rtl/>
        </w:rPr>
        <w:t>دقت‌های</w:t>
      </w:r>
      <w:r w:rsidR="005E1229" w:rsidRPr="004521F6">
        <w:rPr>
          <w:rFonts w:ascii="Traditional Arabic" w:hAnsi="Traditional Arabic" w:cs="Traditional Arabic" w:hint="cs"/>
          <w:rtl/>
        </w:rPr>
        <w:t xml:space="preserve"> ارتکازی دارد که وجود دارد</w:t>
      </w:r>
      <w:r w:rsidR="00A07DAF" w:rsidRPr="004521F6">
        <w:rPr>
          <w:rFonts w:ascii="Traditional Arabic" w:hAnsi="Traditional Arabic" w:cs="Traditional Arabic" w:hint="cs"/>
          <w:rtl/>
        </w:rPr>
        <w:t>.</w:t>
      </w:r>
    </w:p>
    <w:p w:rsidR="00706DA2" w:rsidRPr="004521F6" w:rsidRDefault="00706DA2" w:rsidP="004521F6">
      <w:pPr>
        <w:pStyle w:val="Heading3"/>
        <w:rPr>
          <w:rFonts w:ascii="Traditional Arabic" w:hAnsi="Traditional Arabic" w:cs="Traditional Arabic"/>
          <w:rtl/>
        </w:rPr>
      </w:pPr>
      <w:bookmarkStart w:id="19" w:name="_Toc511728745"/>
      <w:r w:rsidRPr="004521F6">
        <w:rPr>
          <w:rFonts w:ascii="Traditional Arabic" w:hAnsi="Traditional Arabic" w:cs="Traditional Arabic" w:hint="cs"/>
          <w:rtl/>
        </w:rPr>
        <w:t>2. کثرت استعمال لفظ</w:t>
      </w:r>
      <w:bookmarkEnd w:id="19"/>
    </w:p>
    <w:p w:rsidR="00A07DAF" w:rsidRPr="004521F6" w:rsidRDefault="00D81859"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 xml:space="preserve">دوم؛ کثرت استعمال لفظ در سخن متکلم یا در کل استعمالات عرفی </w:t>
      </w:r>
      <w:r w:rsidR="00706DA2" w:rsidRPr="004521F6">
        <w:rPr>
          <w:rFonts w:ascii="Traditional Arabic" w:hAnsi="Traditional Arabic" w:cs="Traditional Arabic" w:hint="cs"/>
          <w:rtl/>
        </w:rPr>
        <w:t xml:space="preserve">که </w:t>
      </w:r>
      <w:r w:rsidR="001D131A" w:rsidRPr="004521F6">
        <w:rPr>
          <w:rFonts w:ascii="Traditional Arabic" w:hAnsi="Traditional Arabic" w:cs="Traditional Arabic" w:hint="cs"/>
          <w:rtl/>
        </w:rPr>
        <w:t>می‌توان</w:t>
      </w:r>
      <w:r w:rsidRPr="004521F6">
        <w:rPr>
          <w:rFonts w:ascii="Traditional Arabic" w:hAnsi="Traditional Arabic" w:cs="Traditional Arabic" w:hint="cs"/>
          <w:rtl/>
        </w:rPr>
        <w:t>د منشأ انصراف بشود، مثل کلمه «عِلم»، کلمه عِلم در لسان آیات و روایت</w:t>
      </w:r>
      <w:r w:rsidR="009621F2" w:rsidRPr="004521F6">
        <w:rPr>
          <w:rFonts w:ascii="Traditional Arabic" w:hAnsi="Traditional Arabic" w:cs="Traditional Arabic" w:hint="cs"/>
          <w:rtl/>
        </w:rPr>
        <w:t xml:space="preserve"> که</w:t>
      </w:r>
      <w:r w:rsidRPr="004521F6">
        <w:rPr>
          <w:rFonts w:ascii="Traditional Arabic" w:hAnsi="Traditional Arabic" w:cs="Traditional Arabic" w:hint="cs"/>
          <w:rtl/>
        </w:rPr>
        <w:t xml:space="preserve"> </w:t>
      </w:r>
      <w:r w:rsidR="001D131A" w:rsidRPr="004521F6">
        <w:rPr>
          <w:rFonts w:ascii="Traditional Arabic" w:hAnsi="Traditional Arabic" w:cs="Traditional Arabic" w:hint="cs"/>
          <w:rtl/>
        </w:rPr>
        <w:t>آن‌قدر</w:t>
      </w:r>
      <w:r w:rsidRPr="004521F6">
        <w:rPr>
          <w:rFonts w:ascii="Traditional Arabic" w:hAnsi="Traditional Arabic" w:cs="Traditional Arabic" w:hint="cs"/>
          <w:rtl/>
        </w:rPr>
        <w:t xml:space="preserve"> تعدد دال و مدلول </w:t>
      </w:r>
      <w:r w:rsidR="009621F2" w:rsidRPr="004521F6">
        <w:rPr>
          <w:rFonts w:ascii="Traditional Arabic" w:hAnsi="Traditional Arabic" w:cs="Traditional Arabic" w:hint="cs"/>
          <w:rtl/>
        </w:rPr>
        <w:t xml:space="preserve">داشته </w:t>
      </w:r>
      <w:r w:rsidRPr="004521F6">
        <w:rPr>
          <w:rFonts w:ascii="Traditional Arabic" w:hAnsi="Traditional Arabic" w:cs="Traditional Arabic" w:hint="cs"/>
          <w:rtl/>
        </w:rPr>
        <w:t xml:space="preserve">و با قرینه استعمال در مسائل دینی شده است که اگر در جایی </w:t>
      </w:r>
      <w:r w:rsidR="001D131A" w:rsidRPr="004521F6">
        <w:rPr>
          <w:rFonts w:ascii="Traditional Arabic" w:hAnsi="Traditional Arabic" w:cs="Traditional Arabic" w:hint="cs"/>
          <w:rtl/>
        </w:rPr>
        <w:t>قرینه‌ای</w:t>
      </w:r>
      <w:r w:rsidRPr="004521F6">
        <w:rPr>
          <w:rFonts w:ascii="Traditional Arabic" w:hAnsi="Traditional Arabic" w:cs="Traditional Arabic" w:hint="cs"/>
          <w:rtl/>
        </w:rPr>
        <w:t xml:space="preserve"> هم نباشد، ذهن بشر به سمت علم دین </w:t>
      </w:r>
      <w:r w:rsidR="001D131A" w:rsidRPr="004521F6">
        <w:rPr>
          <w:rFonts w:ascii="Traditional Arabic" w:hAnsi="Traditional Arabic" w:cs="Traditional Arabic" w:hint="cs"/>
          <w:rtl/>
        </w:rPr>
        <w:t>می‌رود</w:t>
      </w:r>
      <w:r w:rsidRPr="004521F6">
        <w:rPr>
          <w:rFonts w:ascii="Traditional Arabic" w:hAnsi="Traditional Arabic" w:cs="Traditional Arabic" w:hint="cs"/>
          <w:rtl/>
        </w:rPr>
        <w:t>.</w:t>
      </w:r>
    </w:p>
    <w:p w:rsidR="00D81859" w:rsidRPr="004521F6" w:rsidRDefault="009621F2"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lastRenderedPageBreak/>
        <w:t xml:space="preserve">همراهی </w:t>
      </w:r>
      <w:r w:rsidR="00D81859" w:rsidRPr="004521F6">
        <w:rPr>
          <w:rFonts w:ascii="Traditional Arabic" w:hAnsi="Traditional Arabic" w:cs="Traditional Arabic" w:hint="cs"/>
          <w:rtl/>
        </w:rPr>
        <w:t xml:space="preserve">با قرینه در یک معنای خاص، موجب </w:t>
      </w:r>
      <w:r w:rsidR="001D131A" w:rsidRPr="004521F6">
        <w:rPr>
          <w:rFonts w:ascii="Traditional Arabic" w:hAnsi="Traditional Arabic" w:cs="Traditional Arabic" w:hint="cs"/>
          <w:rtl/>
        </w:rPr>
        <w:t>می‌شود</w:t>
      </w:r>
      <w:r w:rsidR="00D81859" w:rsidRPr="004521F6">
        <w:rPr>
          <w:rFonts w:ascii="Traditional Arabic" w:hAnsi="Traditional Arabic" w:cs="Traditional Arabic" w:hint="cs"/>
          <w:rtl/>
        </w:rPr>
        <w:t xml:space="preserve"> که در جایی که </w:t>
      </w:r>
      <w:r w:rsidR="001D131A" w:rsidRPr="004521F6">
        <w:rPr>
          <w:rFonts w:ascii="Traditional Arabic" w:hAnsi="Traditional Arabic" w:cs="Traditional Arabic" w:hint="cs"/>
          <w:rtl/>
        </w:rPr>
        <w:t>قرینه‌ای</w:t>
      </w:r>
      <w:r w:rsidR="00D81859" w:rsidRPr="004521F6">
        <w:rPr>
          <w:rFonts w:ascii="Traditional Arabic" w:hAnsi="Traditional Arabic" w:cs="Traditional Arabic" w:hint="cs"/>
          <w:rtl/>
        </w:rPr>
        <w:t xml:space="preserve"> هم نباشد، </w:t>
      </w:r>
      <w:r w:rsidR="001D131A" w:rsidRPr="004521F6">
        <w:rPr>
          <w:rFonts w:ascii="Traditional Arabic" w:hAnsi="Traditional Arabic" w:cs="Traditional Arabic" w:hint="cs"/>
          <w:rtl/>
        </w:rPr>
        <w:t>به خاطر</w:t>
      </w:r>
      <w:r w:rsidR="00D81859" w:rsidRPr="004521F6">
        <w:rPr>
          <w:rFonts w:ascii="Traditional Arabic" w:hAnsi="Traditional Arabic" w:cs="Traditional Arabic" w:hint="cs"/>
          <w:rtl/>
        </w:rPr>
        <w:t xml:space="preserve"> انسی که با این مجموعه گفتمان این متکلم دارد، ذهنش به سمت همان معنای محدود </w:t>
      </w:r>
      <w:r w:rsidR="001D131A" w:rsidRPr="004521F6">
        <w:rPr>
          <w:rFonts w:ascii="Traditional Arabic" w:hAnsi="Traditional Arabic" w:cs="Traditional Arabic" w:hint="cs"/>
          <w:rtl/>
        </w:rPr>
        <w:t>می‌رود</w:t>
      </w:r>
      <w:r w:rsidR="00D81859" w:rsidRPr="004521F6">
        <w:rPr>
          <w:rFonts w:ascii="Traditional Arabic" w:hAnsi="Traditional Arabic" w:cs="Traditional Arabic" w:hint="cs"/>
          <w:rtl/>
        </w:rPr>
        <w:t>، به سمت معنای مطلق عرفی ن</w:t>
      </w:r>
      <w:r w:rsidR="001D131A" w:rsidRPr="004521F6">
        <w:rPr>
          <w:rFonts w:ascii="Traditional Arabic" w:hAnsi="Traditional Arabic" w:cs="Traditional Arabic" w:hint="cs"/>
          <w:rtl/>
        </w:rPr>
        <w:t>می‌رود</w:t>
      </w:r>
      <w:r w:rsidR="00D81859" w:rsidRPr="004521F6">
        <w:rPr>
          <w:rFonts w:ascii="Traditional Arabic" w:hAnsi="Traditional Arabic" w:cs="Traditional Arabic" w:hint="cs"/>
          <w:rtl/>
        </w:rPr>
        <w:t>، این کثرت استعمال در کلام بزرگان آمده است و شهید صدر هم بیان کردند.</w:t>
      </w:r>
    </w:p>
    <w:p w:rsidR="008A2F60" w:rsidRPr="004521F6" w:rsidRDefault="008A2F60" w:rsidP="004521F6">
      <w:pPr>
        <w:pStyle w:val="Heading2"/>
        <w:rPr>
          <w:rFonts w:ascii="Traditional Arabic" w:hAnsi="Traditional Arabic" w:cs="Traditional Arabic"/>
          <w:rtl/>
        </w:rPr>
      </w:pPr>
      <w:bookmarkStart w:id="20" w:name="_Toc511728746"/>
      <w:r w:rsidRPr="004521F6">
        <w:rPr>
          <w:rFonts w:ascii="Traditional Arabic" w:hAnsi="Traditional Arabic" w:cs="Traditional Arabic" w:hint="cs"/>
          <w:rtl/>
        </w:rPr>
        <w:t>نقش کثرت استعمال در حصه و تحدید لفظ</w:t>
      </w:r>
      <w:bookmarkEnd w:id="20"/>
    </w:p>
    <w:p w:rsidR="00D81859" w:rsidRPr="004521F6" w:rsidRDefault="00B6587C" w:rsidP="009621F2">
      <w:pPr>
        <w:ind w:firstLine="0"/>
        <w:jc w:val="lowKashida"/>
        <w:rPr>
          <w:rFonts w:ascii="Traditional Arabic" w:hAnsi="Traditional Arabic" w:cs="Traditional Arabic"/>
          <w:rtl/>
        </w:rPr>
      </w:pPr>
      <w:r w:rsidRPr="004521F6">
        <w:rPr>
          <w:rFonts w:ascii="Traditional Arabic" w:hAnsi="Traditional Arabic" w:cs="Traditional Arabic" w:hint="cs"/>
          <w:rtl/>
        </w:rPr>
        <w:t xml:space="preserve">کثرت استعمال موجب </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که لفظ در حصه معینه</w:t>
      </w:r>
      <w:r w:rsidR="009621F2" w:rsidRPr="004521F6">
        <w:rPr>
          <w:rFonts w:ascii="Traditional Arabic" w:hAnsi="Traditional Arabic" w:cs="Traditional Arabic" w:hint="cs"/>
          <w:rtl/>
        </w:rPr>
        <w:t>‌</w:t>
      </w:r>
      <w:r w:rsidRPr="004521F6">
        <w:rPr>
          <w:rFonts w:ascii="Traditional Arabic" w:hAnsi="Traditional Arabic" w:cs="Traditional Arabic" w:hint="cs"/>
          <w:rtl/>
        </w:rPr>
        <w:t>ای انصراف و اختصاص پیدا بکند، «کثرت استعمال الفظ فی حصةٍ معین</w:t>
      </w:r>
      <w:r w:rsidR="009621F2" w:rsidRPr="004521F6">
        <w:rPr>
          <w:rFonts w:ascii="Traditional Arabic" w:hAnsi="Traditional Arabic" w:cs="Traditional Arabic" w:hint="cs"/>
          <w:rtl/>
        </w:rPr>
        <w:t>ة</w:t>
      </w:r>
      <w:r w:rsidRPr="004521F6">
        <w:rPr>
          <w:rFonts w:ascii="Traditional Arabic" w:hAnsi="Traditional Arabic" w:cs="Traditional Arabic" w:hint="cs"/>
          <w:rtl/>
        </w:rPr>
        <w:t xml:space="preserve"> من المعنی»، به شکل مجاز و تعدد دال و مدلول به تعبیر شهید صدر، موجب </w:t>
      </w:r>
      <w:r w:rsidR="001D131A" w:rsidRPr="004521F6">
        <w:rPr>
          <w:rFonts w:ascii="Traditional Arabic" w:hAnsi="Traditional Arabic" w:cs="Traditional Arabic" w:hint="cs"/>
          <w:rtl/>
        </w:rPr>
        <w:t>می‌شود</w:t>
      </w:r>
      <w:r w:rsidRPr="004521F6">
        <w:rPr>
          <w:rFonts w:ascii="Traditional Arabic" w:hAnsi="Traditional Arabic" w:cs="Traditional Arabic" w:hint="cs"/>
          <w:rtl/>
        </w:rPr>
        <w:t xml:space="preserve"> که یک انصرافی و تحدیدی در دائره لفظ پیدا بشود، حتی در جایی که این قرینه وجود ندارد، البته </w:t>
      </w:r>
      <w:r w:rsidR="001D131A" w:rsidRPr="004521F6">
        <w:rPr>
          <w:rFonts w:ascii="Traditional Arabic" w:hAnsi="Traditional Arabic" w:cs="Traditional Arabic" w:hint="cs"/>
          <w:rtl/>
        </w:rPr>
        <w:t>همان‌طور</w:t>
      </w:r>
      <w:r w:rsidRPr="004521F6">
        <w:rPr>
          <w:rFonts w:ascii="Traditional Arabic" w:hAnsi="Traditional Arabic" w:cs="Traditional Arabic" w:hint="cs"/>
          <w:rtl/>
        </w:rPr>
        <w:t xml:space="preserve"> بیان کردیم، انصراف وضع جدید نشده است، انصراف «ما دون الوضع و فوق مجاز و قرائن»</w:t>
      </w:r>
      <w:r w:rsidR="009621F2" w:rsidRPr="004521F6">
        <w:rPr>
          <w:rFonts w:ascii="Traditional Arabic" w:hAnsi="Traditional Arabic" w:cs="Traditional Arabic" w:hint="cs"/>
          <w:rtl/>
        </w:rPr>
        <w:t xml:space="preserve"> است</w:t>
      </w:r>
      <w:r w:rsidRPr="004521F6">
        <w:rPr>
          <w:rFonts w:ascii="Traditional Arabic" w:hAnsi="Traditional Arabic" w:cs="Traditional Arabic" w:hint="cs"/>
          <w:rtl/>
        </w:rPr>
        <w:t xml:space="preserve">، انصراف؛ «فرش الوضع و عرش القرائن المجازیه» است، میان این دو هست، اگر به حد وضع برسد، لفظ معنای جدید پیدا کرده است، اگر </w:t>
      </w:r>
      <w:r w:rsidR="001D131A" w:rsidRPr="004521F6">
        <w:rPr>
          <w:rFonts w:ascii="Traditional Arabic" w:hAnsi="Traditional Arabic" w:cs="Traditional Arabic" w:hint="cs"/>
          <w:rtl/>
        </w:rPr>
        <w:t>به‌گونه‌ای</w:t>
      </w:r>
      <w:r w:rsidRPr="004521F6">
        <w:rPr>
          <w:rFonts w:ascii="Traditional Arabic" w:hAnsi="Traditional Arabic" w:cs="Traditional Arabic" w:hint="cs"/>
          <w:rtl/>
        </w:rPr>
        <w:t xml:space="preserve"> است که قرینه </w:t>
      </w:r>
      <w:r w:rsidR="001D131A" w:rsidRPr="004521F6">
        <w:rPr>
          <w:rFonts w:ascii="Traditional Arabic" w:hAnsi="Traditional Arabic" w:cs="Traditional Arabic" w:hint="cs"/>
          <w:rtl/>
        </w:rPr>
        <w:t>می‌خواهد</w:t>
      </w:r>
      <w:r w:rsidRPr="004521F6">
        <w:rPr>
          <w:rFonts w:ascii="Traditional Arabic" w:hAnsi="Traditional Arabic" w:cs="Traditional Arabic" w:hint="cs"/>
          <w:rtl/>
        </w:rPr>
        <w:t xml:space="preserve">، باید مجازاً </w:t>
      </w:r>
      <w:r w:rsidR="001D131A" w:rsidRPr="004521F6">
        <w:rPr>
          <w:rFonts w:ascii="Traditional Arabic" w:hAnsi="Traditional Arabic" w:cs="Traditional Arabic" w:hint="cs"/>
          <w:rtl/>
        </w:rPr>
        <w:t>قرینه‌ای</w:t>
      </w:r>
      <w:r w:rsidRPr="004521F6">
        <w:rPr>
          <w:rFonts w:ascii="Traditional Arabic" w:hAnsi="Traditional Arabic" w:cs="Traditional Arabic" w:hint="cs"/>
          <w:rtl/>
        </w:rPr>
        <w:t xml:space="preserve"> بیاید که </w:t>
      </w:r>
      <w:r w:rsidR="00E9037A" w:rsidRPr="004521F6">
        <w:rPr>
          <w:rFonts w:ascii="Traditional Arabic" w:hAnsi="Traditional Arabic" w:cs="Traditional Arabic" w:hint="cs"/>
          <w:rtl/>
        </w:rPr>
        <w:t xml:space="preserve">این </w:t>
      </w:r>
      <w:r w:rsidRPr="004521F6">
        <w:rPr>
          <w:rFonts w:ascii="Traditional Arabic" w:hAnsi="Traditional Arabic" w:cs="Traditional Arabic" w:hint="cs"/>
          <w:rtl/>
        </w:rPr>
        <w:t xml:space="preserve">محدود بشود، </w:t>
      </w:r>
      <w:r w:rsidR="001D131A" w:rsidRPr="004521F6">
        <w:rPr>
          <w:rFonts w:ascii="Traditional Arabic" w:hAnsi="Traditional Arabic" w:cs="Traditional Arabic" w:hint="cs"/>
          <w:rtl/>
        </w:rPr>
        <w:t>آن‌هم</w:t>
      </w:r>
      <w:r w:rsidRPr="004521F6">
        <w:rPr>
          <w:rFonts w:ascii="Traditional Arabic" w:hAnsi="Traditional Arabic" w:cs="Traditional Arabic" w:hint="cs"/>
          <w:rtl/>
        </w:rPr>
        <w:t xml:space="preserve"> انصراف نیست، بلکه میان این دو انصراف </w:t>
      </w:r>
      <w:r w:rsidR="001D131A" w:rsidRPr="004521F6">
        <w:rPr>
          <w:rFonts w:ascii="Traditional Arabic" w:hAnsi="Traditional Arabic" w:cs="Traditional Arabic" w:hint="cs"/>
          <w:rtl/>
        </w:rPr>
        <w:t>می‌شود</w:t>
      </w:r>
      <w:r w:rsidR="00E9037A" w:rsidRPr="004521F6">
        <w:rPr>
          <w:rFonts w:ascii="Traditional Arabic" w:hAnsi="Traditional Arabic" w:cs="Traditional Arabic" w:hint="cs"/>
          <w:rtl/>
        </w:rPr>
        <w:t xml:space="preserve">، این </w:t>
      </w:r>
      <w:r w:rsidR="001D131A" w:rsidRPr="004521F6">
        <w:rPr>
          <w:rFonts w:ascii="Traditional Arabic" w:hAnsi="Traditional Arabic" w:cs="Traditional Arabic" w:hint="cs"/>
          <w:rtl/>
        </w:rPr>
        <w:t>می‌توان</w:t>
      </w:r>
      <w:r w:rsidR="00E9037A" w:rsidRPr="004521F6">
        <w:rPr>
          <w:rFonts w:ascii="Traditional Arabic" w:hAnsi="Traditional Arabic" w:cs="Traditional Arabic" w:hint="cs"/>
          <w:rtl/>
        </w:rPr>
        <w:t>د ناشی از کثرت استعمال لفظ باشد.</w:t>
      </w:r>
    </w:p>
    <w:p w:rsidR="004C3159" w:rsidRPr="004521F6" w:rsidRDefault="004C3159" w:rsidP="009621F2">
      <w:pPr>
        <w:jc w:val="lowKashida"/>
        <w:rPr>
          <w:rFonts w:ascii="Traditional Arabic" w:hAnsi="Traditional Arabic" w:cs="Traditional Arabic"/>
          <w:rtl/>
        </w:rPr>
      </w:pPr>
    </w:p>
    <w:sectPr w:rsidR="004C3159" w:rsidRPr="004521F6"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24A" w:rsidRDefault="009E724A" w:rsidP="000D5800">
      <w:pPr>
        <w:spacing w:after="0"/>
      </w:pPr>
      <w:r>
        <w:separator/>
      </w:r>
    </w:p>
  </w:endnote>
  <w:endnote w:type="continuationSeparator" w:id="0">
    <w:p w:rsidR="009E724A" w:rsidRDefault="009E724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altName w:val="Times New Roman"/>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521F6">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24A" w:rsidRDefault="009E724A" w:rsidP="000D5800">
      <w:pPr>
        <w:spacing w:after="0"/>
      </w:pPr>
      <w:r>
        <w:separator/>
      </w:r>
    </w:p>
  </w:footnote>
  <w:footnote w:type="continuationSeparator" w:id="0">
    <w:p w:rsidR="009E724A" w:rsidRDefault="009E724A" w:rsidP="000D5800">
      <w:pPr>
        <w:spacing w:after="0"/>
      </w:pPr>
      <w:r>
        <w:continuationSeparator/>
      </w:r>
    </w:p>
  </w:footnote>
  <w:footnote w:id="1">
    <w:p w:rsidR="008A2F60" w:rsidRDefault="008A2F60">
      <w:pPr>
        <w:pStyle w:val="FootnoteText"/>
      </w:pPr>
      <w:r>
        <w:rPr>
          <w:rStyle w:val="FootnoteReference"/>
        </w:rPr>
        <w:footnoteRef/>
      </w:r>
      <w:r>
        <w:rPr>
          <w:rtl/>
        </w:rPr>
        <w:t xml:space="preserve"> </w:t>
      </w:r>
      <w:r>
        <w:rPr>
          <w:rFonts w:hint="cs"/>
          <w:rtl/>
        </w:rPr>
        <w:t>- سوره مبارکه زمر، آیه 9</w:t>
      </w:r>
      <w:r w:rsidR="004521F6">
        <w:rPr>
          <w:rFonts w:hint="cs"/>
          <w:rtl/>
        </w:rPr>
        <w:t>.</w:t>
      </w:r>
      <w:bookmarkStart w:id="12" w:name="_GoBack"/>
      <w:bookmarkEnd w:id="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1F6" w:rsidRDefault="004521F6" w:rsidP="004521F6">
    <w:pPr>
      <w:rPr>
        <w:rFonts w:ascii="Adobe Arabic" w:hAnsi="Adobe Arabic" w:cs="Adobe Arabic"/>
        <w:sz w:val="24"/>
        <w:szCs w:val="24"/>
      </w:rPr>
    </w:pPr>
    <w:r>
      <w:rPr>
        <w:noProof/>
      </w:rPr>
      <w:drawing>
        <wp:anchor distT="0" distB="0" distL="114300" distR="114300" simplePos="0" relativeHeight="251660288" behindDoc="1" locked="0" layoutInCell="1" allowOverlap="1" wp14:anchorId="5BE04CD1" wp14:editId="46EFE78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Pr>
      <w:t xml:space="preserve">         </w:t>
    </w:r>
    <w:r>
      <w:rPr>
        <w:rFonts w:ascii="Adobe Arabic" w:hAnsi="Adobe Arabic" w:cs="Adobe Arabic"/>
        <w:b/>
        <w:bCs/>
        <w:sz w:val="24"/>
        <w:szCs w:val="24"/>
        <w:rtl/>
      </w:rPr>
      <w:t>درس خارج فقه اصول                                      عنوان اصلی: مطلق و مقید                                        تاریخ جلسه:</w:t>
    </w:r>
    <w:r>
      <w:rPr>
        <w:rFonts w:ascii="Adobe Arabic" w:hAnsi="Adobe Arabic" w:cs="Adobe Arabic"/>
        <w:sz w:val="24"/>
        <w:szCs w:val="24"/>
        <w:rtl/>
      </w:rPr>
      <w:t xml:space="preserve"> </w:t>
    </w:r>
    <w:r>
      <w:rPr>
        <w:rFonts w:ascii="Adobe Arabic" w:hAnsi="Adobe Arabic" w:cs="Adobe Arabic" w:hint="cs"/>
        <w:sz w:val="24"/>
        <w:szCs w:val="24"/>
        <w:rtl/>
      </w:rPr>
      <w:t>27</w:t>
    </w:r>
    <w:r>
      <w:rPr>
        <w:rFonts w:ascii="Adobe Arabic" w:hAnsi="Adobe Arabic" w:cs="Adobe Arabic"/>
        <w:sz w:val="24"/>
        <w:szCs w:val="24"/>
        <w:rtl/>
      </w:rPr>
      <w:t>/01/97</w:t>
    </w:r>
  </w:p>
  <w:p w:rsidR="004521F6" w:rsidRDefault="004521F6" w:rsidP="004521F6">
    <w:pPr>
      <w:pStyle w:val="Header"/>
      <w:ind w:firstLine="0"/>
      <w:rPr>
        <w:rFonts w:eastAsiaTheme="minorHAnsi"/>
        <w:rtl/>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استاد اعرافی                                                  عنوان فرعی: انصراف                                                شماره جلسه:</w:t>
    </w:r>
    <w:r>
      <w:rPr>
        <w:rFonts w:eastAsiaTheme="minorHAnsi" w:hint="cs"/>
        <w:rtl/>
      </w:rPr>
      <w:t xml:space="preserve"> </w:t>
    </w:r>
    <w:r>
      <w:rPr>
        <w:rFonts w:ascii="Adobe Arabic" w:eastAsiaTheme="minorHAnsi" w:hAnsi="Adobe Arabic" w:cs="Adobe Arabic" w:hint="cs"/>
        <w:rtl/>
      </w:rPr>
      <w:t>289</w:t>
    </w:r>
  </w:p>
  <w:p w:rsidR="000D5800" w:rsidRPr="004521F6" w:rsidRDefault="004521F6" w:rsidP="004521F6">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59DE187A" wp14:editId="385DD60A">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C5D"/>
    <w:rsid w:val="00007060"/>
    <w:rsid w:val="000228A2"/>
    <w:rsid w:val="000324F1"/>
    <w:rsid w:val="00041FE0"/>
    <w:rsid w:val="00042E34"/>
    <w:rsid w:val="00045B14"/>
    <w:rsid w:val="0005177F"/>
    <w:rsid w:val="00052BA3"/>
    <w:rsid w:val="0006363E"/>
    <w:rsid w:val="00063C89"/>
    <w:rsid w:val="00080DFF"/>
    <w:rsid w:val="00085ED5"/>
    <w:rsid w:val="000A1A51"/>
    <w:rsid w:val="000D2D0D"/>
    <w:rsid w:val="000D5800"/>
    <w:rsid w:val="000D6581"/>
    <w:rsid w:val="000D6B39"/>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084A"/>
    <w:rsid w:val="00166DD8"/>
    <w:rsid w:val="001712D6"/>
    <w:rsid w:val="001757C8"/>
    <w:rsid w:val="00177934"/>
    <w:rsid w:val="00192A6A"/>
    <w:rsid w:val="0019566B"/>
    <w:rsid w:val="00196082"/>
    <w:rsid w:val="00197CDD"/>
    <w:rsid w:val="001C367D"/>
    <w:rsid w:val="001C3CCA"/>
    <w:rsid w:val="001D131A"/>
    <w:rsid w:val="001D1F54"/>
    <w:rsid w:val="001D24F8"/>
    <w:rsid w:val="001D542D"/>
    <w:rsid w:val="001D6605"/>
    <w:rsid w:val="001E306E"/>
    <w:rsid w:val="001E3FB0"/>
    <w:rsid w:val="001E4FFF"/>
    <w:rsid w:val="001F2E3E"/>
    <w:rsid w:val="001F58D5"/>
    <w:rsid w:val="00206B69"/>
    <w:rsid w:val="00210F67"/>
    <w:rsid w:val="00224C0A"/>
    <w:rsid w:val="00233777"/>
    <w:rsid w:val="002376A5"/>
    <w:rsid w:val="002417C9"/>
    <w:rsid w:val="002529C5"/>
    <w:rsid w:val="00270294"/>
    <w:rsid w:val="00271D79"/>
    <w:rsid w:val="002801D9"/>
    <w:rsid w:val="00280E51"/>
    <w:rsid w:val="00283229"/>
    <w:rsid w:val="002914BD"/>
    <w:rsid w:val="00297263"/>
    <w:rsid w:val="002A21AE"/>
    <w:rsid w:val="002A35E0"/>
    <w:rsid w:val="002A63C7"/>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3072"/>
    <w:rsid w:val="003C370F"/>
    <w:rsid w:val="003C7899"/>
    <w:rsid w:val="003D2F0A"/>
    <w:rsid w:val="003D563F"/>
    <w:rsid w:val="003E1E58"/>
    <w:rsid w:val="003E2BAB"/>
    <w:rsid w:val="00404D00"/>
    <w:rsid w:val="00405199"/>
    <w:rsid w:val="00410699"/>
    <w:rsid w:val="00415360"/>
    <w:rsid w:val="004215FA"/>
    <w:rsid w:val="00443EB7"/>
    <w:rsid w:val="0044591E"/>
    <w:rsid w:val="004476F0"/>
    <w:rsid w:val="004521F6"/>
    <w:rsid w:val="00455B91"/>
    <w:rsid w:val="004651D2"/>
    <w:rsid w:val="00465D26"/>
    <w:rsid w:val="004679F8"/>
    <w:rsid w:val="004816A8"/>
    <w:rsid w:val="004A1911"/>
    <w:rsid w:val="004A2CD4"/>
    <w:rsid w:val="004A790F"/>
    <w:rsid w:val="004B337F"/>
    <w:rsid w:val="004C3159"/>
    <w:rsid w:val="004C4D9F"/>
    <w:rsid w:val="004F3596"/>
    <w:rsid w:val="004F6C5D"/>
    <w:rsid w:val="00530FD7"/>
    <w:rsid w:val="00545B0C"/>
    <w:rsid w:val="00551628"/>
    <w:rsid w:val="00561B4C"/>
    <w:rsid w:val="00572E2D"/>
    <w:rsid w:val="00580CFA"/>
    <w:rsid w:val="0058168E"/>
    <w:rsid w:val="005841A1"/>
    <w:rsid w:val="00592103"/>
    <w:rsid w:val="005941DD"/>
    <w:rsid w:val="005A545E"/>
    <w:rsid w:val="005A5862"/>
    <w:rsid w:val="005B05D4"/>
    <w:rsid w:val="005B0852"/>
    <w:rsid w:val="005B16EB"/>
    <w:rsid w:val="005B38CD"/>
    <w:rsid w:val="005C06AE"/>
    <w:rsid w:val="005E1229"/>
    <w:rsid w:val="00610C18"/>
    <w:rsid w:val="00612385"/>
    <w:rsid w:val="0061376C"/>
    <w:rsid w:val="00617C7C"/>
    <w:rsid w:val="00623111"/>
    <w:rsid w:val="00627180"/>
    <w:rsid w:val="00636EFA"/>
    <w:rsid w:val="0066229C"/>
    <w:rsid w:val="00663AAD"/>
    <w:rsid w:val="0069696C"/>
    <w:rsid w:val="00696C84"/>
    <w:rsid w:val="006A085A"/>
    <w:rsid w:val="006C125E"/>
    <w:rsid w:val="006D3A87"/>
    <w:rsid w:val="006F01B4"/>
    <w:rsid w:val="00703DD3"/>
    <w:rsid w:val="00706DA2"/>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1944"/>
    <w:rsid w:val="007D3FB3"/>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05C0"/>
    <w:rsid w:val="008407A4"/>
    <w:rsid w:val="008438E7"/>
    <w:rsid w:val="00844860"/>
    <w:rsid w:val="00845CC4"/>
    <w:rsid w:val="0086243C"/>
    <w:rsid w:val="008644F4"/>
    <w:rsid w:val="00864CA5"/>
    <w:rsid w:val="00871C42"/>
    <w:rsid w:val="00873379"/>
    <w:rsid w:val="008748B8"/>
    <w:rsid w:val="00883733"/>
    <w:rsid w:val="008965D2"/>
    <w:rsid w:val="008A1D8B"/>
    <w:rsid w:val="008A236D"/>
    <w:rsid w:val="008A2F60"/>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34CF"/>
    <w:rsid w:val="0095758E"/>
    <w:rsid w:val="009613AC"/>
    <w:rsid w:val="009621F2"/>
    <w:rsid w:val="00980643"/>
    <w:rsid w:val="009A42EF"/>
    <w:rsid w:val="009B46BC"/>
    <w:rsid w:val="009B61C3"/>
    <w:rsid w:val="009C5FA7"/>
    <w:rsid w:val="009C7B4F"/>
    <w:rsid w:val="009D338D"/>
    <w:rsid w:val="009E1F06"/>
    <w:rsid w:val="009E724A"/>
    <w:rsid w:val="009F4EB3"/>
    <w:rsid w:val="009F5F6C"/>
    <w:rsid w:val="00A06D48"/>
    <w:rsid w:val="00A07DAF"/>
    <w:rsid w:val="00A21834"/>
    <w:rsid w:val="00A31C17"/>
    <w:rsid w:val="00A31FDE"/>
    <w:rsid w:val="00A35AC2"/>
    <w:rsid w:val="00A37C77"/>
    <w:rsid w:val="00A5418D"/>
    <w:rsid w:val="00A725C2"/>
    <w:rsid w:val="00A769EE"/>
    <w:rsid w:val="00A77E22"/>
    <w:rsid w:val="00A810A5"/>
    <w:rsid w:val="00A9616A"/>
    <w:rsid w:val="00A96F68"/>
    <w:rsid w:val="00AA2342"/>
    <w:rsid w:val="00AD0304"/>
    <w:rsid w:val="00AD27BE"/>
    <w:rsid w:val="00AF0F1A"/>
    <w:rsid w:val="00B01724"/>
    <w:rsid w:val="00B07D3E"/>
    <w:rsid w:val="00B1300D"/>
    <w:rsid w:val="00B15027"/>
    <w:rsid w:val="00B21CF4"/>
    <w:rsid w:val="00B24300"/>
    <w:rsid w:val="00B27E1A"/>
    <w:rsid w:val="00B330C7"/>
    <w:rsid w:val="00B34736"/>
    <w:rsid w:val="00B55D51"/>
    <w:rsid w:val="00B63F15"/>
    <w:rsid w:val="00B6587C"/>
    <w:rsid w:val="00B9119B"/>
    <w:rsid w:val="00B96A3B"/>
    <w:rsid w:val="00BA51A8"/>
    <w:rsid w:val="00BB5F7E"/>
    <w:rsid w:val="00BC26F6"/>
    <w:rsid w:val="00BC4833"/>
    <w:rsid w:val="00BD3122"/>
    <w:rsid w:val="00BD40DA"/>
    <w:rsid w:val="00BF3D67"/>
    <w:rsid w:val="00BF678B"/>
    <w:rsid w:val="00C160AF"/>
    <w:rsid w:val="00C17970"/>
    <w:rsid w:val="00C22299"/>
    <w:rsid w:val="00C2269D"/>
    <w:rsid w:val="00C25609"/>
    <w:rsid w:val="00C262D7"/>
    <w:rsid w:val="00C26607"/>
    <w:rsid w:val="00C35CF1"/>
    <w:rsid w:val="00C519D1"/>
    <w:rsid w:val="00C60D75"/>
    <w:rsid w:val="00C64CEA"/>
    <w:rsid w:val="00C73012"/>
    <w:rsid w:val="00C76295"/>
    <w:rsid w:val="00C763DD"/>
    <w:rsid w:val="00C803C2"/>
    <w:rsid w:val="00C805CE"/>
    <w:rsid w:val="00C84FC0"/>
    <w:rsid w:val="00C9244A"/>
    <w:rsid w:val="00C9781A"/>
    <w:rsid w:val="00CB0E5D"/>
    <w:rsid w:val="00CB5DA3"/>
    <w:rsid w:val="00CB7DFB"/>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81859"/>
    <w:rsid w:val="00DB21CF"/>
    <w:rsid w:val="00DB28BB"/>
    <w:rsid w:val="00DB767B"/>
    <w:rsid w:val="00DC603F"/>
    <w:rsid w:val="00DD3C0D"/>
    <w:rsid w:val="00DD4864"/>
    <w:rsid w:val="00DD71A2"/>
    <w:rsid w:val="00DE1DC4"/>
    <w:rsid w:val="00E0639C"/>
    <w:rsid w:val="00E067E6"/>
    <w:rsid w:val="00E11F02"/>
    <w:rsid w:val="00E12531"/>
    <w:rsid w:val="00E143B0"/>
    <w:rsid w:val="00E2390A"/>
    <w:rsid w:val="00E4012D"/>
    <w:rsid w:val="00E55891"/>
    <w:rsid w:val="00E6283A"/>
    <w:rsid w:val="00E732A3"/>
    <w:rsid w:val="00E83A85"/>
    <w:rsid w:val="00E9026B"/>
    <w:rsid w:val="00E9037A"/>
    <w:rsid w:val="00E90FC4"/>
    <w:rsid w:val="00EA01EC"/>
    <w:rsid w:val="00EA15B0"/>
    <w:rsid w:val="00EA5D97"/>
    <w:rsid w:val="00EB0BDB"/>
    <w:rsid w:val="00EB3D35"/>
    <w:rsid w:val="00EC4393"/>
    <w:rsid w:val="00ED2236"/>
    <w:rsid w:val="00EE1C07"/>
    <w:rsid w:val="00EE2C91"/>
    <w:rsid w:val="00EE3979"/>
    <w:rsid w:val="00EF138C"/>
    <w:rsid w:val="00F0056C"/>
    <w:rsid w:val="00F034CE"/>
    <w:rsid w:val="00F10A0F"/>
    <w:rsid w:val="00F1562C"/>
    <w:rsid w:val="00F25714"/>
    <w:rsid w:val="00F3446D"/>
    <w:rsid w:val="00F40284"/>
    <w:rsid w:val="00F53380"/>
    <w:rsid w:val="00F67976"/>
    <w:rsid w:val="00F70BE1"/>
    <w:rsid w:val="00F729E7"/>
    <w:rsid w:val="00F85929"/>
    <w:rsid w:val="00F91A16"/>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521F6"/>
    <w:pPr>
      <w:keepNext/>
      <w:keepLines/>
      <w:spacing w:after="0"/>
      <w:ind w:firstLine="0"/>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521F6"/>
    <w:pPr>
      <w:keepNext/>
      <w:keepLines/>
      <w:spacing w:after="0"/>
      <w:ind w:firstLine="0"/>
      <w:outlineLvl w:val="1"/>
    </w:pPr>
    <w:rPr>
      <w:rFonts w:ascii="Cambria" w:eastAsia="2  Lotus" w:hAnsi="Cambria"/>
      <w:bCs/>
      <w:color w:val="FF0000"/>
      <w:sz w:val="42"/>
      <w:szCs w:val="42"/>
    </w:rPr>
  </w:style>
  <w:style w:type="paragraph" w:styleId="Heading3">
    <w:name w:val="heading 3"/>
    <w:aliases w:val="سرفصل3,سرفصل 3"/>
    <w:basedOn w:val="Normal"/>
    <w:next w:val="Normal"/>
    <w:link w:val="Heading3Char"/>
    <w:autoRedefine/>
    <w:uiPriority w:val="9"/>
    <w:unhideWhenUsed/>
    <w:qFormat/>
    <w:rsid w:val="004521F6"/>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521F6"/>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4521F6"/>
    <w:rPr>
      <w:rFonts w:ascii="Cambria" w:eastAsia="2  Lotus" w:hAnsi="Cambria" w:cs="2  Badr"/>
      <w:bCs/>
      <w:color w:val="FF0000"/>
      <w:sz w:val="42"/>
      <w:szCs w:val="42"/>
    </w:rPr>
  </w:style>
  <w:style w:type="character" w:customStyle="1" w:styleId="Heading3Char">
    <w:name w:val="Heading 3 Char"/>
    <w:aliases w:val="سرفصل3 Char,سرفصل 3 Char"/>
    <w:link w:val="Heading3"/>
    <w:uiPriority w:val="9"/>
    <w:rsid w:val="004521F6"/>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A2F60"/>
    <w:rPr>
      <w:color w:val="0000FF" w:themeColor="hyperlink"/>
      <w:u w:val="single"/>
    </w:rPr>
  </w:style>
  <w:style w:type="character" w:styleId="FootnoteReference">
    <w:name w:val="footnote reference"/>
    <w:basedOn w:val="DefaultParagraphFont"/>
    <w:uiPriority w:val="99"/>
    <w:semiHidden/>
    <w:unhideWhenUsed/>
    <w:rsid w:val="008A2F6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521F6"/>
    <w:pPr>
      <w:keepNext/>
      <w:keepLines/>
      <w:spacing w:after="0"/>
      <w:ind w:firstLine="0"/>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521F6"/>
    <w:pPr>
      <w:keepNext/>
      <w:keepLines/>
      <w:spacing w:after="0"/>
      <w:ind w:firstLine="0"/>
      <w:outlineLvl w:val="1"/>
    </w:pPr>
    <w:rPr>
      <w:rFonts w:ascii="Cambria" w:eastAsia="2  Lotus" w:hAnsi="Cambria"/>
      <w:bCs/>
      <w:color w:val="FF0000"/>
      <w:sz w:val="42"/>
      <w:szCs w:val="42"/>
    </w:rPr>
  </w:style>
  <w:style w:type="paragraph" w:styleId="Heading3">
    <w:name w:val="heading 3"/>
    <w:aliases w:val="سرفصل3,سرفصل 3"/>
    <w:basedOn w:val="Normal"/>
    <w:next w:val="Normal"/>
    <w:link w:val="Heading3Char"/>
    <w:autoRedefine/>
    <w:uiPriority w:val="9"/>
    <w:unhideWhenUsed/>
    <w:qFormat/>
    <w:rsid w:val="004521F6"/>
    <w:pPr>
      <w:keepNext/>
      <w:keepLines/>
      <w:spacing w:after="0"/>
      <w:ind w:firstLine="0"/>
      <w:outlineLvl w:val="2"/>
    </w:pPr>
    <w:rPr>
      <w:rFonts w:ascii="Cambria" w:eastAsia="2  Lotus" w:hAnsi="Cambria"/>
      <w:bCs/>
      <w:color w:val="FF0000"/>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521F6"/>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4521F6"/>
    <w:rPr>
      <w:rFonts w:ascii="Cambria" w:eastAsia="2  Lotus" w:hAnsi="Cambria" w:cs="2  Badr"/>
      <w:bCs/>
      <w:color w:val="FF0000"/>
      <w:sz w:val="42"/>
      <w:szCs w:val="42"/>
    </w:rPr>
  </w:style>
  <w:style w:type="character" w:customStyle="1" w:styleId="Heading3Char">
    <w:name w:val="Heading 3 Char"/>
    <w:aliases w:val="سرفصل3 Char,سرفصل 3 Char"/>
    <w:link w:val="Heading3"/>
    <w:uiPriority w:val="9"/>
    <w:rsid w:val="004521F6"/>
    <w:rPr>
      <w:rFonts w:ascii="Cambria" w:eastAsia="2  Lotus" w:hAnsi="Cambria" w:cs="2  Badr"/>
      <w:bCs/>
      <w:color w:val="FF0000"/>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A2F60"/>
    <w:rPr>
      <w:color w:val="0000FF" w:themeColor="hyperlink"/>
      <w:u w:val="single"/>
    </w:rPr>
  </w:style>
  <w:style w:type="character" w:styleId="FootnoteReference">
    <w:name w:val="footnote reference"/>
    <w:basedOn w:val="DefaultParagraphFont"/>
    <w:uiPriority w:val="99"/>
    <w:semiHidden/>
    <w:unhideWhenUsed/>
    <w:rsid w:val="008A2F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1;&#1585;&#1608;&#1583;&#1740;&#1606;%2097\&#1601;&#1602;&#1607;%20&#1578;&#1585;&#1576;&#1740;&#1578;&#174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1C84F-BABF-43B6-B788-2D7B565FC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158</TotalTime>
  <Pages>7</Pages>
  <Words>2009</Words>
  <Characters>11454</Characters>
  <Application>Microsoft Office Word</Application>
  <DocSecurity>0</DocSecurity>
  <Lines>95</Lines>
  <Paragraphs>26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34</cp:revision>
  <dcterms:created xsi:type="dcterms:W3CDTF">2018-04-16T19:10:00Z</dcterms:created>
  <dcterms:modified xsi:type="dcterms:W3CDTF">2018-04-17T07:38:00Z</dcterms:modified>
</cp:coreProperties>
</file>