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F7E28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30C50">
        <w:rPr>
          <w:rFonts w:ascii="Traditional Arabic" w:hAnsi="Traditional Arabic" w:cs="Traditional Arabic" w:hint="cs"/>
          <w:sz w:val="28"/>
          <w:szCs w:val="28"/>
          <w:rtl/>
        </w:rPr>
        <w:t xml:space="preserve">بررسی </w:t>
      </w:r>
      <w:r w:rsidR="009D56E2">
        <w:rPr>
          <w:rFonts w:ascii="Traditional Arabic" w:hAnsi="Traditional Arabic" w:cs="Traditional Arabic" w:hint="cs"/>
          <w:sz w:val="28"/>
          <w:szCs w:val="28"/>
          <w:rtl/>
        </w:rPr>
        <w:t>حديث مدينه العلم</w:t>
      </w:r>
    </w:p>
    <w:p w:rsidR="002652D3" w:rsidRDefault="002652D3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E74038" w:rsidRPr="00E74038" w:rsidRDefault="00E74038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E74038">
        <w:rPr>
          <w:rFonts w:cs="B Mitra" w:hint="cs"/>
          <w:color w:val="FF0000"/>
          <w:sz w:val="28"/>
          <w:szCs w:val="28"/>
          <w:rtl/>
          <w:lang w:bidi="fa-IR"/>
        </w:rPr>
        <w:t xml:space="preserve">بررسی اشکالات </w:t>
      </w:r>
      <w:proofErr w:type="spellStart"/>
      <w:r w:rsidRPr="00E74038">
        <w:rPr>
          <w:rFonts w:cs="B Mitra" w:hint="cs"/>
          <w:color w:val="FF0000"/>
          <w:sz w:val="28"/>
          <w:szCs w:val="28"/>
          <w:rtl/>
          <w:lang w:bidi="fa-IR"/>
        </w:rPr>
        <w:t>ابومریم</w:t>
      </w:r>
      <w:proofErr w:type="spellEnd"/>
      <w:r w:rsidRPr="00E74038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Pr="00E74038">
        <w:rPr>
          <w:rFonts w:cs="B Mitra" w:hint="cs"/>
          <w:color w:val="FF0000"/>
          <w:sz w:val="28"/>
          <w:szCs w:val="28"/>
          <w:rtl/>
          <w:lang w:bidi="fa-IR"/>
        </w:rPr>
        <w:t>اعظمی</w:t>
      </w:r>
      <w:proofErr w:type="spellEnd"/>
      <w:r w:rsidRPr="00E74038">
        <w:rPr>
          <w:rFonts w:cs="B Mitra" w:hint="cs"/>
          <w:color w:val="FF0000"/>
          <w:sz w:val="28"/>
          <w:szCs w:val="28"/>
          <w:rtl/>
          <w:lang w:bidi="fa-IR"/>
        </w:rPr>
        <w:t xml:space="preserve"> بر حدیث مدینه </w:t>
      </w:r>
      <w:proofErr w:type="spellStart"/>
      <w:r w:rsidRPr="00E74038">
        <w:rPr>
          <w:rFonts w:cs="B Mitra" w:hint="cs"/>
          <w:color w:val="FF0000"/>
          <w:sz w:val="28"/>
          <w:szCs w:val="28"/>
          <w:rtl/>
          <w:lang w:bidi="fa-IR"/>
        </w:rPr>
        <w:t>العلم</w:t>
      </w:r>
      <w:proofErr w:type="spellEnd"/>
    </w:p>
    <w:p w:rsidR="008331AC" w:rsidRDefault="001B3D52" w:rsidP="008331A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موضوع بحث بررسی نقدهای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المراجعات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مورد حدیث مدینه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العلم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است. برخی از اشکالات وی بر طرق </w:t>
      </w:r>
      <w:r w:rsidR="008331AC">
        <w:rPr>
          <w:rFonts w:cs="B Mitra" w:hint="cs"/>
          <w:sz w:val="28"/>
          <w:szCs w:val="28"/>
          <w:rtl/>
          <w:lang w:bidi="fa-IR"/>
        </w:rPr>
        <w:t xml:space="preserve">این </w:t>
      </w:r>
      <w:r>
        <w:rPr>
          <w:rFonts w:cs="B Mitra" w:hint="cs"/>
          <w:sz w:val="28"/>
          <w:szCs w:val="28"/>
          <w:rtl/>
          <w:lang w:bidi="fa-IR"/>
        </w:rPr>
        <w:t>حدیث</w:t>
      </w:r>
      <w:r w:rsidR="008331AC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نقل و پاسخ داده شد. وی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الحجج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الدامغات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8331AC">
        <w:rPr>
          <w:rFonts w:cs="B Mitra" w:hint="cs"/>
          <w:sz w:val="28"/>
          <w:szCs w:val="28"/>
          <w:rtl/>
          <w:lang w:bidi="fa-IR"/>
        </w:rPr>
        <w:t xml:space="preserve">این </w:t>
      </w:r>
      <w:r>
        <w:rPr>
          <w:rFonts w:cs="B Mitra" w:hint="cs"/>
          <w:sz w:val="28"/>
          <w:szCs w:val="28"/>
          <w:rtl/>
          <w:lang w:bidi="fa-IR"/>
        </w:rPr>
        <w:t xml:space="preserve">حدیث را از ابن عباس </w:t>
      </w:r>
      <w:r w:rsidR="008331AC">
        <w:rPr>
          <w:rFonts w:cs="B Mitra" w:hint="cs"/>
          <w:sz w:val="28"/>
          <w:szCs w:val="28"/>
          <w:rtl/>
          <w:lang w:bidi="fa-IR"/>
        </w:rPr>
        <w:t xml:space="preserve">به </w:t>
      </w:r>
      <w:r>
        <w:rPr>
          <w:rFonts w:cs="B Mitra" w:hint="cs"/>
          <w:sz w:val="28"/>
          <w:szCs w:val="28"/>
          <w:rtl/>
          <w:lang w:bidi="fa-IR"/>
        </w:rPr>
        <w:t xml:space="preserve">11 طریق نقل کرده و در سند آنها خدشه کرده </w:t>
      </w:r>
      <w:r w:rsidR="008331AC">
        <w:rPr>
          <w:rFonts w:cs="B Mitra" w:hint="cs"/>
          <w:sz w:val="28"/>
          <w:szCs w:val="28"/>
          <w:rtl/>
          <w:lang w:bidi="fa-IR"/>
        </w:rPr>
        <w:t xml:space="preserve">و گفته است: </w:t>
      </w:r>
      <w:r>
        <w:rPr>
          <w:rFonts w:cs="B Mitra" w:hint="cs"/>
          <w:sz w:val="28"/>
          <w:szCs w:val="28"/>
          <w:rtl/>
          <w:lang w:bidi="fa-IR"/>
        </w:rPr>
        <w:t xml:space="preserve">برخی </w:t>
      </w:r>
      <w:r w:rsidR="008331AC">
        <w:rPr>
          <w:rFonts w:cs="B Mitra" w:hint="cs"/>
          <w:sz w:val="28"/>
          <w:szCs w:val="28"/>
          <w:rtl/>
          <w:lang w:bidi="fa-IR"/>
        </w:rPr>
        <w:t xml:space="preserve">از </w:t>
      </w:r>
      <w:r>
        <w:rPr>
          <w:rFonts w:cs="B Mitra" w:hint="cs"/>
          <w:sz w:val="28"/>
          <w:szCs w:val="28"/>
          <w:rtl/>
          <w:lang w:bidi="fa-IR"/>
        </w:rPr>
        <w:t xml:space="preserve">راویان </w:t>
      </w:r>
      <w:r w:rsidR="008331AC">
        <w:rPr>
          <w:rFonts w:cs="B Mitra" w:hint="cs"/>
          <w:sz w:val="28"/>
          <w:szCs w:val="28"/>
          <w:rtl/>
          <w:lang w:bidi="fa-IR"/>
        </w:rPr>
        <w:t xml:space="preserve">این حدیث </w:t>
      </w:r>
      <w:r>
        <w:rPr>
          <w:rFonts w:cs="B Mitra" w:hint="cs"/>
          <w:sz w:val="28"/>
          <w:szCs w:val="28"/>
          <w:rtl/>
          <w:lang w:bidi="fa-IR"/>
        </w:rPr>
        <w:t xml:space="preserve">ضعیف و </w:t>
      </w:r>
      <w:r w:rsidR="008331AC">
        <w:rPr>
          <w:rFonts w:cs="B Mitra" w:hint="cs"/>
          <w:sz w:val="28"/>
          <w:szCs w:val="28"/>
          <w:rtl/>
          <w:lang w:bidi="fa-IR"/>
        </w:rPr>
        <w:t xml:space="preserve">برخی </w:t>
      </w:r>
      <w:r>
        <w:rPr>
          <w:rFonts w:cs="B Mitra" w:hint="cs"/>
          <w:sz w:val="28"/>
          <w:szCs w:val="28"/>
          <w:rtl/>
          <w:lang w:bidi="fa-IR"/>
        </w:rPr>
        <w:t xml:space="preserve">مجهول و </w:t>
      </w:r>
      <w:r w:rsidR="008331AC">
        <w:rPr>
          <w:rFonts w:cs="B Mitra" w:hint="cs"/>
          <w:sz w:val="28"/>
          <w:szCs w:val="28"/>
          <w:rtl/>
          <w:lang w:bidi="fa-IR"/>
        </w:rPr>
        <w:t xml:space="preserve">برخی </w:t>
      </w:r>
      <w:r>
        <w:rPr>
          <w:rFonts w:cs="B Mitra" w:hint="cs"/>
          <w:sz w:val="28"/>
          <w:szCs w:val="28"/>
          <w:rtl/>
          <w:lang w:bidi="fa-IR"/>
        </w:rPr>
        <w:t xml:space="preserve">متهم به وضع هستند. طریق اول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ابوصلت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هروی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 که وی به خاطر تضعیف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هروی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8331AC">
        <w:rPr>
          <w:rFonts w:cs="B Mitra" w:hint="cs"/>
          <w:sz w:val="28"/>
          <w:szCs w:val="28"/>
          <w:rtl/>
          <w:lang w:bidi="fa-IR"/>
        </w:rPr>
        <w:t xml:space="preserve">آن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نپذیرفته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است. </w:t>
      </w:r>
    </w:p>
    <w:p w:rsidR="005F2074" w:rsidRDefault="008331AC" w:rsidP="008331AC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نقد سخن می </w:t>
      </w:r>
      <w:r w:rsidR="001B3D52">
        <w:rPr>
          <w:rFonts w:cs="B Mitra" w:hint="cs"/>
          <w:sz w:val="28"/>
          <w:szCs w:val="28"/>
          <w:rtl/>
          <w:lang w:bidi="fa-IR"/>
        </w:rPr>
        <w:t xml:space="preserve">گفته شد این اشکال وارد نیست و ساحت </w:t>
      </w:r>
      <w:proofErr w:type="spellStart"/>
      <w:r w:rsidR="001B3D52">
        <w:rPr>
          <w:rFonts w:cs="B Mitra" w:hint="cs"/>
          <w:sz w:val="28"/>
          <w:szCs w:val="28"/>
          <w:rtl/>
          <w:lang w:bidi="fa-IR"/>
        </w:rPr>
        <w:t>ابوصلت</w:t>
      </w:r>
      <w:proofErr w:type="spellEnd"/>
      <w:r w:rsidR="001B3D52">
        <w:rPr>
          <w:rFonts w:cs="B Mitra" w:hint="cs"/>
          <w:sz w:val="28"/>
          <w:szCs w:val="28"/>
          <w:rtl/>
          <w:lang w:bidi="fa-IR"/>
        </w:rPr>
        <w:t xml:space="preserve"> از این </w:t>
      </w:r>
      <w:proofErr w:type="spellStart"/>
      <w:r w:rsidR="001B3D52">
        <w:rPr>
          <w:rFonts w:cs="B Mitra" w:hint="cs"/>
          <w:sz w:val="28"/>
          <w:szCs w:val="28"/>
          <w:rtl/>
          <w:lang w:bidi="fa-IR"/>
        </w:rPr>
        <w:t>تضعیفات</w:t>
      </w:r>
      <w:proofErr w:type="spellEnd"/>
      <w:r w:rsidR="001B3D5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1B3D52">
        <w:rPr>
          <w:rFonts w:cs="B Mitra" w:hint="cs"/>
          <w:sz w:val="28"/>
          <w:szCs w:val="28"/>
          <w:rtl/>
          <w:lang w:bidi="fa-IR"/>
        </w:rPr>
        <w:t>مبری</w:t>
      </w:r>
      <w:proofErr w:type="spellEnd"/>
      <w:r w:rsidR="001B3D52">
        <w:rPr>
          <w:rFonts w:cs="B Mitra" w:hint="cs"/>
          <w:sz w:val="28"/>
          <w:szCs w:val="28"/>
          <w:rtl/>
          <w:lang w:bidi="fa-IR"/>
        </w:rPr>
        <w:t xml:space="preserve"> است. در مورد مجهول بودن برخی </w:t>
      </w:r>
      <w:proofErr w:type="spellStart"/>
      <w:r w:rsidR="001B3D52">
        <w:rPr>
          <w:rFonts w:cs="B Mitra" w:hint="cs"/>
          <w:sz w:val="28"/>
          <w:szCs w:val="28"/>
          <w:rtl/>
          <w:lang w:bidi="fa-IR"/>
        </w:rPr>
        <w:t>روات</w:t>
      </w:r>
      <w:proofErr w:type="spellEnd"/>
      <w:r w:rsidR="001B3D52">
        <w:rPr>
          <w:rFonts w:cs="B Mitra" w:hint="cs"/>
          <w:sz w:val="28"/>
          <w:szCs w:val="28"/>
          <w:rtl/>
          <w:lang w:bidi="fa-IR"/>
        </w:rPr>
        <w:t xml:space="preserve"> هم گفته شد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="001B3D52">
        <w:rPr>
          <w:rFonts w:cs="B Mitra" w:hint="cs"/>
          <w:sz w:val="28"/>
          <w:szCs w:val="28"/>
          <w:rtl/>
          <w:lang w:bidi="fa-IR"/>
        </w:rPr>
        <w:t xml:space="preserve"> اولا طبق قاعده برخی از </w:t>
      </w:r>
      <w:proofErr w:type="spellStart"/>
      <w:r w:rsidR="001B3D52">
        <w:rPr>
          <w:rFonts w:cs="B Mitra" w:hint="cs"/>
          <w:sz w:val="28"/>
          <w:szCs w:val="28"/>
          <w:rtl/>
          <w:lang w:bidi="fa-IR"/>
        </w:rPr>
        <w:t>محدثان</w:t>
      </w:r>
      <w:proofErr w:type="spellEnd"/>
      <w:r w:rsidR="001B3D52">
        <w:rPr>
          <w:rFonts w:cs="B Mitra" w:hint="cs"/>
          <w:sz w:val="28"/>
          <w:szCs w:val="28"/>
          <w:rtl/>
          <w:lang w:bidi="fa-IR"/>
        </w:rPr>
        <w:t xml:space="preserve"> مانند ابن </w:t>
      </w:r>
      <w:proofErr w:type="spellStart"/>
      <w:r w:rsidR="001B3D52">
        <w:rPr>
          <w:rFonts w:cs="B Mitra" w:hint="cs"/>
          <w:sz w:val="28"/>
          <w:szCs w:val="28"/>
          <w:rtl/>
          <w:lang w:bidi="fa-IR"/>
        </w:rPr>
        <w:t>حبان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>،</w:t>
      </w:r>
      <w:r w:rsidR="001B3D52">
        <w:rPr>
          <w:rFonts w:cs="B Mitra" w:hint="cs"/>
          <w:sz w:val="28"/>
          <w:szCs w:val="28"/>
          <w:rtl/>
          <w:lang w:bidi="fa-IR"/>
        </w:rPr>
        <w:t xml:space="preserve"> وقتی فرد موثقی </w:t>
      </w:r>
      <w:r>
        <w:rPr>
          <w:rFonts w:cs="B Mitra" w:hint="cs"/>
          <w:sz w:val="28"/>
          <w:szCs w:val="28"/>
          <w:rtl/>
          <w:lang w:bidi="fa-IR"/>
        </w:rPr>
        <w:t xml:space="preserve">از </w:t>
      </w:r>
      <w:r w:rsidR="001B3D52">
        <w:rPr>
          <w:rFonts w:cs="B Mitra" w:hint="cs"/>
          <w:sz w:val="28"/>
          <w:szCs w:val="28"/>
          <w:rtl/>
          <w:lang w:bidi="fa-IR"/>
        </w:rPr>
        <w:t xml:space="preserve">راوی مجهول نقل </w:t>
      </w:r>
      <w:r>
        <w:rPr>
          <w:rFonts w:cs="B Mitra" w:hint="cs"/>
          <w:sz w:val="28"/>
          <w:szCs w:val="28"/>
          <w:rtl/>
          <w:lang w:bidi="fa-IR"/>
        </w:rPr>
        <w:t xml:space="preserve">روایت </w:t>
      </w:r>
      <w:r w:rsidR="001B3D52">
        <w:rPr>
          <w:rFonts w:cs="B Mitra" w:hint="cs"/>
          <w:sz w:val="28"/>
          <w:szCs w:val="28"/>
          <w:rtl/>
          <w:lang w:bidi="fa-IR"/>
        </w:rPr>
        <w:t xml:space="preserve">کند، مجهول بودن </w:t>
      </w:r>
      <w:r>
        <w:rPr>
          <w:rFonts w:cs="B Mitra" w:hint="cs"/>
          <w:sz w:val="28"/>
          <w:szCs w:val="28"/>
          <w:rtl/>
          <w:lang w:bidi="fa-IR"/>
        </w:rPr>
        <w:t xml:space="preserve">او مرتفع می شود. </w:t>
      </w:r>
      <w:r w:rsidR="001B3D52">
        <w:rPr>
          <w:rFonts w:cs="B Mitra" w:hint="cs"/>
          <w:sz w:val="28"/>
          <w:szCs w:val="28"/>
          <w:rtl/>
          <w:lang w:bidi="fa-IR"/>
        </w:rPr>
        <w:t xml:space="preserve">ثانیا: مجهول بودن راوی ضعفی است که با برخی امور مانند تعدد طرق و وجود شواهد و </w:t>
      </w:r>
      <w:proofErr w:type="spellStart"/>
      <w:r w:rsidR="001B3D52">
        <w:rPr>
          <w:rFonts w:cs="B Mitra" w:hint="cs"/>
          <w:sz w:val="28"/>
          <w:szCs w:val="28"/>
          <w:rtl/>
          <w:lang w:bidi="fa-IR"/>
        </w:rPr>
        <w:t>متابعات</w:t>
      </w:r>
      <w:proofErr w:type="spellEnd"/>
      <w:r w:rsidR="001B3D52">
        <w:rPr>
          <w:rFonts w:cs="B Mitra" w:hint="cs"/>
          <w:sz w:val="28"/>
          <w:szCs w:val="28"/>
          <w:rtl/>
          <w:lang w:bidi="fa-IR"/>
        </w:rPr>
        <w:t xml:space="preserve"> جبران می شود. در مورد حدیث مدینه </w:t>
      </w:r>
      <w:proofErr w:type="spellStart"/>
      <w:r w:rsidR="001B3D52">
        <w:rPr>
          <w:rFonts w:cs="B Mitra" w:hint="cs"/>
          <w:sz w:val="28"/>
          <w:szCs w:val="28"/>
          <w:rtl/>
          <w:lang w:bidi="fa-IR"/>
        </w:rPr>
        <w:t>العلم</w:t>
      </w:r>
      <w:proofErr w:type="spellEnd"/>
      <w:r w:rsidR="001B3D52">
        <w:rPr>
          <w:rFonts w:cs="B Mitra" w:hint="cs"/>
          <w:sz w:val="28"/>
          <w:szCs w:val="28"/>
          <w:rtl/>
          <w:lang w:bidi="fa-IR"/>
        </w:rPr>
        <w:t xml:space="preserve"> نیز این دو نکته جاری است و در نتیجه اشکال مجهول بودن راوی مرتفع است.</w:t>
      </w:r>
    </w:p>
    <w:p w:rsidR="00477907" w:rsidRDefault="001B3D52" w:rsidP="008331A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نکته در خور توجه این است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نقل محمد جعفر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فیدی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یکی از طرق حدیث مدینه از ابن عباس </w:t>
      </w:r>
      <w:r w:rsidR="008331AC">
        <w:rPr>
          <w:rFonts w:cs="B Mitra" w:hint="cs"/>
          <w:sz w:val="28"/>
          <w:szCs w:val="28"/>
          <w:rtl/>
          <w:lang w:bidi="fa-IR"/>
        </w:rPr>
        <w:t xml:space="preserve">است </w:t>
      </w:r>
      <w:r>
        <w:rPr>
          <w:rFonts w:cs="B Mitra" w:hint="cs"/>
          <w:sz w:val="28"/>
          <w:szCs w:val="28"/>
          <w:rtl/>
          <w:lang w:bidi="fa-IR"/>
        </w:rPr>
        <w:t xml:space="preserve">را </w:t>
      </w:r>
      <w:r w:rsidR="008331AC">
        <w:rPr>
          <w:rFonts w:cs="B Mitra" w:hint="cs"/>
          <w:sz w:val="28"/>
          <w:szCs w:val="28"/>
          <w:rtl/>
          <w:lang w:bidi="fa-IR"/>
        </w:rPr>
        <w:t xml:space="preserve">اصلا </w:t>
      </w:r>
      <w:r>
        <w:rPr>
          <w:rFonts w:cs="B Mitra" w:hint="cs"/>
          <w:sz w:val="28"/>
          <w:szCs w:val="28"/>
          <w:rtl/>
          <w:lang w:bidi="fa-IR"/>
        </w:rPr>
        <w:t xml:space="preserve">نقل </w:t>
      </w:r>
      <w:r w:rsidR="008331AC">
        <w:rPr>
          <w:rFonts w:cs="B Mitra" w:hint="cs"/>
          <w:sz w:val="28"/>
          <w:szCs w:val="28"/>
          <w:rtl/>
          <w:lang w:bidi="fa-IR"/>
        </w:rPr>
        <w:t xml:space="preserve">نکرده است، در حالی که این نقل </w:t>
      </w:r>
      <w:r>
        <w:rPr>
          <w:rFonts w:cs="B Mitra" w:hint="cs"/>
          <w:sz w:val="28"/>
          <w:szCs w:val="28"/>
          <w:rtl/>
          <w:lang w:bidi="fa-IR"/>
        </w:rPr>
        <w:t xml:space="preserve">در عرض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ابوصلت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هروی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8331AC">
        <w:rPr>
          <w:rFonts w:cs="B Mitra" w:hint="cs"/>
          <w:sz w:val="28"/>
          <w:szCs w:val="28"/>
          <w:rtl/>
          <w:lang w:bidi="fa-IR"/>
        </w:rPr>
        <w:t xml:space="preserve">بوده و </w:t>
      </w:r>
      <w:r>
        <w:rPr>
          <w:rFonts w:cs="B Mitra" w:hint="cs"/>
          <w:sz w:val="28"/>
          <w:szCs w:val="28"/>
          <w:rtl/>
          <w:lang w:bidi="fa-IR"/>
        </w:rPr>
        <w:t>اصطلا</w:t>
      </w:r>
      <w:r w:rsidR="00477907">
        <w:rPr>
          <w:rFonts w:cs="B Mitra" w:hint="cs"/>
          <w:sz w:val="28"/>
          <w:szCs w:val="28"/>
          <w:rtl/>
          <w:lang w:bidi="fa-IR"/>
        </w:rPr>
        <w:t xml:space="preserve">حا آن را حدیث </w:t>
      </w:r>
      <w:proofErr w:type="spellStart"/>
      <w:r w:rsidR="00477907">
        <w:rPr>
          <w:rFonts w:cs="B Mitra" w:hint="cs"/>
          <w:sz w:val="28"/>
          <w:szCs w:val="28"/>
          <w:rtl/>
          <w:lang w:bidi="fa-IR"/>
        </w:rPr>
        <w:t>متابع</w:t>
      </w:r>
      <w:proofErr w:type="spellEnd"/>
      <w:r w:rsidR="00477907">
        <w:rPr>
          <w:rFonts w:cs="B Mitra" w:hint="cs"/>
          <w:sz w:val="28"/>
          <w:szCs w:val="28"/>
          <w:rtl/>
          <w:lang w:bidi="fa-IR"/>
        </w:rPr>
        <w:t xml:space="preserve"> گویند یعنی همین متن حدیث هم از </w:t>
      </w:r>
      <w:proofErr w:type="spellStart"/>
      <w:r w:rsidR="00477907">
        <w:rPr>
          <w:rFonts w:cs="B Mitra" w:hint="cs"/>
          <w:sz w:val="28"/>
          <w:szCs w:val="28"/>
          <w:rtl/>
          <w:lang w:bidi="fa-IR"/>
        </w:rPr>
        <w:t>ابوصلت</w:t>
      </w:r>
      <w:proofErr w:type="spellEnd"/>
      <w:r w:rsidR="00477907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477907">
        <w:rPr>
          <w:rFonts w:cs="B Mitra" w:hint="cs"/>
          <w:sz w:val="28"/>
          <w:szCs w:val="28"/>
          <w:rtl/>
          <w:lang w:bidi="fa-IR"/>
        </w:rPr>
        <w:t>هروی</w:t>
      </w:r>
      <w:proofErr w:type="spellEnd"/>
      <w:r w:rsidR="00477907">
        <w:rPr>
          <w:rFonts w:cs="B Mitra" w:hint="cs"/>
          <w:sz w:val="28"/>
          <w:szCs w:val="28"/>
          <w:rtl/>
          <w:lang w:bidi="fa-IR"/>
        </w:rPr>
        <w:t xml:space="preserve"> و هم از جعفر </w:t>
      </w:r>
      <w:proofErr w:type="spellStart"/>
      <w:r w:rsidR="00477907">
        <w:rPr>
          <w:rFonts w:cs="B Mitra" w:hint="cs"/>
          <w:sz w:val="28"/>
          <w:szCs w:val="28"/>
          <w:rtl/>
          <w:lang w:bidi="fa-IR"/>
        </w:rPr>
        <w:t>فیدی</w:t>
      </w:r>
      <w:proofErr w:type="spellEnd"/>
      <w:r w:rsidR="00477907">
        <w:rPr>
          <w:rFonts w:cs="B Mitra" w:hint="cs"/>
          <w:sz w:val="28"/>
          <w:szCs w:val="28"/>
          <w:rtl/>
          <w:lang w:bidi="fa-IR"/>
        </w:rPr>
        <w:t xml:space="preserve"> نقل شده است. صاحب کتاب </w:t>
      </w:r>
      <w:proofErr w:type="spellStart"/>
      <w:r w:rsidR="00477907">
        <w:rPr>
          <w:rFonts w:cs="B Mitra" w:hint="cs"/>
          <w:sz w:val="28"/>
          <w:szCs w:val="28"/>
          <w:rtl/>
          <w:lang w:bidi="fa-IR"/>
        </w:rPr>
        <w:t>المستدرک</w:t>
      </w:r>
      <w:proofErr w:type="spellEnd"/>
      <w:r w:rsidR="00477907">
        <w:rPr>
          <w:rFonts w:cs="B Mitra" w:hint="cs"/>
          <w:sz w:val="28"/>
          <w:szCs w:val="28"/>
          <w:rtl/>
          <w:lang w:bidi="fa-IR"/>
        </w:rPr>
        <w:t xml:space="preserve"> بعد از نقل حدیث </w:t>
      </w:r>
      <w:proofErr w:type="spellStart"/>
      <w:r w:rsidR="00477907">
        <w:rPr>
          <w:rFonts w:cs="B Mitra" w:hint="cs"/>
          <w:sz w:val="28"/>
          <w:szCs w:val="28"/>
          <w:rtl/>
          <w:lang w:bidi="fa-IR"/>
        </w:rPr>
        <w:t>ابوصلت</w:t>
      </w:r>
      <w:proofErr w:type="spellEnd"/>
      <w:r w:rsidR="00477907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477907">
        <w:rPr>
          <w:rFonts w:cs="B Mitra" w:hint="cs"/>
          <w:sz w:val="28"/>
          <w:szCs w:val="28"/>
          <w:rtl/>
          <w:lang w:bidi="fa-IR"/>
        </w:rPr>
        <w:t>هروی</w:t>
      </w:r>
      <w:proofErr w:type="spellEnd"/>
      <w:r w:rsidR="00477907">
        <w:rPr>
          <w:rFonts w:cs="B Mitra" w:hint="cs"/>
          <w:sz w:val="28"/>
          <w:szCs w:val="28"/>
          <w:rtl/>
          <w:lang w:bidi="fa-IR"/>
        </w:rPr>
        <w:t xml:space="preserve"> و تصریح به </w:t>
      </w:r>
      <w:proofErr w:type="spellStart"/>
      <w:r w:rsidR="00477907"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 w:rsidR="00477907">
        <w:rPr>
          <w:rFonts w:cs="B Mitra" w:hint="cs"/>
          <w:sz w:val="28"/>
          <w:szCs w:val="28"/>
          <w:rtl/>
          <w:lang w:bidi="fa-IR"/>
        </w:rPr>
        <w:t xml:space="preserve"> بودن وی می گوید</w:t>
      </w:r>
      <w:r w:rsidR="008331AC">
        <w:rPr>
          <w:rFonts w:cs="B Mitra" w:hint="cs"/>
          <w:sz w:val="28"/>
          <w:szCs w:val="28"/>
          <w:rtl/>
          <w:lang w:bidi="fa-IR"/>
        </w:rPr>
        <w:t>:</w:t>
      </w:r>
      <w:r w:rsidR="00477907">
        <w:rPr>
          <w:rFonts w:cs="B Mitra" w:hint="cs"/>
          <w:sz w:val="28"/>
          <w:szCs w:val="28"/>
          <w:rtl/>
          <w:lang w:bidi="fa-IR"/>
        </w:rPr>
        <w:t xml:space="preserve"> از یحیی بن معین درباره </w:t>
      </w:r>
      <w:proofErr w:type="spellStart"/>
      <w:r w:rsidR="00477907">
        <w:rPr>
          <w:rFonts w:cs="B Mitra" w:hint="cs"/>
          <w:sz w:val="28"/>
          <w:szCs w:val="28"/>
          <w:rtl/>
          <w:lang w:bidi="fa-IR"/>
        </w:rPr>
        <w:t>اباصلت</w:t>
      </w:r>
      <w:proofErr w:type="spellEnd"/>
      <w:r w:rsidR="00477907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477907">
        <w:rPr>
          <w:rFonts w:cs="B Mitra" w:hint="cs"/>
          <w:sz w:val="28"/>
          <w:szCs w:val="28"/>
          <w:rtl/>
          <w:lang w:bidi="fa-IR"/>
        </w:rPr>
        <w:t>هروی</w:t>
      </w:r>
      <w:proofErr w:type="spellEnd"/>
      <w:r w:rsidR="00477907">
        <w:rPr>
          <w:rFonts w:cs="B Mitra" w:hint="cs"/>
          <w:sz w:val="28"/>
          <w:szCs w:val="28"/>
          <w:rtl/>
          <w:lang w:bidi="fa-IR"/>
        </w:rPr>
        <w:t xml:space="preserve"> سوال شد</w:t>
      </w:r>
      <w:r w:rsidR="008331AC">
        <w:rPr>
          <w:rFonts w:cs="B Mitra" w:hint="cs"/>
          <w:sz w:val="28"/>
          <w:szCs w:val="28"/>
          <w:rtl/>
          <w:lang w:bidi="fa-IR"/>
        </w:rPr>
        <w:t>،</w:t>
      </w:r>
      <w:r w:rsidR="00477907">
        <w:rPr>
          <w:rFonts w:cs="B Mitra" w:hint="cs"/>
          <w:sz w:val="28"/>
          <w:szCs w:val="28"/>
          <w:rtl/>
          <w:lang w:bidi="fa-IR"/>
        </w:rPr>
        <w:t xml:space="preserve"> گفت </w:t>
      </w:r>
      <w:proofErr w:type="spellStart"/>
      <w:r w:rsidR="00477907"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 w:rsidR="00477907">
        <w:rPr>
          <w:rFonts w:cs="B Mitra" w:hint="cs"/>
          <w:sz w:val="28"/>
          <w:szCs w:val="28"/>
          <w:rtl/>
          <w:lang w:bidi="fa-IR"/>
        </w:rPr>
        <w:t xml:space="preserve"> است. </w:t>
      </w:r>
      <w:r w:rsidR="008331AC">
        <w:rPr>
          <w:rFonts w:cs="B Mitra" w:hint="cs"/>
          <w:sz w:val="28"/>
          <w:szCs w:val="28"/>
          <w:rtl/>
          <w:lang w:bidi="fa-IR"/>
        </w:rPr>
        <w:t xml:space="preserve">دوباره </w:t>
      </w:r>
      <w:r w:rsidR="00477907">
        <w:rPr>
          <w:rFonts w:cs="B Mitra" w:hint="cs"/>
          <w:sz w:val="28"/>
          <w:szCs w:val="28"/>
          <w:rtl/>
          <w:lang w:bidi="fa-IR"/>
        </w:rPr>
        <w:t xml:space="preserve">سوال شد آیا وی کسی نیست که از </w:t>
      </w:r>
      <w:proofErr w:type="spellStart"/>
      <w:r w:rsidR="00477907">
        <w:rPr>
          <w:rFonts w:cs="B Mitra" w:hint="cs"/>
          <w:sz w:val="28"/>
          <w:szCs w:val="28"/>
          <w:rtl/>
          <w:lang w:bidi="fa-IR"/>
        </w:rPr>
        <w:t>ابومعاویه</w:t>
      </w:r>
      <w:proofErr w:type="spellEnd"/>
      <w:r w:rsidR="00477907">
        <w:rPr>
          <w:rFonts w:cs="B Mitra" w:hint="cs"/>
          <w:sz w:val="28"/>
          <w:szCs w:val="28"/>
          <w:rtl/>
          <w:lang w:bidi="fa-IR"/>
        </w:rPr>
        <w:t xml:space="preserve"> حدیث مدینه </w:t>
      </w:r>
      <w:proofErr w:type="spellStart"/>
      <w:r w:rsidR="00477907">
        <w:rPr>
          <w:rFonts w:cs="B Mitra" w:hint="cs"/>
          <w:sz w:val="28"/>
          <w:szCs w:val="28"/>
          <w:rtl/>
          <w:lang w:bidi="fa-IR"/>
        </w:rPr>
        <w:t>العلم</w:t>
      </w:r>
      <w:proofErr w:type="spellEnd"/>
      <w:r w:rsidR="00477907">
        <w:rPr>
          <w:rFonts w:cs="B Mitra" w:hint="cs"/>
          <w:sz w:val="28"/>
          <w:szCs w:val="28"/>
          <w:rtl/>
          <w:lang w:bidi="fa-IR"/>
        </w:rPr>
        <w:t xml:space="preserve"> را نقل کرده است؟ </w:t>
      </w:r>
      <w:r w:rsidR="008331AC">
        <w:rPr>
          <w:rFonts w:cs="B Mitra" w:hint="cs"/>
          <w:sz w:val="28"/>
          <w:szCs w:val="28"/>
          <w:rtl/>
          <w:lang w:bidi="fa-IR"/>
        </w:rPr>
        <w:t xml:space="preserve">یحیی بن معین </w:t>
      </w:r>
      <w:r w:rsidR="00477907">
        <w:rPr>
          <w:rFonts w:cs="B Mitra" w:hint="cs"/>
          <w:sz w:val="28"/>
          <w:szCs w:val="28"/>
          <w:rtl/>
          <w:lang w:bidi="fa-IR"/>
        </w:rPr>
        <w:t xml:space="preserve">گفت: این روایت را محمد جعفر </w:t>
      </w:r>
      <w:proofErr w:type="spellStart"/>
      <w:r w:rsidR="00477907">
        <w:rPr>
          <w:rFonts w:cs="B Mitra" w:hint="cs"/>
          <w:sz w:val="28"/>
          <w:szCs w:val="28"/>
          <w:rtl/>
          <w:lang w:bidi="fa-IR"/>
        </w:rPr>
        <w:t>فیدی</w:t>
      </w:r>
      <w:proofErr w:type="spellEnd"/>
      <w:r w:rsidR="00477907">
        <w:rPr>
          <w:rFonts w:cs="B Mitra" w:hint="cs"/>
          <w:sz w:val="28"/>
          <w:szCs w:val="28"/>
          <w:rtl/>
          <w:lang w:bidi="fa-IR"/>
        </w:rPr>
        <w:t xml:space="preserve"> هم نقل کرده و او </w:t>
      </w:r>
      <w:proofErr w:type="spellStart"/>
      <w:r w:rsidR="00477907"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 w:rsidR="00477907">
        <w:rPr>
          <w:rFonts w:cs="B Mitra" w:hint="cs"/>
          <w:sz w:val="28"/>
          <w:szCs w:val="28"/>
          <w:rtl/>
          <w:lang w:bidi="fa-IR"/>
        </w:rPr>
        <w:t xml:space="preserve"> و امین در قول است.</w:t>
      </w:r>
      <w:r w:rsidR="00477907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 w:rsidR="00477907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972A10" w:rsidRPr="005F2074" w:rsidRDefault="00972A10" w:rsidP="00972A1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ابن حجر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عسقلانی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تقریب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التهذیب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می گوید: محمد جعفر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فیدی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ساکن مدینه بوده و بعد به کوفه سفر کرده و فردی مقبول است. </w:t>
      </w:r>
    </w:p>
    <w:p w:rsidR="005F2074" w:rsidRPr="005F2074" w:rsidRDefault="008331AC" w:rsidP="008331A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بنابراین </w:t>
      </w:r>
      <w:r w:rsidR="00477907">
        <w:rPr>
          <w:rFonts w:cs="B Mitra" w:hint="cs"/>
          <w:sz w:val="28"/>
          <w:szCs w:val="28"/>
          <w:rtl/>
          <w:lang w:bidi="fa-IR"/>
        </w:rPr>
        <w:t xml:space="preserve">حق مطلب این بود که </w:t>
      </w:r>
      <w:proofErr w:type="spellStart"/>
      <w:r w:rsidR="00477907"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 w:rsidR="00477907">
        <w:rPr>
          <w:rFonts w:cs="B Mitra" w:hint="cs"/>
          <w:sz w:val="28"/>
          <w:szCs w:val="28"/>
          <w:rtl/>
          <w:lang w:bidi="fa-IR"/>
        </w:rPr>
        <w:t xml:space="preserve"> این نقل را که مورد تایید یحیی بن معین </w:t>
      </w:r>
      <w:r>
        <w:rPr>
          <w:rFonts w:cs="B Mitra" w:hint="cs"/>
          <w:sz w:val="28"/>
          <w:szCs w:val="28"/>
          <w:rtl/>
          <w:lang w:bidi="fa-IR"/>
        </w:rPr>
        <w:t xml:space="preserve">و دیگران است </w:t>
      </w:r>
      <w:r w:rsidR="00477907">
        <w:rPr>
          <w:rFonts w:cs="B Mitra" w:hint="cs"/>
          <w:sz w:val="28"/>
          <w:szCs w:val="28"/>
          <w:rtl/>
          <w:lang w:bidi="fa-IR"/>
        </w:rPr>
        <w:t>را نیز نقل می کرد.</w:t>
      </w:r>
      <w:r w:rsidR="0085091E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85091E" w:rsidRDefault="0085091E" w:rsidP="008331A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نکته: حاکم در روایت بعدی (4638) می گوید حسین بن فهد که در سند روایت آمده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امین است.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ذیل این روایت گفته</w:t>
      </w:r>
      <w:r w:rsidR="008331AC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تعجب است که حاکم این احادیث باطل را </w:t>
      </w:r>
      <w:r w:rsidR="008331AC">
        <w:rPr>
          <w:rFonts w:cs="B Mitra" w:hint="cs"/>
          <w:sz w:val="28"/>
          <w:szCs w:val="28"/>
          <w:rtl/>
          <w:lang w:bidi="fa-IR"/>
        </w:rPr>
        <w:t xml:space="preserve">نقل کرده است </w:t>
      </w:r>
      <w:r>
        <w:rPr>
          <w:rFonts w:cs="B Mitra" w:hint="cs"/>
          <w:sz w:val="28"/>
          <w:szCs w:val="28"/>
          <w:rtl/>
          <w:lang w:bidi="fa-IR"/>
        </w:rPr>
        <w:t xml:space="preserve">(وی معمولا روایتی که دارای فضایل امیرالمومنین (ع) است را منکر می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شمارد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). در سند </w:t>
      </w:r>
      <w:r w:rsidR="008331AC">
        <w:rPr>
          <w:rFonts w:cs="B Mitra" w:hint="cs"/>
          <w:sz w:val="28"/>
          <w:szCs w:val="28"/>
          <w:rtl/>
          <w:lang w:bidi="fa-IR"/>
        </w:rPr>
        <w:t xml:space="preserve">این روایت </w:t>
      </w:r>
      <w:r>
        <w:rPr>
          <w:rFonts w:cs="B Mitra" w:hint="cs"/>
          <w:sz w:val="28"/>
          <w:szCs w:val="28"/>
          <w:rtl/>
          <w:lang w:bidi="fa-IR"/>
        </w:rPr>
        <w:t xml:space="preserve">احمد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حرانی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8331AC">
        <w:rPr>
          <w:rFonts w:cs="B Mitra" w:hint="cs"/>
          <w:sz w:val="28"/>
          <w:szCs w:val="28"/>
          <w:rtl/>
          <w:lang w:bidi="fa-IR"/>
        </w:rPr>
        <w:t xml:space="preserve">قرار دارد که </w:t>
      </w:r>
      <w:r>
        <w:rPr>
          <w:rFonts w:cs="B Mitra" w:hint="cs"/>
          <w:sz w:val="28"/>
          <w:szCs w:val="28"/>
          <w:rtl/>
          <w:lang w:bidi="fa-IR"/>
        </w:rPr>
        <w:t xml:space="preserve">دجال است. این در حالی است که اصلا چنین شخصی در سند </w:t>
      </w:r>
      <w:r w:rsidR="008331AC">
        <w:rPr>
          <w:rFonts w:cs="B Mitra" w:hint="cs"/>
          <w:sz w:val="28"/>
          <w:szCs w:val="28"/>
          <w:rtl/>
          <w:lang w:bidi="fa-IR"/>
        </w:rPr>
        <w:t xml:space="preserve">این </w:t>
      </w:r>
      <w:r>
        <w:rPr>
          <w:rFonts w:cs="B Mitra" w:hint="cs"/>
          <w:sz w:val="28"/>
          <w:szCs w:val="28"/>
          <w:rtl/>
          <w:lang w:bidi="fa-IR"/>
        </w:rPr>
        <w:t>روایت نیست</w:t>
      </w:r>
      <w:r w:rsidR="008331AC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بلکه احمد در طریق دیگری است که حاکم در حدیث 4639 نقل کرده و </w:t>
      </w:r>
      <w:r w:rsidR="008331AC">
        <w:rPr>
          <w:rFonts w:cs="B Mitra" w:hint="cs"/>
          <w:sz w:val="28"/>
          <w:szCs w:val="28"/>
          <w:rtl/>
          <w:lang w:bidi="fa-IR"/>
        </w:rPr>
        <w:t xml:space="preserve">این </w:t>
      </w:r>
      <w:r>
        <w:rPr>
          <w:rFonts w:cs="B Mitra" w:hint="cs"/>
          <w:sz w:val="28"/>
          <w:szCs w:val="28"/>
          <w:rtl/>
          <w:lang w:bidi="fa-IR"/>
        </w:rPr>
        <w:t>حدیث</w:t>
      </w:r>
      <w:r w:rsidR="008331AC">
        <w:rPr>
          <w:rFonts w:cs="B Mitra" w:hint="cs"/>
          <w:sz w:val="28"/>
          <w:szCs w:val="28"/>
          <w:rtl/>
          <w:lang w:bidi="fa-IR"/>
        </w:rPr>
        <w:t xml:space="preserve">، مربوط به نقل </w:t>
      </w:r>
      <w:r>
        <w:rPr>
          <w:rFonts w:cs="B Mitra" w:hint="cs"/>
          <w:sz w:val="28"/>
          <w:szCs w:val="28"/>
          <w:rtl/>
          <w:lang w:bidi="fa-IR"/>
        </w:rPr>
        <w:t>جابر است</w:t>
      </w:r>
      <w:r w:rsidR="008331AC">
        <w:rPr>
          <w:rFonts w:cs="B Mitra" w:hint="cs"/>
          <w:sz w:val="28"/>
          <w:szCs w:val="28"/>
          <w:rtl/>
          <w:lang w:bidi="fa-IR"/>
        </w:rPr>
        <w:t xml:space="preserve"> و مربوط به نقل ابن عباس نیست</w:t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85091E" w:rsidRDefault="0085091E" w:rsidP="0085091E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</w:p>
    <w:p w:rsidR="0085091E" w:rsidRPr="00D6615A" w:rsidRDefault="0085091E" w:rsidP="0085091E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D6615A">
        <w:rPr>
          <w:rFonts w:cs="B Mitra" w:hint="cs"/>
          <w:color w:val="FF0000"/>
          <w:sz w:val="28"/>
          <w:szCs w:val="28"/>
          <w:rtl/>
          <w:lang w:bidi="fa-IR"/>
        </w:rPr>
        <w:t xml:space="preserve">اشکال </w:t>
      </w:r>
      <w:proofErr w:type="spellStart"/>
      <w:r w:rsidRPr="00D6615A">
        <w:rPr>
          <w:rFonts w:cs="B Mitra" w:hint="cs"/>
          <w:color w:val="FF0000"/>
          <w:sz w:val="28"/>
          <w:szCs w:val="28"/>
          <w:rtl/>
          <w:lang w:bidi="fa-IR"/>
        </w:rPr>
        <w:t>ابومریم</w:t>
      </w:r>
      <w:proofErr w:type="spellEnd"/>
      <w:r w:rsidRPr="00D6615A">
        <w:rPr>
          <w:rFonts w:cs="B Mitra" w:hint="cs"/>
          <w:color w:val="FF0000"/>
          <w:sz w:val="28"/>
          <w:szCs w:val="28"/>
          <w:rtl/>
          <w:lang w:bidi="fa-IR"/>
        </w:rPr>
        <w:t xml:space="preserve"> درباره حد</w:t>
      </w:r>
      <w:r w:rsidR="00545BF4">
        <w:rPr>
          <w:rFonts w:cs="B Mitra" w:hint="cs"/>
          <w:color w:val="FF0000"/>
          <w:sz w:val="28"/>
          <w:szCs w:val="28"/>
          <w:rtl/>
          <w:lang w:bidi="fa-IR"/>
        </w:rPr>
        <w:t xml:space="preserve">یث </w:t>
      </w:r>
      <w:proofErr w:type="spellStart"/>
      <w:r w:rsidR="00545BF4">
        <w:rPr>
          <w:rFonts w:cs="B Mitra" w:hint="cs"/>
          <w:color w:val="FF0000"/>
          <w:sz w:val="28"/>
          <w:szCs w:val="28"/>
          <w:rtl/>
          <w:lang w:bidi="fa-IR"/>
        </w:rPr>
        <w:t>دارالحکمه</w:t>
      </w:r>
      <w:proofErr w:type="spellEnd"/>
    </w:p>
    <w:p w:rsidR="0085091E" w:rsidRPr="005F2074" w:rsidRDefault="00545BF4" w:rsidP="00CB7A0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اشکال دیگر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بر حدیث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دارالحکمه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امیرالمومنین (ع) است. </w:t>
      </w:r>
      <w:r w:rsidR="0085091E">
        <w:rPr>
          <w:rFonts w:cs="B Mitra" w:hint="cs"/>
          <w:sz w:val="28"/>
          <w:szCs w:val="28"/>
          <w:rtl/>
          <w:lang w:bidi="fa-IR"/>
        </w:rPr>
        <w:t xml:space="preserve">این روایت را </w:t>
      </w:r>
      <w:proofErr w:type="spellStart"/>
      <w:r w:rsidR="0085091E">
        <w:rPr>
          <w:rFonts w:cs="B Mitra" w:hint="cs"/>
          <w:sz w:val="28"/>
          <w:szCs w:val="28"/>
          <w:rtl/>
          <w:lang w:bidi="fa-IR"/>
        </w:rPr>
        <w:t>ترمذی</w:t>
      </w:r>
      <w:proofErr w:type="spellEnd"/>
      <w:r w:rsidR="0085091E">
        <w:rPr>
          <w:rFonts w:cs="B Mitra" w:hint="cs"/>
          <w:sz w:val="28"/>
          <w:szCs w:val="28"/>
          <w:rtl/>
          <w:lang w:bidi="fa-IR"/>
        </w:rPr>
        <w:t xml:space="preserve"> در سنن خود آورده است.</w:t>
      </w:r>
      <w:r w:rsidR="0085091E"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="0085091E">
        <w:rPr>
          <w:rFonts w:cs="B Mitra" w:hint="cs"/>
          <w:sz w:val="28"/>
          <w:szCs w:val="28"/>
          <w:rtl/>
          <w:lang w:bidi="fa-IR"/>
        </w:rPr>
        <w:t xml:space="preserve"> ابن حریر طبری </w:t>
      </w:r>
      <w:r>
        <w:rPr>
          <w:rFonts w:cs="B Mitra" w:hint="cs"/>
          <w:sz w:val="28"/>
          <w:szCs w:val="28"/>
          <w:rtl/>
          <w:lang w:bidi="fa-IR"/>
        </w:rPr>
        <w:t xml:space="preserve">نیز آن را </w:t>
      </w:r>
      <w:r w:rsidR="0085091E">
        <w:rPr>
          <w:rFonts w:cs="B Mitra" w:hint="cs"/>
          <w:sz w:val="28"/>
          <w:szCs w:val="28"/>
          <w:rtl/>
          <w:lang w:bidi="fa-IR"/>
        </w:rPr>
        <w:t xml:space="preserve">در تهذیب </w:t>
      </w:r>
      <w:proofErr w:type="spellStart"/>
      <w:r w:rsidR="0085091E">
        <w:rPr>
          <w:rFonts w:cs="B Mitra" w:hint="cs"/>
          <w:sz w:val="28"/>
          <w:szCs w:val="28"/>
          <w:rtl/>
          <w:lang w:bidi="fa-IR"/>
        </w:rPr>
        <w:t>الاثار</w:t>
      </w:r>
      <w:proofErr w:type="spellEnd"/>
      <w:r w:rsidR="0085091E"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 w:rsidR="0085091E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نقل کرده و </w:t>
      </w:r>
      <w:r w:rsidR="0085091E">
        <w:rPr>
          <w:rFonts w:cs="B Mitra" w:hint="cs"/>
          <w:sz w:val="28"/>
          <w:szCs w:val="28"/>
          <w:rtl/>
          <w:lang w:bidi="fa-IR"/>
        </w:rPr>
        <w:t xml:space="preserve">صحیح دانسته است. سند این روایت چنین است: محمد بن عمر رومی از شریک بن عبدالله قاضی از سلمه بن </w:t>
      </w:r>
      <w:proofErr w:type="spellStart"/>
      <w:r w:rsidR="0085091E">
        <w:rPr>
          <w:rFonts w:cs="B Mitra" w:hint="cs"/>
          <w:sz w:val="28"/>
          <w:szCs w:val="28"/>
          <w:rtl/>
          <w:lang w:bidi="fa-IR"/>
        </w:rPr>
        <w:t>کهیل</w:t>
      </w:r>
      <w:proofErr w:type="spellEnd"/>
      <w:r w:rsidR="0085091E">
        <w:rPr>
          <w:rFonts w:cs="B Mitra" w:hint="cs"/>
          <w:sz w:val="28"/>
          <w:szCs w:val="28"/>
          <w:rtl/>
          <w:lang w:bidi="fa-IR"/>
        </w:rPr>
        <w:t xml:space="preserve"> از </w:t>
      </w:r>
      <w:proofErr w:type="spellStart"/>
      <w:r w:rsidR="0085091E">
        <w:rPr>
          <w:rFonts w:cs="B Mitra" w:hint="cs"/>
          <w:sz w:val="28"/>
          <w:szCs w:val="28"/>
          <w:rtl/>
          <w:lang w:bidi="fa-IR"/>
        </w:rPr>
        <w:t>سوید</w:t>
      </w:r>
      <w:proofErr w:type="spellEnd"/>
      <w:r w:rsidR="0085091E">
        <w:rPr>
          <w:rFonts w:cs="B Mitra" w:hint="cs"/>
          <w:sz w:val="28"/>
          <w:szCs w:val="28"/>
          <w:rtl/>
          <w:lang w:bidi="fa-IR"/>
        </w:rPr>
        <w:t xml:space="preserve"> بن </w:t>
      </w:r>
      <w:proofErr w:type="spellStart"/>
      <w:r w:rsidR="0085091E">
        <w:rPr>
          <w:rFonts w:cs="B Mitra" w:hint="cs"/>
          <w:sz w:val="28"/>
          <w:szCs w:val="28"/>
          <w:rtl/>
          <w:lang w:bidi="fa-IR"/>
        </w:rPr>
        <w:t>غفله</w:t>
      </w:r>
      <w:proofErr w:type="spellEnd"/>
      <w:r w:rsidR="0085091E">
        <w:rPr>
          <w:rFonts w:cs="B Mitra" w:hint="cs"/>
          <w:sz w:val="28"/>
          <w:szCs w:val="28"/>
          <w:rtl/>
          <w:lang w:bidi="fa-IR"/>
        </w:rPr>
        <w:t xml:space="preserve"> از </w:t>
      </w:r>
      <w:proofErr w:type="spellStart"/>
      <w:r w:rsidR="0085091E">
        <w:rPr>
          <w:rFonts w:cs="B Mitra" w:hint="cs"/>
          <w:sz w:val="28"/>
          <w:szCs w:val="28"/>
          <w:rtl/>
          <w:lang w:bidi="fa-IR"/>
        </w:rPr>
        <w:t>سنابحی</w:t>
      </w:r>
      <w:proofErr w:type="spellEnd"/>
      <w:r w:rsidR="0085091E">
        <w:rPr>
          <w:rFonts w:cs="B Mitra" w:hint="cs"/>
          <w:sz w:val="28"/>
          <w:szCs w:val="28"/>
          <w:rtl/>
          <w:lang w:bidi="fa-IR"/>
        </w:rPr>
        <w:t xml:space="preserve"> از امیرالمومنین (ع). </w:t>
      </w:r>
      <w:proofErr w:type="spellStart"/>
      <w:r w:rsidR="0085091E"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 w:rsidR="0085091E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85091E"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 w:rsidR="0085091E">
        <w:rPr>
          <w:rFonts w:cs="B Mitra" w:hint="cs"/>
          <w:sz w:val="28"/>
          <w:szCs w:val="28"/>
          <w:rtl/>
          <w:lang w:bidi="fa-IR"/>
        </w:rPr>
        <w:t xml:space="preserve"> در سند </w:t>
      </w:r>
      <w:r w:rsidR="00CB7A04">
        <w:rPr>
          <w:rFonts w:cs="B Mitra" w:hint="cs"/>
          <w:sz w:val="28"/>
          <w:szCs w:val="28"/>
          <w:rtl/>
          <w:lang w:bidi="fa-IR"/>
        </w:rPr>
        <w:t xml:space="preserve">این روایت </w:t>
      </w:r>
      <w:r w:rsidR="0085091E">
        <w:rPr>
          <w:rFonts w:cs="B Mitra" w:hint="cs"/>
          <w:sz w:val="28"/>
          <w:szCs w:val="28"/>
          <w:rtl/>
          <w:lang w:bidi="fa-IR"/>
        </w:rPr>
        <w:t xml:space="preserve">اشکال کرده و </w:t>
      </w:r>
      <w:r w:rsidR="00D6615A">
        <w:rPr>
          <w:rFonts w:cs="B Mitra" w:hint="cs"/>
          <w:sz w:val="28"/>
          <w:szCs w:val="28"/>
          <w:rtl/>
          <w:lang w:bidi="fa-IR"/>
        </w:rPr>
        <w:t xml:space="preserve">گفته است: اولا: </w:t>
      </w:r>
      <w:r w:rsidR="0085091E">
        <w:rPr>
          <w:rFonts w:cs="B Mitra" w:hint="cs"/>
          <w:sz w:val="28"/>
          <w:szCs w:val="28"/>
          <w:rtl/>
          <w:lang w:bidi="fa-IR"/>
        </w:rPr>
        <w:t xml:space="preserve">محمد بن عمر رومی کما اینکه حافظ ابن حجر </w:t>
      </w:r>
      <w:proofErr w:type="spellStart"/>
      <w:r w:rsidR="0085091E">
        <w:rPr>
          <w:rFonts w:cs="B Mitra" w:hint="cs"/>
          <w:sz w:val="28"/>
          <w:szCs w:val="28"/>
          <w:rtl/>
          <w:lang w:bidi="fa-IR"/>
        </w:rPr>
        <w:t>عسقلانی</w:t>
      </w:r>
      <w:proofErr w:type="spellEnd"/>
      <w:r w:rsidR="0085091E">
        <w:rPr>
          <w:rFonts w:cs="B Mitra" w:hint="cs"/>
          <w:sz w:val="28"/>
          <w:szCs w:val="28"/>
          <w:rtl/>
          <w:lang w:bidi="fa-IR"/>
        </w:rPr>
        <w:t xml:space="preserve"> گفته </w:t>
      </w:r>
      <w:proofErr w:type="spellStart"/>
      <w:r w:rsidR="0085091E">
        <w:rPr>
          <w:rFonts w:cs="B Mitra" w:hint="cs"/>
          <w:sz w:val="28"/>
          <w:szCs w:val="28"/>
          <w:rtl/>
          <w:lang w:bidi="fa-IR"/>
        </w:rPr>
        <w:t>لین</w:t>
      </w:r>
      <w:proofErr w:type="spellEnd"/>
      <w:r w:rsidR="0085091E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85091E">
        <w:rPr>
          <w:rFonts w:cs="B Mitra" w:hint="cs"/>
          <w:sz w:val="28"/>
          <w:szCs w:val="28"/>
          <w:rtl/>
          <w:lang w:bidi="fa-IR"/>
        </w:rPr>
        <w:t>الحدیث</w:t>
      </w:r>
      <w:proofErr w:type="spellEnd"/>
      <w:r w:rsidR="0085091E">
        <w:rPr>
          <w:rFonts w:cs="B Mitra" w:hint="cs"/>
          <w:sz w:val="28"/>
          <w:szCs w:val="28"/>
          <w:rtl/>
          <w:lang w:bidi="fa-IR"/>
        </w:rPr>
        <w:t xml:space="preserve"> </w:t>
      </w:r>
      <w:r w:rsidR="00CB7A04">
        <w:rPr>
          <w:rFonts w:cs="B Mitra" w:hint="cs"/>
          <w:sz w:val="28"/>
          <w:szCs w:val="28"/>
          <w:rtl/>
          <w:lang w:bidi="fa-IR"/>
        </w:rPr>
        <w:t xml:space="preserve">بوده است و </w:t>
      </w:r>
      <w:proofErr w:type="spellStart"/>
      <w:r w:rsidR="0085091E">
        <w:rPr>
          <w:rFonts w:cs="B Mitra" w:hint="cs"/>
          <w:sz w:val="28"/>
          <w:szCs w:val="28"/>
          <w:rtl/>
          <w:lang w:bidi="fa-IR"/>
        </w:rPr>
        <w:t>ابوزرعه</w:t>
      </w:r>
      <w:proofErr w:type="spellEnd"/>
      <w:r w:rsidR="0085091E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="0085091E">
        <w:rPr>
          <w:rFonts w:cs="B Mitra" w:hint="cs"/>
          <w:sz w:val="28"/>
          <w:szCs w:val="28"/>
          <w:rtl/>
          <w:lang w:bidi="fa-IR"/>
        </w:rPr>
        <w:t>ابوداود</w:t>
      </w:r>
      <w:proofErr w:type="spellEnd"/>
      <w:r w:rsidR="0085091E">
        <w:rPr>
          <w:rFonts w:cs="B Mitra" w:hint="cs"/>
          <w:sz w:val="28"/>
          <w:szCs w:val="28"/>
          <w:rtl/>
          <w:lang w:bidi="fa-IR"/>
        </w:rPr>
        <w:t xml:space="preserve"> </w:t>
      </w:r>
      <w:r w:rsidR="00CB7A04">
        <w:rPr>
          <w:rFonts w:cs="B Mitra" w:hint="cs"/>
          <w:sz w:val="28"/>
          <w:szCs w:val="28"/>
          <w:rtl/>
          <w:lang w:bidi="fa-IR"/>
        </w:rPr>
        <w:t xml:space="preserve">نیز </w:t>
      </w:r>
      <w:r w:rsidR="0085091E">
        <w:rPr>
          <w:rFonts w:cs="B Mitra" w:hint="cs"/>
          <w:sz w:val="28"/>
          <w:szCs w:val="28"/>
          <w:rtl/>
          <w:lang w:bidi="fa-IR"/>
        </w:rPr>
        <w:t xml:space="preserve">وی را تضعیف کرده </w:t>
      </w:r>
      <w:proofErr w:type="spellStart"/>
      <w:r w:rsidR="0085091E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85091E">
        <w:rPr>
          <w:rFonts w:cs="B Mitra" w:hint="cs"/>
          <w:sz w:val="28"/>
          <w:szCs w:val="28"/>
          <w:rtl/>
          <w:lang w:bidi="fa-IR"/>
        </w:rPr>
        <w:t xml:space="preserve">. </w:t>
      </w:r>
      <w:r w:rsidR="00D6615A">
        <w:rPr>
          <w:rFonts w:cs="B Mitra" w:hint="cs"/>
          <w:sz w:val="28"/>
          <w:szCs w:val="28"/>
          <w:rtl/>
          <w:lang w:bidi="fa-IR"/>
        </w:rPr>
        <w:t xml:space="preserve">ثانیا: </w:t>
      </w:r>
      <w:r w:rsidR="0085091E">
        <w:rPr>
          <w:rFonts w:cs="B Mitra" w:hint="cs"/>
          <w:sz w:val="28"/>
          <w:szCs w:val="28"/>
          <w:rtl/>
          <w:lang w:bidi="fa-IR"/>
        </w:rPr>
        <w:t xml:space="preserve">شریک نیز از نظر امین بودن در قول مشکلی ندارد اما ضعف حفظ داشته است، علاوه بر اینکه شیعه بوده و روایت شیعه درباره فضایل امیرالمومنین (ع) مقبول نیست (زیرا موافق مذهب خود </w:t>
      </w:r>
      <w:r w:rsidR="00CB7A04">
        <w:rPr>
          <w:rFonts w:cs="B Mitra" w:hint="cs"/>
          <w:sz w:val="28"/>
          <w:szCs w:val="28"/>
          <w:rtl/>
          <w:lang w:bidi="fa-IR"/>
        </w:rPr>
        <w:t>آنان است</w:t>
      </w:r>
      <w:r w:rsidR="0085091E">
        <w:rPr>
          <w:rFonts w:cs="B Mitra" w:hint="cs"/>
          <w:sz w:val="28"/>
          <w:szCs w:val="28"/>
          <w:rtl/>
          <w:lang w:bidi="fa-IR"/>
        </w:rPr>
        <w:t xml:space="preserve">). </w:t>
      </w:r>
      <w:proofErr w:type="spellStart"/>
      <w:r w:rsidR="00D6615A">
        <w:rPr>
          <w:rFonts w:cs="B Mitra" w:hint="cs"/>
          <w:sz w:val="28"/>
          <w:szCs w:val="28"/>
          <w:rtl/>
          <w:lang w:bidi="fa-IR"/>
        </w:rPr>
        <w:t>ثالثا</w:t>
      </w:r>
      <w:proofErr w:type="spellEnd"/>
      <w:r w:rsidR="00D6615A">
        <w:rPr>
          <w:rFonts w:cs="B Mitra" w:hint="cs"/>
          <w:sz w:val="28"/>
          <w:szCs w:val="28"/>
          <w:rtl/>
          <w:lang w:bidi="fa-IR"/>
        </w:rPr>
        <w:t xml:space="preserve">: اگر چه طبری سند این حدیث را صحیح دانسته اما </w:t>
      </w:r>
      <w:r w:rsidR="00CB7A04">
        <w:rPr>
          <w:rFonts w:cs="B Mitra" w:hint="cs"/>
          <w:sz w:val="28"/>
          <w:szCs w:val="28"/>
          <w:rtl/>
          <w:lang w:bidi="fa-IR"/>
        </w:rPr>
        <w:t xml:space="preserve">در ادامه </w:t>
      </w:r>
      <w:r w:rsidR="00D6615A">
        <w:rPr>
          <w:rFonts w:cs="B Mitra" w:hint="cs"/>
          <w:sz w:val="28"/>
          <w:szCs w:val="28"/>
          <w:rtl/>
          <w:lang w:bidi="fa-IR"/>
        </w:rPr>
        <w:t xml:space="preserve">گفته </w:t>
      </w:r>
      <w:r w:rsidR="00CB7A04">
        <w:rPr>
          <w:rFonts w:cs="B Mitra" w:hint="cs"/>
          <w:sz w:val="28"/>
          <w:szCs w:val="28"/>
          <w:rtl/>
          <w:lang w:bidi="fa-IR"/>
        </w:rPr>
        <w:t xml:space="preserve">است </w:t>
      </w:r>
      <w:r w:rsidR="00D6615A">
        <w:rPr>
          <w:rFonts w:cs="B Mitra" w:hint="cs"/>
          <w:sz w:val="28"/>
          <w:szCs w:val="28"/>
          <w:rtl/>
          <w:lang w:bidi="fa-IR"/>
        </w:rPr>
        <w:t xml:space="preserve">از نظر دیگران این روایت به دو جهت صحیح نیست: یکی اینکه طریق </w:t>
      </w:r>
      <w:proofErr w:type="spellStart"/>
      <w:r w:rsidR="00D6615A">
        <w:rPr>
          <w:rFonts w:cs="B Mitra" w:hint="cs"/>
          <w:sz w:val="28"/>
          <w:szCs w:val="28"/>
          <w:rtl/>
          <w:lang w:bidi="fa-IR"/>
        </w:rPr>
        <w:t>نقلش</w:t>
      </w:r>
      <w:proofErr w:type="spellEnd"/>
      <w:r w:rsidR="00D6615A">
        <w:rPr>
          <w:rFonts w:cs="B Mitra" w:hint="cs"/>
          <w:sz w:val="28"/>
          <w:szCs w:val="28"/>
          <w:rtl/>
          <w:lang w:bidi="fa-IR"/>
        </w:rPr>
        <w:t xml:space="preserve"> تنها </w:t>
      </w:r>
      <w:r w:rsidR="00CB7A04">
        <w:rPr>
          <w:rFonts w:cs="B Mitra" w:hint="cs"/>
          <w:sz w:val="28"/>
          <w:szCs w:val="28"/>
          <w:rtl/>
          <w:lang w:bidi="fa-IR"/>
        </w:rPr>
        <w:t xml:space="preserve">منحصر در </w:t>
      </w:r>
      <w:r w:rsidR="00D6615A">
        <w:rPr>
          <w:rFonts w:cs="B Mitra" w:hint="cs"/>
          <w:sz w:val="28"/>
          <w:szCs w:val="28"/>
          <w:rtl/>
          <w:lang w:bidi="fa-IR"/>
        </w:rPr>
        <w:t>طریق شریک است و دیگر اینکه</w:t>
      </w:r>
      <w:r w:rsidR="00CB7A04">
        <w:rPr>
          <w:rFonts w:cs="B Mitra" w:hint="cs"/>
          <w:sz w:val="28"/>
          <w:szCs w:val="28"/>
          <w:rtl/>
          <w:lang w:bidi="fa-IR"/>
        </w:rPr>
        <w:t>،</w:t>
      </w:r>
      <w:r w:rsidR="00D6615A">
        <w:rPr>
          <w:rFonts w:cs="B Mitra" w:hint="cs"/>
          <w:sz w:val="28"/>
          <w:szCs w:val="28"/>
          <w:rtl/>
          <w:lang w:bidi="fa-IR"/>
        </w:rPr>
        <w:t xml:space="preserve"> سلمه بن </w:t>
      </w:r>
      <w:proofErr w:type="spellStart"/>
      <w:r w:rsidR="00D6615A">
        <w:rPr>
          <w:rFonts w:cs="B Mitra" w:hint="cs"/>
          <w:sz w:val="28"/>
          <w:szCs w:val="28"/>
          <w:rtl/>
          <w:lang w:bidi="fa-IR"/>
        </w:rPr>
        <w:t>کهیل</w:t>
      </w:r>
      <w:proofErr w:type="spellEnd"/>
      <w:r w:rsidR="00D6615A">
        <w:rPr>
          <w:rFonts w:cs="B Mitra" w:hint="cs"/>
          <w:sz w:val="28"/>
          <w:szCs w:val="28"/>
          <w:rtl/>
          <w:lang w:bidi="fa-IR"/>
        </w:rPr>
        <w:t xml:space="preserve"> را قبول ندارند. وی سپس جوابی به این دو اشکال نداده و این نشان می دهد </w:t>
      </w:r>
      <w:r w:rsidR="00CB7A04">
        <w:rPr>
          <w:rFonts w:cs="B Mitra" w:hint="cs"/>
          <w:sz w:val="28"/>
          <w:szCs w:val="28"/>
          <w:rtl/>
          <w:lang w:bidi="fa-IR"/>
        </w:rPr>
        <w:t xml:space="preserve">که </w:t>
      </w:r>
      <w:r w:rsidR="00D6615A">
        <w:rPr>
          <w:rFonts w:cs="B Mitra" w:hint="cs"/>
          <w:sz w:val="28"/>
          <w:szCs w:val="28"/>
          <w:rtl/>
          <w:lang w:bidi="fa-IR"/>
        </w:rPr>
        <w:t xml:space="preserve">سند </w:t>
      </w:r>
      <w:r w:rsidR="00CB7A04">
        <w:rPr>
          <w:rFonts w:cs="B Mitra" w:hint="cs"/>
          <w:sz w:val="28"/>
          <w:szCs w:val="28"/>
          <w:rtl/>
          <w:lang w:bidi="fa-IR"/>
        </w:rPr>
        <w:t xml:space="preserve">این </w:t>
      </w:r>
      <w:r w:rsidR="00D6615A">
        <w:rPr>
          <w:rFonts w:cs="B Mitra" w:hint="cs"/>
          <w:sz w:val="28"/>
          <w:szCs w:val="28"/>
          <w:rtl/>
          <w:lang w:bidi="fa-IR"/>
        </w:rPr>
        <w:t>روایت نزد وی قطعی نبوده است.</w:t>
      </w:r>
      <w:r w:rsidR="00D6615A"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</w:p>
    <w:p w:rsidR="005F2074" w:rsidRPr="00D6615A" w:rsidRDefault="00D6615A" w:rsidP="002652D3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D6615A">
        <w:rPr>
          <w:rFonts w:cs="B Mitra" w:hint="cs"/>
          <w:color w:val="FF0000"/>
          <w:sz w:val="28"/>
          <w:szCs w:val="28"/>
          <w:rtl/>
          <w:lang w:bidi="fa-IR"/>
        </w:rPr>
        <w:t>ارزیابی و نقد</w:t>
      </w:r>
    </w:p>
    <w:p w:rsidR="00D6615A" w:rsidRDefault="00D6615A" w:rsidP="0051700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درست است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ابوزرعه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ابوداود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محمد بن عمر رومی را تضعیف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اما </w:t>
      </w:r>
      <w:r w:rsidR="0051700B">
        <w:rPr>
          <w:rFonts w:cs="B Mitra" w:hint="cs"/>
          <w:sz w:val="28"/>
          <w:szCs w:val="28"/>
          <w:rtl/>
          <w:lang w:bidi="fa-IR"/>
        </w:rPr>
        <w:t xml:space="preserve">دیگرانی همچون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ابوحاتم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وی را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توثیق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.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حبان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وی را در </w:t>
      </w:r>
      <w:r w:rsidR="0051700B">
        <w:rPr>
          <w:rFonts w:cs="B Mitra" w:hint="cs"/>
          <w:sz w:val="28"/>
          <w:szCs w:val="28"/>
          <w:rtl/>
          <w:lang w:bidi="fa-IR"/>
        </w:rPr>
        <w:t xml:space="preserve">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ثقات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51700B">
        <w:rPr>
          <w:rFonts w:cs="B Mitra" w:hint="cs"/>
          <w:sz w:val="28"/>
          <w:szCs w:val="28"/>
          <w:rtl/>
          <w:lang w:bidi="fa-IR"/>
        </w:rPr>
        <w:t xml:space="preserve">خود </w:t>
      </w:r>
      <w:r>
        <w:rPr>
          <w:rFonts w:cs="B Mitra" w:hint="cs"/>
          <w:sz w:val="28"/>
          <w:szCs w:val="28"/>
          <w:rtl/>
          <w:lang w:bidi="fa-IR"/>
        </w:rPr>
        <w:t>نام برده است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>
        <w:rPr>
          <w:rFonts w:cs="B Mitra" w:hint="cs"/>
          <w:sz w:val="28"/>
          <w:szCs w:val="28"/>
          <w:rtl/>
          <w:lang w:bidi="fa-IR"/>
        </w:rPr>
        <w:t xml:space="preserve">. ابن حریر نیز حدیث را صحیح دانسته است و این بدان معنا است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وثاقت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محمد بن عمر رومی را پذیرفته است. بنابراین این راوی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توثیقاتی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جرح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هایی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دارد </w:t>
      </w:r>
      <w:r w:rsidR="0051700B">
        <w:rPr>
          <w:rFonts w:cs="B Mitra" w:hint="cs"/>
          <w:sz w:val="28"/>
          <w:szCs w:val="28"/>
          <w:rtl/>
          <w:lang w:bidi="fa-IR"/>
        </w:rPr>
        <w:t xml:space="preserve">و چون جرح های بیان شده </w:t>
      </w:r>
      <w:r>
        <w:rPr>
          <w:rFonts w:cs="B Mitra" w:hint="cs"/>
          <w:sz w:val="28"/>
          <w:szCs w:val="28"/>
          <w:rtl/>
          <w:lang w:bidi="fa-IR"/>
        </w:rPr>
        <w:t>مفصل نیست</w:t>
      </w:r>
      <w:r w:rsidR="0051700B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51700B">
        <w:rPr>
          <w:rFonts w:cs="B Mitra" w:hint="cs"/>
          <w:sz w:val="28"/>
          <w:szCs w:val="28"/>
          <w:rtl/>
          <w:lang w:bidi="fa-IR"/>
        </w:rPr>
        <w:t xml:space="preserve">در </w:t>
      </w:r>
      <w:r>
        <w:rPr>
          <w:rFonts w:cs="B Mitra" w:hint="cs"/>
          <w:sz w:val="28"/>
          <w:szCs w:val="28"/>
          <w:rtl/>
          <w:lang w:bidi="fa-IR"/>
        </w:rPr>
        <w:t xml:space="preserve">تعارض </w:t>
      </w:r>
      <w:r w:rsidR="0051700B">
        <w:rPr>
          <w:rFonts w:cs="B Mitra" w:hint="cs"/>
          <w:sz w:val="28"/>
          <w:szCs w:val="28"/>
          <w:rtl/>
          <w:lang w:bidi="fa-IR"/>
        </w:rPr>
        <w:t xml:space="preserve">آنها با مدح های بیان شده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تواند مقدم باشد. آنچه در قدح محمد بن عمر رومی </w:t>
      </w:r>
      <w:r w:rsidR="0051700B">
        <w:rPr>
          <w:rFonts w:cs="B Mitra" w:hint="cs"/>
          <w:sz w:val="28"/>
          <w:szCs w:val="28"/>
          <w:rtl/>
          <w:lang w:bidi="fa-IR"/>
        </w:rPr>
        <w:t xml:space="preserve">آمده </w:t>
      </w:r>
      <w:r>
        <w:rPr>
          <w:rFonts w:cs="B Mitra" w:hint="cs"/>
          <w:sz w:val="28"/>
          <w:szCs w:val="28"/>
          <w:rtl/>
          <w:lang w:bidi="fa-IR"/>
        </w:rPr>
        <w:t xml:space="preserve">چنین است: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ابوزرعه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گفته 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فیه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ابوداود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گفته ضعیف است. </w:t>
      </w:r>
      <w:r w:rsidR="0051700B">
        <w:rPr>
          <w:rFonts w:cs="B Mitra" w:hint="cs"/>
          <w:sz w:val="28"/>
          <w:szCs w:val="28"/>
          <w:rtl/>
          <w:lang w:bidi="fa-IR"/>
        </w:rPr>
        <w:t xml:space="preserve">نکته دیگری اینکه </w:t>
      </w:r>
      <w:r>
        <w:rPr>
          <w:rFonts w:cs="B Mitra" w:hint="cs"/>
          <w:sz w:val="28"/>
          <w:szCs w:val="28"/>
          <w:rtl/>
          <w:lang w:bidi="fa-IR"/>
        </w:rPr>
        <w:t>این ر</w:t>
      </w:r>
      <w:r w:rsidR="0051700B">
        <w:rPr>
          <w:rFonts w:cs="B Mitra" w:hint="cs"/>
          <w:sz w:val="28"/>
          <w:szCs w:val="28"/>
          <w:rtl/>
          <w:lang w:bidi="fa-IR"/>
        </w:rPr>
        <w:t xml:space="preserve">وایت دارای شواهد و </w:t>
      </w:r>
      <w:proofErr w:type="spellStart"/>
      <w:r w:rsidR="0051700B">
        <w:rPr>
          <w:rFonts w:cs="B Mitra" w:hint="cs"/>
          <w:sz w:val="28"/>
          <w:szCs w:val="28"/>
          <w:rtl/>
          <w:lang w:bidi="fa-IR"/>
        </w:rPr>
        <w:t>متابعات</w:t>
      </w:r>
      <w:proofErr w:type="spellEnd"/>
      <w:r w:rsidR="0051700B">
        <w:rPr>
          <w:rFonts w:cs="B Mitra" w:hint="cs"/>
          <w:sz w:val="28"/>
          <w:szCs w:val="28"/>
          <w:rtl/>
          <w:lang w:bidi="fa-IR"/>
        </w:rPr>
        <w:t xml:space="preserve"> است که </w:t>
      </w:r>
      <w:r w:rsidR="00E16E8A">
        <w:rPr>
          <w:rFonts w:cs="B Mitra" w:hint="cs"/>
          <w:sz w:val="28"/>
          <w:szCs w:val="28"/>
          <w:rtl/>
          <w:lang w:bidi="fa-IR"/>
        </w:rPr>
        <w:t xml:space="preserve">در صورت </w:t>
      </w:r>
      <w:r w:rsidR="0051700B">
        <w:rPr>
          <w:rFonts w:cs="B Mitra" w:hint="cs"/>
          <w:sz w:val="28"/>
          <w:szCs w:val="28"/>
          <w:rtl/>
          <w:lang w:bidi="fa-IR"/>
        </w:rPr>
        <w:t>ضعف</w:t>
      </w:r>
      <w:r w:rsidR="00E16E8A">
        <w:rPr>
          <w:rFonts w:cs="B Mitra" w:hint="cs"/>
          <w:sz w:val="28"/>
          <w:szCs w:val="28"/>
          <w:rtl/>
          <w:lang w:bidi="fa-IR"/>
        </w:rPr>
        <w:t>،</w:t>
      </w:r>
      <w:r w:rsidR="0051700B">
        <w:rPr>
          <w:rFonts w:cs="B Mitra" w:hint="cs"/>
          <w:sz w:val="28"/>
          <w:szCs w:val="28"/>
          <w:rtl/>
          <w:lang w:bidi="fa-IR"/>
        </w:rPr>
        <w:t xml:space="preserve"> آن را جبران می کند. </w:t>
      </w:r>
    </w:p>
    <w:p w:rsidR="00D6615A" w:rsidRPr="005F2074" w:rsidRDefault="00D6615A" w:rsidP="00D6615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ادامه بررسی این مطلب انشاءالل</w:t>
      </w:r>
      <w:bookmarkStart w:id="0" w:name="_GoBack"/>
      <w:bookmarkEnd w:id="0"/>
      <w:r>
        <w:rPr>
          <w:rFonts w:cs="B Mitra" w:hint="cs"/>
          <w:sz w:val="28"/>
          <w:szCs w:val="28"/>
          <w:rtl/>
          <w:lang w:bidi="fa-IR"/>
        </w:rPr>
        <w:t xml:space="preserve">ه در جلسه آینده بیان می شود. </w:t>
      </w:r>
    </w:p>
    <w:p w:rsidR="005F2074" w:rsidRPr="005F2074" w:rsidRDefault="005F2074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F2074" w:rsidRPr="00981DD2" w:rsidRDefault="005F2074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E6E" w:rsidRDefault="00244E6E" w:rsidP="00BC6EBB">
      <w:pPr>
        <w:spacing w:after="0" w:line="240" w:lineRule="auto"/>
      </w:pPr>
      <w:r>
        <w:separator/>
      </w:r>
    </w:p>
  </w:endnote>
  <w:endnote w:type="continuationSeparator" w:id="0">
    <w:p w:rsidR="00244E6E" w:rsidRDefault="00244E6E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E6E" w:rsidRDefault="00244E6E" w:rsidP="00BC6EBB">
      <w:pPr>
        <w:spacing w:after="0" w:line="240" w:lineRule="auto"/>
      </w:pPr>
      <w:r>
        <w:separator/>
      </w:r>
    </w:p>
  </w:footnote>
  <w:footnote w:type="continuationSeparator" w:id="0">
    <w:p w:rsidR="00244E6E" w:rsidRDefault="00244E6E" w:rsidP="00BC6EBB">
      <w:pPr>
        <w:spacing w:after="0" w:line="240" w:lineRule="auto"/>
      </w:pPr>
      <w:r>
        <w:continuationSeparator/>
      </w:r>
    </w:p>
  </w:footnote>
  <w:footnote w:id="1">
    <w:p w:rsidR="00477907" w:rsidRDefault="00477907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المستدرک</w:t>
      </w:r>
      <w:proofErr w:type="spellEnd"/>
      <w:r>
        <w:rPr>
          <w:rFonts w:hint="cs"/>
          <w:rtl/>
          <w:lang w:bidi="fa-IR"/>
        </w:rPr>
        <w:t xml:space="preserve"> علی </w:t>
      </w:r>
      <w:proofErr w:type="spellStart"/>
      <w:r>
        <w:rPr>
          <w:rFonts w:hint="cs"/>
          <w:rtl/>
          <w:lang w:bidi="fa-IR"/>
        </w:rPr>
        <w:t>الصحیحین</w:t>
      </w:r>
      <w:proofErr w:type="spellEnd"/>
      <w:r>
        <w:rPr>
          <w:rFonts w:hint="cs"/>
          <w:rtl/>
          <w:lang w:bidi="fa-IR"/>
        </w:rPr>
        <w:t>، حاکم نیشابوری، ح4637</w:t>
      </w:r>
    </w:p>
  </w:footnote>
  <w:footnote w:id="2">
    <w:p w:rsidR="0085091E" w:rsidRDefault="0085091E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سنن </w:t>
      </w:r>
      <w:proofErr w:type="spellStart"/>
      <w:r>
        <w:rPr>
          <w:rFonts w:hint="cs"/>
          <w:rtl/>
          <w:lang w:bidi="fa-IR"/>
        </w:rPr>
        <w:t>ترمذی</w:t>
      </w:r>
      <w:proofErr w:type="spellEnd"/>
      <w:r>
        <w:rPr>
          <w:rFonts w:hint="cs"/>
          <w:rtl/>
          <w:lang w:bidi="fa-IR"/>
        </w:rPr>
        <w:t>، ج4، ص 476، ح1723</w:t>
      </w:r>
    </w:p>
  </w:footnote>
  <w:footnote w:id="3">
    <w:p w:rsidR="0085091E" w:rsidRDefault="0085091E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تهذیب </w:t>
      </w:r>
      <w:proofErr w:type="spellStart"/>
      <w:r>
        <w:rPr>
          <w:rFonts w:hint="cs"/>
          <w:rtl/>
          <w:lang w:bidi="fa-IR"/>
        </w:rPr>
        <w:t>الاثار</w:t>
      </w:r>
      <w:proofErr w:type="spellEnd"/>
      <w:r>
        <w:rPr>
          <w:rFonts w:hint="cs"/>
          <w:rtl/>
          <w:lang w:bidi="fa-IR"/>
        </w:rPr>
        <w:t>، ص 773</w:t>
      </w:r>
    </w:p>
  </w:footnote>
  <w:footnote w:id="4">
    <w:p w:rsidR="00D6615A" w:rsidRDefault="00D6615A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الحجج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المدامغات</w:t>
      </w:r>
      <w:proofErr w:type="spellEnd"/>
      <w:r>
        <w:rPr>
          <w:rFonts w:hint="cs"/>
          <w:rtl/>
          <w:lang w:bidi="fa-IR"/>
        </w:rPr>
        <w:t>، ج1، ص 455</w:t>
      </w:r>
    </w:p>
  </w:footnote>
  <w:footnote w:id="5">
    <w:p w:rsidR="00D6615A" w:rsidRDefault="00D6615A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تهذیب </w:t>
      </w:r>
      <w:proofErr w:type="spellStart"/>
      <w:r>
        <w:rPr>
          <w:rFonts w:hint="cs"/>
          <w:rtl/>
          <w:lang w:bidi="fa-IR"/>
        </w:rPr>
        <w:t>التهذیب</w:t>
      </w:r>
      <w:proofErr w:type="spellEnd"/>
      <w:r>
        <w:rPr>
          <w:rFonts w:hint="cs"/>
          <w:rtl/>
          <w:lang w:bidi="fa-IR"/>
        </w:rPr>
        <w:t>، ابن حجر، ج7، ص 339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0E61A5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</w:t>
    </w:r>
    <w:proofErr w:type="spellEnd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0E61A5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0E61A5">
      <w:rPr>
        <w:rFonts w:ascii="Tahoma" w:hAnsi="Tahoma" w:cs="Traditional Arabic"/>
        <w:sz w:val="28"/>
        <w:szCs w:val="28"/>
        <w:lang w:bidi="fa-IR"/>
      </w:rPr>
      <w:t>23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07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5E46"/>
    <w:rsid w:val="000D6217"/>
    <w:rsid w:val="000E1643"/>
    <w:rsid w:val="000E19A3"/>
    <w:rsid w:val="000E4F0C"/>
    <w:rsid w:val="000E5BF7"/>
    <w:rsid w:val="000E61A5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3D52"/>
    <w:rsid w:val="001B4D35"/>
    <w:rsid w:val="001B5BA1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4E6E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86E8B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57EEF"/>
    <w:rsid w:val="00465656"/>
    <w:rsid w:val="0046603E"/>
    <w:rsid w:val="004754C7"/>
    <w:rsid w:val="004763DD"/>
    <w:rsid w:val="00476F46"/>
    <w:rsid w:val="00477907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1700B"/>
    <w:rsid w:val="00522F0D"/>
    <w:rsid w:val="005328A5"/>
    <w:rsid w:val="00533C2F"/>
    <w:rsid w:val="00536DD9"/>
    <w:rsid w:val="00540880"/>
    <w:rsid w:val="00542303"/>
    <w:rsid w:val="00544A88"/>
    <w:rsid w:val="00545B67"/>
    <w:rsid w:val="00545BF4"/>
    <w:rsid w:val="0054646E"/>
    <w:rsid w:val="00547103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31AC"/>
    <w:rsid w:val="0083406E"/>
    <w:rsid w:val="00837161"/>
    <w:rsid w:val="00837F1D"/>
    <w:rsid w:val="00845CCF"/>
    <w:rsid w:val="008465C9"/>
    <w:rsid w:val="00846A8E"/>
    <w:rsid w:val="00847B4B"/>
    <w:rsid w:val="00847C09"/>
    <w:rsid w:val="0085091E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2A10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CC0"/>
    <w:rsid w:val="00B15D53"/>
    <w:rsid w:val="00B2014B"/>
    <w:rsid w:val="00B23F8F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B7A04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15A"/>
    <w:rsid w:val="00D669A6"/>
    <w:rsid w:val="00D66B24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6E8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E2"/>
    <w:rsid w:val="00E557A1"/>
    <w:rsid w:val="00E6134C"/>
    <w:rsid w:val="00E65E93"/>
    <w:rsid w:val="00E66AF1"/>
    <w:rsid w:val="00E66C61"/>
    <w:rsid w:val="00E7354B"/>
    <w:rsid w:val="00E73A9D"/>
    <w:rsid w:val="00E74038"/>
    <w:rsid w:val="00E742A7"/>
    <w:rsid w:val="00E747B5"/>
    <w:rsid w:val="00E75EA0"/>
    <w:rsid w:val="00E82945"/>
    <w:rsid w:val="00E84260"/>
    <w:rsid w:val="00E844D8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417E6AD-5F7B-4701-8E8F-DB0043A22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12</cp:revision>
  <dcterms:created xsi:type="dcterms:W3CDTF">2020-10-15T03:07:00Z</dcterms:created>
  <dcterms:modified xsi:type="dcterms:W3CDTF">2020-10-15T04:03:00Z</dcterms:modified>
</cp:coreProperties>
</file>