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A0530A">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B111CF">
        <w:rPr>
          <w:rFonts w:ascii="Traditional Arabic" w:hAnsi="Traditional Arabic" w:cs="Traditional Arabic" w:hint="cs"/>
          <w:sz w:val="28"/>
          <w:szCs w:val="28"/>
          <w:rtl/>
        </w:rPr>
        <w:t>مراجعه 48 و چهل روایت بر امامت امیرالمومنین (ع)</w:t>
      </w:r>
    </w:p>
    <w:p w:rsidR="005F2074" w:rsidRPr="005F2074" w:rsidRDefault="00BE74AB" w:rsidP="00A0530A">
      <w:pPr>
        <w:spacing w:after="160" w:line="259" w:lineRule="auto"/>
        <w:jc w:val="both"/>
        <w:rPr>
          <w:rFonts w:cs="B Mitra"/>
          <w:sz w:val="28"/>
          <w:szCs w:val="28"/>
          <w:rtl/>
          <w:lang w:bidi="fa-IR"/>
        </w:rPr>
      </w:pPr>
      <w:r>
        <w:rPr>
          <w:rFonts w:cs="B Mitra" w:hint="cs"/>
          <w:color w:val="FF0000"/>
          <w:sz w:val="28"/>
          <w:szCs w:val="28"/>
          <w:rtl/>
          <w:lang w:bidi="fa-IR"/>
        </w:rPr>
        <w:t>اشکال پنجم ابومریم اعظمی</w:t>
      </w:r>
    </w:p>
    <w:p w:rsidR="00D07909" w:rsidRDefault="00D07909" w:rsidP="00A0530A">
      <w:pPr>
        <w:spacing w:after="160" w:line="259" w:lineRule="auto"/>
        <w:jc w:val="both"/>
        <w:rPr>
          <w:rFonts w:cs="B Mitra"/>
          <w:sz w:val="28"/>
          <w:szCs w:val="28"/>
          <w:rtl/>
          <w:lang w:bidi="fa-IR"/>
        </w:rPr>
      </w:pPr>
      <w:r>
        <w:rPr>
          <w:rFonts w:cs="B Mitra" w:hint="cs"/>
          <w:sz w:val="28"/>
          <w:szCs w:val="28"/>
          <w:rtl/>
          <w:lang w:bidi="fa-IR"/>
        </w:rPr>
        <w:t>سخن در بررسی اشکالاتی بود که ابومریم اعظمی بر مطالبی که امام شرف الدین در مراجعه 48 و درباره حدیث 15 بیان کرده بود، وارد کرد</w:t>
      </w:r>
      <w:r w:rsidR="005834FE">
        <w:rPr>
          <w:rFonts w:cs="B Mitra" w:hint="cs"/>
          <w:sz w:val="28"/>
          <w:szCs w:val="28"/>
          <w:rtl/>
          <w:lang w:bidi="fa-IR"/>
        </w:rPr>
        <w:t xml:space="preserve">ه است. </w:t>
      </w:r>
      <w:r>
        <w:rPr>
          <w:rFonts w:cs="B Mitra" w:hint="cs"/>
          <w:sz w:val="28"/>
          <w:szCs w:val="28"/>
          <w:rtl/>
          <w:lang w:bidi="fa-IR"/>
        </w:rPr>
        <w:t xml:space="preserve">تا اینجا چهار اشکال </w:t>
      </w:r>
      <w:r w:rsidR="005834FE">
        <w:rPr>
          <w:rFonts w:cs="B Mitra" w:hint="cs"/>
          <w:sz w:val="28"/>
          <w:szCs w:val="28"/>
          <w:rtl/>
          <w:lang w:bidi="fa-IR"/>
        </w:rPr>
        <w:t xml:space="preserve">وی </w:t>
      </w:r>
      <w:r>
        <w:rPr>
          <w:rFonts w:cs="B Mitra" w:hint="cs"/>
          <w:sz w:val="28"/>
          <w:szCs w:val="28"/>
          <w:rtl/>
          <w:lang w:bidi="fa-IR"/>
        </w:rPr>
        <w:t xml:space="preserve">نقل و پاسخ داده شد. اشکال پنجم اعظمی درباره دو روایتی است که مرحوم شرف الدین در پاورقی </w:t>
      </w:r>
      <w:r w:rsidR="005834FE">
        <w:rPr>
          <w:rFonts w:cs="B Mitra" w:hint="cs"/>
          <w:sz w:val="28"/>
          <w:szCs w:val="28"/>
          <w:rtl/>
          <w:lang w:bidi="fa-IR"/>
        </w:rPr>
        <w:t xml:space="preserve">بیان کرده و </w:t>
      </w:r>
      <w:r>
        <w:rPr>
          <w:rFonts w:cs="B Mitra" w:hint="cs"/>
          <w:sz w:val="28"/>
          <w:szCs w:val="28"/>
          <w:rtl/>
          <w:lang w:bidi="fa-IR"/>
        </w:rPr>
        <w:t xml:space="preserve">درباره اعلام آیات برائت است. </w:t>
      </w:r>
    </w:p>
    <w:p w:rsidR="00170D5A" w:rsidRDefault="00D07909" w:rsidP="00A0530A">
      <w:pPr>
        <w:spacing w:after="160" w:line="259" w:lineRule="auto"/>
        <w:jc w:val="both"/>
        <w:rPr>
          <w:rFonts w:cs="B Mitra"/>
          <w:sz w:val="28"/>
          <w:szCs w:val="28"/>
          <w:rtl/>
          <w:lang w:bidi="fa-IR"/>
        </w:rPr>
      </w:pPr>
      <w:r>
        <w:rPr>
          <w:rFonts w:cs="B Mitra" w:hint="cs"/>
          <w:sz w:val="28"/>
          <w:szCs w:val="28"/>
          <w:rtl/>
          <w:lang w:bidi="fa-IR"/>
        </w:rPr>
        <w:t xml:space="preserve">در این دو روایت آمده است که ابتدا دستور ابلاغ این آیات به ابوبکر داده شد و سپس وی از این مسئولیت عزل و </w:t>
      </w:r>
      <w:r w:rsidR="00A565C2">
        <w:rPr>
          <w:rFonts w:cs="B Mitra" w:hint="cs"/>
          <w:sz w:val="28"/>
          <w:szCs w:val="28"/>
          <w:rtl/>
          <w:lang w:bidi="fa-IR"/>
        </w:rPr>
        <w:t xml:space="preserve">این مسئولیت </w:t>
      </w:r>
      <w:r>
        <w:rPr>
          <w:rFonts w:cs="B Mitra" w:hint="cs"/>
          <w:sz w:val="28"/>
          <w:szCs w:val="28"/>
          <w:rtl/>
          <w:lang w:bidi="fa-IR"/>
        </w:rPr>
        <w:t>به امیرالمومنین (ع) سپرده شد. در روایت اول آمده است که بعد از اینکه ابوبکر عزل شد</w:t>
      </w:r>
      <w:r w:rsidR="00A565C2">
        <w:rPr>
          <w:rFonts w:cs="B Mitra" w:hint="cs"/>
          <w:sz w:val="28"/>
          <w:szCs w:val="28"/>
          <w:rtl/>
          <w:lang w:bidi="fa-IR"/>
        </w:rPr>
        <w:t>،</w:t>
      </w:r>
      <w:r>
        <w:rPr>
          <w:rFonts w:cs="B Mitra" w:hint="cs"/>
          <w:sz w:val="28"/>
          <w:szCs w:val="28"/>
          <w:rtl/>
          <w:lang w:bidi="fa-IR"/>
        </w:rPr>
        <w:t xml:space="preserve"> </w:t>
      </w:r>
      <w:r w:rsidR="00A565C2">
        <w:rPr>
          <w:rFonts w:cs="B Mitra" w:hint="cs"/>
          <w:sz w:val="28"/>
          <w:szCs w:val="28"/>
          <w:rtl/>
          <w:lang w:bidi="fa-IR"/>
        </w:rPr>
        <w:t xml:space="preserve">پیش </w:t>
      </w:r>
      <w:r>
        <w:rPr>
          <w:rFonts w:cs="B Mitra" w:hint="cs"/>
          <w:sz w:val="28"/>
          <w:szCs w:val="28"/>
          <w:rtl/>
          <w:lang w:bidi="fa-IR"/>
        </w:rPr>
        <w:t xml:space="preserve">پیامبر اسلام (ص) آمد و سوال کرد آیا درباره من چیزی نازل شده است؟ </w:t>
      </w:r>
      <w:r w:rsidR="00A565C2">
        <w:rPr>
          <w:rFonts w:cs="B Mitra" w:hint="cs"/>
          <w:sz w:val="28"/>
          <w:szCs w:val="28"/>
          <w:rtl/>
          <w:lang w:bidi="fa-IR"/>
        </w:rPr>
        <w:t xml:space="preserve">آن حضرت </w:t>
      </w:r>
      <w:r>
        <w:rPr>
          <w:rFonts w:cs="B Mitra" w:hint="cs"/>
          <w:sz w:val="28"/>
          <w:szCs w:val="28"/>
          <w:rtl/>
          <w:lang w:bidi="fa-IR"/>
        </w:rPr>
        <w:t>فرمود: خیر</w:t>
      </w:r>
      <w:r w:rsidR="00A565C2">
        <w:rPr>
          <w:rFonts w:cs="B Mitra" w:hint="cs"/>
          <w:sz w:val="28"/>
          <w:szCs w:val="28"/>
          <w:rtl/>
          <w:lang w:bidi="fa-IR"/>
        </w:rPr>
        <w:t>،</w:t>
      </w:r>
      <w:r>
        <w:rPr>
          <w:rFonts w:cs="B Mitra" w:hint="cs"/>
          <w:sz w:val="28"/>
          <w:szCs w:val="28"/>
          <w:rtl/>
          <w:lang w:bidi="fa-IR"/>
        </w:rPr>
        <w:t xml:space="preserve"> ولی جبرئیل بر من نازل شد و گفت «لن یؤدی عنک الا انت او رجل منک»</w:t>
      </w:r>
      <w:r w:rsidR="00A565C2">
        <w:rPr>
          <w:rFonts w:cs="B Mitra" w:hint="cs"/>
          <w:sz w:val="28"/>
          <w:szCs w:val="28"/>
          <w:rtl/>
          <w:lang w:bidi="fa-IR"/>
        </w:rPr>
        <w:t xml:space="preserve">. </w:t>
      </w:r>
      <w:r>
        <w:rPr>
          <w:rFonts w:cs="B Mitra" w:hint="cs"/>
          <w:sz w:val="28"/>
          <w:szCs w:val="28"/>
          <w:rtl/>
          <w:lang w:bidi="fa-IR"/>
        </w:rPr>
        <w:t xml:space="preserve">در روایت دوم نیز آمده است که </w:t>
      </w:r>
      <w:r w:rsidR="00170D5A">
        <w:rPr>
          <w:rFonts w:cs="B Mitra" w:hint="cs"/>
          <w:sz w:val="28"/>
          <w:szCs w:val="28"/>
          <w:rtl/>
          <w:lang w:bidi="fa-IR"/>
        </w:rPr>
        <w:t xml:space="preserve">وقتی آن حضرت </w:t>
      </w:r>
      <w:r>
        <w:rPr>
          <w:rFonts w:cs="B Mitra" w:hint="cs"/>
          <w:sz w:val="28"/>
          <w:szCs w:val="28"/>
          <w:rtl/>
          <w:lang w:bidi="fa-IR"/>
        </w:rPr>
        <w:t xml:space="preserve">امیرالمومنین (ع) </w:t>
      </w:r>
      <w:r w:rsidR="00170D5A">
        <w:rPr>
          <w:rFonts w:cs="B Mitra" w:hint="cs"/>
          <w:sz w:val="28"/>
          <w:szCs w:val="28"/>
          <w:rtl/>
          <w:lang w:bidi="fa-IR"/>
        </w:rPr>
        <w:t xml:space="preserve">را برگزید </w:t>
      </w:r>
      <w:r w:rsidR="00A565C2">
        <w:rPr>
          <w:rFonts w:cs="B Mitra" w:hint="cs"/>
          <w:sz w:val="28"/>
          <w:szCs w:val="28"/>
          <w:rtl/>
          <w:lang w:bidi="fa-IR"/>
        </w:rPr>
        <w:t xml:space="preserve">به وی </w:t>
      </w:r>
      <w:r w:rsidR="00170D5A">
        <w:rPr>
          <w:rFonts w:cs="B Mitra" w:hint="cs"/>
          <w:sz w:val="28"/>
          <w:szCs w:val="28"/>
          <w:rtl/>
          <w:lang w:bidi="fa-IR"/>
        </w:rPr>
        <w:t xml:space="preserve">فرمود: «لابد ان اذهب بها انا او تذهب بها انت». </w:t>
      </w:r>
    </w:p>
    <w:p w:rsidR="00170D5A" w:rsidRDefault="00170D5A" w:rsidP="00A0530A">
      <w:pPr>
        <w:spacing w:after="160" w:line="259" w:lineRule="auto"/>
        <w:jc w:val="both"/>
        <w:rPr>
          <w:rFonts w:cs="B Mitra"/>
          <w:sz w:val="28"/>
          <w:szCs w:val="28"/>
          <w:rtl/>
          <w:lang w:bidi="fa-IR"/>
        </w:rPr>
      </w:pPr>
      <w:r>
        <w:rPr>
          <w:rFonts w:cs="B Mitra" w:hint="cs"/>
          <w:sz w:val="28"/>
          <w:szCs w:val="28"/>
          <w:rtl/>
          <w:lang w:bidi="fa-IR"/>
        </w:rPr>
        <w:t>ابومریم اعظمی گفته است این دو روایت از نظر سند ضعیف است. وجه ضعف مشترک آنها این است که راوی حدیث حنش بن معتمر است. وی گر چه صدوق است اما آنگونه که ابن حبان و ابن حجر گفته ا</w:t>
      </w:r>
      <w:r w:rsidR="00A565C2">
        <w:rPr>
          <w:rFonts w:cs="B Mitra" w:hint="cs"/>
          <w:sz w:val="28"/>
          <w:szCs w:val="28"/>
          <w:rtl/>
          <w:lang w:bidi="fa-IR"/>
        </w:rPr>
        <w:t>ند</w:t>
      </w:r>
      <w:r>
        <w:rPr>
          <w:rFonts w:cs="B Mitra" w:hint="cs"/>
          <w:sz w:val="28"/>
          <w:szCs w:val="28"/>
          <w:rtl/>
          <w:lang w:bidi="fa-IR"/>
        </w:rPr>
        <w:t xml:space="preserve"> دارای اوهام بوده است و لذا متفردات او حجت نیستند. مضافا بر اینکه در حدیث اول محمد بن جابر بن سیار سهیمی است که حافظه اش ضعیف بوده و بسیار خلط می کرده است. </w:t>
      </w:r>
      <w:r w:rsidR="00A565C2">
        <w:rPr>
          <w:rFonts w:cs="B Mitra" w:hint="cs"/>
          <w:sz w:val="28"/>
          <w:szCs w:val="28"/>
          <w:rtl/>
          <w:lang w:bidi="fa-IR"/>
        </w:rPr>
        <w:t xml:space="preserve">همچنین </w:t>
      </w:r>
      <w:r w:rsidR="00AC2FBD">
        <w:rPr>
          <w:rFonts w:cs="B Mitra" w:hint="cs"/>
          <w:sz w:val="28"/>
          <w:szCs w:val="28"/>
          <w:rtl/>
          <w:lang w:bidi="fa-IR"/>
        </w:rPr>
        <w:t xml:space="preserve">ابن کثیر در </w:t>
      </w:r>
      <w:r w:rsidR="00A565C2">
        <w:rPr>
          <w:rFonts w:cs="B Mitra" w:hint="cs"/>
          <w:sz w:val="28"/>
          <w:szCs w:val="28"/>
          <w:rtl/>
          <w:lang w:bidi="fa-IR"/>
        </w:rPr>
        <w:t>«</w:t>
      </w:r>
      <w:r w:rsidR="00AC2FBD">
        <w:rPr>
          <w:rFonts w:cs="B Mitra" w:hint="cs"/>
          <w:sz w:val="28"/>
          <w:szCs w:val="28"/>
          <w:rtl/>
          <w:lang w:bidi="fa-IR"/>
        </w:rPr>
        <w:t>البدایه و النهایه</w:t>
      </w:r>
      <w:r w:rsidR="00A565C2">
        <w:rPr>
          <w:rFonts w:cs="B Mitra" w:hint="cs"/>
          <w:sz w:val="28"/>
          <w:szCs w:val="28"/>
          <w:rtl/>
          <w:lang w:bidi="fa-IR"/>
        </w:rPr>
        <w:t>»</w:t>
      </w:r>
      <w:r w:rsidR="00AC2FBD">
        <w:rPr>
          <w:rFonts w:cs="B Mitra" w:hint="cs"/>
          <w:sz w:val="28"/>
          <w:szCs w:val="28"/>
          <w:rtl/>
          <w:lang w:bidi="fa-IR"/>
        </w:rPr>
        <w:t xml:space="preserve"> </w:t>
      </w:r>
      <w:r w:rsidR="00A565C2">
        <w:rPr>
          <w:rFonts w:cs="B Mitra" w:hint="cs"/>
          <w:sz w:val="28"/>
          <w:szCs w:val="28"/>
          <w:rtl/>
          <w:lang w:bidi="fa-IR"/>
        </w:rPr>
        <w:t xml:space="preserve">نیز </w:t>
      </w:r>
      <w:r w:rsidR="00AC2FBD">
        <w:rPr>
          <w:rFonts w:cs="B Mitra" w:hint="cs"/>
          <w:sz w:val="28"/>
          <w:szCs w:val="28"/>
          <w:rtl/>
          <w:lang w:bidi="fa-IR"/>
        </w:rPr>
        <w:t xml:space="preserve">سند این روایت را ضعیف شمرده است. </w:t>
      </w:r>
    </w:p>
    <w:p w:rsidR="00AC2FBD" w:rsidRDefault="00AC2FBD" w:rsidP="00A0530A">
      <w:pPr>
        <w:spacing w:after="160" w:line="259" w:lineRule="auto"/>
        <w:jc w:val="both"/>
        <w:rPr>
          <w:rFonts w:cs="B Mitra"/>
          <w:sz w:val="28"/>
          <w:szCs w:val="28"/>
          <w:rtl/>
          <w:lang w:bidi="fa-IR"/>
        </w:rPr>
      </w:pPr>
      <w:r>
        <w:rPr>
          <w:rFonts w:cs="B Mitra" w:hint="cs"/>
          <w:sz w:val="28"/>
          <w:szCs w:val="28"/>
          <w:rtl/>
          <w:lang w:bidi="fa-IR"/>
        </w:rPr>
        <w:t xml:space="preserve">در حدیث دوم نیز عمر بن حماد قناد است که </w:t>
      </w:r>
      <w:r w:rsidR="00A565C2">
        <w:rPr>
          <w:rFonts w:cs="B Mitra" w:hint="cs"/>
          <w:sz w:val="28"/>
          <w:szCs w:val="28"/>
          <w:rtl/>
          <w:lang w:bidi="fa-IR"/>
        </w:rPr>
        <w:t>وی گ</w:t>
      </w:r>
      <w:r>
        <w:rPr>
          <w:rFonts w:cs="B Mitra" w:hint="cs"/>
          <w:sz w:val="28"/>
          <w:szCs w:val="28"/>
          <w:rtl/>
          <w:lang w:bidi="fa-IR"/>
        </w:rPr>
        <w:t>ر</w:t>
      </w:r>
      <w:r w:rsidR="00A565C2">
        <w:rPr>
          <w:rFonts w:cs="B Mitra" w:hint="cs"/>
          <w:sz w:val="28"/>
          <w:szCs w:val="28"/>
          <w:rtl/>
          <w:lang w:bidi="fa-IR"/>
        </w:rPr>
        <w:t xml:space="preserve"> </w:t>
      </w:r>
      <w:r>
        <w:rPr>
          <w:rFonts w:cs="B Mitra" w:hint="cs"/>
          <w:sz w:val="28"/>
          <w:szCs w:val="28"/>
          <w:rtl/>
          <w:lang w:bidi="fa-IR"/>
        </w:rPr>
        <w:t>چه صدوق است اما متهم به رافضی بودن است. اعظمی می گوید</w:t>
      </w:r>
      <w:r w:rsidR="00A565C2">
        <w:rPr>
          <w:rFonts w:cs="B Mitra" w:hint="cs"/>
          <w:sz w:val="28"/>
          <w:szCs w:val="28"/>
          <w:rtl/>
          <w:lang w:bidi="fa-IR"/>
        </w:rPr>
        <w:t>:</w:t>
      </w:r>
      <w:r>
        <w:rPr>
          <w:rFonts w:cs="B Mitra" w:hint="cs"/>
          <w:sz w:val="28"/>
          <w:szCs w:val="28"/>
          <w:rtl/>
          <w:lang w:bidi="fa-IR"/>
        </w:rPr>
        <w:t xml:space="preserve"> چنان که بارها گفته ام روایت رافضی در این گونه موارد (آنچه مربوط به فضایل امیرالمومنین (ع) است)</w:t>
      </w:r>
      <w:r w:rsidR="00A565C2">
        <w:rPr>
          <w:rFonts w:cs="B Mitra" w:hint="cs"/>
          <w:sz w:val="28"/>
          <w:szCs w:val="28"/>
          <w:rtl/>
          <w:lang w:bidi="fa-IR"/>
        </w:rPr>
        <w:t>،</w:t>
      </w:r>
      <w:r>
        <w:rPr>
          <w:rFonts w:cs="B Mitra" w:hint="cs"/>
          <w:sz w:val="28"/>
          <w:szCs w:val="28"/>
          <w:rtl/>
          <w:lang w:bidi="fa-IR"/>
        </w:rPr>
        <w:t xml:space="preserve"> اعتبار</w:t>
      </w:r>
      <w:r w:rsidR="00A565C2">
        <w:rPr>
          <w:rFonts w:cs="B Mitra" w:hint="cs"/>
          <w:sz w:val="28"/>
          <w:szCs w:val="28"/>
          <w:rtl/>
          <w:lang w:bidi="fa-IR"/>
        </w:rPr>
        <w:t>ی</w:t>
      </w:r>
      <w:r>
        <w:rPr>
          <w:rFonts w:cs="B Mitra" w:hint="cs"/>
          <w:sz w:val="28"/>
          <w:szCs w:val="28"/>
          <w:rtl/>
          <w:lang w:bidi="fa-IR"/>
        </w:rPr>
        <w:t xml:space="preserve"> ندارد.</w:t>
      </w:r>
      <w:r>
        <w:rPr>
          <w:rStyle w:val="FootnoteReference"/>
          <w:rFonts w:cs="B Mitra"/>
          <w:sz w:val="28"/>
          <w:szCs w:val="28"/>
          <w:rtl/>
          <w:lang w:bidi="fa-IR"/>
        </w:rPr>
        <w:footnoteReference w:id="1"/>
      </w:r>
    </w:p>
    <w:p w:rsidR="00AC2FBD" w:rsidRPr="00BE74AB" w:rsidRDefault="00AC2FBD" w:rsidP="00A0530A">
      <w:pPr>
        <w:spacing w:after="160" w:line="259" w:lineRule="auto"/>
        <w:jc w:val="both"/>
        <w:rPr>
          <w:rFonts w:cs="B Mitra"/>
          <w:color w:val="FF0000"/>
          <w:sz w:val="28"/>
          <w:szCs w:val="28"/>
          <w:rtl/>
          <w:lang w:bidi="fa-IR"/>
        </w:rPr>
      </w:pPr>
      <w:r w:rsidRPr="00BE74AB">
        <w:rPr>
          <w:rFonts w:cs="B Mitra" w:hint="cs"/>
          <w:color w:val="FF0000"/>
          <w:sz w:val="28"/>
          <w:szCs w:val="28"/>
          <w:rtl/>
          <w:lang w:bidi="fa-IR"/>
        </w:rPr>
        <w:t>پاسخ</w:t>
      </w:r>
    </w:p>
    <w:p w:rsidR="00AC2FBD" w:rsidRDefault="00AC2FBD" w:rsidP="00A0530A">
      <w:pPr>
        <w:spacing w:after="160" w:line="259" w:lineRule="auto"/>
        <w:jc w:val="both"/>
        <w:rPr>
          <w:rFonts w:cs="B Mitra"/>
          <w:sz w:val="28"/>
          <w:szCs w:val="28"/>
          <w:rtl/>
          <w:lang w:bidi="fa-IR"/>
        </w:rPr>
      </w:pPr>
      <w:r>
        <w:rPr>
          <w:rFonts w:cs="B Mitra" w:hint="cs"/>
          <w:sz w:val="28"/>
          <w:szCs w:val="28"/>
          <w:rtl/>
          <w:lang w:bidi="fa-IR"/>
        </w:rPr>
        <w:t>در پاسخ چند نکته را بیان می کنیم:</w:t>
      </w:r>
    </w:p>
    <w:p w:rsidR="005F2074" w:rsidRDefault="00AC2FBD" w:rsidP="00A0530A">
      <w:pPr>
        <w:spacing w:after="160" w:line="259" w:lineRule="auto"/>
        <w:jc w:val="both"/>
        <w:rPr>
          <w:rFonts w:cs="B Mitra"/>
          <w:sz w:val="28"/>
          <w:szCs w:val="28"/>
          <w:rtl/>
          <w:lang w:bidi="fa-IR"/>
        </w:rPr>
      </w:pPr>
      <w:r>
        <w:rPr>
          <w:rFonts w:cs="B Mitra" w:hint="cs"/>
          <w:sz w:val="28"/>
          <w:szCs w:val="28"/>
          <w:rtl/>
          <w:lang w:bidi="fa-IR"/>
        </w:rPr>
        <w:t xml:space="preserve">1. </w:t>
      </w:r>
      <w:r w:rsidR="00443D50">
        <w:rPr>
          <w:rFonts w:cs="B Mitra" w:hint="cs"/>
          <w:sz w:val="28"/>
          <w:szCs w:val="28"/>
          <w:rtl/>
          <w:lang w:bidi="fa-IR"/>
        </w:rPr>
        <w:t xml:space="preserve">هر دو حدیث توسط برخی از حدیث شناسان برجسته اهل سنت معتبر دانسته </w:t>
      </w:r>
      <w:r w:rsidR="008C7C8A">
        <w:rPr>
          <w:rFonts w:cs="B Mitra" w:hint="cs"/>
          <w:sz w:val="28"/>
          <w:szCs w:val="28"/>
          <w:rtl/>
          <w:lang w:bidi="fa-IR"/>
        </w:rPr>
        <w:t xml:space="preserve">شده </w:t>
      </w:r>
      <w:r w:rsidR="00443D50">
        <w:rPr>
          <w:rFonts w:cs="B Mitra" w:hint="cs"/>
          <w:sz w:val="28"/>
          <w:szCs w:val="28"/>
          <w:rtl/>
          <w:lang w:bidi="fa-IR"/>
        </w:rPr>
        <w:t>اند</w:t>
      </w:r>
      <w:r w:rsidR="008C7C8A">
        <w:rPr>
          <w:rFonts w:cs="B Mitra" w:hint="cs"/>
          <w:sz w:val="28"/>
          <w:szCs w:val="28"/>
          <w:rtl/>
          <w:lang w:bidi="fa-IR"/>
        </w:rPr>
        <w:t>.</w:t>
      </w:r>
      <w:r w:rsidR="00443D50">
        <w:rPr>
          <w:rFonts w:cs="B Mitra" w:hint="cs"/>
          <w:sz w:val="28"/>
          <w:szCs w:val="28"/>
          <w:rtl/>
          <w:lang w:bidi="fa-IR"/>
        </w:rPr>
        <w:t xml:space="preserve"> از باب نمونه احمد محمد شاکر، حدیث اول را حسن و حدیث دوم را صحیح شمرده است.</w:t>
      </w:r>
      <w:r w:rsidR="00443D50">
        <w:rPr>
          <w:rStyle w:val="FootnoteReference"/>
          <w:rFonts w:cs="B Mitra"/>
          <w:sz w:val="28"/>
          <w:szCs w:val="28"/>
          <w:rtl/>
          <w:lang w:bidi="fa-IR"/>
        </w:rPr>
        <w:footnoteReference w:id="2"/>
      </w:r>
      <w:r w:rsidR="00443D50">
        <w:rPr>
          <w:rFonts w:cs="B Mitra" w:hint="cs"/>
          <w:sz w:val="28"/>
          <w:szCs w:val="28"/>
          <w:rtl/>
          <w:lang w:bidi="fa-IR"/>
        </w:rPr>
        <w:t xml:space="preserve"> بنابراین اینگونه نیست که از نظر عالمان علم حدیث</w:t>
      </w:r>
      <w:r w:rsidR="00EF620E">
        <w:rPr>
          <w:rFonts w:cs="B Mitra" w:hint="cs"/>
          <w:sz w:val="28"/>
          <w:szCs w:val="28"/>
          <w:rtl/>
          <w:lang w:bidi="fa-IR"/>
        </w:rPr>
        <w:t>،</w:t>
      </w:r>
      <w:r w:rsidR="00443D50">
        <w:rPr>
          <w:rFonts w:cs="B Mitra" w:hint="cs"/>
          <w:sz w:val="28"/>
          <w:szCs w:val="28"/>
          <w:rtl/>
          <w:lang w:bidi="fa-IR"/>
        </w:rPr>
        <w:t xml:space="preserve"> ضعیف بودن این دو روایت مورد </w:t>
      </w:r>
      <w:r w:rsidR="00EF620E">
        <w:rPr>
          <w:rFonts w:cs="B Mitra" w:hint="cs"/>
          <w:sz w:val="28"/>
          <w:szCs w:val="28"/>
          <w:rtl/>
          <w:lang w:bidi="fa-IR"/>
        </w:rPr>
        <w:t xml:space="preserve">توافق همه </w:t>
      </w:r>
      <w:r w:rsidR="00443D50">
        <w:rPr>
          <w:rFonts w:cs="B Mitra" w:hint="cs"/>
          <w:sz w:val="28"/>
          <w:szCs w:val="28"/>
          <w:rtl/>
          <w:lang w:bidi="fa-IR"/>
        </w:rPr>
        <w:t xml:space="preserve">باشد. </w:t>
      </w:r>
      <w:r w:rsidR="00EF620E">
        <w:rPr>
          <w:rFonts w:cs="B Mitra" w:hint="cs"/>
          <w:sz w:val="28"/>
          <w:szCs w:val="28"/>
          <w:rtl/>
          <w:lang w:bidi="fa-IR"/>
        </w:rPr>
        <w:t xml:space="preserve">و </w:t>
      </w:r>
      <w:r w:rsidR="00443D50">
        <w:rPr>
          <w:rFonts w:cs="B Mitra" w:hint="cs"/>
          <w:sz w:val="28"/>
          <w:szCs w:val="28"/>
          <w:rtl/>
          <w:lang w:bidi="fa-IR"/>
        </w:rPr>
        <w:t xml:space="preserve">در بحث بین المذاهبی، استناد به اینها از سوی امام شرف الدین قابل قبول است. وقتی نمی شود در مباحث بین المذهبی </w:t>
      </w:r>
      <w:r w:rsidR="00EF620E">
        <w:rPr>
          <w:rFonts w:cs="B Mitra" w:hint="cs"/>
          <w:sz w:val="28"/>
          <w:szCs w:val="28"/>
          <w:rtl/>
          <w:lang w:bidi="fa-IR"/>
        </w:rPr>
        <w:t xml:space="preserve">به حدیثی </w:t>
      </w:r>
      <w:r w:rsidR="00443D50">
        <w:rPr>
          <w:rFonts w:cs="B Mitra" w:hint="cs"/>
          <w:sz w:val="28"/>
          <w:szCs w:val="28"/>
          <w:rtl/>
          <w:lang w:bidi="fa-IR"/>
        </w:rPr>
        <w:t xml:space="preserve">احتجاج کرد که ضعف </w:t>
      </w:r>
      <w:r w:rsidR="00EF620E">
        <w:rPr>
          <w:rFonts w:cs="B Mitra" w:hint="cs"/>
          <w:sz w:val="28"/>
          <w:szCs w:val="28"/>
          <w:rtl/>
          <w:lang w:bidi="fa-IR"/>
        </w:rPr>
        <w:t xml:space="preserve">آن </w:t>
      </w:r>
      <w:r w:rsidR="00443D50">
        <w:rPr>
          <w:rFonts w:cs="B Mitra" w:hint="cs"/>
          <w:sz w:val="28"/>
          <w:szCs w:val="28"/>
          <w:rtl/>
          <w:lang w:bidi="fa-IR"/>
        </w:rPr>
        <w:t>مورد توافق اهل سنت باشد، اما اگر اختلافی باشد می تواند بر اساس دیدگاه موافقین</w:t>
      </w:r>
      <w:r w:rsidR="00EF620E">
        <w:rPr>
          <w:rFonts w:cs="B Mitra" w:hint="cs"/>
          <w:sz w:val="28"/>
          <w:szCs w:val="28"/>
          <w:rtl/>
          <w:lang w:bidi="fa-IR"/>
        </w:rPr>
        <w:t>،</w:t>
      </w:r>
      <w:r w:rsidR="00443D50">
        <w:rPr>
          <w:rFonts w:cs="B Mitra" w:hint="cs"/>
          <w:sz w:val="28"/>
          <w:szCs w:val="28"/>
          <w:rtl/>
          <w:lang w:bidi="fa-IR"/>
        </w:rPr>
        <w:t xml:space="preserve"> آن را مورد استناد قرار د</w:t>
      </w:r>
      <w:r w:rsidR="00EF620E">
        <w:rPr>
          <w:rFonts w:cs="B Mitra" w:hint="cs"/>
          <w:sz w:val="28"/>
          <w:szCs w:val="28"/>
          <w:rtl/>
          <w:lang w:bidi="fa-IR"/>
        </w:rPr>
        <w:t xml:space="preserve">اد. البته روشن است که نباید آن را در کلام خود </w:t>
      </w:r>
      <w:r w:rsidR="00443D50">
        <w:rPr>
          <w:rFonts w:cs="B Mitra" w:hint="cs"/>
          <w:sz w:val="28"/>
          <w:szCs w:val="28"/>
          <w:rtl/>
          <w:lang w:bidi="fa-IR"/>
        </w:rPr>
        <w:t>به همه استناد دهد.</w:t>
      </w:r>
    </w:p>
    <w:p w:rsidR="00443D50" w:rsidRPr="005F2074" w:rsidRDefault="00443D50" w:rsidP="00A0530A">
      <w:pPr>
        <w:spacing w:after="160" w:line="259" w:lineRule="auto"/>
        <w:jc w:val="both"/>
        <w:rPr>
          <w:rFonts w:cs="B Mitra"/>
          <w:sz w:val="28"/>
          <w:szCs w:val="28"/>
          <w:rtl/>
          <w:lang w:bidi="fa-IR"/>
        </w:rPr>
      </w:pPr>
      <w:r>
        <w:rPr>
          <w:rFonts w:cs="B Mitra" w:hint="cs"/>
          <w:sz w:val="28"/>
          <w:szCs w:val="28"/>
          <w:rtl/>
          <w:lang w:bidi="fa-IR"/>
        </w:rPr>
        <w:lastRenderedPageBreak/>
        <w:t>2. هیثمی بعد از اینکه سند روایت دوم را به خاطر جابر بن سیار ضعف شمرده است افزوده است «و قد وثق» یعنی این حدیث توث</w:t>
      </w:r>
      <w:r w:rsidR="00A878C8">
        <w:rPr>
          <w:rFonts w:cs="B Mitra" w:hint="cs"/>
          <w:sz w:val="28"/>
          <w:szCs w:val="28"/>
          <w:rtl/>
          <w:lang w:bidi="fa-IR"/>
        </w:rPr>
        <w:t>ی</w:t>
      </w:r>
      <w:r>
        <w:rPr>
          <w:rFonts w:cs="B Mitra" w:hint="cs"/>
          <w:sz w:val="28"/>
          <w:szCs w:val="28"/>
          <w:rtl/>
          <w:lang w:bidi="fa-IR"/>
        </w:rPr>
        <w:t xml:space="preserve">ق شده است. </w:t>
      </w:r>
      <w:r w:rsidR="00A878C8">
        <w:rPr>
          <w:rFonts w:cs="B Mitra" w:hint="cs"/>
          <w:sz w:val="28"/>
          <w:szCs w:val="28"/>
          <w:rtl/>
          <w:lang w:bidi="fa-IR"/>
        </w:rPr>
        <w:t xml:space="preserve">این نکته نیز نشان از این دارد که عده ای حدیث وی را معتبر شمرده اند. </w:t>
      </w:r>
    </w:p>
    <w:p w:rsidR="00443D50" w:rsidRDefault="00443D50" w:rsidP="00A0530A">
      <w:pPr>
        <w:spacing w:after="160" w:line="259" w:lineRule="auto"/>
        <w:jc w:val="both"/>
        <w:rPr>
          <w:rFonts w:cs="B Mitra"/>
          <w:sz w:val="28"/>
          <w:szCs w:val="28"/>
          <w:rtl/>
          <w:lang w:bidi="fa-IR"/>
        </w:rPr>
      </w:pPr>
      <w:r>
        <w:rPr>
          <w:rFonts w:cs="B Mitra" w:hint="cs"/>
          <w:sz w:val="28"/>
          <w:szCs w:val="28"/>
          <w:rtl/>
          <w:lang w:bidi="fa-IR"/>
        </w:rPr>
        <w:t>3. وی حدیث دوم را به این جهت نقد کرد</w:t>
      </w:r>
      <w:r w:rsidR="00A878C8">
        <w:rPr>
          <w:rFonts w:cs="B Mitra" w:hint="cs"/>
          <w:sz w:val="28"/>
          <w:szCs w:val="28"/>
          <w:rtl/>
          <w:lang w:bidi="fa-IR"/>
        </w:rPr>
        <w:t>ه</w:t>
      </w:r>
      <w:r>
        <w:rPr>
          <w:rFonts w:cs="B Mitra" w:hint="cs"/>
          <w:sz w:val="28"/>
          <w:szCs w:val="28"/>
          <w:rtl/>
          <w:lang w:bidi="fa-IR"/>
        </w:rPr>
        <w:t xml:space="preserve"> که عمر بن حماد قناد متهم به رافضی بودن است و وجه دیگری برای ضعف آن بیان نکرده است. در مباحث قبل خصوصا در بررسی حدیث مدینه العلم به تفضیل بیان شد</w:t>
      </w:r>
      <w:r w:rsidR="00A878C8">
        <w:rPr>
          <w:rFonts w:cs="B Mitra" w:hint="cs"/>
          <w:sz w:val="28"/>
          <w:szCs w:val="28"/>
          <w:rtl/>
          <w:lang w:bidi="fa-IR"/>
        </w:rPr>
        <w:t xml:space="preserve"> که </w:t>
      </w:r>
      <w:r>
        <w:rPr>
          <w:rFonts w:cs="B Mitra" w:hint="cs"/>
          <w:sz w:val="28"/>
          <w:szCs w:val="28"/>
          <w:rtl/>
          <w:lang w:bidi="fa-IR"/>
        </w:rPr>
        <w:t xml:space="preserve">آنچه اعظمی </w:t>
      </w:r>
      <w:r w:rsidR="00A878C8">
        <w:rPr>
          <w:rFonts w:cs="B Mitra" w:hint="cs"/>
          <w:sz w:val="28"/>
          <w:szCs w:val="28"/>
          <w:rtl/>
          <w:lang w:bidi="fa-IR"/>
        </w:rPr>
        <w:t xml:space="preserve">می گوید </w:t>
      </w:r>
      <w:r>
        <w:rPr>
          <w:rFonts w:cs="B Mitra" w:hint="cs"/>
          <w:sz w:val="28"/>
          <w:szCs w:val="28"/>
          <w:rtl/>
          <w:lang w:bidi="fa-IR"/>
        </w:rPr>
        <w:t xml:space="preserve">یک دیدگاه شاذ در میان عالمان اهل سنت است و دیدگاه معروف خلاف آن است. دیدگاه شاخص و معروف آن است که اگر راوی شرایط نقل حدیث </w:t>
      </w:r>
      <w:r w:rsidR="00A878C8">
        <w:rPr>
          <w:rFonts w:cs="B Mitra" w:hint="cs"/>
          <w:sz w:val="28"/>
          <w:szCs w:val="28"/>
          <w:rtl/>
          <w:lang w:bidi="fa-IR"/>
        </w:rPr>
        <w:t xml:space="preserve">را یعنی </w:t>
      </w:r>
      <w:r>
        <w:rPr>
          <w:rFonts w:cs="B Mitra" w:hint="cs"/>
          <w:sz w:val="28"/>
          <w:szCs w:val="28"/>
          <w:rtl/>
          <w:lang w:bidi="fa-IR"/>
        </w:rPr>
        <w:t xml:space="preserve">صداقت در قول و سلامت قوه ضبط را داشته باشد، دیگر مذهب وی به اعتبار </w:t>
      </w:r>
      <w:r w:rsidR="00A878C8">
        <w:rPr>
          <w:rFonts w:cs="B Mitra" w:hint="cs"/>
          <w:sz w:val="28"/>
          <w:szCs w:val="28"/>
          <w:rtl/>
          <w:lang w:bidi="fa-IR"/>
        </w:rPr>
        <w:t xml:space="preserve">حدیث </w:t>
      </w:r>
      <w:r>
        <w:rPr>
          <w:rFonts w:cs="B Mitra" w:hint="cs"/>
          <w:sz w:val="28"/>
          <w:szCs w:val="28"/>
          <w:rtl/>
          <w:lang w:bidi="fa-IR"/>
        </w:rPr>
        <w:t xml:space="preserve">وی ضرر نمی زند. </w:t>
      </w:r>
    </w:p>
    <w:p w:rsidR="005F2074" w:rsidRDefault="00443D50" w:rsidP="00A0530A">
      <w:pPr>
        <w:spacing w:after="160" w:line="259" w:lineRule="auto"/>
        <w:jc w:val="both"/>
        <w:rPr>
          <w:rFonts w:cs="B Mitra"/>
          <w:sz w:val="28"/>
          <w:szCs w:val="28"/>
          <w:rtl/>
          <w:lang w:bidi="fa-IR"/>
        </w:rPr>
      </w:pPr>
      <w:r>
        <w:rPr>
          <w:rFonts w:cs="B Mitra" w:hint="cs"/>
          <w:sz w:val="28"/>
          <w:szCs w:val="28"/>
          <w:rtl/>
          <w:lang w:bidi="fa-IR"/>
        </w:rPr>
        <w:t xml:space="preserve">4. شما می گویید روایت حنش بن معتمر، مویدات ندارد و از متفردات اوست، اما شواهد که دارد و شواهد طبق قاعده علم الحدیث، جبران کننده ضعف آن است. خود اعظمی نیز در مواردی به همین قاعده استناد کرده است. </w:t>
      </w:r>
    </w:p>
    <w:p w:rsidR="00443D50" w:rsidRDefault="00443D50" w:rsidP="00A0530A">
      <w:pPr>
        <w:spacing w:after="160" w:line="259" w:lineRule="auto"/>
        <w:jc w:val="both"/>
        <w:rPr>
          <w:rFonts w:cs="B Mitra"/>
          <w:sz w:val="28"/>
          <w:szCs w:val="28"/>
          <w:rtl/>
          <w:lang w:bidi="fa-IR"/>
        </w:rPr>
      </w:pPr>
      <w:r>
        <w:rPr>
          <w:rFonts w:cs="B Mitra" w:hint="cs"/>
          <w:sz w:val="28"/>
          <w:szCs w:val="28"/>
          <w:rtl/>
          <w:lang w:bidi="fa-IR"/>
        </w:rPr>
        <w:t xml:space="preserve">حاصل اینکه گر چه </w:t>
      </w:r>
      <w:r w:rsidR="00B03FCA">
        <w:rPr>
          <w:rFonts w:cs="B Mitra" w:hint="cs"/>
          <w:sz w:val="28"/>
          <w:szCs w:val="28"/>
          <w:rtl/>
          <w:lang w:bidi="fa-IR"/>
        </w:rPr>
        <w:t>اعتبار این دو روایت مورد اجماع همگان نیست اما بر ضعف آن نیز اجماعی وجود ندارد و عده ای به اعتبار آنها معتقد هستند و در بحث بین المذاهبی این گونه موارد قابل استناد است.</w:t>
      </w:r>
    </w:p>
    <w:p w:rsidR="00B03FCA" w:rsidRDefault="00B03FCA" w:rsidP="00A0530A">
      <w:pPr>
        <w:spacing w:after="160" w:line="259" w:lineRule="auto"/>
        <w:jc w:val="both"/>
        <w:rPr>
          <w:rFonts w:cs="B Mitra"/>
          <w:sz w:val="28"/>
          <w:szCs w:val="28"/>
          <w:rtl/>
          <w:lang w:bidi="fa-IR"/>
        </w:rPr>
      </w:pPr>
    </w:p>
    <w:p w:rsidR="00B03FCA" w:rsidRPr="00BE74AB" w:rsidRDefault="005672A3" w:rsidP="00A0530A">
      <w:pPr>
        <w:spacing w:after="160" w:line="259" w:lineRule="auto"/>
        <w:jc w:val="both"/>
        <w:rPr>
          <w:rFonts w:cs="B Mitra"/>
          <w:color w:val="FF0000"/>
          <w:sz w:val="28"/>
          <w:szCs w:val="28"/>
          <w:rtl/>
          <w:lang w:bidi="fa-IR"/>
        </w:rPr>
      </w:pPr>
      <w:r w:rsidRPr="00BE74AB">
        <w:rPr>
          <w:rFonts w:cs="B Mitra" w:hint="cs"/>
          <w:color w:val="FF0000"/>
          <w:sz w:val="28"/>
          <w:szCs w:val="28"/>
          <w:rtl/>
          <w:lang w:bidi="fa-IR"/>
        </w:rPr>
        <w:t>اشکال ابومریم بر حدیث 15 در متن المراجعات</w:t>
      </w:r>
    </w:p>
    <w:p w:rsidR="005672A3" w:rsidRDefault="005672A3" w:rsidP="00A0530A">
      <w:pPr>
        <w:spacing w:after="160" w:line="259" w:lineRule="auto"/>
        <w:jc w:val="both"/>
        <w:rPr>
          <w:rFonts w:cs="B Mitra"/>
          <w:sz w:val="28"/>
          <w:szCs w:val="28"/>
          <w:rtl/>
          <w:lang w:bidi="fa-IR"/>
        </w:rPr>
      </w:pPr>
      <w:r>
        <w:rPr>
          <w:rFonts w:cs="B Mitra" w:hint="cs"/>
          <w:sz w:val="28"/>
          <w:szCs w:val="28"/>
          <w:rtl/>
          <w:lang w:bidi="fa-IR"/>
        </w:rPr>
        <w:t>تا کنون سخن در بررسی اشکالات ابومریم بر روای</w:t>
      </w:r>
      <w:r w:rsidR="00FE1066">
        <w:rPr>
          <w:rFonts w:cs="B Mitra" w:hint="cs"/>
          <w:sz w:val="28"/>
          <w:szCs w:val="28"/>
          <w:rtl/>
          <w:lang w:bidi="fa-IR"/>
        </w:rPr>
        <w:t>ا</w:t>
      </w:r>
      <w:r>
        <w:rPr>
          <w:rFonts w:cs="B Mitra" w:hint="cs"/>
          <w:sz w:val="28"/>
          <w:szCs w:val="28"/>
          <w:rtl/>
          <w:lang w:bidi="fa-IR"/>
        </w:rPr>
        <w:t xml:space="preserve">ت حاشیه بود. وی بر روایت متن </w:t>
      </w:r>
      <w:r w:rsidR="00FE1066">
        <w:rPr>
          <w:rFonts w:cs="B Mitra" w:hint="cs"/>
          <w:sz w:val="28"/>
          <w:szCs w:val="28"/>
          <w:rtl/>
          <w:lang w:bidi="fa-IR"/>
        </w:rPr>
        <w:t xml:space="preserve">المراجعات </w:t>
      </w:r>
      <w:r>
        <w:rPr>
          <w:rFonts w:cs="B Mitra" w:hint="cs"/>
          <w:sz w:val="28"/>
          <w:szCs w:val="28"/>
          <w:rtl/>
          <w:lang w:bidi="fa-IR"/>
        </w:rPr>
        <w:t>نیز اشکال گرفته و گفته است: را</w:t>
      </w:r>
      <w:r w:rsidR="00FE1066">
        <w:rPr>
          <w:rFonts w:cs="B Mitra" w:hint="cs"/>
          <w:sz w:val="28"/>
          <w:szCs w:val="28"/>
          <w:rtl/>
          <w:lang w:bidi="fa-IR"/>
        </w:rPr>
        <w:t>و</w:t>
      </w:r>
      <w:r>
        <w:rPr>
          <w:rFonts w:cs="B Mitra" w:hint="cs"/>
          <w:sz w:val="28"/>
          <w:szCs w:val="28"/>
          <w:rtl/>
          <w:lang w:bidi="fa-IR"/>
        </w:rPr>
        <w:t>ی از حبشی بن جناده، ابواسحاق است</w:t>
      </w:r>
      <w:r w:rsidR="00FE1066">
        <w:rPr>
          <w:rFonts w:cs="B Mitra" w:hint="cs"/>
          <w:sz w:val="28"/>
          <w:szCs w:val="28"/>
          <w:rtl/>
          <w:lang w:bidi="fa-IR"/>
        </w:rPr>
        <w:t xml:space="preserve"> و وی </w:t>
      </w:r>
      <w:r>
        <w:rPr>
          <w:rFonts w:cs="B Mitra" w:hint="cs"/>
          <w:sz w:val="28"/>
          <w:szCs w:val="28"/>
          <w:rtl/>
          <w:lang w:bidi="fa-IR"/>
        </w:rPr>
        <w:t>اولا مدلس بوده است (یعنی در مواردی شیخ خودش را نام نمی برده و واسطه را می انداخته و روایت را به شیخ شیخش نسبت می داده است) و روایت مدلس اگر به صورت معنعن باشد، معتبر نیست (</w:t>
      </w:r>
      <w:r w:rsidR="00FE1066">
        <w:rPr>
          <w:rFonts w:cs="B Mitra" w:hint="cs"/>
          <w:sz w:val="28"/>
          <w:szCs w:val="28"/>
          <w:rtl/>
          <w:lang w:bidi="fa-IR"/>
        </w:rPr>
        <w:t xml:space="preserve">یعنی </w:t>
      </w:r>
      <w:r>
        <w:rPr>
          <w:rFonts w:cs="B Mitra" w:hint="cs"/>
          <w:sz w:val="28"/>
          <w:szCs w:val="28"/>
          <w:rtl/>
          <w:lang w:bidi="fa-IR"/>
        </w:rPr>
        <w:t xml:space="preserve">گفته </w:t>
      </w:r>
      <w:r w:rsidR="00FE1066">
        <w:rPr>
          <w:rFonts w:cs="B Mitra" w:hint="cs"/>
          <w:sz w:val="28"/>
          <w:szCs w:val="28"/>
          <w:rtl/>
          <w:lang w:bidi="fa-IR"/>
        </w:rPr>
        <w:t xml:space="preserve">شود </w:t>
      </w:r>
      <w:r>
        <w:rPr>
          <w:rFonts w:cs="B Mitra" w:hint="cs"/>
          <w:sz w:val="28"/>
          <w:szCs w:val="28"/>
          <w:rtl/>
          <w:lang w:bidi="fa-IR"/>
        </w:rPr>
        <w:t>عن فلان عن فلان.... اما اگر بگوید قال فلان مشکلی ندارد).</w:t>
      </w:r>
    </w:p>
    <w:p w:rsidR="005672A3" w:rsidRPr="005F2074" w:rsidRDefault="005672A3" w:rsidP="00A0530A">
      <w:pPr>
        <w:spacing w:after="160" w:line="259" w:lineRule="auto"/>
        <w:jc w:val="both"/>
        <w:rPr>
          <w:rFonts w:cs="B Mitra"/>
          <w:sz w:val="28"/>
          <w:szCs w:val="28"/>
          <w:rtl/>
          <w:lang w:bidi="fa-IR"/>
        </w:rPr>
      </w:pPr>
      <w:r>
        <w:rPr>
          <w:rFonts w:cs="B Mitra" w:hint="cs"/>
          <w:sz w:val="28"/>
          <w:szCs w:val="28"/>
          <w:rtl/>
          <w:lang w:bidi="fa-IR"/>
        </w:rPr>
        <w:t xml:space="preserve">وجه ضعف دوم این است که </w:t>
      </w:r>
      <w:r w:rsidR="00FE1066">
        <w:rPr>
          <w:rFonts w:cs="B Mitra" w:hint="cs"/>
          <w:sz w:val="28"/>
          <w:szCs w:val="28"/>
          <w:rtl/>
          <w:lang w:bidi="fa-IR"/>
        </w:rPr>
        <w:t xml:space="preserve">ابواسحاق </w:t>
      </w:r>
      <w:r>
        <w:rPr>
          <w:rFonts w:cs="B Mitra" w:hint="cs"/>
          <w:sz w:val="28"/>
          <w:szCs w:val="28"/>
          <w:rtl/>
          <w:lang w:bidi="fa-IR"/>
        </w:rPr>
        <w:t>در اواخر عمرش دچار اختلاط دستگاه ذهن شده است. این حدیث را سه نفر از وی روایت کرده اند</w:t>
      </w:r>
      <w:r w:rsidR="00FE1066">
        <w:rPr>
          <w:rFonts w:cs="B Mitra" w:hint="cs"/>
          <w:sz w:val="28"/>
          <w:szCs w:val="28"/>
          <w:rtl/>
          <w:lang w:bidi="fa-IR"/>
        </w:rPr>
        <w:t>:</w:t>
      </w:r>
      <w:r>
        <w:rPr>
          <w:rFonts w:cs="B Mitra" w:hint="cs"/>
          <w:sz w:val="28"/>
          <w:szCs w:val="28"/>
          <w:rtl/>
          <w:lang w:bidi="fa-IR"/>
        </w:rPr>
        <w:t xml:space="preserve"> نوه اش، اسرائیل بن یونس، دیگری قیس بن ربیع و سوم شریک بن عبدالله.  دو را</w:t>
      </w:r>
      <w:r w:rsidR="00FE1066">
        <w:rPr>
          <w:rFonts w:cs="B Mitra" w:hint="cs"/>
          <w:sz w:val="28"/>
          <w:szCs w:val="28"/>
          <w:rtl/>
          <w:lang w:bidi="fa-IR"/>
        </w:rPr>
        <w:t>و</w:t>
      </w:r>
      <w:r>
        <w:rPr>
          <w:rFonts w:cs="B Mitra" w:hint="cs"/>
          <w:sz w:val="28"/>
          <w:szCs w:val="28"/>
          <w:rtl/>
          <w:lang w:bidi="fa-IR"/>
        </w:rPr>
        <w:t xml:space="preserve">ی اول پس از اختلاط از وی روایت را شنیده اند و لذا روایت آنها از این جهت </w:t>
      </w:r>
      <w:r w:rsidR="00FE1066">
        <w:rPr>
          <w:rFonts w:cs="B Mitra" w:hint="cs"/>
          <w:sz w:val="28"/>
          <w:szCs w:val="28"/>
          <w:rtl/>
          <w:lang w:bidi="fa-IR"/>
        </w:rPr>
        <w:t xml:space="preserve">پذیرفته شده نیست. </w:t>
      </w:r>
      <w:r>
        <w:rPr>
          <w:rFonts w:cs="B Mitra" w:hint="cs"/>
          <w:sz w:val="28"/>
          <w:szCs w:val="28"/>
          <w:rtl/>
          <w:lang w:bidi="fa-IR"/>
        </w:rPr>
        <w:t>اما شریک بن عبدالله گرچه قبل از این عارضه در وی این حدیث را از وی نقل کرده است</w:t>
      </w:r>
      <w:r w:rsidR="00FE1066">
        <w:rPr>
          <w:rFonts w:cs="B Mitra" w:hint="cs"/>
          <w:sz w:val="28"/>
          <w:szCs w:val="28"/>
          <w:rtl/>
          <w:lang w:bidi="fa-IR"/>
        </w:rPr>
        <w:t>،</w:t>
      </w:r>
      <w:r>
        <w:rPr>
          <w:rFonts w:cs="B Mitra" w:hint="cs"/>
          <w:sz w:val="28"/>
          <w:szCs w:val="28"/>
          <w:rtl/>
          <w:lang w:bidi="fa-IR"/>
        </w:rPr>
        <w:t xml:space="preserve"> ولی خود شریک بن عبدالله </w:t>
      </w:r>
      <w:r w:rsidR="00FE1066">
        <w:rPr>
          <w:rFonts w:cs="B Mitra" w:hint="cs"/>
          <w:sz w:val="28"/>
          <w:szCs w:val="28"/>
          <w:rtl/>
          <w:lang w:bidi="fa-IR"/>
        </w:rPr>
        <w:t xml:space="preserve">نیز </w:t>
      </w:r>
      <w:r>
        <w:rPr>
          <w:rFonts w:cs="B Mitra" w:hint="cs"/>
          <w:sz w:val="28"/>
          <w:szCs w:val="28"/>
          <w:rtl/>
          <w:lang w:bidi="fa-IR"/>
        </w:rPr>
        <w:t>از نظر حفظ ضعف داشته و در اواخر عمر دچار اختلاط شده است.</w:t>
      </w:r>
      <w:r>
        <w:rPr>
          <w:rStyle w:val="FootnoteReference"/>
          <w:rFonts w:cs="B Mitra"/>
          <w:sz w:val="28"/>
          <w:szCs w:val="28"/>
          <w:rtl/>
          <w:lang w:bidi="fa-IR"/>
        </w:rPr>
        <w:footnoteReference w:id="3"/>
      </w:r>
    </w:p>
    <w:p w:rsidR="00BE74AB" w:rsidRPr="00363566" w:rsidRDefault="00BE74AB" w:rsidP="00A0530A">
      <w:pPr>
        <w:spacing w:after="160" w:line="259" w:lineRule="auto"/>
        <w:jc w:val="both"/>
        <w:rPr>
          <w:rFonts w:cs="B Mitra"/>
          <w:color w:val="FF0000"/>
          <w:sz w:val="28"/>
          <w:szCs w:val="28"/>
          <w:rtl/>
          <w:lang w:bidi="fa-IR"/>
        </w:rPr>
      </w:pPr>
      <w:r w:rsidRPr="00363566">
        <w:rPr>
          <w:rFonts w:cs="B Mitra" w:hint="cs"/>
          <w:color w:val="FF0000"/>
          <w:sz w:val="28"/>
          <w:szCs w:val="28"/>
          <w:rtl/>
          <w:lang w:bidi="fa-IR"/>
        </w:rPr>
        <w:t>پاسخ</w:t>
      </w:r>
    </w:p>
    <w:p w:rsidR="00BE74AB" w:rsidRDefault="00BE74AB" w:rsidP="00A0530A">
      <w:pPr>
        <w:spacing w:after="160" w:line="259" w:lineRule="auto"/>
        <w:jc w:val="both"/>
        <w:rPr>
          <w:rFonts w:cs="B Mitra"/>
          <w:sz w:val="28"/>
          <w:szCs w:val="28"/>
          <w:rtl/>
          <w:lang w:bidi="fa-IR"/>
        </w:rPr>
      </w:pPr>
      <w:r>
        <w:rPr>
          <w:rFonts w:cs="B Mitra" w:hint="cs"/>
          <w:sz w:val="28"/>
          <w:szCs w:val="28"/>
          <w:rtl/>
          <w:lang w:bidi="fa-IR"/>
        </w:rPr>
        <w:t>در بررسی این اشکال نیز چند نکته بیان می شود:</w:t>
      </w:r>
    </w:p>
    <w:p w:rsidR="00BE74AB" w:rsidRPr="005F2074" w:rsidRDefault="00BE74AB" w:rsidP="00A0530A">
      <w:pPr>
        <w:spacing w:after="160" w:line="259" w:lineRule="auto"/>
        <w:jc w:val="both"/>
        <w:rPr>
          <w:rFonts w:cs="B Mitra"/>
          <w:sz w:val="28"/>
          <w:szCs w:val="28"/>
          <w:rtl/>
          <w:lang w:bidi="fa-IR"/>
        </w:rPr>
      </w:pPr>
      <w:r>
        <w:rPr>
          <w:rFonts w:cs="B Mitra" w:hint="cs"/>
          <w:sz w:val="28"/>
          <w:szCs w:val="28"/>
          <w:rtl/>
          <w:lang w:bidi="fa-IR"/>
        </w:rPr>
        <w:t xml:space="preserve">1. مختلط و مدلس بودن ابواسحاق مطلب مسلم و مورد اتفاق عالمان حدیث نیست. ذهبی در «میزان الاعتدال» می گوید: وی یکی از ائمه و بزرگان تابعین است که به سن سالخوردگی </w:t>
      </w:r>
      <w:r w:rsidR="003F5ACA">
        <w:rPr>
          <w:rFonts w:cs="B Mitra" w:hint="cs"/>
          <w:sz w:val="28"/>
          <w:szCs w:val="28"/>
          <w:rtl/>
          <w:lang w:bidi="fa-IR"/>
        </w:rPr>
        <w:t xml:space="preserve">رسیده </w:t>
      </w:r>
      <w:r>
        <w:rPr>
          <w:rFonts w:cs="B Mitra" w:hint="cs"/>
          <w:sz w:val="28"/>
          <w:szCs w:val="28"/>
          <w:rtl/>
          <w:lang w:bidi="fa-IR"/>
        </w:rPr>
        <w:t>و دچار نسیان شد</w:t>
      </w:r>
      <w:r w:rsidR="003F5ACA">
        <w:rPr>
          <w:rFonts w:cs="B Mitra" w:hint="cs"/>
          <w:sz w:val="28"/>
          <w:szCs w:val="28"/>
          <w:rtl/>
          <w:lang w:bidi="fa-IR"/>
        </w:rPr>
        <w:t>،</w:t>
      </w:r>
      <w:r>
        <w:rPr>
          <w:rFonts w:cs="B Mitra" w:hint="cs"/>
          <w:sz w:val="28"/>
          <w:szCs w:val="28"/>
          <w:rtl/>
          <w:lang w:bidi="fa-IR"/>
        </w:rPr>
        <w:t xml:space="preserve"> اما مختلط نگردید بلکه کمی در حافظه وی </w:t>
      </w:r>
      <w:r>
        <w:rPr>
          <w:rFonts w:cs="B Mitra" w:hint="cs"/>
          <w:sz w:val="28"/>
          <w:szCs w:val="28"/>
          <w:rtl/>
          <w:lang w:bidi="fa-IR"/>
        </w:rPr>
        <w:lastRenderedPageBreak/>
        <w:t>تغییر رخ داد</w:t>
      </w:r>
      <w:r w:rsidR="003F5ACA">
        <w:rPr>
          <w:rFonts w:cs="B Mitra" w:hint="cs"/>
          <w:sz w:val="28"/>
          <w:szCs w:val="28"/>
          <w:rtl/>
          <w:lang w:bidi="fa-IR"/>
        </w:rPr>
        <w:t>ه است</w:t>
      </w:r>
      <w:r>
        <w:rPr>
          <w:rFonts w:cs="B Mitra" w:hint="cs"/>
          <w:sz w:val="28"/>
          <w:szCs w:val="28"/>
          <w:rtl/>
          <w:lang w:bidi="fa-IR"/>
        </w:rPr>
        <w:t xml:space="preserve">. (خلط گویی </w:t>
      </w:r>
      <w:r w:rsidR="003F5ACA">
        <w:rPr>
          <w:rFonts w:cs="B Mitra" w:hint="cs"/>
          <w:sz w:val="28"/>
          <w:szCs w:val="28"/>
          <w:rtl/>
          <w:lang w:bidi="fa-IR"/>
        </w:rPr>
        <w:t xml:space="preserve">را آنجا می گویند که فرد مطالب را </w:t>
      </w:r>
      <w:r>
        <w:rPr>
          <w:rFonts w:cs="B Mitra" w:hint="cs"/>
          <w:sz w:val="28"/>
          <w:szCs w:val="28"/>
          <w:rtl/>
          <w:lang w:bidi="fa-IR"/>
        </w:rPr>
        <w:t xml:space="preserve">جابجا </w:t>
      </w:r>
      <w:r w:rsidR="003F5ACA">
        <w:rPr>
          <w:rFonts w:cs="B Mitra" w:hint="cs"/>
          <w:sz w:val="28"/>
          <w:szCs w:val="28"/>
          <w:rtl/>
          <w:lang w:bidi="fa-IR"/>
        </w:rPr>
        <w:t xml:space="preserve">گفته و دچار </w:t>
      </w:r>
      <w:r>
        <w:rPr>
          <w:rFonts w:cs="B Mitra" w:hint="cs"/>
          <w:sz w:val="28"/>
          <w:szCs w:val="28"/>
          <w:rtl/>
          <w:lang w:bidi="fa-IR"/>
        </w:rPr>
        <w:t>پریشان گویی</w:t>
      </w:r>
      <w:r w:rsidR="003F5ACA">
        <w:rPr>
          <w:rFonts w:cs="B Mitra" w:hint="cs"/>
          <w:sz w:val="28"/>
          <w:szCs w:val="28"/>
          <w:rtl/>
          <w:lang w:bidi="fa-IR"/>
        </w:rPr>
        <w:t xml:space="preserve"> شود</w:t>
      </w:r>
      <w:r>
        <w:rPr>
          <w:rFonts w:cs="B Mitra" w:hint="cs"/>
          <w:sz w:val="28"/>
          <w:szCs w:val="28"/>
          <w:rtl/>
          <w:lang w:bidi="fa-IR"/>
        </w:rPr>
        <w:t xml:space="preserve">). </w:t>
      </w:r>
      <w:r>
        <w:rPr>
          <w:rStyle w:val="FootnoteReference"/>
          <w:rFonts w:cs="B Mitra"/>
          <w:sz w:val="28"/>
          <w:szCs w:val="28"/>
          <w:rtl/>
          <w:lang w:bidi="fa-IR"/>
        </w:rPr>
        <w:footnoteReference w:id="4"/>
      </w:r>
      <w:r>
        <w:rPr>
          <w:rFonts w:cs="B Mitra" w:hint="cs"/>
          <w:sz w:val="28"/>
          <w:szCs w:val="28"/>
          <w:rtl/>
          <w:lang w:bidi="fa-IR"/>
        </w:rPr>
        <w:t xml:space="preserve"> وی در کتاب «سیر اعلام النبلاء» درباره ابواسحاق می گوید: او بدون هیچ گونه نزاعی فرد ثقه ای </w:t>
      </w:r>
      <w:r w:rsidR="003F5ACA">
        <w:rPr>
          <w:rFonts w:cs="B Mitra" w:hint="cs"/>
          <w:sz w:val="28"/>
          <w:szCs w:val="28"/>
          <w:rtl/>
          <w:lang w:bidi="fa-IR"/>
        </w:rPr>
        <w:t xml:space="preserve">بوده است. </w:t>
      </w:r>
      <w:r>
        <w:rPr>
          <w:rFonts w:cs="B Mitra" w:hint="cs"/>
          <w:sz w:val="28"/>
          <w:szCs w:val="28"/>
          <w:rtl/>
          <w:lang w:bidi="fa-IR"/>
        </w:rPr>
        <w:t>سنش بالا رفت</w:t>
      </w:r>
      <w:r w:rsidR="003F5ACA">
        <w:rPr>
          <w:rFonts w:cs="B Mitra" w:hint="cs"/>
          <w:sz w:val="28"/>
          <w:szCs w:val="28"/>
          <w:rtl/>
          <w:lang w:bidi="fa-IR"/>
        </w:rPr>
        <w:t>ه</w:t>
      </w:r>
      <w:r>
        <w:rPr>
          <w:rFonts w:cs="B Mitra" w:hint="cs"/>
          <w:sz w:val="28"/>
          <w:szCs w:val="28"/>
          <w:rtl/>
          <w:lang w:bidi="fa-IR"/>
        </w:rPr>
        <w:t xml:space="preserve"> و مقداری حفظش تغییر پیدا کرد اما نه اینکه آسیب </w:t>
      </w:r>
      <w:r w:rsidR="003F5ACA">
        <w:rPr>
          <w:rFonts w:cs="B Mitra" w:hint="cs"/>
          <w:sz w:val="28"/>
          <w:szCs w:val="28"/>
          <w:rtl/>
          <w:lang w:bidi="fa-IR"/>
        </w:rPr>
        <w:t xml:space="preserve">دیده و </w:t>
      </w:r>
      <w:r>
        <w:rPr>
          <w:rFonts w:cs="B Mitra" w:hint="cs"/>
          <w:sz w:val="28"/>
          <w:szCs w:val="28"/>
          <w:rtl/>
          <w:lang w:bidi="fa-IR"/>
        </w:rPr>
        <w:t xml:space="preserve">به حد اختلاط </w:t>
      </w:r>
      <w:r w:rsidR="003F5ACA">
        <w:rPr>
          <w:rFonts w:cs="B Mitra" w:hint="cs"/>
          <w:sz w:val="28"/>
          <w:szCs w:val="28"/>
          <w:rtl/>
          <w:lang w:bidi="fa-IR"/>
        </w:rPr>
        <w:t>رسیده باشد.</w:t>
      </w:r>
      <w:r>
        <w:rPr>
          <w:rStyle w:val="FootnoteReference"/>
          <w:rFonts w:cs="B Mitra"/>
          <w:sz w:val="28"/>
          <w:szCs w:val="28"/>
          <w:rtl/>
          <w:lang w:bidi="fa-IR"/>
        </w:rPr>
        <w:footnoteReference w:id="5"/>
      </w:r>
    </w:p>
    <w:p w:rsidR="005F2074" w:rsidRDefault="00BE74AB" w:rsidP="00A0530A">
      <w:pPr>
        <w:spacing w:after="160" w:line="259" w:lineRule="auto"/>
        <w:jc w:val="both"/>
        <w:rPr>
          <w:rFonts w:cs="B Mitra"/>
          <w:sz w:val="28"/>
          <w:szCs w:val="28"/>
          <w:rtl/>
          <w:lang w:bidi="fa-IR"/>
        </w:rPr>
      </w:pPr>
      <w:r>
        <w:rPr>
          <w:rFonts w:cs="B Mitra" w:hint="cs"/>
          <w:sz w:val="28"/>
          <w:szCs w:val="28"/>
          <w:rtl/>
          <w:lang w:bidi="fa-IR"/>
        </w:rPr>
        <w:t xml:space="preserve">بنابراین اینکه ابواسحاق دچار اختلاط شده باشد مورد توافق نیست و برخی از عالمان علم حدیث آن را رد کرده اند. </w:t>
      </w:r>
    </w:p>
    <w:p w:rsidR="00BE74AB" w:rsidRDefault="00BE74AB" w:rsidP="00A0530A">
      <w:pPr>
        <w:spacing w:after="160" w:line="259" w:lineRule="auto"/>
        <w:jc w:val="both"/>
        <w:rPr>
          <w:rFonts w:cs="B Mitra"/>
          <w:sz w:val="28"/>
          <w:szCs w:val="28"/>
          <w:rtl/>
          <w:lang w:bidi="fa-IR"/>
        </w:rPr>
      </w:pPr>
      <w:r>
        <w:rPr>
          <w:rFonts w:cs="B Mitra" w:hint="cs"/>
          <w:sz w:val="28"/>
          <w:szCs w:val="28"/>
          <w:rtl/>
          <w:lang w:bidi="fa-IR"/>
        </w:rPr>
        <w:t xml:space="preserve">2. فرض کنیم </w:t>
      </w:r>
      <w:r w:rsidR="00A0530A">
        <w:rPr>
          <w:rFonts w:cs="B Mitra" w:hint="cs"/>
          <w:sz w:val="28"/>
          <w:szCs w:val="28"/>
          <w:rtl/>
          <w:lang w:bidi="fa-IR"/>
        </w:rPr>
        <w:t xml:space="preserve">ابواسحاق </w:t>
      </w:r>
      <w:r>
        <w:rPr>
          <w:rFonts w:cs="B Mitra" w:hint="cs"/>
          <w:sz w:val="28"/>
          <w:szCs w:val="28"/>
          <w:rtl/>
          <w:lang w:bidi="fa-IR"/>
        </w:rPr>
        <w:t>دچار اختلاط شده و تدلیس می کرده است</w:t>
      </w:r>
      <w:r w:rsidR="00A0530A">
        <w:rPr>
          <w:rFonts w:cs="B Mitra" w:hint="cs"/>
          <w:sz w:val="28"/>
          <w:szCs w:val="28"/>
          <w:rtl/>
          <w:lang w:bidi="fa-IR"/>
        </w:rPr>
        <w:t>،</w:t>
      </w:r>
      <w:r>
        <w:rPr>
          <w:rFonts w:cs="B Mitra" w:hint="cs"/>
          <w:sz w:val="28"/>
          <w:szCs w:val="28"/>
          <w:rtl/>
          <w:lang w:bidi="fa-IR"/>
        </w:rPr>
        <w:t xml:space="preserve"> اما </w:t>
      </w:r>
      <w:r w:rsidR="00A0530A">
        <w:rPr>
          <w:rFonts w:cs="B Mitra" w:hint="cs"/>
          <w:sz w:val="28"/>
          <w:szCs w:val="28"/>
          <w:rtl/>
          <w:lang w:bidi="fa-IR"/>
        </w:rPr>
        <w:t xml:space="preserve">این مساله </w:t>
      </w:r>
      <w:r>
        <w:rPr>
          <w:rFonts w:cs="B Mitra" w:hint="cs"/>
          <w:sz w:val="28"/>
          <w:szCs w:val="28"/>
          <w:rtl/>
          <w:lang w:bidi="fa-IR"/>
        </w:rPr>
        <w:t xml:space="preserve">در حدی نبوده که از حد اعتبار ساقط شود و به روایت وی عمل نشود. </w:t>
      </w:r>
      <w:r w:rsidR="00A0530A">
        <w:rPr>
          <w:rFonts w:cs="B Mitra" w:hint="cs"/>
          <w:sz w:val="28"/>
          <w:szCs w:val="28"/>
          <w:rtl/>
          <w:lang w:bidi="fa-IR"/>
        </w:rPr>
        <w:t xml:space="preserve">همان طور که گفته شد </w:t>
      </w:r>
      <w:r>
        <w:rPr>
          <w:rFonts w:cs="B Mitra" w:hint="cs"/>
          <w:sz w:val="28"/>
          <w:szCs w:val="28"/>
          <w:rtl/>
          <w:lang w:bidi="fa-IR"/>
        </w:rPr>
        <w:t xml:space="preserve">ذهبی ضعف حافظه وی را کم و </w:t>
      </w:r>
      <w:r w:rsidR="00A0530A">
        <w:rPr>
          <w:rFonts w:cs="B Mitra" w:hint="cs"/>
          <w:sz w:val="28"/>
          <w:szCs w:val="28"/>
          <w:rtl/>
          <w:lang w:bidi="fa-IR"/>
        </w:rPr>
        <w:t xml:space="preserve">مربوط به </w:t>
      </w:r>
      <w:r>
        <w:rPr>
          <w:rFonts w:cs="B Mitra" w:hint="cs"/>
          <w:sz w:val="28"/>
          <w:szCs w:val="28"/>
          <w:rtl/>
          <w:lang w:bidi="fa-IR"/>
        </w:rPr>
        <w:t xml:space="preserve">بالا رفتن سن </w:t>
      </w:r>
      <w:r w:rsidR="00A0530A">
        <w:rPr>
          <w:rFonts w:cs="B Mitra" w:hint="cs"/>
          <w:sz w:val="28"/>
          <w:szCs w:val="28"/>
          <w:rtl/>
          <w:lang w:bidi="fa-IR"/>
        </w:rPr>
        <w:t xml:space="preserve">وی </w:t>
      </w:r>
      <w:r>
        <w:rPr>
          <w:rFonts w:cs="B Mitra" w:hint="cs"/>
          <w:sz w:val="28"/>
          <w:szCs w:val="28"/>
          <w:rtl/>
          <w:lang w:bidi="fa-IR"/>
        </w:rPr>
        <w:t xml:space="preserve">دانسته است. شواهدی هم بر </w:t>
      </w:r>
      <w:r w:rsidR="00A0530A">
        <w:rPr>
          <w:rFonts w:cs="B Mitra" w:hint="cs"/>
          <w:sz w:val="28"/>
          <w:szCs w:val="28"/>
          <w:rtl/>
          <w:lang w:bidi="fa-IR"/>
        </w:rPr>
        <w:t xml:space="preserve">این مطلب وجود دارد، از جمله اینکه از وی </w:t>
      </w:r>
      <w:r>
        <w:rPr>
          <w:rFonts w:cs="B Mitra" w:hint="cs"/>
          <w:sz w:val="28"/>
          <w:szCs w:val="28"/>
          <w:rtl/>
          <w:lang w:bidi="fa-IR"/>
        </w:rPr>
        <w:t xml:space="preserve">روایت معنعن رسیده </w:t>
      </w:r>
      <w:r w:rsidR="00A0530A">
        <w:rPr>
          <w:rFonts w:cs="B Mitra" w:hint="cs"/>
          <w:sz w:val="28"/>
          <w:szCs w:val="28"/>
          <w:rtl/>
          <w:lang w:bidi="fa-IR"/>
        </w:rPr>
        <w:t xml:space="preserve">با این حال </w:t>
      </w:r>
      <w:r>
        <w:rPr>
          <w:rFonts w:cs="B Mitra" w:hint="cs"/>
          <w:sz w:val="28"/>
          <w:szCs w:val="28"/>
          <w:rtl/>
          <w:lang w:bidi="fa-IR"/>
        </w:rPr>
        <w:t xml:space="preserve">صحیح شمرده شده است. </w:t>
      </w:r>
    </w:p>
    <w:p w:rsidR="00D810E9" w:rsidRPr="005F2074" w:rsidRDefault="00D810E9" w:rsidP="00A0530A">
      <w:pPr>
        <w:spacing w:after="160" w:line="259" w:lineRule="auto"/>
        <w:jc w:val="both"/>
        <w:rPr>
          <w:rFonts w:cs="B Mitra"/>
          <w:sz w:val="28"/>
          <w:szCs w:val="28"/>
          <w:rtl/>
          <w:lang w:bidi="fa-IR"/>
        </w:rPr>
      </w:pPr>
      <w:r>
        <w:rPr>
          <w:rFonts w:cs="B Mitra" w:hint="cs"/>
          <w:sz w:val="28"/>
          <w:szCs w:val="28"/>
          <w:rtl/>
          <w:lang w:bidi="fa-IR"/>
        </w:rPr>
        <w:t xml:space="preserve">نمونه اول: حاکم نیشابوری از وی </w:t>
      </w:r>
      <w:r w:rsidR="00A0530A">
        <w:rPr>
          <w:rFonts w:cs="B Mitra" w:hint="cs"/>
          <w:sz w:val="28"/>
          <w:szCs w:val="28"/>
          <w:rtl/>
          <w:lang w:bidi="fa-IR"/>
        </w:rPr>
        <w:t xml:space="preserve">این </w:t>
      </w:r>
      <w:r>
        <w:rPr>
          <w:rFonts w:cs="B Mitra" w:hint="cs"/>
          <w:sz w:val="28"/>
          <w:szCs w:val="28"/>
          <w:rtl/>
          <w:lang w:bidi="fa-IR"/>
        </w:rPr>
        <w:t xml:space="preserve">روایت </w:t>
      </w:r>
      <w:r w:rsidR="00A0530A">
        <w:rPr>
          <w:rFonts w:cs="B Mitra" w:hint="cs"/>
          <w:sz w:val="28"/>
          <w:szCs w:val="28"/>
          <w:rtl/>
          <w:lang w:bidi="fa-IR"/>
        </w:rPr>
        <w:t xml:space="preserve">را نقل </w:t>
      </w:r>
      <w:r>
        <w:rPr>
          <w:rFonts w:cs="B Mitra" w:hint="cs"/>
          <w:sz w:val="28"/>
          <w:szCs w:val="28"/>
          <w:rtl/>
          <w:lang w:bidi="fa-IR"/>
        </w:rPr>
        <w:t>کرده که امیرالمومنین (ع) فرمود: هنگامی که برای هجرت به مدینه از مکه خارج شدیم</w:t>
      </w:r>
      <w:r w:rsidR="00A0530A">
        <w:rPr>
          <w:rFonts w:cs="B Mitra" w:hint="cs"/>
          <w:sz w:val="28"/>
          <w:szCs w:val="28"/>
          <w:rtl/>
          <w:lang w:bidi="fa-IR"/>
        </w:rPr>
        <w:t>،</w:t>
      </w:r>
      <w:r>
        <w:rPr>
          <w:rFonts w:cs="B Mitra" w:hint="cs"/>
          <w:sz w:val="28"/>
          <w:szCs w:val="28"/>
          <w:rtl/>
          <w:lang w:bidi="fa-IR"/>
        </w:rPr>
        <w:t xml:space="preserve"> دختر حمزه سیدالشهدا به دنبال ما آمد و مرا صدا زد. من دست او را گرفتم و به فاطمه زهرا (س) سپردم ... (الحدیث).</w:t>
      </w:r>
      <w:r>
        <w:rPr>
          <w:rStyle w:val="FootnoteReference"/>
          <w:rFonts w:cs="B Mitra"/>
          <w:sz w:val="28"/>
          <w:szCs w:val="28"/>
          <w:rtl/>
          <w:lang w:bidi="fa-IR"/>
        </w:rPr>
        <w:footnoteReference w:id="6"/>
      </w:r>
      <w:r>
        <w:rPr>
          <w:rFonts w:cs="B Mitra" w:hint="cs"/>
          <w:sz w:val="28"/>
          <w:szCs w:val="28"/>
          <w:rtl/>
          <w:lang w:bidi="fa-IR"/>
        </w:rPr>
        <w:t xml:space="preserve"> این روایت از نظر حاکم صحیح است و ذهبی نیز حرف وی را تایید کرده و آن را صحیح دانسته است. </w:t>
      </w:r>
      <w:r w:rsidR="00A0530A">
        <w:rPr>
          <w:rFonts w:cs="B Mitra" w:hint="cs"/>
          <w:sz w:val="28"/>
          <w:szCs w:val="28"/>
          <w:rtl/>
          <w:lang w:bidi="fa-IR"/>
        </w:rPr>
        <w:t xml:space="preserve">در این روایت </w:t>
      </w:r>
      <w:r>
        <w:rPr>
          <w:rFonts w:cs="B Mitra" w:hint="cs"/>
          <w:sz w:val="28"/>
          <w:szCs w:val="28"/>
          <w:rtl/>
          <w:lang w:bidi="fa-IR"/>
        </w:rPr>
        <w:t xml:space="preserve">هم راوی این حدیث اسرائیل بن ربیع یعنی نوه ابواسحاق است که اعظمی گفت وقتی ابواسحاق دچار اختلاط شده بود از وی روایت نقل کرده است. و هم ابواسحاق این روایت را به صورت معنعن روایت کرده است. </w:t>
      </w:r>
      <w:r w:rsidR="00A0530A">
        <w:rPr>
          <w:rFonts w:cs="B Mitra" w:hint="cs"/>
          <w:sz w:val="28"/>
          <w:szCs w:val="28"/>
          <w:rtl/>
          <w:lang w:bidi="fa-IR"/>
        </w:rPr>
        <w:t xml:space="preserve">این مطلب نشان می دهد </w:t>
      </w:r>
      <w:r>
        <w:rPr>
          <w:rFonts w:cs="B Mitra" w:hint="cs"/>
          <w:sz w:val="28"/>
          <w:szCs w:val="28"/>
          <w:rtl/>
          <w:lang w:bidi="fa-IR"/>
        </w:rPr>
        <w:t xml:space="preserve">نه اختلاط و نه تدلیس وی به گونه ای بوده است که اعتبار </w:t>
      </w:r>
      <w:r w:rsidR="00A0530A">
        <w:rPr>
          <w:rFonts w:cs="B Mitra" w:hint="cs"/>
          <w:sz w:val="28"/>
          <w:szCs w:val="28"/>
          <w:rtl/>
          <w:lang w:bidi="fa-IR"/>
        </w:rPr>
        <w:t xml:space="preserve">سخن وی </w:t>
      </w:r>
      <w:r>
        <w:rPr>
          <w:rFonts w:cs="B Mitra" w:hint="cs"/>
          <w:sz w:val="28"/>
          <w:szCs w:val="28"/>
          <w:rtl/>
          <w:lang w:bidi="fa-IR"/>
        </w:rPr>
        <w:t xml:space="preserve">را زیر سوال </w:t>
      </w:r>
      <w:r w:rsidR="00A0530A">
        <w:rPr>
          <w:rFonts w:cs="B Mitra" w:hint="cs"/>
          <w:sz w:val="28"/>
          <w:szCs w:val="28"/>
          <w:rtl/>
          <w:lang w:bidi="fa-IR"/>
        </w:rPr>
        <w:t>ب</w:t>
      </w:r>
      <w:r>
        <w:rPr>
          <w:rFonts w:cs="B Mitra" w:hint="cs"/>
          <w:sz w:val="28"/>
          <w:szCs w:val="28"/>
          <w:rtl/>
          <w:lang w:bidi="fa-IR"/>
        </w:rPr>
        <w:t xml:space="preserve">برد.  </w:t>
      </w:r>
      <w:r w:rsidR="00363566">
        <w:rPr>
          <w:rFonts w:cs="B Mitra" w:hint="cs"/>
          <w:sz w:val="28"/>
          <w:szCs w:val="28"/>
          <w:rtl/>
          <w:lang w:bidi="fa-IR"/>
        </w:rPr>
        <w:t xml:space="preserve">پس هیچ یک از مواردی که اعظمی به عنوان ضعف </w:t>
      </w:r>
      <w:r w:rsidR="00A0530A">
        <w:rPr>
          <w:rFonts w:cs="B Mitra" w:hint="cs"/>
          <w:sz w:val="28"/>
          <w:szCs w:val="28"/>
          <w:rtl/>
          <w:lang w:bidi="fa-IR"/>
        </w:rPr>
        <w:t xml:space="preserve">وی </w:t>
      </w:r>
      <w:r w:rsidR="00363566">
        <w:rPr>
          <w:rFonts w:cs="B Mitra" w:hint="cs"/>
          <w:sz w:val="28"/>
          <w:szCs w:val="28"/>
          <w:rtl/>
          <w:lang w:bidi="fa-IR"/>
        </w:rPr>
        <w:t xml:space="preserve">شمرده است، موجب ضعف حدیث </w:t>
      </w:r>
      <w:r w:rsidR="00A0530A">
        <w:rPr>
          <w:rFonts w:cs="B Mitra" w:hint="cs"/>
          <w:sz w:val="28"/>
          <w:szCs w:val="28"/>
          <w:rtl/>
          <w:lang w:bidi="fa-IR"/>
        </w:rPr>
        <w:t xml:space="preserve">او </w:t>
      </w:r>
      <w:bookmarkStart w:id="0" w:name="_GoBack"/>
      <w:bookmarkEnd w:id="0"/>
      <w:r w:rsidR="00363566">
        <w:rPr>
          <w:rFonts w:cs="B Mitra" w:hint="cs"/>
          <w:sz w:val="28"/>
          <w:szCs w:val="28"/>
          <w:rtl/>
          <w:lang w:bidi="fa-IR"/>
        </w:rPr>
        <w:t xml:space="preserve">نمی شود. </w:t>
      </w:r>
    </w:p>
    <w:p w:rsidR="005F2074" w:rsidRPr="005F2074" w:rsidRDefault="00363566" w:rsidP="00A0530A">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بعد بیان می شود. </w:t>
      </w:r>
    </w:p>
    <w:p w:rsidR="005F2074" w:rsidRPr="00981DD2" w:rsidRDefault="005F2074" w:rsidP="00A0530A">
      <w:pPr>
        <w:spacing w:after="160" w:line="259" w:lineRule="auto"/>
        <w:jc w:val="both"/>
        <w:rPr>
          <w:rFonts w:cs="B Mitra"/>
          <w:color w:val="FF0000"/>
          <w:sz w:val="28"/>
          <w:szCs w:val="28"/>
          <w:rtl/>
          <w:lang w:bidi="fa-IR"/>
        </w:rPr>
      </w:pPr>
    </w:p>
    <w:p w:rsidR="00522F0D" w:rsidRDefault="00522F0D" w:rsidP="00A0530A">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788" w:rsidRDefault="001F1788" w:rsidP="00BC6EBB">
      <w:pPr>
        <w:spacing w:after="0" w:line="240" w:lineRule="auto"/>
      </w:pPr>
      <w:r>
        <w:separator/>
      </w:r>
    </w:p>
  </w:endnote>
  <w:endnote w:type="continuationSeparator" w:id="0">
    <w:p w:rsidR="001F1788" w:rsidRDefault="001F1788"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788" w:rsidRDefault="001F1788" w:rsidP="00BC6EBB">
      <w:pPr>
        <w:spacing w:after="0" w:line="240" w:lineRule="auto"/>
      </w:pPr>
      <w:r>
        <w:separator/>
      </w:r>
    </w:p>
  </w:footnote>
  <w:footnote w:type="continuationSeparator" w:id="0">
    <w:p w:rsidR="001F1788" w:rsidRDefault="001F1788" w:rsidP="00BC6EBB">
      <w:pPr>
        <w:spacing w:after="0" w:line="240" w:lineRule="auto"/>
      </w:pPr>
      <w:r>
        <w:continuationSeparator/>
      </w:r>
    </w:p>
  </w:footnote>
  <w:footnote w:id="1">
    <w:p w:rsidR="00AC2FBD" w:rsidRDefault="00AC2FBD">
      <w:pPr>
        <w:pStyle w:val="FootnoteText"/>
        <w:rPr>
          <w:lang w:bidi="fa-IR"/>
        </w:rPr>
      </w:pPr>
      <w:r>
        <w:rPr>
          <w:rStyle w:val="FootnoteReference"/>
        </w:rPr>
        <w:footnoteRef/>
      </w:r>
      <w:r>
        <w:rPr>
          <w:rtl/>
        </w:rPr>
        <w:t xml:space="preserve"> </w:t>
      </w:r>
      <w:r>
        <w:rPr>
          <w:rFonts w:hint="cs"/>
          <w:rtl/>
          <w:lang w:bidi="fa-IR"/>
        </w:rPr>
        <w:t>الحجج الدامغات، ج1، ص 471- 472</w:t>
      </w:r>
    </w:p>
  </w:footnote>
  <w:footnote w:id="2">
    <w:p w:rsidR="00443D50" w:rsidRDefault="00443D50" w:rsidP="00443D50">
      <w:pPr>
        <w:pStyle w:val="FootnoteText"/>
        <w:rPr>
          <w:rtl/>
          <w:lang w:bidi="fa-IR"/>
        </w:rPr>
      </w:pPr>
      <w:r>
        <w:rPr>
          <w:rStyle w:val="FootnoteReference"/>
        </w:rPr>
        <w:footnoteRef/>
      </w:r>
      <w:r>
        <w:rPr>
          <w:rtl/>
        </w:rPr>
        <w:t xml:space="preserve"> </w:t>
      </w:r>
      <w:r>
        <w:rPr>
          <w:rFonts w:hint="cs"/>
          <w:rtl/>
          <w:lang w:bidi="fa-IR"/>
        </w:rPr>
        <w:t>المسند، ج2، ص 135، ح 1296 ؛ ج2، ص 132، ح 1286</w:t>
      </w:r>
    </w:p>
  </w:footnote>
  <w:footnote w:id="3">
    <w:p w:rsidR="005672A3" w:rsidRDefault="005672A3">
      <w:pPr>
        <w:pStyle w:val="FootnoteText"/>
        <w:rPr>
          <w:lang w:bidi="fa-IR"/>
        </w:rPr>
      </w:pPr>
      <w:r>
        <w:rPr>
          <w:rStyle w:val="FootnoteReference"/>
        </w:rPr>
        <w:footnoteRef/>
      </w:r>
      <w:r>
        <w:rPr>
          <w:rtl/>
        </w:rPr>
        <w:t xml:space="preserve"> </w:t>
      </w:r>
      <w:r>
        <w:rPr>
          <w:rFonts w:hint="cs"/>
          <w:rtl/>
          <w:lang w:bidi="fa-IR"/>
        </w:rPr>
        <w:t>الحجج الدامغات، ج1، ص 473</w:t>
      </w:r>
    </w:p>
  </w:footnote>
  <w:footnote w:id="4">
    <w:p w:rsidR="00BE74AB" w:rsidRDefault="00BE74AB">
      <w:pPr>
        <w:pStyle w:val="FootnoteText"/>
        <w:rPr>
          <w:lang w:bidi="fa-IR"/>
        </w:rPr>
      </w:pPr>
      <w:r>
        <w:rPr>
          <w:rStyle w:val="FootnoteReference"/>
        </w:rPr>
        <w:footnoteRef/>
      </w:r>
      <w:r>
        <w:rPr>
          <w:rtl/>
        </w:rPr>
        <w:t xml:space="preserve"> </w:t>
      </w:r>
      <w:r>
        <w:rPr>
          <w:rFonts w:hint="cs"/>
          <w:rtl/>
          <w:lang w:bidi="fa-IR"/>
        </w:rPr>
        <w:t>میزان الاعتدال، ذهبی، ج3، ص 270</w:t>
      </w:r>
    </w:p>
  </w:footnote>
  <w:footnote w:id="5">
    <w:p w:rsidR="00BE74AB" w:rsidRDefault="00BE74AB">
      <w:pPr>
        <w:pStyle w:val="FootnoteText"/>
        <w:rPr>
          <w:lang w:bidi="fa-IR"/>
        </w:rPr>
      </w:pPr>
      <w:r>
        <w:rPr>
          <w:rStyle w:val="FootnoteReference"/>
        </w:rPr>
        <w:footnoteRef/>
      </w:r>
      <w:r>
        <w:rPr>
          <w:rtl/>
        </w:rPr>
        <w:t xml:space="preserve"> </w:t>
      </w:r>
      <w:r>
        <w:rPr>
          <w:rFonts w:hint="cs"/>
          <w:rtl/>
          <w:lang w:bidi="fa-IR"/>
        </w:rPr>
        <w:t>سیر الاعلام النبلا، ج6، ص 187</w:t>
      </w:r>
    </w:p>
  </w:footnote>
  <w:footnote w:id="6">
    <w:p w:rsidR="00D810E9" w:rsidRDefault="00D810E9">
      <w:pPr>
        <w:pStyle w:val="FootnoteText"/>
        <w:rPr>
          <w:lang w:bidi="fa-IR"/>
        </w:rPr>
      </w:pPr>
      <w:r>
        <w:rPr>
          <w:rStyle w:val="FootnoteReference"/>
        </w:rPr>
        <w:footnoteRef/>
      </w:r>
      <w:r>
        <w:rPr>
          <w:rtl/>
        </w:rPr>
        <w:t xml:space="preserve"> </w:t>
      </w:r>
      <w:r>
        <w:rPr>
          <w:rFonts w:hint="cs"/>
          <w:rtl/>
          <w:lang w:bidi="fa-IR"/>
        </w:rPr>
        <w:t>المستدرک، حاکم نیشابوری، ج3، ص 130، ح 4614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B219E3">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r w:rsidRPr="001576A6">
      <w:rPr>
        <w:rFonts w:ascii="Tahoma" w:hAnsi="Tahoma" w:cs="Traditional Arabic" w:hint="cs"/>
        <w:b/>
        <w:bCs/>
        <w:sz w:val="28"/>
        <w:szCs w:val="28"/>
        <w:rtl/>
        <w:lang w:bidi="fa-IR"/>
      </w:rPr>
      <w:t>امامت بر مبنای کتاب المراجعات</w:t>
    </w:r>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ربانی گلپايگانی، تاريخ: </w:t>
    </w:r>
    <w:r w:rsidR="00B111CF">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B219E3">
      <w:rPr>
        <w:rFonts w:ascii="Tahoma" w:hAnsi="Tahoma" w:cs="Traditional Arabic" w:hint="cs"/>
        <w:sz w:val="28"/>
        <w:szCs w:val="28"/>
        <w:rtl/>
        <w:lang w:bidi="fa-IR"/>
      </w:rPr>
      <w:t>04</w:t>
    </w:r>
    <w:r>
      <w:rPr>
        <w:rFonts w:ascii="Tahoma" w:hAnsi="Tahoma" w:cs="Traditional Arabic" w:hint="cs"/>
        <w:sz w:val="28"/>
        <w:szCs w:val="28"/>
        <w:rtl/>
        <w:lang w:bidi="fa-IR"/>
      </w:rPr>
      <w:t>/</w:t>
    </w:r>
    <w:r w:rsidR="005F2074">
      <w:rPr>
        <w:rFonts w:ascii="Tahoma" w:hAnsi="Tahoma" w:cs="Traditional Arabic" w:hint="cs"/>
        <w:sz w:val="28"/>
        <w:szCs w:val="28"/>
        <w:rtl/>
        <w:lang w:bidi="fa-IR"/>
      </w:rPr>
      <w:t>0</w:t>
    </w:r>
    <w:r w:rsidR="00B219E3">
      <w:rPr>
        <w:rFonts w:ascii="Tahoma" w:hAnsi="Tahoma" w:cs="Traditional Arabic" w:hint="cs"/>
        <w:sz w:val="28"/>
        <w:szCs w:val="28"/>
        <w:rtl/>
        <w:lang w:bidi="fa-IR"/>
      </w:rPr>
      <w:t>9</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5F2074">
      <w:rPr>
        <w:rFonts w:ascii="Tahoma" w:hAnsi="Tahoma" w:cs="Traditional Arabic" w:hint="cs"/>
        <w:sz w:val="28"/>
        <w:szCs w:val="28"/>
        <w:rtl/>
        <w:lang w:bidi="fa-IR"/>
      </w:rPr>
      <w:t>9</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0D5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788"/>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356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3D3A"/>
    <w:rsid w:val="003E606A"/>
    <w:rsid w:val="003F460A"/>
    <w:rsid w:val="003F5ACA"/>
    <w:rsid w:val="003F7BCD"/>
    <w:rsid w:val="00403330"/>
    <w:rsid w:val="00414CCC"/>
    <w:rsid w:val="004167A9"/>
    <w:rsid w:val="00416C32"/>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2F3F"/>
    <w:rsid w:val="00443D50"/>
    <w:rsid w:val="004444B5"/>
    <w:rsid w:val="00453FAA"/>
    <w:rsid w:val="00457EEF"/>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2AB0"/>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2A3"/>
    <w:rsid w:val="00567F2A"/>
    <w:rsid w:val="005723D4"/>
    <w:rsid w:val="00573629"/>
    <w:rsid w:val="00574246"/>
    <w:rsid w:val="00576E1F"/>
    <w:rsid w:val="00580C74"/>
    <w:rsid w:val="0058228F"/>
    <w:rsid w:val="005834FE"/>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C7C8A"/>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0530A"/>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565C2"/>
    <w:rsid w:val="00A60F32"/>
    <w:rsid w:val="00A625CE"/>
    <w:rsid w:val="00A63C15"/>
    <w:rsid w:val="00A6491F"/>
    <w:rsid w:val="00A660F7"/>
    <w:rsid w:val="00A72EA0"/>
    <w:rsid w:val="00A755FD"/>
    <w:rsid w:val="00A772F3"/>
    <w:rsid w:val="00A834DB"/>
    <w:rsid w:val="00A86F34"/>
    <w:rsid w:val="00A878C8"/>
    <w:rsid w:val="00A9395D"/>
    <w:rsid w:val="00A960C9"/>
    <w:rsid w:val="00A96734"/>
    <w:rsid w:val="00AA058D"/>
    <w:rsid w:val="00AA06EE"/>
    <w:rsid w:val="00AA1A08"/>
    <w:rsid w:val="00AA2A1E"/>
    <w:rsid w:val="00AB023C"/>
    <w:rsid w:val="00AB2674"/>
    <w:rsid w:val="00AB6755"/>
    <w:rsid w:val="00AB6899"/>
    <w:rsid w:val="00AC0E8E"/>
    <w:rsid w:val="00AC1179"/>
    <w:rsid w:val="00AC2FBD"/>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3FCA"/>
    <w:rsid w:val="00B04AD7"/>
    <w:rsid w:val="00B06D6B"/>
    <w:rsid w:val="00B07D44"/>
    <w:rsid w:val="00B10C12"/>
    <w:rsid w:val="00B111CF"/>
    <w:rsid w:val="00B11CC0"/>
    <w:rsid w:val="00B15D53"/>
    <w:rsid w:val="00B2014B"/>
    <w:rsid w:val="00B219E3"/>
    <w:rsid w:val="00B23F8F"/>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E74AB"/>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07909"/>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10E9"/>
    <w:rsid w:val="00D84872"/>
    <w:rsid w:val="00D8527F"/>
    <w:rsid w:val="00D8567C"/>
    <w:rsid w:val="00D85CEC"/>
    <w:rsid w:val="00D863DE"/>
    <w:rsid w:val="00D90E0C"/>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95611"/>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EF620E"/>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405"/>
    <w:rsid w:val="00FC0834"/>
    <w:rsid w:val="00FC0901"/>
    <w:rsid w:val="00FC1298"/>
    <w:rsid w:val="00FC16FD"/>
    <w:rsid w:val="00FC2C27"/>
    <w:rsid w:val="00FC7365"/>
    <w:rsid w:val="00FD25BE"/>
    <w:rsid w:val="00FD2702"/>
    <w:rsid w:val="00FD7018"/>
    <w:rsid w:val="00FE1066"/>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947A46F-8283-4843-AE9D-1E5BAA03A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3</Pages>
  <Words>853</Words>
  <Characters>4867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15</cp:revision>
  <dcterms:created xsi:type="dcterms:W3CDTF">2020-11-24T16:09:00Z</dcterms:created>
  <dcterms:modified xsi:type="dcterms:W3CDTF">2020-11-24T18:50:00Z</dcterms:modified>
</cp:coreProperties>
</file>