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 xml:space="preserve">مراجعه 48 و چهل روایت بر </w:t>
      </w:r>
      <w:proofErr w:type="spellStart"/>
      <w:r w:rsidR="00B111CF">
        <w:rPr>
          <w:rFonts w:ascii="Traditional Arabic" w:hAnsi="Traditional Arabic" w:cs="Traditional Arabic" w:hint="cs"/>
          <w:sz w:val="28"/>
          <w:szCs w:val="28"/>
          <w:rtl/>
        </w:rPr>
        <w:t>امامت</w:t>
      </w:r>
      <w:proofErr w:type="spellEnd"/>
      <w:r w:rsidR="00B111CF">
        <w:rPr>
          <w:rFonts w:ascii="Traditional Arabic" w:hAnsi="Traditional Arabic" w:cs="Traditional Arabic" w:hint="cs"/>
          <w:sz w:val="28"/>
          <w:szCs w:val="28"/>
          <w:rtl/>
        </w:rPr>
        <w:t xml:space="preserve"> امیرالمومنین (ع)</w:t>
      </w:r>
    </w:p>
    <w:p w:rsidR="005F2074" w:rsidRPr="005F2074" w:rsidRDefault="00B111CF" w:rsidP="00A83C4D">
      <w:pPr>
        <w:spacing w:after="160" w:line="259" w:lineRule="auto"/>
        <w:jc w:val="both"/>
        <w:rPr>
          <w:rFonts w:cs="B Mitra"/>
          <w:sz w:val="28"/>
          <w:szCs w:val="28"/>
          <w:rtl/>
          <w:lang w:bidi="fa-IR"/>
        </w:rPr>
      </w:pPr>
      <w:r>
        <w:rPr>
          <w:rFonts w:cs="B Mitra" w:hint="cs"/>
          <w:color w:val="FF0000"/>
          <w:sz w:val="28"/>
          <w:szCs w:val="28"/>
          <w:rtl/>
          <w:lang w:bidi="fa-IR"/>
        </w:rPr>
        <w:t>حدیث 1</w:t>
      </w:r>
      <w:r w:rsidR="00A83C4D">
        <w:rPr>
          <w:rFonts w:cs="B Mitra" w:hint="cs"/>
          <w:color w:val="FF0000"/>
          <w:sz w:val="28"/>
          <w:szCs w:val="28"/>
          <w:rtl/>
          <w:lang w:bidi="fa-IR"/>
        </w:rPr>
        <w:t>8</w:t>
      </w:r>
      <w:r>
        <w:rPr>
          <w:rFonts w:cs="B Mitra" w:hint="cs"/>
          <w:color w:val="FF0000"/>
          <w:sz w:val="28"/>
          <w:szCs w:val="28"/>
          <w:rtl/>
          <w:lang w:bidi="fa-IR"/>
        </w:rPr>
        <w:t xml:space="preserve"> و </w:t>
      </w:r>
      <w:r w:rsidR="002652D3" w:rsidRPr="00981DD2">
        <w:rPr>
          <w:rFonts w:cs="B Mitra" w:hint="cs"/>
          <w:color w:val="FF0000"/>
          <w:sz w:val="28"/>
          <w:szCs w:val="28"/>
          <w:rtl/>
          <w:lang w:bidi="fa-IR"/>
        </w:rPr>
        <w:t xml:space="preserve">بررسی </w:t>
      </w:r>
      <w:r>
        <w:rPr>
          <w:rFonts w:cs="B Mitra" w:hint="cs"/>
          <w:color w:val="FF0000"/>
          <w:sz w:val="28"/>
          <w:szCs w:val="28"/>
          <w:rtl/>
          <w:lang w:bidi="fa-IR"/>
        </w:rPr>
        <w:t xml:space="preserve">اشکالات </w:t>
      </w:r>
      <w:proofErr w:type="spellStart"/>
      <w:r>
        <w:rPr>
          <w:rFonts w:cs="B Mitra" w:hint="cs"/>
          <w:color w:val="FF0000"/>
          <w:sz w:val="28"/>
          <w:szCs w:val="28"/>
          <w:rtl/>
          <w:lang w:bidi="fa-IR"/>
        </w:rPr>
        <w:t>ابومریم</w:t>
      </w:r>
      <w:proofErr w:type="spellEnd"/>
      <w:r>
        <w:rPr>
          <w:rFonts w:cs="B Mitra" w:hint="cs"/>
          <w:color w:val="FF0000"/>
          <w:sz w:val="28"/>
          <w:szCs w:val="28"/>
          <w:rtl/>
          <w:lang w:bidi="fa-IR"/>
        </w:rPr>
        <w:t xml:space="preserve"> </w:t>
      </w:r>
      <w:proofErr w:type="spellStart"/>
      <w:r>
        <w:rPr>
          <w:rFonts w:cs="B Mitra" w:hint="cs"/>
          <w:color w:val="FF0000"/>
          <w:sz w:val="28"/>
          <w:szCs w:val="28"/>
          <w:rtl/>
          <w:lang w:bidi="fa-IR"/>
        </w:rPr>
        <w:t>اعظمی</w:t>
      </w:r>
      <w:proofErr w:type="spellEnd"/>
      <w:r>
        <w:rPr>
          <w:rFonts w:cs="B Mitra" w:hint="cs"/>
          <w:color w:val="FF0000"/>
          <w:sz w:val="28"/>
          <w:szCs w:val="28"/>
          <w:rtl/>
          <w:lang w:bidi="fa-IR"/>
        </w:rPr>
        <w:t xml:space="preserve"> </w:t>
      </w:r>
    </w:p>
    <w:p w:rsidR="005F2074" w:rsidRDefault="00A83C4D" w:rsidP="00207713">
      <w:pPr>
        <w:spacing w:after="160" w:line="259" w:lineRule="auto"/>
        <w:jc w:val="both"/>
        <w:rPr>
          <w:rFonts w:cs="B Mitra"/>
          <w:sz w:val="28"/>
          <w:szCs w:val="28"/>
          <w:rtl/>
          <w:lang w:bidi="fa-IR"/>
        </w:rPr>
      </w:pPr>
      <w:r>
        <w:rPr>
          <w:rFonts w:cs="B Mitra" w:hint="cs"/>
          <w:sz w:val="28"/>
          <w:szCs w:val="28"/>
          <w:rtl/>
          <w:lang w:bidi="fa-IR"/>
        </w:rPr>
        <w:t xml:space="preserve">موضوع بحث روایت هجدهم از مراجعه چهل و هشت بود. در این روایت </w:t>
      </w:r>
      <w:r w:rsidR="00CB1D8D">
        <w:rPr>
          <w:rFonts w:cs="B Mitra" w:hint="cs"/>
          <w:sz w:val="28"/>
          <w:szCs w:val="28"/>
          <w:rtl/>
          <w:lang w:bidi="fa-IR"/>
        </w:rPr>
        <w:t xml:space="preserve">از پیامبر اکرم (ص) نقل شده که فرمود: </w:t>
      </w:r>
      <w:r w:rsidR="00CB1D8D" w:rsidRPr="00C70576">
        <w:rPr>
          <w:rFonts w:cs="B Mitra"/>
          <w:sz w:val="28"/>
          <w:szCs w:val="28"/>
          <w:rtl/>
          <w:lang w:bidi="fa-IR"/>
        </w:rPr>
        <w:t>«</w:t>
      </w:r>
      <w:r w:rsidR="00CB1D8D" w:rsidRPr="00C70576">
        <w:rPr>
          <w:rFonts w:cs="B Mitra" w:hint="cs"/>
          <w:sz w:val="28"/>
          <w:szCs w:val="28"/>
          <w:rtl/>
          <w:lang w:bidi="fa-IR"/>
        </w:rPr>
        <w:t>من</w:t>
      </w:r>
      <w:r w:rsidR="00CB1D8D" w:rsidRPr="00C70576">
        <w:rPr>
          <w:rFonts w:cs="B Mitra"/>
          <w:sz w:val="28"/>
          <w:szCs w:val="28"/>
          <w:rtl/>
          <w:lang w:bidi="fa-IR"/>
        </w:rPr>
        <w:t xml:space="preserve"> </w:t>
      </w:r>
      <w:proofErr w:type="spellStart"/>
      <w:r w:rsidR="00CB1D8D" w:rsidRPr="00C70576">
        <w:rPr>
          <w:rFonts w:cs="B Mitra" w:hint="cs"/>
          <w:sz w:val="28"/>
          <w:szCs w:val="28"/>
          <w:rtl/>
          <w:lang w:bidi="fa-IR"/>
        </w:rPr>
        <w:t>سبّ</w:t>
      </w:r>
      <w:proofErr w:type="spellEnd"/>
      <w:r w:rsidR="00CB1D8D" w:rsidRPr="00C70576">
        <w:rPr>
          <w:rFonts w:cs="B Mitra"/>
          <w:sz w:val="28"/>
          <w:szCs w:val="28"/>
          <w:rtl/>
          <w:lang w:bidi="fa-IR"/>
        </w:rPr>
        <w:t xml:space="preserve"> </w:t>
      </w:r>
      <w:proofErr w:type="spellStart"/>
      <w:r w:rsidR="00CB1D8D" w:rsidRPr="00C70576">
        <w:rPr>
          <w:rFonts w:cs="B Mitra" w:hint="cs"/>
          <w:sz w:val="28"/>
          <w:szCs w:val="28"/>
          <w:rtl/>
          <w:lang w:bidi="fa-IR"/>
        </w:rPr>
        <w:t>عليا</w:t>
      </w:r>
      <w:proofErr w:type="spellEnd"/>
      <w:r w:rsidR="00CB1D8D" w:rsidRPr="00C70576">
        <w:rPr>
          <w:rFonts w:cs="B Mitra"/>
          <w:sz w:val="28"/>
          <w:szCs w:val="28"/>
          <w:rtl/>
          <w:lang w:bidi="fa-IR"/>
        </w:rPr>
        <w:t xml:space="preserve"> </w:t>
      </w:r>
      <w:r w:rsidR="00CB1D8D" w:rsidRPr="00C70576">
        <w:rPr>
          <w:rFonts w:cs="B Mitra" w:hint="cs"/>
          <w:sz w:val="28"/>
          <w:szCs w:val="28"/>
          <w:rtl/>
          <w:lang w:bidi="fa-IR"/>
        </w:rPr>
        <w:t>فقد</w:t>
      </w:r>
      <w:r w:rsidR="00CB1D8D" w:rsidRPr="00C70576">
        <w:rPr>
          <w:rFonts w:cs="B Mitra"/>
          <w:sz w:val="28"/>
          <w:szCs w:val="28"/>
          <w:rtl/>
          <w:lang w:bidi="fa-IR"/>
        </w:rPr>
        <w:t xml:space="preserve"> </w:t>
      </w:r>
      <w:proofErr w:type="spellStart"/>
      <w:r w:rsidR="00CB1D8D" w:rsidRPr="00C70576">
        <w:rPr>
          <w:rFonts w:cs="B Mitra" w:hint="cs"/>
          <w:sz w:val="28"/>
          <w:szCs w:val="28"/>
          <w:rtl/>
          <w:lang w:bidi="fa-IR"/>
        </w:rPr>
        <w:t>سبّني</w:t>
      </w:r>
      <w:proofErr w:type="spellEnd"/>
      <w:r w:rsidR="00CB1D8D" w:rsidRPr="00C70576">
        <w:rPr>
          <w:rFonts w:cs="B Mitra" w:hint="eastAsia"/>
          <w:sz w:val="28"/>
          <w:szCs w:val="28"/>
          <w:rtl/>
          <w:lang w:bidi="fa-IR"/>
        </w:rPr>
        <w:t>»</w:t>
      </w:r>
      <w:r w:rsidR="00CB1D8D">
        <w:rPr>
          <w:rFonts w:cs="B Mitra" w:hint="cs"/>
          <w:sz w:val="28"/>
          <w:szCs w:val="28"/>
          <w:rtl/>
          <w:lang w:bidi="fa-IR"/>
        </w:rPr>
        <w:t xml:space="preserve">. مرحوم شرف </w:t>
      </w:r>
      <w:proofErr w:type="spellStart"/>
      <w:r w:rsidR="00CB1D8D">
        <w:rPr>
          <w:rFonts w:cs="B Mitra" w:hint="cs"/>
          <w:sz w:val="28"/>
          <w:szCs w:val="28"/>
          <w:rtl/>
          <w:lang w:bidi="fa-IR"/>
        </w:rPr>
        <w:t>الدین</w:t>
      </w:r>
      <w:proofErr w:type="spellEnd"/>
      <w:r w:rsidR="00CB1D8D">
        <w:rPr>
          <w:rFonts w:cs="B Mitra" w:hint="cs"/>
          <w:sz w:val="28"/>
          <w:szCs w:val="28"/>
          <w:rtl/>
          <w:lang w:bidi="fa-IR"/>
        </w:rPr>
        <w:t xml:space="preserve"> به درخواست شیخ سلیم، این روایت را به عنوان موید آیه ولایت آورده است. ایشان سپس به روایت «</w:t>
      </w:r>
      <w:r w:rsidR="00CB1D8D" w:rsidRPr="00C70576">
        <w:rPr>
          <w:rFonts w:cs="B Mitra" w:hint="cs"/>
          <w:sz w:val="28"/>
          <w:szCs w:val="28"/>
          <w:rtl/>
          <w:lang w:bidi="fa-IR"/>
        </w:rPr>
        <w:t>من</w:t>
      </w:r>
      <w:r w:rsidR="00CB1D8D" w:rsidRPr="00C70576">
        <w:rPr>
          <w:rFonts w:cs="B Mitra"/>
          <w:sz w:val="28"/>
          <w:szCs w:val="28"/>
          <w:rtl/>
          <w:lang w:bidi="fa-IR"/>
        </w:rPr>
        <w:t xml:space="preserve"> </w:t>
      </w:r>
      <w:proofErr w:type="spellStart"/>
      <w:r w:rsidR="00CB1D8D" w:rsidRPr="00C70576">
        <w:rPr>
          <w:rFonts w:cs="B Mitra" w:hint="cs"/>
          <w:sz w:val="28"/>
          <w:szCs w:val="28"/>
          <w:rtl/>
          <w:lang w:bidi="fa-IR"/>
        </w:rPr>
        <w:t>آذى</w:t>
      </w:r>
      <w:proofErr w:type="spellEnd"/>
      <w:r w:rsidR="00CB1D8D" w:rsidRPr="00C70576">
        <w:rPr>
          <w:rFonts w:cs="B Mitra"/>
          <w:sz w:val="28"/>
          <w:szCs w:val="28"/>
          <w:rtl/>
          <w:lang w:bidi="fa-IR"/>
        </w:rPr>
        <w:t xml:space="preserve"> </w:t>
      </w:r>
      <w:proofErr w:type="spellStart"/>
      <w:r w:rsidR="00CB1D8D" w:rsidRPr="00C70576">
        <w:rPr>
          <w:rFonts w:cs="B Mitra" w:hint="cs"/>
          <w:sz w:val="28"/>
          <w:szCs w:val="28"/>
          <w:rtl/>
          <w:lang w:bidi="fa-IR"/>
        </w:rPr>
        <w:t>عليا</w:t>
      </w:r>
      <w:proofErr w:type="spellEnd"/>
      <w:r w:rsidR="00CB1D8D" w:rsidRPr="00C70576">
        <w:rPr>
          <w:rFonts w:cs="B Mitra"/>
          <w:sz w:val="28"/>
          <w:szCs w:val="28"/>
          <w:rtl/>
          <w:lang w:bidi="fa-IR"/>
        </w:rPr>
        <w:t xml:space="preserve"> </w:t>
      </w:r>
      <w:r w:rsidR="00CB1D8D" w:rsidRPr="00C70576">
        <w:rPr>
          <w:rFonts w:cs="B Mitra" w:hint="cs"/>
          <w:sz w:val="28"/>
          <w:szCs w:val="28"/>
          <w:rtl/>
          <w:lang w:bidi="fa-IR"/>
        </w:rPr>
        <w:t>فقد</w:t>
      </w:r>
      <w:r w:rsidR="00CB1D8D" w:rsidRPr="00C70576">
        <w:rPr>
          <w:rFonts w:cs="B Mitra"/>
          <w:sz w:val="28"/>
          <w:szCs w:val="28"/>
          <w:rtl/>
          <w:lang w:bidi="fa-IR"/>
        </w:rPr>
        <w:t xml:space="preserve"> </w:t>
      </w:r>
      <w:proofErr w:type="spellStart"/>
      <w:r w:rsidR="00CB1D8D" w:rsidRPr="00C70576">
        <w:rPr>
          <w:rFonts w:cs="B Mitra" w:hint="cs"/>
          <w:sz w:val="28"/>
          <w:szCs w:val="28"/>
          <w:rtl/>
          <w:lang w:bidi="fa-IR"/>
        </w:rPr>
        <w:t>آذاني</w:t>
      </w:r>
      <w:proofErr w:type="spellEnd"/>
      <w:r w:rsidR="00CB1D8D">
        <w:rPr>
          <w:rFonts w:cs="B Mitra" w:hint="cs"/>
          <w:sz w:val="28"/>
          <w:szCs w:val="28"/>
          <w:rtl/>
          <w:lang w:bidi="fa-IR"/>
        </w:rPr>
        <w:t>» نیز اشاره کرده و می گویند</w:t>
      </w:r>
      <w:r w:rsidR="00207713">
        <w:rPr>
          <w:rFonts w:cs="B Mitra" w:hint="cs"/>
          <w:sz w:val="28"/>
          <w:szCs w:val="28"/>
          <w:rtl/>
          <w:lang w:bidi="fa-IR"/>
        </w:rPr>
        <w:t>:</w:t>
      </w:r>
      <w:r w:rsidR="00CB1D8D">
        <w:rPr>
          <w:rFonts w:cs="B Mitra" w:hint="cs"/>
          <w:sz w:val="28"/>
          <w:szCs w:val="28"/>
          <w:rtl/>
          <w:lang w:bidi="fa-IR"/>
        </w:rPr>
        <w:t xml:space="preserve"> قبلا این روایت در مراجعه 36 مورد بررسی قرار گرفت. </w:t>
      </w:r>
    </w:p>
    <w:p w:rsidR="00CB1D8D" w:rsidRDefault="00CB1D8D" w:rsidP="00CB1D8D">
      <w:pPr>
        <w:spacing w:after="160" w:line="259" w:lineRule="auto"/>
        <w:jc w:val="both"/>
        <w:rPr>
          <w:rFonts w:cs="B Mitra"/>
          <w:sz w:val="28"/>
          <w:szCs w:val="28"/>
          <w:rtl/>
          <w:lang w:bidi="fa-IR"/>
        </w:rPr>
      </w:pPr>
      <w:r>
        <w:rPr>
          <w:rFonts w:cs="B Mitra" w:hint="cs"/>
          <w:sz w:val="28"/>
          <w:szCs w:val="28"/>
          <w:rtl/>
          <w:lang w:bidi="fa-IR"/>
        </w:rPr>
        <w:t xml:space="preserve">درباره سند و </w:t>
      </w:r>
      <w:proofErr w:type="spellStart"/>
      <w:r>
        <w:rPr>
          <w:rFonts w:cs="B Mitra" w:hint="cs"/>
          <w:sz w:val="28"/>
          <w:szCs w:val="28"/>
          <w:rtl/>
          <w:lang w:bidi="fa-IR"/>
        </w:rPr>
        <w:t>مدلول</w:t>
      </w:r>
      <w:proofErr w:type="spellEnd"/>
      <w:r>
        <w:rPr>
          <w:rFonts w:cs="B Mitra" w:hint="cs"/>
          <w:sz w:val="28"/>
          <w:szCs w:val="28"/>
          <w:rtl/>
          <w:lang w:bidi="fa-IR"/>
        </w:rPr>
        <w:t xml:space="preserve"> روایت بحث شد و معلوم شد که از جهت سند اشکالی متوجه حدیث نیست و از جهت دلالت نیز </w:t>
      </w:r>
      <w:proofErr w:type="spellStart"/>
      <w:r>
        <w:rPr>
          <w:rFonts w:cs="B Mitra" w:hint="cs"/>
          <w:sz w:val="28"/>
          <w:szCs w:val="28"/>
          <w:rtl/>
          <w:lang w:bidi="fa-IR"/>
        </w:rPr>
        <w:t>مدلول</w:t>
      </w:r>
      <w:proofErr w:type="spellEnd"/>
      <w:r>
        <w:rPr>
          <w:rFonts w:cs="B Mitra" w:hint="cs"/>
          <w:sz w:val="28"/>
          <w:szCs w:val="28"/>
          <w:rtl/>
          <w:lang w:bidi="fa-IR"/>
        </w:rPr>
        <w:t xml:space="preserve"> آن روشن است. </w:t>
      </w:r>
    </w:p>
    <w:p w:rsidR="00CB1D8D" w:rsidRDefault="00CB1D8D" w:rsidP="002D2BD4">
      <w:pPr>
        <w:spacing w:after="160" w:line="259" w:lineRule="auto"/>
        <w:jc w:val="both"/>
        <w:rPr>
          <w:rFonts w:cs="B Mitra"/>
          <w:sz w:val="28"/>
          <w:szCs w:val="28"/>
          <w:rtl/>
          <w:lang w:bidi="fa-IR"/>
        </w:rPr>
      </w:pPr>
      <w:proofErr w:type="spellStart"/>
      <w:r>
        <w:rPr>
          <w:rFonts w:cs="B Mitra" w:hint="cs"/>
          <w:sz w:val="28"/>
          <w:szCs w:val="28"/>
          <w:rtl/>
          <w:lang w:bidi="fa-IR"/>
        </w:rPr>
        <w:t>ابومریم</w:t>
      </w:r>
      <w:proofErr w:type="spellEnd"/>
      <w:r>
        <w:rPr>
          <w:rFonts w:cs="B Mitra" w:hint="cs"/>
          <w:sz w:val="28"/>
          <w:szCs w:val="28"/>
          <w:rtl/>
          <w:lang w:bidi="fa-IR"/>
        </w:rPr>
        <w:t xml:space="preserve"> </w:t>
      </w:r>
      <w:proofErr w:type="spellStart"/>
      <w:r>
        <w:rPr>
          <w:rFonts w:cs="B Mitra" w:hint="cs"/>
          <w:sz w:val="28"/>
          <w:szCs w:val="28"/>
          <w:rtl/>
          <w:lang w:bidi="fa-IR"/>
        </w:rPr>
        <w:t>اعظمی</w:t>
      </w:r>
      <w:proofErr w:type="spellEnd"/>
      <w:r>
        <w:rPr>
          <w:rFonts w:cs="B Mitra" w:hint="cs"/>
          <w:sz w:val="28"/>
          <w:szCs w:val="28"/>
          <w:rtl/>
          <w:lang w:bidi="fa-IR"/>
        </w:rPr>
        <w:t xml:space="preserve"> سند روایت را می پذیرد اما در مورد </w:t>
      </w:r>
      <w:proofErr w:type="spellStart"/>
      <w:r>
        <w:rPr>
          <w:rFonts w:cs="B Mitra" w:hint="cs"/>
          <w:sz w:val="28"/>
          <w:szCs w:val="28"/>
          <w:rtl/>
          <w:lang w:bidi="fa-IR"/>
        </w:rPr>
        <w:t>مدلول</w:t>
      </w:r>
      <w:proofErr w:type="spellEnd"/>
      <w:r>
        <w:rPr>
          <w:rFonts w:cs="B Mitra" w:hint="cs"/>
          <w:sz w:val="28"/>
          <w:szCs w:val="28"/>
          <w:rtl/>
          <w:lang w:bidi="fa-IR"/>
        </w:rPr>
        <w:t xml:space="preserve"> </w:t>
      </w:r>
      <w:r w:rsidR="002D2BD4">
        <w:rPr>
          <w:rFonts w:cs="B Mitra" w:hint="cs"/>
          <w:sz w:val="28"/>
          <w:szCs w:val="28"/>
          <w:rtl/>
          <w:lang w:bidi="fa-IR"/>
        </w:rPr>
        <w:t xml:space="preserve">آن </w:t>
      </w:r>
      <w:r>
        <w:rPr>
          <w:rFonts w:cs="B Mitra" w:hint="cs"/>
          <w:sz w:val="28"/>
          <w:szCs w:val="28"/>
          <w:rtl/>
          <w:lang w:bidi="fa-IR"/>
        </w:rPr>
        <w:t>اشکال کرده و گفته است</w:t>
      </w:r>
      <w:r w:rsidR="002D2BD4">
        <w:rPr>
          <w:rFonts w:cs="B Mitra" w:hint="cs"/>
          <w:sz w:val="28"/>
          <w:szCs w:val="28"/>
          <w:rtl/>
          <w:lang w:bidi="fa-IR"/>
        </w:rPr>
        <w:t>:</w:t>
      </w:r>
      <w:r>
        <w:rPr>
          <w:rFonts w:cs="B Mitra" w:hint="cs"/>
          <w:sz w:val="28"/>
          <w:szCs w:val="28"/>
          <w:rtl/>
          <w:lang w:bidi="fa-IR"/>
        </w:rPr>
        <w:t xml:space="preserve"> این مضمون هر چند بیان گر </w:t>
      </w:r>
      <w:proofErr w:type="spellStart"/>
      <w:r>
        <w:rPr>
          <w:rFonts w:cs="B Mitra" w:hint="cs"/>
          <w:sz w:val="28"/>
          <w:szCs w:val="28"/>
          <w:rtl/>
          <w:lang w:bidi="fa-IR"/>
        </w:rPr>
        <w:t>فضیلت</w:t>
      </w:r>
      <w:r w:rsidR="002D2BD4">
        <w:rPr>
          <w:rFonts w:cs="B Mitra" w:hint="cs"/>
          <w:sz w:val="28"/>
          <w:szCs w:val="28"/>
          <w:rtl/>
          <w:lang w:bidi="fa-IR"/>
        </w:rPr>
        <w:t>ی</w:t>
      </w:r>
      <w:proofErr w:type="spellEnd"/>
      <w:r w:rsidR="002D2BD4">
        <w:rPr>
          <w:rFonts w:cs="B Mitra" w:hint="cs"/>
          <w:sz w:val="28"/>
          <w:szCs w:val="28"/>
          <w:rtl/>
          <w:lang w:bidi="fa-IR"/>
        </w:rPr>
        <w:t xml:space="preserve"> </w:t>
      </w:r>
      <w:r>
        <w:rPr>
          <w:rFonts w:cs="B Mitra" w:hint="cs"/>
          <w:sz w:val="28"/>
          <w:szCs w:val="28"/>
          <w:rtl/>
          <w:lang w:bidi="fa-IR"/>
        </w:rPr>
        <w:t xml:space="preserve">است اما از مختصات امیرالمومنین (ع) نبوده و در مورد دیگران نیز این مضمون آمده است. وی چند روایت در این زمینه آورده است: </w:t>
      </w:r>
    </w:p>
    <w:p w:rsidR="00CB1D8D" w:rsidRDefault="00CB1D8D" w:rsidP="00CB1D8D">
      <w:pPr>
        <w:spacing w:after="160" w:line="259" w:lineRule="auto"/>
        <w:jc w:val="both"/>
        <w:rPr>
          <w:rFonts w:cs="B Mitra"/>
          <w:sz w:val="28"/>
          <w:szCs w:val="28"/>
          <w:rtl/>
          <w:lang w:bidi="fa-IR"/>
        </w:rPr>
      </w:pPr>
      <w:r>
        <w:rPr>
          <w:rFonts w:cs="B Mitra" w:hint="cs"/>
          <w:sz w:val="28"/>
          <w:szCs w:val="28"/>
          <w:rtl/>
          <w:lang w:bidi="fa-IR"/>
        </w:rPr>
        <w:t xml:space="preserve">1. «من سب اصحابی فقد </w:t>
      </w:r>
      <w:proofErr w:type="spellStart"/>
      <w:r>
        <w:rPr>
          <w:rFonts w:cs="B Mitra" w:hint="cs"/>
          <w:sz w:val="28"/>
          <w:szCs w:val="28"/>
          <w:rtl/>
          <w:lang w:bidi="fa-IR"/>
        </w:rPr>
        <w:t>سبنی</w:t>
      </w:r>
      <w:proofErr w:type="spellEnd"/>
      <w:r>
        <w:rPr>
          <w:rFonts w:cs="B Mitra" w:hint="cs"/>
          <w:sz w:val="28"/>
          <w:szCs w:val="28"/>
          <w:rtl/>
          <w:lang w:bidi="fa-IR"/>
        </w:rPr>
        <w:t xml:space="preserve">». در بررسی این روایت گفته شد: یکی از منابع آن کتاب </w:t>
      </w:r>
      <w:proofErr w:type="spellStart"/>
      <w:r>
        <w:rPr>
          <w:rFonts w:cs="B Mitra" w:hint="cs"/>
          <w:sz w:val="28"/>
          <w:szCs w:val="28"/>
          <w:rtl/>
          <w:lang w:bidi="fa-IR"/>
        </w:rPr>
        <w:t>سوارم</w:t>
      </w:r>
      <w:proofErr w:type="spellEnd"/>
      <w:r>
        <w:rPr>
          <w:rFonts w:cs="B Mitra" w:hint="cs"/>
          <w:sz w:val="28"/>
          <w:szCs w:val="28"/>
          <w:rtl/>
          <w:lang w:bidi="fa-IR"/>
        </w:rPr>
        <w:t xml:space="preserve"> </w:t>
      </w:r>
      <w:proofErr w:type="spellStart"/>
      <w:r>
        <w:rPr>
          <w:rFonts w:cs="B Mitra" w:hint="cs"/>
          <w:sz w:val="28"/>
          <w:szCs w:val="28"/>
          <w:rtl/>
          <w:lang w:bidi="fa-IR"/>
        </w:rPr>
        <w:t>المسلول</w:t>
      </w:r>
      <w:proofErr w:type="spellEnd"/>
      <w:r>
        <w:rPr>
          <w:rFonts w:cs="B Mitra" w:hint="cs"/>
          <w:sz w:val="28"/>
          <w:szCs w:val="28"/>
          <w:rtl/>
          <w:lang w:bidi="fa-IR"/>
        </w:rPr>
        <w:t xml:space="preserve">، ابن </w:t>
      </w:r>
      <w:proofErr w:type="spellStart"/>
      <w:r>
        <w:rPr>
          <w:rFonts w:cs="B Mitra" w:hint="cs"/>
          <w:sz w:val="28"/>
          <w:szCs w:val="28"/>
          <w:rtl/>
          <w:lang w:bidi="fa-IR"/>
        </w:rPr>
        <w:t>تیمیه</w:t>
      </w:r>
      <w:proofErr w:type="spellEnd"/>
      <w:r>
        <w:rPr>
          <w:rFonts w:cs="B Mitra" w:hint="cs"/>
          <w:sz w:val="28"/>
          <w:szCs w:val="28"/>
          <w:rtl/>
          <w:lang w:bidi="fa-IR"/>
        </w:rPr>
        <w:t xml:space="preserve"> است که به بدون سند در آن نقل شده است و اعتباری ندارد. منبع دیگر آن </w:t>
      </w:r>
      <w:proofErr w:type="spellStart"/>
      <w:r>
        <w:rPr>
          <w:rFonts w:cs="B Mitra" w:hint="cs"/>
          <w:sz w:val="28"/>
          <w:szCs w:val="28"/>
          <w:rtl/>
          <w:lang w:bidi="fa-IR"/>
        </w:rPr>
        <w:t>الکامل</w:t>
      </w:r>
      <w:proofErr w:type="spellEnd"/>
      <w:r>
        <w:rPr>
          <w:rFonts w:cs="B Mitra" w:hint="cs"/>
          <w:sz w:val="28"/>
          <w:szCs w:val="28"/>
          <w:rtl/>
          <w:lang w:bidi="fa-IR"/>
        </w:rPr>
        <w:t xml:space="preserve"> ابن </w:t>
      </w:r>
      <w:proofErr w:type="spellStart"/>
      <w:r>
        <w:rPr>
          <w:rFonts w:cs="B Mitra" w:hint="cs"/>
          <w:sz w:val="28"/>
          <w:szCs w:val="28"/>
          <w:rtl/>
          <w:lang w:bidi="fa-IR"/>
        </w:rPr>
        <w:t>عدی</w:t>
      </w:r>
      <w:proofErr w:type="spellEnd"/>
      <w:r>
        <w:rPr>
          <w:rFonts w:cs="B Mitra" w:hint="cs"/>
          <w:sz w:val="28"/>
          <w:szCs w:val="28"/>
          <w:rtl/>
          <w:lang w:bidi="fa-IR"/>
        </w:rPr>
        <w:t xml:space="preserve"> است که مسند نقل شده اما در سند آن عبدالله بن خراش است که تضعیف شده است.</w:t>
      </w:r>
    </w:p>
    <w:p w:rsidR="00CB1D8D" w:rsidRDefault="00CB1D8D" w:rsidP="00CB1D8D">
      <w:pPr>
        <w:spacing w:after="160" w:line="259" w:lineRule="auto"/>
        <w:jc w:val="both"/>
        <w:rPr>
          <w:rFonts w:cs="B Mitra"/>
          <w:sz w:val="28"/>
          <w:szCs w:val="28"/>
          <w:rtl/>
          <w:lang w:bidi="fa-IR"/>
        </w:rPr>
      </w:pPr>
      <w:r>
        <w:rPr>
          <w:rFonts w:cs="B Mitra" w:hint="cs"/>
          <w:sz w:val="28"/>
          <w:szCs w:val="28"/>
          <w:rtl/>
          <w:lang w:bidi="fa-IR"/>
        </w:rPr>
        <w:t xml:space="preserve">2. «من سب </w:t>
      </w:r>
      <w:proofErr w:type="spellStart"/>
      <w:r>
        <w:rPr>
          <w:rFonts w:cs="B Mitra" w:hint="cs"/>
          <w:sz w:val="28"/>
          <w:szCs w:val="28"/>
          <w:rtl/>
          <w:lang w:bidi="fa-IR"/>
        </w:rPr>
        <w:t>العباس</w:t>
      </w:r>
      <w:proofErr w:type="spellEnd"/>
      <w:r>
        <w:rPr>
          <w:rFonts w:cs="B Mitra" w:hint="cs"/>
          <w:sz w:val="28"/>
          <w:szCs w:val="28"/>
          <w:rtl/>
          <w:lang w:bidi="fa-IR"/>
        </w:rPr>
        <w:t xml:space="preserve"> فقد </w:t>
      </w:r>
      <w:proofErr w:type="spellStart"/>
      <w:r>
        <w:rPr>
          <w:rFonts w:cs="B Mitra" w:hint="cs"/>
          <w:sz w:val="28"/>
          <w:szCs w:val="28"/>
          <w:rtl/>
          <w:lang w:bidi="fa-IR"/>
        </w:rPr>
        <w:t>سبنی</w:t>
      </w:r>
      <w:proofErr w:type="spellEnd"/>
      <w:r>
        <w:rPr>
          <w:rFonts w:cs="B Mitra" w:hint="cs"/>
          <w:sz w:val="28"/>
          <w:szCs w:val="28"/>
          <w:rtl/>
          <w:lang w:bidi="fa-IR"/>
        </w:rPr>
        <w:t xml:space="preserve">». درباره این روایت نیز گفته شد در سند آن عبدالله بن عامر </w:t>
      </w:r>
      <w:proofErr w:type="spellStart"/>
      <w:r>
        <w:rPr>
          <w:rFonts w:cs="B Mitra" w:hint="cs"/>
          <w:sz w:val="28"/>
          <w:szCs w:val="28"/>
          <w:rtl/>
          <w:lang w:bidi="fa-IR"/>
        </w:rPr>
        <w:t>ثعلبی</w:t>
      </w:r>
      <w:proofErr w:type="spellEnd"/>
      <w:r>
        <w:rPr>
          <w:rFonts w:cs="B Mitra" w:hint="cs"/>
          <w:sz w:val="28"/>
          <w:szCs w:val="28"/>
          <w:rtl/>
          <w:lang w:bidi="fa-IR"/>
        </w:rPr>
        <w:t xml:space="preserve"> است که تضعیف شده است. احمد محمد </w:t>
      </w:r>
      <w:proofErr w:type="spellStart"/>
      <w:r>
        <w:rPr>
          <w:rFonts w:cs="B Mitra" w:hint="cs"/>
          <w:sz w:val="28"/>
          <w:szCs w:val="28"/>
          <w:rtl/>
          <w:lang w:bidi="fa-IR"/>
        </w:rPr>
        <w:t>شاکر</w:t>
      </w:r>
      <w:proofErr w:type="spellEnd"/>
      <w:r>
        <w:rPr>
          <w:rFonts w:cs="B Mitra" w:hint="cs"/>
          <w:sz w:val="28"/>
          <w:szCs w:val="28"/>
          <w:rtl/>
          <w:lang w:bidi="fa-IR"/>
        </w:rPr>
        <w:t xml:space="preserve"> </w:t>
      </w:r>
      <w:r w:rsidR="002D2BD4">
        <w:rPr>
          <w:rFonts w:cs="B Mitra" w:hint="cs"/>
          <w:sz w:val="28"/>
          <w:szCs w:val="28"/>
          <w:rtl/>
          <w:lang w:bidi="fa-IR"/>
        </w:rPr>
        <w:t xml:space="preserve">شارح مسند احمد، </w:t>
      </w:r>
      <w:r>
        <w:rPr>
          <w:rFonts w:cs="B Mitra" w:hint="cs"/>
          <w:sz w:val="28"/>
          <w:szCs w:val="28"/>
          <w:rtl/>
          <w:lang w:bidi="fa-IR"/>
        </w:rPr>
        <w:t xml:space="preserve">حدیث دیگری که همین فرد نقل کرده است </w:t>
      </w:r>
      <w:r w:rsidR="002D2BD4">
        <w:rPr>
          <w:rFonts w:cs="B Mitra" w:hint="cs"/>
          <w:sz w:val="28"/>
          <w:szCs w:val="28"/>
          <w:rtl/>
          <w:lang w:bidi="fa-IR"/>
        </w:rPr>
        <w:t xml:space="preserve">را </w:t>
      </w:r>
      <w:r>
        <w:rPr>
          <w:rFonts w:cs="B Mitra" w:hint="cs"/>
          <w:sz w:val="28"/>
          <w:szCs w:val="28"/>
          <w:rtl/>
          <w:lang w:bidi="fa-IR"/>
        </w:rPr>
        <w:t xml:space="preserve">به جهت ضعف عبدالله بن عامر ضعیف دانسته است. </w:t>
      </w:r>
    </w:p>
    <w:p w:rsidR="00CB1D8D" w:rsidRDefault="00CB1D8D" w:rsidP="00CB1D8D">
      <w:pPr>
        <w:spacing w:after="160" w:line="259" w:lineRule="auto"/>
        <w:jc w:val="both"/>
        <w:rPr>
          <w:rFonts w:cs="B Mitra"/>
          <w:sz w:val="28"/>
          <w:szCs w:val="28"/>
          <w:rtl/>
          <w:lang w:bidi="fa-IR"/>
        </w:rPr>
      </w:pPr>
      <w:r>
        <w:rPr>
          <w:rFonts w:cs="B Mitra" w:hint="cs"/>
          <w:sz w:val="28"/>
          <w:szCs w:val="28"/>
          <w:rtl/>
          <w:lang w:bidi="fa-IR"/>
        </w:rPr>
        <w:t xml:space="preserve">3. «من سب اصحابی </w:t>
      </w:r>
      <w:proofErr w:type="spellStart"/>
      <w:r>
        <w:rPr>
          <w:rFonts w:cs="B Mitra" w:hint="cs"/>
          <w:sz w:val="28"/>
          <w:szCs w:val="28"/>
          <w:rtl/>
          <w:lang w:bidi="fa-IR"/>
        </w:rPr>
        <w:t>فعلیه</w:t>
      </w:r>
      <w:proofErr w:type="spellEnd"/>
      <w:r>
        <w:rPr>
          <w:rFonts w:cs="B Mitra" w:hint="cs"/>
          <w:sz w:val="28"/>
          <w:szCs w:val="28"/>
          <w:rtl/>
          <w:lang w:bidi="fa-IR"/>
        </w:rPr>
        <w:t xml:space="preserve"> </w:t>
      </w:r>
      <w:proofErr w:type="spellStart"/>
      <w:r>
        <w:rPr>
          <w:rFonts w:cs="B Mitra" w:hint="cs"/>
          <w:sz w:val="28"/>
          <w:szCs w:val="28"/>
          <w:rtl/>
          <w:lang w:bidi="fa-IR"/>
        </w:rPr>
        <w:t>لعنه</w:t>
      </w:r>
      <w:proofErr w:type="spellEnd"/>
      <w:r>
        <w:rPr>
          <w:rFonts w:cs="B Mitra" w:hint="cs"/>
          <w:sz w:val="28"/>
          <w:szCs w:val="28"/>
          <w:rtl/>
          <w:lang w:bidi="fa-IR"/>
        </w:rPr>
        <w:t xml:space="preserve"> الله و </w:t>
      </w:r>
      <w:proofErr w:type="spellStart"/>
      <w:r>
        <w:rPr>
          <w:rFonts w:cs="B Mitra" w:hint="cs"/>
          <w:sz w:val="28"/>
          <w:szCs w:val="28"/>
          <w:rtl/>
          <w:lang w:bidi="fa-IR"/>
        </w:rPr>
        <w:t>الملائکه</w:t>
      </w:r>
      <w:proofErr w:type="spellEnd"/>
      <w:r>
        <w:rPr>
          <w:rFonts w:cs="B Mitra" w:hint="cs"/>
          <w:sz w:val="28"/>
          <w:szCs w:val="28"/>
          <w:rtl/>
          <w:lang w:bidi="fa-IR"/>
        </w:rPr>
        <w:t xml:space="preserve"> و </w:t>
      </w:r>
      <w:proofErr w:type="spellStart"/>
      <w:r>
        <w:rPr>
          <w:rFonts w:cs="B Mitra" w:hint="cs"/>
          <w:sz w:val="28"/>
          <w:szCs w:val="28"/>
          <w:rtl/>
          <w:lang w:bidi="fa-IR"/>
        </w:rPr>
        <w:t>الناس</w:t>
      </w:r>
      <w:proofErr w:type="spellEnd"/>
      <w:r>
        <w:rPr>
          <w:rFonts w:cs="B Mitra" w:hint="cs"/>
          <w:sz w:val="28"/>
          <w:szCs w:val="28"/>
          <w:rtl/>
          <w:lang w:bidi="fa-IR"/>
        </w:rPr>
        <w:t xml:space="preserve"> اجمعین».</w:t>
      </w:r>
      <w:r w:rsidR="00DD558D">
        <w:rPr>
          <w:rFonts w:cs="B Mitra" w:hint="cs"/>
          <w:sz w:val="28"/>
          <w:szCs w:val="28"/>
          <w:rtl/>
          <w:lang w:bidi="fa-IR"/>
        </w:rPr>
        <w:t xml:space="preserve"> این روایت نیز ضعیف است زیرا در سند آن عبدالله بن خراش آمده است. </w:t>
      </w:r>
    </w:p>
    <w:p w:rsidR="00CB1D8D" w:rsidRDefault="00CB1D8D" w:rsidP="00DD558D">
      <w:pPr>
        <w:spacing w:after="160" w:line="259" w:lineRule="auto"/>
        <w:jc w:val="both"/>
        <w:rPr>
          <w:rFonts w:cs="B Mitra"/>
          <w:sz w:val="28"/>
          <w:szCs w:val="28"/>
          <w:rtl/>
          <w:lang w:bidi="fa-IR"/>
        </w:rPr>
      </w:pPr>
      <w:r>
        <w:rPr>
          <w:rFonts w:cs="B Mitra" w:hint="cs"/>
          <w:sz w:val="28"/>
          <w:szCs w:val="28"/>
          <w:rtl/>
          <w:lang w:bidi="fa-IR"/>
        </w:rPr>
        <w:t xml:space="preserve">4. «لعن الله من سب اصحابی». </w:t>
      </w:r>
      <w:r w:rsidR="00DD558D">
        <w:rPr>
          <w:rFonts w:cs="B Mitra" w:hint="cs"/>
          <w:sz w:val="28"/>
          <w:szCs w:val="28"/>
          <w:rtl/>
          <w:lang w:bidi="fa-IR"/>
        </w:rPr>
        <w:t xml:space="preserve"> این روایت نیز ضعیف است زیرا در سند آن سیف بن عمر و عبدالله بن سیف </w:t>
      </w:r>
      <w:proofErr w:type="spellStart"/>
      <w:r w:rsidR="00DD558D">
        <w:rPr>
          <w:rFonts w:cs="B Mitra" w:hint="cs"/>
          <w:sz w:val="28"/>
          <w:szCs w:val="28"/>
          <w:rtl/>
          <w:lang w:bidi="fa-IR"/>
        </w:rPr>
        <w:t>خوارزمی</w:t>
      </w:r>
      <w:proofErr w:type="spellEnd"/>
      <w:r w:rsidR="00DD558D">
        <w:rPr>
          <w:rFonts w:cs="B Mitra" w:hint="cs"/>
          <w:sz w:val="28"/>
          <w:szCs w:val="28"/>
          <w:rtl/>
          <w:lang w:bidi="fa-IR"/>
        </w:rPr>
        <w:t xml:space="preserve"> آمد</w:t>
      </w:r>
      <w:r w:rsidR="002D2BD4">
        <w:rPr>
          <w:rFonts w:cs="B Mitra" w:hint="cs"/>
          <w:sz w:val="28"/>
          <w:szCs w:val="28"/>
          <w:rtl/>
          <w:lang w:bidi="fa-IR"/>
        </w:rPr>
        <w:t>ه</w:t>
      </w:r>
      <w:r w:rsidR="00DD558D">
        <w:rPr>
          <w:rFonts w:cs="B Mitra" w:hint="cs"/>
          <w:sz w:val="28"/>
          <w:szCs w:val="28"/>
          <w:rtl/>
          <w:lang w:bidi="fa-IR"/>
        </w:rPr>
        <w:t xml:space="preserve"> است که هر دو ضعیف هستند. </w:t>
      </w:r>
    </w:p>
    <w:p w:rsidR="00DD558D" w:rsidRDefault="00DD558D" w:rsidP="00F462D0">
      <w:pPr>
        <w:spacing w:after="160" w:line="259" w:lineRule="auto"/>
        <w:jc w:val="both"/>
        <w:rPr>
          <w:rFonts w:cs="B Mitra"/>
          <w:sz w:val="28"/>
          <w:szCs w:val="28"/>
          <w:rtl/>
          <w:lang w:bidi="fa-IR"/>
        </w:rPr>
      </w:pPr>
      <w:r>
        <w:rPr>
          <w:rFonts w:cs="B Mitra" w:hint="cs"/>
          <w:sz w:val="28"/>
          <w:szCs w:val="28"/>
          <w:rtl/>
          <w:lang w:bidi="fa-IR"/>
        </w:rPr>
        <w:t>5. «</w:t>
      </w:r>
      <w:r w:rsidRPr="009003F8">
        <w:rPr>
          <w:rFonts w:asciiTheme="minorHAnsi" w:eastAsiaTheme="minorHAnsi" w:hAnsiTheme="minorHAnsi" w:cs="B Mitra"/>
          <w:sz w:val="28"/>
          <w:szCs w:val="28"/>
          <w:rtl/>
          <w:lang w:bidi="fa-IR"/>
        </w:rPr>
        <w:t xml:space="preserve"> </w:t>
      </w:r>
      <w:r w:rsidRPr="009003F8">
        <w:rPr>
          <w:rFonts w:cs="B Mitra"/>
          <w:sz w:val="28"/>
          <w:szCs w:val="28"/>
          <w:rtl/>
          <w:lang w:bidi="fa-IR"/>
        </w:rPr>
        <w:t xml:space="preserve">الله </w:t>
      </w:r>
      <w:proofErr w:type="spellStart"/>
      <w:r w:rsidRPr="009003F8">
        <w:rPr>
          <w:rFonts w:cs="B Mitra"/>
          <w:sz w:val="28"/>
          <w:szCs w:val="28"/>
          <w:rtl/>
          <w:lang w:bidi="fa-IR"/>
        </w:rPr>
        <w:t>الله</w:t>
      </w:r>
      <w:proofErr w:type="spellEnd"/>
      <w:r w:rsidRPr="009003F8">
        <w:rPr>
          <w:rFonts w:cs="B Mitra"/>
          <w:sz w:val="28"/>
          <w:szCs w:val="28"/>
          <w:rtl/>
          <w:lang w:bidi="fa-IR"/>
        </w:rPr>
        <w:t xml:space="preserve"> </w:t>
      </w:r>
      <w:proofErr w:type="spellStart"/>
      <w:r w:rsidRPr="009003F8">
        <w:rPr>
          <w:rFonts w:cs="B Mitra"/>
          <w:sz w:val="28"/>
          <w:szCs w:val="28"/>
          <w:rtl/>
          <w:lang w:bidi="fa-IR"/>
        </w:rPr>
        <w:t>في</w:t>
      </w:r>
      <w:proofErr w:type="spellEnd"/>
      <w:r w:rsidRPr="009003F8">
        <w:rPr>
          <w:rFonts w:cs="B Mitra"/>
          <w:sz w:val="28"/>
          <w:szCs w:val="28"/>
          <w:rtl/>
          <w:lang w:bidi="fa-IR"/>
        </w:rPr>
        <w:t xml:space="preserve"> </w:t>
      </w:r>
      <w:proofErr w:type="spellStart"/>
      <w:r w:rsidRPr="009003F8">
        <w:rPr>
          <w:rFonts w:cs="B Mitra"/>
          <w:sz w:val="28"/>
          <w:szCs w:val="28"/>
          <w:rtl/>
          <w:lang w:bidi="fa-IR"/>
        </w:rPr>
        <w:t>أصحابي</w:t>
      </w:r>
      <w:proofErr w:type="spellEnd"/>
      <w:r w:rsidRPr="009003F8">
        <w:rPr>
          <w:rFonts w:cs="B Mitra"/>
          <w:sz w:val="28"/>
          <w:szCs w:val="28"/>
          <w:rtl/>
          <w:lang w:bidi="fa-IR"/>
        </w:rPr>
        <w:t xml:space="preserve"> </w:t>
      </w:r>
      <w:proofErr w:type="spellStart"/>
      <w:r w:rsidRPr="009003F8">
        <w:rPr>
          <w:rFonts w:cs="B Mitra"/>
          <w:sz w:val="28"/>
          <w:szCs w:val="28"/>
          <w:rtl/>
          <w:lang w:bidi="fa-IR"/>
        </w:rPr>
        <w:t>لاتتخذوهم</w:t>
      </w:r>
      <w:proofErr w:type="spellEnd"/>
      <w:r w:rsidRPr="009003F8">
        <w:rPr>
          <w:rFonts w:cs="B Mitra"/>
          <w:sz w:val="28"/>
          <w:szCs w:val="28"/>
          <w:rtl/>
          <w:lang w:bidi="fa-IR"/>
        </w:rPr>
        <w:t xml:space="preserve"> </w:t>
      </w:r>
      <w:proofErr w:type="spellStart"/>
      <w:r w:rsidRPr="009003F8">
        <w:rPr>
          <w:rFonts w:cs="B Mitra"/>
          <w:sz w:val="28"/>
          <w:szCs w:val="28"/>
          <w:rtl/>
          <w:lang w:bidi="fa-IR"/>
        </w:rPr>
        <w:t>غرضا</w:t>
      </w:r>
      <w:proofErr w:type="spellEnd"/>
      <w:r w:rsidRPr="009003F8">
        <w:rPr>
          <w:rFonts w:cs="B Mitra"/>
          <w:sz w:val="28"/>
          <w:szCs w:val="28"/>
          <w:rtl/>
          <w:lang w:bidi="fa-IR"/>
        </w:rPr>
        <w:t xml:space="preserve"> </w:t>
      </w:r>
      <w:proofErr w:type="spellStart"/>
      <w:r w:rsidRPr="009003F8">
        <w:rPr>
          <w:rFonts w:cs="B Mitra"/>
          <w:sz w:val="28"/>
          <w:szCs w:val="28"/>
          <w:rtl/>
          <w:lang w:bidi="fa-IR"/>
        </w:rPr>
        <w:t>بعدي</w:t>
      </w:r>
      <w:proofErr w:type="spellEnd"/>
      <w:r w:rsidRPr="009003F8">
        <w:rPr>
          <w:rFonts w:cs="B Mitra"/>
          <w:sz w:val="28"/>
          <w:szCs w:val="28"/>
          <w:rtl/>
          <w:lang w:bidi="fa-IR"/>
        </w:rPr>
        <w:t xml:space="preserve"> </w:t>
      </w:r>
      <w:r>
        <w:rPr>
          <w:rFonts w:cs="B Mitra" w:hint="cs"/>
          <w:sz w:val="28"/>
          <w:szCs w:val="28"/>
          <w:rtl/>
          <w:lang w:bidi="fa-IR"/>
        </w:rPr>
        <w:t xml:space="preserve">و </w:t>
      </w:r>
      <w:r w:rsidRPr="009003F8">
        <w:rPr>
          <w:rFonts w:cs="B Mitra"/>
          <w:sz w:val="28"/>
          <w:szCs w:val="28"/>
          <w:rtl/>
          <w:lang w:bidi="fa-IR"/>
        </w:rPr>
        <w:t xml:space="preserve">من </w:t>
      </w:r>
      <w:proofErr w:type="spellStart"/>
      <w:r w:rsidRPr="009003F8">
        <w:rPr>
          <w:rFonts w:cs="B Mitra"/>
          <w:sz w:val="28"/>
          <w:szCs w:val="28"/>
          <w:rtl/>
          <w:lang w:bidi="fa-IR"/>
        </w:rPr>
        <w:t>أحبهم</w:t>
      </w:r>
      <w:proofErr w:type="spellEnd"/>
      <w:r w:rsidRPr="009003F8">
        <w:rPr>
          <w:rFonts w:cs="B Mitra"/>
          <w:sz w:val="28"/>
          <w:szCs w:val="28"/>
          <w:rtl/>
          <w:lang w:bidi="fa-IR"/>
        </w:rPr>
        <w:t xml:space="preserve"> </w:t>
      </w:r>
      <w:proofErr w:type="spellStart"/>
      <w:r w:rsidRPr="009003F8">
        <w:rPr>
          <w:rFonts w:cs="B Mitra"/>
          <w:sz w:val="28"/>
          <w:szCs w:val="28"/>
          <w:rtl/>
          <w:lang w:bidi="fa-IR"/>
        </w:rPr>
        <w:t>ف</w:t>
      </w:r>
      <w:r>
        <w:rPr>
          <w:rFonts w:cs="B Mitra" w:hint="cs"/>
          <w:sz w:val="28"/>
          <w:szCs w:val="28"/>
          <w:rtl/>
          <w:lang w:bidi="fa-IR"/>
        </w:rPr>
        <w:t>ب</w:t>
      </w:r>
      <w:r w:rsidRPr="009003F8">
        <w:rPr>
          <w:rFonts w:cs="B Mitra"/>
          <w:sz w:val="28"/>
          <w:szCs w:val="28"/>
          <w:rtl/>
          <w:lang w:bidi="fa-IR"/>
        </w:rPr>
        <w:t>حبي</w:t>
      </w:r>
      <w:proofErr w:type="spellEnd"/>
      <w:r w:rsidRPr="009003F8">
        <w:rPr>
          <w:rFonts w:cs="B Mitra"/>
          <w:sz w:val="28"/>
          <w:szCs w:val="28"/>
          <w:rtl/>
          <w:lang w:bidi="fa-IR"/>
        </w:rPr>
        <w:t xml:space="preserve"> </w:t>
      </w:r>
      <w:proofErr w:type="spellStart"/>
      <w:r>
        <w:rPr>
          <w:rFonts w:cs="B Mitra" w:hint="cs"/>
          <w:sz w:val="28"/>
          <w:szCs w:val="28"/>
          <w:rtl/>
          <w:lang w:bidi="fa-IR"/>
        </w:rPr>
        <w:t>أحبهم</w:t>
      </w:r>
      <w:proofErr w:type="spellEnd"/>
      <w:r>
        <w:rPr>
          <w:rFonts w:cs="B Mitra" w:hint="cs"/>
          <w:sz w:val="28"/>
          <w:szCs w:val="28"/>
          <w:rtl/>
          <w:lang w:bidi="fa-IR"/>
        </w:rPr>
        <w:t xml:space="preserve"> </w:t>
      </w:r>
      <w:r w:rsidRPr="009003F8">
        <w:rPr>
          <w:rFonts w:cs="B Mitra"/>
          <w:sz w:val="28"/>
          <w:szCs w:val="28"/>
          <w:rtl/>
          <w:lang w:bidi="fa-IR"/>
        </w:rPr>
        <w:t>و</w:t>
      </w:r>
      <w:r>
        <w:rPr>
          <w:rFonts w:cs="B Mitra" w:hint="cs"/>
          <w:sz w:val="28"/>
          <w:szCs w:val="28"/>
          <w:rtl/>
          <w:lang w:bidi="fa-IR"/>
        </w:rPr>
        <w:t xml:space="preserve"> </w:t>
      </w:r>
      <w:r w:rsidRPr="009003F8">
        <w:rPr>
          <w:rFonts w:cs="B Mitra"/>
          <w:sz w:val="28"/>
          <w:szCs w:val="28"/>
          <w:rtl/>
          <w:lang w:bidi="fa-IR"/>
        </w:rPr>
        <w:t xml:space="preserve">من </w:t>
      </w:r>
      <w:proofErr w:type="spellStart"/>
      <w:r w:rsidRPr="009003F8">
        <w:rPr>
          <w:rFonts w:cs="B Mitra"/>
          <w:sz w:val="28"/>
          <w:szCs w:val="28"/>
          <w:rtl/>
          <w:lang w:bidi="fa-IR"/>
        </w:rPr>
        <w:t>أبغضهم</w:t>
      </w:r>
      <w:proofErr w:type="spellEnd"/>
      <w:r w:rsidRPr="009003F8">
        <w:rPr>
          <w:rFonts w:cs="B Mitra"/>
          <w:sz w:val="28"/>
          <w:szCs w:val="28"/>
          <w:rtl/>
          <w:lang w:bidi="fa-IR"/>
        </w:rPr>
        <w:t xml:space="preserve"> </w:t>
      </w:r>
      <w:proofErr w:type="spellStart"/>
      <w:r w:rsidRPr="009003F8">
        <w:rPr>
          <w:rFonts w:cs="B Mitra"/>
          <w:sz w:val="28"/>
          <w:szCs w:val="28"/>
          <w:rtl/>
          <w:lang w:bidi="fa-IR"/>
        </w:rPr>
        <w:t>ف</w:t>
      </w:r>
      <w:r>
        <w:rPr>
          <w:rFonts w:cs="B Mitra" w:hint="cs"/>
          <w:sz w:val="28"/>
          <w:szCs w:val="28"/>
          <w:rtl/>
          <w:lang w:bidi="fa-IR"/>
        </w:rPr>
        <w:t>ببغضی</w:t>
      </w:r>
      <w:proofErr w:type="spellEnd"/>
      <w:r>
        <w:rPr>
          <w:rFonts w:cs="B Mitra" w:hint="cs"/>
          <w:sz w:val="28"/>
          <w:szCs w:val="28"/>
          <w:rtl/>
          <w:lang w:bidi="fa-IR"/>
        </w:rPr>
        <w:t xml:space="preserve"> </w:t>
      </w:r>
      <w:proofErr w:type="spellStart"/>
      <w:r>
        <w:rPr>
          <w:rFonts w:cs="B Mitra" w:hint="cs"/>
          <w:sz w:val="28"/>
          <w:szCs w:val="28"/>
          <w:rtl/>
          <w:lang w:bidi="fa-IR"/>
        </w:rPr>
        <w:t>أبغضهم</w:t>
      </w:r>
      <w:proofErr w:type="spellEnd"/>
      <w:r>
        <w:rPr>
          <w:rFonts w:cs="B Mitra" w:hint="cs"/>
          <w:sz w:val="28"/>
          <w:szCs w:val="28"/>
          <w:rtl/>
          <w:lang w:bidi="fa-IR"/>
        </w:rPr>
        <w:t xml:space="preserve"> </w:t>
      </w:r>
      <w:r w:rsidRPr="009003F8">
        <w:rPr>
          <w:rFonts w:cs="B Mitra"/>
          <w:sz w:val="28"/>
          <w:szCs w:val="28"/>
          <w:rtl/>
          <w:lang w:bidi="fa-IR"/>
        </w:rPr>
        <w:t>و</w:t>
      </w:r>
      <w:r>
        <w:rPr>
          <w:rFonts w:cs="B Mitra" w:hint="cs"/>
          <w:sz w:val="28"/>
          <w:szCs w:val="28"/>
          <w:rtl/>
          <w:lang w:bidi="fa-IR"/>
        </w:rPr>
        <w:t xml:space="preserve"> </w:t>
      </w:r>
      <w:r w:rsidRPr="009003F8">
        <w:rPr>
          <w:rFonts w:cs="B Mitra"/>
          <w:sz w:val="28"/>
          <w:szCs w:val="28"/>
          <w:rtl/>
          <w:lang w:bidi="fa-IR"/>
        </w:rPr>
        <w:t xml:space="preserve">من </w:t>
      </w:r>
      <w:proofErr w:type="spellStart"/>
      <w:r w:rsidRPr="009003F8">
        <w:rPr>
          <w:rFonts w:cs="B Mitra"/>
          <w:sz w:val="28"/>
          <w:szCs w:val="28"/>
          <w:rtl/>
          <w:lang w:bidi="fa-IR"/>
        </w:rPr>
        <w:t>آذاهم</w:t>
      </w:r>
      <w:proofErr w:type="spellEnd"/>
      <w:r w:rsidRPr="009003F8">
        <w:rPr>
          <w:rFonts w:cs="B Mitra"/>
          <w:sz w:val="28"/>
          <w:szCs w:val="28"/>
          <w:rtl/>
          <w:lang w:bidi="fa-IR"/>
        </w:rPr>
        <w:t xml:space="preserve"> فقد </w:t>
      </w:r>
      <w:proofErr w:type="spellStart"/>
      <w:r w:rsidRPr="009003F8">
        <w:rPr>
          <w:rFonts w:cs="B Mitra"/>
          <w:sz w:val="28"/>
          <w:szCs w:val="28"/>
          <w:rtl/>
          <w:lang w:bidi="fa-IR"/>
        </w:rPr>
        <w:t>آذاني</w:t>
      </w:r>
      <w:proofErr w:type="spellEnd"/>
      <w:r w:rsidRPr="009003F8">
        <w:rPr>
          <w:rFonts w:cs="B Mitra"/>
          <w:sz w:val="28"/>
          <w:szCs w:val="28"/>
          <w:rtl/>
          <w:lang w:bidi="fa-IR"/>
        </w:rPr>
        <w:t xml:space="preserve"> و</w:t>
      </w:r>
      <w:r>
        <w:rPr>
          <w:rFonts w:cs="B Mitra" w:hint="cs"/>
          <w:sz w:val="28"/>
          <w:szCs w:val="28"/>
          <w:rtl/>
          <w:lang w:bidi="fa-IR"/>
        </w:rPr>
        <w:t xml:space="preserve"> </w:t>
      </w:r>
      <w:r w:rsidRPr="009003F8">
        <w:rPr>
          <w:rFonts w:cs="B Mitra"/>
          <w:sz w:val="28"/>
          <w:szCs w:val="28"/>
          <w:rtl/>
          <w:lang w:bidi="fa-IR"/>
        </w:rPr>
        <w:t xml:space="preserve">من </w:t>
      </w:r>
      <w:proofErr w:type="spellStart"/>
      <w:r w:rsidRPr="009003F8">
        <w:rPr>
          <w:rFonts w:cs="B Mitra"/>
          <w:sz w:val="28"/>
          <w:szCs w:val="28"/>
          <w:rtl/>
          <w:lang w:bidi="fa-IR"/>
        </w:rPr>
        <w:t>آذاني</w:t>
      </w:r>
      <w:proofErr w:type="spellEnd"/>
      <w:r w:rsidRPr="009003F8">
        <w:rPr>
          <w:rFonts w:cs="B Mitra"/>
          <w:sz w:val="28"/>
          <w:szCs w:val="28"/>
          <w:rtl/>
          <w:lang w:bidi="fa-IR"/>
        </w:rPr>
        <w:t xml:space="preserve"> فقد </w:t>
      </w:r>
      <w:proofErr w:type="spellStart"/>
      <w:r w:rsidRPr="009003F8">
        <w:rPr>
          <w:rFonts w:cs="B Mitra"/>
          <w:sz w:val="28"/>
          <w:szCs w:val="28"/>
          <w:rtl/>
          <w:lang w:bidi="fa-IR"/>
        </w:rPr>
        <w:t>آذى</w:t>
      </w:r>
      <w:proofErr w:type="spellEnd"/>
      <w:r w:rsidRPr="009003F8">
        <w:rPr>
          <w:rFonts w:cs="B Mitra"/>
          <w:sz w:val="28"/>
          <w:szCs w:val="28"/>
          <w:rtl/>
          <w:lang w:bidi="fa-IR"/>
        </w:rPr>
        <w:t xml:space="preserve"> الله</w:t>
      </w:r>
      <w:r>
        <w:rPr>
          <w:rFonts w:cs="B Mitra" w:hint="cs"/>
          <w:sz w:val="28"/>
          <w:szCs w:val="28"/>
          <w:rtl/>
          <w:lang w:bidi="fa-IR"/>
        </w:rPr>
        <w:t xml:space="preserve">». </w:t>
      </w:r>
      <w:proofErr w:type="spellStart"/>
      <w:r>
        <w:rPr>
          <w:rFonts w:cs="B Mitra" w:hint="cs"/>
          <w:sz w:val="28"/>
          <w:szCs w:val="28"/>
          <w:rtl/>
          <w:lang w:bidi="fa-IR"/>
        </w:rPr>
        <w:t>ابومریم</w:t>
      </w:r>
      <w:proofErr w:type="spellEnd"/>
      <w:r>
        <w:rPr>
          <w:rFonts w:cs="B Mitra" w:hint="cs"/>
          <w:sz w:val="28"/>
          <w:szCs w:val="28"/>
          <w:rtl/>
          <w:lang w:bidi="fa-IR"/>
        </w:rPr>
        <w:t xml:space="preserve"> این روایت را از مسند احمد بن </w:t>
      </w:r>
      <w:proofErr w:type="spellStart"/>
      <w:r>
        <w:rPr>
          <w:rFonts w:cs="B Mitra" w:hint="cs"/>
          <w:sz w:val="28"/>
          <w:szCs w:val="28"/>
          <w:rtl/>
          <w:lang w:bidi="fa-IR"/>
        </w:rPr>
        <w:t>حنبل</w:t>
      </w:r>
      <w:proofErr w:type="spellEnd"/>
      <w:r w:rsidR="002D2BD4">
        <w:rPr>
          <w:rFonts w:cs="B Mitra" w:hint="cs"/>
          <w:sz w:val="28"/>
          <w:szCs w:val="28"/>
          <w:rtl/>
          <w:lang w:bidi="fa-IR"/>
        </w:rPr>
        <w:t xml:space="preserve"> و </w:t>
      </w:r>
      <w:proofErr w:type="spellStart"/>
      <w:r>
        <w:rPr>
          <w:rFonts w:cs="B Mitra" w:hint="cs"/>
          <w:sz w:val="28"/>
          <w:szCs w:val="28"/>
          <w:rtl/>
          <w:lang w:bidi="fa-IR"/>
        </w:rPr>
        <w:t>ترمذی</w:t>
      </w:r>
      <w:proofErr w:type="spellEnd"/>
      <w:r>
        <w:rPr>
          <w:rFonts w:cs="B Mitra" w:hint="cs"/>
          <w:sz w:val="28"/>
          <w:szCs w:val="28"/>
          <w:rtl/>
          <w:lang w:bidi="fa-IR"/>
        </w:rPr>
        <w:t xml:space="preserve"> نقل کرده است. از جهت سندی، طبق موازین اهل سنت، اشکالی متوجه </w:t>
      </w:r>
      <w:r w:rsidR="002D2BD4">
        <w:rPr>
          <w:rFonts w:cs="B Mitra" w:hint="cs"/>
          <w:sz w:val="28"/>
          <w:szCs w:val="28"/>
          <w:rtl/>
          <w:lang w:bidi="fa-IR"/>
        </w:rPr>
        <w:t xml:space="preserve">این حدیث </w:t>
      </w:r>
      <w:r>
        <w:rPr>
          <w:rFonts w:cs="B Mitra" w:hint="cs"/>
          <w:sz w:val="28"/>
          <w:szCs w:val="28"/>
          <w:rtl/>
          <w:lang w:bidi="fa-IR"/>
        </w:rPr>
        <w:t>نیست</w:t>
      </w:r>
      <w:r w:rsidR="002D2BD4">
        <w:rPr>
          <w:rFonts w:cs="B Mitra" w:hint="cs"/>
          <w:sz w:val="28"/>
          <w:szCs w:val="28"/>
          <w:rtl/>
          <w:lang w:bidi="fa-IR"/>
        </w:rPr>
        <w:t>،</w:t>
      </w:r>
      <w:r>
        <w:rPr>
          <w:rFonts w:cs="B Mitra" w:hint="cs"/>
          <w:sz w:val="28"/>
          <w:szCs w:val="28"/>
          <w:rtl/>
          <w:lang w:bidi="fa-IR"/>
        </w:rPr>
        <w:t xml:space="preserve"> اما از جهت </w:t>
      </w:r>
      <w:proofErr w:type="spellStart"/>
      <w:r>
        <w:rPr>
          <w:rFonts w:cs="B Mitra" w:hint="cs"/>
          <w:sz w:val="28"/>
          <w:szCs w:val="28"/>
          <w:rtl/>
          <w:lang w:bidi="fa-IR"/>
        </w:rPr>
        <w:t>مدلول</w:t>
      </w:r>
      <w:proofErr w:type="spellEnd"/>
      <w:r>
        <w:rPr>
          <w:rFonts w:cs="B Mitra" w:hint="cs"/>
          <w:sz w:val="28"/>
          <w:szCs w:val="28"/>
          <w:rtl/>
          <w:lang w:bidi="fa-IR"/>
        </w:rPr>
        <w:t xml:space="preserve"> </w:t>
      </w:r>
      <w:r w:rsidR="002D2BD4">
        <w:rPr>
          <w:rFonts w:cs="B Mitra" w:hint="cs"/>
          <w:sz w:val="28"/>
          <w:szCs w:val="28"/>
          <w:rtl/>
          <w:lang w:bidi="fa-IR"/>
        </w:rPr>
        <w:t xml:space="preserve">با دقت معلوم می شود که معنای دیگری دارد. </w:t>
      </w:r>
      <w:r>
        <w:rPr>
          <w:rFonts w:cs="B Mitra" w:hint="cs"/>
          <w:sz w:val="28"/>
          <w:szCs w:val="28"/>
          <w:rtl/>
          <w:lang w:bidi="fa-IR"/>
        </w:rPr>
        <w:t xml:space="preserve">در این روایت پیامبر اکرم (ص) اصحاب خود را مخاطب قرار داده و به خود آنان درباره </w:t>
      </w:r>
      <w:r w:rsidR="002D2BD4">
        <w:rPr>
          <w:rFonts w:cs="B Mitra" w:hint="cs"/>
          <w:sz w:val="28"/>
          <w:szCs w:val="28"/>
          <w:rtl/>
          <w:lang w:bidi="fa-IR"/>
        </w:rPr>
        <w:t xml:space="preserve">آنان </w:t>
      </w:r>
      <w:r>
        <w:rPr>
          <w:rFonts w:cs="B Mitra" w:hint="cs"/>
          <w:sz w:val="28"/>
          <w:szCs w:val="28"/>
          <w:rtl/>
          <w:lang w:bidi="fa-IR"/>
        </w:rPr>
        <w:t xml:space="preserve">سفارش می کند: ای اصحاب من، اصحاب من را بعد از من مورد </w:t>
      </w:r>
      <w:proofErr w:type="spellStart"/>
      <w:r>
        <w:rPr>
          <w:rFonts w:cs="B Mitra" w:hint="cs"/>
          <w:sz w:val="28"/>
          <w:szCs w:val="28"/>
          <w:rtl/>
          <w:lang w:bidi="fa-IR"/>
        </w:rPr>
        <w:t>ایذاء</w:t>
      </w:r>
      <w:proofErr w:type="spellEnd"/>
      <w:r>
        <w:rPr>
          <w:rFonts w:cs="B Mitra" w:hint="cs"/>
          <w:sz w:val="28"/>
          <w:szCs w:val="28"/>
          <w:rtl/>
          <w:lang w:bidi="fa-IR"/>
        </w:rPr>
        <w:t xml:space="preserve"> و اذیت قرار ندهید. </w:t>
      </w:r>
      <w:r w:rsidR="002D2BD4">
        <w:rPr>
          <w:rFonts w:cs="B Mitra" w:hint="cs"/>
          <w:sz w:val="28"/>
          <w:szCs w:val="28"/>
          <w:rtl/>
          <w:lang w:bidi="fa-IR"/>
        </w:rPr>
        <w:t xml:space="preserve">روشن است که معنای روایت به این صورت صحیح نیست. </w:t>
      </w:r>
      <w:r>
        <w:rPr>
          <w:rFonts w:cs="B Mitra" w:hint="cs"/>
          <w:sz w:val="28"/>
          <w:szCs w:val="28"/>
          <w:rtl/>
          <w:lang w:bidi="fa-IR"/>
        </w:rPr>
        <w:t xml:space="preserve">فهم عرفی </w:t>
      </w:r>
      <w:r w:rsidR="002D2BD4">
        <w:rPr>
          <w:rFonts w:cs="B Mitra" w:hint="cs"/>
          <w:sz w:val="28"/>
          <w:szCs w:val="28"/>
          <w:rtl/>
          <w:lang w:bidi="fa-IR"/>
        </w:rPr>
        <w:t xml:space="preserve">از معنای روایت </w:t>
      </w:r>
      <w:r>
        <w:rPr>
          <w:rFonts w:cs="B Mitra" w:hint="cs"/>
          <w:sz w:val="28"/>
          <w:szCs w:val="28"/>
          <w:rtl/>
          <w:lang w:bidi="fa-IR"/>
        </w:rPr>
        <w:t xml:space="preserve">این است که بعضی از اصحاب مورد خطاب و برخی از آنان مورد سفارش </w:t>
      </w:r>
      <w:r w:rsidR="002D2BD4">
        <w:rPr>
          <w:rFonts w:cs="B Mitra" w:hint="cs"/>
          <w:sz w:val="28"/>
          <w:szCs w:val="28"/>
          <w:rtl/>
          <w:lang w:bidi="fa-IR"/>
        </w:rPr>
        <w:t xml:space="preserve">قرار گرفته </w:t>
      </w:r>
      <w:proofErr w:type="spellStart"/>
      <w:r w:rsidR="002D2BD4">
        <w:rPr>
          <w:rFonts w:cs="B Mitra" w:hint="cs"/>
          <w:sz w:val="28"/>
          <w:szCs w:val="28"/>
          <w:rtl/>
          <w:lang w:bidi="fa-IR"/>
        </w:rPr>
        <w:t>اند</w:t>
      </w:r>
      <w:proofErr w:type="spellEnd"/>
      <w:r w:rsidR="002D2BD4">
        <w:rPr>
          <w:rFonts w:cs="B Mitra" w:hint="cs"/>
          <w:sz w:val="28"/>
          <w:szCs w:val="28"/>
          <w:rtl/>
          <w:lang w:bidi="fa-IR"/>
        </w:rPr>
        <w:t xml:space="preserve">. </w:t>
      </w:r>
      <w:r w:rsidR="00267EAD">
        <w:rPr>
          <w:rFonts w:cs="B Mitra" w:hint="cs"/>
          <w:sz w:val="28"/>
          <w:szCs w:val="28"/>
          <w:rtl/>
          <w:lang w:bidi="fa-IR"/>
        </w:rPr>
        <w:t xml:space="preserve">اکنون ببینیم مخاطبان و سفارش </w:t>
      </w:r>
      <w:proofErr w:type="spellStart"/>
      <w:r w:rsidR="00267EAD">
        <w:rPr>
          <w:rFonts w:cs="B Mitra" w:hint="cs"/>
          <w:sz w:val="28"/>
          <w:szCs w:val="28"/>
          <w:rtl/>
          <w:lang w:bidi="fa-IR"/>
        </w:rPr>
        <w:t>شدگان</w:t>
      </w:r>
      <w:proofErr w:type="spellEnd"/>
      <w:r w:rsidR="00267EAD">
        <w:rPr>
          <w:rFonts w:cs="B Mitra" w:hint="cs"/>
          <w:sz w:val="28"/>
          <w:szCs w:val="28"/>
          <w:rtl/>
          <w:lang w:bidi="fa-IR"/>
        </w:rPr>
        <w:t xml:space="preserve"> چه کسانی هستند؟ قاعده </w:t>
      </w:r>
      <w:r w:rsidR="002D2BD4">
        <w:rPr>
          <w:rFonts w:cs="B Mitra" w:hint="cs"/>
          <w:sz w:val="28"/>
          <w:szCs w:val="28"/>
          <w:rtl/>
          <w:lang w:bidi="fa-IR"/>
        </w:rPr>
        <w:t xml:space="preserve">در اینجا </w:t>
      </w:r>
      <w:r w:rsidR="00267EAD">
        <w:rPr>
          <w:rFonts w:cs="B Mitra" w:hint="cs"/>
          <w:sz w:val="28"/>
          <w:szCs w:val="28"/>
          <w:rtl/>
          <w:lang w:bidi="fa-IR"/>
        </w:rPr>
        <w:t xml:space="preserve">این است که اگر </w:t>
      </w:r>
      <w:proofErr w:type="spellStart"/>
      <w:r w:rsidR="00267EAD">
        <w:rPr>
          <w:rFonts w:cs="B Mitra" w:hint="cs"/>
          <w:sz w:val="28"/>
          <w:szCs w:val="28"/>
          <w:rtl/>
          <w:lang w:bidi="fa-IR"/>
        </w:rPr>
        <w:t>متکلم</w:t>
      </w:r>
      <w:proofErr w:type="spellEnd"/>
      <w:r w:rsidR="00267EAD">
        <w:rPr>
          <w:rFonts w:cs="B Mitra" w:hint="cs"/>
          <w:sz w:val="28"/>
          <w:szCs w:val="28"/>
          <w:rtl/>
          <w:lang w:bidi="fa-IR"/>
        </w:rPr>
        <w:t xml:space="preserve"> حکیمی سخنی گفت که فهم آن برای ما دشوار شد، برای </w:t>
      </w:r>
      <w:r w:rsidR="00267EAD">
        <w:rPr>
          <w:rFonts w:cs="B Mitra" w:hint="cs"/>
          <w:sz w:val="28"/>
          <w:szCs w:val="28"/>
          <w:rtl/>
          <w:lang w:bidi="fa-IR"/>
        </w:rPr>
        <w:lastRenderedPageBreak/>
        <w:t xml:space="preserve">فهم آن باید به سخنان دیگر او مراجعه کرد. وقتی به کلام پیامبر اکرم (ص) مراجعه کنیم می بینیم آن حضرت نسبت به اهل بیت خاص خود اهتمام ویژه ای دارند و این نشان می دهد که منظور از این روایت نیز همان ها هستند. </w:t>
      </w:r>
      <w:r w:rsidR="0021530C">
        <w:rPr>
          <w:rFonts w:cs="B Mitra" w:hint="cs"/>
          <w:sz w:val="28"/>
          <w:szCs w:val="28"/>
          <w:rtl/>
          <w:lang w:bidi="fa-IR"/>
        </w:rPr>
        <w:t xml:space="preserve">اگر </w:t>
      </w:r>
      <w:r w:rsidR="00267EAD">
        <w:rPr>
          <w:rFonts w:cs="B Mitra" w:hint="cs"/>
          <w:sz w:val="28"/>
          <w:szCs w:val="28"/>
          <w:rtl/>
          <w:lang w:bidi="fa-IR"/>
        </w:rPr>
        <w:t xml:space="preserve">آیه تطهیر، </w:t>
      </w:r>
      <w:r w:rsidR="00193BC2">
        <w:rPr>
          <w:rFonts w:cs="B Mitra" w:hint="cs"/>
          <w:sz w:val="28"/>
          <w:szCs w:val="28"/>
          <w:rtl/>
          <w:lang w:bidi="fa-IR"/>
        </w:rPr>
        <w:t xml:space="preserve">آیه </w:t>
      </w:r>
      <w:proofErr w:type="spellStart"/>
      <w:r w:rsidR="00193BC2">
        <w:rPr>
          <w:rFonts w:cs="B Mitra" w:hint="cs"/>
          <w:sz w:val="28"/>
          <w:szCs w:val="28"/>
          <w:rtl/>
          <w:lang w:bidi="fa-IR"/>
        </w:rPr>
        <w:t>مباهله</w:t>
      </w:r>
      <w:proofErr w:type="spellEnd"/>
      <w:r w:rsidR="00193BC2">
        <w:rPr>
          <w:rFonts w:cs="B Mitra" w:hint="cs"/>
          <w:sz w:val="28"/>
          <w:szCs w:val="28"/>
          <w:rtl/>
          <w:lang w:bidi="fa-IR"/>
        </w:rPr>
        <w:t xml:space="preserve">، </w:t>
      </w:r>
      <w:r w:rsidR="00267EAD">
        <w:rPr>
          <w:rFonts w:cs="B Mitra" w:hint="cs"/>
          <w:sz w:val="28"/>
          <w:szCs w:val="28"/>
          <w:rtl/>
          <w:lang w:bidi="fa-IR"/>
        </w:rPr>
        <w:t xml:space="preserve">حدیث </w:t>
      </w:r>
      <w:r w:rsidR="0021530C">
        <w:rPr>
          <w:rFonts w:cs="B Mitra" w:hint="cs"/>
          <w:sz w:val="28"/>
          <w:szCs w:val="28"/>
          <w:rtl/>
          <w:lang w:bidi="fa-IR"/>
        </w:rPr>
        <w:t xml:space="preserve">کساء، </w:t>
      </w:r>
      <w:proofErr w:type="spellStart"/>
      <w:r w:rsidR="00267EAD">
        <w:rPr>
          <w:rFonts w:cs="B Mitra" w:hint="cs"/>
          <w:sz w:val="28"/>
          <w:szCs w:val="28"/>
          <w:rtl/>
          <w:lang w:bidi="fa-IR"/>
        </w:rPr>
        <w:t>مودت</w:t>
      </w:r>
      <w:proofErr w:type="spellEnd"/>
      <w:r w:rsidR="00267EAD">
        <w:rPr>
          <w:rFonts w:cs="B Mitra" w:hint="cs"/>
          <w:sz w:val="28"/>
          <w:szCs w:val="28"/>
          <w:rtl/>
          <w:lang w:bidi="fa-IR"/>
        </w:rPr>
        <w:t xml:space="preserve">، </w:t>
      </w:r>
      <w:proofErr w:type="spellStart"/>
      <w:r w:rsidR="00267EAD">
        <w:rPr>
          <w:rFonts w:cs="B Mitra" w:hint="cs"/>
          <w:sz w:val="28"/>
          <w:szCs w:val="28"/>
          <w:rtl/>
          <w:lang w:bidi="fa-IR"/>
        </w:rPr>
        <w:t>ثقلین</w:t>
      </w:r>
      <w:proofErr w:type="spellEnd"/>
      <w:r w:rsidR="00267EAD">
        <w:rPr>
          <w:rFonts w:cs="B Mitra" w:hint="cs"/>
          <w:sz w:val="28"/>
          <w:szCs w:val="28"/>
          <w:rtl/>
          <w:lang w:bidi="fa-IR"/>
        </w:rPr>
        <w:t xml:space="preserve">، سفیه نوح، امان، باب </w:t>
      </w:r>
      <w:proofErr w:type="spellStart"/>
      <w:r w:rsidR="00267EAD">
        <w:rPr>
          <w:rFonts w:cs="B Mitra" w:hint="cs"/>
          <w:sz w:val="28"/>
          <w:szCs w:val="28"/>
          <w:rtl/>
          <w:lang w:bidi="fa-IR"/>
        </w:rPr>
        <w:t>حطه</w:t>
      </w:r>
      <w:proofErr w:type="spellEnd"/>
      <w:r w:rsidR="00267EAD">
        <w:rPr>
          <w:rFonts w:cs="B Mitra" w:hint="cs"/>
          <w:sz w:val="28"/>
          <w:szCs w:val="28"/>
          <w:rtl/>
          <w:lang w:bidi="fa-IR"/>
        </w:rPr>
        <w:t xml:space="preserve"> و نظایر آنها</w:t>
      </w:r>
      <w:r w:rsidR="00FC3689">
        <w:rPr>
          <w:rFonts w:cs="B Mitra" w:hint="cs"/>
          <w:sz w:val="28"/>
          <w:szCs w:val="28"/>
          <w:rtl/>
          <w:lang w:bidi="fa-IR"/>
        </w:rPr>
        <w:t xml:space="preserve"> و نیز رفتار و سنت پیامبر (ص) را مورد بررسی قرار دهیم، به روشنی مطلب معلوم می شود. </w:t>
      </w:r>
      <w:r w:rsidR="00F462D0">
        <w:rPr>
          <w:rFonts w:cs="B Mitra" w:hint="cs"/>
          <w:sz w:val="28"/>
          <w:szCs w:val="28"/>
          <w:rtl/>
          <w:lang w:bidi="fa-IR"/>
        </w:rPr>
        <w:t xml:space="preserve">آن حضرت </w:t>
      </w:r>
      <w:r w:rsidR="0021530C">
        <w:rPr>
          <w:rFonts w:cs="B Mitra" w:hint="cs"/>
          <w:sz w:val="28"/>
          <w:szCs w:val="28"/>
          <w:rtl/>
          <w:lang w:bidi="fa-IR"/>
        </w:rPr>
        <w:t xml:space="preserve">همچنین در مورد </w:t>
      </w:r>
      <w:r w:rsidR="00F462D0">
        <w:rPr>
          <w:rFonts w:cs="B Mitra" w:hint="cs"/>
          <w:sz w:val="28"/>
          <w:szCs w:val="28"/>
          <w:rtl/>
          <w:lang w:bidi="fa-IR"/>
        </w:rPr>
        <w:t xml:space="preserve">اشخاص خاصی سفارش </w:t>
      </w:r>
      <w:proofErr w:type="spellStart"/>
      <w:r w:rsidR="00F462D0">
        <w:rPr>
          <w:rFonts w:cs="B Mitra" w:hint="cs"/>
          <w:sz w:val="28"/>
          <w:szCs w:val="28"/>
          <w:rtl/>
          <w:lang w:bidi="fa-IR"/>
        </w:rPr>
        <w:t>هایی</w:t>
      </w:r>
      <w:proofErr w:type="spellEnd"/>
      <w:r w:rsidR="00F462D0">
        <w:rPr>
          <w:rFonts w:cs="B Mitra" w:hint="cs"/>
          <w:sz w:val="28"/>
          <w:szCs w:val="28"/>
          <w:rtl/>
          <w:lang w:bidi="fa-IR"/>
        </w:rPr>
        <w:t xml:space="preserve"> همانند آنچه در این روایت آمده آورده است که معنای آن را بهتر روشن می کند. از جمله سفارش های آن حضرت در مورد امیرالمومنین (ع) است. </w:t>
      </w:r>
      <w:r w:rsidR="009F4E86">
        <w:rPr>
          <w:rFonts w:cs="B Mitra" w:hint="cs"/>
          <w:sz w:val="28"/>
          <w:szCs w:val="28"/>
          <w:rtl/>
          <w:lang w:bidi="fa-IR"/>
        </w:rPr>
        <w:t xml:space="preserve">در صحیح مسلم آمده است که </w:t>
      </w:r>
      <w:r w:rsidR="00F462D0">
        <w:rPr>
          <w:rFonts w:cs="B Mitra" w:hint="cs"/>
          <w:sz w:val="28"/>
          <w:szCs w:val="28"/>
          <w:rtl/>
          <w:lang w:bidi="fa-IR"/>
        </w:rPr>
        <w:t xml:space="preserve">امیرالمومنین (ع) </w:t>
      </w:r>
      <w:r w:rsidR="0021530C">
        <w:rPr>
          <w:rFonts w:cs="B Mitra" w:hint="cs"/>
          <w:sz w:val="28"/>
          <w:szCs w:val="28"/>
          <w:rtl/>
          <w:lang w:bidi="fa-IR"/>
        </w:rPr>
        <w:t>فرمود: «</w:t>
      </w:r>
      <w:r w:rsidR="009F4E86" w:rsidRPr="009F4E86">
        <w:rPr>
          <w:rFonts w:cs="B Mitra" w:hint="cs"/>
          <w:sz w:val="28"/>
          <w:szCs w:val="28"/>
          <w:rtl/>
          <w:lang w:bidi="fa-IR"/>
        </w:rPr>
        <w:t>و</w:t>
      </w:r>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الذي</w:t>
      </w:r>
      <w:proofErr w:type="spellEnd"/>
      <w:r w:rsidR="009F4E86" w:rsidRPr="009F4E86">
        <w:rPr>
          <w:rFonts w:cs="B Mitra"/>
          <w:sz w:val="28"/>
          <w:szCs w:val="28"/>
          <w:rtl/>
          <w:lang w:bidi="fa-IR"/>
        </w:rPr>
        <w:t xml:space="preserve"> </w:t>
      </w:r>
      <w:r w:rsidR="009F4E86" w:rsidRPr="009F4E86">
        <w:rPr>
          <w:rFonts w:cs="B Mitra" w:hint="cs"/>
          <w:sz w:val="28"/>
          <w:szCs w:val="28"/>
          <w:rtl/>
          <w:lang w:bidi="fa-IR"/>
        </w:rPr>
        <w:t>فلق</w:t>
      </w:r>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الحبّة</w:t>
      </w:r>
      <w:proofErr w:type="spellEnd"/>
      <w:r w:rsidR="009F4E86" w:rsidRPr="009F4E86">
        <w:rPr>
          <w:rFonts w:cs="B Mitra"/>
          <w:sz w:val="28"/>
          <w:szCs w:val="28"/>
          <w:rtl/>
          <w:lang w:bidi="fa-IR"/>
        </w:rPr>
        <w:t xml:space="preserve"> </w:t>
      </w:r>
      <w:r w:rsidR="009F4E86" w:rsidRPr="009F4E86">
        <w:rPr>
          <w:rFonts w:cs="B Mitra" w:hint="cs"/>
          <w:sz w:val="28"/>
          <w:szCs w:val="28"/>
          <w:rtl/>
          <w:lang w:bidi="fa-IR"/>
        </w:rPr>
        <w:t>و</w:t>
      </w:r>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برأ</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النسمة</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إنّه</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لعهد</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النبيّ</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الأمّيّ</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صلّى</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اللّه</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عليه</w:t>
      </w:r>
      <w:proofErr w:type="spellEnd"/>
      <w:r w:rsidR="009F4E86" w:rsidRPr="009F4E86">
        <w:rPr>
          <w:rFonts w:cs="B Mitra"/>
          <w:sz w:val="28"/>
          <w:szCs w:val="28"/>
          <w:rtl/>
          <w:lang w:bidi="fa-IR"/>
        </w:rPr>
        <w:t xml:space="preserve"> </w:t>
      </w:r>
      <w:r w:rsidR="009F4E86" w:rsidRPr="009F4E86">
        <w:rPr>
          <w:rFonts w:cs="B Mitra" w:hint="cs"/>
          <w:sz w:val="28"/>
          <w:szCs w:val="28"/>
          <w:rtl/>
          <w:lang w:bidi="fa-IR"/>
        </w:rPr>
        <w:t>و</w:t>
      </w:r>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آله</w:t>
      </w:r>
      <w:proofErr w:type="spellEnd"/>
      <w:r w:rsidR="009F4E86" w:rsidRPr="009F4E86">
        <w:rPr>
          <w:rFonts w:cs="B Mitra"/>
          <w:sz w:val="28"/>
          <w:szCs w:val="28"/>
          <w:rtl/>
          <w:lang w:bidi="fa-IR"/>
        </w:rPr>
        <w:t xml:space="preserve"> </w:t>
      </w:r>
      <w:r w:rsidR="009F4E86" w:rsidRPr="009F4E86">
        <w:rPr>
          <w:rFonts w:cs="B Mitra" w:hint="cs"/>
          <w:sz w:val="28"/>
          <w:szCs w:val="28"/>
          <w:rtl/>
          <w:lang w:bidi="fa-IR"/>
        </w:rPr>
        <w:t>و</w:t>
      </w:r>
      <w:r w:rsidR="009F4E86" w:rsidRPr="009F4E86">
        <w:rPr>
          <w:rFonts w:cs="B Mitra"/>
          <w:sz w:val="28"/>
          <w:szCs w:val="28"/>
          <w:rtl/>
          <w:lang w:bidi="fa-IR"/>
        </w:rPr>
        <w:t xml:space="preserve"> </w:t>
      </w:r>
      <w:r w:rsidR="009F4E86" w:rsidRPr="009F4E86">
        <w:rPr>
          <w:rFonts w:cs="B Mitra" w:hint="cs"/>
          <w:sz w:val="28"/>
          <w:szCs w:val="28"/>
          <w:rtl/>
          <w:lang w:bidi="fa-IR"/>
        </w:rPr>
        <w:t>سلم</w:t>
      </w:r>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إليّ</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أن</w:t>
      </w:r>
      <w:proofErr w:type="spellEnd"/>
      <w:r w:rsidR="009F4E86" w:rsidRPr="009F4E86">
        <w:rPr>
          <w:rFonts w:cs="B Mitra"/>
          <w:sz w:val="28"/>
          <w:szCs w:val="28"/>
          <w:rtl/>
          <w:lang w:bidi="fa-IR"/>
        </w:rPr>
        <w:t xml:space="preserve"> </w:t>
      </w:r>
      <w:r w:rsidR="009F4E86" w:rsidRPr="009F4E86">
        <w:rPr>
          <w:rFonts w:cs="B Mitra" w:hint="cs"/>
          <w:sz w:val="28"/>
          <w:szCs w:val="28"/>
          <w:rtl/>
          <w:lang w:bidi="fa-IR"/>
        </w:rPr>
        <w:t>لا</w:t>
      </w:r>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يحبّني</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إلّا</w:t>
      </w:r>
      <w:proofErr w:type="spellEnd"/>
      <w:r w:rsidR="009F4E86" w:rsidRPr="009F4E86">
        <w:rPr>
          <w:rFonts w:cs="B Mitra"/>
          <w:sz w:val="28"/>
          <w:szCs w:val="28"/>
          <w:rtl/>
          <w:lang w:bidi="fa-IR"/>
        </w:rPr>
        <w:t xml:space="preserve"> </w:t>
      </w:r>
      <w:r w:rsidR="009F4E86" w:rsidRPr="009F4E86">
        <w:rPr>
          <w:rFonts w:cs="B Mitra" w:hint="cs"/>
          <w:sz w:val="28"/>
          <w:szCs w:val="28"/>
          <w:rtl/>
          <w:lang w:bidi="fa-IR"/>
        </w:rPr>
        <w:t>مؤمن،</w:t>
      </w:r>
      <w:r w:rsidR="009F4E86" w:rsidRPr="009F4E86">
        <w:rPr>
          <w:rFonts w:cs="B Mitra"/>
          <w:sz w:val="28"/>
          <w:szCs w:val="28"/>
          <w:rtl/>
          <w:lang w:bidi="fa-IR"/>
        </w:rPr>
        <w:t xml:space="preserve"> </w:t>
      </w:r>
      <w:r w:rsidR="009F4E86" w:rsidRPr="009F4E86">
        <w:rPr>
          <w:rFonts w:cs="B Mitra" w:hint="cs"/>
          <w:sz w:val="28"/>
          <w:szCs w:val="28"/>
          <w:rtl/>
          <w:lang w:bidi="fa-IR"/>
        </w:rPr>
        <w:t>و</w:t>
      </w:r>
      <w:r w:rsidR="009F4E86" w:rsidRPr="009F4E86">
        <w:rPr>
          <w:rFonts w:cs="B Mitra"/>
          <w:sz w:val="28"/>
          <w:szCs w:val="28"/>
          <w:rtl/>
          <w:lang w:bidi="fa-IR"/>
        </w:rPr>
        <w:t xml:space="preserve"> </w:t>
      </w:r>
      <w:r w:rsidR="009F4E86" w:rsidRPr="009F4E86">
        <w:rPr>
          <w:rFonts w:cs="B Mitra" w:hint="cs"/>
          <w:sz w:val="28"/>
          <w:szCs w:val="28"/>
          <w:rtl/>
          <w:lang w:bidi="fa-IR"/>
        </w:rPr>
        <w:t>لا</w:t>
      </w:r>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يبغضني</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إلّا</w:t>
      </w:r>
      <w:proofErr w:type="spellEnd"/>
      <w:r w:rsidR="009F4E86" w:rsidRPr="009F4E86">
        <w:rPr>
          <w:rFonts w:cs="B Mitra"/>
          <w:sz w:val="28"/>
          <w:szCs w:val="28"/>
          <w:rtl/>
          <w:lang w:bidi="fa-IR"/>
        </w:rPr>
        <w:t xml:space="preserve"> </w:t>
      </w:r>
      <w:proofErr w:type="spellStart"/>
      <w:r w:rsidR="009F4E86" w:rsidRPr="009F4E86">
        <w:rPr>
          <w:rFonts w:cs="B Mitra" w:hint="cs"/>
          <w:sz w:val="28"/>
          <w:szCs w:val="28"/>
          <w:rtl/>
          <w:lang w:bidi="fa-IR"/>
        </w:rPr>
        <w:t>منافق</w:t>
      </w:r>
      <w:proofErr w:type="spellEnd"/>
      <w:r w:rsidR="009F4E86" w:rsidRPr="009F4E86">
        <w:rPr>
          <w:rFonts w:cs="B Mitra" w:hint="eastAsia"/>
          <w:sz w:val="28"/>
          <w:szCs w:val="28"/>
          <w:rtl/>
          <w:lang w:bidi="fa-IR"/>
        </w:rPr>
        <w:t>»</w:t>
      </w:r>
      <w:r w:rsidR="009F4E86">
        <w:rPr>
          <w:rStyle w:val="FootnoteReference"/>
          <w:rFonts w:cs="B Mitra"/>
          <w:sz w:val="28"/>
          <w:szCs w:val="28"/>
          <w:rtl/>
          <w:lang w:bidi="fa-IR"/>
        </w:rPr>
        <w:footnoteReference w:id="1"/>
      </w:r>
      <w:r w:rsidR="009F4E86" w:rsidRPr="009F4E86">
        <w:rPr>
          <w:rFonts w:cs="B Mitra"/>
          <w:sz w:val="28"/>
          <w:szCs w:val="28"/>
          <w:rtl/>
          <w:lang w:bidi="fa-IR"/>
        </w:rPr>
        <w:t>.</w:t>
      </w:r>
      <w:r w:rsidR="009F4E86">
        <w:rPr>
          <w:rFonts w:cs="B Mitra" w:hint="cs"/>
          <w:sz w:val="28"/>
          <w:szCs w:val="28"/>
          <w:rtl/>
          <w:lang w:bidi="fa-IR"/>
        </w:rPr>
        <w:t xml:space="preserve"> و نیز </w:t>
      </w:r>
      <w:r w:rsidR="00F462D0">
        <w:rPr>
          <w:rFonts w:cs="B Mitra" w:hint="cs"/>
          <w:sz w:val="28"/>
          <w:szCs w:val="28"/>
          <w:rtl/>
          <w:lang w:bidi="fa-IR"/>
        </w:rPr>
        <w:t xml:space="preserve">پیامبر اکرم (ص) </w:t>
      </w:r>
      <w:r w:rsidR="009F4E86">
        <w:rPr>
          <w:rFonts w:cs="B Mitra" w:hint="cs"/>
          <w:sz w:val="28"/>
          <w:szCs w:val="28"/>
          <w:rtl/>
          <w:lang w:bidi="fa-IR"/>
        </w:rPr>
        <w:t xml:space="preserve">درباره حضرت فاطمه زهرا (س) می فرماید: «فاطمه </w:t>
      </w:r>
      <w:proofErr w:type="spellStart"/>
      <w:r w:rsidR="009F4E86">
        <w:rPr>
          <w:rFonts w:cs="B Mitra" w:hint="cs"/>
          <w:sz w:val="28"/>
          <w:szCs w:val="28"/>
          <w:rtl/>
          <w:lang w:bidi="fa-IR"/>
        </w:rPr>
        <w:t>بضعه</w:t>
      </w:r>
      <w:proofErr w:type="spellEnd"/>
      <w:r w:rsidR="009F4E86">
        <w:rPr>
          <w:rFonts w:cs="B Mitra" w:hint="cs"/>
          <w:sz w:val="28"/>
          <w:szCs w:val="28"/>
          <w:rtl/>
          <w:lang w:bidi="fa-IR"/>
        </w:rPr>
        <w:t xml:space="preserve"> </w:t>
      </w:r>
      <w:proofErr w:type="spellStart"/>
      <w:r w:rsidR="009F4E86">
        <w:rPr>
          <w:rFonts w:cs="B Mitra" w:hint="cs"/>
          <w:sz w:val="28"/>
          <w:szCs w:val="28"/>
          <w:rtl/>
          <w:lang w:bidi="fa-IR"/>
        </w:rPr>
        <w:t>منّی</w:t>
      </w:r>
      <w:proofErr w:type="spellEnd"/>
      <w:r w:rsidR="009F4E86">
        <w:rPr>
          <w:rFonts w:cs="B Mitra" w:hint="cs"/>
          <w:sz w:val="28"/>
          <w:szCs w:val="28"/>
          <w:rtl/>
          <w:lang w:bidi="fa-IR"/>
        </w:rPr>
        <w:t xml:space="preserve"> </w:t>
      </w:r>
      <w:proofErr w:type="spellStart"/>
      <w:r w:rsidR="009F4E86">
        <w:rPr>
          <w:rFonts w:cs="B Mitra" w:hint="cs"/>
          <w:sz w:val="28"/>
          <w:szCs w:val="28"/>
          <w:rtl/>
          <w:lang w:bidi="fa-IR"/>
        </w:rPr>
        <w:t>فمن</w:t>
      </w:r>
      <w:proofErr w:type="spellEnd"/>
      <w:r w:rsidR="009F4E86">
        <w:rPr>
          <w:rFonts w:cs="B Mitra" w:hint="cs"/>
          <w:sz w:val="28"/>
          <w:szCs w:val="28"/>
          <w:rtl/>
          <w:lang w:bidi="fa-IR"/>
        </w:rPr>
        <w:t xml:space="preserve"> </w:t>
      </w:r>
      <w:proofErr w:type="spellStart"/>
      <w:r w:rsidR="009F4E86">
        <w:rPr>
          <w:rFonts w:cs="B Mitra" w:hint="cs"/>
          <w:sz w:val="28"/>
          <w:szCs w:val="28"/>
          <w:rtl/>
          <w:lang w:bidi="fa-IR"/>
        </w:rPr>
        <w:t>أغضبها</w:t>
      </w:r>
      <w:proofErr w:type="spellEnd"/>
      <w:r w:rsidR="009F4E86">
        <w:rPr>
          <w:rFonts w:cs="B Mitra" w:hint="cs"/>
          <w:sz w:val="28"/>
          <w:szCs w:val="28"/>
          <w:rtl/>
          <w:lang w:bidi="fa-IR"/>
        </w:rPr>
        <w:t xml:space="preserve"> </w:t>
      </w:r>
      <w:proofErr w:type="spellStart"/>
      <w:r w:rsidR="009F4E86">
        <w:rPr>
          <w:rFonts w:cs="B Mitra" w:hint="cs"/>
          <w:sz w:val="28"/>
          <w:szCs w:val="28"/>
          <w:rtl/>
          <w:lang w:bidi="fa-IR"/>
        </w:rPr>
        <w:t>أغضبنی</w:t>
      </w:r>
      <w:proofErr w:type="spellEnd"/>
      <w:r w:rsidR="009F4E86">
        <w:rPr>
          <w:rFonts w:cs="B Mitra" w:hint="cs"/>
          <w:sz w:val="28"/>
          <w:szCs w:val="28"/>
          <w:rtl/>
          <w:lang w:bidi="fa-IR"/>
        </w:rPr>
        <w:t>»</w:t>
      </w:r>
      <w:r w:rsidR="009F4E86">
        <w:rPr>
          <w:rStyle w:val="FootnoteReference"/>
          <w:rFonts w:cs="B Mitra"/>
          <w:sz w:val="28"/>
          <w:szCs w:val="28"/>
          <w:rtl/>
          <w:lang w:bidi="fa-IR"/>
        </w:rPr>
        <w:footnoteReference w:id="2"/>
      </w:r>
      <w:r w:rsidR="009F4E86">
        <w:rPr>
          <w:rFonts w:cs="B Mitra" w:hint="cs"/>
          <w:sz w:val="28"/>
          <w:szCs w:val="28"/>
          <w:rtl/>
          <w:lang w:bidi="fa-IR"/>
        </w:rPr>
        <w:t xml:space="preserve"> و در روایت دیگری آمده است</w:t>
      </w:r>
      <w:r w:rsidR="00F462D0">
        <w:rPr>
          <w:rFonts w:cs="B Mitra" w:hint="cs"/>
          <w:sz w:val="28"/>
          <w:szCs w:val="28"/>
          <w:rtl/>
          <w:lang w:bidi="fa-IR"/>
        </w:rPr>
        <w:t>:</w:t>
      </w:r>
      <w:r w:rsidR="009F4E86">
        <w:rPr>
          <w:rFonts w:cs="B Mitra" w:hint="cs"/>
          <w:sz w:val="28"/>
          <w:szCs w:val="28"/>
          <w:rtl/>
          <w:lang w:bidi="fa-IR"/>
        </w:rPr>
        <w:t xml:space="preserve"> «فاطمه </w:t>
      </w:r>
      <w:proofErr w:type="spellStart"/>
      <w:r w:rsidR="009F4E86">
        <w:rPr>
          <w:rFonts w:cs="B Mitra" w:hint="cs"/>
          <w:sz w:val="28"/>
          <w:szCs w:val="28"/>
          <w:rtl/>
          <w:lang w:bidi="fa-IR"/>
        </w:rPr>
        <w:t>بضعه</w:t>
      </w:r>
      <w:proofErr w:type="spellEnd"/>
      <w:r w:rsidR="009F4E86">
        <w:rPr>
          <w:rFonts w:cs="B Mitra" w:hint="cs"/>
          <w:sz w:val="28"/>
          <w:szCs w:val="28"/>
          <w:rtl/>
          <w:lang w:bidi="fa-IR"/>
        </w:rPr>
        <w:t xml:space="preserve"> </w:t>
      </w:r>
      <w:proofErr w:type="spellStart"/>
      <w:r w:rsidR="009F4E86">
        <w:rPr>
          <w:rFonts w:cs="B Mitra" w:hint="cs"/>
          <w:sz w:val="28"/>
          <w:szCs w:val="28"/>
          <w:rtl/>
          <w:lang w:bidi="fa-IR"/>
        </w:rPr>
        <w:t>منّی</w:t>
      </w:r>
      <w:proofErr w:type="spellEnd"/>
      <w:r w:rsidR="009F4E86">
        <w:rPr>
          <w:rFonts w:cs="B Mitra" w:hint="cs"/>
          <w:sz w:val="28"/>
          <w:szCs w:val="28"/>
          <w:rtl/>
          <w:lang w:bidi="fa-IR"/>
        </w:rPr>
        <w:t xml:space="preserve"> </w:t>
      </w:r>
      <w:proofErr w:type="spellStart"/>
      <w:r w:rsidR="009F4E86">
        <w:rPr>
          <w:rFonts w:cs="B Mitra" w:hint="cs"/>
          <w:sz w:val="28"/>
          <w:szCs w:val="28"/>
          <w:rtl/>
          <w:lang w:bidi="fa-IR"/>
        </w:rPr>
        <w:t>یغبضنی</w:t>
      </w:r>
      <w:proofErr w:type="spellEnd"/>
      <w:r w:rsidR="009F4E86">
        <w:rPr>
          <w:rFonts w:cs="B Mitra" w:hint="cs"/>
          <w:sz w:val="28"/>
          <w:szCs w:val="28"/>
          <w:rtl/>
          <w:lang w:bidi="fa-IR"/>
        </w:rPr>
        <w:t xml:space="preserve"> ما </w:t>
      </w:r>
      <w:proofErr w:type="spellStart"/>
      <w:r w:rsidR="009F4E86">
        <w:rPr>
          <w:rFonts w:cs="B Mitra" w:hint="cs"/>
          <w:sz w:val="28"/>
          <w:szCs w:val="28"/>
          <w:rtl/>
          <w:lang w:bidi="fa-IR"/>
        </w:rPr>
        <w:t>یغبضها</w:t>
      </w:r>
      <w:proofErr w:type="spellEnd"/>
      <w:r w:rsidR="009F4E86">
        <w:rPr>
          <w:rFonts w:cs="B Mitra" w:hint="cs"/>
          <w:sz w:val="28"/>
          <w:szCs w:val="28"/>
          <w:rtl/>
          <w:lang w:bidi="fa-IR"/>
        </w:rPr>
        <w:t xml:space="preserve"> و </w:t>
      </w:r>
      <w:proofErr w:type="spellStart"/>
      <w:r w:rsidR="009F4E86">
        <w:rPr>
          <w:rFonts w:cs="B Mitra" w:hint="cs"/>
          <w:sz w:val="28"/>
          <w:szCs w:val="28"/>
          <w:rtl/>
          <w:lang w:bidi="fa-IR"/>
        </w:rPr>
        <w:t>یبسطنی</w:t>
      </w:r>
      <w:proofErr w:type="spellEnd"/>
      <w:r w:rsidR="009F4E86">
        <w:rPr>
          <w:rFonts w:cs="B Mitra" w:hint="cs"/>
          <w:sz w:val="28"/>
          <w:szCs w:val="28"/>
          <w:rtl/>
          <w:lang w:bidi="fa-IR"/>
        </w:rPr>
        <w:t xml:space="preserve"> ما </w:t>
      </w:r>
      <w:proofErr w:type="spellStart"/>
      <w:r w:rsidR="009F4E86">
        <w:rPr>
          <w:rFonts w:cs="B Mitra" w:hint="cs"/>
          <w:sz w:val="28"/>
          <w:szCs w:val="28"/>
          <w:rtl/>
          <w:lang w:bidi="fa-IR"/>
        </w:rPr>
        <w:t>یبسطها</w:t>
      </w:r>
      <w:proofErr w:type="spellEnd"/>
      <w:r w:rsidR="009F4E86">
        <w:rPr>
          <w:rFonts w:cs="B Mitra" w:hint="cs"/>
          <w:sz w:val="28"/>
          <w:szCs w:val="28"/>
          <w:rtl/>
          <w:lang w:bidi="fa-IR"/>
        </w:rPr>
        <w:t>»</w:t>
      </w:r>
      <w:r w:rsidR="00193BC2">
        <w:rPr>
          <w:rStyle w:val="FootnoteReference"/>
          <w:rFonts w:cs="B Mitra"/>
          <w:sz w:val="28"/>
          <w:szCs w:val="28"/>
          <w:rtl/>
          <w:lang w:bidi="fa-IR"/>
        </w:rPr>
        <w:footnoteReference w:id="3"/>
      </w:r>
      <w:r w:rsidR="009F4E86">
        <w:rPr>
          <w:rFonts w:cs="B Mitra" w:hint="cs"/>
          <w:sz w:val="28"/>
          <w:szCs w:val="28"/>
          <w:rtl/>
          <w:lang w:bidi="fa-IR"/>
        </w:rPr>
        <w:t>: فاطمه پاره ای از وجود من است</w:t>
      </w:r>
      <w:r w:rsidR="00F462D0">
        <w:rPr>
          <w:rFonts w:cs="B Mitra" w:hint="cs"/>
          <w:sz w:val="28"/>
          <w:szCs w:val="28"/>
          <w:rtl/>
          <w:lang w:bidi="fa-IR"/>
        </w:rPr>
        <w:t>،</w:t>
      </w:r>
      <w:r w:rsidR="009F4E86">
        <w:rPr>
          <w:rFonts w:cs="B Mitra" w:hint="cs"/>
          <w:sz w:val="28"/>
          <w:szCs w:val="28"/>
          <w:rtl/>
          <w:lang w:bidi="fa-IR"/>
        </w:rPr>
        <w:t xml:space="preserve"> آنچه باعث نگرانی او شود باعث نگرانی من است و آنچه باعث شرور و شادمانی </w:t>
      </w:r>
      <w:r w:rsidR="00F462D0">
        <w:rPr>
          <w:rFonts w:cs="B Mitra" w:hint="cs"/>
          <w:sz w:val="28"/>
          <w:szCs w:val="28"/>
          <w:rtl/>
          <w:lang w:bidi="fa-IR"/>
        </w:rPr>
        <w:t xml:space="preserve">او شود باعث شادمانی </w:t>
      </w:r>
      <w:r w:rsidR="009F4E86">
        <w:rPr>
          <w:rFonts w:cs="B Mitra" w:hint="cs"/>
          <w:sz w:val="28"/>
          <w:szCs w:val="28"/>
          <w:rtl/>
          <w:lang w:bidi="fa-IR"/>
        </w:rPr>
        <w:t xml:space="preserve">من خواهد شد. درباره امام حسن (ع) و امام حسین (ع) </w:t>
      </w:r>
      <w:r w:rsidR="00F462D0">
        <w:rPr>
          <w:rFonts w:cs="B Mitra" w:hint="cs"/>
          <w:sz w:val="28"/>
          <w:szCs w:val="28"/>
          <w:rtl/>
          <w:lang w:bidi="fa-IR"/>
        </w:rPr>
        <w:t xml:space="preserve">نیز </w:t>
      </w:r>
      <w:r w:rsidR="009F4E86">
        <w:rPr>
          <w:rFonts w:cs="B Mitra" w:hint="cs"/>
          <w:sz w:val="28"/>
          <w:szCs w:val="28"/>
          <w:rtl/>
          <w:lang w:bidi="fa-IR"/>
        </w:rPr>
        <w:t xml:space="preserve">فرمود: «من </w:t>
      </w:r>
      <w:proofErr w:type="spellStart"/>
      <w:r w:rsidR="009F4E86">
        <w:rPr>
          <w:rFonts w:cs="B Mitra" w:hint="cs"/>
          <w:sz w:val="28"/>
          <w:szCs w:val="28"/>
          <w:rtl/>
          <w:lang w:bidi="fa-IR"/>
        </w:rPr>
        <w:t>احبهما</w:t>
      </w:r>
      <w:proofErr w:type="spellEnd"/>
      <w:r w:rsidR="009F4E86">
        <w:rPr>
          <w:rFonts w:cs="B Mitra" w:hint="cs"/>
          <w:sz w:val="28"/>
          <w:szCs w:val="28"/>
          <w:rtl/>
          <w:lang w:bidi="fa-IR"/>
        </w:rPr>
        <w:t xml:space="preserve"> فقد </w:t>
      </w:r>
      <w:proofErr w:type="spellStart"/>
      <w:r w:rsidR="009F4E86">
        <w:rPr>
          <w:rFonts w:cs="B Mitra" w:hint="cs"/>
          <w:sz w:val="28"/>
          <w:szCs w:val="28"/>
          <w:rtl/>
          <w:lang w:bidi="fa-IR"/>
        </w:rPr>
        <w:t>أبغضنی</w:t>
      </w:r>
      <w:proofErr w:type="spellEnd"/>
      <w:r w:rsidR="009F4E86">
        <w:rPr>
          <w:rFonts w:cs="B Mitra" w:hint="cs"/>
          <w:sz w:val="28"/>
          <w:szCs w:val="28"/>
          <w:rtl/>
          <w:lang w:bidi="fa-IR"/>
        </w:rPr>
        <w:t xml:space="preserve"> و من </w:t>
      </w:r>
      <w:proofErr w:type="spellStart"/>
      <w:r w:rsidR="009F4E86">
        <w:rPr>
          <w:rFonts w:cs="B Mitra" w:hint="cs"/>
          <w:sz w:val="28"/>
          <w:szCs w:val="28"/>
          <w:rtl/>
          <w:lang w:bidi="fa-IR"/>
        </w:rPr>
        <w:t>ابغضهما</w:t>
      </w:r>
      <w:proofErr w:type="spellEnd"/>
      <w:r w:rsidR="009F4E86">
        <w:rPr>
          <w:rFonts w:cs="B Mitra" w:hint="cs"/>
          <w:sz w:val="28"/>
          <w:szCs w:val="28"/>
          <w:rtl/>
          <w:lang w:bidi="fa-IR"/>
        </w:rPr>
        <w:t xml:space="preserve"> فقد </w:t>
      </w:r>
      <w:proofErr w:type="spellStart"/>
      <w:r w:rsidR="009F4E86">
        <w:rPr>
          <w:rFonts w:cs="B Mitra" w:hint="cs"/>
          <w:sz w:val="28"/>
          <w:szCs w:val="28"/>
          <w:rtl/>
          <w:lang w:bidi="fa-IR"/>
        </w:rPr>
        <w:t>أبغضنی</w:t>
      </w:r>
      <w:proofErr w:type="spellEnd"/>
      <w:r w:rsidR="009F4E86">
        <w:rPr>
          <w:rFonts w:cs="B Mitra" w:hint="cs"/>
          <w:sz w:val="28"/>
          <w:szCs w:val="28"/>
          <w:rtl/>
          <w:lang w:bidi="fa-IR"/>
        </w:rPr>
        <w:t>»</w:t>
      </w:r>
      <w:r w:rsidR="009F4E86">
        <w:rPr>
          <w:rStyle w:val="FootnoteReference"/>
          <w:rFonts w:cs="B Mitra"/>
          <w:sz w:val="28"/>
          <w:szCs w:val="28"/>
          <w:rtl/>
          <w:lang w:bidi="fa-IR"/>
        </w:rPr>
        <w:footnoteReference w:id="4"/>
      </w:r>
      <w:r w:rsidR="009F4E86">
        <w:rPr>
          <w:rFonts w:cs="B Mitra" w:hint="cs"/>
          <w:sz w:val="28"/>
          <w:szCs w:val="28"/>
          <w:rtl/>
          <w:lang w:bidi="fa-IR"/>
        </w:rPr>
        <w:t xml:space="preserve">. حاکم نیشابوری و </w:t>
      </w:r>
      <w:proofErr w:type="spellStart"/>
      <w:r w:rsidR="009F4E86">
        <w:rPr>
          <w:rFonts w:cs="B Mitra" w:hint="cs"/>
          <w:sz w:val="28"/>
          <w:szCs w:val="28"/>
          <w:rtl/>
          <w:lang w:bidi="fa-IR"/>
        </w:rPr>
        <w:t>ذهبی</w:t>
      </w:r>
      <w:proofErr w:type="spellEnd"/>
      <w:r w:rsidR="009F4E86">
        <w:rPr>
          <w:rFonts w:cs="B Mitra" w:hint="cs"/>
          <w:sz w:val="28"/>
          <w:szCs w:val="28"/>
          <w:rtl/>
          <w:lang w:bidi="fa-IR"/>
        </w:rPr>
        <w:t xml:space="preserve"> این حدیث و </w:t>
      </w:r>
      <w:r w:rsidR="00193BC2">
        <w:rPr>
          <w:rFonts w:cs="B Mitra" w:hint="cs"/>
          <w:sz w:val="28"/>
          <w:szCs w:val="28"/>
          <w:rtl/>
          <w:lang w:bidi="fa-IR"/>
        </w:rPr>
        <w:t xml:space="preserve">حدیث قبل را صحیح دانسته </w:t>
      </w:r>
      <w:proofErr w:type="spellStart"/>
      <w:r w:rsidR="00193BC2">
        <w:rPr>
          <w:rFonts w:cs="B Mitra" w:hint="cs"/>
          <w:sz w:val="28"/>
          <w:szCs w:val="28"/>
          <w:rtl/>
          <w:lang w:bidi="fa-IR"/>
        </w:rPr>
        <w:t>اند</w:t>
      </w:r>
      <w:proofErr w:type="spellEnd"/>
      <w:r w:rsidR="00193BC2">
        <w:rPr>
          <w:rFonts w:cs="B Mitra" w:hint="cs"/>
          <w:sz w:val="28"/>
          <w:szCs w:val="28"/>
          <w:rtl/>
          <w:lang w:bidi="fa-IR"/>
        </w:rPr>
        <w:t>.</w:t>
      </w:r>
      <w:r w:rsidR="009F4E86">
        <w:rPr>
          <w:rFonts w:cs="B Mitra" w:hint="cs"/>
          <w:sz w:val="28"/>
          <w:szCs w:val="28"/>
          <w:rtl/>
          <w:lang w:bidi="fa-IR"/>
        </w:rPr>
        <w:t xml:space="preserve"> </w:t>
      </w:r>
    </w:p>
    <w:p w:rsidR="00193BC2" w:rsidRDefault="00193BC2" w:rsidP="00F462D0">
      <w:pPr>
        <w:spacing w:after="160" w:line="259" w:lineRule="auto"/>
        <w:jc w:val="both"/>
        <w:rPr>
          <w:rFonts w:cs="B Mitra"/>
          <w:sz w:val="28"/>
          <w:szCs w:val="28"/>
          <w:rtl/>
          <w:lang w:bidi="fa-IR"/>
        </w:rPr>
      </w:pPr>
      <w:r>
        <w:rPr>
          <w:rFonts w:cs="B Mitra" w:hint="cs"/>
          <w:sz w:val="28"/>
          <w:szCs w:val="28"/>
          <w:rtl/>
          <w:lang w:bidi="fa-IR"/>
        </w:rPr>
        <w:t xml:space="preserve">در آیه </w:t>
      </w:r>
      <w:proofErr w:type="spellStart"/>
      <w:r>
        <w:rPr>
          <w:rFonts w:cs="B Mitra" w:hint="cs"/>
          <w:sz w:val="28"/>
          <w:szCs w:val="28"/>
          <w:rtl/>
          <w:lang w:bidi="fa-IR"/>
        </w:rPr>
        <w:t>مباهله</w:t>
      </w:r>
      <w:proofErr w:type="spellEnd"/>
      <w:r>
        <w:rPr>
          <w:rFonts w:cs="B Mitra" w:hint="cs"/>
          <w:sz w:val="28"/>
          <w:szCs w:val="28"/>
          <w:rtl/>
          <w:lang w:bidi="fa-IR"/>
        </w:rPr>
        <w:t xml:space="preserve"> نیز پیامبر اکرم (ص)، حضرت امیرالمومنین (ع) و فاطمه زهرا (س) و امام حسن (ع) و امام حسین (ع) را همراه خود کرده </w:t>
      </w:r>
      <w:r w:rsidR="00F462D0">
        <w:rPr>
          <w:rFonts w:cs="B Mitra" w:hint="cs"/>
          <w:sz w:val="28"/>
          <w:szCs w:val="28"/>
          <w:rtl/>
          <w:lang w:bidi="fa-IR"/>
        </w:rPr>
        <w:t xml:space="preserve">و </w:t>
      </w:r>
      <w:r>
        <w:rPr>
          <w:rFonts w:cs="B Mitra" w:hint="cs"/>
          <w:sz w:val="28"/>
          <w:szCs w:val="28"/>
          <w:rtl/>
          <w:lang w:bidi="fa-IR"/>
        </w:rPr>
        <w:t>فرمود: «</w:t>
      </w:r>
      <w:proofErr w:type="spellStart"/>
      <w:r>
        <w:rPr>
          <w:rFonts w:cs="B Mitra" w:hint="cs"/>
          <w:sz w:val="28"/>
          <w:szCs w:val="28"/>
          <w:rtl/>
          <w:lang w:bidi="fa-IR"/>
        </w:rPr>
        <w:t>اللهم</w:t>
      </w:r>
      <w:proofErr w:type="spellEnd"/>
      <w:r>
        <w:rPr>
          <w:rFonts w:cs="B Mitra" w:hint="cs"/>
          <w:sz w:val="28"/>
          <w:szCs w:val="28"/>
          <w:rtl/>
          <w:lang w:bidi="fa-IR"/>
        </w:rPr>
        <w:t xml:space="preserve"> </w:t>
      </w:r>
      <w:proofErr w:type="spellStart"/>
      <w:r>
        <w:rPr>
          <w:rFonts w:cs="B Mitra" w:hint="cs"/>
          <w:sz w:val="28"/>
          <w:szCs w:val="28"/>
          <w:rtl/>
          <w:lang w:bidi="fa-IR"/>
        </w:rPr>
        <w:t>هولاء</w:t>
      </w:r>
      <w:proofErr w:type="spellEnd"/>
      <w:r>
        <w:rPr>
          <w:rFonts w:cs="B Mitra" w:hint="cs"/>
          <w:sz w:val="28"/>
          <w:szCs w:val="28"/>
          <w:rtl/>
          <w:lang w:bidi="fa-IR"/>
        </w:rPr>
        <w:t xml:space="preserve"> اهل بیتی».</w:t>
      </w:r>
    </w:p>
    <w:p w:rsidR="005F2074" w:rsidRDefault="00193BC2" w:rsidP="002652D3">
      <w:pPr>
        <w:spacing w:after="160" w:line="259" w:lineRule="auto"/>
        <w:jc w:val="both"/>
        <w:rPr>
          <w:rFonts w:cs="B Mitra"/>
          <w:sz w:val="28"/>
          <w:szCs w:val="28"/>
          <w:rtl/>
          <w:lang w:bidi="fa-IR"/>
        </w:rPr>
      </w:pPr>
      <w:r>
        <w:rPr>
          <w:rFonts w:cs="B Mitra" w:hint="cs"/>
          <w:sz w:val="28"/>
          <w:szCs w:val="28"/>
          <w:rtl/>
          <w:lang w:bidi="fa-IR"/>
        </w:rPr>
        <w:t xml:space="preserve">در آیه </w:t>
      </w:r>
      <w:proofErr w:type="spellStart"/>
      <w:r>
        <w:rPr>
          <w:rFonts w:cs="B Mitra" w:hint="cs"/>
          <w:sz w:val="28"/>
          <w:szCs w:val="28"/>
          <w:rtl/>
          <w:lang w:bidi="fa-IR"/>
        </w:rPr>
        <w:t>مودت</w:t>
      </w:r>
      <w:proofErr w:type="spellEnd"/>
      <w:r>
        <w:rPr>
          <w:rFonts w:cs="B Mitra" w:hint="cs"/>
          <w:sz w:val="28"/>
          <w:szCs w:val="28"/>
          <w:rtl/>
          <w:lang w:bidi="fa-IR"/>
        </w:rPr>
        <w:t xml:space="preserve"> می فرماید: «</w:t>
      </w:r>
      <w:proofErr w:type="spellStart"/>
      <w:r w:rsidRPr="00193BC2">
        <w:rPr>
          <w:rFonts w:cs="B Mitra" w:hint="cs"/>
          <w:sz w:val="28"/>
          <w:szCs w:val="28"/>
          <w:rtl/>
          <w:lang w:bidi="fa-IR"/>
        </w:rPr>
        <w:t>قُلْ</w:t>
      </w:r>
      <w:proofErr w:type="spellEnd"/>
      <w:r w:rsidRPr="00193BC2">
        <w:rPr>
          <w:rFonts w:cs="B Mitra"/>
          <w:sz w:val="28"/>
          <w:szCs w:val="28"/>
          <w:rtl/>
          <w:lang w:bidi="fa-IR"/>
        </w:rPr>
        <w:t xml:space="preserve"> </w:t>
      </w:r>
      <w:r w:rsidRPr="00193BC2">
        <w:rPr>
          <w:rFonts w:cs="B Mitra" w:hint="cs"/>
          <w:sz w:val="28"/>
          <w:szCs w:val="28"/>
          <w:rtl/>
          <w:lang w:bidi="fa-IR"/>
        </w:rPr>
        <w:t>لا</w:t>
      </w:r>
      <w:r w:rsidRPr="00193BC2">
        <w:rPr>
          <w:rFonts w:cs="B Mitra"/>
          <w:sz w:val="28"/>
          <w:szCs w:val="28"/>
          <w:rtl/>
          <w:lang w:bidi="fa-IR"/>
        </w:rPr>
        <w:t xml:space="preserve"> </w:t>
      </w:r>
      <w:proofErr w:type="spellStart"/>
      <w:r w:rsidRPr="00193BC2">
        <w:rPr>
          <w:rFonts w:cs="B Mitra" w:hint="cs"/>
          <w:sz w:val="28"/>
          <w:szCs w:val="28"/>
          <w:rtl/>
          <w:lang w:bidi="fa-IR"/>
        </w:rPr>
        <w:t>أَسْئَلُكُمْ</w:t>
      </w:r>
      <w:proofErr w:type="spellEnd"/>
      <w:r w:rsidRPr="00193BC2">
        <w:rPr>
          <w:rFonts w:cs="B Mitra"/>
          <w:sz w:val="28"/>
          <w:szCs w:val="28"/>
          <w:rtl/>
          <w:lang w:bidi="fa-IR"/>
        </w:rPr>
        <w:t xml:space="preserve"> </w:t>
      </w:r>
      <w:proofErr w:type="spellStart"/>
      <w:r w:rsidRPr="00193BC2">
        <w:rPr>
          <w:rFonts w:cs="B Mitra" w:hint="cs"/>
          <w:sz w:val="28"/>
          <w:szCs w:val="28"/>
          <w:rtl/>
          <w:lang w:bidi="fa-IR"/>
        </w:rPr>
        <w:t>عَلَيْهِ</w:t>
      </w:r>
      <w:proofErr w:type="spellEnd"/>
      <w:r w:rsidRPr="00193BC2">
        <w:rPr>
          <w:rFonts w:cs="B Mitra"/>
          <w:sz w:val="28"/>
          <w:szCs w:val="28"/>
          <w:rtl/>
          <w:lang w:bidi="fa-IR"/>
        </w:rPr>
        <w:t xml:space="preserve"> </w:t>
      </w:r>
      <w:proofErr w:type="spellStart"/>
      <w:r w:rsidRPr="00193BC2">
        <w:rPr>
          <w:rFonts w:cs="B Mitra" w:hint="cs"/>
          <w:sz w:val="28"/>
          <w:szCs w:val="28"/>
          <w:rtl/>
          <w:lang w:bidi="fa-IR"/>
        </w:rPr>
        <w:t>أَجْراً</w:t>
      </w:r>
      <w:proofErr w:type="spellEnd"/>
      <w:r w:rsidRPr="00193BC2">
        <w:rPr>
          <w:rFonts w:cs="B Mitra"/>
          <w:sz w:val="28"/>
          <w:szCs w:val="28"/>
          <w:rtl/>
          <w:lang w:bidi="fa-IR"/>
        </w:rPr>
        <w:t xml:space="preserve"> </w:t>
      </w:r>
      <w:proofErr w:type="spellStart"/>
      <w:r w:rsidRPr="00193BC2">
        <w:rPr>
          <w:rFonts w:cs="B Mitra" w:hint="cs"/>
          <w:sz w:val="28"/>
          <w:szCs w:val="28"/>
          <w:rtl/>
          <w:lang w:bidi="fa-IR"/>
        </w:rPr>
        <w:t>إِلاَّ</w:t>
      </w:r>
      <w:proofErr w:type="spellEnd"/>
      <w:r w:rsidRPr="00193BC2">
        <w:rPr>
          <w:rFonts w:cs="B Mitra"/>
          <w:sz w:val="28"/>
          <w:szCs w:val="28"/>
          <w:rtl/>
          <w:lang w:bidi="fa-IR"/>
        </w:rPr>
        <w:t xml:space="preserve"> </w:t>
      </w:r>
      <w:proofErr w:type="spellStart"/>
      <w:r w:rsidRPr="00193BC2">
        <w:rPr>
          <w:rFonts w:cs="B Mitra" w:hint="cs"/>
          <w:sz w:val="28"/>
          <w:szCs w:val="28"/>
          <w:rtl/>
          <w:lang w:bidi="fa-IR"/>
        </w:rPr>
        <w:t>الْمَوَدَّةَ</w:t>
      </w:r>
      <w:proofErr w:type="spellEnd"/>
      <w:r w:rsidRPr="00193BC2">
        <w:rPr>
          <w:rFonts w:cs="B Mitra"/>
          <w:sz w:val="28"/>
          <w:szCs w:val="28"/>
          <w:rtl/>
          <w:lang w:bidi="fa-IR"/>
        </w:rPr>
        <w:t xml:space="preserve"> </w:t>
      </w:r>
      <w:proofErr w:type="spellStart"/>
      <w:r w:rsidRPr="00193BC2">
        <w:rPr>
          <w:rFonts w:cs="B Mitra" w:hint="cs"/>
          <w:sz w:val="28"/>
          <w:szCs w:val="28"/>
          <w:rtl/>
          <w:lang w:bidi="fa-IR"/>
        </w:rPr>
        <w:t>فِي</w:t>
      </w:r>
      <w:proofErr w:type="spellEnd"/>
      <w:r w:rsidRPr="00193BC2">
        <w:rPr>
          <w:rFonts w:cs="B Mitra"/>
          <w:sz w:val="28"/>
          <w:szCs w:val="28"/>
          <w:rtl/>
          <w:lang w:bidi="fa-IR"/>
        </w:rPr>
        <w:t xml:space="preserve"> </w:t>
      </w:r>
      <w:proofErr w:type="spellStart"/>
      <w:r w:rsidRPr="00193BC2">
        <w:rPr>
          <w:rFonts w:cs="B Mitra" w:hint="cs"/>
          <w:sz w:val="28"/>
          <w:szCs w:val="28"/>
          <w:rtl/>
          <w:lang w:bidi="fa-IR"/>
        </w:rPr>
        <w:t>الْقُرْبى</w:t>
      </w:r>
      <w:proofErr w:type="spellEnd"/>
      <w:r w:rsidRPr="00193BC2">
        <w:rPr>
          <w:rFonts w:cs="B Mitra" w:hint="cs"/>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5"/>
      </w:r>
      <w:r>
        <w:rPr>
          <w:rFonts w:cs="B Mitra" w:hint="cs"/>
          <w:sz w:val="28"/>
          <w:szCs w:val="28"/>
          <w:rtl/>
          <w:lang w:bidi="fa-IR"/>
        </w:rPr>
        <w:t xml:space="preserve"> در روایت آمده است که مراد از فی </w:t>
      </w:r>
      <w:proofErr w:type="spellStart"/>
      <w:r>
        <w:rPr>
          <w:rFonts w:cs="B Mitra" w:hint="cs"/>
          <w:sz w:val="28"/>
          <w:szCs w:val="28"/>
          <w:rtl/>
          <w:lang w:bidi="fa-IR"/>
        </w:rPr>
        <w:t>القربی</w:t>
      </w:r>
      <w:proofErr w:type="spellEnd"/>
      <w:r>
        <w:rPr>
          <w:rFonts w:cs="B Mitra" w:hint="cs"/>
          <w:sz w:val="28"/>
          <w:szCs w:val="28"/>
          <w:rtl/>
          <w:lang w:bidi="fa-IR"/>
        </w:rPr>
        <w:t xml:space="preserve"> همان اهل بیت خاص پیامبر (ص) هستند.  </w:t>
      </w:r>
    </w:p>
    <w:p w:rsidR="00193BC2" w:rsidRPr="005F2074" w:rsidRDefault="00193BC2" w:rsidP="002652D3">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مورد بررسی قرار می گیرد. </w:t>
      </w:r>
    </w:p>
    <w:p w:rsidR="005F2074" w:rsidRPr="00981DD2" w:rsidRDefault="005F2074" w:rsidP="002652D3">
      <w:pPr>
        <w:spacing w:after="160" w:line="259" w:lineRule="auto"/>
        <w:jc w:val="both"/>
        <w:rPr>
          <w:rFonts w:cs="B Mitra"/>
          <w:color w:val="FF0000"/>
          <w:sz w:val="28"/>
          <w:szCs w:val="28"/>
          <w:rtl/>
          <w:lang w:bidi="fa-IR"/>
        </w:rPr>
      </w:pP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EE7" w:rsidRDefault="00963EE7" w:rsidP="00BC6EBB">
      <w:pPr>
        <w:spacing w:after="0" w:line="240" w:lineRule="auto"/>
      </w:pPr>
      <w:r>
        <w:separator/>
      </w:r>
    </w:p>
  </w:endnote>
  <w:endnote w:type="continuationSeparator" w:id="0">
    <w:p w:rsidR="00963EE7" w:rsidRDefault="00963EE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EE7" w:rsidRDefault="00963EE7" w:rsidP="00BC6EBB">
      <w:pPr>
        <w:spacing w:after="0" w:line="240" w:lineRule="auto"/>
      </w:pPr>
      <w:r>
        <w:separator/>
      </w:r>
    </w:p>
  </w:footnote>
  <w:footnote w:type="continuationSeparator" w:id="0">
    <w:p w:rsidR="00963EE7" w:rsidRDefault="00963EE7" w:rsidP="00BC6EBB">
      <w:pPr>
        <w:spacing w:after="0" w:line="240" w:lineRule="auto"/>
      </w:pPr>
      <w:r>
        <w:continuationSeparator/>
      </w:r>
    </w:p>
  </w:footnote>
  <w:footnote w:id="1">
    <w:p w:rsidR="009F4E86" w:rsidRDefault="009F4E86">
      <w:pPr>
        <w:pStyle w:val="FootnoteText"/>
        <w:rPr>
          <w:rFonts w:hint="cs"/>
          <w:rtl/>
          <w:lang w:bidi="fa-IR"/>
        </w:rPr>
      </w:pPr>
      <w:r>
        <w:rPr>
          <w:rStyle w:val="FootnoteReference"/>
        </w:rPr>
        <w:footnoteRef/>
      </w:r>
      <w:r>
        <w:rPr>
          <w:rtl/>
        </w:rPr>
        <w:t xml:space="preserve"> </w:t>
      </w:r>
      <w:r>
        <w:rPr>
          <w:rFonts w:hint="cs"/>
          <w:rtl/>
          <w:lang w:bidi="fa-IR"/>
        </w:rPr>
        <w:t xml:space="preserve">صحیح مسلم، ج1، ص 86، ح 131 ؛ به همین مضمون در: سنن </w:t>
      </w:r>
      <w:proofErr w:type="spellStart"/>
      <w:r>
        <w:rPr>
          <w:rFonts w:hint="cs"/>
          <w:rtl/>
          <w:lang w:bidi="fa-IR"/>
        </w:rPr>
        <w:t>ترمذی</w:t>
      </w:r>
      <w:proofErr w:type="spellEnd"/>
      <w:r>
        <w:rPr>
          <w:rFonts w:hint="cs"/>
          <w:rtl/>
          <w:lang w:bidi="fa-IR"/>
        </w:rPr>
        <w:t xml:space="preserve">، ج4، ص 473، ح 3717 ؛ </w:t>
      </w:r>
      <w:proofErr w:type="spellStart"/>
      <w:r>
        <w:rPr>
          <w:rFonts w:hint="cs"/>
          <w:rtl/>
          <w:lang w:bidi="fa-IR"/>
        </w:rPr>
        <w:t>المستدرک</w:t>
      </w:r>
      <w:proofErr w:type="spellEnd"/>
      <w:r>
        <w:rPr>
          <w:rFonts w:hint="cs"/>
          <w:rtl/>
          <w:lang w:bidi="fa-IR"/>
        </w:rPr>
        <w:t xml:space="preserve">، حاکم، ج3، ص 139، ح4643؛ شرح </w:t>
      </w:r>
      <w:proofErr w:type="spellStart"/>
      <w:r>
        <w:rPr>
          <w:rFonts w:hint="cs"/>
          <w:rtl/>
          <w:lang w:bidi="fa-IR"/>
        </w:rPr>
        <w:t>نهج</w:t>
      </w:r>
      <w:proofErr w:type="spellEnd"/>
      <w:r>
        <w:rPr>
          <w:rFonts w:hint="cs"/>
          <w:rtl/>
          <w:lang w:bidi="fa-IR"/>
        </w:rPr>
        <w:t xml:space="preserve"> </w:t>
      </w:r>
      <w:proofErr w:type="spellStart"/>
      <w:r>
        <w:rPr>
          <w:rFonts w:hint="cs"/>
          <w:rtl/>
          <w:lang w:bidi="fa-IR"/>
        </w:rPr>
        <w:t>البلاغه</w:t>
      </w:r>
      <w:proofErr w:type="spellEnd"/>
      <w:r>
        <w:rPr>
          <w:rFonts w:hint="cs"/>
          <w:rtl/>
          <w:lang w:bidi="fa-IR"/>
        </w:rPr>
        <w:t xml:space="preserve">، ابن ابی </w:t>
      </w:r>
      <w:proofErr w:type="spellStart"/>
      <w:r>
        <w:rPr>
          <w:rFonts w:hint="cs"/>
          <w:rtl/>
          <w:lang w:bidi="fa-IR"/>
        </w:rPr>
        <w:t>الحدید</w:t>
      </w:r>
      <w:proofErr w:type="spellEnd"/>
      <w:r>
        <w:rPr>
          <w:rFonts w:hint="cs"/>
          <w:rtl/>
          <w:lang w:bidi="fa-IR"/>
        </w:rPr>
        <w:t xml:space="preserve">، ج18، ص 143 </w:t>
      </w:r>
    </w:p>
  </w:footnote>
  <w:footnote w:id="2">
    <w:p w:rsidR="009F4E86" w:rsidRDefault="009F4E86">
      <w:pPr>
        <w:pStyle w:val="FootnoteText"/>
        <w:rPr>
          <w:rFonts w:hint="cs"/>
          <w:lang w:bidi="fa-IR"/>
        </w:rPr>
      </w:pPr>
      <w:r>
        <w:rPr>
          <w:rStyle w:val="FootnoteReference"/>
        </w:rPr>
        <w:footnoteRef/>
      </w:r>
      <w:r>
        <w:rPr>
          <w:rtl/>
        </w:rPr>
        <w:t xml:space="preserve"> </w:t>
      </w:r>
      <w:r>
        <w:rPr>
          <w:rFonts w:hint="cs"/>
          <w:rtl/>
          <w:lang w:bidi="fa-IR"/>
        </w:rPr>
        <w:t xml:space="preserve">صحیح بخاری، ج2، ص 302، باب </w:t>
      </w:r>
      <w:proofErr w:type="spellStart"/>
      <w:r>
        <w:rPr>
          <w:rFonts w:hint="cs"/>
          <w:rtl/>
          <w:lang w:bidi="fa-IR"/>
        </w:rPr>
        <w:t>مناقب</w:t>
      </w:r>
      <w:proofErr w:type="spellEnd"/>
      <w:r>
        <w:rPr>
          <w:rFonts w:hint="cs"/>
          <w:rtl/>
          <w:lang w:bidi="fa-IR"/>
        </w:rPr>
        <w:t xml:space="preserve"> </w:t>
      </w:r>
      <w:proofErr w:type="spellStart"/>
      <w:r>
        <w:rPr>
          <w:rFonts w:hint="cs"/>
          <w:rtl/>
          <w:lang w:bidi="fa-IR"/>
        </w:rPr>
        <w:t>قرابه</w:t>
      </w:r>
      <w:proofErr w:type="spellEnd"/>
      <w:r>
        <w:rPr>
          <w:rFonts w:hint="cs"/>
          <w:rtl/>
          <w:lang w:bidi="fa-IR"/>
        </w:rPr>
        <w:t xml:space="preserve"> رسول الله و </w:t>
      </w:r>
      <w:proofErr w:type="spellStart"/>
      <w:r>
        <w:rPr>
          <w:rFonts w:hint="cs"/>
          <w:rtl/>
          <w:lang w:bidi="fa-IR"/>
        </w:rPr>
        <w:t>منقبه</w:t>
      </w:r>
      <w:proofErr w:type="spellEnd"/>
      <w:r>
        <w:rPr>
          <w:rFonts w:hint="cs"/>
          <w:rtl/>
          <w:lang w:bidi="fa-IR"/>
        </w:rPr>
        <w:t xml:space="preserve"> فاطمه (ع)</w:t>
      </w:r>
    </w:p>
  </w:footnote>
  <w:footnote w:id="3">
    <w:p w:rsidR="00193BC2" w:rsidRDefault="00193BC2">
      <w:pPr>
        <w:pStyle w:val="FootnoteText"/>
        <w:rPr>
          <w:rFonts w:hint="cs"/>
          <w:lang w:bidi="fa-IR"/>
        </w:rPr>
      </w:pPr>
      <w:r>
        <w:rPr>
          <w:rStyle w:val="FootnoteReference"/>
        </w:rPr>
        <w:footnoteRef/>
      </w:r>
      <w:r>
        <w:rPr>
          <w:rtl/>
        </w:rPr>
        <w:t xml:space="preserve"> </w:t>
      </w:r>
      <w:proofErr w:type="spellStart"/>
      <w:r>
        <w:rPr>
          <w:rFonts w:hint="cs"/>
          <w:rtl/>
          <w:lang w:bidi="fa-IR"/>
        </w:rPr>
        <w:t>المستدرک</w:t>
      </w:r>
      <w:proofErr w:type="spellEnd"/>
      <w:r>
        <w:rPr>
          <w:rFonts w:hint="cs"/>
          <w:rtl/>
          <w:lang w:bidi="fa-IR"/>
        </w:rPr>
        <w:t>، حاکم نیشابوری، ج3، ص 172، ح 4747</w:t>
      </w:r>
    </w:p>
  </w:footnote>
  <w:footnote w:id="4">
    <w:p w:rsidR="009F4E86" w:rsidRDefault="009F4E86">
      <w:pPr>
        <w:pStyle w:val="FootnoteText"/>
        <w:rPr>
          <w:rFonts w:hint="cs"/>
          <w:lang w:bidi="fa-IR"/>
        </w:rPr>
      </w:pPr>
      <w:r>
        <w:rPr>
          <w:rStyle w:val="FootnoteReference"/>
        </w:rPr>
        <w:footnoteRef/>
      </w:r>
      <w:r>
        <w:rPr>
          <w:rtl/>
        </w:rPr>
        <w:t xml:space="preserve"> </w:t>
      </w:r>
      <w:proofErr w:type="spellStart"/>
      <w:r>
        <w:rPr>
          <w:rFonts w:hint="cs"/>
          <w:rtl/>
          <w:lang w:bidi="fa-IR"/>
        </w:rPr>
        <w:t>المستدرک</w:t>
      </w:r>
      <w:proofErr w:type="spellEnd"/>
      <w:r>
        <w:rPr>
          <w:rFonts w:hint="cs"/>
          <w:rtl/>
          <w:lang w:bidi="fa-IR"/>
        </w:rPr>
        <w:t>، ج3، ص 182، ح4777</w:t>
      </w:r>
    </w:p>
  </w:footnote>
  <w:footnote w:id="5">
    <w:p w:rsidR="00193BC2" w:rsidRDefault="00193BC2">
      <w:pPr>
        <w:pStyle w:val="FootnoteText"/>
        <w:rPr>
          <w:rFonts w:hint="cs"/>
          <w:lang w:bidi="fa-IR"/>
        </w:rPr>
      </w:pPr>
      <w:r>
        <w:rPr>
          <w:rStyle w:val="FootnoteReference"/>
        </w:rPr>
        <w:footnoteRef/>
      </w:r>
      <w:r>
        <w:rPr>
          <w:rtl/>
        </w:rPr>
        <w:t xml:space="preserve"> </w:t>
      </w:r>
      <w:r>
        <w:rPr>
          <w:rFonts w:hint="cs"/>
          <w:rtl/>
          <w:lang w:bidi="fa-IR"/>
        </w:rPr>
        <w:t>سوره شوری، آیه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090F00" w:rsidRDefault="00090F00" w:rsidP="008367B8">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proofErr w:type="spellStart"/>
    <w:r w:rsidRPr="001576A6">
      <w:rPr>
        <w:rFonts w:ascii="Tahoma" w:hAnsi="Tahoma" w:cs="Traditional Arabic" w:hint="cs"/>
        <w:b/>
        <w:bCs/>
        <w:sz w:val="28"/>
        <w:szCs w:val="28"/>
        <w:rtl/>
        <w:lang w:bidi="fa-IR"/>
      </w:rPr>
      <w:t>امامت</w:t>
    </w:r>
    <w:proofErr w:type="spellEnd"/>
    <w:r w:rsidRPr="001576A6">
      <w:rPr>
        <w:rFonts w:ascii="Tahoma" w:hAnsi="Tahoma" w:cs="Traditional Arabic" w:hint="cs"/>
        <w:b/>
        <w:bCs/>
        <w:sz w:val="28"/>
        <w:szCs w:val="28"/>
        <w:rtl/>
        <w:lang w:bidi="fa-IR"/>
      </w:rPr>
      <w:t xml:space="preserve">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B111CF">
      <w:rPr>
        <w:rFonts w:ascii="Tahoma" w:hAnsi="Tahoma" w:cs="Traditional Arabic" w:hint="cs"/>
        <w:sz w:val="28"/>
        <w:szCs w:val="28"/>
        <w:rtl/>
        <w:lang w:bidi="fa-IR"/>
      </w:rPr>
      <w:t xml:space="preserve">سه </w:t>
    </w:r>
    <w:r>
      <w:rPr>
        <w:rFonts w:ascii="Tahoma" w:hAnsi="Tahoma" w:cs="Traditional Arabic" w:hint="cs"/>
        <w:sz w:val="28"/>
        <w:szCs w:val="28"/>
        <w:rtl/>
        <w:lang w:bidi="fa-IR"/>
      </w:rPr>
      <w:t xml:space="preserve">شنبه، </w:t>
    </w:r>
    <w:r w:rsidR="008367B8">
      <w:rPr>
        <w:rFonts w:ascii="Tahoma" w:hAnsi="Tahoma" w:cs="Traditional Arabic" w:hint="cs"/>
        <w:sz w:val="28"/>
        <w:szCs w:val="28"/>
        <w:rtl/>
        <w:lang w:bidi="fa-IR"/>
      </w:rPr>
      <w:t>02</w:t>
    </w:r>
    <w:r>
      <w:rPr>
        <w:rFonts w:ascii="Tahoma" w:hAnsi="Tahoma" w:cs="Traditional Arabic" w:hint="cs"/>
        <w:sz w:val="28"/>
        <w:szCs w:val="28"/>
        <w:rtl/>
        <w:lang w:bidi="fa-IR"/>
      </w:rPr>
      <w:t>/</w:t>
    </w:r>
    <w:r w:rsidR="008367B8">
      <w:rPr>
        <w:rFonts w:ascii="Tahoma" w:hAnsi="Tahoma" w:cs="Traditional Arabic" w:hint="cs"/>
        <w:sz w:val="28"/>
        <w:szCs w:val="28"/>
        <w:rtl/>
        <w:lang w:bidi="fa-IR"/>
      </w:rPr>
      <w:t>10</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000A"/>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3BC2"/>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07713"/>
    <w:rsid w:val="002104BA"/>
    <w:rsid w:val="002152B2"/>
    <w:rsid w:val="0021530C"/>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67EAD"/>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2BD4"/>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7B8"/>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3EE7"/>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4E86"/>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3C4D"/>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05C2"/>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1D8D"/>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558D"/>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82945"/>
    <w:rsid w:val="00E84260"/>
    <w:rsid w:val="00E844D8"/>
    <w:rsid w:val="00E95611"/>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462D0"/>
    <w:rsid w:val="00F506AE"/>
    <w:rsid w:val="00F508A3"/>
    <w:rsid w:val="00F51C7D"/>
    <w:rsid w:val="00F5266E"/>
    <w:rsid w:val="00F529A0"/>
    <w:rsid w:val="00F532FD"/>
    <w:rsid w:val="00F56BBC"/>
    <w:rsid w:val="00F7131D"/>
    <w:rsid w:val="00F714A7"/>
    <w:rsid w:val="00F71C33"/>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3689"/>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BA55F80-8CCA-4010-A0BE-EEAB70B17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2020-12-22T15:58:00Z</dcterms:created>
  <dcterms:modified xsi:type="dcterms:W3CDTF">2020-12-22T19:20:00Z</dcterms:modified>
</cp:coreProperties>
</file>