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844EA2" w:rsidP="00B32468">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شص</w:t>
      </w:r>
      <w:r w:rsidR="00B802D3">
        <w:rPr>
          <w:rFonts w:cs="B Badr" w:hint="cs"/>
          <w:b/>
          <w:bCs/>
          <w:color w:val="000000" w:themeColor="text1"/>
          <w:sz w:val="28"/>
          <w:szCs w:val="28"/>
          <w:rtl/>
          <w:lang w:bidi="fa-IR"/>
        </w:rPr>
        <w:t>ت</w:t>
      </w:r>
      <w:r w:rsidR="00EE4138">
        <w:rPr>
          <w:rFonts w:cs="B Badr" w:hint="cs"/>
          <w:b/>
          <w:bCs/>
          <w:color w:val="000000" w:themeColor="text1"/>
          <w:sz w:val="28"/>
          <w:szCs w:val="28"/>
          <w:rtl/>
          <w:lang w:bidi="fa-IR"/>
        </w:rPr>
        <w:t xml:space="preserve"> و </w:t>
      </w:r>
      <w:r w:rsidR="00B32468">
        <w:rPr>
          <w:rFonts w:cs="B Badr" w:hint="cs"/>
          <w:b/>
          <w:bCs/>
          <w:color w:val="000000" w:themeColor="text1"/>
          <w:sz w:val="28"/>
          <w:szCs w:val="28"/>
          <w:rtl/>
          <w:lang w:bidi="fa-IR"/>
        </w:rPr>
        <w:t>شش</w:t>
      </w:r>
      <w:r w:rsidR="00B802D3">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419FE">
        <w:rPr>
          <w:rFonts w:cs="B Badr" w:hint="cs"/>
          <w:b/>
          <w:bCs/>
          <w:color w:val="000000" w:themeColor="text1"/>
          <w:sz w:val="28"/>
          <w:szCs w:val="28"/>
          <w:rtl/>
          <w:lang w:bidi="fa-IR"/>
        </w:rPr>
        <w:t>1</w:t>
      </w:r>
      <w:r w:rsidR="00B32468">
        <w:rPr>
          <w:rFonts w:cs="B Badr" w:hint="cs"/>
          <w:b/>
          <w:bCs/>
          <w:color w:val="000000" w:themeColor="text1"/>
          <w:sz w:val="28"/>
          <w:szCs w:val="28"/>
          <w:rtl/>
          <w:lang w:bidi="fa-IR"/>
        </w:rPr>
        <w:t>2</w:t>
      </w:r>
      <w:r w:rsidR="009E546D">
        <w:rPr>
          <w:rFonts w:cs="B Badr" w:hint="cs"/>
          <w:b/>
          <w:bCs/>
          <w:color w:val="000000" w:themeColor="text1"/>
          <w:sz w:val="28"/>
          <w:szCs w:val="28"/>
          <w:rtl/>
          <w:lang w:bidi="fa-IR"/>
        </w:rPr>
        <w:t xml:space="preserve"> </w:t>
      </w:r>
      <w:r w:rsidR="00D76AC8">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1397</w:t>
      </w:r>
    </w:p>
    <w:p w:rsidR="00824B53" w:rsidRDefault="00E84C02" w:rsidP="00824B53">
      <w:pPr>
        <w:bidi/>
        <w:jc w:val="lowKashida"/>
        <w:rPr>
          <w:rFonts w:cs="B Badr"/>
          <w:sz w:val="28"/>
          <w:szCs w:val="28"/>
          <w:rtl/>
          <w:lang w:bidi="fa-IR"/>
        </w:rPr>
      </w:pPr>
      <w:r>
        <w:rPr>
          <w:rFonts w:cs="B Badr" w:hint="cs"/>
          <w:sz w:val="28"/>
          <w:szCs w:val="28"/>
          <w:rtl/>
          <w:lang w:bidi="fa-IR"/>
        </w:rPr>
        <w:t>یکی از ادله</w:t>
      </w:r>
      <w:r>
        <w:rPr>
          <w:rFonts w:cs="B Badr"/>
          <w:sz w:val="28"/>
          <w:szCs w:val="28"/>
          <w:rtl/>
          <w:lang w:bidi="fa-IR"/>
        </w:rPr>
        <w:softHyphen/>
      </w:r>
      <w:r>
        <w:rPr>
          <w:rFonts w:cs="B Badr" w:hint="cs"/>
          <w:sz w:val="28"/>
          <w:szCs w:val="28"/>
          <w:rtl/>
          <w:lang w:bidi="fa-IR"/>
        </w:rPr>
        <w:t>ایی که برای حجیت خبر واحد به آن استشهاد شده است، سیره عقلا است، فرق بین سیره عقلا با سیره متشرعه واضح است، ما می</w:t>
      </w:r>
      <w:r>
        <w:rPr>
          <w:rFonts w:cs="B Badr"/>
          <w:sz w:val="28"/>
          <w:szCs w:val="28"/>
          <w:rtl/>
          <w:lang w:bidi="fa-IR"/>
        </w:rPr>
        <w:softHyphen/>
      </w:r>
      <w:r w:rsidR="000408B5">
        <w:rPr>
          <w:rFonts w:cs="B Badr" w:hint="cs"/>
          <w:sz w:val="28"/>
          <w:szCs w:val="28"/>
          <w:rtl/>
          <w:lang w:bidi="fa-IR"/>
        </w:rPr>
        <w:t>خواهیم بگوییم عقل از هر مکتب</w:t>
      </w:r>
      <w:r>
        <w:rPr>
          <w:rFonts w:cs="B Badr" w:hint="cs"/>
          <w:sz w:val="28"/>
          <w:szCs w:val="28"/>
          <w:rtl/>
          <w:lang w:bidi="fa-IR"/>
        </w:rPr>
        <w:t xml:space="preserve"> و دینی که باشند و با هر فرهنگی که باشند در میدان های</w:t>
      </w:r>
      <w:r w:rsidR="000408B5">
        <w:rPr>
          <w:rFonts w:cs="B Badr" w:hint="cs"/>
          <w:sz w:val="28"/>
          <w:szCs w:val="28"/>
          <w:rtl/>
          <w:lang w:bidi="fa-IR"/>
        </w:rPr>
        <w:t xml:space="preserve"> گوناگون به خبر واحد ثقه عمل می</w:t>
      </w:r>
      <w:r w:rsidR="000408B5">
        <w:rPr>
          <w:rFonts w:cs="B Badr"/>
          <w:sz w:val="28"/>
          <w:szCs w:val="28"/>
          <w:rtl/>
          <w:lang w:bidi="fa-IR"/>
        </w:rPr>
        <w:softHyphen/>
      </w:r>
      <w:r>
        <w:rPr>
          <w:rFonts w:cs="B Badr" w:hint="cs"/>
          <w:sz w:val="28"/>
          <w:szCs w:val="28"/>
          <w:rtl/>
          <w:lang w:bidi="fa-IR"/>
        </w:rPr>
        <w:t>کنند و ان چیزی است که بالاعیان در سیره عقلا مشاهده می</w:t>
      </w:r>
      <w:r>
        <w:rPr>
          <w:rFonts w:cs="B Badr"/>
          <w:sz w:val="28"/>
          <w:szCs w:val="28"/>
          <w:rtl/>
          <w:lang w:bidi="fa-IR"/>
        </w:rPr>
        <w:softHyphen/>
      </w:r>
      <w:r w:rsidR="000408B5">
        <w:rPr>
          <w:rFonts w:cs="B Badr" w:hint="cs"/>
          <w:sz w:val="28"/>
          <w:szCs w:val="28"/>
          <w:rtl/>
          <w:lang w:bidi="fa-IR"/>
        </w:rPr>
        <w:t>شود، حال در تقریرات مرحوم آق</w:t>
      </w:r>
      <w:r>
        <w:rPr>
          <w:rFonts w:cs="B Badr" w:hint="cs"/>
          <w:sz w:val="28"/>
          <w:szCs w:val="28"/>
          <w:rtl/>
          <w:lang w:bidi="fa-IR"/>
        </w:rPr>
        <w:t>ای صدر اینجور آمده:</w:t>
      </w:r>
    </w:p>
    <w:p w:rsidR="00E84C02" w:rsidRDefault="00E84C02" w:rsidP="00E84C02">
      <w:pPr>
        <w:bidi/>
        <w:jc w:val="lowKashida"/>
        <w:rPr>
          <w:rFonts w:cs="B Badr"/>
          <w:sz w:val="28"/>
          <w:szCs w:val="28"/>
          <w:rtl/>
          <w:lang w:bidi="fa-IR"/>
        </w:rPr>
      </w:pPr>
      <w:r>
        <w:rPr>
          <w:rFonts w:cs="B Badr" w:hint="cs"/>
          <w:sz w:val="28"/>
          <w:szCs w:val="28"/>
          <w:rtl/>
          <w:lang w:bidi="fa-IR"/>
        </w:rPr>
        <w:t>فلو کان الشارع لا یرضی بذلک کان علیه ان یردع عن مثل هذا الدیدن (روش) و یمنع عن تعرض اغراضه الشرعیه لمثل هذه العادة فیستکشف من عدم الردع الامضاء</w:t>
      </w:r>
    </w:p>
    <w:p w:rsidR="00E84C02" w:rsidRDefault="00E84C02" w:rsidP="00E84C02">
      <w:pPr>
        <w:bidi/>
        <w:jc w:val="lowKashida"/>
        <w:rPr>
          <w:rFonts w:cs="B Badr"/>
          <w:sz w:val="28"/>
          <w:szCs w:val="28"/>
          <w:rtl/>
          <w:lang w:bidi="fa-IR"/>
        </w:rPr>
      </w:pPr>
      <w:r>
        <w:rPr>
          <w:rFonts w:cs="B Badr" w:hint="cs"/>
          <w:sz w:val="28"/>
          <w:szCs w:val="28"/>
          <w:rtl/>
          <w:lang w:bidi="fa-IR"/>
        </w:rPr>
        <w:t>توضیح فرمایش ایشان:</w:t>
      </w:r>
    </w:p>
    <w:p w:rsidR="00E84C02" w:rsidRDefault="00E84C02" w:rsidP="00E84C02">
      <w:pPr>
        <w:bidi/>
        <w:jc w:val="lowKashida"/>
        <w:rPr>
          <w:rFonts w:cs="B Badr"/>
          <w:sz w:val="28"/>
          <w:szCs w:val="28"/>
          <w:rtl/>
          <w:lang w:bidi="fa-IR"/>
        </w:rPr>
      </w:pPr>
      <w:r>
        <w:rPr>
          <w:rFonts w:cs="B Badr" w:hint="cs"/>
          <w:sz w:val="28"/>
          <w:szCs w:val="28"/>
          <w:rtl/>
          <w:lang w:bidi="fa-IR"/>
        </w:rPr>
        <w:t>از نظر عنوان، امضا کردن، به غیر از ردع نکردن است، یکیش حرف نزده و ردع نکرده است، ولی یکیش آمده است امضا کرده است. منتها نظر مبارک ایشان این است که گاهی عدم الردع را  کنار قرائنی می</w:t>
      </w:r>
      <w:r>
        <w:rPr>
          <w:rFonts w:cs="B Badr"/>
          <w:sz w:val="28"/>
          <w:szCs w:val="28"/>
          <w:rtl/>
          <w:lang w:bidi="fa-IR"/>
        </w:rPr>
        <w:softHyphen/>
      </w:r>
      <w:r>
        <w:rPr>
          <w:rFonts w:cs="B Badr" w:hint="cs"/>
          <w:sz w:val="28"/>
          <w:szCs w:val="28"/>
          <w:rtl/>
          <w:lang w:bidi="fa-IR"/>
        </w:rPr>
        <w:t>سنجیم با توجه به آن قرائن از عدم الردع امضا استفاده می</w:t>
      </w:r>
      <w:r>
        <w:rPr>
          <w:rFonts w:cs="B Badr"/>
          <w:sz w:val="28"/>
          <w:szCs w:val="28"/>
          <w:rtl/>
          <w:lang w:bidi="fa-IR"/>
        </w:rPr>
        <w:softHyphen/>
      </w:r>
      <w:r>
        <w:rPr>
          <w:rFonts w:cs="B Badr" w:hint="cs"/>
          <w:sz w:val="28"/>
          <w:szCs w:val="28"/>
          <w:rtl/>
          <w:lang w:bidi="fa-IR"/>
        </w:rPr>
        <w:t xml:space="preserve">کنیم و الا صرف عدم الردع لا یدل علی الامضاء. </w:t>
      </w:r>
    </w:p>
    <w:p w:rsidR="00E84C02" w:rsidRDefault="00E84C02" w:rsidP="00E84C02">
      <w:pPr>
        <w:bidi/>
        <w:jc w:val="lowKashida"/>
        <w:rPr>
          <w:rFonts w:cs="B Badr"/>
          <w:sz w:val="28"/>
          <w:szCs w:val="28"/>
          <w:rtl/>
          <w:lang w:bidi="fa-IR"/>
        </w:rPr>
      </w:pPr>
      <w:r>
        <w:rPr>
          <w:rFonts w:cs="B Badr" w:hint="cs"/>
          <w:sz w:val="28"/>
          <w:szCs w:val="28"/>
          <w:rtl/>
          <w:lang w:bidi="fa-IR"/>
        </w:rPr>
        <w:t>مثال حجیت ظواهر، عقلا به ظواهر کلام احتجاج می</w:t>
      </w:r>
      <w:r>
        <w:rPr>
          <w:rFonts w:cs="B Badr"/>
          <w:sz w:val="28"/>
          <w:szCs w:val="28"/>
          <w:rtl/>
          <w:lang w:bidi="fa-IR"/>
        </w:rPr>
        <w:softHyphen/>
      </w:r>
      <w:r>
        <w:rPr>
          <w:rFonts w:cs="B Badr" w:hint="cs"/>
          <w:sz w:val="28"/>
          <w:szCs w:val="28"/>
          <w:rtl/>
          <w:lang w:bidi="fa-IR"/>
        </w:rPr>
        <w:t>کنند، اگر حجیت ظواهر را از جامعه بگیرید، نقل و انتقال مفاهیم به سختی است، حجیت ظواهر یک امر عقلائی است، سوال آیا در شناختن دین هم و فهم کلمات قرآن و حدیث هم از همین شیوه ظواهر باید استفاده کرد یا یک شیوه دیگر؟</w:t>
      </w:r>
    </w:p>
    <w:p w:rsidR="000A1E1E" w:rsidRDefault="000A1E1E" w:rsidP="000A1E1E">
      <w:pPr>
        <w:bidi/>
        <w:jc w:val="lowKashida"/>
        <w:rPr>
          <w:rFonts w:cs="B Badr"/>
          <w:sz w:val="28"/>
          <w:szCs w:val="28"/>
          <w:rtl/>
          <w:lang w:bidi="fa-IR"/>
        </w:rPr>
      </w:pPr>
      <w:r>
        <w:rPr>
          <w:rFonts w:cs="B Badr" w:hint="cs"/>
          <w:sz w:val="28"/>
          <w:szCs w:val="28"/>
          <w:rtl/>
          <w:lang w:bidi="fa-IR"/>
        </w:rPr>
        <w:t>ما می</w:t>
      </w:r>
      <w:r>
        <w:rPr>
          <w:rFonts w:cs="B Badr"/>
          <w:sz w:val="28"/>
          <w:szCs w:val="28"/>
          <w:rtl/>
          <w:lang w:bidi="fa-IR"/>
        </w:rPr>
        <w:softHyphen/>
      </w:r>
      <w:r>
        <w:rPr>
          <w:rFonts w:cs="B Badr" w:hint="cs"/>
          <w:sz w:val="28"/>
          <w:szCs w:val="28"/>
          <w:rtl/>
          <w:lang w:bidi="fa-IR"/>
        </w:rPr>
        <w:t>بینیم عقلاء به ظواهر عمل می</w:t>
      </w:r>
      <w:r>
        <w:rPr>
          <w:rFonts w:cs="B Badr"/>
          <w:sz w:val="28"/>
          <w:szCs w:val="28"/>
          <w:rtl/>
          <w:lang w:bidi="fa-IR"/>
        </w:rPr>
        <w:softHyphen/>
      </w:r>
      <w:r w:rsidR="000408B5">
        <w:rPr>
          <w:rFonts w:cs="B Badr" w:hint="cs"/>
          <w:sz w:val="28"/>
          <w:szCs w:val="28"/>
          <w:rtl/>
          <w:lang w:bidi="fa-IR"/>
        </w:rPr>
        <w:t>کنند، این از یک طرف، ا</w:t>
      </w:r>
      <w:r>
        <w:rPr>
          <w:rFonts w:cs="B Badr" w:hint="cs"/>
          <w:sz w:val="28"/>
          <w:szCs w:val="28"/>
          <w:rtl/>
          <w:lang w:bidi="fa-IR"/>
        </w:rPr>
        <w:t>ز</w:t>
      </w:r>
      <w:r w:rsidR="000408B5">
        <w:rPr>
          <w:rFonts w:cs="B Badr" w:hint="cs"/>
          <w:sz w:val="28"/>
          <w:szCs w:val="28"/>
          <w:rtl/>
          <w:lang w:bidi="fa-IR"/>
        </w:rPr>
        <w:t xml:space="preserve"> </w:t>
      </w:r>
      <w:r>
        <w:rPr>
          <w:rFonts w:cs="B Badr" w:hint="cs"/>
          <w:sz w:val="28"/>
          <w:szCs w:val="28"/>
          <w:rtl/>
          <w:lang w:bidi="fa-IR"/>
        </w:rPr>
        <w:t>طرف دیگر شارع منعی نکرده است، سوم؛ اگر راه دیگری داشت برای نقل و انتقال مفاهیم غیر از ظواهر، اگر طرق دیگری داشت برای تفهیم و تفهم قرآن و حدیث لکان علیه البیان، نمی شود قرآن حجت بر من باشد، شیوه فهمش از نظر من مجهول بماند، اگر شیوه خاصی غیر از ظواهر بود، لکان علیه البیان</w:t>
      </w:r>
    </w:p>
    <w:p w:rsidR="000A1E1E" w:rsidRDefault="000A1E1E" w:rsidP="000A1E1E">
      <w:pPr>
        <w:bidi/>
        <w:jc w:val="lowKashida"/>
        <w:rPr>
          <w:rFonts w:cs="B Badr"/>
          <w:sz w:val="28"/>
          <w:szCs w:val="28"/>
          <w:rtl/>
          <w:lang w:bidi="fa-IR"/>
        </w:rPr>
      </w:pPr>
      <w:r>
        <w:rPr>
          <w:rFonts w:cs="B Badr" w:hint="cs"/>
          <w:sz w:val="28"/>
          <w:szCs w:val="28"/>
          <w:rtl/>
          <w:lang w:bidi="fa-IR"/>
        </w:rPr>
        <w:t>چهارم، اگر ردع نکند، امضا هم نکند، شیوه خاصی را هم بیان نکند، یعنی اساس دین تعطیل شد، اساس فهم دین تعطیل شد، و لا یرضی بذلک الشارع قطعا</w:t>
      </w:r>
    </w:p>
    <w:p w:rsidR="000A1E1E" w:rsidRDefault="000A1E1E" w:rsidP="000A1E1E">
      <w:pPr>
        <w:bidi/>
        <w:jc w:val="lowKashida"/>
        <w:rPr>
          <w:rFonts w:cs="B Badr"/>
          <w:sz w:val="28"/>
          <w:szCs w:val="28"/>
          <w:rtl/>
          <w:lang w:bidi="fa-IR"/>
        </w:rPr>
      </w:pPr>
      <w:r>
        <w:rPr>
          <w:rFonts w:cs="B Badr" w:hint="cs"/>
          <w:sz w:val="28"/>
          <w:szCs w:val="28"/>
          <w:rtl/>
          <w:lang w:bidi="fa-IR"/>
        </w:rPr>
        <w:lastRenderedPageBreak/>
        <w:t xml:space="preserve">این چهارتا را کنار هم بگذار، پس ظواهر امضا شارع شده است. </w:t>
      </w:r>
    </w:p>
    <w:p w:rsidR="000A1E1E" w:rsidRDefault="000A1E1E" w:rsidP="000A1E1E">
      <w:pPr>
        <w:bidi/>
        <w:jc w:val="lowKashida"/>
        <w:rPr>
          <w:rFonts w:cs="B Badr"/>
          <w:sz w:val="28"/>
          <w:szCs w:val="28"/>
          <w:rtl/>
          <w:lang w:bidi="fa-IR"/>
        </w:rPr>
      </w:pPr>
      <w:r>
        <w:rPr>
          <w:rFonts w:cs="B Badr" w:hint="cs"/>
          <w:sz w:val="28"/>
          <w:szCs w:val="28"/>
          <w:rtl/>
          <w:lang w:bidi="fa-IR"/>
        </w:rPr>
        <w:t>ا</w:t>
      </w:r>
      <w:r w:rsidR="000408B5">
        <w:rPr>
          <w:rFonts w:cs="B Badr" w:hint="cs"/>
          <w:sz w:val="28"/>
          <w:szCs w:val="28"/>
          <w:rtl/>
          <w:lang w:bidi="fa-IR"/>
        </w:rPr>
        <w:t>ین در مثال ظواهر بود، در باب حجی</w:t>
      </w:r>
      <w:r>
        <w:rPr>
          <w:rFonts w:cs="B Badr" w:hint="cs"/>
          <w:sz w:val="28"/>
          <w:szCs w:val="28"/>
          <w:rtl/>
          <w:lang w:bidi="fa-IR"/>
        </w:rPr>
        <w:t>ت اخبار آحاد هم قصه از همین قرار است:</w:t>
      </w:r>
    </w:p>
    <w:p w:rsidR="000A1E1E" w:rsidRDefault="000A1E1E" w:rsidP="000A1E1E">
      <w:pPr>
        <w:pStyle w:val="ListParagraph"/>
        <w:numPr>
          <w:ilvl w:val="0"/>
          <w:numId w:val="43"/>
        </w:numPr>
        <w:bidi/>
        <w:jc w:val="lowKashida"/>
        <w:rPr>
          <w:rFonts w:cs="B Badr"/>
          <w:sz w:val="28"/>
          <w:szCs w:val="28"/>
          <w:lang w:bidi="fa-IR"/>
        </w:rPr>
      </w:pPr>
      <w:r>
        <w:rPr>
          <w:rFonts w:cs="B Badr" w:hint="cs"/>
          <w:sz w:val="28"/>
          <w:szCs w:val="28"/>
          <w:rtl/>
          <w:lang w:bidi="fa-IR"/>
        </w:rPr>
        <w:t>بلا شک و بلا شبهه عقلا در مختلف از مسائل اجتماعی، خانوادگی خود به خبر واحد الثقه عمل می کنند.</w:t>
      </w:r>
    </w:p>
    <w:p w:rsidR="000A1E1E" w:rsidRDefault="000A1E1E" w:rsidP="000A1E1E">
      <w:pPr>
        <w:pStyle w:val="ListParagraph"/>
        <w:numPr>
          <w:ilvl w:val="0"/>
          <w:numId w:val="43"/>
        </w:numPr>
        <w:bidi/>
        <w:jc w:val="lowKashida"/>
        <w:rPr>
          <w:rFonts w:cs="B Badr"/>
          <w:sz w:val="28"/>
          <w:szCs w:val="28"/>
          <w:lang w:bidi="fa-IR"/>
        </w:rPr>
      </w:pPr>
      <w:r>
        <w:rPr>
          <w:rFonts w:cs="B Badr" w:hint="cs"/>
          <w:sz w:val="28"/>
          <w:szCs w:val="28"/>
          <w:rtl/>
          <w:lang w:bidi="fa-IR"/>
        </w:rPr>
        <w:t>شارع از این سیره ردعی نکرده است.</w:t>
      </w:r>
    </w:p>
    <w:p w:rsidR="000A1E1E" w:rsidRDefault="000A1E1E" w:rsidP="000A1E1E">
      <w:pPr>
        <w:pStyle w:val="ListParagraph"/>
        <w:numPr>
          <w:ilvl w:val="0"/>
          <w:numId w:val="43"/>
        </w:numPr>
        <w:bidi/>
        <w:jc w:val="lowKashida"/>
        <w:rPr>
          <w:rFonts w:cs="B Badr"/>
          <w:sz w:val="28"/>
          <w:szCs w:val="28"/>
          <w:lang w:bidi="fa-IR"/>
        </w:rPr>
      </w:pPr>
      <w:r>
        <w:rPr>
          <w:rFonts w:cs="B Badr" w:hint="cs"/>
          <w:sz w:val="28"/>
          <w:szCs w:val="28"/>
          <w:rtl/>
          <w:lang w:bidi="fa-IR"/>
        </w:rPr>
        <w:t>شیوه جایگزینی را هم بیان نکرده است.</w:t>
      </w:r>
    </w:p>
    <w:p w:rsidR="000A1E1E" w:rsidRDefault="000A1E1E" w:rsidP="000A1E1E">
      <w:pPr>
        <w:pStyle w:val="ListParagraph"/>
        <w:numPr>
          <w:ilvl w:val="0"/>
          <w:numId w:val="43"/>
        </w:numPr>
        <w:bidi/>
        <w:jc w:val="lowKashida"/>
        <w:rPr>
          <w:rFonts w:cs="B Badr"/>
          <w:sz w:val="28"/>
          <w:szCs w:val="28"/>
          <w:lang w:bidi="fa-IR"/>
        </w:rPr>
      </w:pPr>
      <w:r>
        <w:rPr>
          <w:rFonts w:cs="B Badr" w:hint="cs"/>
          <w:sz w:val="28"/>
          <w:szCs w:val="28"/>
          <w:rtl/>
          <w:lang w:bidi="fa-IR"/>
        </w:rPr>
        <w:t>شارع راضی به این که باب روایات کلا بسته شود و ما بگوییم فقط خبر متواتر نیست. این یعنی تعطیلی دین و تعطیلی احکام دین و فهم متواترات دین.</w:t>
      </w:r>
    </w:p>
    <w:p w:rsidR="000A1E1E" w:rsidRDefault="000A1E1E" w:rsidP="000A1E1E">
      <w:pPr>
        <w:pStyle w:val="ListParagraph"/>
        <w:bidi/>
        <w:jc w:val="lowKashida"/>
        <w:rPr>
          <w:rFonts w:cs="B Badr"/>
          <w:sz w:val="28"/>
          <w:szCs w:val="28"/>
          <w:rtl/>
          <w:lang w:bidi="fa-IR"/>
        </w:rPr>
      </w:pPr>
      <w:r>
        <w:rPr>
          <w:rFonts w:cs="B Badr" w:hint="cs"/>
          <w:sz w:val="28"/>
          <w:szCs w:val="28"/>
          <w:rtl/>
          <w:lang w:bidi="fa-IR"/>
        </w:rPr>
        <w:t>پس شیوه جایگزین هم بیان نکرده، این یعنی تعطیلی دین و لا یرضی به الشارع فیستکشف منه امضاء الشارع.</w:t>
      </w:r>
    </w:p>
    <w:p w:rsidR="000A1E1E" w:rsidRDefault="000A1E1E" w:rsidP="000A1E1E">
      <w:pPr>
        <w:bidi/>
        <w:jc w:val="lowKashida"/>
        <w:rPr>
          <w:rFonts w:cs="B Badr"/>
          <w:sz w:val="28"/>
          <w:szCs w:val="28"/>
          <w:rtl/>
          <w:lang w:bidi="fa-IR"/>
        </w:rPr>
      </w:pPr>
      <w:r>
        <w:rPr>
          <w:rFonts w:cs="B Badr" w:hint="cs"/>
          <w:sz w:val="28"/>
          <w:szCs w:val="28"/>
          <w:rtl/>
          <w:lang w:bidi="fa-IR"/>
        </w:rPr>
        <w:t xml:space="preserve">مراجعه کنید بحوث ج 4، ص 395 به بعد. </w:t>
      </w:r>
    </w:p>
    <w:p w:rsidR="000A1E1E" w:rsidRDefault="000A1E1E" w:rsidP="000A1E1E">
      <w:pPr>
        <w:bidi/>
        <w:jc w:val="lowKashida"/>
        <w:rPr>
          <w:rFonts w:cs="B Badr"/>
          <w:sz w:val="28"/>
          <w:szCs w:val="28"/>
          <w:rtl/>
          <w:lang w:bidi="fa-IR"/>
        </w:rPr>
      </w:pPr>
      <w:r>
        <w:rPr>
          <w:rFonts w:cs="B Badr" w:hint="cs"/>
          <w:sz w:val="28"/>
          <w:szCs w:val="28"/>
          <w:rtl/>
          <w:lang w:bidi="fa-IR"/>
        </w:rPr>
        <w:t>ان قلتَ شارع ردع کرده ا</w:t>
      </w:r>
      <w:r w:rsidR="000408B5">
        <w:rPr>
          <w:rFonts w:cs="B Badr" w:hint="cs"/>
          <w:sz w:val="28"/>
          <w:szCs w:val="28"/>
          <w:rtl/>
          <w:lang w:bidi="fa-IR"/>
        </w:rPr>
        <w:t>ست، یکی از مقدمات شما این بود ک</w:t>
      </w:r>
      <w:r>
        <w:rPr>
          <w:rFonts w:cs="B Badr" w:hint="cs"/>
          <w:sz w:val="28"/>
          <w:szCs w:val="28"/>
          <w:rtl/>
          <w:lang w:bidi="fa-IR"/>
        </w:rPr>
        <w:t>ه</w:t>
      </w:r>
      <w:r w:rsidR="000408B5">
        <w:rPr>
          <w:rFonts w:cs="B Badr" w:hint="cs"/>
          <w:sz w:val="28"/>
          <w:szCs w:val="28"/>
          <w:rtl/>
          <w:lang w:bidi="fa-IR"/>
        </w:rPr>
        <w:t xml:space="preserve"> </w:t>
      </w:r>
      <w:r>
        <w:rPr>
          <w:rFonts w:cs="B Badr" w:hint="cs"/>
          <w:sz w:val="28"/>
          <w:szCs w:val="28"/>
          <w:rtl/>
          <w:lang w:bidi="fa-IR"/>
        </w:rPr>
        <w:t>شارع</w:t>
      </w:r>
      <w:r w:rsidR="000408B5">
        <w:rPr>
          <w:rFonts w:cs="B Badr" w:hint="cs"/>
          <w:sz w:val="28"/>
          <w:szCs w:val="28"/>
          <w:rtl/>
          <w:lang w:bidi="fa-IR"/>
        </w:rPr>
        <w:t xml:space="preserve"> ردع نکرده است ولی شارع ردع کرد</w:t>
      </w:r>
      <w:r>
        <w:rPr>
          <w:rFonts w:cs="B Badr" w:hint="cs"/>
          <w:sz w:val="28"/>
          <w:szCs w:val="28"/>
          <w:rtl/>
          <w:lang w:bidi="fa-IR"/>
        </w:rPr>
        <w:t>ه</w:t>
      </w:r>
      <w:r w:rsidR="000408B5">
        <w:rPr>
          <w:rFonts w:cs="B Badr" w:hint="cs"/>
          <w:sz w:val="28"/>
          <w:szCs w:val="28"/>
          <w:rtl/>
          <w:lang w:bidi="fa-IR"/>
        </w:rPr>
        <w:t xml:space="preserve"> </w:t>
      </w:r>
      <w:r>
        <w:rPr>
          <w:rFonts w:cs="B Badr" w:hint="cs"/>
          <w:sz w:val="28"/>
          <w:szCs w:val="28"/>
          <w:rtl/>
          <w:lang w:bidi="fa-IR"/>
        </w:rPr>
        <w:t>است؛ ان الظن لا یغنی من الحق شیئا و لا تقف ما لیس لک به علم این ردع است، دیگر به چه زبانی ردع کند؟ بر واحد ظنی است، علم ندارد.</w:t>
      </w:r>
    </w:p>
    <w:p w:rsidR="000A1E1E" w:rsidRDefault="000408B5" w:rsidP="000A1E1E">
      <w:pPr>
        <w:bidi/>
        <w:jc w:val="lowKashida"/>
        <w:rPr>
          <w:rFonts w:cs="B Badr"/>
          <w:sz w:val="28"/>
          <w:szCs w:val="28"/>
          <w:rtl/>
          <w:lang w:bidi="fa-IR"/>
        </w:rPr>
      </w:pPr>
      <w:r>
        <w:rPr>
          <w:rFonts w:cs="B Badr" w:hint="cs"/>
          <w:sz w:val="28"/>
          <w:szCs w:val="28"/>
          <w:rtl/>
          <w:lang w:bidi="fa-IR"/>
        </w:rPr>
        <w:t>ایشا</w:t>
      </w:r>
      <w:r w:rsidR="000A1E1E">
        <w:rPr>
          <w:rFonts w:cs="B Badr" w:hint="cs"/>
          <w:sz w:val="28"/>
          <w:szCs w:val="28"/>
          <w:rtl/>
          <w:lang w:bidi="fa-IR"/>
        </w:rPr>
        <w:t xml:space="preserve">ن پاسخی که در جواب این اشکال مقدری که عرض کردم می دهد این است: در این گونه مسائلی که به این حد از </w:t>
      </w:r>
      <w:r>
        <w:rPr>
          <w:rFonts w:cs="B Badr" w:hint="cs"/>
          <w:sz w:val="28"/>
          <w:szCs w:val="28"/>
          <w:rtl/>
          <w:lang w:bidi="fa-IR"/>
        </w:rPr>
        <w:t>اهمیت است با دو سه تا عمو</w:t>
      </w:r>
      <w:r w:rsidR="00DE7551">
        <w:rPr>
          <w:rFonts w:cs="B Badr" w:hint="cs"/>
          <w:sz w:val="28"/>
          <w:szCs w:val="28"/>
          <w:rtl/>
          <w:lang w:bidi="fa-IR"/>
        </w:rPr>
        <w:t>م</w:t>
      </w:r>
      <w:r>
        <w:rPr>
          <w:rFonts w:cs="B Badr" w:hint="cs"/>
          <w:sz w:val="28"/>
          <w:szCs w:val="28"/>
          <w:rtl/>
          <w:lang w:bidi="fa-IR"/>
        </w:rPr>
        <w:t xml:space="preserve"> </w:t>
      </w:r>
      <w:r w:rsidR="00DE7551">
        <w:rPr>
          <w:rFonts w:cs="B Badr" w:hint="cs"/>
          <w:sz w:val="28"/>
          <w:szCs w:val="28"/>
          <w:rtl/>
          <w:lang w:bidi="fa-IR"/>
        </w:rPr>
        <w:t>کلی ردع حاصل نمی شود.</w:t>
      </w:r>
    </w:p>
    <w:p w:rsidR="00DE7551" w:rsidRDefault="00DE7551" w:rsidP="00DE7551">
      <w:pPr>
        <w:bidi/>
        <w:jc w:val="lowKashida"/>
        <w:rPr>
          <w:rFonts w:cs="B Badr"/>
          <w:sz w:val="28"/>
          <w:szCs w:val="28"/>
          <w:rtl/>
          <w:lang w:bidi="fa-IR"/>
        </w:rPr>
      </w:pPr>
      <w:r>
        <w:rPr>
          <w:rFonts w:cs="B Badr" w:hint="cs"/>
          <w:sz w:val="28"/>
          <w:szCs w:val="28"/>
          <w:rtl/>
          <w:lang w:bidi="fa-IR"/>
        </w:rPr>
        <w:t>توضیحش این که شما دو تا مطلب را کنار هم بچینید؛ یکی گستردگی عمل به خبر واحد در میدان های مختلف، سیره قطعی عقلا، گسترده ان هم در همه میادین، و دیگری مهم بودن شیوه فهم دین برای شارع، و داشتن روش جهت برای فهم معارف دین</w:t>
      </w:r>
    </w:p>
    <w:p w:rsidR="00DE7551" w:rsidRDefault="00DE7551" w:rsidP="00DE7551">
      <w:pPr>
        <w:bidi/>
        <w:jc w:val="lowKashida"/>
        <w:rPr>
          <w:rFonts w:cs="B Badr"/>
          <w:sz w:val="28"/>
          <w:szCs w:val="28"/>
          <w:rtl/>
          <w:lang w:bidi="fa-IR"/>
        </w:rPr>
      </w:pPr>
      <w:r>
        <w:rPr>
          <w:rFonts w:cs="B Badr" w:hint="cs"/>
          <w:sz w:val="28"/>
          <w:szCs w:val="28"/>
          <w:rtl/>
          <w:lang w:bidi="fa-IR"/>
        </w:rPr>
        <w:t>اگر شارع فهم دین را بی قانون و بی روش نمی خواهد، دوم هم گستردگی عمل به خبر واحد، اگر چنین است و در عین حال شارع این شیوه را قبول ندارد، به صرف ان الظن لا یغنی نمی تواند اکتفا کند، باید صراحتا بگوید الخبر الواحد فلا یجوز العمل به، اکتفا کردن به عموماتی که خود ان عمومات در دلالتش بحث است می تواند ان دو امری که گفتیم مهم است محقق کند؟ یک</w:t>
      </w:r>
      <w:r w:rsidR="000408B5">
        <w:rPr>
          <w:rFonts w:cs="B Badr" w:hint="cs"/>
          <w:sz w:val="28"/>
          <w:szCs w:val="28"/>
          <w:rtl/>
          <w:lang w:bidi="fa-IR"/>
        </w:rPr>
        <w:t xml:space="preserve"> همچین سیره را بخواهد از ریشه بکند؟، با یک زور بیشتری بای</w:t>
      </w:r>
      <w:r>
        <w:rPr>
          <w:rFonts w:cs="B Badr" w:hint="cs"/>
          <w:sz w:val="28"/>
          <w:szCs w:val="28"/>
          <w:rtl/>
          <w:lang w:bidi="fa-IR"/>
        </w:rPr>
        <w:t>د</w:t>
      </w:r>
      <w:r w:rsidR="000408B5">
        <w:rPr>
          <w:rFonts w:cs="B Badr" w:hint="cs"/>
          <w:sz w:val="28"/>
          <w:szCs w:val="28"/>
          <w:rtl/>
          <w:lang w:bidi="fa-IR"/>
        </w:rPr>
        <w:t xml:space="preserve"> </w:t>
      </w:r>
      <w:r>
        <w:rPr>
          <w:rFonts w:cs="B Badr" w:hint="cs"/>
          <w:sz w:val="28"/>
          <w:szCs w:val="28"/>
          <w:rtl/>
          <w:lang w:bidi="fa-IR"/>
        </w:rPr>
        <w:t>بیاید میدان</w:t>
      </w:r>
      <w:r w:rsidR="000408B5">
        <w:rPr>
          <w:rFonts w:cs="B Badr" w:hint="cs"/>
          <w:sz w:val="28"/>
          <w:szCs w:val="28"/>
          <w:rtl/>
          <w:lang w:bidi="fa-IR"/>
        </w:rPr>
        <w:t>،</w:t>
      </w:r>
      <w:r>
        <w:rPr>
          <w:rFonts w:cs="B Badr" w:hint="cs"/>
          <w:sz w:val="28"/>
          <w:szCs w:val="28"/>
          <w:rtl/>
          <w:lang w:bidi="fa-IR"/>
        </w:rPr>
        <w:t xml:space="preserve"> نه با زور دو تا عموم، صراحتا باید بیاید بگوید و اگر نگوید کلاس فهم دینش را باید تعطیل کند، نگفته و راضی به تعطیل کلاس فهم دینش هم نیست.</w:t>
      </w:r>
    </w:p>
    <w:p w:rsidR="00DE7551" w:rsidRDefault="00DE7551" w:rsidP="00DE7551">
      <w:pPr>
        <w:bidi/>
        <w:jc w:val="lowKashida"/>
        <w:rPr>
          <w:rFonts w:cs="B Badr"/>
          <w:sz w:val="28"/>
          <w:szCs w:val="28"/>
          <w:rtl/>
          <w:lang w:bidi="fa-IR"/>
        </w:rPr>
      </w:pPr>
      <w:r>
        <w:rPr>
          <w:rFonts w:cs="B Badr" w:hint="cs"/>
          <w:sz w:val="28"/>
          <w:szCs w:val="28"/>
          <w:rtl/>
          <w:lang w:bidi="fa-IR"/>
        </w:rPr>
        <w:t>صفحه 422؛ ان قلتَ</w:t>
      </w:r>
    </w:p>
    <w:p w:rsidR="00DE7551" w:rsidRDefault="00DE7551" w:rsidP="00DE7551">
      <w:pPr>
        <w:bidi/>
        <w:jc w:val="lowKashida"/>
        <w:rPr>
          <w:rFonts w:cs="B Badr"/>
          <w:sz w:val="28"/>
          <w:szCs w:val="28"/>
          <w:rtl/>
          <w:lang w:bidi="fa-IR"/>
        </w:rPr>
      </w:pPr>
      <w:r>
        <w:rPr>
          <w:rFonts w:cs="B Badr" w:hint="cs"/>
          <w:sz w:val="28"/>
          <w:szCs w:val="28"/>
          <w:rtl/>
          <w:lang w:bidi="fa-IR"/>
        </w:rPr>
        <w:lastRenderedPageBreak/>
        <w:t>خبر واحد حجت است ولی خبر واحدی حجت است که اطمینان بیاورد، اطمیناناً شخصیا نه این که حتی اگر اطمینان هم نیاورد، چو</w:t>
      </w:r>
      <w:r w:rsidR="000408B5">
        <w:rPr>
          <w:rFonts w:cs="B Badr" w:hint="cs"/>
          <w:sz w:val="28"/>
          <w:szCs w:val="28"/>
          <w:rtl/>
          <w:lang w:bidi="fa-IR"/>
        </w:rPr>
        <w:t>ن ثقه است بگو چشم، نه بگذار من به بیان خود بیای</w:t>
      </w:r>
      <w:r>
        <w:rPr>
          <w:rFonts w:cs="B Badr" w:hint="cs"/>
          <w:sz w:val="28"/>
          <w:szCs w:val="28"/>
          <w:rtl/>
          <w:lang w:bidi="fa-IR"/>
        </w:rPr>
        <w:t>م جلو</w:t>
      </w:r>
    </w:p>
    <w:p w:rsidR="00DE7551" w:rsidRDefault="00DE7551" w:rsidP="00DE7551">
      <w:pPr>
        <w:bidi/>
        <w:jc w:val="lowKashida"/>
        <w:rPr>
          <w:rFonts w:cs="B Badr"/>
          <w:sz w:val="28"/>
          <w:szCs w:val="28"/>
          <w:rtl/>
          <w:lang w:bidi="fa-IR"/>
        </w:rPr>
      </w:pPr>
      <w:r>
        <w:rPr>
          <w:rFonts w:cs="B Badr" w:hint="cs"/>
          <w:sz w:val="28"/>
          <w:szCs w:val="28"/>
          <w:rtl/>
          <w:lang w:bidi="fa-IR"/>
        </w:rPr>
        <w:t>ان قلت</w:t>
      </w:r>
      <w:r w:rsidR="000408B5">
        <w:rPr>
          <w:rFonts w:cs="B Badr" w:hint="cs"/>
          <w:sz w:val="28"/>
          <w:szCs w:val="28"/>
          <w:rtl/>
          <w:lang w:bidi="fa-IR"/>
        </w:rPr>
        <w:t>َ که شما دنبال این بودید که شیو</w:t>
      </w:r>
      <w:r>
        <w:rPr>
          <w:rFonts w:cs="B Badr" w:hint="cs"/>
          <w:sz w:val="28"/>
          <w:szCs w:val="28"/>
          <w:rtl/>
          <w:lang w:bidi="fa-IR"/>
        </w:rPr>
        <w:t>ه</w:t>
      </w:r>
      <w:r w:rsidR="000408B5">
        <w:rPr>
          <w:rFonts w:cs="B Badr" w:hint="cs"/>
          <w:sz w:val="28"/>
          <w:szCs w:val="28"/>
          <w:rtl/>
          <w:lang w:bidi="fa-IR"/>
        </w:rPr>
        <w:t xml:space="preserve"> </w:t>
      </w:r>
      <w:r>
        <w:rPr>
          <w:rFonts w:cs="B Badr" w:hint="cs"/>
          <w:sz w:val="28"/>
          <w:szCs w:val="28"/>
          <w:rtl/>
          <w:lang w:bidi="fa-IR"/>
        </w:rPr>
        <w:t>جایگزین بیاید، شیوه جایگزین هست و ان این است که اگر از خبر واحد اطمینان پیدا کردی به ان عمل کن و الا فلا.</w:t>
      </w:r>
    </w:p>
    <w:p w:rsidR="00DE7551" w:rsidRDefault="00DE7551" w:rsidP="00DE7551">
      <w:pPr>
        <w:bidi/>
        <w:jc w:val="lowKashida"/>
        <w:rPr>
          <w:rFonts w:cs="B Badr"/>
          <w:sz w:val="28"/>
          <w:szCs w:val="28"/>
          <w:rtl/>
          <w:lang w:bidi="fa-IR"/>
        </w:rPr>
      </w:pPr>
      <w:r>
        <w:rPr>
          <w:rFonts w:cs="B Badr" w:hint="cs"/>
          <w:sz w:val="28"/>
          <w:szCs w:val="28"/>
          <w:rtl/>
          <w:lang w:bidi="fa-IR"/>
        </w:rPr>
        <w:t>ایشان به بیان ما در جواب این می گوید قلتُ و 8 مورد را که دیروز گفتم را می آورد که با توجه به این 8 مورد سخن از اطمینان شخصی چندان جایی ندارد ولی خبر واحد حجت است دیگر ان 8 مورد را تکرار نمی کنم. پس این از باب حصول اطمینان شخصی هم نیست.</w:t>
      </w:r>
    </w:p>
    <w:p w:rsidR="00DE7551" w:rsidRDefault="00DE7551" w:rsidP="00DE7551">
      <w:pPr>
        <w:bidi/>
        <w:jc w:val="lowKashida"/>
        <w:rPr>
          <w:rFonts w:cs="B Badr"/>
          <w:sz w:val="28"/>
          <w:szCs w:val="28"/>
          <w:rtl/>
          <w:lang w:bidi="fa-IR"/>
        </w:rPr>
      </w:pPr>
      <w:r>
        <w:rPr>
          <w:rFonts w:cs="B Badr" w:hint="cs"/>
          <w:sz w:val="28"/>
          <w:szCs w:val="28"/>
          <w:rtl/>
          <w:lang w:bidi="fa-IR"/>
        </w:rPr>
        <w:t>این نهایت توضیح در بیان مرحوم آقای صدر برای اثبات حجیت خبر واحد.</w:t>
      </w:r>
    </w:p>
    <w:p w:rsidR="00DE7551" w:rsidRDefault="000408B5" w:rsidP="00DE7551">
      <w:pPr>
        <w:bidi/>
        <w:jc w:val="lowKashida"/>
        <w:rPr>
          <w:rFonts w:cs="B Badr"/>
          <w:sz w:val="28"/>
          <w:szCs w:val="28"/>
          <w:rtl/>
          <w:lang w:bidi="fa-IR"/>
        </w:rPr>
      </w:pPr>
      <w:r>
        <w:rPr>
          <w:rFonts w:cs="B Badr" w:hint="cs"/>
          <w:sz w:val="28"/>
          <w:szCs w:val="28"/>
          <w:rtl/>
          <w:lang w:bidi="fa-IR"/>
        </w:rPr>
        <w:t>این را هم اضافه می کنم. تاز</w:t>
      </w:r>
      <w:r w:rsidR="00DE7551">
        <w:rPr>
          <w:rFonts w:cs="B Badr" w:hint="cs"/>
          <w:sz w:val="28"/>
          <w:szCs w:val="28"/>
          <w:rtl/>
          <w:lang w:bidi="fa-IR"/>
        </w:rPr>
        <w:t>ه</w:t>
      </w:r>
      <w:r>
        <w:rPr>
          <w:rFonts w:cs="B Badr" w:hint="cs"/>
          <w:sz w:val="28"/>
          <w:szCs w:val="28"/>
          <w:rtl/>
          <w:lang w:bidi="fa-IR"/>
        </w:rPr>
        <w:t xml:space="preserve"> </w:t>
      </w:r>
      <w:r w:rsidR="00DE7551">
        <w:rPr>
          <w:rFonts w:cs="B Badr" w:hint="cs"/>
          <w:sz w:val="28"/>
          <w:szCs w:val="28"/>
          <w:rtl/>
          <w:lang w:bidi="fa-IR"/>
        </w:rPr>
        <w:t>می توانیم بگوییم نه تنها شارع ردع نکرده است بلکه امضا هم کرده است، روایاتی که دیروز خواندیم حداقلش امضای سیره عقلا است. پس ما نه تنها می گوییم عدم الردع بلکه می گوییم امضا</w:t>
      </w:r>
    </w:p>
    <w:p w:rsidR="00DE7551" w:rsidRDefault="000408B5" w:rsidP="00DE7551">
      <w:pPr>
        <w:bidi/>
        <w:jc w:val="lowKashida"/>
        <w:rPr>
          <w:rFonts w:cs="B Badr"/>
          <w:sz w:val="28"/>
          <w:szCs w:val="28"/>
          <w:rtl/>
          <w:lang w:bidi="fa-IR"/>
        </w:rPr>
      </w:pPr>
      <w:r>
        <w:rPr>
          <w:rFonts w:cs="B Badr" w:hint="cs"/>
          <w:sz w:val="28"/>
          <w:szCs w:val="28"/>
          <w:rtl/>
          <w:lang w:bidi="fa-IR"/>
        </w:rPr>
        <w:t>این فهم بند</w:t>
      </w:r>
      <w:r w:rsidR="00DE7551">
        <w:rPr>
          <w:rFonts w:cs="B Badr" w:hint="cs"/>
          <w:sz w:val="28"/>
          <w:szCs w:val="28"/>
          <w:rtl/>
          <w:lang w:bidi="fa-IR"/>
        </w:rPr>
        <w:t>ه</w:t>
      </w:r>
      <w:r>
        <w:rPr>
          <w:rFonts w:cs="B Badr" w:hint="cs"/>
          <w:sz w:val="28"/>
          <w:szCs w:val="28"/>
          <w:rtl/>
          <w:lang w:bidi="fa-IR"/>
        </w:rPr>
        <w:t xml:space="preserve"> </w:t>
      </w:r>
      <w:r w:rsidR="00DE7551">
        <w:rPr>
          <w:rFonts w:cs="B Badr" w:hint="cs"/>
          <w:sz w:val="28"/>
          <w:szCs w:val="28"/>
          <w:rtl/>
          <w:lang w:bidi="fa-IR"/>
        </w:rPr>
        <w:t>است از مجموع 30، 40 صفحه فرمایش ایشان. علیکم بالرجوع</w:t>
      </w:r>
    </w:p>
    <w:p w:rsidR="00DE7551" w:rsidRDefault="00DE7551" w:rsidP="00DE7551">
      <w:pPr>
        <w:bidi/>
        <w:jc w:val="lowKashida"/>
        <w:rPr>
          <w:rFonts w:cs="B Badr"/>
          <w:sz w:val="28"/>
          <w:szCs w:val="28"/>
          <w:rtl/>
          <w:lang w:bidi="fa-IR"/>
        </w:rPr>
      </w:pPr>
      <w:r>
        <w:rPr>
          <w:rFonts w:cs="B Badr" w:hint="cs"/>
          <w:sz w:val="28"/>
          <w:szCs w:val="28"/>
          <w:rtl/>
          <w:lang w:bidi="fa-IR"/>
        </w:rPr>
        <w:t>حضرت آقای سیستانی هم در صفحه 148 به بعد، وارد بحث بنا عقلا می</w:t>
      </w:r>
      <w:r>
        <w:rPr>
          <w:rFonts w:cs="B Badr"/>
          <w:sz w:val="28"/>
          <w:szCs w:val="28"/>
          <w:rtl/>
          <w:lang w:bidi="fa-IR"/>
        </w:rPr>
        <w:softHyphen/>
      </w:r>
      <w:r>
        <w:rPr>
          <w:rFonts w:cs="B Badr" w:hint="cs"/>
          <w:sz w:val="28"/>
          <w:szCs w:val="28"/>
          <w:rtl/>
          <w:lang w:bidi="fa-IR"/>
        </w:rPr>
        <w:t xml:space="preserve">شود، </w:t>
      </w:r>
    </w:p>
    <w:p w:rsidR="000119AA" w:rsidRDefault="000119AA" w:rsidP="000119AA">
      <w:pPr>
        <w:bidi/>
        <w:jc w:val="lowKashida"/>
        <w:rPr>
          <w:rFonts w:cs="B Badr"/>
          <w:sz w:val="28"/>
          <w:szCs w:val="28"/>
          <w:rtl/>
          <w:lang w:bidi="fa-IR"/>
        </w:rPr>
      </w:pPr>
      <w:r>
        <w:rPr>
          <w:rFonts w:cs="B Badr" w:hint="cs"/>
          <w:sz w:val="28"/>
          <w:szCs w:val="28"/>
          <w:rtl/>
          <w:lang w:bidi="fa-IR"/>
        </w:rPr>
        <w:t>دلیل بناء عقلا در تقریرات ایشان این است:</w:t>
      </w:r>
    </w:p>
    <w:p w:rsidR="000119AA" w:rsidRDefault="000119AA" w:rsidP="000119AA">
      <w:pPr>
        <w:bidi/>
        <w:jc w:val="lowKashida"/>
        <w:rPr>
          <w:rFonts w:cs="B Badr"/>
          <w:sz w:val="28"/>
          <w:szCs w:val="28"/>
          <w:rtl/>
          <w:lang w:bidi="fa-IR"/>
        </w:rPr>
      </w:pPr>
      <w:r>
        <w:rPr>
          <w:rFonts w:cs="B Badr" w:hint="cs"/>
          <w:sz w:val="28"/>
          <w:szCs w:val="28"/>
          <w:rtl/>
          <w:lang w:bidi="fa-IR"/>
        </w:rPr>
        <w:t>انّ العقلا فی امور التکوینیة المرتبطة بجریهم العملی و کذا فی الامور العقلیة التی هی بین الآمر و المامور فی الامور التشرعیه بنائهم علی حجیة خبر الثقة و بضمیمة عدم الردع من شارع یکون هذا البناء العقلائی مُمضاء</w:t>
      </w:r>
    </w:p>
    <w:p w:rsidR="000119AA" w:rsidRDefault="000119AA" w:rsidP="000119AA">
      <w:pPr>
        <w:bidi/>
        <w:jc w:val="lowKashida"/>
        <w:rPr>
          <w:rFonts w:cs="B Badr"/>
          <w:sz w:val="28"/>
          <w:szCs w:val="28"/>
          <w:rtl/>
          <w:lang w:bidi="fa-IR"/>
        </w:rPr>
      </w:pPr>
      <w:r>
        <w:rPr>
          <w:rFonts w:cs="B Badr" w:hint="cs"/>
          <w:sz w:val="28"/>
          <w:szCs w:val="28"/>
          <w:rtl/>
          <w:lang w:bidi="fa-IR"/>
        </w:rPr>
        <w:t>این تقریر در ص 148. در صفحه 150 می گوید:</w:t>
      </w:r>
    </w:p>
    <w:p w:rsidR="000119AA" w:rsidRDefault="000119AA" w:rsidP="000119AA">
      <w:pPr>
        <w:bidi/>
        <w:jc w:val="lowKashida"/>
        <w:rPr>
          <w:rFonts w:cs="B Badr"/>
          <w:sz w:val="28"/>
          <w:szCs w:val="28"/>
          <w:rtl/>
          <w:lang w:bidi="fa-IR"/>
        </w:rPr>
      </w:pPr>
      <w:r>
        <w:rPr>
          <w:rFonts w:cs="B Badr" w:hint="cs"/>
          <w:sz w:val="28"/>
          <w:szCs w:val="28"/>
          <w:rtl/>
          <w:lang w:bidi="fa-IR"/>
        </w:rPr>
        <w:t>والاستدلال ببناء العقلاء و عدم الردع کثیر فی الفقه و الاصول فقد استدل لحجة خبر الثقة بذلک و کذلک لحجة الید و لحجیة الاستصحاب و ...</w:t>
      </w:r>
    </w:p>
    <w:p w:rsidR="000119AA" w:rsidRDefault="000119AA" w:rsidP="000119AA">
      <w:pPr>
        <w:bidi/>
        <w:jc w:val="lowKashida"/>
        <w:rPr>
          <w:rFonts w:cs="B Badr"/>
          <w:sz w:val="28"/>
          <w:szCs w:val="28"/>
          <w:rtl/>
          <w:lang w:bidi="fa-IR"/>
        </w:rPr>
      </w:pPr>
      <w:r>
        <w:rPr>
          <w:rFonts w:cs="B Badr" w:hint="cs"/>
          <w:sz w:val="28"/>
          <w:szCs w:val="28"/>
          <w:rtl/>
          <w:lang w:bidi="fa-IR"/>
        </w:rPr>
        <w:t>لذا باید این مطلب خوب مورد بررسی قرار بگیرد.</w:t>
      </w:r>
    </w:p>
    <w:p w:rsidR="000119AA" w:rsidRDefault="000119AA" w:rsidP="000119AA">
      <w:pPr>
        <w:bidi/>
        <w:jc w:val="lowKashida"/>
        <w:rPr>
          <w:rFonts w:cs="B Badr"/>
          <w:sz w:val="28"/>
          <w:szCs w:val="28"/>
          <w:rtl/>
          <w:lang w:bidi="fa-IR"/>
        </w:rPr>
      </w:pPr>
      <w:r>
        <w:rPr>
          <w:rFonts w:cs="B Badr" w:hint="cs"/>
          <w:sz w:val="28"/>
          <w:szCs w:val="28"/>
          <w:rtl/>
          <w:lang w:bidi="fa-IR"/>
        </w:rPr>
        <w:t>ایشان می گیو د بله در مرحله رساندن قوانین و احکام به مردم شما مراجعه کنید، شیوه عقلا چیست؟در روزنامه ها نوشته</w:t>
      </w:r>
      <w:r>
        <w:rPr>
          <w:rFonts w:cs="B Badr"/>
          <w:sz w:val="28"/>
          <w:szCs w:val="28"/>
          <w:rtl/>
          <w:lang w:bidi="fa-IR"/>
        </w:rPr>
        <w:softHyphen/>
      </w:r>
      <w:r>
        <w:rPr>
          <w:rFonts w:cs="B Badr" w:hint="cs"/>
          <w:sz w:val="28"/>
          <w:szCs w:val="28"/>
          <w:rtl/>
          <w:lang w:bidi="fa-IR"/>
        </w:rPr>
        <w:t>اند که فلان قانون باید اجرا شود، اما می روید پیش مدیر کل، میگوی</w:t>
      </w:r>
      <w:r w:rsidR="000408B5">
        <w:rPr>
          <w:rFonts w:cs="B Badr" w:hint="cs"/>
          <w:sz w:val="28"/>
          <w:szCs w:val="28"/>
          <w:rtl/>
          <w:lang w:bidi="fa-IR"/>
        </w:rPr>
        <w:t>ی</w:t>
      </w:r>
      <w:r>
        <w:rPr>
          <w:rFonts w:cs="B Badr" w:hint="cs"/>
          <w:sz w:val="28"/>
          <w:szCs w:val="28"/>
          <w:rtl/>
          <w:lang w:bidi="fa-IR"/>
        </w:rPr>
        <w:t xml:space="preserve"> این قانون هست</w:t>
      </w:r>
      <w:r w:rsidR="000408B5">
        <w:rPr>
          <w:rFonts w:cs="B Badr" w:hint="cs"/>
          <w:sz w:val="28"/>
          <w:szCs w:val="28"/>
          <w:rtl/>
          <w:lang w:bidi="fa-IR"/>
        </w:rPr>
        <w:t>؟</w:t>
      </w:r>
      <w:r>
        <w:rPr>
          <w:rFonts w:cs="B Badr" w:hint="cs"/>
          <w:sz w:val="28"/>
          <w:szCs w:val="28"/>
          <w:rtl/>
          <w:lang w:bidi="fa-IR"/>
        </w:rPr>
        <w:t xml:space="preserve"> می گوید هنوز رسما به ما ابلاغ نشده است.</w:t>
      </w:r>
    </w:p>
    <w:p w:rsidR="000119AA" w:rsidRDefault="000408B5" w:rsidP="000119AA">
      <w:pPr>
        <w:bidi/>
        <w:jc w:val="lowKashida"/>
        <w:rPr>
          <w:rFonts w:cs="B Badr"/>
          <w:sz w:val="28"/>
          <w:szCs w:val="28"/>
          <w:rtl/>
          <w:lang w:bidi="fa-IR"/>
        </w:rPr>
      </w:pPr>
      <w:r>
        <w:rPr>
          <w:rFonts w:cs="B Badr" w:hint="cs"/>
          <w:sz w:val="28"/>
          <w:szCs w:val="28"/>
          <w:rtl/>
          <w:lang w:bidi="fa-IR"/>
        </w:rPr>
        <w:lastRenderedPageBreak/>
        <w:t xml:space="preserve">سیره </w:t>
      </w:r>
      <w:r w:rsidR="000119AA">
        <w:rPr>
          <w:rFonts w:cs="B Badr" w:hint="cs"/>
          <w:sz w:val="28"/>
          <w:szCs w:val="28"/>
          <w:rtl/>
          <w:lang w:bidi="fa-IR"/>
        </w:rPr>
        <w:t>عقلا</w:t>
      </w:r>
      <w:r>
        <w:rPr>
          <w:rFonts w:cs="B Badr" w:hint="cs"/>
          <w:sz w:val="28"/>
          <w:szCs w:val="28"/>
          <w:rtl/>
          <w:lang w:bidi="fa-IR"/>
        </w:rPr>
        <w:t xml:space="preserve"> هم به همین گونه است می گوین</w:t>
      </w:r>
      <w:r w:rsidR="000119AA">
        <w:rPr>
          <w:rFonts w:cs="B Badr" w:hint="cs"/>
          <w:sz w:val="28"/>
          <w:szCs w:val="28"/>
          <w:rtl/>
          <w:lang w:bidi="fa-IR"/>
        </w:rPr>
        <w:t>د</w:t>
      </w:r>
      <w:r>
        <w:rPr>
          <w:rFonts w:cs="B Badr" w:hint="cs"/>
          <w:sz w:val="28"/>
          <w:szCs w:val="28"/>
          <w:rtl/>
          <w:lang w:bidi="fa-IR"/>
        </w:rPr>
        <w:t xml:space="preserve"> </w:t>
      </w:r>
      <w:r w:rsidR="000119AA">
        <w:rPr>
          <w:rFonts w:cs="B Badr" w:hint="cs"/>
          <w:sz w:val="28"/>
          <w:szCs w:val="28"/>
          <w:rtl/>
          <w:lang w:bidi="fa-IR"/>
        </w:rPr>
        <w:t>ما یک شیوه خاصی داریم هر وقت از طرف وزیر دستور رسید انجام می دهم و الا فلا. در این گونه میادین عقلا برای خودشان یک حد و</w:t>
      </w:r>
      <w:r>
        <w:rPr>
          <w:rFonts w:cs="B Badr" w:hint="cs"/>
          <w:sz w:val="28"/>
          <w:szCs w:val="28"/>
          <w:rtl/>
          <w:lang w:bidi="fa-IR"/>
        </w:rPr>
        <w:t xml:space="preserve"> </w:t>
      </w:r>
      <w:r w:rsidR="000119AA">
        <w:rPr>
          <w:rFonts w:cs="B Badr" w:hint="cs"/>
          <w:sz w:val="28"/>
          <w:szCs w:val="28"/>
          <w:rtl/>
          <w:lang w:bidi="fa-IR"/>
        </w:rPr>
        <w:t>رمزی قائل هستند ح</w:t>
      </w:r>
      <w:r>
        <w:rPr>
          <w:rFonts w:cs="B Badr" w:hint="cs"/>
          <w:sz w:val="28"/>
          <w:szCs w:val="28"/>
          <w:rtl/>
          <w:lang w:bidi="fa-IR"/>
        </w:rPr>
        <w:t>تی اگر خبر ثقه هم بیاید قبول نمی</w:t>
      </w:r>
      <w:r w:rsidR="000119AA">
        <w:rPr>
          <w:rFonts w:cs="B Badr" w:hint="cs"/>
          <w:sz w:val="28"/>
          <w:szCs w:val="28"/>
          <w:rtl/>
          <w:lang w:bidi="fa-IR"/>
        </w:rPr>
        <w:t xml:space="preserve"> کنند می گویند این راه خاصی دارد.</w:t>
      </w:r>
    </w:p>
    <w:p w:rsidR="000119AA" w:rsidRDefault="000119AA" w:rsidP="000119AA">
      <w:pPr>
        <w:bidi/>
        <w:jc w:val="lowKashida"/>
        <w:rPr>
          <w:rFonts w:cs="B Badr"/>
          <w:sz w:val="28"/>
          <w:szCs w:val="28"/>
          <w:rtl/>
          <w:lang w:bidi="fa-IR"/>
        </w:rPr>
      </w:pPr>
      <w:r>
        <w:rPr>
          <w:rFonts w:cs="B Badr" w:hint="cs"/>
          <w:sz w:val="28"/>
          <w:szCs w:val="28"/>
          <w:rtl/>
          <w:lang w:bidi="fa-IR"/>
        </w:rPr>
        <w:t>دوم عقلا ان جا که می</w:t>
      </w:r>
      <w:r>
        <w:rPr>
          <w:rFonts w:cs="B Badr"/>
          <w:sz w:val="28"/>
          <w:szCs w:val="28"/>
          <w:rtl/>
          <w:lang w:bidi="fa-IR"/>
        </w:rPr>
        <w:softHyphen/>
      </w:r>
      <w:r>
        <w:rPr>
          <w:rFonts w:cs="B Badr" w:hint="cs"/>
          <w:sz w:val="28"/>
          <w:szCs w:val="28"/>
          <w:rtl/>
          <w:lang w:bidi="fa-IR"/>
        </w:rPr>
        <w:t>خواهند به یک خبره مراجعه کنند تا وثوق به خبرویت او پیدا نکنند به قولش عمل نمی کنند حال چه این اخبار خبیر عن حس باشد و چه عن حدس. می گویند خبره</w:t>
      </w:r>
      <w:r>
        <w:rPr>
          <w:rFonts w:cs="B Badr"/>
          <w:sz w:val="28"/>
          <w:szCs w:val="28"/>
          <w:rtl/>
          <w:lang w:bidi="fa-IR"/>
        </w:rPr>
        <w:softHyphen/>
      </w:r>
      <w:r>
        <w:rPr>
          <w:rFonts w:cs="B Badr" w:hint="cs"/>
          <w:sz w:val="28"/>
          <w:szCs w:val="28"/>
          <w:rtl/>
          <w:lang w:bidi="fa-IR"/>
        </w:rPr>
        <w:t>ایی حرفش مورد ق</w:t>
      </w:r>
      <w:r w:rsidR="000408B5">
        <w:rPr>
          <w:rFonts w:cs="B Badr" w:hint="cs"/>
          <w:sz w:val="28"/>
          <w:szCs w:val="28"/>
          <w:rtl/>
          <w:lang w:bidi="fa-IR"/>
        </w:rPr>
        <w:t>بول است که و وثوقی ب</w:t>
      </w:r>
      <w:r>
        <w:rPr>
          <w:rFonts w:cs="B Badr" w:hint="cs"/>
          <w:sz w:val="28"/>
          <w:szCs w:val="28"/>
          <w:rtl/>
          <w:lang w:bidi="fa-IR"/>
        </w:rPr>
        <w:t>ر</w:t>
      </w:r>
      <w:r w:rsidR="000408B5">
        <w:rPr>
          <w:rFonts w:cs="B Badr" w:hint="cs"/>
          <w:sz w:val="28"/>
          <w:szCs w:val="28"/>
          <w:rtl/>
          <w:lang w:bidi="fa-IR"/>
        </w:rPr>
        <w:t>ا</w:t>
      </w:r>
      <w:r>
        <w:rPr>
          <w:rFonts w:cs="B Badr" w:hint="cs"/>
          <w:sz w:val="28"/>
          <w:szCs w:val="28"/>
          <w:rtl/>
          <w:lang w:bidi="fa-IR"/>
        </w:rPr>
        <w:t>ی ما حاصل کند.</w:t>
      </w:r>
    </w:p>
    <w:p w:rsidR="000119AA" w:rsidRDefault="000119AA" w:rsidP="000119AA">
      <w:pPr>
        <w:bidi/>
        <w:jc w:val="lowKashida"/>
        <w:rPr>
          <w:rFonts w:cs="B Badr"/>
          <w:sz w:val="28"/>
          <w:szCs w:val="28"/>
          <w:rtl/>
          <w:lang w:bidi="fa-IR"/>
        </w:rPr>
      </w:pPr>
      <w:r>
        <w:rPr>
          <w:rFonts w:cs="B Badr" w:hint="cs"/>
          <w:sz w:val="28"/>
          <w:szCs w:val="28"/>
          <w:rtl/>
          <w:lang w:bidi="fa-IR"/>
        </w:rPr>
        <w:t xml:space="preserve">سوم؛ اگر یک خبری که مربوط به امور حیاتی مردم بود، من الامن و الاقتصاد او غیرهما مما یرتبط، بشئون الامة این جا وقتی قبول می کنند که تفحصی در کنارش باشد به صرف اینکه یک گوینده ایی ثقه چنین خبری را بدهد نمی پذیرند حتی اگر ثقه باشد. </w:t>
      </w:r>
    </w:p>
    <w:p w:rsidR="000119AA" w:rsidRDefault="000119AA" w:rsidP="000119AA">
      <w:pPr>
        <w:bidi/>
        <w:jc w:val="lowKashida"/>
        <w:rPr>
          <w:rFonts w:cs="B Badr"/>
          <w:sz w:val="28"/>
          <w:szCs w:val="28"/>
          <w:rtl/>
          <w:lang w:bidi="fa-IR"/>
        </w:rPr>
      </w:pPr>
      <w:r>
        <w:rPr>
          <w:rFonts w:cs="B Badr" w:hint="cs"/>
          <w:sz w:val="28"/>
          <w:szCs w:val="28"/>
          <w:rtl/>
          <w:lang w:bidi="fa-IR"/>
        </w:rPr>
        <w:t xml:space="preserve">چهارم؛ اگر یک ثقه ایی یک شعری را خواند که من تا حالا از حافظ نشنیدم، من تا به حال اطلاعاتی که از حافظ داشتم این شعر را نشنیده بودم، قبول نمی کنم می گویم باید بروم ببینم. اگر یک نسخه ایی از حافظ داشتم که درش یک شعری بود که در دیگر نسخه های دیگر </w:t>
      </w:r>
      <w:r w:rsidR="000408B5">
        <w:rPr>
          <w:rFonts w:cs="B Badr" w:hint="cs"/>
          <w:sz w:val="28"/>
          <w:szCs w:val="28"/>
          <w:rtl/>
          <w:lang w:bidi="fa-IR"/>
        </w:rPr>
        <w:t>یا نبود یا طور دیگری بود ای</w:t>
      </w:r>
      <w:r>
        <w:rPr>
          <w:rFonts w:cs="B Badr" w:hint="cs"/>
          <w:sz w:val="28"/>
          <w:szCs w:val="28"/>
          <w:rtl/>
          <w:lang w:bidi="fa-IR"/>
        </w:rPr>
        <w:t>ن</w:t>
      </w:r>
      <w:r w:rsidR="000408B5">
        <w:rPr>
          <w:rFonts w:cs="B Badr" w:hint="cs"/>
          <w:sz w:val="28"/>
          <w:szCs w:val="28"/>
          <w:rtl/>
          <w:lang w:bidi="fa-IR"/>
        </w:rPr>
        <w:t xml:space="preserve"> </w:t>
      </w:r>
      <w:r>
        <w:rPr>
          <w:rFonts w:cs="B Badr" w:hint="cs"/>
          <w:sz w:val="28"/>
          <w:szCs w:val="28"/>
          <w:rtl/>
          <w:lang w:bidi="fa-IR"/>
        </w:rPr>
        <w:t>جا فحص می کنم که حقیقت چگونه است، این نیست که به مجرد سماع از ثقه قبول کنم</w:t>
      </w:r>
      <w:r w:rsidR="00A67D1E">
        <w:rPr>
          <w:rFonts w:cs="B Badr" w:hint="cs"/>
          <w:sz w:val="28"/>
          <w:szCs w:val="28"/>
          <w:rtl/>
          <w:lang w:bidi="fa-IR"/>
        </w:rPr>
        <w:t>.</w:t>
      </w:r>
    </w:p>
    <w:p w:rsidR="00A67D1E" w:rsidRDefault="00A67D1E" w:rsidP="00A67D1E">
      <w:pPr>
        <w:bidi/>
        <w:jc w:val="lowKashida"/>
        <w:rPr>
          <w:rFonts w:cs="B Badr"/>
          <w:sz w:val="28"/>
          <w:szCs w:val="28"/>
          <w:rtl/>
          <w:lang w:bidi="fa-IR"/>
        </w:rPr>
      </w:pPr>
      <w:r>
        <w:rPr>
          <w:rFonts w:cs="B Badr" w:hint="cs"/>
          <w:sz w:val="28"/>
          <w:szCs w:val="28"/>
          <w:rtl/>
          <w:lang w:bidi="fa-IR"/>
        </w:rPr>
        <w:t>پنجم؛ در خرید و فروش اگر تاجری بخواهد یک معامله سنگینی را انجام دهد به صرف اینکه یک خبر ثقه ایی آمد آیا همه سرمایه خود را میریزد به بازار یا می رود تحقیق و تفحص می کند. ا</w:t>
      </w:r>
      <w:r w:rsidR="000408B5">
        <w:rPr>
          <w:rFonts w:cs="B Badr" w:hint="cs"/>
          <w:sz w:val="28"/>
          <w:szCs w:val="28"/>
          <w:rtl/>
          <w:lang w:bidi="fa-IR"/>
        </w:rPr>
        <w:t>ین جا با تفحص و تحقیق جلو می آید</w:t>
      </w:r>
    </w:p>
    <w:p w:rsidR="00A67D1E" w:rsidRDefault="00A67D1E" w:rsidP="00A67D1E">
      <w:pPr>
        <w:bidi/>
        <w:jc w:val="lowKashida"/>
        <w:rPr>
          <w:rFonts w:cs="B Badr"/>
          <w:sz w:val="28"/>
          <w:szCs w:val="28"/>
          <w:rtl/>
          <w:lang w:bidi="fa-IR"/>
        </w:rPr>
      </w:pPr>
      <w:r>
        <w:rPr>
          <w:rFonts w:cs="B Badr" w:hint="cs"/>
          <w:sz w:val="28"/>
          <w:szCs w:val="28"/>
          <w:rtl/>
          <w:lang w:bidi="fa-IR"/>
        </w:rPr>
        <w:t>و خلاصة الکلام انا لا نعلم بناء العقلا فی اخذهم بخبر الثقة فی جمیع امورهم</w:t>
      </w:r>
    </w:p>
    <w:p w:rsidR="00A67D1E" w:rsidRDefault="000408B5" w:rsidP="00A67D1E">
      <w:pPr>
        <w:bidi/>
        <w:jc w:val="lowKashida"/>
        <w:rPr>
          <w:rFonts w:cs="B Badr"/>
          <w:sz w:val="28"/>
          <w:szCs w:val="28"/>
          <w:rtl/>
          <w:lang w:bidi="fa-IR"/>
        </w:rPr>
      </w:pPr>
      <w:r>
        <w:rPr>
          <w:rFonts w:cs="B Badr" w:hint="cs"/>
          <w:sz w:val="28"/>
          <w:szCs w:val="28"/>
          <w:rtl/>
          <w:lang w:bidi="fa-IR"/>
        </w:rPr>
        <w:t>آن مقدمه ایی ک</w:t>
      </w:r>
      <w:r w:rsidR="00A67D1E">
        <w:rPr>
          <w:rFonts w:cs="B Badr" w:hint="cs"/>
          <w:sz w:val="28"/>
          <w:szCs w:val="28"/>
          <w:rtl/>
          <w:lang w:bidi="fa-IR"/>
        </w:rPr>
        <w:t>ه</w:t>
      </w:r>
      <w:r>
        <w:rPr>
          <w:rFonts w:cs="B Badr" w:hint="cs"/>
          <w:sz w:val="28"/>
          <w:szCs w:val="28"/>
          <w:rtl/>
          <w:lang w:bidi="fa-IR"/>
        </w:rPr>
        <w:t xml:space="preserve"> </w:t>
      </w:r>
      <w:r w:rsidR="00A67D1E">
        <w:rPr>
          <w:rFonts w:cs="B Badr" w:hint="cs"/>
          <w:sz w:val="28"/>
          <w:szCs w:val="28"/>
          <w:rtl/>
          <w:lang w:bidi="fa-IR"/>
        </w:rPr>
        <w:t>جناب صدر داشت که در میادین مختلف عقلا به خبر واحد عمل می کنند این مورد خدشه است</w:t>
      </w:r>
    </w:p>
    <w:p w:rsidR="00A67D1E" w:rsidRDefault="000408B5" w:rsidP="00A67D1E">
      <w:pPr>
        <w:bidi/>
        <w:jc w:val="lowKashida"/>
        <w:rPr>
          <w:rFonts w:cs="B Badr"/>
          <w:sz w:val="28"/>
          <w:szCs w:val="28"/>
          <w:rtl/>
          <w:lang w:bidi="fa-IR"/>
        </w:rPr>
      </w:pPr>
      <w:r>
        <w:rPr>
          <w:rFonts w:cs="B Badr" w:hint="cs"/>
          <w:sz w:val="28"/>
          <w:szCs w:val="28"/>
          <w:rtl/>
          <w:lang w:bidi="fa-IR"/>
        </w:rPr>
        <w:t>بل الامور متفاوة</w:t>
      </w:r>
      <w:bookmarkStart w:id="0" w:name="_GoBack"/>
      <w:bookmarkEnd w:id="0"/>
      <w:r w:rsidR="00A67D1E">
        <w:rPr>
          <w:rFonts w:cs="B Badr" w:hint="cs"/>
          <w:sz w:val="28"/>
          <w:szCs w:val="28"/>
          <w:rtl/>
          <w:lang w:bidi="fa-IR"/>
        </w:rPr>
        <w:t xml:space="preserve"> ففی بعضها یعملون علی وفق خبر الثقه و فی بعضها لا یعملون علی وفقه بل یعملون بالاطمینان و ان یحصل لهم الاطمینان فیعملون علی وفق قانون معادلة الاحتمال و المحتمل.</w:t>
      </w:r>
    </w:p>
    <w:p w:rsidR="00A67D1E" w:rsidRPr="000A1E1E" w:rsidRDefault="00A67D1E" w:rsidP="00A67D1E">
      <w:pPr>
        <w:bidi/>
        <w:jc w:val="lowKashida"/>
        <w:rPr>
          <w:rFonts w:cs="B Badr"/>
          <w:sz w:val="28"/>
          <w:szCs w:val="28"/>
          <w:rtl/>
          <w:lang w:bidi="fa-IR"/>
        </w:rPr>
      </w:pPr>
      <w:r>
        <w:rPr>
          <w:rFonts w:cs="B Badr" w:hint="cs"/>
          <w:sz w:val="28"/>
          <w:szCs w:val="28"/>
          <w:rtl/>
          <w:lang w:bidi="fa-IR"/>
        </w:rPr>
        <w:t>احتیاج به توضیح دارد این اشء الله فردا.</w:t>
      </w:r>
    </w:p>
    <w:p w:rsidR="000A132B" w:rsidRPr="00500C36" w:rsidRDefault="00242607" w:rsidP="008419FE">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B2C" w:rsidRDefault="002F2B2C" w:rsidP="00C44E32">
      <w:pPr>
        <w:spacing w:after="0" w:line="240" w:lineRule="auto"/>
      </w:pPr>
      <w:r>
        <w:separator/>
      </w:r>
    </w:p>
  </w:endnote>
  <w:endnote w:type="continuationSeparator" w:id="0">
    <w:p w:rsidR="002F2B2C" w:rsidRDefault="002F2B2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B2C" w:rsidRDefault="002F2B2C" w:rsidP="00C44E32">
      <w:pPr>
        <w:spacing w:after="0" w:line="240" w:lineRule="auto"/>
      </w:pPr>
      <w:r>
        <w:separator/>
      </w:r>
    </w:p>
  </w:footnote>
  <w:footnote w:type="continuationSeparator" w:id="0">
    <w:p w:rsidR="002F2B2C" w:rsidRDefault="002F2B2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56DB5"/>
    <w:multiLevelType w:val="hybridMultilevel"/>
    <w:tmpl w:val="DFF09DE2"/>
    <w:lvl w:ilvl="0" w:tplc="8696C4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1">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E67E5B"/>
    <w:multiLevelType w:val="hybridMultilevel"/>
    <w:tmpl w:val="CA34A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F318D5"/>
    <w:multiLevelType w:val="hybridMultilevel"/>
    <w:tmpl w:val="9E080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466232"/>
    <w:multiLevelType w:val="hybridMultilevel"/>
    <w:tmpl w:val="8D8C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2"/>
  </w:num>
  <w:num w:numId="2">
    <w:abstractNumId w:val="14"/>
  </w:num>
  <w:num w:numId="3">
    <w:abstractNumId w:val="41"/>
  </w:num>
  <w:num w:numId="4">
    <w:abstractNumId w:val="24"/>
  </w:num>
  <w:num w:numId="5">
    <w:abstractNumId w:val="23"/>
  </w:num>
  <w:num w:numId="6">
    <w:abstractNumId w:val="34"/>
  </w:num>
  <w:num w:numId="7">
    <w:abstractNumId w:val="35"/>
  </w:num>
  <w:num w:numId="8">
    <w:abstractNumId w:val="26"/>
  </w:num>
  <w:num w:numId="9">
    <w:abstractNumId w:val="36"/>
  </w:num>
  <w:num w:numId="10">
    <w:abstractNumId w:val="37"/>
  </w:num>
  <w:num w:numId="11">
    <w:abstractNumId w:val="31"/>
  </w:num>
  <w:num w:numId="12">
    <w:abstractNumId w:val="6"/>
  </w:num>
  <w:num w:numId="13">
    <w:abstractNumId w:val="30"/>
  </w:num>
  <w:num w:numId="14">
    <w:abstractNumId w:val="9"/>
  </w:num>
  <w:num w:numId="15">
    <w:abstractNumId w:val="5"/>
  </w:num>
  <w:num w:numId="16">
    <w:abstractNumId w:val="39"/>
  </w:num>
  <w:num w:numId="17">
    <w:abstractNumId w:val="8"/>
  </w:num>
  <w:num w:numId="18">
    <w:abstractNumId w:val="28"/>
  </w:num>
  <w:num w:numId="19">
    <w:abstractNumId w:val="40"/>
  </w:num>
  <w:num w:numId="20">
    <w:abstractNumId w:val="17"/>
  </w:num>
  <w:num w:numId="21">
    <w:abstractNumId w:val="10"/>
  </w:num>
  <w:num w:numId="22">
    <w:abstractNumId w:val="12"/>
  </w:num>
  <w:num w:numId="23">
    <w:abstractNumId w:val="19"/>
  </w:num>
  <w:num w:numId="24">
    <w:abstractNumId w:val="27"/>
  </w:num>
  <w:num w:numId="25">
    <w:abstractNumId w:val="16"/>
  </w:num>
  <w:num w:numId="26">
    <w:abstractNumId w:val="42"/>
  </w:num>
  <w:num w:numId="27">
    <w:abstractNumId w:val="25"/>
  </w:num>
  <w:num w:numId="28">
    <w:abstractNumId w:val="7"/>
  </w:num>
  <w:num w:numId="29">
    <w:abstractNumId w:val="29"/>
  </w:num>
  <w:num w:numId="30">
    <w:abstractNumId w:val="20"/>
  </w:num>
  <w:num w:numId="31">
    <w:abstractNumId w:val="1"/>
  </w:num>
  <w:num w:numId="32">
    <w:abstractNumId w:val="0"/>
  </w:num>
  <w:num w:numId="33">
    <w:abstractNumId w:val="4"/>
  </w:num>
  <w:num w:numId="34">
    <w:abstractNumId w:val="11"/>
  </w:num>
  <w:num w:numId="35">
    <w:abstractNumId w:val="38"/>
  </w:num>
  <w:num w:numId="36">
    <w:abstractNumId w:val="2"/>
  </w:num>
  <w:num w:numId="37">
    <w:abstractNumId w:val="21"/>
  </w:num>
  <w:num w:numId="38">
    <w:abstractNumId w:val="33"/>
  </w:num>
  <w:num w:numId="39">
    <w:abstractNumId w:val="18"/>
  </w:num>
  <w:num w:numId="40">
    <w:abstractNumId w:val="22"/>
  </w:num>
  <w:num w:numId="41">
    <w:abstractNumId w:val="15"/>
  </w:num>
  <w:num w:numId="42">
    <w:abstractNumId w:val="3"/>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19AA"/>
    <w:rsid w:val="00012994"/>
    <w:rsid w:val="000235D6"/>
    <w:rsid w:val="00025268"/>
    <w:rsid w:val="00027482"/>
    <w:rsid w:val="0003250C"/>
    <w:rsid w:val="000342AA"/>
    <w:rsid w:val="00035A80"/>
    <w:rsid w:val="00040430"/>
    <w:rsid w:val="000408B5"/>
    <w:rsid w:val="00050BEC"/>
    <w:rsid w:val="000548CA"/>
    <w:rsid w:val="00060B89"/>
    <w:rsid w:val="000654CC"/>
    <w:rsid w:val="0007334E"/>
    <w:rsid w:val="00075840"/>
    <w:rsid w:val="00077ADD"/>
    <w:rsid w:val="0008181C"/>
    <w:rsid w:val="00083139"/>
    <w:rsid w:val="00087826"/>
    <w:rsid w:val="00093D16"/>
    <w:rsid w:val="00095ADE"/>
    <w:rsid w:val="000A132B"/>
    <w:rsid w:val="000A1E1E"/>
    <w:rsid w:val="000A1F6F"/>
    <w:rsid w:val="000C0FB9"/>
    <w:rsid w:val="000C1475"/>
    <w:rsid w:val="000C1EB1"/>
    <w:rsid w:val="000C2C45"/>
    <w:rsid w:val="000C2F9E"/>
    <w:rsid w:val="000C4B8F"/>
    <w:rsid w:val="000C4F47"/>
    <w:rsid w:val="000D0F7A"/>
    <w:rsid w:val="000D107F"/>
    <w:rsid w:val="000D1303"/>
    <w:rsid w:val="000D700E"/>
    <w:rsid w:val="000E0A64"/>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576D"/>
    <w:rsid w:val="001B674C"/>
    <w:rsid w:val="001C5C55"/>
    <w:rsid w:val="001C703B"/>
    <w:rsid w:val="001D754C"/>
    <w:rsid w:val="001F56BC"/>
    <w:rsid w:val="00200DA4"/>
    <w:rsid w:val="002022C5"/>
    <w:rsid w:val="00204D32"/>
    <w:rsid w:val="00213EB0"/>
    <w:rsid w:val="00224140"/>
    <w:rsid w:val="00224EED"/>
    <w:rsid w:val="00230EB2"/>
    <w:rsid w:val="00233380"/>
    <w:rsid w:val="00242607"/>
    <w:rsid w:val="00254667"/>
    <w:rsid w:val="002611C4"/>
    <w:rsid w:val="00262F15"/>
    <w:rsid w:val="00265515"/>
    <w:rsid w:val="00265DC1"/>
    <w:rsid w:val="00266E28"/>
    <w:rsid w:val="00273839"/>
    <w:rsid w:val="0027421D"/>
    <w:rsid w:val="0028526E"/>
    <w:rsid w:val="00285F10"/>
    <w:rsid w:val="00286595"/>
    <w:rsid w:val="00290D02"/>
    <w:rsid w:val="00291B6C"/>
    <w:rsid w:val="002A11A8"/>
    <w:rsid w:val="002A12B1"/>
    <w:rsid w:val="002A7970"/>
    <w:rsid w:val="002B0D72"/>
    <w:rsid w:val="002C1585"/>
    <w:rsid w:val="002C6AA5"/>
    <w:rsid w:val="002D124A"/>
    <w:rsid w:val="002E1FB4"/>
    <w:rsid w:val="002F2A72"/>
    <w:rsid w:val="002F2B2C"/>
    <w:rsid w:val="00303757"/>
    <w:rsid w:val="0030603E"/>
    <w:rsid w:val="00312A6C"/>
    <w:rsid w:val="00312B3A"/>
    <w:rsid w:val="003216E7"/>
    <w:rsid w:val="0033695C"/>
    <w:rsid w:val="00337446"/>
    <w:rsid w:val="00344292"/>
    <w:rsid w:val="0034543F"/>
    <w:rsid w:val="0036023A"/>
    <w:rsid w:val="00371C79"/>
    <w:rsid w:val="00375F14"/>
    <w:rsid w:val="00382FCC"/>
    <w:rsid w:val="003863BE"/>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26254"/>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715"/>
    <w:rsid w:val="005E68A6"/>
    <w:rsid w:val="005E7246"/>
    <w:rsid w:val="005E76EA"/>
    <w:rsid w:val="005F13F5"/>
    <w:rsid w:val="005F2302"/>
    <w:rsid w:val="005F2A96"/>
    <w:rsid w:val="00600531"/>
    <w:rsid w:val="006037FC"/>
    <w:rsid w:val="00606D5C"/>
    <w:rsid w:val="00611758"/>
    <w:rsid w:val="00612354"/>
    <w:rsid w:val="00616869"/>
    <w:rsid w:val="00621C76"/>
    <w:rsid w:val="00622DDF"/>
    <w:rsid w:val="00623A32"/>
    <w:rsid w:val="00630A65"/>
    <w:rsid w:val="00635EF0"/>
    <w:rsid w:val="00637AA1"/>
    <w:rsid w:val="00642675"/>
    <w:rsid w:val="00646601"/>
    <w:rsid w:val="00650BB3"/>
    <w:rsid w:val="00653236"/>
    <w:rsid w:val="00661D12"/>
    <w:rsid w:val="00662BE9"/>
    <w:rsid w:val="0066372B"/>
    <w:rsid w:val="00664124"/>
    <w:rsid w:val="00675623"/>
    <w:rsid w:val="00675929"/>
    <w:rsid w:val="00690347"/>
    <w:rsid w:val="0069086A"/>
    <w:rsid w:val="00694143"/>
    <w:rsid w:val="00694A00"/>
    <w:rsid w:val="006A747D"/>
    <w:rsid w:val="006B1E3F"/>
    <w:rsid w:val="006B43AF"/>
    <w:rsid w:val="006B4CDD"/>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E2DAB"/>
    <w:rsid w:val="007F1B97"/>
    <w:rsid w:val="008024DF"/>
    <w:rsid w:val="00803691"/>
    <w:rsid w:val="00815CD0"/>
    <w:rsid w:val="00824B53"/>
    <w:rsid w:val="0082512F"/>
    <w:rsid w:val="00831CB7"/>
    <w:rsid w:val="00834B83"/>
    <w:rsid w:val="0084092D"/>
    <w:rsid w:val="008419FE"/>
    <w:rsid w:val="00844EA2"/>
    <w:rsid w:val="00850187"/>
    <w:rsid w:val="00861F74"/>
    <w:rsid w:val="00863D1A"/>
    <w:rsid w:val="008659B2"/>
    <w:rsid w:val="0086602E"/>
    <w:rsid w:val="00870131"/>
    <w:rsid w:val="00870A02"/>
    <w:rsid w:val="00885B3B"/>
    <w:rsid w:val="00896681"/>
    <w:rsid w:val="008A02FE"/>
    <w:rsid w:val="008A10C7"/>
    <w:rsid w:val="008A4CD5"/>
    <w:rsid w:val="008B2C3F"/>
    <w:rsid w:val="008B3339"/>
    <w:rsid w:val="008B3BC4"/>
    <w:rsid w:val="008B61BD"/>
    <w:rsid w:val="008C3461"/>
    <w:rsid w:val="008C3A32"/>
    <w:rsid w:val="008C5460"/>
    <w:rsid w:val="008D32F2"/>
    <w:rsid w:val="008D50F2"/>
    <w:rsid w:val="008E42B9"/>
    <w:rsid w:val="008F458A"/>
    <w:rsid w:val="00900940"/>
    <w:rsid w:val="00910144"/>
    <w:rsid w:val="00915326"/>
    <w:rsid w:val="00917488"/>
    <w:rsid w:val="009254BC"/>
    <w:rsid w:val="00934BE3"/>
    <w:rsid w:val="00937CCE"/>
    <w:rsid w:val="00941BEA"/>
    <w:rsid w:val="009423CC"/>
    <w:rsid w:val="00942570"/>
    <w:rsid w:val="00942833"/>
    <w:rsid w:val="0094298E"/>
    <w:rsid w:val="00944872"/>
    <w:rsid w:val="009469F8"/>
    <w:rsid w:val="009541C5"/>
    <w:rsid w:val="00957A64"/>
    <w:rsid w:val="00966D61"/>
    <w:rsid w:val="00970B4B"/>
    <w:rsid w:val="0097344D"/>
    <w:rsid w:val="009734F6"/>
    <w:rsid w:val="00976586"/>
    <w:rsid w:val="009830EF"/>
    <w:rsid w:val="00986560"/>
    <w:rsid w:val="0098754C"/>
    <w:rsid w:val="00990F27"/>
    <w:rsid w:val="0099127A"/>
    <w:rsid w:val="009940B6"/>
    <w:rsid w:val="009A5327"/>
    <w:rsid w:val="009A77C4"/>
    <w:rsid w:val="009A7E57"/>
    <w:rsid w:val="009B2F9C"/>
    <w:rsid w:val="009C127F"/>
    <w:rsid w:val="009C1684"/>
    <w:rsid w:val="009C5AE8"/>
    <w:rsid w:val="009C5BEB"/>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565A"/>
    <w:rsid w:val="00A17F46"/>
    <w:rsid w:val="00A3032B"/>
    <w:rsid w:val="00A33447"/>
    <w:rsid w:val="00A34E18"/>
    <w:rsid w:val="00A35C51"/>
    <w:rsid w:val="00A3642B"/>
    <w:rsid w:val="00A36CBA"/>
    <w:rsid w:val="00A40934"/>
    <w:rsid w:val="00A416F0"/>
    <w:rsid w:val="00A439D0"/>
    <w:rsid w:val="00A50FD8"/>
    <w:rsid w:val="00A544E8"/>
    <w:rsid w:val="00A57F55"/>
    <w:rsid w:val="00A617B4"/>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30E7"/>
    <w:rsid w:val="00AB449F"/>
    <w:rsid w:val="00AB71DB"/>
    <w:rsid w:val="00AB726C"/>
    <w:rsid w:val="00AD2A9D"/>
    <w:rsid w:val="00AD7052"/>
    <w:rsid w:val="00AE1809"/>
    <w:rsid w:val="00AE26BC"/>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57640"/>
    <w:rsid w:val="00B62641"/>
    <w:rsid w:val="00B657DF"/>
    <w:rsid w:val="00B802D3"/>
    <w:rsid w:val="00B8226E"/>
    <w:rsid w:val="00B86405"/>
    <w:rsid w:val="00B92EF5"/>
    <w:rsid w:val="00BA065D"/>
    <w:rsid w:val="00BA4750"/>
    <w:rsid w:val="00BA744A"/>
    <w:rsid w:val="00BB18A2"/>
    <w:rsid w:val="00BB3C1B"/>
    <w:rsid w:val="00BB3FEC"/>
    <w:rsid w:val="00BC3084"/>
    <w:rsid w:val="00BC51E5"/>
    <w:rsid w:val="00BD3818"/>
    <w:rsid w:val="00BD416A"/>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14AB"/>
    <w:rsid w:val="00D4295C"/>
    <w:rsid w:val="00D4478B"/>
    <w:rsid w:val="00D45315"/>
    <w:rsid w:val="00D46C00"/>
    <w:rsid w:val="00D53D48"/>
    <w:rsid w:val="00D60205"/>
    <w:rsid w:val="00D60E66"/>
    <w:rsid w:val="00D62506"/>
    <w:rsid w:val="00D66A6E"/>
    <w:rsid w:val="00D75081"/>
    <w:rsid w:val="00D76AC8"/>
    <w:rsid w:val="00D92A80"/>
    <w:rsid w:val="00D9638C"/>
    <w:rsid w:val="00DA0339"/>
    <w:rsid w:val="00DA21D5"/>
    <w:rsid w:val="00DA752D"/>
    <w:rsid w:val="00DB2428"/>
    <w:rsid w:val="00DB36EC"/>
    <w:rsid w:val="00DC2401"/>
    <w:rsid w:val="00DD558B"/>
    <w:rsid w:val="00DE5598"/>
    <w:rsid w:val="00DE563E"/>
    <w:rsid w:val="00DE7551"/>
    <w:rsid w:val="00DF07FE"/>
    <w:rsid w:val="00DF52CB"/>
    <w:rsid w:val="00E07121"/>
    <w:rsid w:val="00E13612"/>
    <w:rsid w:val="00E14052"/>
    <w:rsid w:val="00E30FE2"/>
    <w:rsid w:val="00E32055"/>
    <w:rsid w:val="00E400B2"/>
    <w:rsid w:val="00E40567"/>
    <w:rsid w:val="00E40E51"/>
    <w:rsid w:val="00E4329B"/>
    <w:rsid w:val="00E436B3"/>
    <w:rsid w:val="00E54B14"/>
    <w:rsid w:val="00E60443"/>
    <w:rsid w:val="00E615C3"/>
    <w:rsid w:val="00E61A0B"/>
    <w:rsid w:val="00E635BD"/>
    <w:rsid w:val="00E67F9C"/>
    <w:rsid w:val="00E728AA"/>
    <w:rsid w:val="00E74A89"/>
    <w:rsid w:val="00E82058"/>
    <w:rsid w:val="00E84C02"/>
    <w:rsid w:val="00E85A07"/>
    <w:rsid w:val="00E86903"/>
    <w:rsid w:val="00E87ABF"/>
    <w:rsid w:val="00EA0463"/>
    <w:rsid w:val="00EB21A8"/>
    <w:rsid w:val="00EB35EF"/>
    <w:rsid w:val="00EB3D02"/>
    <w:rsid w:val="00EB717A"/>
    <w:rsid w:val="00EC70B6"/>
    <w:rsid w:val="00ED0D9D"/>
    <w:rsid w:val="00ED1E21"/>
    <w:rsid w:val="00ED29BF"/>
    <w:rsid w:val="00ED7D40"/>
    <w:rsid w:val="00EE4138"/>
    <w:rsid w:val="00EE4E0C"/>
    <w:rsid w:val="00EE5FE7"/>
    <w:rsid w:val="00EE77B4"/>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B6592"/>
    <w:rsid w:val="001E7607"/>
    <w:rsid w:val="001F685D"/>
    <w:rsid w:val="0022712D"/>
    <w:rsid w:val="00267E1C"/>
    <w:rsid w:val="002A2528"/>
    <w:rsid w:val="002B5403"/>
    <w:rsid w:val="00304D9D"/>
    <w:rsid w:val="003C79E1"/>
    <w:rsid w:val="003D47A4"/>
    <w:rsid w:val="004168F2"/>
    <w:rsid w:val="00445CDC"/>
    <w:rsid w:val="00452CE7"/>
    <w:rsid w:val="00475844"/>
    <w:rsid w:val="004911A0"/>
    <w:rsid w:val="004C0892"/>
    <w:rsid w:val="004E12A2"/>
    <w:rsid w:val="004E3E77"/>
    <w:rsid w:val="004F093C"/>
    <w:rsid w:val="0052377D"/>
    <w:rsid w:val="00523A25"/>
    <w:rsid w:val="00524847"/>
    <w:rsid w:val="005303E3"/>
    <w:rsid w:val="005A176E"/>
    <w:rsid w:val="005A67C2"/>
    <w:rsid w:val="005B4B14"/>
    <w:rsid w:val="005B732B"/>
    <w:rsid w:val="005D064F"/>
    <w:rsid w:val="006019A6"/>
    <w:rsid w:val="006275F7"/>
    <w:rsid w:val="006371EF"/>
    <w:rsid w:val="006655CB"/>
    <w:rsid w:val="00665B98"/>
    <w:rsid w:val="00681325"/>
    <w:rsid w:val="00681AE9"/>
    <w:rsid w:val="00691AEF"/>
    <w:rsid w:val="006D35AA"/>
    <w:rsid w:val="006F7790"/>
    <w:rsid w:val="00744D55"/>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83A0D"/>
    <w:rsid w:val="00CE6E6A"/>
    <w:rsid w:val="00CF34CB"/>
    <w:rsid w:val="00D15901"/>
    <w:rsid w:val="00D15AC9"/>
    <w:rsid w:val="00D40179"/>
    <w:rsid w:val="00D62622"/>
    <w:rsid w:val="00D76E50"/>
    <w:rsid w:val="00D97D1C"/>
    <w:rsid w:val="00DC11EC"/>
    <w:rsid w:val="00DD3720"/>
    <w:rsid w:val="00DD6FB9"/>
    <w:rsid w:val="00E26D04"/>
    <w:rsid w:val="00E64570"/>
    <w:rsid w:val="00E8334E"/>
    <w:rsid w:val="00EE12F2"/>
    <w:rsid w:val="00EE6858"/>
    <w:rsid w:val="00EE7733"/>
    <w:rsid w:val="00EF034D"/>
    <w:rsid w:val="00EF76ED"/>
    <w:rsid w:val="00F25A30"/>
    <w:rsid w:val="00F32533"/>
    <w:rsid w:val="00F37631"/>
    <w:rsid w:val="00F91573"/>
    <w:rsid w:val="00F93E45"/>
    <w:rsid w:val="00FB53A2"/>
    <w:rsid w:val="00FD4E54"/>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532DEB-2EB3-405C-9162-C03CC6C47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3368</TotalTime>
  <Pages>4</Pages>
  <Words>990</Words>
  <Characters>5644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381</cp:revision>
  <dcterms:created xsi:type="dcterms:W3CDTF">2018-10-03T04:42:00Z</dcterms:created>
  <dcterms:modified xsi:type="dcterms:W3CDTF">2019-03-03T15:18:00Z</dcterms:modified>
</cp:coreProperties>
</file>