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B57640">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B57640">
        <w:rPr>
          <w:rFonts w:cs="B Badr" w:hint="cs"/>
          <w:b/>
          <w:bCs/>
          <w:color w:val="000000" w:themeColor="text1"/>
          <w:sz w:val="28"/>
          <w:szCs w:val="28"/>
          <w:rtl/>
          <w:lang w:bidi="fa-IR"/>
        </w:rPr>
        <w:t>چهار</w:t>
      </w:r>
      <w:r w:rsidR="009F5870">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11721C">
        <w:rPr>
          <w:rFonts w:cs="B Badr" w:hint="cs"/>
          <w:b/>
          <w:bCs/>
          <w:color w:val="000000" w:themeColor="text1"/>
          <w:sz w:val="28"/>
          <w:szCs w:val="28"/>
          <w:rtl/>
          <w:lang w:bidi="fa-IR"/>
        </w:rPr>
        <w:t>1</w:t>
      </w:r>
      <w:r w:rsidR="00B57640">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B57640" w:rsidRDefault="00B57640" w:rsidP="00E40E51">
      <w:pPr>
        <w:bidi/>
        <w:jc w:val="lowKashida"/>
        <w:rPr>
          <w:rFonts w:cs="B Badr"/>
          <w:sz w:val="28"/>
          <w:szCs w:val="28"/>
          <w:rtl/>
          <w:lang w:bidi="fa-IR"/>
        </w:rPr>
      </w:pPr>
      <w:r>
        <w:rPr>
          <w:rFonts w:cs="B Badr" w:hint="cs"/>
          <w:sz w:val="28"/>
          <w:szCs w:val="28"/>
          <w:rtl/>
          <w:lang w:bidi="fa-IR"/>
        </w:rPr>
        <w:t>در مورد آیه مبارکه نفر همان اعتقادی را داریم که در مورد آیه کریمه نباء داشتیم، و به نظر ما هر دو آیه اشاره و ارشاد است به یک مطلب عقلائی و امضاء این مطلب عقلائی در ناحیه شرعیات است و می توان هر دو آیه کریمه را مثل کریمه فاسئلوا اهل الذکر ان کنتم لا تعلمون با یک فهم عقلائی معنا کرد. تعبدی در کار نیست، لذا در آیه نباء عرض ما این شد که عقلاء هر خبری را که بشنو</w:t>
      </w:r>
      <w:r w:rsidR="00D00C50">
        <w:rPr>
          <w:rFonts w:cs="B Badr" w:hint="cs"/>
          <w:sz w:val="28"/>
          <w:szCs w:val="28"/>
          <w:rtl/>
          <w:lang w:bidi="fa-IR"/>
        </w:rPr>
        <w:t>ند اول کاری که می کنند این که آی</w:t>
      </w:r>
      <w:r>
        <w:rPr>
          <w:rFonts w:cs="B Badr" w:hint="cs"/>
          <w:sz w:val="28"/>
          <w:szCs w:val="28"/>
          <w:rtl/>
          <w:lang w:bidi="fa-IR"/>
        </w:rPr>
        <w:t>ا مخبر مورد وثوق است یا نه. بعد از انکه از این جهت اطمینان پیدا کردند، دو مطلب دیگر برای ان ها باقی است:</w:t>
      </w:r>
    </w:p>
    <w:p w:rsidR="00B57640" w:rsidRDefault="00B57640" w:rsidP="00B57640">
      <w:pPr>
        <w:pStyle w:val="ListParagraph"/>
        <w:numPr>
          <w:ilvl w:val="0"/>
          <w:numId w:val="29"/>
        </w:numPr>
        <w:bidi/>
        <w:jc w:val="lowKashida"/>
        <w:rPr>
          <w:rFonts w:cs="B Badr"/>
          <w:sz w:val="28"/>
          <w:szCs w:val="28"/>
          <w:lang w:bidi="fa-IR"/>
        </w:rPr>
      </w:pPr>
      <w:r>
        <w:rPr>
          <w:rFonts w:cs="B Badr" w:hint="cs"/>
          <w:sz w:val="28"/>
          <w:szCs w:val="28"/>
          <w:rtl/>
          <w:lang w:bidi="fa-IR"/>
        </w:rPr>
        <w:t>می گویند گاهی افراد دروغگو راست می گویند، این نیست که دروغ گو همیشه دروغ بگوید. اگر خبر برای عقلا مهم باشد به صرف اینکه او دروغگوست خبر را کنار نمیگذارند البته عمل هم نمی کنند بلکه تبیت می کنند این همان دستور قرآن است.</w:t>
      </w:r>
    </w:p>
    <w:p w:rsidR="00B57640" w:rsidRDefault="00B57640" w:rsidP="00B57640">
      <w:pPr>
        <w:pStyle w:val="ListParagraph"/>
        <w:numPr>
          <w:ilvl w:val="0"/>
          <w:numId w:val="29"/>
        </w:numPr>
        <w:bidi/>
        <w:jc w:val="lowKashida"/>
        <w:rPr>
          <w:rFonts w:cs="B Badr"/>
          <w:sz w:val="28"/>
          <w:szCs w:val="28"/>
          <w:lang w:bidi="fa-IR"/>
        </w:rPr>
      </w:pPr>
      <w:r>
        <w:rPr>
          <w:rFonts w:cs="B Badr" w:hint="cs"/>
          <w:sz w:val="28"/>
          <w:szCs w:val="28"/>
          <w:rtl/>
          <w:lang w:bidi="fa-IR"/>
        </w:rPr>
        <w:t>گاهی افراد ثقه خبر می آورند ولی انسان احتمال غفلت و اشتباه و امور دیگر را می د</w:t>
      </w:r>
      <w:r w:rsidR="00D00C50">
        <w:rPr>
          <w:rFonts w:cs="B Badr" w:hint="cs"/>
          <w:sz w:val="28"/>
          <w:szCs w:val="28"/>
          <w:rtl/>
          <w:lang w:bidi="fa-IR"/>
        </w:rPr>
        <w:t>هد عقلا این جا هم تبین دیگری می</w:t>
      </w:r>
      <w:r w:rsidR="00D00C50">
        <w:rPr>
          <w:rFonts w:cs="B Badr"/>
          <w:sz w:val="28"/>
          <w:szCs w:val="28"/>
          <w:rtl/>
          <w:lang w:bidi="fa-IR"/>
        </w:rPr>
        <w:softHyphen/>
      </w:r>
      <w:r>
        <w:rPr>
          <w:rFonts w:cs="B Badr" w:hint="cs"/>
          <w:sz w:val="28"/>
          <w:szCs w:val="28"/>
          <w:rtl/>
          <w:lang w:bidi="fa-IR"/>
        </w:rPr>
        <w:t xml:space="preserve">کنند بدون این که او را متهم به کذب کنند. مثلا در نقل به معنا، خب نقل به معنا آورده به حافظه و ذاکرة خودش و بعد دارد بیان می کند احتمال اشتباه است، اینجا هم عقلا باز تبین خاصی دارند . </w:t>
      </w:r>
    </w:p>
    <w:p w:rsidR="00B57640" w:rsidRDefault="00B57640" w:rsidP="00B57640">
      <w:pPr>
        <w:bidi/>
        <w:jc w:val="lowKashida"/>
        <w:rPr>
          <w:rFonts w:cs="B Badr"/>
          <w:sz w:val="28"/>
          <w:szCs w:val="28"/>
          <w:rtl/>
          <w:lang w:bidi="fa-IR"/>
        </w:rPr>
      </w:pPr>
      <w:r w:rsidRPr="00B57640">
        <w:rPr>
          <w:rFonts w:cs="B Badr" w:hint="cs"/>
          <w:sz w:val="28"/>
          <w:szCs w:val="28"/>
          <w:rtl/>
          <w:lang w:bidi="fa-IR"/>
        </w:rPr>
        <w:t>اینکه ایه نباء تبین را در خبر فاسق اورد، نفی تبینی دیگر در خبر عادل را نمی کند. در ایه مبارکه نفر هم قصه از همین قرار است. ایه نفر دو توسعه بیان کرده است. یک توسعه در میدان جهاد که لازم نیست همه به جهاد بروند</w:t>
      </w:r>
      <w:r>
        <w:rPr>
          <w:rFonts w:cs="B Badr" w:hint="cs"/>
          <w:sz w:val="28"/>
          <w:szCs w:val="28"/>
          <w:rtl/>
          <w:lang w:bidi="fa-IR"/>
        </w:rPr>
        <w:t>. توسعه دیگر هم در ناحیه علم آموزی است که این هم عقلائی است چون همه توانایی علم آموزی را ندارند. در این توسیع دوم، نتیجه اش این می شود که لازم نیست شما همه سخنان را از منبع اصلی بشنوید. همه نیمخواهد بیایند مدینه یک عده که اهل فهم بیایند این ها به شما انتقال بدهند. امضای همان سیره عقلائیه است که وقتی هم</w:t>
      </w:r>
      <w:r w:rsidR="00D00C50">
        <w:rPr>
          <w:rFonts w:cs="B Badr" w:hint="cs"/>
          <w:sz w:val="28"/>
          <w:szCs w:val="28"/>
          <w:rtl/>
          <w:lang w:bidi="fa-IR"/>
        </w:rPr>
        <w:t>ه اگر کار و زندگی شان مختل می شو</w:t>
      </w:r>
      <w:r>
        <w:rPr>
          <w:rFonts w:cs="B Badr" w:hint="cs"/>
          <w:sz w:val="28"/>
          <w:szCs w:val="28"/>
          <w:rtl/>
          <w:lang w:bidi="fa-IR"/>
        </w:rPr>
        <w:t>د اگر کار و زندگی</w:t>
      </w:r>
      <w:r w:rsidR="00D00C50">
        <w:rPr>
          <w:rFonts w:cs="B Badr" w:hint="cs"/>
          <w:sz w:val="28"/>
          <w:szCs w:val="28"/>
          <w:rtl/>
          <w:lang w:bidi="fa-IR"/>
        </w:rPr>
        <w:t xml:space="preserve"> را رها کنند و از ان طرف هم بای</w:t>
      </w:r>
      <w:r>
        <w:rPr>
          <w:rFonts w:cs="B Badr" w:hint="cs"/>
          <w:sz w:val="28"/>
          <w:szCs w:val="28"/>
          <w:rtl/>
          <w:lang w:bidi="fa-IR"/>
        </w:rPr>
        <w:t>د</w:t>
      </w:r>
      <w:r w:rsidR="00D00C50">
        <w:rPr>
          <w:rFonts w:cs="B Badr" w:hint="cs"/>
          <w:sz w:val="28"/>
          <w:szCs w:val="28"/>
          <w:rtl/>
          <w:lang w:bidi="fa-IR"/>
        </w:rPr>
        <w:t xml:space="preserve"> </w:t>
      </w:r>
      <w:r>
        <w:rPr>
          <w:rFonts w:cs="B Badr" w:hint="cs"/>
          <w:sz w:val="28"/>
          <w:szCs w:val="28"/>
          <w:rtl/>
          <w:lang w:bidi="fa-IR"/>
        </w:rPr>
        <w:t>علم دین هم بین مردم پخش شود و مردم جاههل نمانند این توسیع را</w:t>
      </w:r>
      <w:r w:rsidR="00D00C50">
        <w:rPr>
          <w:rFonts w:cs="B Badr" w:hint="cs"/>
          <w:sz w:val="28"/>
          <w:szCs w:val="28"/>
          <w:rtl/>
          <w:lang w:bidi="fa-IR"/>
        </w:rPr>
        <w:t xml:space="preserve"> </w:t>
      </w:r>
      <w:r>
        <w:rPr>
          <w:rFonts w:cs="B Badr" w:hint="cs"/>
          <w:sz w:val="28"/>
          <w:szCs w:val="28"/>
          <w:rtl/>
          <w:lang w:bidi="fa-IR"/>
        </w:rPr>
        <w:t>برای شما می دهیم.</w:t>
      </w:r>
    </w:p>
    <w:p w:rsidR="00B57640" w:rsidRDefault="00B57640" w:rsidP="00B57640">
      <w:pPr>
        <w:bidi/>
        <w:jc w:val="lowKashida"/>
        <w:rPr>
          <w:rFonts w:cs="B Badr"/>
          <w:sz w:val="28"/>
          <w:szCs w:val="28"/>
          <w:rtl/>
          <w:lang w:bidi="fa-IR"/>
        </w:rPr>
      </w:pPr>
      <w:r>
        <w:rPr>
          <w:rFonts w:cs="B Badr" w:hint="cs"/>
          <w:sz w:val="28"/>
          <w:szCs w:val="28"/>
          <w:rtl/>
          <w:lang w:bidi="fa-IR"/>
        </w:rPr>
        <w:t xml:space="preserve">حال اینجا اگر ان کسی که از مدینه برگشته، </w:t>
      </w:r>
      <w:r w:rsidR="005E76EA">
        <w:rPr>
          <w:rFonts w:cs="B Badr" w:hint="cs"/>
          <w:sz w:val="28"/>
          <w:szCs w:val="28"/>
          <w:rtl/>
          <w:lang w:bidi="fa-IR"/>
        </w:rPr>
        <w:t xml:space="preserve">می گوید قال رسول الله کذا، اگر او خودش را ثقه می داند یک گردنه را عبور کردید یک این که شما این متفقه در مدینه را ثقه نمی دانید ولی احتمال می دهید حرفش در اینجا درست باشد. انظار او نتیجه اش این می شود </w:t>
      </w:r>
      <w:r w:rsidR="00D00C50">
        <w:rPr>
          <w:rFonts w:cs="B Badr" w:hint="cs"/>
          <w:sz w:val="28"/>
          <w:szCs w:val="28"/>
          <w:rtl/>
          <w:lang w:bidi="fa-IR"/>
        </w:rPr>
        <w:lastRenderedPageBreak/>
        <w:t>که تو بروی تحقیق کنی</w:t>
      </w:r>
      <w:r w:rsidR="005E76EA">
        <w:rPr>
          <w:rFonts w:cs="B Badr" w:hint="cs"/>
          <w:sz w:val="28"/>
          <w:szCs w:val="28"/>
          <w:rtl/>
          <w:lang w:bidi="fa-IR"/>
        </w:rPr>
        <w:t xml:space="preserve"> اگر به نتیجه مثبت رسیدی حذر کنی ولی گاهی </w:t>
      </w:r>
      <w:r w:rsidR="00D00C50">
        <w:rPr>
          <w:rFonts w:cs="B Badr" w:hint="cs"/>
          <w:sz w:val="28"/>
          <w:szCs w:val="28"/>
          <w:rtl/>
          <w:lang w:bidi="fa-IR"/>
        </w:rPr>
        <w:t>نه از جهت وثاقت و عدم وثاقت بلک</w:t>
      </w:r>
      <w:r w:rsidR="005E76EA">
        <w:rPr>
          <w:rFonts w:cs="B Badr" w:hint="cs"/>
          <w:sz w:val="28"/>
          <w:szCs w:val="28"/>
          <w:rtl/>
          <w:lang w:bidi="fa-IR"/>
        </w:rPr>
        <w:t>ه</w:t>
      </w:r>
      <w:r w:rsidR="00D00C50">
        <w:rPr>
          <w:rFonts w:cs="B Badr" w:hint="cs"/>
          <w:sz w:val="28"/>
          <w:szCs w:val="28"/>
          <w:rtl/>
          <w:lang w:bidi="fa-IR"/>
        </w:rPr>
        <w:t xml:space="preserve"> </w:t>
      </w:r>
      <w:r w:rsidR="005E76EA">
        <w:rPr>
          <w:rFonts w:cs="B Badr" w:hint="cs"/>
          <w:sz w:val="28"/>
          <w:szCs w:val="28"/>
          <w:rtl/>
          <w:lang w:bidi="fa-IR"/>
        </w:rPr>
        <w:t>از جنبه های دیگر علامت سوال برای شما باقی است. طبیعتا اگر یک نفر از شما سوا</w:t>
      </w:r>
      <w:r w:rsidR="00D00C50">
        <w:rPr>
          <w:rFonts w:cs="B Badr" w:hint="cs"/>
          <w:sz w:val="28"/>
          <w:szCs w:val="28"/>
          <w:rtl/>
          <w:lang w:bidi="fa-IR"/>
        </w:rPr>
        <w:t>ل پرسید اما هنوز وثوق پیدا نکرد</w:t>
      </w:r>
      <w:r w:rsidR="005E76EA">
        <w:rPr>
          <w:rFonts w:cs="B Badr" w:hint="cs"/>
          <w:sz w:val="28"/>
          <w:szCs w:val="28"/>
          <w:rtl/>
          <w:lang w:bidi="fa-IR"/>
        </w:rPr>
        <w:t xml:space="preserve">ید طرد نمی کنید ولی عمل </w:t>
      </w:r>
      <w:r w:rsidR="00D00C50">
        <w:rPr>
          <w:rFonts w:cs="B Badr" w:hint="cs"/>
          <w:sz w:val="28"/>
          <w:szCs w:val="28"/>
          <w:rtl/>
          <w:lang w:bidi="fa-IR"/>
        </w:rPr>
        <w:t>هم نمی کنید تبین می کنید از کسا</w:t>
      </w:r>
      <w:r w:rsidR="005E76EA">
        <w:rPr>
          <w:rFonts w:cs="B Badr" w:hint="cs"/>
          <w:sz w:val="28"/>
          <w:szCs w:val="28"/>
          <w:rtl/>
          <w:lang w:bidi="fa-IR"/>
        </w:rPr>
        <w:t>ن</w:t>
      </w:r>
      <w:r w:rsidR="00D00C50">
        <w:rPr>
          <w:rFonts w:cs="B Badr" w:hint="cs"/>
          <w:sz w:val="28"/>
          <w:szCs w:val="28"/>
          <w:rtl/>
          <w:lang w:bidi="fa-IR"/>
        </w:rPr>
        <w:t>ی که از مدینه امد</w:t>
      </w:r>
      <w:r w:rsidR="005E76EA">
        <w:rPr>
          <w:rFonts w:cs="B Badr" w:hint="cs"/>
          <w:sz w:val="28"/>
          <w:szCs w:val="28"/>
          <w:rtl/>
          <w:lang w:bidi="fa-IR"/>
        </w:rPr>
        <w:t>ند کما اینکه اگر خود من بروم مدینه خبر را با گوشم از پیامبر بشنوم. احتمال عام</w:t>
      </w:r>
      <w:r w:rsidR="00D00C50">
        <w:rPr>
          <w:rFonts w:cs="B Badr" w:hint="cs"/>
          <w:sz w:val="28"/>
          <w:szCs w:val="28"/>
          <w:rtl/>
          <w:lang w:bidi="fa-IR"/>
        </w:rPr>
        <w:t xml:space="preserve"> </w:t>
      </w:r>
      <w:r w:rsidR="005E76EA">
        <w:rPr>
          <w:rFonts w:cs="B Badr" w:hint="cs"/>
          <w:sz w:val="28"/>
          <w:szCs w:val="28"/>
          <w:rtl/>
          <w:lang w:bidi="fa-IR"/>
        </w:rPr>
        <w:t>و خاص و مجمل و مبینی بدهم احتمال اطلاق و تقییدی بدهم باز تبین می کنم.</w:t>
      </w:r>
    </w:p>
    <w:p w:rsidR="005E76EA" w:rsidRDefault="005E76EA" w:rsidP="005E76EA">
      <w:pPr>
        <w:bidi/>
        <w:jc w:val="lowKashida"/>
        <w:rPr>
          <w:rFonts w:cs="B Badr"/>
          <w:sz w:val="28"/>
          <w:szCs w:val="28"/>
          <w:rtl/>
          <w:lang w:bidi="fa-IR"/>
        </w:rPr>
      </w:pPr>
      <w:r>
        <w:rPr>
          <w:rFonts w:cs="B Badr" w:hint="cs"/>
          <w:sz w:val="28"/>
          <w:szCs w:val="28"/>
          <w:rtl/>
          <w:lang w:bidi="fa-IR"/>
        </w:rPr>
        <w:t>کما اینکه قوله تعا</w:t>
      </w:r>
      <w:r w:rsidR="00D00C50">
        <w:rPr>
          <w:rFonts w:cs="B Badr" w:hint="cs"/>
          <w:sz w:val="28"/>
          <w:szCs w:val="28"/>
          <w:rtl/>
          <w:lang w:bidi="fa-IR"/>
        </w:rPr>
        <w:t>ل</w:t>
      </w:r>
      <w:r>
        <w:rPr>
          <w:rFonts w:cs="B Badr" w:hint="cs"/>
          <w:sz w:val="28"/>
          <w:szCs w:val="28"/>
          <w:rtl/>
          <w:lang w:bidi="fa-IR"/>
        </w:rPr>
        <w:t xml:space="preserve">ی فاسئلوا اهل الذکر ان کنتم لا تعلمون این هم یک امر عقلائی است که انسان چیزی را که نمی داند می پرسد حال </w:t>
      </w:r>
      <w:r w:rsidR="00D00C50">
        <w:rPr>
          <w:rFonts w:cs="B Badr" w:hint="cs"/>
          <w:sz w:val="28"/>
          <w:szCs w:val="28"/>
          <w:rtl/>
          <w:lang w:bidi="fa-IR"/>
        </w:rPr>
        <w:t>اگر پرسید و هیچ</w:t>
      </w:r>
      <w:r>
        <w:rPr>
          <w:rFonts w:cs="B Badr" w:hint="cs"/>
          <w:sz w:val="28"/>
          <w:szCs w:val="28"/>
          <w:rtl/>
          <w:lang w:bidi="fa-IR"/>
        </w:rPr>
        <w:t xml:space="preserve"> علامت سوال برایش باقی نماند که هیچ اما انی تعبد نیست که اگر او چیزی گفت تو علامت سوال را از قلبت پاک کن و لو هنوز سوال هست. مهم ای</w:t>
      </w:r>
      <w:r w:rsidR="00D00C50">
        <w:rPr>
          <w:rFonts w:cs="B Badr" w:hint="cs"/>
          <w:sz w:val="28"/>
          <w:szCs w:val="28"/>
          <w:rtl/>
          <w:lang w:bidi="fa-IR"/>
        </w:rPr>
        <w:t>ن است که دیگر قلب علامت سوال ند</w:t>
      </w:r>
      <w:r>
        <w:rPr>
          <w:rFonts w:cs="B Badr" w:hint="cs"/>
          <w:sz w:val="28"/>
          <w:szCs w:val="28"/>
          <w:rtl/>
          <w:lang w:bidi="fa-IR"/>
        </w:rPr>
        <w:t>ا</w:t>
      </w:r>
      <w:r w:rsidR="00D00C50">
        <w:rPr>
          <w:rFonts w:cs="B Badr" w:hint="cs"/>
          <w:sz w:val="28"/>
          <w:szCs w:val="28"/>
          <w:rtl/>
          <w:lang w:bidi="fa-IR"/>
        </w:rPr>
        <w:t>شت</w:t>
      </w:r>
      <w:r>
        <w:rPr>
          <w:rFonts w:cs="B Badr" w:hint="cs"/>
          <w:sz w:val="28"/>
          <w:szCs w:val="28"/>
          <w:rtl/>
          <w:lang w:bidi="fa-IR"/>
        </w:rPr>
        <w:t>ه</w:t>
      </w:r>
      <w:r w:rsidR="00D00C50">
        <w:rPr>
          <w:rFonts w:cs="B Badr" w:hint="cs"/>
          <w:sz w:val="28"/>
          <w:szCs w:val="28"/>
          <w:rtl/>
          <w:lang w:bidi="fa-IR"/>
        </w:rPr>
        <w:t xml:space="preserve"> </w:t>
      </w:r>
      <w:r>
        <w:rPr>
          <w:rFonts w:cs="B Badr" w:hint="cs"/>
          <w:sz w:val="28"/>
          <w:szCs w:val="28"/>
          <w:rtl/>
          <w:lang w:bidi="fa-IR"/>
        </w:rPr>
        <w:t xml:space="preserve">باشد به این می گویند </w:t>
      </w:r>
      <w:r w:rsidR="00D00C50">
        <w:rPr>
          <w:rFonts w:cs="B Badr" w:hint="cs"/>
          <w:sz w:val="28"/>
          <w:szCs w:val="28"/>
          <w:rtl/>
          <w:lang w:bidi="fa-IR"/>
        </w:rPr>
        <w:t>وثوق البته ادم های متعارف را می</w:t>
      </w:r>
      <w:r w:rsidR="00D00C50">
        <w:rPr>
          <w:rFonts w:cs="B Badr"/>
          <w:sz w:val="28"/>
          <w:szCs w:val="28"/>
          <w:rtl/>
          <w:lang w:bidi="fa-IR"/>
        </w:rPr>
        <w:softHyphen/>
      </w:r>
      <w:r>
        <w:rPr>
          <w:rFonts w:cs="B Badr" w:hint="cs"/>
          <w:sz w:val="28"/>
          <w:szCs w:val="28"/>
          <w:rtl/>
          <w:lang w:bidi="fa-IR"/>
        </w:rPr>
        <w:t>گوییم.</w:t>
      </w:r>
    </w:p>
    <w:p w:rsidR="005E76EA" w:rsidRDefault="005E76EA" w:rsidP="005E76EA">
      <w:pPr>
        <w:bidi/>
        <w:jc w:val="lowKashida"/>
        <w:rPr>
          <w:rFonts w:cs="B Badr"/>
          <w:sz w:val="28"/>
          <w:szCs w:val="28"/>
          <w:rtl/>
          <w:lang w:bidi="fa-IR"/>
        </w:rPr>
      </w:pPr>
      <w:r>
        <w:rPr>
          <w:rFonts w:cs="B Badr" w:hint="cs"/>
          <w:sz w:val="28"/>
          <w:szCs w:val="28"/>
          <w:rtl/>
          <w:lang w:bidi="fa-IR"/>
        </w:rPr>
        <w:t>تا وقتی که در قلبت سوالی باقی هست، باز ان کنتم لا تعلمون هستی. تا وقتی علامت سوال داری تبین رخ نداده است به تمام چون آشکار نشده است هنوز. تا وقت</w:t>
      </w:r>
      <w:r w:rsidR="00D00C50">
        <w:rPr>
          <w:rFonts w:cs="B Badr" w:hint="cs"/>
          <w:sz w:val="28"/>
          <w:szCs w:val="28"/>
          <w:rtl/>
          <w:lang w:bidi="fa-IR"/>
        </w:rPr>
        <w:t>ی علامت سوال داری تو با واسطه آن</w:t>
      </w:r>
      <w:r>
        <w:rPr>
          <w:rFonts w:cs="B Badr" w:hint="cs"/>
          <w:sz w:val="28"/>
          <w:szCs w:val="28"/>
          <w:rtl/>
          <w:lang w:bidi="fa-IR"/>
        </w:rPr>
        <w:t xml:space="preserve"> مخبر به تفقه نرسیده ایی. تو باید به واسطه ان مخبر که از مدینه امده است به تفقه برسی. او رفت از پیغمبر گرفت و امد به تو انتقال</w:t>
      </w:r>
      <w:r w:rsidR="00D00C50">
        <w:rPr>
          <w:rFonts w:cs="B Badr" w:hint="cs"/>
          <w:sz w:val="28"/>
          <w:szCs w:val="28"/>
          <w:rtl/>
          <w:lang w:bidi="fa-IR"/>
        </w:rPr>
        <w:t xml:space="preserve"> داد . اینجاست که حذر واجب می شو</w:t>
      </w:r>
      <w:r>
        <w:rPr>
          <w:rFonts w:cs="B Badr" w:hint="cs"/>
          <w:sz w:val="28"/>
          <w:szCs w:val="28"/>
          <w:rtl/>
          <w:lang w:bidi="fa-IR"/>
        </w:rPr>
        <w:t>د و</w:t>
      </w:r>
      <w:r w:rsidR="00D00C50">
        <w:rPr>
          <w:rFonts w:cs="B Badr" w:hint="cs"/>
          <w:sz w:val="28"/>
          <w:szCs w:val="28"/>
          <w:rtl/>
          <w:lang w:bidi="fa-IR"/>
        </w:rPr>
        <w:t xml:space="preserve"> </w:t>
      </w:r>
      <w:r>
        <w:rPr>
          <w:rFonts w:cs="B Badr" w:hint="cs"/>
          <w:sz w:val="28"/>
          <w:szCs w:val="28"/>
          <w:rtl/>
          <w:lang w:bidi="fa-IR"/>
        </w:rPr>
        <w:t>الا صرف این که او حرفی را زد و الا بنده تامل دا</w:t>
      </w:r>
      <w:r w:rsidR="00D00C50">
        <w:rPr>
          <w:rFonts w:cs="B Badr" w:hint="cs"/>
          <w:sz w:val="28"/>
          <w:szCs w:val="28"/>
          <w:rtl/>
          <w:lang w:bidi="fa-IR"/>
        </w:rPr>
        <w:t>رم و تاملم عقلائی است از این آیا</w:t>
      </w:r>
      <w:r>
        <w:rPr>
          <w:rFonts w:cs="B Badr" w:hint="cs"/>
          <w:sz w:val="28"/>
          <w:szCs w:val="28"/>
          <w:rtl/>
          <w:lang w:bidi="fa-IR"/>
        </w:rPr>
        <w:t>ت حجیت تعبدی خبر واحد استفاد</w:t>
      </w:r>
      <w:r w:rsidR="00D00C50">
        <w:rPr>
          <w:rFonts w:cs="B Badr" w:hint="cs"/>
          <w:sz w:val="28"/>
          <w:szCs w:val="28"/>
          <w:rtl/>
          <w:lang w:bidi="fa-IR"/>
        </w:rPr>
        <w:t>ه نمی شود. حجیت تعبدی یعنی اینک</w:t>
      </w:r>
      <w:r>
        <w:rPr>
          <w:rFonts w:cs="B Badr" w:hint="cs"/>
          <w:sz w:val="28"/>
          <w:szCs w:val="28"/>
          <w:rtl/>
          <w:lang w:bidi="fa-IR"/>
        </w:rPr>
        <w:t xml:space="preserve">ه تو کاری نداشته باش با ان علامت سوال های درون قلبت عمل کن و حق هم نداری عمل </w:t>
      </w:r>
      <w:r w:rsidR="00D00C50">
        <w:rPr>
          <w:rFonts w:cs="B Badr" w:hint="cs"/>
          <w:sz w:val="28"/>
          <w:szCs w:val="28"/>
          <w:rtl/>
          <w:lang w:bidi="fa-IR"/>
        </w:rPr>
        <w:t>نکنی. جواب این است که اگر این آی</w:t>
      </w:r>
      <w:r>
        <w:rPr>
          <w:rFonts w:cs="B Badr" w:hint="cs"/>
          <w:sz w:val="28"/>
          <w:szCs w:val="28"/>
          <w:rtl/>
          <w:lang w:bidi="fa-IR"/>
        </w:rPr>
        <w:t>ات را بیان گر ان امر عقلائی می دانی</w:t>
      </w:r>
      <w:r w:rsidR="00D00C50">
        <w:rPr>
          <w:rFonts w:cs="B Badr" w:hint="cs"/>
          <w:sz w:val="28"/>
          <w:szCs w:val="28"/>
          <w:rtl/>
          <w:lang w:bidi="fa-IR"/>
        </w:rPr>
        <w:t>د عقلا در این موارد تعبدی را ند</w:t>
      </w:r>
      <w:r>
        <w:rPr>
          <w:rFonts w:cs="B Badr" w:hint="cs"/>
          <w:sz w:val="28"/>
          <w:szCs w:val="28"/>
          <w:rtl/>
          <w:lang w:bidi="fa-IR"/>
        </w:rPr>
        <w:t>ا</w:t>
      </w:r>
      <w:r w:rsidR="00D00C50">
        <w:rPr>
          <w:rFonts w:cs="B Badr" w:hint="cs"/>
          <w:sz w:val="28"/>
          <w:szCs w:val="28"/>
          <w:rtl/>
          <w:lang w:bidi="fa-IR"/>
        </w:rPr>
        <w:t>ر</w:t>
      </w:r>
      <w:r>
        <w:rPr>
          <w:rFonts w:cs="B Badr" w:hint="cs"/>
          <w:sz w:val="28"/>
          <w:szCs w:val="28"/>
          <w:rtl/>
          <w:lang w:bidi="fa-IR"/>
        </w:rPr>
        <w:t>ند</w:t>
      </w:r>
      <w:r w:rsidR="00D00C50">
        <w:rPr>
          <w:rFonts w:cs="B Badr" w:hint="cs"/>
          <w:sz w:val="28"/>
          <w:szCs w:val="28"/>
          <w:rtl/>
          <w:lang w:bidi="fa-IR"/>
        </w:rPr>
        <w:t xml:space="preserve"> و و</w:t>
      </w:r>
      <w:r>
        <w:rPr>
          <w:rFonts w:cs="B Badr" w:hint="cs"/>
          <w:sz w:val="28"/>
          <w:szCs w:val="28"/>
          <w:rtl/>
          <w:lang w:bidi="fa-IR"/>
        </w:rPr>
        <w:t>ثوق برایشان مهم است البته نمی گویم علم و یقین و فلسفی چون</w:t>
      </w:r>
      <w:r w:rsidR="00D00C50">
        <w:rPr>
          <w:rFonts w:cs="B Badr" w:hint="cs"/>
          <w:sz w:val="28"/>
          <w:szCs w:val="28"/>
          <w:rtl/>
          <w:lang w:bidi="fa-IR"/>
        </w:rPr>
        <w:t xml:space="preserve"> اصلا آن در این جا اصلا راه ند</w:t>
      </w:r>
      <w:r>
        <w:rPr>
          <w:rFonts w:cs="B Badr" w:hint="cs"/>
          <w:sz w:val="28"/>
          <w:szCs w:val="28"/>
          <w:rtl/>
          <w:lang w:bidi="fa-IR"/>
        </w:rPr>
        <w:t>ا</w:t>
      </w:r>
      <w:r w:rsidR="00D00C50">
        <w:rPr>
          <w:rFonts w:cs="B Badr" w:hint="cs"/>
          <w:sz w:val="28"/>
          <w:szCs w:val="28"/>
          <w:rtl/>
          <w:lang w:bidi="fa-IR"/>
        </w:rPr>
        <w:t>ر</w:t>
      </w:r>
      <w:r>
        <w:rPr>
          <w:rFonts w:cs="B Badr" w:hint="cs"/>
          <w:sz w:val="28"/>
          <w:szCs w:val="28"/>
          <w:rtl/>
          <w:lang w:bidi="fa-IR"/>
        </w:rPr>
        <w:t>د و مورد بحث ما نیست.</w:t>
      </w:r>
    </w:p>
    <w:p w:rsidR="005E76EA" w:rsidRDefault="005E76EA" w:rsidP="005E76EA">
      <w:pPr>
        <w:bidi/>
        <w:jc w:val="lowKashida"/>
        <w:rPr>
          <w:rFonts w:cs="B Badr"/>
          <w:sz w:val="28"/>
          <w:szCs w:val="28"/>
          <w:rtl/>
          <w:lang w:bidi="fa-IR"/>
        </w:rPr>
      </w:pPr>
      <w:r>
        <w:rPr>
          <w:rFonts w:cs="B Badr" w:hint="cs"/>
          <w:sz w:val="28"/>
          <w:szCs w:val="28"/>
          <w:rtl/>
          <w:lang w:bidi="fa-IR"/>
        </w:rPr>
        <w:t>حال هر چه زمان از منبع خبر دورتر می شود علامت سوال ها بیشتر می شود. و ما چنین</w:t>
      </w:r>
      <w:r w:rsidR="00D00C50">
        <w:rPr>
          <w:rFonts w:cs="B Badr" w:hint="cs"/>
          <w:sz w:val="28"/>
          <w:szCs w:val="28"/>
          <w:rtl/>
          <w:lang w:bidi="fa-IR"/>
        </w:rPr>
        <w:t xml:space="preserve"> هستیم الان. ان آقا می رفت مدین</w:t>
      </w:r>
      <w:r>
        <w:rPr>
          <w:rFonts w:cs="B Badr" w:hint="cs"/>
          <w:sz w:val="28"/>
          <w:szCs w:val="28"/>
          <w:rtl/>
          <w:lang w:bidi="fa-IR"/>
        </w:rPr>
        <w:t>ه</w:t>
      </w:r>
      <w:r w:rsidR="00D00C50">
        <w:rPr>
          <w:rFonts w:cs="B Badr" w:hint="cs"/>
          <w:sz w:val="28"/>
          <w:szCs w:val="28"/>
          <w:rtl/>
          <w:lang w:bidi="fa-IR"/>
        </w:rPr>
        <w:t xml:space="preserve"> </w:t>
      </w:r>
      <w:r>
        <w:rPr>
          <w:rFonts w:cs="B Badr" w:hint="cs"/>
          <w:sz w:val="28"/>
          <w:szCs w:val="28"/>
          <w:rtl/>
          <w:lang w:bidi="fa-IR"/>
        </w:rPr>
        <w:t>بر میگشت قال رسول الله علامت سوال یکی دو تا بیشتر نبود و زود هم می شد ب</w:t>
      </w:r>
      <w:r w:rsidR="00D00C50">
        <w:rPr>
          <w:rFonts w:cs="B Badr" w:hint="cs"/>
          <w:sz w:val="28"/>
          <w:szCs w:val="28"/>
          <w:rtl/>
          <w:lang w:bidi="fa-IR"/>
        </w:rPr>
        <w:t>ررسی کرد اما الان که زمان دور شد</w:t>
      </w:r>
      <w:r>
        <w:rPr>
          <w:rFonts w:cs="B Badr" w:hint="cs"/>
          <w:sz w:val="28"/>
          <w:szCs w:val="28"/>
          <w:rtl/>
          <w:lang w:bidi="fa-IR"/>
        </w:rPr>
        <w:t xml:space="preserve">ه است علامت سوال و تتبع خیلی بیشر می شود. هر چه زمان دور تر باشد تبین لازم تر و علامت سوال ها بیشتر می شود . </w:t>
      </w:r>
    </w:p>
    <w:p w:rsidR="005E76EA" w:rsidRDefault="005E76EA" w:rsidP="005E76EA">
      <w:pPr>
        <w:bidi/>
        <w:jc w:val="lowKashida"/>
        <w:rPr>
          <w:rFonts w:cs="B Badr"/>
          <w:sz w:val="28"/>
          <w:szCs w:val="28"/>
          <w:rtl/>
          <w:lang w:bidi="fa-IR"/>
        </w:rPr>
      </w:pPr>
      <w:r>
        <w:rPr>
          <w:rFonts w:cs="B Badr" w:hint="cs"/>
          <w:sz w:val="28"/>
          <w:szCs w:val="28"/>
          <w:rtl/>
          <w:lang w:bidi="fa-IR"/>
        </w:rPr>
        <w:t>باز امر عقلائی این است که هر چه مفاد خبر مهم تر باشد تتبع بیشتری میخواهد.</w:t>
      </w:r>
      <w:r w:rsidR="00BD3818">
        <w:rPr>
          <w:rFonts w:cs="B Badr" w:hint="cs"/>
          <w:sz w:val="28"/>
          <w:szCs w:val="28"/>
          <w:rtl/>
          <w:lang w:bidi="fa-IR"/>
        </w:rPr>
        <w:t xml:space="preserve"> اگر چیزی مربوط به زندگی انسا</w:t>
      </w:r>
      <w:r w:rsidR="00D00C50">
        <w:rPr>
          <w:rFonts w:cs="B Badr" w:hint="cs"/>
          <w:sz w:val="28"/>
          <w:szCs w:val="28"/>
          <w:rtl/>
          <w:lang w:bidi="fa-IR"/>
        </w:rPr>
        <w:t>نی این دنیا و مهمتر حیات و سعاد</w:t>
      </w:r>
      <w:r w:rsidR="00BD3818">
        <w:rPr>
          <w:rFonts w:cs="B Badr" w:hint="cs"/>
          <w:sz w:val="28"/>
          <w:szCs w:val="28"/>
          <w:rtl/>
          <w:lang w:bidi="fa-IR"/>
        </w:rPr>
        <w:t>ت</w:t>
      </w:r>
      <w:r w:rsidR="00D00C50">
        <w:rPr>
          <w:rFonts w:cs="B Badr" w:hint="cs"/>
          <w:sz w:val="28"/>
          <w:szCs w:val="28"/>
          <w:rtl/>
          <w:lang w:bidi="fa-IR"/>
        </w:rPr>
        <w:t xml:space="preserve"> </w:t>
      </w:r>
      <w:r w:rsidR="00BD3818">
        <w:rPr>
          <w:rFonts w:cs="B Badr" w:hint="cs"/>
          <w:sz w:val="28"/>
          <w:szCs w:val="28"/>
          <w:rtl/>
          <w:lang w:bidi="fa-IR"/>
        </w:rPr>
        <w:t>اخروی انسان ها باشد این جا تتبع و تبین خیلی بیشتر باید باشد. پس این گونه آیات باید دو</w:t>
      </w:r>
      <w:r w:rsidR="00D00C50">
        <w:rPr>
          <w:rFonts w:cs="B Badr" w:hint="cs"/>
          <w:sz w:val="28"/>
          <w:szCs w:val="28"/>
          <w:rtl/>
          <w:lang w:bidi="fa-IR"/>
        </w:rPr>
        <w:t xml:space="preserve"> </w:t>
      </w:r>
      <w:r w:rsidR="00BD3818">
        <w:rPr>
          <w:rFonts w:cs="B Badr" w:hint="cs"/>
          <w:sz w:val="28"/>
          <w:szCs w:val="28"/>
          <w:rtl/>
          <w:lang w:bidi="fa-IR"/>
        </w:rPr>
        <w:t>کار انجام داد:</w:t>
      </w:r>
    </w:p>
    <w:p w:rsidR="00BD3818" w:rsidRDefault="00BD3818" w:rsidP="00BD3818">
      <w:pPr>
        <w:pStyle w:val="ListParagraph"/>
        <w:numPr>
          <w:ilvl w:val="0"/>
          <w:numId w:val="30"/>
        </w:numPr>
        <w:bidi/>
        <w:jc w:val="lowKashida"/>
        <w:rPr>
          <w:rFonts w:cs="B Badr"/>
          <w:sz w:val="28"/>
          <w:szCs w:val="28"/>
          <w:lang w:bidi="fa-IR"/>
        </w:rPr>
      </w:pPr>
      <w:r>
        <w:rPr>
          <w:rFonts w:cs="B Badr" w:hint="cs"/>
          <w:sz w:val="28"/>
          <w:szCs w:val="28"/>
          <w:rtl/>
          <w:lang w:bidi="fa-IR"/>
        </w:rPr>
        <w:t>با نگاه عرفی به این آیات بنگردید و عقلائی</w:t>
      </w:r>
    </w:p>
    <w:p w:rsidR="00BD3818" w:rsidRDefault="00D00C50" w:rsidP="00BD3818">
      <w:pPr>
        <w:pStyle w:val="ListParagraph"/>
        <w:numPr>
          <w:ilvl w:val="0"/>
          <w:numId w:val="30"/>
        </w:numPr>
        <w:bidi/>
        <w:jc w:val="lowKashida"/>
        <w:rPr>
          <w:rFonts w:cs="B Badr"/>
          <w:sz w:val="28"/>
          <w:szCs w:val="28"/>
          <w:lang w:bidi="fa-IR"/>
        </w:rPr>
      </w:pPr>
      <w:r>
        <w:rPr>
          <w:rFonts w:cs="B Badr" w:hint="cs"/>
          <w:sz w:val="28"/>
          <w:szCs w:val="28"/>
          <w:rtl/>
          <w:lang w:bidi="fa-IR"/>
        </w:rPr>
        <w:t>آی</w:t>
      </w:r>
      <w:r w:rsidR="00BD3818">
        <w:rPr>
          <w:rFonts w:cs="B Badr" w:hint="cs"/>
          <w:sz w:val="28"/>
          <w:szCs w:val="28"/>
          <w:rtl/>
          <w:lang w:bidi="fa-IR"/>
        </w:rPr>
        <w:t xml:space="preserve">ات را هم کنار هم بگذارید و یک جا معنا کنید . این یک مضمون است </w:t>
      </w:r>
      <w:r>
        <w:rPr>
          <w:rFonts w:cs="B Badr" w:hint="cs"/>
          <w:sz w:val="28"/>
          <w:szCs w:val="28"/>
          <w:rtl/>
          <w:lang w:bidi="fa-IR"/>
        </w:rPr>
        <w:t>که هر کدام دارد گوشه ایی را</w:t>
      </w:r>
      <w:r w:rsidR="00BD3818">
        <w:rPr>
          <w:rFonts w:cs="B Badr" w:hint="cs"/>
          <w:sz w:val="28"/>
          <w:szCs w:val="28"/>
          <w:rtl/>
          <w:lang w:bidi="fa-IR"/>
        </w:rPr>
        <w:t xml:space="preserve"> بیان می کند باید ببینید نظر قرآن مجموعا کدام است. </w:t>
      </w:r>
    </w:p>
    <w:p w:rsidR="00BD3818" w:rsidRDefault="00BD3818" w:rsidP="00BD3818">
      <w:pPr>
        <w:bidi/>
        <w:jc w:val="lowKashida"/>
        <w:rPr>
          <w:rFonts w:cs="B Badr"/>
          <w:sz w:val="28"/>
          <w:szCs w:val="28"/>
          <w:rtl/>
          <w:lang w:bidi="fa-IR"/>
        </w:rPr>
      </w:pPr>
      <w:r w:rsidRPr="00BD3818">
        <w:rPr>
          <w:rFonts w:cs="B Badr" w:hint="cs"/>
          <w:sz w:val="28"/>
          <w:szCs w:val="28"/>
          <w:rtl/>
          <w:lang w:bidi="fa-IR"/>
        </w:rPr>
        <w:lastRenderedPageBreak/>
        <w:t xml:space="preserve">ما فکر می کنیم در </w:t>
      </w:r>
      <w:r w:rsidR="00733802">
        <w:rPr>
          <w:rFonts w:cs="B Badr" w:hint="cs"/>
          <w:sz w:val="28"/>
          <w:szCs w:val="28"/>
          <w:rtl/>
          <w:lang w:bidi="fa-IR"/>
        </w:rPr>
        <w:t>مساله حجیت خبر نظر قرآن</w:t>
      </w:r>
      <w:r w:rsidRPr="00BD3818">
        <w:rPr>
          <w:rFonts w:cs="B Badr" w:hint="cs"/>
          <w:sz w:val="28"/>
          <w:szCs w:val="28"/>
          <w:rtl/>
          <w:lang w:bidi="fa-IR"/>
        </w:rPr>
        <w:t xml:space="preserve"> همان نظر عقلائی است و تع</w:t>
      </w:r>
      <w:r>
        <w:rPr>
          <w:rFonts w:cs="B Badr" w:hint="cs"/>
          <w:sz w:val="28"/>
          <w:szCs w:val="28"/>
          <w:rtl/>
          <w:lang w:bidi="fa-IR"/>
        </w:rPr>
        <w:t>بدی این جا قرآن کریم اعمال نفرم</w:t>
      </w:r>
      <w:r w:rsidRPr="00BD3818">
        <w:rPr>
          <w:rFonts w:cs="B Badr" w:hint="cs"/>
          <w:sz w:val="28"/>
          <w:szCs w:val="28"/>
          <w:rtl/>
          <w:lang w:bidi="fa-IR"/>
        </w:rPr>
        <w:t>وده است و ان اینکه مطالبی که در مورد دین و امور مهمه به شما می رسد به ظن و گمان جاهلی به توهمات خرافی توجه نکند و لاتقف ما لیس لک به علمو نمی دانی فاسئول اهل الذکر.</w:t>
      </w:r>
      <w:r w:rsidR="00D00C50">
        <w:rPr>
          <w:rFonts w:cs="B Badr" w:hint="cs"/>
          <w:sz w:val="28"/>
          <w:szCs w:val="28"/>
          <w:rtl/>
          <w:lang w:bidi="fa-IR"/>
        </w:rPr>
        <w:t xml:space="preserve"> شخص</w:t>
      </w:r>
      <w:r>
        <w:rPr>
          <w:rFonts w:cs="B Badr" w:hint="cs"/>
          <w:sz w:val="28"/>
          <w:szCs w:val="28"/>
          <w:rtl/>
          <w:lang w:bidi="fa-IR"/>
        </w:rPr>
        <w:t xml:space="preserve"> فاسدی اورد فتبیونوا عادلی خبر اورد و لی به نحو دیگر احتمال خطا می دهید فتبینوا. کسی رفت به منبع فقه مدینه منوره و خدمت پیامب</w:t>
      </w:r>
      <w:r w:rsidR="00D00C50">
        <w:rPr>
          <w:rFonts w:cs="B Badr" w:hint="cs"/>
          <w:sz w:val="28"/>
          <w:szCs w:val="28"/>
          <w:rtl/>
          <w:lang w:bidi="fa-IR"/>
        </w:rPr>
        <w:t>رو حرفی را اورد مهم برای من قرآن</w:t>
      </w:r>
      <w:r>
        <w:rPr>
          <w:rFonts w:cs="B Badr" w:hint="cs"/>
          <w:sz w:val="28"/>
          <w:szCs w:val="28"/>
          <w:rtl/>
          <w:lang w:bidi="fa-IR"/>
        </w:rPr>
        <w:t xml:space="preserve"> این است که و لا تقف ما لیس لک به علم. اگر سخن از حذر می گویم. اگر سخن از ترسیدن و عقاب می گویم برای این است که عالم بشوی.</w:t>
      </w:r>
    </w:p>
    <w:p w:rsidR="00BD3818" w:rsidRDefault="00BD3818" w:rsidP="00BD3818">
      <w:pPr>
        <w:bidi/>
        <w:jc w:val="lowKashida"/>
        <w:rPr>
          <w:rFonts w:cs="B Badr"/>
          <w:sz w:val="28"/>
          <w:szCs w:val="28"/>
          <w:rtl/>
          <w:lang w:bidi="fa-IR"/>
        </w:rPr>
      </w:pPr>
      <w:r>
        <w:rPr>
          <w:rFonts w:cs="B Badr" w:hint="cs"/>
          <w:sz w:val="28"/>
          <w:szCs w:val="28"/>
          <w:rtl/>
          <w:lang w:bidi="fa-IR"/>
        </w:rPr>
        <w:t>اگر در این تفقه انتقالی از مدینه، برای تو وثوق حاصل شد، حجت تمام شد واجب است عمل بکنی اما اگر حجت تمام نشده است و علامت سوال باقی است هیچ جا شارع از تو تعبدا چیزی را نمی خواهد بله یک چیزی را شارع از تو می خواهد این که خبر را نادیده نگیری. واجب شما این است که تبین و وفحص است تا به علم برسی تا و لا تقف ما لیس لک به علم.</w:t>
      </w:r>
    </w:p>
    <w:p w:rsidR="00BD3818" w:rsidRDefault="00BD3818" w:rsidP="00BD3818">
      <w:pPr>
        <w:bidi/>
        <w:jc w:val="lowKashida"/>
        <w:rPr>
          <w:rFonts w:cs="B Badr"/>
          <w:sz w:val="28"/>
          <w:szCs w:val="28"/>
          <w:rtl/>
          <w:lang w:bidi="fa-IR"/>
        </w:rPr>
      </w:pPr>
      <w:r>
        <w:rPr>
          <w:rFonts w:cs="B Badr" w:hint="cs"/>
          <w:sz w:val="28"/>
          <w:szCs w:val="28"/>
          <w:rtl/>
          <w:lang w:bidi="fa-IR"/>
        </w:rPr>
        <w:t>همه آیات در کنار هم به یک مطلب منطقی و عقلائی را بیان می کند وهیچ مطلب تعبدی برای پذیرش خبر ثقه بیان نمی کند.</w:t>
      </w:r>
    </w:p>
    <w:p w:rsidR="00BD3818" w:rsidRDefault="00733802" w:rsidP="00BD3818">
      <w:pPr>
        <w:bidi/>
        <w:jc w:val="lowKashida"/>
        <w:rPr>
          <w:rFonts w:cs="B Badr"/>
          <w:sz w:val="28"/>
          <w:szCs w:val="28"/>
          <w:rtl/>
          <w:lang w:bidi="fa-IR"/>
        </w:rPr>
      </w:pPr>
      <w:r>
        <w:rPr>
          <w:rFonts w:cs="B Badr" w:hint="cs"/>
          <w:sz w:val="28"/>
          <w:szCs w:val="28"/>
          <w:rtl/>
          <w:lang w:bidi="fa-IR"/>
        </w:rPr>
        <w:t>هذا تمام الکلام فی الآیات.</w:t>
      </w:r>
    </w:p>
    <w:p w:rsidR="00733802" w:rsidRPr="00BD3818" w:rsidRDefault="00733802" w:rsidP="00733802">
      <w:pPr>
        <w:bidi/>
        <w:jc w:val="lowKashida"/>
        <w:rPr>
          <w:rFonts w:cs="B Badr"/>
          <w:sz w:val="28"/>
          <w:szCs w:val="28"/>
          <w:rtl/>
          <w:lang w:bidi="fa-IR"/>
        </w:rPr>
      </w:pPr>
      <w:r>
        <w:rPr>
          <w:rFonts w:cs="B Badr" w:hint="cs"/>
          <w:sz w:val="28"/>
          <w:szCs w:val="28"/>
          <w:rtl/>
          <w:lang w:bidi="fa-IR"/>
        </w:rPr>
        <w:t>بحث بعدی و دلیل بعدی ما اجماع طائفه است که گفته اند طائفه اجماع کرده اند بر حجیت خبر واحد. یک عبارتی دارد شیخ طوسی در عده در ص 126 به بعد که مطالعه کنید تا بینید از ان عبارت مراد از خبر واحد چیست. برای این بحث رجوع کنید به سایت درس های اقای زنجانی درس شماره 43 نوزده 11 نود و پنج تا ان شاء الله جلسه بعد</w:t>
      </w:r>
      <w:r w:rsidR="00285F10">
        <w:rPr>
          <w:rFonts w:cs="B Badr" w:hint="cs"/>
          <w:sz w:val="28"/>
          <w:szCs w:val="28"/>
          <w:rtl/>
          <w:lang w:bidi="fa-IR"/>
        </w:rPr>
        <w:t>.</w:t>
      </w:r>
      <w:bookmarkStart w:id="0" w:name="_GoBack"/>
      <w:bookmarkEnd w:id="0"/>
    </w:p>
    <w:p w:rsidR="000A132B" w:rsidRPr="008C3461" w:rsidRDefault="00242607" w:rsidP="00B57640">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268" w:rsidRDefault="00025268" w:rsidP="00C44E32">
      <w:pPr>
        <w:spacing w:after="0" w:line="240" w:lineRule="auto"/>
      </w:pPr>
      <w:r>
        <w:separator/>
      </w:r>
    </w:p>
  </w:endnote>
  <w:endnote w:type="continuationSeparator" w:id="0">
    <w:p w:rsidR="00025268" w:rsidRDefault="0002526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268" w:rsidRDefault="00025268" w:rsidP="00C44E32">
      <w:pPr>
        <w:spacing w:after="0" w:line="240" w:lineRule="auto"/>
      </w:pPr>
      <w:r>
        <w:separator/>
      </w:r>
    </w:p>
  </w:footnote>
  <w:footnote w:type="continuationSeparator" w:id="0">
    <w:p w:rsidR="00025268" w:rsidRDefault="0002526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6">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7"/>
  </w:num>
  <w:num w:numId="3">
    <w:abstractNumId w:val="28"/>
  </w:num>
  <w:num w:numId="4">
    <w:abstractNumId w:val="13"/>
  </w:num>
  <w:num w:numId="5">
    <w:abstractNumId w:val="12"/>
  </w:num>
  <w:num w:numId="6">
    <w:abstractNumId w:val="22"/>
  </w:num>
  <w:num w:numId="7">
    <w:abstractNumId w:val="23"/>
  </w:num>
  <w:num w:numId="8">
    <w:abstractNumId w:val="15"/>
  </w:num>
  <w:num w:numId="9">
    <w:abstractNumId w:val="24"/>
  </w:num>
  <w:num w:numId="10">
    <w:abstractNumId w:val="25"/>
  </w:num>
  <w:num w:numId="11">
    <w:abstractNumId w:val="20"/>
  </w:num>
  <w:num w:numId="12">
    <w:abstractNumId w:val="1"/>
  </w:num>
  <w:num w:numId="13">
    <w:abstractNumId w:val="19"/>
  </w:num>
  <w:num w:numId="14">
    <w:abstractNumId w:val="4"/>
  </w:num>
  <w:num w:numId="15">
    <w:abstractNumId w:val="0"/>
  </w:num>
  <w:num w:numId="16">
    <w:abstractNumId w:val="26"/>
  </w:num>
  <w:num w:numId="17">
    <w:abstractNumId w:val="3"/>
  </w:num>
  <w:num w:numId="18">
    <w:abstractNumId w:val="17"/>
  </w:num>
  <w:num w:numId="19">
    <w:abstractNumId w:val="27"/>
  </w:num>
  <w:num w:numId="20">
    <w:abstractNumId w:val="9"/>
  </w:num>
  <w:num w:numId="21">
    <w:abstractNumId w:val="5"/>
  </w:num>
  <w:num w:numId="22">
    <w:abstractNumId w:val="6"/>
  </w:num>
  <w:num w:numId="23">
    <w:abstractNumId w:val="10"/>
  </w:num>
  <w:num w:numId="24">
    <w:abstractNumId w:val="16"/>
  </w:num>
  <w:num w:numId="25">
    <w:abstractNumId w:val="8"/>
  </w:num>
  <w:num w:numId="26">
    <w:abstractNumId w:val="29"/>
  </w:num>
  <w:num w:numId="27">
    <w:abstractNumId w:val="14"/>
  </w:num>
  <w:num w:numId="28">
    <w:abstractNumId w:val="2"/>
  </w:num>
  <w:num w:numId="29">
    <w:abstractNumId w:val="1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44292"/>
    <w:rsid w:val="0034543F"/>
    <w:rsid w:val="00371C79"/>
    <w:rsid w:val="00382FCC"/>
    <w:rsid w:val="00395F02"/>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0EF3"/>
    <w:rsid w:val="00452DBF"/>
    <w:rsid w:val="004531DF"/>
    <w:rsid w:val="00462139"/>
    <w:rsid w:val="00485F78"/>
    <w:rsid w:val="00496F0E"/>
    <w:rsid w:val="004A4918"/>
    <w:rsid w:val="004A7D61"/>
    <w:rsid w:val="004C04F9"/>
    <w:rsid w:val="004C36E5"/>
    <w:rsid w:val="004D62DA"/>
    <w:rsid w:val="004D63DC"/>
    <w:rsid w:val="004D6663"/>
    <w:rsid w:val="004D6684"/>
    <w:rsid w:val="004D668E"/>
    <w:rsid w:val="004E1AEA"/>
    <w:rsid w:val="004E5D94"/>
    <w:rsid w:val="004F5CA7"/>
    <w:rsid w:val="004F74F2"/>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E76EA"/>
    <w:rsid w:val="005F13F5"/>
    <w:rsid w:val="005F2302"/>
    <w:rsid w:val="005F2A96"/>
    <w:rsid w:val="00600531"/>
    <w:rsid w:val="006037FC"/>
    <w:rsid w:val="00606D5C"/>
    <w:rsid w:val="00611758"/>
    <w:rsid w:val="00616869"/>
    <w:rsid w:val="00621C76"/>
    <w:rsid w:val="00623A32"/>
    <w:rsid w:val="00630A65"/>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57640"/>
    <w:rsid w:val="00B62641"/>
    <w:rsid w:val="00B657DF"/>
    <w:rsid w:val="00B8226E"/>
    <w:rsid w:val="00B92EF5"/>
    <w:rsid w:val="00BA4750"/>
    <w:rsid w:val="00BA744A"/>
    <w:rsid w:val="00BB18A2"/>
    <w:rsid w:val="00BB3FEC"/>
    <w:rsid w:val="00BC51E5"/>
    <w:rsid w:val="00BD3818"/>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F52CB"/>
    <w:rsid w:val="00E07121"/>
    <w:rsid w:val="00E13612"/>
    <w:rsid w:val="00E14052"/>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42D5"/>
    <w:rsid w:val="00F26720"/>
    <w:rsid w:val="00F35B5B"/>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2072F"/>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303E3"/>
    <w:rsid w:val="005A176E"/>
    <w:rsid w:val="005A67C2"/>
    <w:rsid w:val="006019A6"/>
    <w:rsid w:val="006275F7"/>
    <w:rsid w:val="006371EF"/>
    <w:rsid w:val="006655CB"/>
    <w:rsid w:val="00665B98"/>
    <w:rsid w:val="00681325"/>
    <w:rsid w:val="00691AEF"/>
    <w:rsid w:val="006D35AA"/>
    <w:rsid w:val="007563D3"/>
    <w:rsid w:val="007C4C1B"/>
    <w:rsid w:val="007D12DF"/>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15901"/>
    <w:rsid w:val="00D40179"/>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CE8043-E1E2-45CF-B095-5EBF92E1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3</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295</cp:revision>
  <dcterms:created xsi:type="dcterms:W3CDTF">2018-10-03T04:42:00Z</dcterms:created>
  <dcterms:modified xsi:type="dcterms:W3CDTF">2019-01-06T16:34:00Z</dcterms:modified>
</cp:coreProperties>
</file>