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C71BB7">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w:t>
      </w:r>
      <w:r w:rsidR="00C71BB7">
        <w:rPr>
          <w:rFonts w:cs="B Badr" w:hint="cs"/>
          <w:b/>
          <w:bCs/>
          <w:color w:val="000000" w:themeColor="text1"/>
          <w:sz w:val="28"/>
          <w:szCs w:val="28"/>
          <w:rtl/>
          <w:lang w:bidi="fa-IR"/>
        </w:rPr>
        <w:t>س</w:t>
      </w:r>
      <w:r w:rsidR="00341B7F">
        <w:rPr>
          <w:rFonts w:cs="B Badr" w:hint="cs"/>
          <w:b/>
          <w:bCs/>
          <w:color w:val="000000" w:themeColor="text1"/>
          <w:sz w:val="28"/>
          <w:szCs w:val="28"/>
          <w:rtl/>
          <w:lang w:bidi="fa-IR"/>
        </w:rPr>
        <w:t>و</w:t>
      </w:r>
      <w:r>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41B7F">
        <w:rPr>
          <w:rFonts w:cs="B Badr" w:hint="cs"/>
          <w:b/>
          <w:bCs/>
          <w:color w:val="000000" w:themeColor="text1"/>
          <w:sz w:val="28"/>
          <w:szCs w:val="28"/>
          <w:rtl/>
          <w:lang w:bidi="fa-IR"/>
        </w:rPr>
        <w:t>1</w:t>
      </w:r>
      <w:r w:rsidR="00C71BB7">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341B7F">
        <w:rPr>
          <w:rFonts w:cs="B Badr" w:hint="cs"/>
          <w:b/>
          <w:bCs/>
          <w:color w:val="000000" w:themeColor="text1"/>
          <w:sz w:val="28"/>
          <w:szCs w:val="28"/>
          <w:rtl/>
          <w:lang w:bidi="fa-IR"/>
        </w:rPr>
        <w:t>فروردین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C71BB7" w:rsidRDefault="00EF4E71" w:rsidP="00341B7F">
      <w:pPr>
        <w:bidi/>
        <w:jc w:val="lowKashida"/>
        <w:rPr>
          <w:rFonts w:cs="B Badr"/>
          <w:sz w:val="28"/>
          <w:szCs w:val="28"/>
          <w:rtl/>
          <w:lang w:bidi="fa-IR"/>
        </w:rPr>
      </w:pPr>
      <w:r>
        <w:rPr>
          <w:rFonts w:cs="B Badr" w:hint="cs"/>
          <w:sz w:val="28"/>
          <w:szCs w:val="28"/>
          <w:rtl/>
          <w:lang w:bidi="fa-IR"/>
        </w:rPr>
        <w:t>اگر چه مبانی در نیاز به علم رجال متفاوت است، طبق بعضی از مبانی فقیه بسیار نیازمند به علم رجال است مثل مبنای سیدنا</w:t>
      </w:r>
      <w:r w:rsidR="00C33F49">
        <w:rPr>
          <w:rFonts w:cs="B Badr" w:hint="cs"/>
          <w:sz w:val="28"/>
          <w:szCs w:val="28"/>
          <w:rtl/>
          <w:lang w:bidi="fa-IR"/>
        </w:rPr>
        <w:t xml:space="preserve"> الخوئی اعلی الله مقامه</w:t>
      </w:r>
      <w:r>
        <w:rPr>
          <w:rFonts w:cs="B Badr" w:hint="cs"/>
          <w:sz w:val="28"/>
          <w:szCs w:val="28"/>
          <w:rtl/>
          <w:lang w:bidi="fa-IR"/>
        </w:rPr>
        <w:t xml:space="preserve"> طبق بعضی مبانی کمتر، انفتاحی بیشتر ولی معنایش این نیست که انسدادی اح</w:t>
      </w:r>
      <w:r w:rsidR="00C33F49">
        <w:rPr>
          <w:rFonts w:cs="B Badr" w:hint="cs"/>
          <w:sz w:val="28"/>
          <w:szCs w:val="28"/>
          <w:rtl/>
          <w:lang w:bidi="fa-IR"/>
        </w:rPr>
        <w:t>تیاج به رجال ندارد. کم و زیاد د</w:t>
      </w:r>
      <w:r>
        <w:rPr>
          <w:rFonts w:cs="B Badr" w:hint="cs"/>
          <w:sz w:val="28"/>
          <w:szCs w:val="28"/>
          <w:rtl/>
          <w:lang w:bidi="fa-IR"/>
        </w:rPr>
        <w:t>ا</w:t>
      </w:r>
      <w:r w:rsidR="00C33F49">
        <w:rPr>
          <w:rFonts w:cs="B Badr" w:hint="cs"/>
          <w:sz w:val="28"/>
          <w:szCs w:val="28"/>
          <w:rtl/>
          <w:lang w:bidi="fa-IR"/>
        </w:rPr>
        <w:t>ر</w:t>
      </w:r>
      <w:r>
        <w:rPr>
          <w:rFonts w:cs="B Badr" w:hint="cs"/>
          <w:sz w:val="28"/>
          <w:szCs w:val="28"/>
          <w:rtl/>
          <w:lang w:bidi="fa-IR"/>
        </w:rPr>
        <w:t>د احتیاج به علم رجال ولی اصل احتیاج به علم رجال قابل انکار نیست. لذا</w:t>
      </w:r>
      <w:r w:rsidR="00C33F49">
        <w:rPr>
          <w:rFonts w:cs="B Badr" w:hint="cs"/>
          <w:sz w:val="28"/>
          <w:szCs w:val="28"/>
          <w:rtl/>
          <w:lang w:bidi="fa-IR"/>
        </w:rPr>
        <w:t xml:space="preserve"> </w:t>
      </w:r>
      <w:r>
        <w:rPr>
          <w:rFonts w:cs="B Badr" w:hint="cs"/>
          <w:sz w:val="28"/>
          <w:szCs w:val="28"/>
          <w:rtl/>
          <w:lang w:bidi="fa-IR"/>
        </w:rPr>
        <w:t>باید این تنبیه دوم را دقت کنیم چه کسایی که مسلکشان حجیت خبر واحد است و چه کسایی که مسلکشان حجیت موثوق الصدور است. پس این بحث، بحث بسیار بسیار مهمی است. ما یکی دو بار به مناسبت هایی عرض کردیم در فقه و در اصول، در دو سه دوری هم که رجال داشتیم مفصل وارد این بحث شدیم. اما اینجا ابتدا فرمایشی که آقای سیستانی دارد توضیح می دهم بعد تعلیقه هایی دارد که عرض خواهم کرد. مورد بحث الان ما توثیقات و تضعیفات علما است. نجاشی</w:t>
      </w:r>
      <w:r w:rsidR="00C33F49">
        <w:rPr>
          <w:rFonts w:cs="B Badr" w:hint="cs"/>
          <w:sz w:val="28"/>
          <w:szCs w:val="28"/>
          <w:rtl/>
          <w:lang w:bidi="fa-IR"/>
        </w:rPr>
        <w:t>،</w:t>
      </w:r>
      <w:r>
        <w:rPr>
          <w:rFonts w:cs="B Badr" w:hint="cs"/>
          <w:sz w:val="28"/>
          <w:szCs w:val="28"/>
          <w:rtl/>
          <w:lang w:bidi="fa-IR"/>
        </w:rPr>
        <w:t xml:space="preserve"> کشی</w:t>
      </w:r>
      <w:r w:rsidR="00C33F49">
        <w:rPr>
          <w:rFonts w:cs="B Badr" w:hint="cs"/>
          <w:sz w:val="28"/>
          <w:szCs w:val="28"/>
          <w:rtl/>
          <w:lang w:bidi="fa-IR"/>
        </w:rPr>
        <w:t>،</w:t>
      </w:r>
      <w:r>
        <w:rPr>
          <w:rFonts w:cs="B Badr" w:hint="cs"/>
          <w:sz w:val="28"/>
          <w:szCs w:val="28"/>
          <w:rtl/>
          <w:lang w:bidi="fa-IR"/>
        </w:rPr>
        <w:t xml:space="preserve"> شیخ، صدوق و امثال این </w:t>
      </w:r>
      <w:r w:rsidR="00C33F49">
        <w:rPr>
          <w:rFonts w:cs="B Badr" w:hint="cs"/>
          <w:sz w:val="28"/>
          <w:szCs w:val="28"/>
          <w:rtl/>
          <w:lang w:bidi="fa-IR"/>
        </w:rPr>
        <w:t>ا</w:t>
      </w:r>
      <w:r>
        <w:rPr>
          <w:rFonts w:cs="B Badr" w:hint="cs"/>
          <w:sz w:val="28"/>
          <w:szCs w:val="28"/>
          <w:rtl/>
          <w:lang w:bidi="fa-IR"/>
        </w:rPr>
        <w:t>عاظم. چرا به تضعیف این ها می توان اعتماد کرد؟ به توثیق این ها می توان اعتماد کرد؟ وجه فنی</w:t>
      </w:r>
      <w:r>
        <w:rPr>
          <w:rFonts w:cs="B Badr"/>
          <w:sz w:val="28"/>
          <w:szCs w:val="28"/>
          <w:rtl/>
          <w:lang w:bidi="fa-IR"/>
        </w:rPr>
        <w:softHyphen/>
      </w:r>
      <w:r>
        <w:rPr>
          <w:rFonts w:cs="B Badr" w:hint="cs"/>
          <w:sz w:val="28"/>
          <w:szCs w:val="28"/>
          <w:rtl/>
          <w:lang w:bidi="fa-IR"/>
        </w:rPr>
        <w:t>اش چیست؟ آیا قول رجالی به ما هو قول رجالی حجیت دارد؟ وجه حجیتش چیست؟ یا حجیت ندارد، فقط قرینه ایی است از قرائن</w:t>
      </w:r>
      <w:r w:rsidR="00C33F49">
        <w:rPr>
          <w:rFonts w:cs="B Badr" w:hint="cs"/>
          <w:sz w:val="28"/>
          <w:szCs w:val="28"/>
          <w:rtl/>
          <w:lang w:bidi="fa-IR"/>
        </w:rPr>
        <w:t>،</w:t>
      </w:r>
      <w:r>
        <w:rPr>
          <w:rFonts w:cs="B Badr" w:hint="cs"/>
          <w:sz w:val="28"/>
          <w:szCs w:val="28"/>
          <w:rtl/>
          <w:lang w:bidi="fa-IR"/>
        </w:rPr>
        <w:t xml:space="preserve"> مقدمه ایی است از مقدمات برای حصول اطمینان، نه این که خودش حجیت ذاتیه داشته باشد. و الکلامُ فی انّه هل یوجد دلیل بالخصوص علی حجیة قو</w:t>
      </w:r>
      <w:r w:rsidR="00C33F49">
        <w:rPr>
          <w:rFonts w:cs="B Badr" w:hint="cs"/>
          <w:sz w:val="28"/>
          <w:szCs w:val="28"/>
          <w:rtl/>
          <w:lang w:bidi="fa-IR"/>
        </w:rPr>
        <w:t>ل</w:t>
      </w:r>
      <w:r>
        <w:rPr>
          <w:rFonts w:cs="B Badr" w:hint="cs"/>
          <w:sz w:val="28"/>
          <w:szCs w:val="28"/>
          <w:rtl/>
          <w:lang w:bidi="fa-IR"/>
        </w:rPr>
        <w:t xml:space="preserve"> الرجالی او لا. اگر گفتیم نیست چه می شود؟ بل هذا من مقدمات حصول الاطمینان.</w:t>
      </w:r>
    </w:p>
    <w:p w:rsidR="00EF4E71" w:rsidRDefault="00C33F49" w:rsidP="00EF4E71">
      <w:pPr>
        <w:bidi/>
        <w:jc w:val="lowKashida"/>
        <w:rPr>
          <w:rFonts w:cs="B Badr"/>
          <w:sz w:val="28"/>
          <w:szCs w:val="28"/>
          <w:rtl/>
          <w:lang w:bidi="fa-IR"/>
        </w:rPr>
      </w:pPr>
      <w:r>
        <w:rPr>
          <w:rFonts w:cs="B Badr" w:hint="cs"/>
          <w:sz w:val="28"/>
          <w:szCs w:val="28"/>
          <w:rtl/>
          <w:lang w:bidi="fa-IR"/>
        </w:rPr>
        <w:t>یک مقدمه</w:t>
      </w:r>
      <w:r w:rsidR="00EF4E71">
        <w:rPr>
          <w:rFonts w:cs="B Badr" w:hint="cs"/>
          <w:sz w:val="28"/>
          <w:szCs w:val="28"/>
          <w:rtl/>
          <w:lang w:bidi="fa-IR"/>
        </w:rPr>
        <w:t xml:space="preserve"> و</w:t>
      </w:r>
      <w:r>
        <w:rPr>
          <w:rFonts w:cs="B Badr" w:hint="cs"/>
          <w:sz w:val="28"/>
          <w:szCs w:val="28"/>
          <w:rtl/>
          <w:lang w:bidi="fa-IR"/>
        </w:rPr>
        <w:t xml:space="preserve"> </w:t>
      </w:r>
      <w:r w:rsidR="00EF4E71">
        <w:rPr>
          <w:rFonts w:cs="B Badr" w:hint="cs"/>
          <w:sz w:val="28"/>
          <w:szCs w:val="28"/>
          <w:rtl/>
          <w:lang w:bidi="fa-IR"/>
        </w:rPr>
        <w:t>یک قرینه است برای اینکه اطمینان به صدور روایت حاصل شود. تمام آن اعاظمی که قول رجالی را حجت می دانند از یکی از این سه راه پیش آمده اند:</w:t>
      </w:r>
    </w:p>
    <w:p w:rsidR="00EF4E71" w:rsidRDefault="00EF4E71" w:rsidP="00EF4E71">
      <w:pPr>
        <w:pStyle w:val="ListParagraph"/>
        <w:numPr>
          <w:ilvl w:val="0"/>
          <w:numId w:val="5"/>
        </w:numPr>
        <w:bidi/>
        <w:jc w:val="lowKashida"/>
        <w:rPr>
          <w:rFonts w:cs="B Badr"/>
          <w:sz w:val="28"/>
          <w:szCs w:val="28"/>
          <w:lang w:bidi="fa-IR"/>
        </w:rPr>
      </w:pPr>
      <w:r>
        <w:rPr>
          <w:rFonts w:cs="B Badr" w:hint="cs"/>
          <w:sz w:val="28"/>
          <w:szCs w:val="28"/>
          <w:rtl/>
          <w:lang w:bidi="fa-IR"/>
        </w:rPr>
        <w:t>گفته اند خبر واحد همان گونه که در احکام حجت است، در موضوعات هم حجت است، هم چنان که خبر واحد اگر گفت صلاة الجمعة واجبه، این حجت است، اگر خبر واحد عادل گفت زارره حجة این هم حجت است، تعدد نمی خواهد، نه خبر الواحد ثقة . همین که نجاشی گفت فلان ضعیف یا ثقه کافی است. البته بر فرض این که ثابت شود خبر خبر حسی است.</w:t>
      </w:r>
    </w:p>
    <w:p w:rsidR="00EF4E71" w:rsidRDefault="00EF4E71" w:rsidP="00EF4E71">
      <w:pPr>
        <w:pStyle w:val="ListParagraph"/>
        <w:numPr>
          <w:ilvl w:val="0"/>
          <w:numId w:val="5"/>
        </w:numPr>
        <w:bidi/>
        <w:jc w:val="lowKashida"/>
        <w:rPr>
          <w:rFonts w:cs="B Badr"/>
          <w:sz w:val="28"/>
          <w:szCs w:val="28"/>
          <w:lang w:bidi="fa-IR"/>
        </w:rPr>
      </w:pPr>
      <w:r>
        <w:rPr>
          <w:rFonts w:cs="B Badr" w:hint="cs"/>
          <w:sz w:val="28"/>
          <w:szCs w:val="28"/>
          <w:rtl/>
          <w:lang w:bidi="fa-IR"/>
        </w:rPr>
        <w:t>حجیت قول رجالی از باب حجیت قول خبره، چطور جنسی را میخواهید قیمت کنید در فقه به ما گفته اید به مقوم رجوع کنید رجالی هم مثل نجاشی خبره فن است و به حرف خبره مراجعه می کنیم. عقلا هم در همه مواردی که تخصص ندارند به متخصص مراجعه می کنند.</w:t>
      </w:r>
    </w:p>
    <w:p w:rsidR="00EF4E71" w:rsidRDefault="00EF4E71" w:rsidP="00EF4E71">
      <w:pPr>
        <w:pStyle w:val="ListParagraph"/>
        <w:numPr>
          <w:ilvl w:val="0"/>
          <w:numId w:val="5"/>
        </w:numPr>
        <w:bidi/>
        <w:jc w:val="lowKashida"/>
        <w:rPr>
          <w:rFonts w:cs="B Badr"/>
          <w:sz w:val="28"/>
          <w:szCs w:val="28"/>
          <w:lang w:bidi="fa-IR"/>
        </w:rPr>
      </w:pPr>
      <w:r>
        <w:rPr>
          <w:rFonts w:cs="B Badr" w:hint="cs"/>
          <w:sz w:val="28"/>
          <w:szCs w:val="28"/>
          <w:rtl/>
          <w:lang w:bidi="fa-IR"/>
        </w:rPr>
        <w:lastRenderedPageBreak/>
        <w:t>وجه حجیت قول رجالی از باب بینة و شهادت باشد. این جا دیگر تعدد لازم است وهر دو باید عن حسٍ باشد.</w:t>
      </w:r>
      <w:r w:rsidR="00115A8F">
        <w:rPr>
          <w:rFonts w:cs="B Badr" w:hint="cs"/>
          <w:sz w:val="28"/>
          <w:szCs w:val="28"/>
          <w:rtl/>
          <w:lang w:bidi="fa-IR"/>
        </w:rPr>
        <w:t xml:space="preserve"> لذا بعضی گفته اند خبر واحد در موضوعات حجیت ندارد، موضوعات فقط و فقط یک راه دارد و ان بینه است.</w:t>
      </w:r>
    </w:p>
    <w:p w:rsidR="00115A8F" w:rsidRDefault="00115A8F" w:rsidP="00115A8F">
      <w:pPr>
        <w:bidi/>
        <w:jc w:val="lowKashida"/>
        <w:rPr>
          <w:rFonts w:cs="B Badr"/>
          <w:sz w:val="28"/>
          <w:szCs w:val="28"/>
          <w:rtl/>
          <w:lang w:bidi="fa-IR"/>
        </w:rPr>
      </w:pPr>
      <w:r>
        <w:rPr>
          <w:rFonts w:cs="B Badr" w:hint="cs"/>
          <w:sz w:val="28"/>
          <w:szCs w:val="28"/>
          <w:rtl/>
          <w:lang w:bidi="fa-IR"/>
        </w:rPr>
        <w:t>سه راه حل است اگر کسی گفت خبر واحد حتی در احکامش مورد مناقشه بود تا چه رسد به موضوعات، کار سخت می شود. چه باید بکنیم؟ شما میخواهید این جا چه از راه خبر واحد چه از راه بینه، خبر عن حس باید درست کنید. نجاشی:</w:t>
      </w:r>
    </w:p>
    <w:p w:rsidR="00115A8F" w:rsidRDefault="00115A8F" w:rsidP="00115A8F">
      <w:pPr>
        <w:pStyle w:val="ListParagraph"/>
        <w:numPr>
          <w:ilvl w:val="0"/>
          <w:numId w:val="6"/>
        </w:numPr>
        <w:bidi/>
        <w:jc w:val="lowKashida"/>
        <w:rPr>
          <w:rFonts w:cs="B Badr"/>
          <w:sz w:val="28"/>
          <w:szCs w:val="28"/>
          <w:lang w:bidi="fa-IR"/>
        </w:rPr>
      </w:pPr>
      <w:r>
        <w:rPr>
          <w:rFonts w:cs="B Badr" w:hint="cs"/>
          <w:sz w:val="28"/>
          <w:szCs w:val="28"/>
          <w:rtl/>
          <w:lang w:bidi="fa-IR"/>
        </w:rPr>
        <w:t>یا باید خود ان آقا را دیده باشد که توثیق و تضعیف می کند تا بشود خبر عن حس</w:t>
      </w:r>
    </w:p>
    <w:p w:rsidR="00115A8F" w:rsidRDefault="00115A8F" w:rsidP="00115A8F">
      <w:pPr>
        <w:pStyle w:val="ListParagraph"/>
        <w:numPr>
          <w:ilvl w:val="0"/>
          <w:numId w:val="6"/>
        </w:numPr>
        <w:bidi/>
        <w:jc w:val="lowKashida"/>
        <w:rPr>
          <w:rFonts w:cs="B Badr"/>
          <w:sz w:val="28"/>
          <w:szCs w:val="28"/>
          <w:lang w:bidi="fa-IR"/>
        </w:rPr>
      </w:pPr>
      <w:r>
        <w:rPr>
          <w:rFonts w:cs="B Badr" w:hint="cs"/>
          <w:sz w:val="28"/>
          <w:szCs w:val="28"/>
          <w:rtl/>
          <w:lang w:bidi="fa-IR"/>
        </w:rPr>
        <w:t>یا باید با سند نقل بکند، تازه خود ان سند هم درست باشد.</w:t>
      </w:r>
    </w:p>
    <w:p w:rsidR="00115A8F" w:rsidRDefault="00115A8F" w:rsidP="00115A8F">
      <w:pPr>
        <w:bidi/>
        <w:jc w:val="lowKashida"/>
        <w:rPr>
          <w:rFonts w:cs="B Badr"/>
          <w:sz w:val="28"/>
          <w:szCs w:val="28"/>
          <w:rtl/>
          <w:lang w:bidi="fa-IR"/>
        </w:rPr>
      </w:pPr>
      <w:r>
        <w:rPr>
          <w:rFonts w:cs="B Badr" w:hint="cs"/>
          <w:sz w:val="28"/>
          <w:szCs w:val="28"/>
          <w:rtl/>
          <w:lang w:bidi="fa-IR"/>
        </w:rPr>
        <w:t>عملا ما در کتاب های رجالی چنین چیزی را نداریم.</w:t>
      </w:r>
      <w:r w:rsidR="00911758">
        <w:rPr>
          <w:rFonts w:cs="B Badr" w:hint="cs"/>
          <w:sz w:val="28"/>
          <w:szCs w:val="28"/>
          <w:rtl/>
          <w:lang w:bidi="fa-IR"/>
        </w:rPr>
        <w:t xml:space="preserve"> مواردی داریم در رجال نجاشی که ایشان ثقه بودن و ضعیف بودن را از کتاب های روایی طرف استن</w:t>
      </w:r>
      <w:r w:rsidR="006C27C4">
        <w:rPr>
          <w:rFonts w:cs="B Badr" w:hint="cs"/>
          <w:sz w:val="28"/>
          <w:szCs w:val="28"/>
          <w:rtl/>
          <w:lang w:bidi="fa-IR"/>
        </w:rPr>
        <w:t>باط کرده است می گوید روایاتش درس</w:t>
      </w:r>
      <w:r w:rsidR="00911758">
        <w:rPr>
          <w:rFonts w:cs="B Badr" w:hint="cs"/>
          <w:sz w:val="28"/>
          <w:szCs w:val="28"/>
          <w:rtl/>
          <w:lang w:bidi="fa-IR"/>
        </w:rPr>
        <w:t>ت است پس ثقه است. یا غلط است پس ضعیف است.</w:t>
      </w:r>
    </w:p>
    <w:p w:rsidR="00911758" w:rsidRDefault="00911758" w:rsidP="00911758">
      <w:pPr>
        <w:bidi/>
        <w:jc w:val="lowKashida"/>
        <w:rPr>
          <w:rFonts w:cs="B Badr"/>
          <w:sz w:val="28"/>
          <w:szCs w:val="28"/>
          <w:rtl/>
          <w:lang w:bidi="fa-IR"/>
        </w:rPr>
      </w:pPr>
      <w:r>
        <w:rPr>
          <w:rFonts w:cs="B Badr" w:hint="cs"/>
          <w:sz w:val="28"/>
          <w:szCs w:val="28"/>
          <w:rtl/>
          <w:lang w:bidi="fa-IR"/>
        </w:rPr>
        <w:t>حسن بن عباس ضعیف جدا له کتاب انا اعطناک الکوثر فهو کتاب</w:t>
      </w:r>
      <w:r w:rsidR="006C27C4">
        <w:rPr>
          <w:rFonts w:cs="B Badr" w:hint="cs"/>
          <w:sz w:val="28"/>
          <w:szCs w:val="28"/>
          <w:rtl/>
          <w:lang w:bidi="fa-IR"/>
        </w:rPr>
        <w:t xml:space="preserve"> ...</w:t>
      </w:r>
    </w:p>
    <w:p w:rsidR="00911758" w:rsidRDefault="00911758" w:rsidP="00911758">
      <w:pPr>
        <w:bidi/>
        <w:jc w:val="lowKashida"/>
        <w:rPr>
          <w:rFonts w:cs="B Badr"/>
          <w:sz w:val="28"/>
          <w:szCs w:val="28"/>
          <w:rtl/>
          <w:lang w:bidi="fa-IR"/>
        </w:rPr>
      </w:pPr>
      <w:r>
        <w:rPr>
          <w:rFonts w:cs="B Badr" w:hint="cs"/>
          <w:sz w:val="28"/>
          <w:szCs w:val="28"/>
          <w:rtl/>
          <w:lang w:bidi="fa-IR"/>
        </w:rPr>
        <w:t>این ها اجتهاد است.</w:t>
      </w:r>
    </w:p>
    <w:p w:rsidR="00911758" w:rsidRDefault="006C27C4" w:rsidP="00911758">
      <w:pPr>
        <w:bidi/>
        <w:jc w:val="lowKashida"/>
        <w:rPr>
          <w:rFonts w:cs="B Badr"/>
          <w:sz w:val="28"/>
          <w:szCs w:val="28"/>
          <w:rtl/>
          <w:lang w:bidi="fa-IR"/>
        </w:rPr>
      </w:pPr>
      <w:r>
        <w:rPr>
          <w:rFonts w:cs="B Badr" w:hint="cs"/>
          <w:sz w:val="28"/>
          <w:szCs w:val="28"/>
          <w:rtl/>
          <w:lang w:bidi="fa-IR"/>
        </w:rPr>
        <w:t>اما در مقابل مرحوم آق</w:t>
      </w:r>
      <w:r w:rsidR="00911758">
        <w:rPr>
          <w:rFonts w:cs="B Badr" w:hint="cs"/>
          <w:sz w:val="28"/>
          <w:szCs w:val="28"/>
          <w:rtl/>
          <w:lang w:bidi="fa-IR"/>
        </w:rPr>
        <w:t>ای خویی می گوید همه این ها اخبار عن حس است و اگر هم شک بک</w:t>
      </w:r>
      <w:r>
        <w:rPr>
          <w:rFonts w:cs="B Badr" w:hint="cs"/>
          <w:sz w:val="28"/>
          <w:szCs w:val="28"/>
          <w:rtl/>
          <w:lang w:bidi="fa-IR"/>
        </w:rPr>
        <w:t xml:space="preserve">نید که حسی است یا حدسی اصل حسی </w:t>
      </w:r>
      <w:r w:rsidR="00911758">
        <w:rPr>
          <w:rFonts w:cs="B Badr" w:hint="cs"/>
          <w:sz w:val="28"/>
          <w:szCs w:val="28"/>
          <w:rtl/>
          <w:lang w:bidi="fa-IR"/>
        </w:rPr>
        <w:t>ب</w:t>
      </w:r>
      <w:r>
        <w:rPr>
          <w:rFonts w:cs="B Badr" w:hint="cs"/>
          <w:sz w:val="28"/>
          <w:szCs w:val="28"/>
          <w:rtl/>
          <w:lang w:bidi="fa-IR"/>
        </w:rPr>
        <w:t>و</w:t>
      </w:r>
      <w:r w:rsidR="00911758">
        <w:rPr>
          <w:rFonts w:cs="B Badr" w:hint="cs"/>
          <w:sz w:val="28"/>
          <w:szCs w:val="28"/>
          <w:rtl/>
          <w:lang w:bidi="fa-IR"/>
        </w:rPr>
        <w:t>دن است. ان هذا الاحتما</w:t>
      </w:r>
      <w:r>
        <w:rPr>
          <w:rFonts w:cs="B Badr" w:hint="cs"/>
          <w:sz w:val="28"/>
          <w:szCs w:val="28"/>
          <w:rtl/>
          <w:lang w:bidi="fa-IR"/>
        </w:rPr>
        <w:t>ل (حدسی بودن) به ان اعتنا نمی شو</w:t>
      </w:r>
      <w:r w:rsidR="00911758">
        <w:rPr>
          <w:rFonts w:cs="B Badr" w:hint="cs"/>
          <w:sz w:val="28"/>
          <w:szCs w:val="28"/>
          <w:rtl/>
          <w:lang w:bidi="fa-IR"/>
        </w:rPr>
        <w:t>د بعد از قیام سیره بر حجیت خبر ثقه فی ما لم یعلم انه نشا من الحدث.</w:t>
      </w:r>
    </w:p>
    <w:p w:rsidR="00911758" w:rsidRDefault="00911758" w:rsidP="00911758">
      <w:pPr>
        <w:bidi/>
        <w:jc w:val="lowKashida"/>
        <w:rPr>
          <w:rFonts w:cs="B Badr"/>
          <w:sz w:val="28"/>
          <w:szCs w:val="28"/>
          <w:rtl/>
          <w:lang w:bidi="fa-IR"/>
        </w:rPr>
      </w:pPr>
      <w:r>
        <w:rPr>
          <w:rFonts w:cs="B Badr" w:hint="cs"/>
          <w:sz w:val="28"/>
          <w:szCs w:val="28"/>
          <w:rtl/>
          <w:lang w:bidi="fa-IR"/>
        </w:rPr>
        <w:t>و لا ریب فی انّ احتمال الحس فی اخبارهم و لو من جهة نقل کابر عن کابر و ثقة عن ثقة موجودٌ وجداناً. کیف و قد کان تالیف کتب الفهارس و التراجم لتمیز الصحیح من السقیم امرا متعارفا عندهم.</w:t>
      </w:r>
    </w:p>
    <w:p w:rsidR="00911758" w:rsidRDefault="00911758" w:rsidP="00911758">
      <w:pPr>
        <w:bidi/>
        <w:jc w:val="lowKashida"/>
        <w:rPr>
          <w:rFonts w:cs="B Badr"/>
          <w:sz w:val="28"/>
          <w:szCs w:val="28"/>
          <w:rtl/>
          <w:lang w:bidi="fa-IR"/>
        </w:rPr>
      </w:pPr>
      <w:r>
        <w:rPr>
          <w:rFonts w:cs="B Badr" w:hint="cs"/>
          <w:sz w:val="28"/>
          <w:szCs w:val="28"/>
          <w:rtl/>
          <w:lang w:bidi="fa-IR"/>
        </w:rPr>
        <w:t>شاهد بر اینکه در بین قدماء ما از زمان شیخ طوسی به قبل</w:t>
      </w:r>
      <w:r w:rsidR="006C27C4">
        <w:rPr>
          <w:rFonts w:cs="B Badr" w:hint="cs"/>
          <w:sz w:val="28"/>
          <w:szCs w:val="28"/>
          <w:rtl/>
          <w:lang w:bidi="fa-IR"/>
        </w:rPr>
        <w:t>،</w:t>
      </w:r>
      <w:r>
        <w:rPr>
          <w:rFonts w:cs="B Badr" w:hint="cs"/>
          <w:sz w:val="28"/>
          <w:szCs w:val="28"/>
          <w:rtl/>
          <w:lang w:bidi="fa-IR"/>
        </w:rPr>
        <w:t xml:space="preserve"> رجالی بودن</w:t>
      </w:r>
      <w:r w:rsidR="006C27C4">
        <w:rPr>
          <w:rFonts w:cs="B Badr" w:hint="cs"/>
          <w:sz w:val="28"/>
          <w:szCs w:val="28"/>
          <w:rtl/>
          <w:lang w:bidi="fa-IR"/>
        </w:rPr>
        <w:t>،</w:t>
      </w:r>
      <w:r>
        <w:rPr>
          <w:rFonts w:cs="B Badr" w:hint="cs"/>
          <w:sz w:val="28"/>
          <w:szCs w:val="28"/>
          <w:rtl/>
          <w:lang w:bidi="fa-IR"/>
        </w:rPr>
        <w:t xml:space="preserve"> نقاد رجال بودن</w:t>
      </w:r>
      <w:r w:rsidR="006C27C4">
        <w:rPr>
          <w:rFonts w:cs="B Badr" w:hint="cs"/>
          <w:sz w:val="28"/>
          <w:szCs w:val="28"/>
          <w:rtl/>
          <w:lang w:bidi="fa-IR"/>
        </w:rPr>
        <w:t>،</w:t>
      </w:r>
      <w:r>
        <w:rPr>
          <w:rFonts w:cs="B Badr" w:hint="cs"/>
          <w:sz w:val="28"/>
          <w:szCs w:val="28"/>
          <w:rtl/>
          <w:lang w:bidi="fa-IR"/>
        </w:rPr>
        <w:t xml:space="preserve"> دائر و رائج بوده است، عبارت عده است؛ انّا </w:t>
      </w:r>
      <w:r w:rsidR="00430F88">
        <w:rPr>
          <w:rFonts w:cs="B Badr" w:hint="cs"/>
          <w:sz w:val="28"/>
          <w:szCs w:val="28"/>
          <w:rtl/>
          <w:lang w:bidi="fa-IR"/>
        </w:rPr>
        <w:t>وجدنا الطائفة میزت الرجال الناقل عن هذه الاخبار فوثقت الثقات منه و ضعفت الضعفاء و وفرقت بین من یعتمد علی حدیثه و روایته و بین من لا یعتمد علی خبره و مدح الممدوح منهم و ذم المذموم و قالوا فلان متهم فی حدیثه</w:t>
      </w:r>
      <w:r w:rsidR="006C27C4">
        <w:rPr>
          <w:rFonts w:cs="B Badr" w:hint="cs"/>
          <w:sz w:val="28"/>
          <w:szCs w:val="28"/>
          <w:rtl/>
          <w:lang w:bidi="fa-IR"/>
        </w:rPr>
        <w:t>،</w:t>
      </w:r>
      <w:r w:rsidR="00430F88">
        <w:rPr>
          <w:rFonts w:cs="B Badr" w:hint="cs"/>
          <w:sz w:val="28"/>
          <w:szCs w:val="28"/>
          <w:rtl/>
          <w:lang w:bidi="fa-IR"/>
        </w:rPr>
        <w:t xml:space="preserve"> فلان کذاب، فلان مختلط، فلان مخالف فی المذهب و الاعتفقاد</w:t>
      </w:r>
      <w:r w:rsidR="006C27C4">
        <w:rPr>
          <w:rFonts w:cs="B Badr" w:hint="cs"/>
          <w:sz w:val="28"/>
          <w:szCs w:val="28"/>
          <w:rtl/>
          <w:lang w:bidi="fa-IR"/>
        </w:rPr>
        <w:t>، فلان واقفی و ...</w:t>
      </w:r>
      <w:r w:rsidR="00430F88">
        <w:rPr>
          <w:rFonts w:cs="B Badr" w:hint="cs"/>
          <w:sz w:val="28"/>
          <w:szCs w:val="28"/>
          <w:rtl/>
          <w:lang w:bidi="fa-IR"/>
        </w:rPr>
        <w:t xml:space="preserve"> و غیر ذلک من الطعون التی ذکروها و صنفوا فی ذلک الکتب و استثنوا الرجال من جملة ما روواه من التصانیف فی فهارسهم. </w:t>
      </w:r>
    </w:p>
    <w:p w:rsidR="00430F88" w:rsidRDefault="00430F88" w:rsidP="00430F88">
      <w:pPr>
        <w:bidi/>
        <w:jc w:val="lowKashida"/>
        <w:rPr>
          <w:rFonts w:cs="B Badr"/>
          <w:sz w:val="28"/>
          <w:szCs w:val="28"/>
          <w:rtl/>
          <w:lang w:bidi="fa-IR"/>
        </w:rPr>
      </w:pPr>
      <w:r>
        <w:rPr>
          <w:rFonts w:cs="B Badr" w:hint="cs"/>
          <w:sz w:val="28"/>
          <w:szCs w:val="28"/>
          <w:rtl/>
          <w:lang w:bidi="fa-IR"/>
        </w:rPr>
        <w:t>خود این استثنا ها نشان می دهد دقت در نقل داشته اند.</w:t>
      </w:r>
    </w:p>
    <w:p w:rsidR="00430F88" w:rsidRDefault="00430F88" w:rsidP="00430F88">
      <w:pPr>
        <w:bidi/>
        <w:jc w:val="lowKashida"/>
        <w:rPr>
          <w:rFonts w:cs="B Badr"/>
          <w:sz w:val="28"/>
          <w:szCs w:val="28"/>
          <w:rtl/>
          <w:lang w:bidi="fa-IR"/>
        </w:rPr>
      </w:pPr>
      <w:r>
        <w:rPr>
          <w:rFonts w:cs="B Badr" w:hint="cs"/>
          <w:sz w:val="28"/>
          <w:szCs w:val="28"/>
          <w:rtl/>
          <w:lang w:bidi="fa-IR"/>
        </w:rPr>
        <w:t>حتی ان واحدا منهم اذا انکر حدیثا طعن فی اسناده و ضعفه بروایته</w:t>
      </w:r>
      <w:r w:rsidR="006C27C4">
        <w:rPr>
          <w:rFonts w:cs="B Badr" w:hint="cs"/>
          <w:sz w:val="28"/>
          <w:szCs w:val="28"/>
          <w:rtl/>
          <w:lang w:bidi="fa-IR"/>
        </w:rPr>
        <w:t xml:space="preserve"> </w:t>
      </w:r>
      <w:r>
        <w:rPr>
          <w:rFonts w:cs="B Badr" w:hint="cs"/>
          <w:sz w:val="28"/>
          <w:szCs w:val="28"/>
          <w:rtl/>
          <w:lang w:bidi="fa-IR"/>
        </w:rPr>
        <w:t>هذه عادتهم علی قدیم و حدیث لا تنخرم.</w:t>
      </w:r>
    </w:p>
    <w:p w:rsidR="00430F88" w:rsidRDefault="00430F88" w:rsidP="00430F88">
      <w:pPr>
        <w:bidi/>
        <w:jc w:val="lowKashida"/>
        <w:rPr>
          <w:rFonts w:cs="B Badr"/>
          <w:sz w:val="28"/>
          <w:szCs w:val="28"/>
          <w:rtl/>
          <w:lang w:bidi="fa-IR"/>
        </w:rPr>
      </w:pPr>
      <w:r>
        <w:rPr>
          <w:rFonts w:cs="B Badr" w:hint="cs"/>
          <w:sz w:val="28"/>
          <w:szCs w:val="28"/>
          <w:rtl/>
          <w:lang w:bidi="fa-IR"/>
        </w:rPr>
        <w:lastRenderedPageBreak/>
        <w:t xml:space="preserve">از یک سو نجاشی و شیخ و کشی هم عصر </w:t>
      </w:r>
      <w:r w:rsidR="006C27C4">
        <w:rPr>
          <w:rFonts w:cs="B Badr" w:hint="cs"/>
          <w:sz w:val="28"/>
          <w:szCs w:val="28"/>
          <w:rtl/>
          <w:lang w:bidi="fa-IR"/>
        </w:rPr>
        <w:t>این آقایان نیستند و از یک سو شیخ</w:t>
      </w:r>
      <w:r>
        <w:rPr>
          <w:rFonts w:cs="B Badr" w:hint="cs"/>
          <w:sz w:val="28"/>
          <w:szCs w:val="28"/>
          <w:rtl/>
          <w:lang w:bidi="fa-IR"/>
        </w:rPr>
        <w:t xml:space="preserve"> در عده می گوید این سیره بین قدما بوده است. حال در برابر ابن قبه حرفی دارد که صدوق نقل کرده است و اشکال هم نکرده است در کمال الدین، می گوید و کان اسلافهم قوم یرجون الی ورع و اجتهاد و سلامة ناحیة و لم یکونوا اصحاب نظر و تمییز فکانوا اذا راووا رجل مستورا یروی خبرا احسنوا به الظن و قبلوه.</w:t>
      </w:r>
    </w:p>
    <w:p w:rsidR="00430F88" w:rsidRDefault="00430F88" w:rsidP="00430F88">
      <w:pPr>
        <w:bidi/>
        <w:jc w:val="lowKashida"/>
        <w:rPr>
          <w:rFonts w:cs="B Badr"/>
          <w:sz w:val="28"/>
          <w:szCs w:val="28"/>
          <w:rtl/>
          <w:lang w:bidi="fa-IR"/>
        </w:rPr>
      </w:pPr>
      <w:r>
        <w:rPr>
          <w:rFonts w:cs="B Badr" w:hint="cs"/>
          <w:sz w:val="28"/>
          <w:szCs w:val="28"/>
          <w:rtl/>
          <w:lang w:bidi="fa-IR"/>
        </w:rPr>
        <w:t>این عبارت قطب مقابل عبارت عده است. کان اگر ظاهر الصلاح بود می پذیرفتند اصالة العدالة ایی بوده اند.</w:t>
      </w:r>
    </w:p>
    <w:p w:rsidR="00430F88" w:rsidRDefault="00430F88" w:rsidP="00430F88">
      <w:pPr>
        <w:bidi/>
        <w:jc w:val="lowKashida"/>
        <w:rPr>
          <w:rFonts w:cs="B Badr"/>
          <w:sz w:val="28"/>
          <w:szCs w:val="28"/>
          <w:rtl/>
          <w:lang w:bidi="fa-IR"/>
        </w:rPr>
      </w:pPr>
      <w:r>
        <w:rPr>
          <w:rFonts w:cs="B Badr" w:hint="cs"/>
          <w:sz w:val="28"/>
          <w:szCs w:val="28"/>
          <w:rtl/>
          <w:lang w:bidi="fa-IR"/>
        </w:rPr>
        <w:t>عجیب ای</w:t>
      </w:r>
      <w:r w:rsidR="000E07E2">
        <w:rPr>
          <w:rFonts w:cs="B Badr" w:hint="cs"/>
          <w:sz w:val="28"/>
          <w:szCs w:val="28"/>
          <w:rtl/>
          <w:lang w:bidi="fa-IR"/>
        </w:rPr>
        <w:t>ن است که خود اقای خویی این اصالة</w:t>
      </w:r>
      <w:r>
        <w:rPr>
          <w:rFonts w:cs="B Badr" w:hint="cs"/>
          <w:sz w:val="28"/>
          <w:szCs w:val="28"/>
          <w:rtl/>
          <w:lang w:bidi="fa-IR"/>
        </w:rPr>
        <w:t xml:space="preserve"> العدالة ایی بودن قدما را پذیرفته است منتها می گوید در رجال اصالة العدالة ایی نیستند در عملشان اصالة العداله ایی هستند.</w:t>
      </w:r>
    </w:p>
    <w:p w:rsidR="00430F88" w:rsidRDefault="00430F88" w:rsidP="00430F88">
      <w:pPr>
        <w:bidi/>
        <w:jc w:val="lowKashida"/>
        <w:rPr>
          <w:rFonts w:cs="B Badr"/>
          <w:sz w:val="28"/>
          <w:szCs w:val="28"/>
          <w:rtl/>
          <w:lang w:bidi="fa-IR"/>
        </w:rPr>
      </w:pPr>
      <w:r>
        <w:rPr>
          <w:rFonts w:cs="B Badr" w:hint="cs"/>
          <w:sz w:val="28"/>
          <w:szCs w:val="28"/>
          <w:rtl/>
          <w:lang w:bidi="fa-IR"/>
        </w:rPr>
        <w:t>حال باید دید چه چیزهایی ثبوتا و ااثباتا می تواند منشا توثیق</w:t>
      </w:r>
      <w:r w:rsidR="000E07E2">
        <w:rPr>
          <w:rFonts w:cs="B Badr" w:hint="cs"/>
          <w:sz w:val="28"/>
          <w:szCs w:val="28"/>
          <w:rtl/>
          <w:lang w:bidi="fa-IR"/>
        </w:rPr>
        <w:t xml:space="preserve"> و </w:t>
      </w:r>
      <w:r>
        <w:rPr>
          <w:rFonts w:cs="B Badr" w:hint="cs"/>
          <w:sz w:val="28"/>
          <w:szCs w:val="28"/>
          <w:rtl/>
          <w:lang w:bidi="fa-IR"/>
        </w:rPr>
        <w:t>تضعیف باشد تا ببینیم در نجاشی وی شیخ کدام یک از این ها قابل تصور است:</w:t>
      </w:r>
    </w:p>
    <w:p w:rsidR="00430F88" w:rsidRDefault="00430F88" w:rsidP="00430F88">
      <w:pPr>
        <w:pStyle w:val="ListParagraph"/>
        <w:numPr>
          <w:ilvl w:val="0"/>
          <w:numId w:val="7"/>
        </w:numPr>
        <w:bidi/>
        <w:jc w:val="lowKashida"/>
        <w:rPr>
          <w:rFonts w:cs="B Badr"/>
          <w:sz w:val="28"/>
          <w:szCs w:val="28"/>
          <w:lang w:bidi="fa-IR"/>
        </w:rPr>
      </w:pPr>
      <w:r>
        <w:rPr>
          <w:rFonts w:cs="B Badr" w:hint="cs"/>
          <w:sz w:val="28"/>
          <w:szCs w:val="28"/>
          <w:rtl/>
          <w:lang w:bidi="fa-IR"/>
        </w:rPr>
        <w:t>معاشرت، وثاقت اگر چه خودش ار امور حسی نیست، ولی شبیه به حس است، آثارش را در حس می توان دید نماز میخواند دروغ نمی گوید.</w:t>
      </w:r>
    </w:p>
    <w:p w:rsidR="00430F88" w:rsidRDefault="00430F88" w:rsidP="00430F88">
      <w:pPr>
        <w:pStyle w:val="ListParagraph"/>
        <w:numPr>
          <w:ilvl w:val="0"/>
          <w:numId w:val="7"/>
        </w:numPr>
        <w:bidi/>
        <w:jc w:val="lowKashida"/>
        <w:rPr>
          <w:rFonts w:cs="B Badr"/>
          <w:sz w:val="28"/>
          <w:szCs w:val="28"/>
          <w:lang w:bidi="fa-IR"/>
        </w:rPr>
      </w:pPr>
      <w:r>
        <w:rPr>
          <w:rFonts w:cs="B Badr" w:hint="cs"/>
          <w:sz w:val="28"/>
          <w:szCs w:val="28"/>
          <w:rtl/>
          <w:lang w:bidi="fa-IR"/>
        </w:rPr>
        <w:t>شهرت؛ یک عده هستند مشهورند به وثاقت، حال در زمان خودمان مراجع بزرگوار تقلید.</w:t>
      </w:r>
    </w:p>
    <w:p w:rsidR="00C13885" w:rsidRDefault="00C13885" w:rsidP="00C13885">
      <w:pPr>
        <w:pStyle w:val="ListParagraph"/>
        <w:numPr>
          <w:ilvl w:val="0"/>
          <w:numId w:val="7"/>
        </w:numPr>
        <w:bidi/>
        <w:jc w:val="lowKashida"/>
        <w:rPr>
          <w:rFonts w:cs="B Badr"/>
          <w:sz w:val="28"/>
          <w:szCs w:val="28"/>
          <w:lang w:bidi="fa-IR"/>
        </w:rPr>
      </w:pPr>
      <w:r>
        <w:rPr>
          <w:rFonts w:cs="B Badr" w:hint="cs"/>
          <w:sz w:val="28"/>
          <w:szCs w:val="28"/>
          <w:rtl/>
          <w:lang w:bidi="fa-IR"/>
        </w:rPr>
        <w:t>من خودم ندیدم او را ولی معاصر با او را دیده</w:t>
      </w:r>
      <w:r>
        <w:rPr>
          <w:rFonts w:cs="B Badr"/>
          <w:sz w:val="28"/>
          <w:szCs w:val="28"/>
          <w:rtl/>
          <w:lang w:bidi="fa-IR"/>
        </w:rPr>
        <w:softHyphen/>
      </w:r>
      <w:r>
        <w:rPr>
          <w:rFonts w:cs="B Badr" w:hint="cs"/>
          <w:sz w:val="28"/>
          <w:szCs w:val="28"/>
          <w:rtl/>
          <w:lang w:bidi="fa-IR"/>
        </w:rPr>
        <w:t xml:space="preserve">ام و ان معاصر او را توثیق کرده است. من زید بن امر را ندیده ام اما خالد با او مانوس </w:t>
      </w:r>
      <w:r w:rsidR="00CF4C5B">
        <w:rPr>
          <w:rFonts w:cs="B Badr" w:hint="cs"/>
          <w:sz w:val="28"/>
          <w:szCs w:val="28"/>
          <w:rtl/>
          <w:lang w:bidi="fa-IR"/>
        </w:rPr>
        <w:t>بوده است، خالد هم خودش موثق است می آید</w:t>
      </w:r>
      <w:r>
        <w:rPr>
          <w:rFonts w:cs="B Badr" w:hint="cs"/>
          <w:sz w:val="28"/>
          <w:szCs w:val="28"/>
          <w:rtl/>
          <w:lang w:bidi="fa-IR"/>
        </w:rPr>
        <w:t xml:space="preserve"> می گوید ان آقا موثق است. در این سه تا اخبار عن حس است.</w:t>
      </w:r>
    </w:p>
    <w:p w:rsidR="00C13885" w:rsidRDefault="00C13885" w:rsidP="00C13885">
      <w:pPr>
        <w:pStyle w:val="ListParagraph"/>
        <w:bidi/>
        <w:jc w:val="lowKashida"/>
        <w:rPr>
          <w:rFonts w:cs="B Badr"/>
          <w:sz w:val="28"/>
          <w:szCs w:val="28"/>
          <w:rtl/>
          <w:lang w:bidi="fa-IR"/>
        </w:rPr>
      </w:pPr>
      <w:r>
        <w:rPr>
          <w:rFonts w:cs="B Badr" w:hint="cs"/>
          <w:sz w:val="28"/>
          <w:szCs w:val="28"/>
          <w:rtl/>
          <w:lang w:bidi="fa-IR"/>
        </w:rPr>
        <w:t>اما مواردی داریم که منشا توثیق ممکن است باشد و باید این ها را هم ملاحظه کرد:</w:t>
      </w:r>
    </w:p>
    <w:p w:rsidR="00C13885" w:rsidRDefault="00C13885" w:rsidP="00C13885">
      <w:pPr>
        <w:pStyle w:val="ListParagraph"/>
        <w:numPr>
          <w:ilvl w:val="0"/>
          <w:numId w:val="7"/>
        </w:numPr>
        <w:bidi/>
        <w:jc w:val="lowKashida"/>
        <w:rPr>
          <w:rFonts w:cs="B Badr"/>
          <w:sz w:val="28"/>
          <w:szCs w:val="28"/>
          <w:lang w:bidi="fa-IR"/>
        </w:rPr>
      </w:pPr>
      <w:r>
        <w:rPr>
          <w:rFonts w:cs="B Badr" w:hint="cs"/>
          <w:sz w:val="28"/>
          <w:szCs w:val="28"/>
          <w:rtl/>
          <w:lang w:bidi="fa-IR"/>
        </w:rPr>
        <w:t>ورود یک روایت در شان یک راوی. این روایت زمانی به درد می خورد که خود روایت سندا و متنا درست شود.</w:t>
      </w:r>
    </w:p>
    <w:p w:rsidR="00C13885" w:rsidRDefault="00C13885" w:rsidP="00C13885">
      <w:pPr>
        <w:pStyle w:val="ListParagraph"/>
        <w:numPr>
          <w:ilvl w:val="0"/>
          <w:numId w:val="7"/>
        </w:numPr>
        <w:bidi/>
        <w:jc w:val="lowKashida"/>
        <w:rPr>
          <w:rFonts w:cs="B Badr"/>
          <w:sz w:val="28"/>
          <w:szCs w:val="28"/>
          <w:lang w:bidi="fa-IR"/>
        </w:rPr>
      </w:pPr>
      <w:r>
        <w:rPr>
          <w:rFonts w:cs="B Badr" w:hint="cs"/>
          <w:sz w:val="28"/>
          <w:szCs w:val="28"/>
          <w:rtl/>
          <w:lang w:bidi="fa-IR"/>
        </w:rPr>
        <w:t>کتابهای این آقا، ما به کتابهایش مراجعه کنیم ببینیم حرف بی</w:t>
      </w:r>
      <w:r w:rsidR="002A06B1">
        <w:rPr>
          <w:rFonts w:cs="B Badr" w:hint="cs"/>
          <w:sz w:val="28"/>
          <w:szCs w:val="28"/>
          <w:rtl/>
          <w:lang w:bidi="fa-IR"/>
        </w:rPr>
        <w:t xml:space="preserve"> </w:t>
      </w:r>
      <w:r>
        <w:rPr>
          <w:rFonts w:cs="B Badr" w:hint="cs"/>
          <w:sz w:val="28"/>
          <w:szCs w:val="28"/>
          <w:rtl/>
          <w:lang w:bidi="fa-IR"/>
        </w:rPr>
        <w:t>ربطی نزده است آدم آشنایی است به مبنای حدیث. شما الان شفای بو علی را در دست میگیرید می گویید بوعلی کان حکیما در حال که شما بوعلی را ندیده اید.</w:t>
      </w:r>
    </w:p>
    <w:p w:rsidR="00C13885" w:rsidRDefault="00C13885" w:rsidP="00C13885">
      <w:pPr>
        <w:pStyle w:val="ListParagraph"/>
        <w:numPr>
          <w:ilvl w:val="0"/>
          <w:numId w:val="7"/>
        </w:numPr>
        <w:bidi/>
        <w:jc w:val="lowKashida"/>
        <w:rPr>
          <w:rFonts w:cs="B Badr"/>
          <w:sz w:val="28"/>
          <w:szCs w:val="28"/>
          <w:lang w:bidi="fa-IR"/>
        </w:rPr>
      </w:pPr>
      <w:r>
        <w:rPr>
          <w:rFonts w:cs="B Badr" w:hint="cs"/>
          <w:sz w:val="28"/>
          <w:szCs w:val="28"/>
          <w:rtl/>
          <w:lang w:bidi="fa-IR"/>
        </w:rPr>
        <w:t xml:space="preserve">اعتمادُ من یُعتمَد علیه؛ شما </w:t>
      </w:r>
      <w:r w:rsidR="002A06B1">
        <w:rPr>
          <w:rFonts w:cs="B Badr" w:hint="cs"/>
          <w:sz w:val="28"/>
          <w:szCs w:val="28"/>
          <w:rtl/>
          <w:lang w:bidi="fa-IR"/>
        </w:rPr>
        <w:t>می بینید جناب کشی به راوی اعتما</w:t>
      </w:r>
      <w:r>
        <w:rPr>
          <w:rFonts w:cs="B Badr" w:hint="cs"/>
          <w:sz w:val="28"/>
          <w:szCs w:val="28"/>
          <w:rtl/>
          <w:lang w:bidi="fa-IR"/>
        </w:rPr>
        <w:t>د</w:t>
      </w:r>
      <w:r w:rsidR="002A06B1">
        <w:rPr>
          <w:rFonts w:cs="B Badr" w:hint="cs"/>
          <w:sz w:val="28"/>
          <w:szCs w:val="28"/>
          <w:rtl/>
          <w:lang w:bidi="fa-IR"/>
        </w:rPr>
        <w:t xml:space="preserve"> </w:t>
      </w:r>
      <w:r>
        <w:rPr>
          <w:rFonts w:cs="B Badr" w:hint="cs"/>
          <w:sz w:val="28"/>
          <w:szCs w:val="28"/>
          <w:rtl/>
          <w:lang w:bidi="fa-IR"/>
        </w:rPr>
        <w:t>کرده است پس می گویید ثقه است.</w:t>
      </w:r>
    </w:p>
    <w:p w:rsidR="00C13885" w:rsidRDefault="00C13885" w:rsidP="00C13885">
      <w:pPr>
        <w:pStyle w:val="ListParagraph"/>
        <w:numPr>
          <w:ilvl w:val="0"/>
          <w:numId w:val="7"/>
        </w:numPr>
        <w:bidi/>
        <w:jc w:val="lowKashida"/>
        <w:rPr>
          <w:rFonts w:cs="B Badr"/>
          <w:sz w:val="28"/>
          <w:szCs w:val="28"/>
          <w:lang w:bidi="fa-IR"/>
        </w:rPr>
      </w:pPr>
      <w:r>
        <w:rPr>
          <w:rFonts w:cs="B Badr" w:hint="cs"/>
          <w:sz w:val="28"/>
          <w:szCs w:val="28"/>
          <w:rtl/>
          <w:lang w:bidi="fa-IR"/>
        </w:rPr>
        <w:t>توثیقُ جماعة من اهل الخبرة</w:t>
      </w:r>
    </w:p>
    <w:p w:rsidR="00C13885" w:rsidRDefault="00C13885" w:rsidP="00C13885">
      <w:pPr>
        <w:bidi/>
        <w:jc w:val="lowKashida"/>
        <w:rPr>
          <w:rFonts w:cs="B Badr"/>
          <w:sz w:val="28"/>
          <w:szCs w:val="28"/>
          <w:rtl/>
          <w:lang w:bidi="fa-IR"/>
        </w:rPr>
      </w:pPr>
      <w:r>
        <w:rPr>
          <w:rFonts w:cs="B Badr" w:hint="cs"/>
          <w:sz w:val="28"/>
          <w:szCs w:val="28"/>
          <w:rtl/>
          <w:lang w:bidi="fa-IR"/>
        </w:rPr>
        <w:t>غیر از سه تای اولی همه اش مقدم</w:t>
      </w:r>
      <w:r w:rsidR="002A06B1">
        <w:rPr>
          <w:rFonts w:cs="B Badr" w:hint="cs"/>
          <w:sz w:val="28"/>
          <w:szCs w:val="28"/>
          <w:rtl/>
          <w:lang w:bidi="fa-IR"/>
        </w:rPr>
        <w:t>ات حدسیه دارد، لذا باید</w:t>
      </w:r>
      <w:r>
        <w:rPr>
          <w:rFonts w:cs="B Badr" w:hint="cs"/>
          <w:sz w:val="28"/>
          <w:szCs w:val="28"/>
          <w:rtl/>
          <w:lang w:bidi="fa-IR"/>
        </w:rPr>
        <w:t xml:space="preserve"> ان فرمایش آقای خویی را مورد بررسی قرار دهیم، آن چه منشا شده است برای فرمایش آقای خویی که کابر عن کابر:</w:t>
      </w:r>
    </w:p>
    <w:p w:rsidR="00C13885" w:rsidRDefault="00C13885" w:rsidP="00C13885">
      <w:pPr>
        <w:pStyle w:val="ListParagraph"/>
        <w:numPr>
          <w:ilvl w:val="0"/>
          <w:numId w:val="8"/>
        </w:numPr>
        <w:bidi/>
        <w:jc w:val="lowKashida"/>
        <w:rPr>
          <w:rFonts w:cs="B Badr"/>
          <w:sz w:val="28"/>
          <w:szCs w:val="28"/>
          <w:lang w:bidi="fa-IR"/>
        </w:rPr>
      </w:pPr>
      <w:r>
        <w:rPr>
          <w:rFonts w:cs="B Badr" w:hint="cs"/>
          <w:sz w:val="28"/>
          <w:szCs w:val="28"/>
          <w:rtl/>
          <w:lang w:bidi="fa-IR"/>
        </w:rPr>
        <w:lastRenderedPageBreak/>
        <w:t xml:space="preserve">کتاب های رجالی است که از زمان رواتی مثل حسن بن محبوب تا زمان شیخ نوشته شده است. ولی باید دقت کنیم که کتابهای رجال به معنای اعم، علی اقسامٍ بعضی ها فقط طبقات است، نام روات را برده است طبقه به طبقه، می گوید این </w:t>
      </w:r>
      <w:r w:rsidR="002A06B1">
        <w:rPr>
          <w:rFonts w:cs="B Badr" w:hint="cs"/>
          <w:sz w:val="28"/>
          <w:szCs w:val="28"/>
          <w:rtl/>
          <w:lang w:bidi="fa-IR"/>
        </w:rPr>
        <w:t>آقا اصحاب ان امام است و ان آق</w:t>
      </w:r>
      <w:r>
        <w:rPr>
          <w:rFonts w:cs="B Badr" w:hint="cs"/>
          <w:sz w:val="28"/>
          <w:szCs w:val="28"/>
          <w:rtl/>
          <w:lang w:bidi="fa-IR"/>
        </w:rPr>
        <w:t>ا اصحاب آن امام است هیچ تعدیل و جرحی در کار نیست</w:t>
      </w:r>
      <w:r w:rsidR="002A06B1">
        <w:rPr>
          <w:rFonts w:cs="B Badr" w:hint="cs"/>
          <w:sz w:val="28"/>
          <w:szCs w:val="28"/>
          <w:rtl/>
          <w:lang w:bidi="fa-IR"/>
        </w:rPr>
        <w:t xml:space="preserve"> </w:t>
      </w:r>
      <w:r>
        <w:rPr>
          <w:rFonts w:cs="B Badr" w:hint="cs"/>
          <w:sz w:val="28"/>
          <w:szCs w:val="28"/>
          <w:rtl/>
          <w:lang w:bidi="fa-IR"/>
        </w:rPr>
        <w:t>و این ها در توثیق</w:t>
      </w:r>
      <w:r w:rsidR="002A06B1">
        <w:rPr>
          <w:rFonts w:cs="B Badr" w:hint="cs"/>
          <w:sz w:val="28"/>
          <w:szCs w:val="28"/>
          <w:rtl/>
          <w:lang w:bidi="fa-IR"/>
        </w:rPr>
        <w:t xml:space="preserve"> </w:t>
      </w:r>
      <w:r>
        <w:rPr>
          <w:rFonts w:cs="B Badr" w:hint="cs"/>
          <w:sz w:val="28"/>
          <w:szCs w:val="28"/>
          <w:rtl/>
          <w:lang w:bidi="fa-IR"/>
        </w:rPr>
        <w:t>و تضعیف به درد ما نمی خورد.</w:t>
      </w:r>
    </w:p>
    <w:p w:rsidR="00C13885" w:rsidRDefault="00C13885" w:rsidP="00C13885">
      <w:pPr>
        <w:pStyle w:val="ListParagraph"/>
        <w:numPr>
          <w:ilvl w:val="0"/>
          <w:numId w:val="8"/>
        </w:numPr>
        <w:bidi/>
        <w:jc w:val="lowKashida"/>
        <w:rPr>
          <w:rFonts w:cs="B Badr"/>
          <w:sz w:val="28"/>
          <w:szCs w:val="28"/>
          <w:lang w:bidi="fa-IR"/>
        </w:rPr>
      </w:pPr>
      <w:r>
        <w:rPr>
          <w:rFonts w:cs="B Badr" w:hint="cs"/>
          <w:sz w:val="28"/>
          <w:szCs w:val="28"/>
          <w:rtl/>
          <w:lang w:bidi="fa-IR"/>
        </w:rPr>
        <w:t>کتابهایی که ذکر اساتید و شیوخ است که قل</w:t>
      </w:r>
      <w:r w:rsidR="002A06B1">
        <w:rPr>
          <w:rFonts w:cs="B Badr" w:hint="cs"/>
          <w:sz w:val="28"/>
          <w:szCs w:val="28"/>
          <w:rtl/>
          <w:lang w:bidi="fa-IR"/>
        </w:rPr>
        <w:t>ّ</w:t>
      </w:r>
      <w:r>
        <w:rPr>
          <w:rFonts w:cs="B Badr" w:hint="cs"/>
          <w:sz w:val="28"/>
          <w:szCs w:val="28"/>
          <w:rtl/>
          <w:lang w:bidi="fa-IR"/>
        </w:rPr>
        <w:t>ما در ان کتب توثیق و تضعیف است این هم جز کتاب های رجال است.</w:t>
      </w:r>
    </w:p>
    <w:p w:rsidR="00C13885" w:rsidRDefault="00C13885" w:rsidP="00C13885">
      <w:pPr>
        <w:pStyle w:val="ListParagraph"/>
        <w:numPr>
          <w:ilvl w:val="0"/>
          <w:numId w:val="8"/>
        </w:numPr>
        <w:bidi/>
        <w:jc w:val="lowKashida"/>
        <w:rPr>
          <w:rFonts w:cs="B Badr"/>
          <w:sz w:val="28"/>
          <w:szCs w:val="28"/>
          <w:lang w:bidi="fa-IR"/>
        </w:rPr>
      </w:pPr>
      <w:r>
        <w:rPr>
          <w:rFonts w:cs="B Badr" w:hint="cs"/>
          <w:sz w:val="28"/>
          <w:szCs w:val="28"/>
          <w:rtl/>
          <w:lang w:bidi="fa-IR"/>
        </w:rPr>
        <w:t xml:space="preserve">فهرست؛ کتاب هایی </w:t>
      </w:r>
      <w:r w:rsidR="002A06B1">
        <w:rPr>
          <w:rFonts w:cs="B Badr" w:hint="cs"/>
          <w:sz w:val="28"/>
          <w:szCs w:val="28"/>
          <w:rtl/>
          <w:lang w:bidi="fa-IR"/>
        </w:rPr>
        <w:t>که نام روات نویسنده را بیان کرد</w:t>
      </w:r>
      <w:r>
        <w:rPr>
          <w:rFonts w:cs="B Badr" w:hint="cs"/>
          <w:sz w:val="28"/>
          <w:szCs w:val="28"/>
          <w:rtl/>
          <w:lang w:bidi="fa-IR"/>
        </w:rPr>
        <w:t>ه</w:t>
      </w:r>
      <w:r w:rsidR="002A06B1">
        <w:rPr>
          <w:rFonts w:cs="B Badr" w:hint="cs"/>
          <w:sz w:val="28"/>
          <w:szCs w:val="28"/>
          <w:rtl/>
          <w:lang w:bidi="fa-IR"/>
        </w:rPr>
        <w:t xml:space="preserve"> است بلک</w:t>
      </w:r>
      <w:r>
        <w:rPr>
          <w:rFonts w:cs="B Badr" w:hint="cs"/>
          <w:sz w:val="28"/>
          <w:szCs w:val="28"/>
          <w:rtl/>
          <w:lang w:bidi="fa-IR"/>
        </w:rPr>
        <w:t>ه</w:t>
      </w:r>
      <w:r w:rsidR="002A06B1">
        <w:rPr>
          <w:rFonts w:cs="B Badr" w:hint="cs"/>
          <w:sz w:val="28"/>
          <w:szCs w:val="28"/>
          <w:rtl/>
          <w:lang w:bidi="fa-IR"/>
        </w:rPr>
        <w:t xml:space="preserve"> </w:t>
      </w:r>
      <w:r>
        <w:rPr>
          <w:rFonts w:cs="B Badr" w:hint="cs"/>
          <w:sz w:val="28"/>
          <w:szCs w:val="28"/>
          <w:rtl/>
          <w:lang w:bidi="fa-IR"/>
        </w:rPr>
        <w:t xml:space="preserve">مثل نجاشی فهرست نوشته است جرح و تعدیل هم کرده است اما برخی </w:t>
      </w:r>
      <w:r w:rsidR="002A06B1">
        <w:rPr>
          <w:rFonts w:cs="B Badr" w:hint="cs"/>
          <w:sz w:val="28"/>
          <w:szCs w:val="28"/>
          <w:rtl/>
          <w:lang w:bidi="fa-IR"/>
        </w:rPr>
        <w:t>فهرست دارند اما جرح و تعدیل نکرد</w:t>
      </w:r>
      <w:r>
        <w:rPr>
          <w:rFonts w:cs="B Badr" w:hint="cs"/>
          <w:sz w:val="28"/>
          <w:szCs w:val="28"/>
          <w:rtl/>
          <w:lang w:bidi="fa-IR"/>
        </w:rPr>
        <w:t>ه</w:t>
      </w:r>
      <w:r w:rsidR="002A06B1">
        <w:rPr>
          <w:rFonts w:cs="B Badr"/>
          <w:sz w:val="28"/>
          <w:szCs w:val="28"/>
          <w:rtl/>
          <w:lang w:bidi="fa-IR"/>
        </w:rPr>
        <w:softHyphen/>
      </w:r>
      <w:r>
        <w:rPr>
          <w:rFonts w:cs="B Badr" w:hint="cs"/>
          <w:sz w:val="28"/>
          <w:szCs w:val="28"/>
          <w:rtl/>
          <w:lang w:bidi="fa-IR"/>
        </w:rPr>
        <w:t>اند.</w:t>
      </w:r>
    </w:p>
    <w:p w:rsidR="00C13885" w:rsidRDefault="002A06B1" w:rsidP="00C13885">
      <w:pPr>
        <w:pStyle w:val="ListParagraph"/>
        <w:bidi/>
        <w:jc w:val="lowKashida"/>
        <w:rPr>
          <w:rFonts w:cs="B Badr"/>
          <w:sz w:val="28"/>
          <w:szCs w:val="28"/>
          <w:rtl/>
          <w:lang w:bidi="fa-IR"/>
        </w:rPr>
      </w:pPr>
      <w:r>
        <w:rPr>
          <w:rFonts w:cs="B Badr" w:hint="cs"/>
          <w:sz w:val="28"/>
          <w:szCs w:val="28"/>
          <w:rtl/>
          <w:lang w:bidi="fa-IR"/>
        </w:rPr>
        <w:t>این که قبلا کتابها</w:t>
      </w:r>
      <w:r w:rsidR="00C13885">
        <w:rPr>
          <w:rFonts w:cs="B Badr" w:hint="cs"/>
          <w:sz w:val="28"/>
          <w:szCs w:val="28"/>
          <w:rtl/>
          <w:lang w:bidi="fa-IR"/>
        </w:rPr>
        <w:t>یی در رجال نوشته شده است بله اما کدام کتاب رجالی به درد می خورد؟ کتاب رجال که توثیق و تضعیف درش باشد. شما می گویید حسن بن محبوب رجال دارد درست اما کتاب او مشیخه است شیوخش را بیان کرده است پس این وجه شما نا تمام است.</w:t>
      </w:r>
    </w:p>
    <w:p w:rsidR="00C13885" w:rsidRPr="00C13885" w:rsidRDefault="00C13885" w:rsidP="00C13885">
      <w:pPr>
        <w:bidi/>
        <w:jc w:val="lowKashida"/>
        <w:rPr>
          <w:rFonts w:cs="B Badr"/>
          <w:sz w:val="28"/>
          <w:szCs w:val="28"/>
          <w:rtl/>
          <w:lang w:bidi="fa-IR"/>
        </w:rPr>
      </w:pPr>
      <w:r>
        <w:rPr>
          <w:rFonts w:cs="B Badr" w:hint="cs"/>
          <w:sz w:val="28"/>
          <w:szCs w:val="28"/>
          <w:rtl/>
          <w:lang w:bidi="fa-IR"/>
        </w:rPr>
        <w:t>دو وجه دیگر در کلام آقای خویی هست ان شاء الله فردا.</w:t>
      </w:r>
    </w:p>
    <w:p w:rsidR="000A132B" w:rsidRPr="00500C36" w:rsidRDefault="00242607" w:rsidP="00C71BB7">
      <w:pPr>
        <w:bidi/>
        <w:jc w:val="lowKashida"/>
        <w:rPr>
          <w:rFonts w:cs="B Badr"/>
          <w:sz w:val="28"/>
          <w:szCs w:val="28"/>
          <w:lang w:bidi="fa-IR"/>
        </w:rPr>
      </w:pPr>
      <w:r w:rsidRPr="00500C36">
        <w:rPr>
          <w:rFonts w:cs="B Badr" w:hint="cs"/>
          <w:sz w:val="28"/>
          <w:szCs w:val="28"/>
          <w:rtl/>
          <w:lang w:bidi="fa-IR"/>
        </w:rPr>
        <w:t>و صلی الله علی سیدنا مح</w:t>
      </w:r>
      <w:bookmarkStart w:id="0" w:name="_GoBack"/>
      <w:bookmarkEnd w:id="0"/>
      <w:r w:rsidRPr="00500C36">
        <w:rPr>
          <w:rFonts w:cs="B Badr" w:hint="cs"/>
          <w:sz w:val="28"/>
          <w:szCs w:val="28"/>
          <w:rtl/>
          <w:lang w:bidi="fa-IR"/>
        </w:rPr>
        <w:t>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4A3" w:rsidRDefault="00FA64A3" w:rsidP="00C44E32">
      <w:pPr>
        <w:spacing w:after="0" w:line="240" w:lineRule="auto"/>
      </w:pPr>
      <w:r>
        <w:separator/>
      </w:r>
    </w:p>
  </w:endnote>
  <w:endnote w:type="continuationSeparator" w:id="0">
    <w:p w:rsidR="00FA64A3" w:rsidRDefault="00FA64A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4A3" w:rsidRDefault="00FA64A3" w:rsidP="00C44E32">
      <w:pPr>
        <w:spacing w:after="0" w:line="240" w:lineRule="auto"/>
      </w:pPr>
      <w:r>
        <w:separator/>
      </w:r>
    </w:p>
  </w:footnote>
  <w:footnote w:type="continuationSeparator" w:id="0">
    <w:p w:rsidR="00FA64A3" w:rsidRDefault="00FA64A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0"/>
  </w:num>
  <w:num w:numId="6">
    <w:abstractNumId w:val="4"/>
  </w:num>
  <w:num w:numId="7">
    <w:abstractNumId w:val="7"/>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44969"/>
    <w:rsid w:val="00050BEC"/>
    <w:rsid w:val="000548CA"/>
    <w:rsid w:val="00060B89"/>
    <w:rsid w:val="000654CC"/>
    <w:rsid w:val="00070BC9"/>
    <w:rsid w:val="0007334E"/>
    <w:rsid w:val="00075840"/>
    <w:rsid w:val="00077ADD"/>
    <w:rsid w:val="0008181C"/>
    <w:rsid w:val="00083139"/>
    <w:rsid w:val="00087826"/>
    <w:rsid w:val="00093D16"/>
    <w:rsid w:val="00095ADE"/>
    <w:rsid w:val="000A132B"/>
    <w:rsid w:val="000A1E1E"/>
    <w:rsid w:val="000A1F6F"/>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F2F95"/>
    <w:rsid w:val="000F3E5A"/>
    <w:rsid w:val="000F5D6D"/>
    <w:rsid w:val="001013BA"/>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1B59"/>
    <w:rsid w:val="001F56BC"/>
    <w:rsid w:val="00200DA4"/>
    <w:rsid w:val="002022C5"/>
    <w:rsid w:val="00204D32"/>
    <w:rsid w:val="00213EB0"/>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45D8"/>
    <w:rsid w:val="002A7970"/>
    <w:rsid w:val="002B0D72"/>
    <w:rsid w:val="002B62A7"/>
    <w:rsid w:val="002C1585"/>
    <w:rsid w:val="002C6AA5"/>
    <w:rsid w:val="002D124A"/>
    <w:rsid w:val="002E1FB4"/>
    <w:rsid w:val="002F2A72"/>
    <w:rsid w:val="002F2B2C"/>
    <w:rsid w:val="002F3C8E"/>
    <w:rsid w:val="00303757"/>
    <w:rsid w:val="0030603E"/>
    <w:rsid w:val="00312A6C"/>
    <w:rsid w:val="00312B3A"/>
    <w:rsid w:val="003216E7"/>
    <w:rsid w:val="0033695C"/>
    <w:rsid w:val="00337446"/>
    <w:rsid w:val="00341B7F"/>
    <w:rsid w:val="00344292"/>
    <w:rsid w:val="0034543F"/>
    <w:rsid w:val="0036023A"/>
    <w:rsid w:val="00370B30"/>
    <w:rsid w:val="00371C79"/>
    <w:rsid w:val="00375F14"/>
    <w:rsid w:val="00382FCC"/>
    <w:rsid w:val="003863BE"/>
    <w:rsid w:val="00395F02"/>
    <w:rsid w:val="00396BBF"/>
    <w:rsid w:val="003A35C7"/>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A54"/>
    <w:rsid w:val="00402C00"/>
    <w:rsid w:val="0040401F"/>
    <w:rsid w:val="00415BC2"/>
    <w:rsid w:val="00423171"/>
    <w:rsid w:val="004232C5"/>
    <w:rsid w:val="00425F41"/>
    <w:rsid w:val="00426254"/>
    <w:rsid w:val="00430F88"/>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45D7"/>
    <w:rsid w:val="005C1C93"/>
    <w:rsid w:val="005C2084"/>
    <w:rsid w:val="005D00C5"/>
    <w:rsid w:val="005D1020"/>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3029"/>
    <w:rsid w:val="00646601"/>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43AF"/>
    <w:rsid w:val="006B4CDD"/>
    <w:rsid w:val="006C224E"/>
    <w:rsid w:val="006C27C4"/>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61F74"/>
    <w:rsid w:val="00863D1A"/>
    <w:rsid w:val="008659B2"/>
    <w:rsid w:val="0086602E"/>
    <w:rsid w:val="00870131"/>
    <w:rsid w:val="00870A02"/>
    <w:rsid w:val="00876D52"/>
    <w:rsid w:val="00883D1D"/>
    <w:rsid w:val="00885B3B"/>
    <w:rsid w:val="00896681"/>
    <w:rsid w:val="008A02FE"/>
    <w:rsid w:val="008A10C7"/>
    <w:rsid w:val="008A4CD5"/>
    <w:rsid w:val="008B2C3F"/>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6D61"/>
    <w:rsid w:val="00970B4B"/>
    <w:rsid w:val="0097344D"/>
    <w:rsid w:val="009734F6"/>
    <w:rsid w:val="00976586"/>
    <w:rsid w:val="00982398"/>
    <w:rsid w:val="00982BDD"/>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4CC"/>
    <w:rsid w:val="00B92EF5"/>
    <w:rsid w:val="00BA065D"/>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13885"/>
    <w:rsid w:val="00C20961"/>
    <w:rsid w:val="00C240D7"/>
    <w:rsid w:val="00C244B3"/>
    <w:rsid w:val="00C25C8C"/>
    <w:rsid w:val="00C312C1"/>
    <w:rsid w:val="00C32B5B"/>
    <w:rsid w:val="00C33F49"/>
    <w:rsid w:val="00C362A9"/>
    <w:rsid w:val="00C44E32"/>
    <w:rsid w:val="00C45204"/>
    <w:rsid w:val="00C46331"/>
    <w:rsid w:val="00C46F11"/>
    <w:rsid w:val="00C5173B"/>
    <w:rsid w:val="00C55388"/>
    <w:rsid w:val="00C55C79"/>
    <w:rsid w:val="00C62D6C"/>
    <w:rsid w:val="00C632D4"/>
    <w:rsid w:val="00C63CAC"/>
    <w:rsid w:val="00C67706"/>
    <w:rsid w:val="00C71612"/>
    <w:rsid w:val="00C71BB7"/>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2A09"/>
    <w:rsid w:val="00CE3AC6"/>
    <w:rsid w:val="00CE459D"/>
    <w:rsid w:val="00CE5B3E"/>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4A6"/>
    <w:rsid w:val="00DF52CB"/>
    <w:rsid w:val="00E07121"/>
    <w:rsid w:val="00E13612"/>
    <w:rsid w:val="00E14052"/>
    <w:rsid w:val="00E30FE2"/>
    <w:rsid w:val="00E32055"/>
    <w:rsid w:val="00E400B2"/>
    <w:rsid w:val="00E40567"/>
    <w:rsid w:val="00E40E51"/>
    <w:rsid w:val="00E4329B"/>
    <w:rsid w:val="00E436B3"/>
    <w:rsid w:val="00E54B14"/>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B21A8"/>
    <w:rsid w:val="00EB35EF"/>
    <w:rsid w:val="00EB3D02"/>
    <w:rsid w:val="00EB717A"/>
    <w:rsid w:val="00EC1C75"/>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685D"/>
    <w:rsid w:val="0022712D"/>
    <w:rsid w:val="00242222"/>
    <w:rsid w:val="00267E1C"/>
    <w:rsid w:val="002A2528"/>
    <w:rsid w:val="002B5403"/>
    <w:rsid w:val="00304D9D"/>
    <w:rsid w:val="003854BC"/>
    <w:rsid w:val="003C79E1"/>
    <w:rsid w:val="003D47A4"/>
    <w:rsid w:val="004128A1"/>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57F2"/>
    <w:rsid w:val="008265F9"/>
    <w:rsid w:val="00843458"/>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12E31"/>
    <w:rsid w:val="00A359DB"/>
    <w:rsid w:val="00A5137A"/>
    <w:rsid w:val="00A56652"/>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7729F"/>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FD0F5F-1F57-40E3-A782-B8671962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3858</TotalTime>
  <Pages>4</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422</cp:revision>
  <dcterms:created xsi:type="dcterms:W3CDTF">2018-10-03T04:42:00Z</dcterms:created>
  <dcterms:modified xsi:type="dcterms:W3CDTF">2019-04-07T09:58:00Z</dcterms:modified>
</cp:coreProperties>
</file>