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3216E7">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 ا</w:t>
      </w:r>
      <w:r w:rsidRPr="000A132B">
        <w:rPr>
          <w:rFonts w:cs="B Badr" w:hint="cs"/>
          <w:b/>
          <w:bCs/>
          <w:color w:val="000000" w:themeColor="text1"/>
          <w:sz w:val="28"/>
          <w:szCs w:val="28"/>
          <w:rtl/>
          <w:lang w:bidi="fa-IR"/>
        </w:rPr>
        <w:t>م_</w:t>
      </w:r>
      <w:r w:rsidR="00E07121">
        <w:rPr>
          <w:rFonts w:cs="B Badr" w:hint="cs"/>
          <w:b/>
          <w:bCs/>
          <w:color w:val="000000" w:themeColor="text1"/>
          <w:sz w:val="28"/>
          <w:szCs w:val="28"/>
          <w:rtl/>
          <w:lang w:bidi="fa-IR"/>
        </w:rPr>
        <w:t>1</w:t>
      </w:r>
      <w:r w:rsidR="000C1EB1">
        <w:rPr>
          <w:rFonts w:cs="B Badr" w:hint="cs"/>
          <w:b/>
          <w:bCs/>
          <w:color w:val="000000" w:themeColor="text1"/>
          <w:sz w:val="28"/>
          <w:szCs w:val="28"/>
          <w:rtl/>
          <w:lang w:bidi="fa-IR"/>
        </w:rPr>
        <w:t>9</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0C1EB1" w:rsidRDefault="005743C9" w:rsidP="00005A1E">
      <w:pPr>
        <w:bidi/>
        <w:jc w:val="lowKashida"/>
        <w:rPr>
          <w:rFonts w:cs="B Badr"/>
          <w:sz w:val="28"/>
          <w:szCs w:val="28"/>
          <w:rtl/>
          <w:lang w:bidi="fa-IR"/>
        </w:rPr>
      </w:pPr>
      <w:r>
        <w:rPr>
          <w:rFonts w:cs="B Badr" w:hint="cs"/>
          <w:sz w:val="28"/>
          <w:szCs w:val="28"/>
          <w:rtl/>
          <w:lang w:bidi="fa-IR"/>
        </w:rPr>
        <w:t>در آیه کریمه نباء در خصوص کلمۀ جهالت دو احتمال است، یکی این که مراد از جهالت، مقابل علم باشد، یکی این که مراد از جهالت مقابل عقل و درایت باشد، که جهالت می شود سفاهت.</w:t>
      </w:r>
    </w:p>
    <w:p w:rsidR="005743C9" w:rsidRDefault="005743C9" w:rsidP="005743C9">
      <w:pPr>
        <w:bidi/>
        <w:jc w:val="lowKashida"/>
        <w:rPr>
          <w:rFonts w:cs="B Badr"/>
          <w:sz w:val="28"/>
          <w:szCs w:val="28"/>
          <w:rtl/>
          <w:lang w:bidi="fa-IR"/>
        </w:rPr>
      </w:pPr>
      <w:r>
        <w:rPr>
          <w:rFonts w:cs="B Badr" w:hint="cs"/>
          <w:sz w:val="28"/>
          <w:szCs w:val="28"/>
          <w:rtl/>
          <w:lang w:bidi="fa-IR"/>
        </w:rPr>
        <w:t>مرحوم محقق نائینی و تلمیذ محققشان آقای خویی</w:t>
      </w:r>
      <w:r w:rsidR="003216E7">
        <w:rPr>
          <w:rFonts w:cs="B Badr" w:hint="cs"/>
          <w:sz w:val="28"/>
          <w:szCs w:val="28"/>
          <w:rtl/>
          <w:lang w:bidi="fa-IR"/>
        </w:rPr>
        <w:t xml:space="preserve"> رحمة الله علیهما</w:t>
      </w:r>
      <w:r>
        <w:rPr>
          <w:rFonts w:cs="B Badr" w:hint="cs"/>
          <w:sz w:val="28"/>
          <w:szCs w:val="28"/>
          <w:rtl/>
          <w:lang w:bidi="fa-IR"/>
        </w:rPr>
        <w:t xml:space="preserve"> معتقد هستند که جهالت در آیه به معنای سفاهت است. محقق عراقی اعلی الله مقامه الشریف معتقد اند که جهالت همان معنای مقابل علم را دارد با بیانی که خواهد آمد. بین همه این آقایان یک بحثی مطرح است و آن این است که با</w:t>
      </w:r>
      <w:r w:rsidR="003216E7">
        <w:rPr>
          <w:rFonts w:cs="B Badr" w:hint="cs"/>
          <w:sz w:val="28"/>
          <w:szCs w:val="28"/>
          <w:rtl/>
          <w:lang w:bidi="fa-IR"/>
        </w:rPr>
        <w:t xml:space="preserve"> تعارض</w:t>
      </w:r>
      <w:r>
        <w:rPr>
          <w:rFonts w:cs="B Badr" w:hint="cs"/>
          <w:sz w:val="28"/>
          <w:szCs w:val="28"/>
          <w:rtl/>
          <w:lang w:bidi="fa-IR"/>
        </w:rPr>
        <w:t xml:space="preserve"> این تعلیل آیه نسبت به مفهوم آیه چه کنیم؟ </w:t>
      </w:r>
    </w:p>
    <w:p w:rsidR="005743C9" w:rsidRDefault="005743C9" w:rsidP="005743C9">
      <w:pPr>
        <w:bidi/>
        <w:jc w:val="lowKashida"/>
        <w:rPr>
          <w:rFonts w:cs="B Badr"/>
          <w:sz w:val="28"/>
          <w:szCs w:val="28"/>
          <w:rtl/>
          <w:lang w:bidi="fa-IR"/>
        </w:rPr>
      </w:pPr>
      <w:r>
        <w:rPr>
          <w:rFonts w:cs="B Badr" w:hint="cs"/>
          <w:sz w:val="28"/>
          <w:szCs w:val="28"/>
          <w:rtl/>
          <w:lang w:bidi="fa-IR"/>
        </w:rPr>
        <w:t>یک نظر این است که هم مفهوم شرط آیه، هم مفهوم وصف بنابر مفهوم وصف، و هم مفهوم تعلیل یک چیز را می گویند و هیچ درگیری بین مفهوم شرط با تعلیل نیست. منطوق آیه می گوید اگر فاسق خبر آورد تبین کنید، مفهوم شرط می گوید اگر عادل خبر آورد تبین نکنید، تعلیل هم می گوید خبر عادل احتیاج به تبین ندارد، تبین مال آن جایی است که ان تصیبوا</w:t>
      </w:r>
      <w:r w:rsidR="003216E7">
        <w:rPr>
          <w:rFonts w:cs="B Badr" w:hint="cs"/>
          <w:sz w:val="28"/>
          <w:szCs w:val="28"/>
          <w:rtl/>
          <w:lang w:bidi="fa-IR"/>
        </w:rPr>
        <w:t xml:space="preserve"> قوما بجهالة. و جهل یعنی السفاهة</w:t>
      </w:r>
      <w:r>
        <w:rPr>
          <w:rFonts w:cs="B Badr" w:hint="cs"/>
          <w:sz w:val="28"/>
          <w:szCs w:val="28"/>
          <w:rtl/>
          <w:lang w:bidi="fa-IR"/>
        </w:rPr>
        <w:t xml:space="preserve"> در خبر عادل این سفاهت نیست. پس هیچ درگیری با همدیگر ندارند.</w:t>
      </w:r>
    </w:p>
    <w:p w:rsidR="005743C9" w:rsidRDefault="005743C9" w:rsidP="005743C9">
      <w:pPr>
        <w:bidi/>
        <w:jc w:val="lowKashida"/>
        <w:rPr>
          <w:rFonts w:cs="B Badr"/>
          <w:sz w:val="28"/>
          <w:szCs w:val="28"/>
          <w:rtl/>
          <w:lang w:bidi="fa-IR"/>
        </w:rPr>
      </w:pPr>
      <w:r>
        <w:rPr>
          <w:rFonts w:cs="B Badr" w:hint="cs"/>
          <w:sz w:val="28"/>
          <w:szCs w:val="28"/>
          <w:rtl/>
          <w:lang w:bidi="fa-IR"/>
        </w:rPr>
        <w:t>نظر دیگر این است که جهالت به معنای ضد علم است، طبیعتا درگیری خواهد شد بین المفهوم و التعلیل، مفهوم می گوید خبر عادل تبین نمی خواهد، تعلیل می گوید هر چه که جهل است و علم نیست مُؤَمِن نیست، خبر واحد عادل هم علم آور نیست پس مُؤَمن نیست. ما باشیم و صدر آیه خبر عادل حجت می شود، ما باشیم و تعلیل آیه خبر عادل حجت نیست.</w:t>
      </w:r>
    </w:p>
    <w:p w:rsidR="005743C9" w:rsidRDefault="005743C9" w:rsidP="005743C9">
      <w:pPr>
        <w:bidi/>
        <w:jc w:val="lowKashida"/>
        <w:rPr>
          <w:rFonts w:cs="B Badr"/>
          <w:sz w:val="28"/>
          <w:szCs w:val="28"/>
          <w:rtl/>
          <w:lang w:bidi="fa-IR"/>
        </w:rPr>
      </w:pPr>
      <w:r>
        <w:rPr>
          <w:rFonts w:cs="B Badr" w:hint="cs"/>
          <w:sz w:val="28"/>
          <w:szCs w:val="28"/>
          <w:rtl/>
          <w:lang w:bidi="fa-IR"/>
        </w:rPr>
        <w:t>محقق نائینی در اینجا کاری که کرد این بود که جهالت را به معنای سفاهت گرفت و در عمل به خبر واحد اگر چه علم نیست اما سفاهت هم نیست. پس مفهوم آیه سالم از معارضه با تعلیل آیه است.</w:t>
      </w:r>
    </w:p>
    <w:p w:rsidR="005743C9" w:rsidRDefault="005743C9" w:rsidP="005743C9">
      <w:pPr>
        <w:bidi/>
        <w:jc w:val="lowKashida"/>
        <w:rPr>
          <w:rFonts w:cs="B Badr"/>
          <w:sz w:val="28"/>
          <w:szCs w:val="28"/>
          <w:rtl/>
          <w:lang w:bidi="fa-IR"/>
        </w:rPr>
      </w:pPr>
      <w:r>
        <w:rPr>
          <w:rFonts w:cs="B Badr" w:hint="cs"/>
          <w:sz w:val="28"/>
          <w:szCs w:val="28"/>
          <w:rtl/>
          <w:lang w:bidi="fa-IR"/>
        </w:rPr>
        <w:t xml:space="preserve">محقق سیستانی دامت برکاته تا نیمه راه با آقای نائینی و </w:t>
      </w:r>
      <w:r w:rsidR="003216E7">
        <w:rPr>
          <w:rFonts w:cs="B Badr" w:hint="cs"/>
          <w:sz w:val="28"/>
          <w:szCs w:val="28"/>
          <w:rtl/>
          <w:lang w:bidi="fa-IR"/>
        </w:rPr>
        <w:t xml:space="preserve">آقای </w:t>
      </w:r>
      <w:r>
        <w:rPr>
          <w:rFonts w:cs="B Badr" w:hint="cs"/>
          <w:sz w:val="28"/>
          <w:szCs w:val="28"/>
          <w:rtl/>
          <w:lang w:bidi="fa-IR"/>
        </w:rPr>
        <w:t>خو</w:t>
      </w:r>
      <w:r w:rsidR="003216E7">
        <w:rPr>
          <w:rFonts w:cs="B Badr" w:hint="cs"/>
          <w:sz w:val="28"/>
          <w:szCs w:val="28"/>
          <w:rtl/>
          <w:lang w:bidi="fa-IR"/>
        </w:rPr>
        <w:t>ئ</w:t>
      </w:r>
      <w:r>
        <w:rPr>
          <w:rFonts w:cs="B Badr" w:hint="cs"/>
          <w:sz w:val="28"/>
          <w:szCs w:val="28"/>
          <w:rtl/>
          <w:lang w:bidi="fa-IR"/>
        </w:rPr>
        <w:t>ی همراه شد و آن این است که جهالت به معنای سفاهت اس</w:t>
      </w:r>
      <w:r w:rsidR="003216E7">
        <w:rPr>
          <w:rFonts w:cs="B Badr" w:hint="cs"/>
          <w:sz w:val="28"/>
          <w:szCs w:val="28"/>
          <w:rtl/>
          <w:lang w:bidi="fa-IR"/>
        </w:rPr>
        <w:t>ت اما از این جا جدا می شود که کی</w:t>
      </w:r>
      <w:r>
        <w:rPr>
          <w:rFonts w:cs="B Badr" w:hint="cs"/>
          <w:sz w:val="28"/>
          <w:szCs w:val="28"/>
          <w:rtl/>
          <w:lang w:bidi="fa-IR"/>
        </w:rPr>
        <w:t xml:space="preserve"> گفت</w:t>
      </w:r>
      <w:r w:rsidR="003216E7">
        <w:rPr>
          <w:rFonts w:cs="B Badr" w:hint="cs"/>
          <w:sz w:val="28"/>
          <w:szCs w:val="28"/>
          <w:rtl/>
          <w:lang w:bidi="fa-IR"/>
        </w:rPr>
        <w:t>ه</w:t>
      </w:r>
      <w:r>
        <w:rPr>
          <w:rFonts w:cs="B Badr" w:hint="cs"/>
          <w:sz w:val="28"/>
          <w:szCs w:val="28"/>
          <w:rtl/>
          <w:lang w:bidi="fa-IR"/>
        </w:rPr>
        <w:t xml:space="preserve"> در خبر عادل غیر محفوف به قرینه سفاهت نیست و تبین لازم نیست؟ بله تبین ها با یکدیگر متفاوت است، تبین از خبر فاسق با تبینی که ا</w:t>
      </w:r>
      <w:r w:rsidR="003216E7">
        <w:rPr>
          <w:rFonts w:cs="B Badr" w:hint="cs"/>
          <w:sz w:val="28"/>
          <w:szCs w:val="28"/>
          <w:rtl/>
          <w:lang w:bidi="fa-IR"/>
        </w:rPr>
        <w:t>ز خبر عادل غیر محفوف به قرینه می</w:t>
      </w:r>
      <w:r>
        <w:rPr>
          <w:rFonts w:cs="B Badr" w:hint="cs"/>
          <w:sz w:val="28"/>
          <w:szCs w:val="28"/>
          <w:rtl/>
          <w:lang w:bidi="fa-IR"/>
        </w:rPr>
        <w:t xml:space="preserve"> کنید فرق دارد.</w:t>
      </w:r>
    </w:p>
    <w:p w:rsidR="005743C9" w:rsidRDefault="005743C9" w:rsidP="005743C9">
      <w:pPr>
        <w:bidi/>
        <w:jc w:val="lowKashida"/>
        <w:rPr>
          <w:rFonts w:cs="B Badr"/>
          <w:sz w:val="28"/>
          <w:szCs w:val="28"/>
          <w:rtl/>
          <w:lang w:bidi="fa-IR"/>
        </w:rPr>
      </w:pPr>
      <w:r>
        <w:rPr>
          <w:rFonts w:cs="B Badr" w:hint="cs"/>
          <w:sz w:val="28"/>
          <w:szCs w:val="28"/>
          <w:rtl/>
          <w:lang w:bidi="fa-IR"/>
        </w:rPr>
        <w:lastRenderedPageBreak/>
        <w:t>محقق عراقی می گوید جهالت به معنای ضد علم است ولی در عین حال خبر عادل را نمی گیرد. پس کلام ایشان دو بخش دارد. بخش اول نظریه مرحوم محقق عراقی این مطلب را ایشان هم در تقریراتش در نهایة الافکار مشاهده کنید، که به قلم شیخ محمد تقی بروجردی است، و هم خود ایشان این حرف را در حاشیه فوائد الاصول دارد. فوائد الاصول تقریرات مرحوم نائینی برای دوره اول است.</w:t>
      </w:r>
      <w:r w:rsidR="00616869">
        <w:rPr>
          <w:rFonts w:cs="B Badr" w:hint="cs"/>
          <w:sz w:val="28"/>
          <w:szCs w:val="28"/>
          <w:rtl/>
          <w:lang w:bidi="fa-IR"/>
        </w:rPr>
        <w:t xml:space="preserve"> به قلم مرحوم کاظمی. مرحوم محقق عراقی که هم عصر محقق نائینی است به کتاب هم عصر خود حاشیه زده است.</w:t>
      </w:r>
    </w:p>
    <w:p w:rsidR="009D4B8C" w:rsidRDefault="009D4B8C" w:rsidP="009D4B8C">
      <w:pPr>
        <w:bidi/>
        <w:jc w:val="lowKashida"/>
        <w:rPr>
          <w:rFonts w:cs="B Badr"/>
          <w:sz w:val="28"/>
          <w:szCs w:val="28"/>
          <w:rtl/>
          <w:lang w:bidi="fa-IR"/>
        </w:rPr>
      </w:pPr>
      <w:r>
        <w:rPr>
          <w:rFonts w:cs="B Badr" w:hint="cs"/>
          <w:sz w:val="28"/>
          <w:szCs w:val="28"/>
          <w:rtl/>
          <w:lang w:bidi="fa-IR"/>
        </w:rPr>
        <w:t>اشکالا علی النائینی می فرماید ایشان که آقای نائی</w:t>
      </w:r>
      <w:r w:rsidR="003216E7">
        <w:rPr>
          <w:rFonts w:cs="B Badr" w:hint="cs"/>
          <w:sz w:val="28"/>
          <w:szCs w:val="28"/>
          <w:rtl/>
          <w:lang w:bidi="fa-IR"/>
        </w:rPr>
        <w:t>نی من قبول ندارم جهالت در این آی</w:t>
      </w:r>
      <w:r>
        <w:rPr>
          <w:rFonts w:cs="B Badr" w:hint="cs"/>
          <w:sz w:val="28"/>
          <w:szCs w:val="28"/>
          <w:rtl/>
          <w:lang w:bidi="fa-IR"/>
        </w:rPr>
        <w:t>ه به معنای سفاهت باشد و دو قرینه هم می آورد:</w:t>
      </w:r>
    </w:p>
    <w:p w:rsidR="009D4B8C" w:rsidRDefault="009D4B8C" w:rsidP="009D4B8C">
      <w:pPr>
        <w:bidi/>
        <w:jc w:val="lowKashida"/>
        <w:rPr>
          <w:rFonts w:cs="B Badr"/>
          <w:sz w:val="28"/>
          <w:szCs w:val="28"/>
          <w:rtl/>
          <w:lang w:bidi="fa-IR"/>
        </w:rPr>
      </w:pPr>
      <w:r>
        <w:rPr>
          <w:rFonts w:cs="B Badr" w:hint="cs"/>
          <w:sz w:val="28"/>
          <w:szCs w:val="28"/>
          <w:rtl/>
          <w:lang w:bidi="fa-IR"/>
        </w:rPr>
        <w:t>قرینه اول؛ چون قبلش فرمود فتبینوا،</w:t>
      </w:r>
      <w:r w:rsidR="003216E7">
        <w:rPr>
          <w:rFonts w:cs="B Badr" w:hint="cs"/>
          <w:sz w:val="28"/>
          <w:szCs w:val="28"/>
          <w:rtl/>
          <w:lang w:bidi="fa-IR"/>
        </w:rPr>
        <w:t xml:space="preserve"> </w:t>
      </w:r>
      <w:r>
        <w:rPr>
          <w:rFonts w:cs="B Badr" w:hint="cs"/>
          <w:sz w:val="28"/>
          <w:szCs w:val="28"/>
          <w:rtl/>
          <w:lang w:bidi="fa-IR"/>
        </w:rPr>
        <w:t>باید بین این فتبینوا با این کلمه جهالت یک تناسبی باشد. تبین را معنا کنید تبین یعنی تعرف، ش</w:t>
      </w:r>
      <w:r w:rsidR="003216E7">
        <w:rPr>
          <w:rFonts w:cs="B Badr" w:hint="cs"/>
          <w:sz w:val="28"/>
          <w:szCs w:val="28"/>
          <w:rtl/>
          <w:lang w:bidi="fa-IR"/>
        </w:rPr>
        <w:t>ناختن، تبین یعنی تحصیل علم، یعنی</w:t>
      </w:r>
      <w:r>
        <w:rPr>
          <w:rFonts w:cs="B Badr" w:hint="cs"/>
          <w:sz w:val="28"/>
          <w:szCs w:val="28"/>
          <w:rtl/>
          <w:lang w:bidi="fa-IR"/>
        </w:rPr>
        <w:t xml:space="preserve"> تحصیل علم بکنید نه این که از تصیبوا قوما بجهالة. تبینوا یعنی علم پیدا کنید. مناسب تبین</w:t>
      </w:r>
      <w:r w:rsidR="003216E7">
        <w:rPr>
          <w:rFonts w:cs="B Badr" w:hint="cs"/>
          <w:sz w:val="28"/>
          <w:szCs w:val="28"/>
          <w:rtl/>
          <w:lang w:bidi="fa-IR"/>
        </w:rPr>
        <w:t>وا به معنای علم، این است که مرا</w:t>
      </w:r>
      <w:r>
        <w:rPr>
          <w:rFonts w:cs="B Badr" w:hint="cs"/>
          <w:sz w:val="28"/>
          <w:szCs w:val="28"/>
          <w:rtl/>
          <w:lang w:bidi="fa-IR"/>
        </w:rPr>
        <w:t>د</w:t>
      </w:r>
      <w:r w:rsidR="003216E7">
        <w:rPr>
          <w:rFonts w:cs="B Badr" w:hint="cs"/>
          <w:sz w:val="28"/>
          <w:szCs w:val="28"/>
          <w:rtl/>
          <w:lang w:bidi="fa-IR"/>
        </w:rPr>
        <w:t xml:space="preserve"> </w:t>
      </w:r>
      <w:r>
        <w:rPr>
          <w:rFonts w:cs="B Badr" w:hint="cs"/>
          <w:sz w:val="28"/>
          <w:szCs w:val="28"/>
          <w:rtl/>
          <w:lang w:bidi="fa-IR"/>
        </w:rPr>
        <w:t>از جهالت، جهالت مقابل علم باشد.</w:t>
      </w:r>
    </w:p>
    <w:p w:rsidR="009D4B8C" w:rsidRDefault="009D4B8C" w:rsidP="009D4B8C">
      <w:pPr>
        <w:bidi/>
        <w:jc w:val="lowKashida"/>
        <w:rPr>
          <w:rFonts w:cs="B Badr"/>
          <w:sz w:val="28"/>
          <w:szCs w:val="28"/>
          <w:rtl/>
          <w:lang w:bidi="fa-IR"/>
        </w:rPr>
      </w:pPr>
      <w:r>
        <w:rPr>
          <w:rFonts w:cs="B Badr" w:hint="cs"/>
          <w:sz w:val="28"/>
          <w:szCs w:val="28"/>
          <w:rtl/>
          <w:lang w:bidi="fa-IR"/>
        </w:rPr>
        <w:t>قرینه دوم؛ آیه ملامت را مطرح نکرده است بلکه ندامت را بیان کرده است. آن جایی که کسی عمل غیر عقلائی بکند سرزنش می شود، ان جایی که جاهلانه اقدام بکند، ندامت دارد، پشیمان می شود که ای کاش می رفتم تبین می کردم. پس آنچه مناسب است با ندامت جهالت است به معنای ضد علم، نه ملامت که در جهالت ضد عقل است. آیه فرمود فتصبحوا علی ما فعلتم نادمین.</w:t>
      </w:r>
    </w:p>
    <w:p w:rsidR="009D4B8C" w:rsidRDefault="009D4B8C" w:rsidP="009D4B8C">
      <w:pPr>
        <w:bidi/>
        <w:jc w:val="lowKashida"/>
        <w:rPr>
          <w:rFonts w:cs="B Badr"/>
          <w:sz w:val="28"/>
          <w:szCs w:val="28"/>
          <w:rtl/>
          <w:lang w:bidi="fa-IR"/>
        </w:rPr>
      </w:pPr>
      <w:r>
        <w:rPr>
          <w:rFonts w:cs="B Badr" w:hint="cs"/>
          <w:sz w:val="28"/>
          <w:szCs w:val="28"/>
          <w:rtl/>
          <w:lang w:bidi="fa-IR"/>
        </w:rPr>
        <w:t>پس آقای نائین</w:t>
      </w:r>
      <w:r w:rsidR="003216E7">
        <w:rPr>
          <w:rFonts w:cs="B Badr" w:hint="cs"/>
          <w:sz w:val="28"/>
          <w:szCs w:val="28"/>
          <w:rtl/>
          <w:lang w:bidi="fa-IR"/>
        </w:rPr>
        <w:t>ی</w:t>
      </w:r>
      <w:r>
        <w:rPr>
          <w:rFonts w:cs="B Badr" w:hint="cs"/>
          <w:sz w:val="28"/>
          <w:szCs w:val="28"/>
          <w:rtl/>
          <w:lang w:bidi="fa-IR"/>
        </w:rPr>
        <w:t xml:space="preserve"> شما هیچ معنای محکمی ندارید که جهالت ب</w:t>
      </w:r>
      <w:r w:rsidR="003216E7">
        <w:rPr>
          <w:rFonts w:cs="B Badr" w:hint="cs"/>
          <w:sz w:val="28"/>
          <w:szCs w:val="28"/>
          <w:rtl/>
          <w:lang w:bidi="fa-IR"/>
        </w:rPr>
        <w:t>ه معنای سفاهت باشد و من دو قرین</w:t>
      </w:r>
      <w:r>
        <w:rPr>
          <w:rFonts w:cs="B Badr" w:hint="cs"/>
          <w:sz w:val="28"/>
          <w:szCs w:val="28"/>
          <w:rtl/>
          <w:lang w:bidi="fa-IR"/>
        </w:rPr>
        <w:t>ه</w:t>
      </w:r>
      <w:r w:rsidR="003216E7">
        <w:rPr>
          <w:rFonts w:cs="B Badr" w:hint="cs"/>
          <w:sz w:val="28"/>
          <w:szCs w:val="28"/>
          <w:rtl/>
          <w:lang w:bidi="fa-IR"/>
        </w:rPr>
        <w:t xml:space="preserve"> </w:t>
      </w:r>
      <w:r>
        <w:rPr>
          <w:rFonts w:cs="B Badr" w:hint="cs"/>
          <w:sz w:val="28"/>
          <w:szCs w:val="28"/>
          <w:rtl/>
          <w:lang w:bidi="fa-IR"/>
        </w:rPr>
        <w:t>بر این آوردم که جهالت به معنای ضد علم است.</w:t>
      </w:r>
    </w:p>
    <w:p w:rsidR="009D4B8C" w:rsidRDefault="009D4B8C" w:rsidP="009D4B8C">
      <w:pPr>
        <w:bidi/>
        <w:jc w:val="lowKashida"/>
        <w:rPr>
          <w:rFonts w:cs="B Badr"/>
          <w:sz w:val="28"/>
          <w:szCs w:val="28"/>
          <w:rtl/>
          <w:lang w:bidi="fa-IR"/>
        </w:rPr>
      </w:pPr>
      <w:r>
        <w:rPr>
          <w:rFonts w:cs="B Badr" w:hint="cs"/>
          <w:sz w:val="28"/>
          <w:szCs w:val="28"/>
          <w:rtl/>
          <w:lang w:bidi="fa-IR"/>
        </w:rPr>
        <w:t>این بخش اول فرمایش آقا ضیا.</w:t>
      </w:r>
    </w:p>
    <w:p w:rsidR="009D4B8C" w:rsidRDefault="009D4B8C" w:rsidP="009D4B8C">
      <w:pPr>
        <w:bidi/>
        <w:jc w:val="lowKashida"/>
        <w:rPr>
          <w:rFonts w:cs="B Badr"/>
          <w:sz w:val="28"/>
          <w:szCs w:val="28"/>
          <w:rtl/>
          <w:lang w:bidi="fa-IR"/>
        </w:rPr>
      </w:pPr>
      <w:r>
        <w:rPr>
          <w:rFonts w:cs="B Badr" w:hint="cs"/>
          <w:sz w:val="28"/>
          <w:szCs w:val="28"/>
          <w:rtl/>
          <w:lang w:bidi="fa-IR"/>
        </w:rPr>
        <w:t>آقای سیستانی دامت برکاته به این بخش اول فرمایش محقق عراقی اشکال می کند. اما اینکه گفتید تبین با جهالت به معنای ضد علم سازگار است. تبین با هر دو سازگار است، برای اینکه از روی غیر دانش کاری انج</w:t>
      </w:r>
      <w:r w:rsidR="003216E7">
        <w:rPr>
          <w:rFonts w:cs="B Badr" w:hint="cs"/>
          <w:sz w:val="28"/>
          <w:szCs w:val="28"/>
          <w:rtl/>
          <w:lang w:bidi="fa-IR"/>
        </w:rPr>
        <w:t>ام ندهید تبین کنید. برای اینکه ک</w:t>
      </w:r>
      <w:r>
        <w:rPr>
          <w:rFonts w:cs="B Badr" w:hint="cs"/>
          <w:sz w:val="28"/>
          <w:szCs w:val="28"/>
          <w:rtl/>
          <w:lang w:bidi="fa-IR"/>
        </w:rPr>
        <w:t xml:space="preserve">اری سفیهانه انجام ندهید علی غیر بصیرة نباشد، علی غیر تعقل نباشد مدار عقل عقل دهید تبینوا. </w:t>
      </w:r>
    </w:p>
    <w:p w:rsidR="009D4B8C" w:rsidRDefault="009D4B8C" w:rsidP="009D4B8C">
      <w:pPr>
        <w:bidi/>
        <w:jc w:val="lowKashida"/>
        <w:rPr>
          <w:rFonts w:cs="B Badr"/>
          <w:sz w:val="28"/>
          <w:szCs w:val="28"/>
          <w:rtl/>
          <w:lang w:bidi="fa-IR"/>
        </w:rPr>
      </w:pPr>
      <w:r>
        <w:rPr>
          <w:rFonts w:cs="B Badr" w:hint="cs"/>
          <w:sz w:val="28"/>
          <w:szCs w:val="28"/>
          <w:rtl/>
          <w:lang w:bidi="fa-IR"/>
        </w:rPr>
        <w:t>کی گفته است که تبین فقط با دانش سازگار دارد، تبین برای سفاهت هم هست.</w:t>
      </w:r>
    </w:p>
    <w:p w:rsidR="009D4B8C" w:rsidRDefault="009D4B8C" w:rsidP="009D4B8C">
      <w:pPr>
        <w:bidi/>
        <w:jc w:val="lowKashida"/>
        <w:rPr>
          <w:rFonts w:cs="B Badr"/>
          <w:sz w:val="28"/>
          <w:szCs w:val="28"/>
          <w:rtl/>
          <w:lang w:bidi="fa-IR"/>
        </w:rPr>
      </w:pPr>
      <w:r>
        <w:rPr>
          <w:rFonts w:cs="B Badr" w:hint="cs"/>
          <w:sz w:val="28"/>
          <w:szCs w:val="28"/>
          <w:rtl/>
          <w:lang w:bidi="fa-IR"/>
        </w:rPr>
        <w:t>حرف دوم که گفتید آیه ندامت را بیان کرده است نه ملامت. و ندامت با جهل در برابر علم سازگار است نه جهل در برابر عقل.</w:t>
      </w:r>
    </w:p>
    <w:p w:rsidR="009D4B8C" w:rsidRDefault="009D4B8C" w:rsidP="009D4B8C">
      <w:pPr>
        <w:bidi/>
        <w:jc w:val="lowKashida"/>
        <w:rPr>
          <w:rFonts w:cs="B Badr"/>
          <w:sz w:val="28"/>
          <w:szCs w:val="28"/>
          <w:rtl/>
          <w:lang w:bidi="fa-IR"/>
        </w:rPr>
      </w:pPr>
      <w:r>
        <w:rPr>
          <w:rFonts w:cs="B Badr" w:hint="cs"/>
          <w:sz w:val="28"/>
          <w:szCs w:val="28"/>
          <w:rtl/>
          <w:lang w:bidi="fa-IR"/>
        </w:rPr>
        <w:lastRenderedPageBreak/>
        <w:t>جناب محقق عراقی آیه ندامت را مترتب بر جهالت نکرده است، جهالت باعث شد، شما کاری بکنید که آن کار ندامت بیاورد، یعنی کاری کردید و به خبر این مخبر ترتیب اثر دادید، و آن ترتیب اثر دادنتان به خبر فاسق ندامت می آورد. علی ما فعلتم نادمین. نگفت در اثر جهل ندامت بلکه گفت در اثر آن فعل ندامت پیدا می کنید.</w:t>
      </w:r>
    </w:p>
    <w:p w:rsidR="009D4B8C" w:rsidRDefault="002F2A72" w:rsidP="009D4B8C">
      <w:pPr>
        <w:bidi/>
        <w:jc w:val="lowKashida"/>
        <w:rPr>
          <w:rFonts w:cs="B Badr"/>
          <w:sz w:val="28"/>
          <w:szCs w:val="28"/>
          <w:rtl/>
          <w:lang w:bidi="fa-IR"/>
        </w:rPr>
      </w:pPr>
      <w:r>
        <w:rPr>
          <w:rFonts w:cs="B Badr" w:hint="cs"/>
          <w:sz w:val="28"/>
          <w:szCs w:val="28"/>
          <w:rtl/>
          <w:lang w:bidi="fa-IR"/>
        </w:rPr>
        <w:t>حال بر گردیم به فرمایش آقا ضیا:</w:t>
      </w:r>
    </w:p>
    <w:p w:rsidR="002F2A72" w:rsidRDefault="002F2A72" w:rsidP="002F2A72">
      <w:pPr>
        <w:bidi/>
        <w:jc w:val="lowKashida"/>
        <w:rPr>
          <w:rFonts w:cs="B Badr"/>
          <w:sz w:val="28"/>
          <w:szCs w:val="28"/>
          <w:rtl/>
          <w:lang w:bidi="fa-IR"/>
        </w:rPr>
      </w:pPr>
      <w:r>
        <w:rPr>
          <w:rFonts w:cs="B Badr" w:hint="cs"/>
          <w:sz w:val="28"/>
          <w:szCs w:val="28"/>
          <w:rtl/>
          <w:lang w:bidi="fa-IR"/>
        </w:rPr>
        <w:t>در مورد اشکال که معارضه مفهوم با تعلیل آیه بود. بیان ایشان این است:</w:t>
      </w:r>
    </w:p>
    <w:p w:rsidR="002F2A72" w:rsidRDefault="002F2A72" w:rsidP="002F2A72">
      <w:pPr>
        <w:bidi/>
        <w:jc w:val="lowKashida"/>
        <w:rPr>
          <w:rFonts w:cs="B Badr"/>
          <w:sz w:val="28"/>
          <w:szCs w:val="28"/>
          <w:rtl/>
          <w:lang w:bidi="fa-IR"/>
        </w:rPr>
      </w:pPr>
      <w:r>
        <w:rPr>
          <w:rFonts w:cs="B Badr" w:hint="cs"/>
          <w:sz w:val="28"/>
          <w:szCs w:val="28"/>
          <w:rtl/>
          <w:lang w:bidi="fa-IR"/>
        </w:rPr>
        <w:t>لکنَّ الانصاف انّه لا وقعة لهذا الاشکال فانّه بعد ان کان الندم فی الاحکام الشرعیه ملازماً للملامة و العقوبة پس در چنین جایی کان ذلک موجباً لاختصاص الندم فی الآیة بالندم الملازم مع اللوم و العقوبة.</w:t>
      </w:r>
    </w:p>
    <w:p w:rsidR="002F2A72" w:rsidRDefault="002F2A72" w:rsidP="002F2A72">
      <w:pPr>
        <w:bidi/>
        <w:jc w:val="lowKashida"/>
        <w:rPr>
          <w:rFonts w:cs="B Badr"/>
          <w:sz w:val="28"/>
          <w:szCs w:val="28"/>
          <w:rtl/>
          <w:lang w:bidi="fa-IR"/>
        </w:rPr>
      </w:pPr>
      <w:r>
        <w:rPr>
          <w:rFonts w:cs="B Badr" w:hint="cs"/>
          <w:sz w:val="28"/>
          <w:szCs w:val="28"/>
          <w:rtl/>
          <w:lang w:bidi="fa-IR"/>
        </w:rPr>
        <w:t>این خلاصه حرف آقا ضیاء.</w:t>
      </w:r>
    </w:p>
    <w:p w:rsidR="002F2A72" w:rsidRDefault="002F2A72" w:rsidP="002F2A72">
      <w:pPr>
        <w:bidi/>
        <w:jc w:val="lowKashida"/>
        <w:rPr>
          <w:rFonts w:cs="B Badr"/>
          <w:sz w:val="28"/>
          <w:szCs w:val="28"/>
          <w:rtl/>
          <w:lang w:bidi="fa-IR"/>
        </w:rPr>
      </w:pPr>
      <w:r>
        <w:rPr>
          <w:rFonts w:cs="B Badr" w:hint="cs"/>
          <w:sz w:val="28"/>
          <w:szCs w:val="28"/>
          <w:rtl/>
          <w:lang w:bidi="fa-IR"/>
        </w:rPr>
        <w:t>میخواهد بگوید اگر ما تاکید کنیم روی کلمه ندامت بما هی هی اشکال وارد بود ولی ندامتی که در احکام شرع مطرح است و اگر انجام ندهی پشیمان می شوی این ندامت یک رفیق همراه دارد که آن سرزنش، ملامت و عقوبت است. ندامت در آیه مبارکه به عبارت اخری ملازم للملامة و العقوبة الاخرویة.</w:t>
      </w:r>
    </w:p>
    <w:p w:rsidR="002F2A72" w:rsidRDefault="003216E7" w:rsidP="002F2A72">
      <w:pPr>
        <w:bidi/>
        <w:jc w:val="lowKashida"/>
        <w:rPr>
          <w:rFonts w:cs="B Badr"/>
          <w:sz w:val="28"/>
          <w:szCs w:val="28"/>
          <w:rtl/>
          <w:lang w:bidi="fa-IR"/>
        </w:rPr>
      </w:pPr>
      <w:r>
        <w:rPr>
          <w:rFonts w:cs="B Badr" w:hint="cs"/>
          <w:sz w:val="28"/>
          <w:szCs w:val="28"/>
          <w:rtl/>
          <w:lang w:bidi="fa-IR"/>
        </w:rPr>
        <w:t>اگر</w:t>
      </w:r>
      <w:r w:rsidR="002F2A72">
        <w:rPr>
          <w:rFonts w:cs="B Badr" w:hint="cs"/>
          <w:sz w:val="28"/>
          <w:szCs w:val="28"/>
          <w:rtl/>
          <w:lang w:bidi="fa-IR"/>
        </w:rPr>
        <w:t xml:space="preserve"> به خبر فاسق عمل کردم، خطا کردم، نه تنها ندامت دارم، ملامت هم دارم، پس فرقی نمی کند، چه بگوید ندامت که در آیه آمده است یا بگوید ملامت.</w:t>
      </w:r>
    </w:p>
    <w:p w:rsidR="002F2A72" w:rsidRDefault="002F2A72" w:rsidP="002F2A72">
      <w:pPr>
        <w:bidi/>
        <w:jc w:val="lowKashida"/>
        <w:rPr>
          <w:rFonts w:cs="B Badr"/>
          <w:sz w:val="28"/>
          <w:szCs w:val="28"/>
          <w:rtl/>
          <w:lang w:bidi="fa-IR"/>
        </w:rPr>
      </w:pPr>
      <w:r>
        <w:rPr>
          <w:rFonts w:cs="B Badr" w:hint="cs"/>
          <w:sz w:val="28"/>
          <w:szCs w:val="28"/>
          <w:rtl/>
          <w:lang w:bidi="fa-IR"/>
        </w:rPr>
        <w:t>حال آیا در خبر واحد عادل عمل کردن ملامت هست،؟ نه. احتمال عقاب است؟ نه.</w:t>
      </w:r>
    </w:p>
    <w:p w:rsidR="002F2A72" w:rsidRDefault="002F2A72" w:rsidP="002F2A72">
      <w:pPr>
        <w:bidi/>
        <w:jc w:val="lowKashida"/>
        <w:rPr>
          <w:rFonts w:cs="B Badr"/>
          <w:sz w:val="28"/>
          <w:szCs w:val="28"/>
          <w:rtl/>
          <w:lang w:bidi="fa-IR"/>
        </w:rPr>
      </w:pPr>
      <w:r>
        <w:rPr>
          <w:rFonts w:cs="B Badr" w:hint="cs"/>
          <w:sz w:val="28"/>
          <w:szCs w:val="28"/>
          <w:rtl/>
          <w:lang w:bidi="fa-IR"/>
        </w:rPr>
        <w:t>کانه آیه می گوید فتصبحوا علی ما فعلتم مالومین.</w:t>
      </w:r>
    </w:p>
    <w:p w:rsidR="002F2A72" w:rsidRDefault="002F2A72" w:rsidP="002F2A72">
      <w:pPr>
        <w:bidi/>
        <w:jc w:val="lowKashida"/>
        <w:rPr>
          <w:rFonts w:cs="B Badr"/>
          <w:sz w:val="28"/>
          <w:szCs w:val="28"/>
          <w:rtl/>
          <w:lang w:bidi="fa-IR"/>
        </w:rPr>
      </w:pPr>
      <w:r>
        <w:rPr>
          <w:rFonts w:cs="B Badr" w:hint="cs"/>
          <w:sz w:val="28"/>
          <w:szCs w:val="28"/>
          <w:rtl/>
          <w:lang w:bidi="fa-IR"/>
        </w:rPr>
        <w:t>آقای سیستانی می فرماید:</w:t>
      </w:r>
    </w:p>
    <w:p w:rsidR="002F2A72" w:rsidRDefault="002F2A72" w:rsidP="002F2A72">
      <w:pPr>
        <w:bidi/>
        <w:jc w:val="lowKashida"/>
        <w:rPr>
          <w:rFonts w:cs="B Badr"/>
          <w:sz w:val="28"/>
          <w:szCs w:val="28"/>
          <w:rtl/>
          <w:lang w:bidi="fa-IR"/>
        </w:rPr>
      </w:pPr>
      <w:r>
        <w:rPr>
          <w:rFonts w:cs="B Badr" w:hint="cs"/>
          <w:sz w:val="28"/>
          <w:szCs w:val="28"/>
          <w:rtl/>
          <w:lang w:bidi="fa-IR"/>
        </w:rPr>
        <w:t>مضافا لاشکالات گذشته، که همچنان که به خبر فاسق ندامت هست و احتما</w:t>
      </w:r>
      <w:r w:rsidR="003216E7">
        <w:rPr>
          <w:rFonts w:cs="B Badr" w:hint="cs"/>
          <w:sz w:val="28"/>
          <w:szCs w:val="28"/>
          <w:rtl/>
          <w:lang w:bidi="fa-IR"/>
        </w:rPr>
        <w:t>ل ملامت در خبر عادل غیر محفوف ب</w:t>
      </w:r>
      <w:r>
        <w:rPr>
          <w:rFonts w:cs="B Badr" w:hint="cs"/>
          <w:sz w:val="28"/>
          <w:szCs w:val="28"/>
          <w:rtl/>
          <w:lang w:bidi="fa-IR"/>
        </w:rPr>
        <w:t>ه</w:t>
      </w:r>
      <w:r w:rsidR="003216E7">
        <w:rPr>
          <w:rFonts w:cs="B Badr" w:hint="cs"/>
          <w:sz w:val="28"/>
          <w:szCs w:val="28"/>
          <w:rtl/>
          <w:lang w:bidi="fa-IR"/>
        </w:rPr>
        <w:t xml:space="preserve"> </w:t>
      </w:r>
      <w:r>
        <w:rPr>
          <w:rFonts w:cs="B Badr" w:hint="cs"/>
          <w:sz w:val="28"/>
          <w:szCs w:val="28"/>
          <w:rtl/>
          <w:lang w:bidi="fa-IR"/>
        </w:rPr>
        <w:t>قرائن هم هست که گفته احتمال عقاب نیست؟ کی گفته است که ملامت در اینجا دیگر نیست؟ حال با غ</w:t>
      </w:r>
      <w:r w:rsidR="003216E7">
        <w:rPr>
          <w:rFonts w:cs="B Badr" w:hint="cs"/>
          <w:sz w:val="28"/>
          <w:szCs w:val="28"/>
          <w:rtl/>
          <w:lang w:bidi="fa-IR"/>
        </w:rPr>
        <w:t>مض عین از آن حرفم، کی گفته</w:t>
      </w:r>
      <w:r>
        <w:rPr>
          <w:rFonts w:cs="B Badr" w:hint="cs"/>
          <w:sz w:val="28"/>
          <w:szCs w:val="28"/>
          <w:rtl/>
          <w:lang w:bidi="fa-IR"/>
        </w:rPr>
        <w:t xml:space="preserve"> که ندامت ملازم همیشگی اش</w:t>
      </w:r>
      <w:r w:rsidR="003216E7">
        <w:rPr>
          <w:rFonts w:cs="B Badr" w:hint="cs"/>
          <w:sz w:val="28"/>
          <w:szCs w:val="28"/>
          <w:rtl/>
          <w:lang w:bidi="fa-IR"/>
        </w:rPr>
        <w:t xml:space="preserve"> ملامت است؟ هر انسانی می داند ک</w:t>
      </w:r>
      <w:r>
        <w:rPr>
          <w:rFonts w:cs="B Badr" w:hint="cs"/>
          <w:sz w:val="28"/>
          <w:szCs w:val="28"/>
          <w:rtl/>
          <w:lang w:bidi="fa-IR"/>
        </w:rPr>
        <w:t>ه</w:t>
      </w:r>
      <w:r w:rsidR="003216E7">
        <w:rPr>
          <w:rFonts w:cs="B Badr" w:hint="cs"/>
          <w:sz w:val="28"/>
          <w:szCs w:val="28"/>
          <w:rtl/>
          <w:lang w:bidi="fa-IR"/>
        </w:rPr>
        <w:t xml:space="preserve"> </w:t>
      </w:r>
      <w:r>
        <w:rPr>
          <w:rFonts w:cs="B Badr" w:hint="cs"/>
          <w:sz w:val="28"/>
          <w:szCs w:val="28"/>
          <w:rtl/>
          <w:lang w:bidi="fa-IR"/>
        </w:rPr>
        <w:t xml:space="preserve">قتل بشر بدون هیچ مجوزی جایز نیست، چه دیندار باشد، چه دیندار نباشد، برای همه ندامت هست، و لو احتمال عقاب نباشد. گاهی کسی پشیمان می شود از کاری که کرده است ولو کسی هم نباشد که </w:t>
      </w:r>
      <w:r w:rsidR="0058106B">
        <w:rPr>
          <w:rFonts w:cs="B Badr" w:hint="cs"/>
          <w:sz w:val="28"/>
          <w:szCs w:val="28"/>
          <w:rtl/>
          <w:lang w:bidi="fa-IR"/>
        </w:rPr>
        <w:t>او را ملامت کند.</w:t>
      </w:r>
    </w:p>
    <w:p w:rsidR="0058106B" w:rsidRDefault="0058106B" w:rsidP="0058106B">
      <w:pPr>
        <w:bidi/>
        <w:jc w:val="lowKashida"/>
        <w:rPr>
          <w:rFonts w:cs="B Badr"/>
          <w:sz w:val="28"/>
          <w:szCs w:val="28"/>
          <w:rtl/>
          <w:lang w:bidi="fa-IR"/>
        </w:rPr>
      </w:pPr>
      <w:r>
        <w:rPr>
          <w:rFonts w:cs="B Badr" w:hint="cs"/>
          <w:sz w:val="28"/>
          <w:szCs w:val="28"/>
          <w:rtl/>
          <w:lang w:bidi="fa-IR"/>
        </w:rPr>
        <w:lastRenderedPageBreak/>
        <w:t>پس ملازمه ایی بین ا</w:t>
      </w:r>
      <w:r w:rsidR="003216E7">
        <w:rPr>
          <w:rFonts w:cs="B Badr" w:hint="cs"/>
          <w:sz w:val="28"/>
          <w:szCs w:val="28"/>
          <w:rtl/>
          <w:lang w:bidi="fa-IR"/>
        </w:rPr>
        <w:t>لندامة</w:t>
      </w:r>
      <w:r>
        <w:rPr>
          <w:rFonts w:cs="B Badr" w:hint="cs"/>
          <w:sz w:val="28"/>
          <w:szCs w:val="28"/>
          <w:rtl/>
          <w:lang w:bidi="fa-IR"/>
        </w:rPr>
        <w:t xml:space="preserve"> و الملامة نیست.</w:t>
      </w:r>
    </w:p>
    <w:p w:rsidR="0058106B" w:rsidRDefault="0058106B" w:rsidP="0058106B">
      <w:pPr>
        <w:bidi/>
        <w:jc w:val="lowKashida"/>
        <w:rPr>
          <w:rFonts w:cs="B Badr"/>
          <w:sz w:val="28"/>
          <w:szCs w:val="28"/>
          <w:rtl/>
          <w:lang w:bidi="fa-IR"/>
        </w:rPr>
      </w:pPr>
      <w:r>
        <w:rPr>
          <w:rFonts w:cs="B Badr" w:hint="cs"/>
          <w:sz w:val="28"/>
          <w:szCs w:val="28"/>
          <w:rtl/>
          <w:lang w:bidi="fa-IR"/>
        </w:rPr>
        <w:t>اما سخن ما:</w:t>
      </w:r>
    </w:p>
    <w:p w:rsidR="0058106B" w:rsidRDefault="0058106B" w:rsidP="0058106B">
      <w:pPr>
        <w:bidi/>
        <w:jc w:val="lowKashida"/>
        <w:rPr>
          <w:rFonts w:cs="B Badr"/>
          <w:sz w:val="28"/>
          <w:szCs w:val="28"/>
          <w:rtl/>
          <w:lang w:bidi="fa-IR"/>
        </w:rPr>
      </w:pPr>
      <w:r>
        <w:rPr>
          <w:rFonts w:cs="B Badr" w:hint="cs"/>
          <w:sz w:val="28"/>
          <w:szCs w:val="28"/>
          <w:rtl/>
          <w:lang w:bidi="fa-IR"/>
        </w:rPr>
        <w:t>حرف اول آ</w:t>
      </w:r>
      <w:r w:rsidR="00CE459D">
        <w:rPr>
          <w:rFonts w:cs="B Badr" w:hint="cs"/>
          <w:sz w:val="28"/>
          <w:szCs w:val="28"/>
          <w:rtl/>
          <w:lang w:bidi="fa-IR"/>
        </w:rPr>
        <w:t>قای سیستانی را قبول می کنیم و آن</w:t>
      </w:r>
      <w:r>
        <w:rPr>
          <w:rFonts w:cs="B Badr" w:hint="cs"/>
          <w:sz w:val="28"/>
          <w:szCs w:val="28"/>
          <w:rtl/>
          <w:lang w:bidi="fa-IR"/>
        </w:rPr>
        <w:t xml:space="preserve"> این است که احتمال ندامت و ملامت هم در خبر فاسق است و هم در خبر عادل بلا محفوف ب</w:t>
      </w:r>
      <w:r w:rsidR="00CE459D">
        <w:rPr>
          <w:rFonts w:cs="B Badr" w:hint="cs"/>
          <w:sz w:val="28"/>
          <w:szCs w:val="28"/>
          <w:rtl/>
          <w:lang w:bidi="fa-IR"/>
        </w:rPr>
        <w:t>ه قرین</w:t>
      </w:r>
      <w:r>
        <w:rPr>
          <w:rFonts w:cs="B Badr" w:hint="cs"/>
          <w:sz w:val="28"/>
          <w:szCs w:val="28"/>
          <w:rtl/>
          <w:lang w:bidi="fa-IR"/>
        </w:rPr>
        <w:t>ه</w:t>
      </w:r>
      <w:r w:rsidR="00CE459D">
        <w:rPr>
          <w:rFonts w:cs="B Badr" w:hint="cs"/>
          <w:sz w:val="28"/>
          <w:szCs w:val="28"/>
          <w:rtl/>
          <w:lang w:bidi="fa-IR"/>
        </w:rPr>
        <w:t xml:space="preserve"> در</w:t>
      </w:r>
      <w:r>
        <w:rPr>
          <w:rFonts w:cs="B Badr" w:hint="cs"/>
          <w:sz w:val="28"/>
          <w:szCs w:val="28"/>
          <w:rtl/>
          <w:lang w:bidi="fa-IR"/>
        </w:rPr>
        <w:t xml:space="preserve"> مهمات از امور. مخصوصا با دور افتادن از عصر نص، با این همه دروغ ها و اشکالاتی که در میان روایات هست، قطعا قرینه می خواهیم.</w:t>
      </w:r>
    </w:p>
    <w:p w:rsidR="0058106B" w:rsidRDefault="0058106B" w:rsidP="0058106B">
      <w:pPr>
        <w:bidi/>
        <w:jc w:val="lowKashida"/>
        <w:rPr>
          <w:rFonts w:cs="B Badr"/>
          <w:sz w:val="28"/>
          <w:szCs w:val="28"/>
          <w:rtl/>
          <w:lang w:bidi="fa-IR"/>
        </w:rPr>
      </w:pPr>
      <w:r>
        <w:rPr>
          <w:rFonts w:cs="B Badr" w:hint="cs"/>
          <w:sz w:val="28"/>
          <w:szCs w:val="28"/>
          <w:rtl/>
          <w:lang w:bidi="fa-IR"/>
        </w:rPr>
        <w:t>اما اینکه ایشان تلازم را بین ندامت و ملامت به هم زد این را خود آقا ضیا هم قبول دارد. ایشان گفت در مطلق احکام شرعیه و موالی و عبید. یعنی آنجا که بحث مولایی است و بحث عبید. اینجا است که ما این حرف را میزنیم نه آن جا که مولا و عبدی مطرح نباشد.</w:t>
      </w:r>
    </w:p>
    <w:p w:rsidR="0058106B" w:rsidRDefault="0058106B" w:rsidP="0058106B">
      <w:pPr>
        <w:bidi/>
        <w:jc w:val="lowKashida"/>
        <w:rPr>
          <w:rFonts w:cs="B Badr"/>
          <w:sz w:val="28"/>
          <w:szCs w:val="28"/>
          <w:rtl/>
          <w:lang w:bidi="fa-IR"/>
        </w:rPr>
      </w:pPr>
      <w:r>
        <w:rPr>
          <w:rFonts w:cs="B Badr" w:hint="cs"/>
          <w:sz w:val="28"/>
          <w:szCs w:val="28"/>
          <w:rtl/>
          <w:lang w:bidi="fa-IR"/>
        </w:rPr>
        <w:t>حال سوال این است که افرض به اینکه آیه عمومیت دارد تعلیلش. و افرض به اینکه جهالت به معنای عدم علم است، سوال این است که چه می کنید با آیه؟ از یک طرف خبر عادل به جهت مفهوم شرط تبین نمی خواهد، و از یک جهت تبین می خواهد چون تعلیل عام است.</w:t>
      </w:r>
    </w:p>
    <w:p w:rsidR="0058106B" w:rsidRDefault="0058106B" w:rsidP="0058106B">
      <w:pPr>
        <w:bidi/>
        <w:jc w:val="lowKashida"/>
        <w:rPr>
          <w:rFonts w:cs="B Badr"/>
          <w:sz w:val="28"/>
          <w:szCs w:val="28"/>
          <w:rtl/>
          <w:lang w:bidi="fa-IR"/>
        </w:rPr>
      </w:pPr>
      <w:r>
        <w:rPr>
          <w:rFonts w:cs="B Badr" w:hint="cs"/>
          <w:sz w:val="28"/>
          <w:szCs w:val="28"/>
          <w:rtl/>
          <w:lang w:bidi="fa-IR"/>
        </w:rPr>
        <w:t>محقق نائینی و به تبع ایشان مرحوم آقای خویی می فرمایند مف</w:t>
      </w:r>
      <w:r w:rsidR="00172898">
        <w:rPr>
          <w:rFonts w:cs="B Badr" w:hint="cs"/>
          <w:sz w:val="28"/>
          <w:szCs w:val="28"/>
          <w:rtl/>
          <w:lang w:bidi="fa-IR"/>
        </w:rPr>
        <w:t>هوم حکومت دارد بر تعلیل. و مفهو</w:t>
      </w:r>
      <w:r>
        <w:rPr>
          <w:rFonts w:cs="B Badr" w:hint="cs"/>
          <w:sz w:val="28"/>
          <w:szCs w:val="28"/>
          <w:rtl/>
          <w:lang w:bidi="fa-IR"/>
        </w:rPr>
        <w:t>م</w:t>
      </w:r>
      <w:r w:rsidR="00172898">
        <w:rPr>
          <w:rFonts w:cs="B Badr" w:hint="cs"/>
          <w:sz w:val="28"/>
          <w:szCs w:val="28"/>
          <w:rtl/>
          <w:lang w:bidi="fa-IR"/>
        </w:rPr>
        <w:t xml:space="preserve"> </w:t>
      </w:r>
      <w:r>
        <w:rPr>
          <w:rFonts w:cs="B Badr" w:hint="cs"/>
          <w:sz w:val="28"/>
          <w:szCs w:val="28"/>
          <w:rtl/>
          <w:lang w:bidi="fa-IR"/>
        </w:rPr>
        <w:t>را میگیریم. تعلیل میگوید هر جا مُؤَمِن نداری، ملامت می شوی. اما مفهوم چه می گوید؟ مفهوم دلالت می کند بر اینکه خبر عادل حجت است و علم است. حکومت توسعه ایی. اگر این مفهوم را منکر بشوی، خبر واحد عادل حجت نیست چون مُؤَمن نداری. مفهوم توسعه می دهد دائره علم را و میگوید آنجا که خود شارع بگوید</w:t>
      </w:r>
      <w:r w:rsidR="00172898">
        <w:rPr>
          <w:rFonts w:cs="B Badr" w:hint="cs"/>
          <w:sz w:val="28"/>
          <w:szCs w:val="28"/>
          <w:rtl/>
          <w:lang w:bidi="fa-IR"/>
        </w:rPr>
        <w:t>،</w:t>
      </w:r>
      <w:r>
        <w:rPr>
          <w:rFonts w:cs="B Badr" w:hint="cs"/>
          <w:sz w:val="28"/>
          <w:szCs w:val="28"/>
          <w:rtl/>
          <w:lang w:bidi="fa-IR"/>
        </w:rPr>
        <w:t xml:space="preserve"> مؤَمن داری.</w:t>
      </w:r>
    </w:p>
    <w:p w:rsidR="009D4B8C" w:rsidRDefault="0058106B" w:rsidP="00172898">
      <w:pPr>
        <w:bidi/>
        <w:jc w:val="lowKashida"/>
        <w:rPr>
          <w:rFonts w:cs="B Badr"/>
          <w:sz w:val="28"/>
          <w:szCs w:val="28"/>
          <w:rtl/>
          <w:lang w:bidi="fa-IR"/>
        </w:rPr>
      </w:pPr>
      <w:r>
        <w:rPr>
          <w:rFonts w:cs="B Badr" w:hint="cs"/>
          <w:sz w:val="28"/>
          <w:szCs w:val="28"/>
          <w:rtl/>
          <w:lang w:bidi="fa-IR"/>
        </w:rPr>
        <w:t>این می شود حکومت صدر الایة بمفهومها علی ذیل الآیه بتعلیلها</w:t>
      </w:r>
      <w:r w:rsidR="00172898">
        <w:rPr>
          <w:rFonts w:cs="B Badr" w:hint="cs"/>
          <w:sz w:val="28"/>
          <w:szCs w:val="28"/>
          <w:rtl/>
          <w:lang w:bidi="fa-IR"/>
        </w:rPr>
        <w:t>. تا ان شاء الله ادامه بحث در جلسه آتی.</w:t>
      </w:r>
      <w:bookmarkStart w:id="0" w:name="_GoBack"/>
      <w:bookmarkEnd w:id="0"/>
    </w:p>
    <w:p w:rsidR="000A132B" w:rsidRPr="000A132B" w:rsidRDefault="00242607" w:rsidP="000C1EB1">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A9B" w:rsidRDefault="00443A9B" w:rsidP="00C44E32">
      <w:pPr>
        <w:spacing w:after="0" w:line="240" w:lineRule="auto"/>
      </w:pPr>
      <w:r>
        <w:separator/>
      </w:r>
    </w:p>
  </w:endnote>
  <w:endnote w:type="continuationSeparator" w:id="0">
    <w:p w:rsidR="00443A9B" w:rsidRDefault="00443A9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A9B" w:rsidRDefault="00443A9B" w:rsidP="00C44E32">
      <w:pPr>
        <w:spacing w:after="0" w:line="240" w:lineRule="auto"/>
      </w:pPr>
      <w:r>
        <w:separator/>
      </w:r>
    </w:p>
  </w:footnote>
  <w:footnote w:type="continuationSeparator" w:id="0">
    <w:p w:rsidR="00443A9B" w:rsidRDefault="00443A9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4"/>
  </w:num>
  <w:num w:numId="3">
    <w:abstractNumId w:val="16"/>
  </w:num>
  <w:num w:numId="4">
    <w:abstractNumId w:val="6"/>
  </w:num>
  <w:num w:numId="5">
    <w:abstractNumId w:val="5"/>
  </w:num>
  <w:num w:numId="6">
    <w:abstractNumId w:val="11"/>
  </w:num>
  <w:num w:numId="7">
    <w:abstractNumId w:val="12"/>
  </w:num>
  <w:num w:numId="8">
    <w:abstractNumId w:val="7"/>
  </w:num>
  <w:num w:numId="9">
    <w:abstractNumId w:val="13"/>
  </w:num>
  <w:num w:numId="10">
    <w:abstractNumId w:val="14"/>
  </w:num>
  <w:num w:numId="11">
    <w:abstractNumId w:val="9"/>
  </w:num>
  <w:num w:numId="12">
    <w:abstractNumId w:val="1"/>
  </w:num>
  <w:num w:numId="13">
    <w:abstractNumId w:val="8"/>
  </w:num>
  <w:num w:numId="14">
    <w:abstractNumId w:val="3"/>
  </w:num>
  <w:num w:numId="15">
    <w:abstractNumId w:val="0"/>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77ADD"/>
    <w:rsid w:val="0008181C"/>
    <w:rsid w:val="00087826"/>
    <w:rsid w:val="000A132B"/>
    <w:rsid w:val="000C1475"/>
    <w:rsid w:val="000C1EB1"/>
    <w:rsid w:val="000C2C45"/>
    <w:rsid w:val="000C4F47"/>
    <w:rsid w:val="000D700E"/>
    <w:rsid w:val="000E26D4"/>
    <w:rsid w:val="000F2F95"/>
    <w:rsid w:val="000F5D6D"/>
    <w:rsid w:val="001104A5"/>
    <w:rsid w:val="0015744F"/>
    <w:rsid w:val="00166123"/>
    <w:rsid w:val="00166C32"/>
    <w:rsid w:val="00171324"/>
    <w:rsid w:val="00172898"/>
    <w:rsid w:val="00172B30"/>
    <w:rsid w:val="00172DAD"/>
    <w:rsid w:val="001736FA"/>
    <w:rsid w:val="001874D4"/>
    <w:rsid w:val="00190081"/>
    <w:rsid w:val="001B576D"/>
    <w:rsid w:val="001C703B"/>
    <w:rsid w:val="001D754C"/>
    <w:rsid w:val="001F56BC"/>
    <w:rsid w:val="00200DA4"/>
    <w:rsid w:val="002022C5"/>
    <w:rsid w:val="00204D32"/>
    <w:rsid w:val="00224140"/>
    <w:rsid w:val="00230EB2"/>
    <w:rsid w:val="00242607"/>
    <w:rsid w:val="00262F15"/>
    <w:rsid w:val="00265515"/>
    <w:rsid w:val="0027421D"/>
    <w:rsid w:val="0028526E"/>
    <w:rsid w:val="00286595"/>
    <w:rsid w:val="002A11A8"/>
    <w:rsid w:val="002A12B1"/>
    <w:rsid w:val="002B0D72"/>
    <w:rsid w:val="002C1585"/>
    <w:rsid w:val="002C6AA5"/>
    <w:rsid w:val="002F2A72"/>
    <w:rsid w:val="00303757"/>
    <w:rsid w:val="0030603E"/>
    <w:rsid w:val="00312A6C"/>
    <w:rsid w:val="003216E7"/>
    <w:rsid w:val="00344292"/>
    <w:rsid w:val="00371C79"/>
    <w:rsid w:val="00382FCC"/>
    <w:rsid w:val="003A3756"/>
    <w:rsid w:val="003A5A9F"/>
    <w:rsid w:val="003A757F"/>
    <w:rsid w:val="003C74B1"/>
    <w:rsid w:val="003D2FB4"/>
    <w:rsid w:val="003E016A"/>
    <w:rsid w:val="00415BC2"/>
    <w:rsid w:val="00433DE6"/>
    <w:rsid w:val="00437305"/>
    <w:rsid w:val="00443A9B"/>
    <w:rsid w:val="004531DF"/>
    <w:rsid w:val="00462139"/>
    <w:rsid w:val="00485F78"/>
    <w:rsid w:val="004A4918"/>
    <w:rsid w:val="004C04F9"/>
    <w:rsid w:val="004C36E5"/>
    <w:rsid w:val="004D6663"/>
    <w:rsid w:val="004D668E"/>
    <w:rsid w:val="004E1AEA"/>
    <w:rsid w:val="004E5D94"/>
    <w:rsid w:val="005301CC"/>
    <w:rsid w:val="00541A4F"/>
    <w:rsid w:val="005560EA"/>
    <w:rsid w:val="00567E74"/>
    <w:rsid w:val="005743C9"/>
    <w:rsid w:val="005770C1"/>
    <w:rsid w:val="0058106B"/>
    <w:rsid w:val="005868CA"/>
    <w:rsid w:val="00594DA4"/>
    <w:rsid w:val="005A5785"/>
    <w:rsid w:val="005B0AAF"/>
    <w:rsid w:val="005D00C5"/>
    <w:rsid w:val="005D5353"/>
    <w:rsid w:val="005F13F5"/>
    <w:rsid w:val="005F2A96"/>
    <w:rsid w:val="00600531"/>
    <w:rsid w:val="00606D5C"/>
    <w:rsid w:val="00611758"/>
    <w:rsid w:val="00616869"/>
    <w:rsid w:val="00637AA1"/>
    <w:rsid w:val="00653236"/>
    <w:rsid w:val="00661D12"/>
    <w:rsid w:val="0066372B"/>
    <w:rsid w:val="00664124"/>
    <w:rsid w:val="0069086A"/>
    <w:rsid w:val="00694143"/>
    <w:rsid w:val="006B4CDD"/>
    <w:rsid w:val="006F1616"/>
    <w:rsid w:val="006F657F"/>
    <w:rsid w:val="006F68A0"/>
    <w:rsid w:val="00716CD5"/>
    <w:rsid w:val="00721641"/>
    <w:rsid w:val="0074457B"/>
    <w:rsid w:val="00761EF5"/>
    <w:rsid w:val="00763A03"/>
    <w:rsid w:val="007666B6"/>
    <w:rsid w:val="0077452B"/>
    <w:rsid w:val="0077771A"/>
    <w:rsid w:val="007825B2"/>
    <w:rsid w:val="00796F47"/>
    <w:rsid w:val="007A18B0"/>
    <w:rsid w:val="007A7E1C"/>
    <w:rsid w:val="007C4CC6"/>
    <w:rsid w:val="007E23C3"/>
    <w:rsid w:val="007F1B97"/>
    <w:rsid w:val="008024DF"/>
    <w:rsid w:val="00803691"/>
    <w:rsid w:val="00850187"/>
    <w:rsid w:val="00863D1A"/>
    <w:rsid w:val="008659B2"/>
    <w:rsid w:val="0086602E"/>
    <w:rsid w:val="00870131"/>
    <w:rsid w:val="00885B3B"/>
    <w:rsid w:val="00896681"/>
    <w:rsid w:val="008A02FE"/>
    <w:rsid w:val="008A4CD5"/>
    <w:rsid w:val="008B3339"/>
    <w:rsid w:val="008B3BC4"/>
    <w:rsid w:val="008B61BD"/>
    <w:rsid w:val="008C5460"/>
    <w:rsid w:val="008D32F2"/>
    <w:rsid w:val="008E42B9"/>
    <w:rsid w:val="008F458A"/>
    <w:rsid w:val="00910144"/>
    <w:rsid w:val="009254BC"/>
    <w:rsid w:val="00934BE3"/>
    <w:rsid w:val="00937CCE"/>
    <w:rsid w:val="009423CC"/>
    <w:rsid w:val="00942570"/>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F1FDE"/>
    <w:rsid w:val="009F23B5"/>
    <w:rsid w:val="009F36E2"/>
    <w:rsid w:val="009F466B"/>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A2E0A"/>
    <w:rsid w:val="00AA551D"/>
    <w:rsid w:val="00AB71DB"/>
    <w:rsid w:val="00AB726C"/>
    <w:rsid w:val="00AE4210"/>
    <w:rsid w:val="00AE4C95"/>
    <w:rsid w:val="00AE629B"/>
    <w:rsid w:val="00AE7D29"/>
    <w:rsid w:val="00AF34B5"/>
    <w:rsid w:val="00AF7213"/>
    <w:rsid w:val="00B07555"/>
    <w:rsid w:val="00B1684B"/>
    <w:rsid w:val="00B2221B"/>
    <w:rsid w:val="00B2296C"/>
    <w:rsid w:val="00B2633D"/>
    <w:rsid w:val="00B62641"/>
    <w:rsid w:val="00B657DF"/>
    <w:rsid w:val="00B8226E"/>
    <w:rsid w:val="00B92EF5"/>
    <w:rsid w:val="00BA744A"/>
    <w:rsid w:val="00BC51E5"/>
    <w:rsid w:val="00BE404F"/>
    <w:rsid w:val="00BE73F4"/>
    <w:rsid w:val="00C02C7C"/>
    <w:rsid w:val="00C059B5"/>
    <w:rsid w:val="00C07EC0"/>
    <w:rsid w:val="00C244B3"/>
    <w:rsid w:val="00C312C1"/>
    <w:rsid w:val="00C32B5B"/>
    <w:rsid w:val="00C44E32"/>
    <w:rsid w:val="00C55388"/>
    <w:rsid w:val="00C55C79"/>
    <w:rsid w:val="00C62D6C"/>
    <w:rsid w:val="00C63CAC"/>
    <w:rsid w:val="00C71612"/>
    <w:rsid w:val="00C74914"/>
    <w:rsid w:val="00CB0091"/>
    <w:rsid w:val="00CC0BB2"/>
    <w:rsid w:val="00CC184C"/>
    <w:rsid w:val="00CC260B"/>
    <w:rsid w:val="00CC3A40"/>
    <w:rsid w:val="00CD24EB"/>
    <w:rsid w:val="00CD3A97"/>
    <w:rsid w:val="00CD5513"/>
    <w:rsid w:val="00CE459D"/>
    <w:rsid w:val="00CF0471"/>
    <w:rsid w:val="00CF219F"/>
    <w:rsid w:val="00CF2893"/>
    <w:rsid w:val="00CF7673"/>
    <w:rsid w:val="00D023DC"/>
    <w:rsid w:val="00D046C0"/>
    <w:rsid w:val="00D14FEE"/>
    <w:rsid w:val="00D30EEA"/>
    <w:rsid w:val="00D36993"/>
    <w:rsid w:val="00D4478B"/>
    <w:rsid w:val="00D45315"/>
    <w:rsid w:val="00D62506"/>
    <w:rsid w:val="00D66A6E"/>
    <w:rsid w:val="00D75081"/>
    <w:rsid w:val="00DA0339"/>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D7D40"/>
    <w:rsid w:val="00EE4E0C"/>
    <w:rsid w:val="00EE5FE7"/>
    <w:rsid w:val="00EF7D3B"/>
    <w:rsid w:val="00F01680"/>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A31D7"/>
    <w:rsid w:val="001F685D"/>
    <w:rsid w:val="0022712D"/>
    <w:rsid w:val="00267E1C"/>
    <w:rsid w:val="002A2528"/>
    <w:rsid w:val="002B5403"/>
    <w:rsid w:val="003C79E1"/>
    <w:rsid w:val="004168F2"/>
    <w:rsid w:val="00445CDC"/>
    <w:rsid w:val="004E3E77"/>
    <w:rsid w:val="004F093C"/>
    <w:rsid w:val="0052377D"/>
    <w:rsid w:val="006019A6"/>
    <w:rsid w:val="006275F7"/>
    <w:rsid w:val="006371EF"/>
    <w:rsid w:val="00665B98"/>
    <w:rsid w:val="006D35AA"/>
    <w:rsid w:val="007E13DB"/>
    <w:rsid w:val="007E58C0"/>
    <w:rsid w:val="00873472"/>
    <w:rsid w:val="00875074"/>
    <w:rsid w:val="00881F40"/>
    <w:rsid w:val="008A17B9"/>
    <w:rsid w:val="008D5BD9"/>
    <w:rsid w:val="00924499"/>
    <w:rsid w:val="00982B92"/>
    <w:rsid w:val="00A12E31"/>
    <w:rsid w:val="00A359DB"/>
    <w:rsid w:val="00A5137A"/>
    <w:rsid w:val="00A622A1"/>
    <w:rsid w:val="00A706EF"/>
    <w:rsid w:val="00A8699C"/>
    <w:rsid w:val="00AB015F"/>
    <w:rsid w:val="00AC058D"/>
    <w:rsid w:val="00B1205B"/>
    <w:rsid w:val="00B12800"/>
    <w:rsid w:val="00B67B60"/>
    <w:rsid w:val="00B7195A"/>
    <w:rsid w:val="00C034F0"/>
    <w:rsid w:val="00CE6E6A"/>
    <w:rsid w:val="00D40179"/>
    <w:rsid w:val="00D97D1C"/>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2507AA-D9A7-40A4-8C5F-3F8E87AC4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228</cp:revision>
  <dcterms:created xsi:type="dcterms:W3CDTF">2018-10-03T04:42:00Z</dcterms:created>
  <dcterms:modified xsi:type="dcterms:W3CDTF">2018-12-10T09:15:00Z</dcterms:modified>
</cp:coreProperties>
</file>