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77ADD" w:rsidRDefault="00606D5C" w:rsidP="00B07555">
      <w:pPr>
        <w:bidi/>
        <w:jc w:val="center"/>
        <w:rPr>
          <w:rFonts w:cs="B Badr"/>
          <w:b/>
          <w:bCs/>
          <w:sz w:val="28"/>
          <w:szCs w:val="28"/>
          <w:rtl/>
          <w:lang w:bidi="fa-IR"/>
        </w:rPr>
      </w:pPr>
      <w:r w:rsidRPr="00077ADD">
        <w:rPr>
          <w:rFonts w:cs="B Badr" w:hint="cs"/>
          <w:b/>
          <w:bCs/>
          <w:sz w:val="28"/>
          <w:szCs w:val="28"/>
          <w:rtl/>
          <w:lang w:bidi="fa-IR"/>
        </w:rPr>
        <w:t>بسم الله الرحمن الرحیم</w:t>
      </w:r>
    </w:p>
    <w:p w:rsidR="004C04F9" w:rsidRPr="00077ADD" w:rsidRDefault="002A11A8"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خبر الواحد</w:t>
      </w:r>
    </w:p>
    <w:p w:rsidR="004C04F9" w:rsidRPr="00077ADD" w:rsidRDefault="004C04F9" w:rsidP="00863D1A">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استاد آیت الله عندلیب همدانی</w:t>
      </w:r>
    </w:p>
    <w:p w:rsidR="00A50FD8" w:rsidRDefault="004C04F9" w:rsidP="00A821F7">
      <w:pPr>
        <w:bidi/>
        <w:jc w:val="lowKashida"/>
        <w:rPr>
          <w:rFonts w:cs="B Badr"/>
          <w:b/>
          <w:bCs/>
          <w:color w:val="000000" w:themeColor="text1"/>
          <w:sz w:val="28"/>
          <w:szCs w:val="28"/>
          <w:rtl/>
          <w:lang w:bidi="fa-IR"/>
        </w:rPr>
      </w:pPr>
      <w:r w:rsidRPr="00077ADD">
        <w:rPr>
          <w:rFonts w:cs="B Badr" w:hint="cs"/>
          <w:b/>
          <w:bCs/>
          <w:color w:val="000000" w:themeColor="text1"/>
          <w:sz w:val="28"/>
          <w:szCs w:val="28"/>
          <w:rtl/>
          <w:lang w:bidi="fa-IR"/>
        </w:rPr>
        <w:t xml:space="preserve">جلسه </w:t>
      </w:r>
      <w:r w:rsidR="00A821F7">
        <w:rPr>
          <w:rFonts w:cs="B Badr" w:hint="cs"/>
          <w:b/>
          <w:bCs/>
          <w:color w:val="000000" w:themeColor="text1"/>
          <w:sz w:val="28"/>
          <w:szCs w:val="28"/>
          <w:rtl/>
          <w:lang w:bidi="fa-IR"/>
        </w:rPr>
        <w:t>سی</w:t>
      </w:r>
      <w:r w:rsidR="00A50FD8">
        <w:rPr>
          <w:rFonts w:cs="B Badr" w:hint="cs"/>
          <w:b/>
          <w:bCs/>
          <w:color w:val="000000" w:themeColor="text1"/>
          <w:sz w:val="28"/>
          <w:szCs w:val="28"/>
          <w:rtl/>
          <w:lang w:bidi="fa-IR"/>
        </w:rPr>
        <w:t>ز</w:t>
      </w:r>
      <w:r w:rsidR="009541C5" w:rsidRPr="00077ADD">
        <w:rPr>
          <w:rFonts w:cs="B Badr" w:hint="cs"/>
          <w:b/>
          <w:bCs/>
          <w:color w:val="000000" w:themeColor="text1"/>
          <w:sz w:val="28"/>
          <w:szCs w:val="28"/>
          <w:rtl/>
          <w:lang w:bidi="fa-IR"/>
        </w:rPr>
        <w:t>د</w:t>
      </w:r>
      <w:r w:rsidRPr="00077ADD">
        <w:rPr>
          <w:rFonts w:cs="B Badr" w:hint="cs"/>
          <w:b/>
          <w:bCs/>
          <w:color w:val="000000" w:themeColor="text1"/>
          <w:sz w:val="28"/>
          <w:szCs w:val="28"/>
          <w:rtl/>
          <w:lang w:bidi="fa-IR"/>
        </w:rPr>
        <w:t>هم_2</w:t>
      </w:r>
      <w:r w:rsidR="00A821F7">
        <w:rPr>
          <w:rFonts w:cs="B Badr" w:hint="cs"/>
          <w:b/>
          <w:bCs/>
          <w:color w:val="000000" w:themeColor="text1"/>
          <w:sz w:val="28"/>
          <w:szCs w:val="28"/>
          <w:rtl/>
          <w:lang w:bidi="fa-IR"/>
        </w:rPr>
        <w:t>8</w:t>
      </w:r>
      <w:r w:rsidRPr="00077ADD">
        <w:rPr>
          <w:rFonts w:cs="B Badr" w:hint="cs"/>
          <w:b/>
          <w:bCs/>
          <w:color w:val="000000" w:themeColor="text1"/>
          <w:sz w:val="28"/>
          <w:szCs w:val="28"/>
          <w:rtl/>
          <w:lang w:bidi="fa-IR"/>
        </w:rPr>
        <w:t xml:space="preserve"> مهر 1397</w:t>
      </w:r>
    </w:p>
    <w:p w:rsidR="00A821F7" w:rsidRDefault="00FA5A69" w:rsidP="003A3756">
      <w:pPr>
        <w:bidi/>
        <w:jc w:val="lowKashida"/>
        <w:rPr>
          <w:rFonts w:cs="B Badr"/>
          <w:color w:val="000000" w:themeColor="text1"/>
          <w:sz w:val="28"/>
          <w:szCs w:val="28"/>
          <w:rtl/>
          <w:lang w:bidi="fa-IR"/>
        </w:rPr>
      </w:pPr>
      <w:r>
        <w:rPr>
          <w:rFonts w:cs="B Badr" w:hint="cs"/>
          <w:color w:val="000000" w:themeColor="text1"/>
          <w:sz w:val="28"/>
          <w:szCs w:val="28"/>
          <w:rtl/>
          <w:lang w:bidi="fa-IR"/>
        </w:rPr>
        <w:t>نسبت بین روایات موجودة با قرآن کریم یکی از این هشت نسبت است که برخی از آنها را توضیح داده وبرخی باقی ماند:</w:t>
      </w:r>
    </w:p>
    <w:p w:rsidR="00FA5A69" w:rsidRDefault="00FA5A69" w:rsidP="00FA5A69">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صریحا واضحا با قرآن موافق است و احیانا مفسر و شارح قرآن کریم است.</w:t>
      </w:r>
    </w:p>
    <w:p w:rsidR="00FA5A69" w:rsidRDefault="00FA5A69" w:rsidP="00FA5A69">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مخالفت دارد به نحو تباین یا التزامیه آشکار با قرآن کریم. این هم اگر باشد تکلیفش روشن است.</w:t>
      </w:r>
    </w:p>
    <w:p w:rsidR="00FA5A69" w:rsidRDefault="00FA5A69" w:rsidP="00FA5A69">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به نحو عموم من وجه تعارض کنند.</w:t>
      </w:r>
    </w:p>
    <w:p w:rsidR="00FA5A69" w:rsidRDefault="00FA5A69" w:rsidP="00FA5A69">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به نحو عموم مطلق باشد با قرآن، عرض کردیم به نظر می رسد در این گونه موارد، تقیید و تخصیص اگر بخواهد صورت بگیرد، با خبر واحد و لو صحیح السند اما غیر محفوف به قرائن میسر نیست. باید خبر محفوف به قرائنی شود تا بتواند مخصص قرآن قرار گیرد مخصوصا آن آیاتی که لسان لسان قویی در عموم است، مثل آیات مربوط به ربا. اگر بخواهیم یک روایت را مخصص قرار دهیم و استثنائی بکنیم با خبر صحیحه و موثقه غیر مقرون به قرائن میسر نیست.</w:t>
      </w:r>
    </w:p>
    <w:p w:rsidR="00FA5A69" w:rsidRDefault="00FA5A69" w:rsidP="00FA5A69">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روایاتی است که فروعی را بیان کرده است که آن فروع صراحتا در قرآن نیامده است. ما این جا باید مبنای</w:t>
      </w:r>
      <w:r w:rsidR="00FB0BA7">
        <w:rPr>
          <w:rFonts w:cs="B Badr" w:hint="cs"/>
          <w:color w:val="000000" w:themeColor="text1"/>
          <w:sz w:val="28"/>
          <w:szCs w:val="28"/>
          <w:rtl/>
          <w:lang w:bidi="fa-IR"/>
        </w:rPr>
        <w:t>مان را در خبر معتبر درست کنیم ک</w:t>
      </w:r>
      <w:r>
        <w:rPr>
          <w:rFonts w:cs="B Badr" w:hint="cs"/>
          <w:color w:val="000000" w:themeColor="text1"/>
          <w:sz w:val="28"/>
          <w:szCs w:val="28"/>
          <w:rtl/>
          <w:lang w:bidi="fa-IR"/>
        </w:rPr>
        <w:t>ه</w:t>
      </w:r>
      <w:r w:rsidR="00FB0BA7">
        <w:rPr>
          <w:rFonts w:cs="B Badr"/>
          <w:color w:val="000000" w:themeColor="text1"/>
          <w:sz w:val="28"/>
          <w:szCs w:val="28"/>
          <w:lang w:bidi="fa-IR"/>
        </w:rPr>
        <w:t xml:space="preserve"> </w:t>
      </w:r>
      <w:r>
        <w:rPr>
          <w:rFonts w:cs="B Badr" w:hint="cs"/>
          <w:color w:val="000000" w:themeColor="text1"/>
          <w:sz w:val="28"/>
          <w:szCs w:val="28"/>
          <w:rtl/>
          <w:lang w:bidi="fa-IR"/>
        </w:rPr>
        <w:t>چه خبری را معتبر می دانیم. هر آن خبری که عندنا معتبر باشد مشکلی با قرآن نخواهد داشت چون مصداق ما</w:t>
      </w:r>
      <w:r w:rsidR="00FB0BA7">
        <w:rPr>
          <w:rFonts w:cs="B Badr"/>
          <w:color w:val="000000" w:themeColor="text1"/>
          <w:sz w:val="28"/>
          <w:szCs w:val="28"/>
          <w:lang w:bidi="fa-IR"/>
        </w:rPr>
        <w:t xml:space="preserve"> </w:t>
      </w:r>
      <w:r>
        <w:rPr>
          <w:rFonts w:cs="B Badr" w:hint="cs"/>
          <w:color w:val="000000" w:themeColor="text1"/>
          <w:sz w:val="28"/>
          <w:szCs w:val="28"/>
          <w:rtl/>
          <w:lang w:bidi="fa-IR"/>
        </w:rPr>
        <w:t>آتاکم الرسول فخذوه است، ول</w:t>
      </w:r>
      <w:r w:rsidR="00DD558B">
        <w:rPr>
          <w:rFonts w:cs="B Badr" w:hint="cs"/>
          <w:color w:val="000000" w:themeColor="text1"/>
          <w:sz w:val="28"/>
          <w:szCs w:val="28"/>
          <w:rtl/>
          <w:lang w:bidi="fa-IR"/>
        </w:rPr>
        <w:t>و اینکه ما صراحتا در قرآن نداشت</w:t>
      </w:r>
      <w:r>
        <w:rPr>
          <w:rFonts w:cs="B Badr" w:hint="cs"/>
          <w:color w:val="000000" w:themeColor="text1"/>
          <w:sz w:val="28"/>
          <w:szCs w:val="28"/>
          <w:rtl/>
          <w:lang w:bidi="fa-IR"/>
        </w:rPr>
        <w:t>ه</w:t>
      </w:r>
      <w:r w:rsidR="00DD558B">
        <w:rPr>
          <w:rFonts w:cs="B Badr" w:hint="cs"/>
          <w:color w:val="000000" w:themeColor="text1"/>
          <w:sz w:val="28"/>
          <w:szCs w:val="28"/>
          <w:rtl/>
          <w:lang w:bidi="fa-IR"/>
        </w:rPr>
        <w:t xml:space="preserve"> </w:t>
      </w:r>
      <w:r>
        <w:rPr>
          <w:rFonts w:cs="B Badr" w:hint="cs"/>
          <w:color w:val="000000" w:themeColor="text1"/>
          <w:sz w:val="28"/>
          <w:szCs w:val="28"/>
          <w:rtl/>
          <w:lang w:bidi="fa-IR"/>
        </w:rPr>
        <w:t>باشیم م</w:t>
      </w:r>
      <w:r w:rsidR="00FB0BA7">
        <w:rPr>
          <w:rFonts w:cs="B Badr" w:hint="cs"/>
          <w:color w:val="000000" w:themeColor="text1"/>
          <w:sz w:val="28"/>
          <w:szCs w:val="28"/>
          <w:rtl/>
          <w:lang w:bidi="fa-IR"/>
        </w:rPr>
        <w:t>هم این است که شما چه خبری را مع</w:t>
      </w:r>
      <w:r>
        <w:rPr>
          <w:rFonts w:cs="B Badr" w:hint="cs"/>
          <w:color w:val="000000" w:themeColor="text1"/>
          <w:sz w:val="28"/>
          <w:szCs w:val="28"/>
          <w:rtl/>
          <w:lang w:bidi="fa-IR"/>
        </w:rPr>
        <w:t>ت</w:t>
      </w:r>
      <w:r w:rsidR="00FB0BA7">
        <w:rPr>
          <w:rFonts w:cs="B Badr" w:hint="cs"/>
          <w:color w:val="000000" w:themeColor="text1"/>
          <w:sz w:val="28"/>
          <w:szCs w:val="28"/>
          <w:rtl/>
          <w:lang w:bidi="fa-IR"/>
        </w:rPr>
        <w:t>ب</w:t>
      </w:r>
      <w:r>
        <w:rPr>
          <w:rFonts w:cs="B Badr" w:hint="cs"/>
          <w:color w:val="000000" w:themeColor="text1"/>
          <w:sz w:val="28"/>
          <w:szCs w:val="28"/>
          <w:rtl/>
          <w:lang w:bidi="fa-IR"/>
        </w:rPr>
        <w:t>ر می دانید.</w:t>
      </w:r>
    </w:p>
    <w:p w:rsidR="00FA5A69" w:rsidRDefault="00FA5A69" w:rsidP="00FA5A69">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مخالفت داشت با روح قرآن، مضمونی دارد که با روح و اساس قرآن سازگاری ندارد. این را هم توضیح مفصل دادیم</w:t>
      </w:r>
      <w:r w:rsidR="00DD558B">
        <w:rPr>
          <w:rFonts w:cs="B Badr" w:hint="cs"/>
          <w:color w:val="000000" w:themeColor="text1"/>
          <w:sz w:val="28"/>
          <w:szCs w:val="28"/>
          <w:rtl/>
          <w:lang w:bidi="fa-IR"/>
        </w:rPr>
        <w:t xml:space="preserve"> </w:t>
      </w:r>
      <w:r>
        <w:rPr>
          <w:rFonts w:cs="B Badr" w:hint="cs"/>
          <w:color w:val="000000" w:themeColor="text1"/>
          <w:sz w:val="28"/>
          <w:szCs w:val="28"/>
          <w:rtl/>
          <w:lang w:bidi="fa-IR"/>
        </w:rPr>
        <w:t>و مبنای آیت الله سیستانی را هم شرح دادیم.</w:t>
      </w:r>
    </w:p>
    <w:p w:rsidR="00FA5A69" w:rsidRDefault="00FA5A69" w:rsidP="00FA5A69">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مخالفت داشته باشد روایتی با اسلوب بیان در قرآن و سنت، یک نحوه بیانی باشد، نحوه مطلبی باشد که نظائری در قرآن و سنت ندارد. این را هم اگر به ابن معناست که مخالفت با قرآن و سنت دارد بر می گردد به همان قبلی ها. اما اگر قرار است فقط مخالفت با اسلوب باشد، عرض کردم این یک امر ذوقی است تا قانونی.</w:t>
      </w:r>
    </w:p>
    <w:p w:rsidR="00F01680" w:rsidRDefault="00F01680" w:rsidP="00F01680">
      <w:pPr>
        <w:pStyle w:val="ListParagraph"/>
        <w:numPr>
          <w:ilvl w:val="0"/>
          <w:numId w:val="8"/>
        </w:numPr>
        <w:bidi/>
        <w:jc w:val="lowKashida"/>
        <w:rPr>
          <w:rFonts w:cs="B Badr"/>
          <w:color w:val="000000" w:themeColor="text1"/>
          <w:sz w:val="28"/>
          <w:szCs w:val="28"/>
          <w:lang w:bidi="fa-IR"/>
        </w:rPr>
      </w:pPr>
      <w:r>
        <w:rPr>
          <w:rFonts w:cs="B Badr" w:hint="cs"/>
          <w:color w:val="000000" w:themeColor="text1"/>
          <w:sz w:val="28"/>
          <w:szCs w:val="28"/>
          <w:rtl/>
          <w:lang w:bidi="fa-IR"/>
        </w:rPr>
        <w:t>روایاتی که بطون قرآن کریم را بیان کرده است، معمولا در تفسیر هم ذکر می کنند. ما در بحث استعمال لفظ در اکثر از معنا اثبات کردیم، استفادۀ از بطون حتی به نحو اشتراک لفظی و استعمال لفظ در اکثر معنا هم مانعی ندارد تا چه برسد به آن جا که مشترک معنوی باشد و یک قدر جامعی باشد.</w:t>
      </w:r>
    </w:p>
    <w:p w:rsidR="00F01680" w:rsidRDefault="00F01680" w:rsidP="00F01680">
      <w:pPr>
        <w:pStyle w:val="ListParagraph"/>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منتهی گفتیم استعمال لفظ در بیش از معنای واحد در احکام جای ندارد. در حکم باید صریح و واضح سخن بگویند.</w:t>
      </w:r>
    </w:p>
    <w:p w:rsidR="00F01680" w:rsidRDefault="00F01680" w:rsidP="00F0168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هذا تمام الکلام در بحث دلیل دوم قائلین به عدم حجیت خبر واحد. </w:t>
      </w:r>
    </w:p>
    <w:p w:rsidR="00F01680" w:rsidRDefault="00F01680" w:rsidP="00F01680">
      <w:pPr>
        <w:bidi/>
        <w:jc w:val="lowKashida"/>
        <w:rPr>
          <w:rFonts w:cs="B Badr"/>
          <w:color w:val="000000" w:themeColor="text1"/>
          <w:sz w:val="28"/>
          <w:szCs w:val="28"/>
          <w:rtl/>
          <w:lang w:bidi="fa-IR"/>
        </w:rPr>
      </w:pPr>
      <w:r>
        <w:rPr>
          <w:rFonts w:cs="B Badr" w:hint="cs"/>
          <w:color w:val="000000" w:themeColor="text1"/>
          <w:sz w:val="28"/>
          <w:szCs w:val="28"/>
          <w:rtl/>
          <w:lang w:bidi="fa-IR"/>
        </w:rPr>
        <w:t>فثبت مما ذکرنا ما باشیم و روایات عرضه نمی توانیم خبر واحد غیر محفوف به قرائن را بدون نسبت سنجی با قرآن در این هشت قسم حجت بشماریم و حق با کسانی است که این دلیل را اقامه فرموده اند بر عدم حجیت خبر واحد غیر محفوف به قرینه.</w:t>
      </w:r>
    </w:p>
    <w:p w:rsidR="00E74A89" w:rsidRDefault="00E74A89" w:rsidP="00E74A89">
      <w:pPr>
        <w:bidi/>
        <w:jc w:val="lowKashida"/>
        <w:rPr>
          <w:rFonts w:cs="B Badr"/>
          <w:color w:val="000000" w:themeColor="text1"/>
          <w:sz w:val="28"/>
          <w:szCs w:val="28"/>
          <w:rtl/>
          <w:lang w:bidi="fa-IR"/>
        </w:rPr>
      </w:pPr>
      <w:r>
        <w:rPr>
          <w:rFonts w:cs="B Badr" w:hint="cs"/>
          <w:color w:val="000000" w:themeColor="text1"/>
          <w:sz w:val="28"/>
          <w:szCs w:val="28"/>
          <w:rtl/>
          <w:lang w:bidi="fa-IR"/>
        </w:rPr>
        <w:t>دلیل سومی که اقامه شده است بر عدم حجیت خبر واحد، آیات مبارکات است.</w:t>
      </w:r>
    </w:p>
    <w:p w:rsidR="00E74A89" w:rsidRDefault="00E74A89" w:rsidP="00E74A89">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مثل قول پروردگار متعال </w:t>
      </w:r>
      <w:r w:rsidR="00FB0BA7">
        <w:rPr>
          <w:rFonts w:cs="Cambria" w:hint="cs"/>
          <w:color w:val="000000" w:themeColor="text1"/>
          <w:sz w:val="28"/>
          <w:szCs w:val="28"/>
          <w:rtl/>
          <w:lang w:bidi="fa-IR"/>
        </w:rPr>
        <w:t>"</w:t>
      </w:r>
      <w:r>
        <w:rPr>
          <w:rFonts w:cs="B Badr" w:hint="cs"/>
          <w:color w:val="000000" w:themeColor="text1"/>
          <w:sz w:val="28"/>
          <w:szCs w:val="28"/>
          <w:rtl/>
          <w:lang w:bidi="fa-IR"/>
        </w:rPr>
        <w:t>و لاتقف ما لیس لک به علم</w:t>
      </w:r>
      <w:r w:rsidR="00FB0BA7">
        <w:rPr>
          <w:rFonts w:cs="Cambria" w:hint="cs"/>
          <w:color w:val="000000" w:themeColor="text1"/>
          <w:sz w:val="28"/>
          <w:szCs w:val="28"/>
          <w:rtl/>
          <w:lang w:bidi="fa-IR"/>
        </w:rPr>
        <w:t>"</w:t>
      </w:r>
      <w:r>
        <w:rPr>
          <w:rFonts w:cs="B Badr" w:hint="cs"/>
          <w:color w:val="000000" w:themeColor="text1"/>
          <w:sz w:val="28"/>
          <w:szCs w:val="28"/>
          <w:rtl/>
          <w:lang w:bidi="fa-IR"/>
        </w:rPr>
        <w:t xml:space="preserve"> یا مثل قول پروردگار متعال </w:t>
      </w:r>
      <w:r w:rsidR="00FB0BA7">
        <w:rPr>
          <w:rFonts w:cs="Cambria" w:hint="cs"/>
          <w:color w:val="000000" w:themeColor="text1"/>
          <w:sz w:val="28"/>
          <w:szCs w:val="28"/>
          <w:rtl/>
          <w:lang w:bidi="fa-IR"/>
        </w:rPr>
        <w:t>"</w:t>
      </w:r>
      <w:r>
        <w:rPr>
          <w:rFonts w:cs="B Badr" w:hint="cs"/>
          <w:color w:val="000000" w:themeColor="text1"/>
          <w:sz w:val="28"/>
          <w:szCs w:val="28"/>
          <w:rtl/>
          <w:lang w:bidi="fa-IR"/>
        </w:rPr>
        <w:t>ان الظن لا یغنی من الحق شیئا</w:t>
      </w:r>
      <w:r w:rsidR="00FB0BA7">
        <w:rPr>
          <w:rFonts w:cs="Cambria" w:hint="cs"/>
          <w:color w:val="000000" w:themeColor="text1"/>
          <w:sz w:val="28"/>
          <w:szCs w:val="28"/>
          <w:rtl/>
          <w:lang w:bidi="fa-IR"/>
        </w:rPr>
        <w:t>"</w:t>
      </w:r>
      <w:r>
        <w:rPr>
          <w:rFonts w:cs="B Badr" w:hint="cs"/>
          <w:color w:val="000000" w:themeColor="text1"/>
          <w:sz w:val="28"/>
          <w:szCs w:val="28"/>
          <w:rtl/>
          <w:lang w:bidi="fa-IR"/>
        </w:rPr>
        <w:t xml:space="preserve"> و امثال این آیات مطرح می کنیم و در رسائل هم آیاتش را دیده اید. کسانی که مثل شیخ اعظم قدس الله نفسه الزکیه و من تبعه، این آیات را مطرح می کنند و پاسخ هم می دهند، طرح این آیات به عنوان دلیل بر عدم حجیت خبر واحد و نیز پاسخ به این دلیل، یک پیش فرض دارد و آن این است که علم یعنی القطع و الیقین به همان معنای منطقی یعنی 100% و ظن هم یعنی اعتقاد راجح که حتی بالای 99% و زیر 100% هم باز اسمش ظن است. شک تساوی است. وهم اعتقاد مرجوح است. طبیعتا چه اعتقاد راجح و چه اعتقاد مرجوح درجات دارد ولی این درجات مهم نیست. مهم این است که جزء خانواده ظن است یا وهم. چه کسانی که به این آیات تمسک می کند باید این مطلب را پذیرفته باشند و چه مثل شیخ اعلی الله مقامه و من تبعه که پاسخ هایی داده اند این را قبول کرده اند که علم این است. </w:t>
      </w:r>
    </w:p>
    <w:p w:rsidR="00E74A89" w:rsidRDefault="00E74A89" w:rsidP="00E74A89">
      <w:pPr>
        <w:bidi/>
        <w:jc w:val="lowKashida"/>
        <w:rPr>
          <w:rFonts w:cs="B Badr"/>
          <w:color w:val="000000" w:themeColor="text1"/>
          <w:sz w:val="28"/>
          <w:szCs w:val="28"/>
          <w:rtl/>
          <w:lang w:bidi="fa-IR"/>
        </w:rPr>
      </w:pPr>
      <w:r>
        <w:rPr>
          <w:rFonts w:cs="B Badr" w:hint="cs"/>
          <w:color w:val="000000" w:themeColor="text1"/>
          <w:sz w:val="28"/>
          <w:szCs w:val="28"/>
          <w:rtl/>
          <w:lang w:bidi="fa-IR"/>
        </w:rPr>
        <w:t>آن هایی که به این آیات تمسک کرده اند برای نفی حجیت خبر واحد می گویند ما باشیم و قرآن کریم، قرآن می گوید علم، و لا تقف ما لیس لک به علم، اعتقاد راجح نه تا چه رسد به اعتقاد مرجوح و خبر واحد لا یفید علما پس لا تقف ما لیس لک به علم. خبر واحد جزء خانواده ظن است، ان الظن لا یغنی من الحق شیئا.</w:t>
      </w:r>
    </w:p>
    <w:p w:rsidR="00AE4C95" w:rsidRDefault="00AE4C95" w:rsidP="00AE4C95">
      <w:pPr>
        <w:bidi/>
        <w:jc w:val="lowKashida"/>
        <w:rPr>
          <w:rFonts w:cs="B Badr"/>
          <w:color w:val="000000" w:themeColor="text1"/>
          <w:sz w:val="28"/>
          <w:szCs w:val="28"/>
          <w:rtl/>
          <w:lang w:bidi="fa-IR"/>
        </w:rPr>
      </w:pPr>
      <w:r>
        <w:rPr>
          <w:rFonts w:cs="B Badr" w:hint="cs"/>
          <w:color w:val="000000" w:themeColor="text1"/>
          <w:sz w:val="28"/>
          <w:szCs w:val="28"/>
          <w:rtl/>
          <w:lang w:bidi="fa-IR"/>
        </w:rPr>
        <w:t>پاسخ شیخنا الاعظم باز با قبول این مبنا است لذا می فرماید درست است همه این ها</w:t>
      </w:r>
      <w:r w:rsidR="00FB0BA7">
        <w:rPr>
          <w:rFonts w:cs="B Badr" w:hint="cs"/>
          <w:color w:val="000000" w:themeColor="text1"/>
          <w:sz w:val="28"/>
          <w:szCs w:val="28"/>
          <w:rtl/>
          <w:lang w:bidi="fa-IR"/>
        </w:rPr>
        <w:t>؛</w:t>
      </w:r>
      <w:r>
        <w:rPr>
          <w:rFonts w:cs="B Badr" w:hint="cs"/>
          <w:color w:val="000000" w:themeColor="text1"/>
          <w:sz w:val="28"/>
          <w:szCs w:val="28"/>
          <w:rtl/>
          <w:lang w:bidi="fa-IR"/>
        </w:rPr>
        <w:t xml:space="preserve"> ولی وقتی ما دلیل قطعی داشتیم بر حجیت یک امر ظنی، این اشکالی ندارد، چون آن</w:t>
      </w:r>
      <w:r w:rsidR="00FB0BA7">
        <w:rPr>
          <w:rFonts w:cs="B Badr" w:hint="cs"/>
          <w:color w:val="000000" w:themeColor="text1"/>
          <w:sz w:val="28"/>
          <w:szCs w:val="28"/>
          <w:rtl/>
          <w:lang w:bidi="fa-IR"/>
        </w:rPr>
        <w:t xml:space="preserve"> امر ظنی پشتوانه قطعی ندارد. لذ</w:t>
      </w:r>
      <w:r>
        <w:rPr>
          <w:rFonts w:cs="B Badr" w:hint="cs"/>
          <w:color w:val="000000" w:themeColor="text1"/>
          <w:sz w:val="28"/>
          <w:szCs w:val="28"/>
          <w:rtl/>
          <w:lang w:bidi="fa-IR"/>
        </w:rPr>
        <w:t>ا</w:t>
      </w:r>
      <w:r w:rsidR="00FB0BA7">
        <w:rPr>
          <w:rFonts w:cs="B Badr" w:hint="cs"/>
          <w:color w:val="000000" w:themeColor="text1"/>
          <w:sz w:val="28"/>
          <w:szCs w:val="28"/>
          <w:rtl/>
          <w:lang w:bidi="fa-IR"/>
        </w:rPr>
        <w:t xml:space="preserve"> "</w:t>
      </w:r>
      <w:r>
        <w:rPr>
          <w:rFonts w:cs="B Badr" w:hint="cs"/>
          <w:color w:val="000000" w:themeColor="text1"/>
          <w:sz w:val="28"/>
          <w:szCs w:val="28"/>
          <w:rtl/>
          <w:lang w:bidi="fa-IR"/>
        </w:rPr>
        <w:t>و لا تقف ما لیس لک به علم</w:t>
      </w:r>
      <w:r w:rsidR="00FB0BA7">
        <w:rPr>
          <w:rFonts w:cs="Cambria" w:hint="cs"/>
          <w:color w:val="000000" w:themeColor="text1"/>
          <w:sz w:val="28"/>
          <w:szCs w:val="28"/>
          <w:rtl/>
          <w:lang w:bidi="fa-IR"/>
        </w:rPr>
        <w:t>"</w:t>
      </w:r>
      <w:r>
        <w:rPr>
          <w:rFonts w:cs="B Badr" w:hint="cs"/>
          <w:color w:val="000000" w:themeColor="text1"/>
          <w:sz w:val="28"/>
          <w:szCs w:val="28"/>
          <w:rtl/>
          <w:lang w:bidi="fa-IR"/>
        </w:rPr>
        <w:t xml:space="preserve"> آن جا را نمی گیرد و خارج می شود از </w:t>
      </w:r>
      <w:r w:rsidR="00FB0BA7">
        <w:rPr>
          <w:rFonts w:cs="Cambria" w:hint="cs"/>
          <w:color w:val="000000" w:themeColor="text1"/>
          <w:sz w:val="28"/>
          <w:szCs w:val="28"/>
          <w:rtl/>
          <w:lang w:bidi="fa-IR"/>
        </w:rPr>
        <w:t>"</w:t>
      </w:r>
      <w:r>
        <w:rPr>
          <w:rFonts w:cs="B Badr" w:hint="cs"/>
          <w:color w:val="000000" w:themeColor="text1"/>
          <w:sz w:val="28"/>
          <w:szCs w:val="28"/>
          <w:rtl/>
          <w:lang w:bidi="fa-IR"/>
        </w:rPr>
        <w:t>ان الظن لا یغنی من الحق شیئا</w:t>
      </w:r>
      <w:r w:rsidR="00FB0BA7">
        <w:rPr>
          <w:rFonts w:cs="Cambria" w:hint="cs"/>
          <w:color w:val="000000" w:themeColor="text1"/>
          <w:sz w:val="28"/>
          <w:szCs w:val="28"/>
          <w:rtl/>
          <w:lang w:bidi="fa-IR"/>
        </w:rPr>
        <w:t>"</w:t>
      </w:r>
      <w:r>
        <w:rPr>
          <w:rFonts w:cs="B Badr" w:hint="cs"/>
          <w:color w:val="000000" w:themeColor="text1"/>
          <w:sz w:val="28"/>
          <w:szCs w:val="28"/>
          <w:rtl/>
          <w:lang w:bidi="fa-IR"/>
        </w:rPr>
        <w:t>. خبر واحد دلیل بر حجیت دارد، اگر نبود دلیل بر حجیت خبر واحد حرف شما درست بود، ظنی است و نباید به آن عمل می کرد.</w:t>
      </w:r>
    </w:p>
    <w:p w:rsidR="00AE4C95" w:rsidRDefault="00AE4C95" w:rsidP="00AE4C95">
      <w:pPr>
        <w:bidi/>
        <w:jc w:val="lowKashida"/>
        <w:rPr>
          <w:rFonts w:cs="B Badr"/>
          <w:color w:val="000000" w:themeColor="text1"/>
          <w:sz w:val="28"/>
          <w:szCs w:val="28"/>
          <w:rtl/>
          <w:lang w:bidi="fa-IR"/>
        </w:rPr>
      </w:pPr>
      <w:r>
        <w:rPr>
          <w:rFonts w:cs="B Badr" w:hint="cs"/>
          <w:color w:val="000000" w:themeColor="text1"/>
          <w:sz w:val="28"/>
          <w:szCs w:val="28"/>
          <w:rtl/>
          <w:lang w:bidi="fa-IR"/>
        </w:rPr>
        <w:t>این عصاره حرف م</w:t>
      </w:r>
      <w:r w:rsidR="00FB0BA7">
        <w:rPr>
          <w:rFonts w:cs="B Badr" w:hint="cs"/>
          <w:color w:val="000000" w:themeColor="text1"/>
          <w:sz w:val="28"/>
          <w:szCs w:val="28"/>
          <w:rtl/>
          <w:lang w:bidi="fa-IR"/>
        </w:rPr>
        <w:t>ستدل و مجیبی مثل شیخ</w:t>
      </w:r>
      <w:r>
        <w:rPr>
          <w:rFonts w:cs="B Badr" w:hint="cs"/>
          <w:color w:val="000000" w:themeColor="text1"/>
          <w:sz w:val="28"/>
          <w:szCs w:val="28"/>
          <w:rtl/>
          <w:lang w:bidi="fa-IR"/>
        </w:rPr>
        <w:t xml:space="preserve"> اعلی الله مقامهم.</w:t>
      </w:r>
    </w:p>
    <w:p w:rsidR="00FB35E9" w:rsidRDefault="00AE4C95" w:rsidP="00AE4C95">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اما ما قبلا و در همین جا مفصلا گفته اییم و خواهیم گفت که این چهار لغت را به ضمیمه لغت جهل، این ها را نباید منطقی در قرآن و حدیث معنا کنید، جهلی که قرآن و حدیث می گوید، جهلی نیست که در منطق ازش سخن می گویند. وهمی که در منطق به آن وهم </w:t>
      </w:r>
      <w:r>
        <w:rPr>
          <w:rFonts w:cs="B Badr" w:hint="cs"/>
          <w:color w:val="000000" w:themeColor="text1"/>
          <w:sz w:val="28"/>
          <w:szCs w:val="28"/>
          <w:rtl/>
          <w:lang w:bidi="fa-IR"/>
        </w:rPr>
        <w:lastRenderedPageBreak/>
        <w:t xml:space="preserve">گفته می شود، وهم قرآن و روایت نیست، ظن و علم نیز همینطور. بنا نیست ما قرآن کریم را با اصطلاحات حضرات منطقیین معنا کنیم. قرآن لسان عربی مبین است و واژگان باید عند العرب معنا شود که عرف عرب به چه چیزی ظن یا علم یا وهم یا جهل می گوید. لذا تحلیلی که از این آیات خواهد شد به جز آن تحلیلی است که در رسائل و کتاب های قبل خوانده اید. </w:t>
      </w:r>
    </w:p>
    <w:p w:rsidR="00AE4C95" w:rsidRDefault="00FB35E9" w:rsidP="00FB35E9">
      <w:pPr>
        <w:bidi/>
        <w:jc w:val="lowKashida"/>
        <w:rPr>
          <w:rFonts w:cs="B Badr"/>
          <w:color w:val="000000" w:themeColor="text1"/>
          <w:sz w:val="28"/>
          <w:szCs w:val="28"/>
          <w:rtl/>
          <w:lang w:bidi="fa-IR"/>
        </w:rPr>
      </w:pPr>
      <w:r>
        <w:rPr>
          <w:rFonts w:cs="B Badr" w:hint="cs"/>
          <w:color w:val="000000" w:themeColor="text1"/>
          <w:sz w:val="28"/>
          <w:szCs w:val="28"/>
          <w:rtl/>
          <w:lang w:bidi="fa-IR"/>
        </w:rPr>
        <w:t>از لغت علم شروع می</w:t>
      </w:r>
      <w:r w:rsidR="00AE4C95">
        <w:rPr>
          <w:rFonts w:cs="B Badr" w:hint="cs"/>
          <w:color w:val="000000" w:themeColor="text1"/>
          <w:sz w:val="28"/>
          <w:szCs w:val="28"/>
          <w:rtl/>
          <w:lang w:bidi="fa-IR"/>
        </w:rPr>
        <w:t xml:space="preserve"> کنیم. تا اینجا مرحوم محقق خویی هم هم داستان ماست. </w:t>
      </w:r>
    </w:p>
    <w:p w:rsidR="00AE4C95" w:rsidRDefault="00AE4C95" w:rsidP="00AE4C95">
      <w:pPr>
        <w:bidi/>
        <w:jc w:val="lowKashida"/>
        <w:rPr>
          <w:rFonts w:cs="B Badr"/>
          <w:color w:val="000000" w:themeColor="text1"/>
          <w:sz w:val="28"/>
          <w:szCs w:val="28"/>
          <w:rtl/>
          <w:lang w:bidi="fa-IR"/>
        </w:rPr>
      </w:pPr>
      <w:r>
        <w:rPr>
          <w:rFonts w:cs="B Badr" w:hint="cs"/>
          <w:color w:val="000000" w:themeColor="text1"/>
          <w:sz w:val="28"/>
          <w:szCs w:val="28"/>
          <w:rtl/>
          <w:lang w:bidi="fa-IR"/>
        </w:rPr>
        <w:t>علم به معنای علم ریاضی و منطقی یا بفرمائید 100% که یک درجه ناچیز هم درش احتمال خلاف نباشد نه ما این را علم نمی گوییم. علم یعنی آنچه عند الناس به آن علم بگوییم. نه یعنی اعتقاد جازم 100% تا بگویند قطع حجت است از هر راهی که حاصل شود.</w:t>
      </w:r>
    </w:p>
    <w:p w:rsidR="00312A6C" w:rsidRDefault="00312A6C" w:rsidP="00312A6C">
      <w:pPr>
        <w:bidi/>
        <w:jc w:val="lowKashida"/>
        <w:rPr>
          <w:rFonts w:cs="B Badr"/>
          <w:color w:val="000000" w:themeColor="text1"/>
          <w:sz w:val="28"/>
          <w:szCs w:val="28"/>
          <w:rtl/>
          <w:lang w:bidi="fa-IR"/>
        </w:rPr>
      </w:pPr>
      <w:r>
        <w:rPr>
          <w:rFonts w:cs="B Badr" w:hint="cs"/>
          <w:color w:val="000000" w:themeColor="text1"/>
          <w:sz w:val="28"/>
          <w:szCs w:val="28"/>
          <w:rtl/>
          <w:lang w:bidi="fa-IR"/>
        </w:rPr>
        <w:t>در حالی که قبلا هم از جناب آیت الله سیستانی نقل کردیم و مفصلش اینجاست:</w:t>
      </w:r>
    </w:p>
    <w:p w:rsidR="00312A6C" w:rsidRDefault="00312A6C" w:rsidP="00312A6C">
      <w:pPr>
        <w:bidi/>
        <w:jc w:val="lowKashida"/>
        <w:rPr>
          <w:rFonts w:cs="B Badr"/>
          <w:color w:val="000000" w:themeColor="text1"/>
          <w:sz w:val="28"/>
          <w:szCs w:val="28"/>
          <w:rtl/>
          <w:lang w:bidi="fa-IR"/>
        </w:rPr>
      </w:pPr>
      <w:r>
        <w:rPr>
          <w:rFonts w:cs="B Badr" w:hint="cs"/>
          <w:color w:val="000000" w:themeColor="text1"/>
          <w:sz w:val="28"/>
          <w:szCs w:val="28"/>
          <w:rtl/>
          <w:lang w:bidi="fa-IR"/>
        </w:rPr>
        <w:t>ایشان در یک سخنی از بین الکتب و الناس از نویسنده معروف عباس محمود عقاد ج 1، ص 342:</w:t>
      </w:r>
    </w:p>
    <w:p w:rsidR="00312A6C" w:rsidRDefault="00312A6C" w:rsidP="00312A6C">
      <w:pPr>
        <w:bidi/>
        <w:jc w:val="lowKashida"/>
        <w:rPr>
          <w:rFonts w:cs="B Badr"/>
          <w:color w:val="000000" w:themeColor="text1"/>
          <w:sz w:val="28"/>
          <w:szCs w:val="28"/>
          <w:rtl/>
          <w:lang w:bidi="fa-IR"/>
        </w:rPr>
      </w:pPr>
      <w:r>
        <w:rPr>
          <w:rFonts w:cs="B Badr" w:hint="cs"/>
          <w:color w:val="000000" w:themeColor="text1"/>
          <w:sz w:val="28"/>
          <w:szCs w:val="28"/>
          <w:rtl/>
          <w:lang w:bidi="fa-IR"/>
        </w:rPr>
        <w:t>آنجا بحثی دارد به نام ما هو العلم عند العرب</w:t>
      </w:r>
    </w:p>
    <w:p w:rsidR="00312A6C" w:rsidRDefault="00312A6C" w:rsidP="00312A6C">
      <w:pPr>
        <w:bidi/>
        <w:jc w:val="lowKashida"/>
        <w:rPr>
          <w:rFonts w:cs="B Badr"/>
          <w:color w:val="000000" w:themeColor="text1"/>
          <w:sz w:val="28"/>
          <w:szCs w:val="28"/>
          <w:rtl/>
          <w:lang w:bidi="fa-IR"/>
        </w:rPr>
      </w:pPr>
      <w:r>
        <w:rPr>
          <w:rFonts w:cs="B Badr" w:hint="cs"/>
          <w:color w:val="000000" w:themeColor="text1"/>
          <w:sz w:val="28"/>
          <w:szCs w:val="28"/>
          <w:rtl/>
          <w:lang w:bidi="fa-IR"/>
        </w:rPr>
        <w:t>ان مراجهة هذه المادة ( ع ل م) تدل علی انهم کانوا یقصدون بالعلم معنا الظهور و الانکشاف و زوال الخفاء</w:t>
      </w:r>
    </w:p>
    <w:p w:rsidR="007825B2" w:rsidRDefault="007825B2" w:rsidP="00312A6C">
      <w:pPr>
        <w:bidi/>
        <w:jc w:val="lowKashida"/>
        <w:rPr>
          <w:rFonts w:cs="B Badr"/>
          <w:color w:val="000000" w:themeColor="text1"/>
          <w:sz w:val="28"/>
          <w:szCs w:val="28"/>
          <w:rtl/>
          <w:lang w:bidi="fa-IR"/>
        </w:rPr>
      </w:pPr>
      <w:r>
        <w:rPr>
          <w:rFonts w:cs="B Badr" w:hint="cs"/>
          <w:color w:val="000000" w:themeColor="text1"/>
          <w:sz w:val="28"/>
          <w:szCs w:val="28"/>
          <w:rtl/>
          <w:lang w:bidi="fa-IR"/>
        </w:rPr>
        <w:t>این معن</w:t>
      </w:r>
      <w:r w:rsidR="00312A6C">
        <w:rPr>
          <w:rFonts w:cs="B Badr" w:hint="cs"/>
          <w:color w:val="000000" w:themeColor="text1"/>
          <w:sz w:val="28"/>
          <w:szCs w:val="28"/>
          <w:rtl/>
          <w:lang w:bidi="fa-IR"/>
        </w:rPr>
        <w:t>ا</w:t>
      </w:r>
      <w:r>
        <w:rPr>
          <w:rFonts w:cs="B Badr" w:hint="cs"/>
          <w:color w:val="000000" w:themeColor="text1"/>
          <w:sz w:val="28"/>
          <w:szCs w:val="28"/>
          <w:rtl/>
          <w:lang w:bidi="fa-IR"/>
        </w:rPr>
        <w:t>ی</w:t>
      </w:r>
      <w:r w:rsidR="00312A6C">
        <w:rPr>
          <w:rFonts w:cs="B Badr" w:hint="cs"/>
          <w:color w:val="000000" w:themeColor="text1"/>
          <w:sz w:val="28"/>
          <w:szCs w:val="28"/>
          <w:rtl/>
          <w:lang w:bidi="fa-IR"/>
        </w:rPr>
        <w:t xml:space="preserve"> علم در پیش از اسلام لذا بر کوه بلند</w:t>
      </w:r>
      <w:r>
        <w:rPr>
          <w:rFonts w:cs="B Badr" w:hint="cs"/>
          <w:color w:val="000000" w:themeColor="text1"/>
          <w:sz w:val="28"/>
          <w:szCs w:val="28"/>
          <w:rtl/>
          <w:lang w:bidi="fa-IR"/>
        </w:rPr>
        <w:t xml:space="preserve"> اطلاق عَل</w:t>
      </w:r>
      <w:r w:rsidR="00A0526B">
        <w:rPr>
          <w:rFonts w:cs="B Badr" w:hint="cs"/>
          <w:color w:val="000000" w:themeColor="text1"/>
          <w:sz w:val="28"/>
          <w:szCs w:val="28"/>
          <w:rtl/>
          <w:lang w:bidi="fa-IR"/>
        </w:rPr>
        <w:t>َ</w:t>
      </w:r>
      <w:r>
        <w:rPr>
          <w:rFonts w:cs="B Badr" w:hint="cs"/>
          <w:color w:val="000000" w:themeColor="text1"/>
          <w:sz w:val="28"/>
          <w:szCs w:val="28"/>
          <w:rtl/>
          <w:lang w:bidi="fa-IR"/>
        </w:rPr>
        <w:t>م می کند،</w:t>
      </w:r>
    </w:p>
    <w:p w:rsidR="007825B2" w:rsidRDefault="007825B2" w:rsidP="007825B2">
      <w:pPr>
        <w:bidi/>
        <w:jc w:val="lowKashida"/>
        <w:rPr>
          <w:rFonts w:cs="B Badr"/>
          <w:color w:val="000000" w:themeColor="text1"/>
          <w:sz w:val="28"/>
          <w:szCs w:val="28"/>
          <w:rtl/>
          <w:lang w:bidi="fa-IR"/>
        </w:rPr>
      </w:pPr>
      <w:r>
        <w:rPr>
          <w:rFonts w:cs="B Badr" w:hint="cs"/>
          <w:color w:val="000000" w:themeColor="text1"/>
          <w:sz w:val="28"/>
          <w:szCs w:val="28"/>
          <w:rtl/>
          <w:lang w:bidi="fa-IR"/>
        </w:rPr>
        <w:t>علی الرایة المرفوعه را هم عَل</w:t>
      </w:r>
      <w:r w:rsidR="00A0526B">
        <w:rPr>
          <w:rFonts w:cs="B Badr" w:hint="cs"/>
          <w:color w:val="000000" w:themeColor="text1"/>
          <w:sz w:val="28"/>
          <w:szCs w:val="28"/>
          <w:rtl/>
          <w:lang w:bidi="fa-IR"/>
        </w:rPr>
        <w:t>َ</w:t>
      </w:r>
      <w:r>
        <w:rPr>
          <w:rFonts w:cs="B Badr" w:hint="cs"/>
          <w:color w:val="000000" w:themeColor="text1"/>
          <w:sz w:val="28"/>
          <w:szCs w:val="28"/>
          <w:rtl/>
          <w:lang w:bidi="fa-IR"/>
        </w:rPr>
        <w:t xml:space="preserve">م می گویند </w:t>
      </w:r>
    </w:p>
    <w:p w:rsidR="00312A6C" w:rsidRDefault="007825B2" w:rsidP="007825B2">
      <w:pPr>
        <w:bidi/>
        <w:jc w:val="lowKashida"/>
        <w:rPr>
          <w:rFonts w:cs="B Badr"/>
          <w:color w:val="000000" w:themeColor="text1"/>
          <w:sz w:val="28"/>
          <w:szCs w:val="28"/>
          <w:rtl/>
          <w:lang w:bidi="fa-IR"/>
        </w:rPr>
      </w:pPr>
      <w:r>
        <w:rPr>
          <w:rFonts w:cs="B Badr" w:hint="cs"/>
          <w:color w:val="000000" w:themeColor="text1"/>
          <w:sz w:val="28"/>
          <w:szCs w:val="28"/>
          <w:rtl/>
          <w:lang w:bidi="fa-IR"/>
        </w:rPr>
        <w:t>و عَل</w:t>
      </w:r>
      <w:r w:rsidR="00A0526B">
        <w:rPr>
          <w:rFonts w:cs="B Badr" w:hint="cs"/>
          <w:color w:val="000000" w:themeColor="text1"/>
          <w:sz w:val="28"/>
          <w:szCs w:val="28"/>
          <w:rtl/>
          <w:lang w:bidi="fa-IR"/>
        </w:rPr>
        <w:t>َ</w:t>
      </w:r>
      <w:r>
        <w:rPr>
          <w:rFonts w:cs="B Badr" w:hint="cs"/>
          <w:color w:val="000000" w:themeColor="text1"/>
          <w:sz w:val="28"/>
          <w:szCs w:val="28"/>
          <w:rtl/>
          <w:lang w:bidi="fa-IR"/>
        </w:rPr>
        <w:t>م علی الاسم الذی</w:t>
      </w:r>
      <w:r w:rsidR="00312A6C">
        <w:rPr>
          <w:rFonts w:cs="B Badr" w:hint="cs"/>
          <w:color w:val="000000" w:themeColor="text1"/>
          <w:sz w:val="28"/>
          <w:szCs w:val="28"/>
          <w:rtl/>
          <w:lang w:bidi="fa-IR"/>
        </w:rPr>
        <w:t xml:space="preserve"> </w:t>
      </w:r>
      <w:r>
        <w:rPr>
          <w:rFonts w:cs="B Badr" w:hint="cs"/>
          <w:color w:val="000000" w:themeColor="text1"/>
          <w:sz w:val="28"/>
          <w:szCs w:val="28"/>
          <w:rtl/>
          <w:lang w:bidi="fa-IR"/>
        </w:rPr>
        <w:t>یشتهر به صاحبه.</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و العلامة علی سمة علامت های راهنمایی و رانندگی را می گویند علامة.</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و چرا به خداوند متعال اطلاق عالمٌ می شود من جهة انّ الاشیاء ظاهرة عند الله. پس یک کاربرد ماده ع ل م، چه به عنوان عِلم و چه به عنوان عَلم، آشکار شدن واضح شدن است.</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و ثانیهما الهدایة و البصیرة وقتی می گفتند و می گویند ان فلاناً یمشی علی علمٍ یعنی با هدایت و بصیرة دارد گام بر می دارد و اعوجاجی در راه رفتنش نیست.</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و نقیضه(علم) و هو خبط فی الظلام (کسی که در تاریکی گام بر می دارد)</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بعد آقای سیستانی می گوید ما نباید اصطلاحات اهل منطق را داخل در فهم قرآن و حدیث کنیم.</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عبارت آقای سیستانی نشان می دهد که گویا به نظر عقاد</w:t>
      </w:r>
      <w:r w:rsidR="00A0526B">
        <w:rPr>
          <w:rFonts w:cs="B Badr" w:hint="cs"/>
          <w:color w:val="000000" w:themeColor="text1"/>
          <w:sz w:val="28"/>
          <w:szCs w:val="28"/>
          <w:rtl/>
          <w:lang w:bidi="fa-IR"/>
        </w:rPr>
        <w:t>،</w:t>
      </w:r>
      <w:r>
        <w:rPr>
          <w:rFonts w:cs="B Badr" w:hint="cs"/>
          <w:color w:val="000000" w:themeColor="text1"/>
          <w:sz w:val="28"/>
          <w:szCs w:val="28"/>
          <w:rtl/>
          <w:lang w:bidi="fa-IR"/>
        </w:rPr>
        <w:t xml:space="preserve"> دو معنا برای علم است شاید تعبیر درست ان باشد که دو استعمال </w:t>
      </w:r>
      <w:r w:rsidR="00A0526B">
        <w:rPr>
          <w:rFonts w:cs="B Badr" w:hint="cs"/>
          <w:color w:val="000000" w:themeColor="text1"/>
          <w:sz w:val="28"/>
          <w:szCs w:val="28"/>
          <w:rtl/>
          <w:lang w:bidi="fa-IR"/>
        </w:rPr>
        <w:t>برای علم است که یک جامعی دارد و</w:t>
      </w:r>
      <w:r>
        <w:rPr>
          <w:rFonts w:cs="B Badr" w:hint="cs"/>
          <w:color w:val="000000" w:themeColor="text1"/>
          <w:sz w:val="28"/>
          <w:szCs w:val="28"/>
          <w:rtl/>
          <w:lang w:bidi="fa-IR"/>
        </w:rPr>
        <w:t xml:space="preserve"> خود آقای سیستانی بعدا اشاره می کند.</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بین هدایت و اظهار جامعی است چرا فلانی بر هدایت است چون راه برش روشن  و ظاهر است پس اگر به هدایت هم علم گفته </w:t>
      </w:r>
      <w:r w:rsidR="00A0526B">
        <w:rPr>
          <w:rFonts w:cs="B Badr" w:hint="cs"/>
          <w:color w:val="000000" w:themeColor="text1"/>
          <w:sz w:val="28"/>
          <w:szCs w:val="28"/>
          <w:rtl/>
          <w:lang w:bidi="fa-IR"/>
        </w:rPr>
        <w:t>می</w:t>
      </w:r>
      <w:r>
        <w:rPr>
          <w:rFonts w:cs="B Badr" w:hint="cs"/>
          <w:color w:val="000000" w:themeColor="text1"/>
          <w:sz w:val="28"/>
          <w:szCs w:val="28"/>
          <w:rtl/>
          <w:lang w:bidi="fa-IR"/>
        </w:rPr>
        <w:t>شود از جهت بروز و ظهور یافتن طریق است.</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بنده این چنین می فهم که این ماده هر جا به کار برده شود، در هر هیئتی و هر کلمه ایی باید معنای ظهور و بروز و انکشاف را درش لحاظ کنیم. این معنای لغوی علم.</w:t>
      </w:r>
    </w:p>
    <w:p w:rsidR="007E23C3" w:rsidRDefault="007E23C3" w:rsidP="007E23C3">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قرآن می گوید </w:t>
      </w:r>
      <w:r w:rsidR="00A0526B">
        <w:rPr>
          <w:rFonts w:cs="Cambria" w:hint="cs"/>
          <w:color w:val="000000" w:themeColor="text1"/>
          <w:sz w:val="28"/>
          <w:szCs w:val="28"/>
          <w:rtl/>
          <w:lang w:bidi="fa-IR"/>
        </w:rPr>
        <w:t>"</w:t>
      </w:r>
      <w:r>
        <w:rPr>
          <w:rFonts w:cs="B Badr" w:hint="cs"/>
          <w:color w:val="000000" w:themeColor="text1"/>
          <w:sz w:val="28"/>
          <w:szCs w:val="28"/>
          <w:rtl/>
          <w:lang w:bidi="fa-IR"/>
        </w:rPr>
        <w:t>و لا تقف ما لیس لک به علم</w:t>
      </w:r>
      <w:r w:rsidR="00A0526B">
        <w:rPr>
          <w:rFonts w:cs="Cambria" w:hint="cs"/>
          <w:color w:val="000000" w:themeColor="text1"/>
          <w:sz w:val="28"/>
          <w:szCs w:val="28"/>
          <w:rtl/>
          <w:lang w:bidi="fa-IR"/>
        </w:rPr>
        <w:t>"</w:t>
      </w:r>
      <w:r>
        <w:rPr>
          <w:rFonts w:cs="B Badr" w:hint="cs"/>
          <w:color w:val="000000" w:themeColor="text1"/>
          <w:sz w:val="28"/>
          <w:szCs w:val="28"/>
          <w:rtl/>
          <w:lang w:bidi="fa-IR"/>
        </w:rPr>
        <w:t>، آن راه و منشی که آَشکار و بارز نیست، عاقبت کار را درست نمی دانی، تاریک و ظلمانی است دنبال نکن و پیگیری نکن.</w:t>
      </w:r>
    </w:p>
    <w:p w:rsidR="00FB35E9" w:rsidRPr="00F01680" w:rsidRDefault="00A0526B" w:rsidP="00A0526B">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هذا </w:t>
      </w:r>
      <w:bookmarkStart w:id="0" w:name="_GoBack"/>
      <w:bookmarkEnd w:id="0"/>
      <w:r w:rsidR="007E23C3">
        <w:rPr>
          <w:rFonts w:cs="B Badr" w:hint="cs"/>
          <w:color w:val="000000" w:themeColor="text1"/>
          <w:sz w:val="28"/>
          <w:szCs w:val="28"/>
          <w:rtl/>
          <w:lang w:bidi="fa-IR"/>
        </w:rPr>
        <w:t>و للکلام تتمه.</w:t>
      </w:r>
    </w:p>
    <w:p w:rsidR="00242607" w:rsidRPr="00077ADD" w:rsidRDefault="00242607" w:rsidP="00A821F7">
      <w:pPr>
        <w:bidi/>
        <w:jc w:val="lowKashida"/>
        <w:rPr>
          <w:rFonts w:cs="B Badr"/>
          <w:sz w:val="28"/>
          <w:szCs w:val="28"/>
          <w:lang w:bidi="fa-IR"/>
        </w:rPr>
      </w:pPr>
      <w:r w:rsidRPr="00077ADD">
        <w:rPr>
          <w:rFonts w:cs="B Badr" w:hint="cs"/>
          <w:sz w:val="28"/>
          <w:szCs w:val="28"/>
          <w:rtl/>
          <w:lang w:bidi="fa-IR"/>
        </w:rPr>
        <w:t>و صلی الله علی سیدنا محمد و آله الطیبین الطاهرین المعصومین.</w:t>
      </w:r>
    </w:p>
    <w:sectPr w:rsidR="00242607" w:rsidRPr="00077AD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187" w:rsidRDefault="00850187" w:rsidP="00C44E32">
      <w:pPr>
        <w:spacing w:after="0" w:line="240" w:lineRule="auto"/>
      </w:pPr>
      <w:r>
        <w:separator/>
      </w:r>
    </w:p>
  </w:endnote>
  <w:endnote w:type="continuationSeparator" w:id="0">
    <w:p w:rsidR="00850187" w:rsidRDefault="0085018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187" w:rsidRDefault="00850187" w:rsidP="00C44E32">
      <w:pPr>
        <w:spacing w:after="0" w:line="240" w:lineRule="auto"/>
      </w:pPr>
      <w:r>
        <w:separator/>
      </w:r>
    </w:p>
  </w:footnote>
  <w:footnote w:type="continuationSeparator" w:id="0">
    <w:p w:rsidR="00850187" w:rsidRDefault="0085018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7"/>
  </w:num>
  <w:num w:numId="4">
    <w:abstractNumId w:val="2"/>
  </w:num>
  <w:num w:numId="5">
    <w:abstractNumId w:val="1"/>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60B89"/>
    <w:rsid w:val="00077ADD"/>
    <w:rsid w:val="000C2C45"/>
    <w:rsid w:val="000C4F47"/>
    <w:rsid w:val="00166C32"/>
    <w:rsid w:val="00172DAD"/>
    <w:rsid w:val="001736FA"/>
    <w:rsid w:val="001874D4"/>
    <w:rsid w:val="001D754C"/>
    <w:rsid w:val="001F56BC"/>
    <w:rsid w:val="002022C5"/>
    <w:rsid w:val="00204D32"/>
    <w:rsid w:val="00230EB2"/>
    <w:rsid w:val="00242607"/>
    <w:rsid w:val="00262F15"/>
    <w:rsid w:val="00265515"/>
    <w:rsid w:val="002A11A8"/>
    <w:rsid w:val="002A12B1"/>
    <w:rsid w:val="002C1585"/>
    <w:rsid w:val="00312A6C"/>
    <w:rsid w:val="003A3756"/>
    <w:rsid w:val="003A5A9F"/>
    <w:rsid w:val="003C74B1"/>
    <w:rsid w:val="003D2FB4"/>
    <w:rsid w:val="00433DE6"/>
    <w:rsid w:val="00462139"/>
    <w:rsid w:val="004C04F9"/>
    <w:rsid w:val="004C36E5"/>
    <w:rsid w:val="00541A4F"/>
    <w:rsid w:val="005560EA"/>
    <w:rsid w:val="00567E74"/>
    <w:rsid w:val="00594DA4"/>
    <w:rsid w:val="005A5785"/>
    <w:rsid w:val="005F13F5"/>
    <w:rsid w:val="00606D5C"/>
    <w:rsid w:val="00637AA1"/>
    <w:rsid w:val="00664124"/>
    <w:rsid w:val="006F1616"/>
    <w:rsid w:val="006F68A0"/>
    <w:rsid w:val="00721641"/>
    <w:rsid w:val="007825B2"/>
    <w:rsid w:val="007E23C3"/>
    <w:rsid w:val="007F1B97"/>
    <w:rsid w:val="00850187"/>
    <w:rsid w:val="00863D1A"/>
    <w:rsid w:val="00870131"/>
    <w:rsid w:val="00885B3B"/>
    <w:rsid w:val="008A4CD5"/>
    <w:rsid w:val="008B3339"/>
    <w:rsid w:val="008B3BC4"/>
    <w:rsid w:val="008B61BD"/>
    <w:rsid w:val="008C5460"/>
    <w:rsid w:val="008D32F2"/>
    <w:rsid w:val="008E42B9"/>
    <w:rsid w:val="00910144"/>
    <w:rsid w:val="00934BE3"/>
    <w:rsid w:val="00942570"/>
    <w:rsid w:val="009541C5"/>
    <w:rsid w:val="00970B4B"/>
    <w:rsid w:val="0098754C"/>
    <w:rsid w:val="00990F27"/>
    <w:rsid w:val="009E0ED2"/>
    <w:rsid w:val="009E2E64"/>
    <w:rsid w:val="009E4C64"/>
    <w:rsid w:val="009F23B5"/>
    <w:rsid w:val="00A0526B"/>
    <w:rsid w:val="00A06F2A"/>
    <w:rsid w:val="00A3032B"/>
    <w:rsid w:val="00A33447"/>
    <w:rsid w:val="00A50FD8"/>
    <w:rsid w:val="00A77087"/>
    <w:rsid w:val="00A821F7"/>
    <w:rsid w:val="00AB726C"/>
    <w:rsid w:val="00AE4C95"/>
    <w:rsid w:val="00AE629B"/>
    <w:rsid w:val="00AF34B5"/>
    <w:rsid w:val="00AF7213"/>
    <w:rsid w:val="00B07555"/>
    <w:rsid w:val="00BA744A"/>
    <w:rsid w:val="00C02C7C"/>
    <w:rsid w:val="00C059B5"/>
    <w:rsid w:val="00C244B3"/>
    <w:rsid w:val="00C44E32"/>
    <w:rsid w:val="00C55C79"/>
    <w:rsid w:val="00CC184C"/>
    <w:rsid w:val="00CD3A97"/>
    <w:rsid w:val="00CD5513"/>
    <w:rsid w:val="00CF219F"/>
    <w:rsid w:val="00D046C0"/>
    <w:rsid w:val="00D30EEA"/>
    <w:rsid w:val="00D4478B"/>
    <w:rsid w:val="00D66A6E"/>
    <w:rsid w:val="00DB36EC"/>
    <w:rsid w:val="00DD558B"/>
    <w:rsid w:val="00DE5598"/>
    <w:rsid w:val="00E13612"/>
    <w:rsid w:val="00E14052"/>
    <w:rsid w:val="00E615C3"/>
    <w:rsid w:val="00E61A0B"/>
    <w:rsid w:val="00E635BD"/>
    <w:rsid w:val="00E74A89"/>
    <w:rsid w:val="00EA0463"/>
    <w:rsid w:val="00EB21A8"/>
    <w:rsid w:val="00EB35EF"/>
    <w:rsid w:val="00EF7D3B"/>
    <w:rsid w:val="00F01680"/>
    <w:rsid w:val="00F17B73"/>
    <w:rsid w:val="00F35B5B"/>
    <w:rsid w:val="00F443C0"/>
    <w:rsid w:val="00FA09C6"/>
    <w:rsid w:val="00FA5A69"/>
    <w:rsid w:val="00FB0BA7"/>
    <w:rsid w:val="00FB35E9"/>
    <w:rsid w:val="00FE131A"/>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1A31D7"/>
    <w:rsid w:val="001F685D"/>
    <w:rsid w:val="00267E1C"/>
    <w:rsid w:val="004168F2"/>
    <w:rsid w:val="00445CDC"/>
    <w:rsid w:val="004E3E77"/>
    <w:rsid w:val="006275F7"/>
    <w:rsid w:val="007E58C0"/>
    <w:rsid w:val="00875074"/>
    <w:rsid w:val="008A17B9"/>
    <w:rsid w:val="00982B92"/>
    <w:rsid w:val="00A5137A"/>
    <w:rsid w:val="00AC058D"/>
    <w:rsid w:val="00C034F0"/>
    <w:rsid w:val="00D40179"/>
    <w:rsid w:val="00E26D04"/>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20957E-37DD-4BCE-83FC-CA1B4AAF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4</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77</cp:revision>
  <dcterms:created xsi:type="dcterms:W3CDTF">2018-10-03T04:42:00Z</dcterms:created>
  <dcterms:modified xsi:type="dcterms:W3CDTF">2018-10-20T09:36:00Z</dcterms:modified>
</cp:coreProperties>
</file>