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8A10C7">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13157E">
        <w:rPr>
          <w:rFonts w:cs="B Badr" w:hint="cs"/>
          <w:b/>
          <w:bCs/>
          <w:color w:val="000000" w:themeColor="text1"/>
          <w:sz w:val="28"/>
          <w:szCs w:val="28"/>
          <w:rtl/>
          <w:lang w:bidi="fa-IR"/>
        </w:rPr>
        <w:t>پنجاه</w:t>
      </w:r>
      <w:r w:rsidR="00675929">
        <w:rPr>
          <w:rFonts w:cs="B Badr" w:hint="cs"/>
          <w:b/>
          <w:bCs/>
          <w:color w:val="000000" w:themeColor="text1"/>
          <w:sz w:val="28"/>
          <w:szCs w:val="28"/>
          <w:rtl/>
          <w:lang w:bidi="fa-IR"/>
        </w:rPr>
        <w:t xml:space="preserve"> و </w:t>
      </w:r>
      <w:r w:rsidR="008A10C7">
        <w:rPr>
          <w:rFonts w:cs="B Badr" w:hint="cs"/>
          <w:b/>
          <w:bCs/>
          <w:color w:val="000000" w:themeColor="text1"/>
          <w:sz w:val="28"/>
          <w:szCs w:val="28"/>
          <w:rtl/>
          <w:lang w:bidi="fa-IR"/>
        </w:rPr>
        <w:t>س</w:t>
      </w:r>
      <w:r w:rsidR="0084092D">
        <w:rPr>
          <w:rFonts w:cs="B Badr" w:hint="cs"/>
          <w:b/>
          <w:bCs/>
          <w:color w:val="000000" w:themeColor="text1"/>
          <w:sz w:val="28"/>
          <w:szCs w:val="28"/>
          <w:rtl/>
          <w:lang w:bidi="fa-IR"/>
        </w:rPr>
        <w:t>و</w:t>
      </w:r>
      <w:r w:rsidR="0013157E">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8A10C7">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Pr="000A132B">
        <w:rPr>
          <w:rFonts w:cs="B Badr" w:hint="cs"/>
          <w:b/>
          <w:bCs/>
          <w:color w:val="000000" w:themeColor="text1"/>
          <w:sz w:val="28"/>
          <w:szCs w:val="28"/>
          <w:rtl/>
          <w:lang w:bidi="fa-IR"/>
        </w:rPr>
        <w:t xml:space="preserve"> 1397</w:t>
      </w:r>
    </w:p>
    <w:p w:rsidR="008A10C7" w:rsidRDefault="008A10C7" w:rsidP="0084092D">
      <w:pPr>
        <w:bidi/>
        <w:jc w:val="lowKashida"/>
        <w:rPr>
          <w:rFonts w:cs="B Badr"/>
          <w:sz w:val="28"/>
          <w:szCs w:val="28"/>
          <w:rtl/>
          <w:lang w:bidi="fa-IR"/>
        </w:rPr>
      </w:pPr>
      <w:r>
        <w:rPr>
          <w:rFonts w:cs="B Badr" w:hint="cs"/>
          <w:sz w:val="28"/>
          <w:szCs w:val="28"/>
          <w:rtl/>
          <w:lang w:bidi="fa-IR"/>
        </w:rPr>
        <w:t>در جلسه گذشته داوری که آیت الله سیستانی دامت برکاته بین سید مرتضی و شیخ طوسی داشت توضیح دادیم اما عرض ما این است،  که شیخ طوسی که حکم میکند به جواز خبر واحد و اولین شخص است مهمترین دلیلش اجماع است. اجماع بر عمل اصحاب بهذه الروایات الموجودة فی الکتب المشهورة.</w:t>
      </w:r>
    </w:p>
    <w:p w:rsidR="008A10C7" w:rsidRDefault="008A10C7" w:rsidP="008A10C7">
      <w:pPr>
        <w:bidi/>
        <w:jc w:val="lowKashida"/>
        <w:rPr>
          <w:rFonts w:cs="B Badr"/>
          <w:sz w:val="28"/>
          <w:szCs w:val="28"/>
          <w:rtl/>
          <w:lang w:bidi="fa-IR"/>
        </w:rPr>
      </w:pPr>
      <w:r>
        <w:rPr>
          <w:rFonts w:cs="B Badr" w:hint="cs"/>
          <w:sz w:val="28"/>
          <w:szCs w:val="28"/>
          <w:rtl/>
          <w:lang w:bidi="fa-IR"/>
        </w:rPr>
        <w:t>همیشه حد</w:t>
      </w:r>
      <w:r w:rsidR="00F63F22">
        <w:rPr>
          <w:rFonts w:cs="B Badr" w:hint="cs"/>
          <w:sz w:val="28"/>
          <w:szCs w:val="28"/>
          <w:rtl/>
          <w:lang w:bidi="fa-IR"/>
        </w:rPr>
        <w:t xml:space="preserve"> </w:t>
      </w:r>
      <w:r>
        <w:rPr>
          <w:rFonts w:cs="B Badr" w:hint="cs"/>
          <w:sz w:val="28"/>
          <w:szCs w:val="28"/>
          <w:rtl/>
          <w:lang w:bidi="fa-IR"/>
        </w:rPr>
        <w:t>و مرز مدعا با حد و مرز دلیل تعیین می شود. این مدعا نیست که دلیل را معنا می</w:t>
      </w:r>
      <w:r w:rsidR="007E27BE">
        <w:rPr>
          <w:rFonts w:cs="B Badr"/>
          <w:sz w:val="28"/>
          <w:szCs w:val="28"/>
          <w:rtl/>
          <w:lang w:bidi="fa-IR"/>
        </w:rPr>
        <w:softHyphen/>
      </w:r>
      <w:r>
        <w:rPr>
          <w:rFonts w:cs="B Badr" w:hint="cs"/>
          <w:sz w:val="28"/>
          <w:szCs w:val="28"/>
          <w:rtl/>
          <w:lang w:bidi="fa-IR"/>
        </w:rPr>
        <w:t>کنند</w:t>
      </w:r>
      <w:r w:rsidR="00F63F22">
        <w:rPr>
          <w:rFonts w:cs="B Badr" w:hint="cs"/>
          <w:sz w:val="28"/>
          <w:szCs w:val="28"/>
          <w:rtl/>
          <w:lang w:bidi="fa-IR"/>
        </w:rPr>
        <w:t xml:space="preserve"> بلکه دلیل است که تحدید می کند ح</w:t>
      </w:r>
      <w:r>
        <w:rPr>
          <w:rFonts w:cs="B Badr" w:hint="cs"/>
          <w:sz w:val="28"/>
          <w:szCs w:val="28"/>
          <w:rtl/>
          <w:lang w:bidi="fa-IR"/>
        </w:rPr>
        <w:t>د و</w:t>
      </w:r>
      <w:r w:rsidR="00F63F22">
        <w:rPr>
          <w:rFonts w:cs="B Badr" w:hint="cs"/>
          <w:sz w:val="28"/>
          <w:szCs w:val="28"/>
          <w:rtl/>
          <w:lang w:bidi="fa-IR"/>
        </w:rPr>
        <w:t xml:space="preserve"> </w:t>
      </w:r>
      <w:r>
        <w:rPr>
          <w:rFonts w:cs="B Badr" w:hint="cs"/>
          <w:sz w:val="28"/>
          <w:szCs w:val="28"/>
          <w:rtl/>
          <w:lang w:bidi="fa-IR"/>
        </w:rPr>
        <w:t>مرز مدعا را. نهایت دلیل شیخ اجماع فقها است به عمل به این روایات.</w:t>
      </w:r>
    </w:p>
    <w:p w:rsidR="008A10C7" w:rsidRDefault="008A10C7" w:rsidP="007E27BE">
      <w:pPr>
        <w:bidi/>
        <w:jc w:val="lowKashida"/>
        <w:rPr>
          <w:rFonts w:cs="B Badr"/>
          <w:sz w:val="28"/>
          <w:szCs w:val="28"/>
          <w:rtl/>
          <w:lang w:bidi="fa-IR"/>
        </w:rPr>
      </w:pPr>
      <w:r>
        <w:rPr>
          <w:rFonts w:cs="B Badr" w:hint="cs"/>
          <w:sz w:val="28"/>
          <w:szCs w:val="28"/>
          <w:rtl/>
          <w:lang w:bidi="fa-IR"/>
        </w:rPr>
        <w:t>اولاً عمل فقها به این روایات اعم است از اینکه به خود روایت عمل کرده باشند بما هو خبر واحد یا با توجه به قرائن. شما باید یک جایی را بیاورید که هیچ قرینه ایی در کار نباشد و علما ان جا به خبر واحد عمل کرده اند. دیروز اشاره کردم که روایات موجوده ادعای اینکه عمل به ان ها به خاطر قرائن ا</w:t>
      </w:r>
      <w:r w:rsidR="007E27BE">
        <w:rPr>
          <w:rFonts w:cs="B Badr" w:hint="cs"/>
          <w:sz w:val="28"/>
          <w:szCs w:val="28"/>
          <w:rtl/>
          <w:lang w:bidi="fa-IR"/>
        </w:rPr>
        <w:t>ست ادعای دوری نیست. پس نمی توانید</w:t>
      </w:r>
      <w:r>
        <w:rPr>
          <w:rFonts w:cs="B Badr" w:hint="cs"/>
          <w:sz w:val="28"/>
          <w:szCs w:val="28"/>
          <w:rtl/>
          <w:lang w:bidi="fa-IR"/>
        </w:rPr>
        <w:t xml:space="preserve"> به واسطه این عمل ان مدعا را ثابت کنید. </w:t>
      </w:r>
    </w:p>
    <w:p w:rsidR="008A10C7" w:rsidRDefault="008A10C7" w:rsidP="008A10C7">
      <w:pPr>
        <w:bidi/>
        <w:jc w:val="lowKashida"/>
        <w:rPr>
          <w:rFonts w:cs="B Badr"/>
          <w:sz w:val="28"/>
          <w:szCs w:val="28"/>
          <w:rtl/>
          <w:lang w:bidi="fa-IR"/>
        </w:rPr>
      </w:pPr>
      <w:r>
        <w:rPr>
          <w:rFonts w:cs="B Badr" w:hint="cs"/>
          <w:sz w:val="28"/>
          <w:szCs w:val="28"/>
          <w:rtl/>
          <w:lang w:bidi="fa-IR"/>
        </w:rPr>
        <w:t>ثانیاً اجماع قولی دلیل لبی است. شک می کنیم که آیا اینها مطلقا به خبر واحد عمل کرده</w:t>
      </w:r>
      <w:r>
        <w:rPr>
          <w:rFonts w:cs="B Badr"/>
          <w:sz w:val="28"/>
          <w:szCs w:val="28"/>
          <w:rtl/>
          <w:lang w:bidi="fa-IR"/>
        </w:rPr>
        <w:softHyphen/>
      </w:r>
      <w:r>
        <w:rPr>
          <w:rFonts w:cs="B Badr" w:hint="cs"/>
          <w:sz w:val="28"/>
          <w:szCs w:val="28"/>
          <w:rtl/>
          <w:lang w:bidi="fa-IR"/>
        </w:rPr>
        <w:t>اند با مع القرینه؟ قدر متیقنش مع القرینه است. این ها برفرضی است که مشا اجماع کاشف از رای معصوم داشته بشید که خود این اول بحث است</w:t>
      </w:r>
      <w:r w:rsidR="007E27BE">
        <w:rPr>
          <w:rFonts w:cs="B Badr" w:hint="cs"/>
          <w:sz w:val="28"/>
          <w:szCs w:val="28"/>
          <w:rtl/>
          <w:lang w:bidi="fa-IR"/>
        </w:rPr>
        <w:t xml:space="preserve"> </w:t>
      </w:r>
      <w:r>
        <w:rPr>
          <w:rFonts w:cs="B Badr" w:hint="cs"/>
          <w:sz w:val="28"/>
          <w:szCs w:val="28"/>
          <w:rtl/>
          <w:lang w:bidi="fa-IR"/>
        </w:rPr>
        <w:t>که ما اجماع غیر مدرکی کاشف از رای معصوم داریم یا نه؟ این اگر مستند را بگیرید اجماع با ان تعریف خاص از طرف شیخ طوسی.</w:t>
      </w:r>
    </w:p>
    <w:p w:rsidR="00F63F22" w:rsidRDefault="00F63F22" w:rsidP="00F63F22">
      <w:pPr>
        <w:bidi/>
        <w:jc w:val="lowKashida"/>
        <w:rPr>
          <w:rFonts w:cs="B Badr"/>
          <w:sz w:val="28"/>
          <w:szCs w:val="28"/>
          <w:rtl/>
          <w:lang w:bidi="fa-IR"/>
        </w:rPr>
      </w:pPr>
      <w:r>
        <w:rPr>
          <w:rFonts w:cs="B Badr" w:hint="cs"/>
          <w:sz w:val="28"/>
          <w:szCs w:val="28"/>
          <w:rtl/>
          <w:lang w:bidi="fa-IR"/>
        </w:rPr>
        <w:t>اگر مراد از مستند ایشان سیره متشرعه باشد، با دقت در بحث سیره متشرعه و مواردی که به سیره متشرعه تمسک شده است به این نتیجه می رسیم که اولا سیره متشرعه جایی کاشف از نظر شرع است که هیچ دلیل لفظی نباشد، والا حکم شرع مستند به آن دلیل لفظی است. ثانیا احراز کنیم این سیره مستند به فتوای مجتهدین نیست والا به درد من نمی خورد. این یک سیره تقلیدی است کاشف از یک فتوا است نه کاشف از یک حکم شرعی. ثالثا باید احراز کنید این سیره مال متشرعه است به ما هم متشرعه نه بما هم عقلا. هیچ وقت در یک مساله نمی</w:t>
      </w:r>
      <w:r w:rsidR="007E27BE">
        <w:rPr>
          <w:rFonts w:cs="B Badr"/>
          <w:sz w:val="28"/>
          <w:szCs w:val="28"/>
          <w:rtl/>
          <w:lang w:bidi="fa-IR"/>
        </w:rPr>
        <w:softHyphen/>
      </w:r>
      <w:r>
        <w:rPr>
          <w:rFonts w:cs="B Badr" w:hint="cs"/>
          <w:sz w:val="28"/>
          <w:szCs w:val="28"/>
          <w:rtl/>
          <w:lang w:bidi="fa-IR"/>
        </w:rPr>
        <w:t xml:space="preserve">توانید هم سیره عقلا را بیاورید و هم سیره متشرعه را. رابعاً به تعبیر مرحوم شیخ انصاری رضوان الله تعالی علیه در معاطاة مکاسب سیره متشرعه اسمی نباشد که بی موالات هستند واقعا متدین باشند.چون خیلی اسما متشرع هستند ولی پای بند به </w:t>
      </w:r>
      <w:r>
        <w:rPr>
          <w:rFonts w:cs="B Badr" w:hint="cs"/>
          <w:sz w:val="28"/>
          <w:szCs w:val="28"/>
          <w:rtl/>
          <w:lang w:bidi="fa-IR"/>
        </w:rPr>
        <w:lastRenderedPageBreak/>
        <w:t>احکام دین نیستند. خامسا سیره متشرعه مطرح شدن در جایی که قرائن قوی بر ضد آن عمل داریم، این معنا ندارد. یعنی عملی باشد که با قرائن می توان بگوییم این عمل درست نیست.</w:t>
      </w:r>
    </w:p>
    <w:p w:rsidR="00F63F22" w:rsidRDefault="007E27BE" w:rsidP="007E27BE">
      <w:pPr>
        <w:bidi/>
        <w:jc w:val="lowKashida"/>
        <w:rPr>
          <w:rFonts w:cs="B Badr"/>
          <w:sz w:val="28"/>
          <w:szCs w:val="28"/>
          <w:rtl/>
          <w:lang w:bidi="fa-IR"/>
        </w:rPr>
      </w:pPr>
      <w:r>
        <w:rPr>
          <w:rFonts w:cs="B Badr" w:hint="cs"/>
          <w:sz w:val="28"/>
          <w:szCs w:val="28"/>
          <w:rtl/>
          <w:lang w:bidi="fa-IR"/>
        </w:rPr>
        <w:t>اما اولا این بود که ادله لفظیه</w:t>
      </w:r>
      <w:r>
        <w:rPr>
          <w:rFonts w:cs="B Badr"/>
          <w:sz w:val="28"/>
          <w:szCs w:val="28"/>
          <w:rtl/>
          <w:lang w:bidi="fa-IR"/>
        </w:rPr>
        <w:softHyphen/>
      </w:r>
      <w:r w:rsidR="00F63F22">
        <w:rPr>
          <w:rFonts w:cs="B Badr" w:hint="cs"/>
          <w:sz w:val="28"/>
          <w:szCs w:val="28"/>
          <w:rtl/>
          <w:lang w:bidi="fa-IR"/>
        </w:rPr>
        <w:t>ایی نباشد در خبر واحد شما از آیات و روایات از زمان گ</w:t>
      </w:r>
      <w:r>
        <w:rPr>
          <w:rFonts w:cs="B Badr" w:hint="cs"/>
          <w:sz w:val="28"/>
          <w:szCs w:val="28"/>
          <w:rtl/>
          <w:lang w:bidi="fa-IR"/>
        </w:rPr>
        <w:t>ذشت</w:t>
      </w:r>
      <w:r w:rsidR="00F63F22">
        <w:rPr>
          <w:rFonts w:cs="B Badr" w:hint="cs"/>
          <w:sz w:val="28"/>
          <w:szCs w:val="28"/>
          <w:rtl/>
          <w:lang w:bidi="fa-IR"/>
        </w:rPr>
        <w:t>ه تا ز</w:t>
      </w:r>
      <w:r>
        <w:rPr>
          <w:rFonts w:cs="B Badr" w:hint="cs"/>
          <w:sz w:val="28"/>
          <w:szCs w:val="28"/>
          <w:rtl/>
          <w:lang w:bidi="fa-IR"/>
        </w:rPr>
        <w:t>مان ما از آیات و روایات دلیل می</w:t>
      </w:r>
      <w:r>
        <w:rPr>
          <w:rFonts w:cs="B Badr"/>
          <w:sz w:val="28"/>
          <w:szCs w:val="28"/>
          <w:rtl/>
          <w:lang w:bidi="fa-IR"/>
        </w:rPr>
        <w:softHyphen/>
      </w:r>
      <w:r w:rsidR="00F63F22">
        <w:rPr>
          <w:rFonts w:cs="B Badr" w:hint="cs"/>
          <w:sz w:val="28"/>
          <w:szCs w:val="28"/>
          <w:rtl/>
          <w:lang w:bidi="fa-IR"/>
        </w:rPr>
        <w:t>آوردند.</w:t>
      </w:r>
    </w:p>
    <w:p w:rsidR="00F63F22" w:rsidRDefault="00F63F22" w:rsidP="00F63F22">
      <w:pPr>
        <w:bidi/>
        <w:jc w:val="lowKashida"/>
        <w:rPr>
          <w:rFonts w:cs="B Badr"/>
          <w:sz w:val="28"/>
          <w:szCs w:val="28"/>
          <w:rtl/>
          <w:lang w:bidi="fa-IR"/>
        </w:rPr>
      </w:pPr>
      <w:r>
        <w:rPr>
          <w:rFonts w:cs="B Badr" w:hint="cs"/>
          <w:sz w:val="28"/>
          <w:szCs w:val="28"/>
          <w:rtl/>
          <w:lang w:bidi="fa-IR"/>
        </w:rPr>
        <w:t>دوم مستند به فتوا نباشد، اینجا چون یک بحث عملی نیست، حکم فقهی نیست اصلا این خصوصیت جای ندارد.</w:t>
      </w:r>
    </w:p>
    <w:p w:rsidR="00F63F22" w:rsidRDefault="00F63F22" w:rsidP="00F63F22">
      <w:pPr>
        <w:bidi/>
        <w:jc w:val="lowKashida"/>
        <w:rPr>
          <w:rFonts w:cs="B Badr"/>
          <w:sz w:val="28"/>
          <w:szCs w:val="28"/>
          <w:rtl/>
          <w:lang w:bidi="fa-IR"/>
        </w:rPr>
      </w:pPr>
      <w:r>
        <w:rPr>
          <w:rFonts w:cs="B Badr" w:hint="cs"/>
          <w:sz w:val="28"/>
          <w:szCs w:val="28"/>
          <w:rtl/>
          <w:lang w:bidi="fa-IR"/>
        </w:rPr>
        <w:t>سوم گفتیم جایی باشد که سیره عقلا مطرح نشود خواهید دید</w:t>
      </w:r>
      <w:r w:rsidR="007E27BE">
        <w:rPr>
          <w:rFonts w:cs="B Badr" w:hint="cs"/>
          <w:sz w:val="28"/>
          <w:szCs w:val="28"/>
          <w:rtl/>
          <w:lang w:bidi="fa-IR"/>
        </w:rPr>
        <w:t>، اساسی</w:t>
      </w:r>
      <w:r w:rsidR="007E27BE">
        <w:rPr>
          <w:rFonts w:cs="B Badr"/>
          <w:sz w:val="28"/>
          <w:szCs w:val="28"/>
          <w:rtl/>
          <w:lang w:bidi="fa-IR"/>
        </w:rPr>
        <w:softHyphen/>
      </w:r>
      <w:r>
        <w:rPr>
          <w:rFonts w:cs="B Badr" w:hint="cs"/>
          <w:sz w:val="28"/>
          <w:szCs w:val="28"/>
          <w:rtl/>
          <w:lang w:bidi="fa-IR"/>
        </w:rPr>
        <w:t>ترین دلیل حجیت خبر واحد سیره عقلا است.</w:t>
      </w:r>
    </w:p>
    <w:p w:rsidR="00F63F22" w:rsidRDefault="00F63F22" w:rsidP="00F63F22">
      <w:pPr>
        <w:bidi/>
        <w:jc w:val="lowKashida"/>
        <w:rPr>
          <w:rFonts w:cs="B Badr"/>
          <w:sz w:val="28"/>
          <w:szCs w:val="28"/>
          <w:rtl/>
          <w:lang w:bidi="fa-IR"/>
        </w:rPr>
      </w:pPr>
      <w:r>
        <w:rPr>
          <w:rFonts w:cs="B Badr" w:hint="cs"/>
          <w:sz w:val="28"/>
          <w:szCs w:val="28"/>
          <w:rtl/>
          <w:lang w:bidi="fa-IR"/>
        </w:rPr>
        <w:t xml:space="preserve">چهارم گفتیم سیره ایی باشد که برخواسته از بی توجهی و بی موالاتی نباشد. این هم باز در حد و حق علمایی که قائل هستند به حجیت خبر واحد قابل تصور نیست. </w:t>
      </w:r>
    </w:p>
    <w:p w:rsidR="00F63F22" w:rsidRDefault="00F63F22" w:rsidP="00F63F22">
      <w:pPr>
        <w:bidi/>
        <w:jc w:val="lowKashida"/>
        <w:rPr>
          <w:rFonts w:cs="B Badr"/>
          <w:sz w:val="28"/>
          <w:szCs w:val="28"/>
          <w:rtl/>
          <w:lang w:bidi="fa-IR"/>
        </w:rPr>
      </w:pPr>
      <w:r>
        <w:rPr>
          <w:rFonts w:cs="B Badr" w:hint="cs"/>
          <w:sz w:val="28"/>
          <w:szCs w:val="28"/>
          <w:rtl/>
          <w:lang w:bidi="fa-IR"/>
        </w:rPr>
        <w:t>ولی پنجم این بود که شما باید سیره متشرعه را جایی مطرح کنید که خلافش قرائنی نباشد . همین که این جمله در بین همه بزرگان مشهور بوده است و هست که ان خبر الواحد لا یفید علما و لا عملا.</w:t>
      </w:r>
    </w:p>
    <w:p w:rsidR="00F63F22" w:rsidRDefault="00F63F22" w:rsidP="00F63F22">
      <w:pPr>
        <w:bidi/>
        <w:jc w:val="lowKashida"/>
        <w:rPr>
          <w:rFonts w:cs="B Badr"/>
          <w:sz w:val="28"/>
          <w:szCs w:val="28"/>
          <w:rtl/>
          <w:lang w:bidi="fa-IR"/>
        </w:rPr>
      </w:pPr>
      <w:r>
        <w:rPr>
          <w:rFonts w:cs="B Badr" w:hint="cs"/>
          <w:sz w:val="28"/>
          <w:szCs w:val="28"/>
          <w:rtl/>
          <w:lang w:bidi="fa-IR"/>
        </w:rPr>
        <w:t xml:space="preserve">لذا به نظر ما اگر مرادتان حجیت خبر واحد به نحو قضیه حقیقه بدون توجه به قرائن به هر روایتی که صدر عن ثقه باشد این با سیره متشرعه هم درست نمی شود. بگذریم از اینکه اینجا هم مثل اجماع سیره امری است لبی و باید به قدر </w:t>
      </w:r>
      <w:r w:rsidR="00273839">
        <w:rPr>
          <w:rFonts w:cs="B Badr" w:hint="cs"/>
          <w:sz w:val="28"/>
          <w:szCs w:val="28"/>
          <w:rtl/>
          <w:lang w:bidi="fa-IR"/>
        </w:rPr>
        <w:t>متیقن اکتفا کنیم.</w:t>
      </w:r>
    </w:p>
    <w:p w:rsidR="00273839" w:rsidRDefault="00273839" w:rsidP="00273839">
      <w:pPr>
        <w:bidi/>
        <w:jc w:val="lowKashida"/>
        <w:rPr>
          <w:rFonts w:cs="B Badr"/>
          <w:sz w:val="28"/>
          <w:szCs w:val="28"/>
          <w:rtl/>
          <w:lang w:bidi="fa-IR"/>
        </w:rPr>
      </w:pPr>
      <w:r>
        <w:rPr>
          <w:rFonts w:cs="B Badr" w:hint="cs"/>
          <w:sz w:val="28"/>
          <w:szCs w:val="28"/>
          <w:rtl/>
          <w:lang w:bidi="fa-IR"/>
        </w:rPr>
        <w:t>حال که بحث از قرائن به میان می آوریم همین</w:t>
      </w:r>
      <w:r w:rsidR="007E27BE">
        <w:rPr>
          <w:rFonts w:cs="B Badr" w:hint="cs"/>
          <w:sz w:val="28"/>
          <w:szCs w:val="28"/>
          <w:rtl/>
          <w:lang w:bidi="fa-IR"/>
        </w:rPr>
        <w:t xml:space="preserve"> جا اشاره می</w:t>
      </w:r>
      <w:r w:rsidR="007E27BE">
        <w:rPr>
          <w:rFonts w:cs="B Badr"/>
          <w:sz w:val="28"/>
          <w:szCs w:val="28"/>
          <w:rtl/>
          <w:lang w:bidi="fa-IR"/>
        </w:rPr>
        <w:softHyphen/>
      </w:r>
      <w:r>
        <w:rPr>
          <w:rFonts w:cs="B Badr" w:hint="cs"/>
          <w:sz w:val="28"/>
          <w:szCs w:val="28"/>
          <w:rtl/>
          <w:lang w:bidi="fa-IR"/>
        </w:rPr>
        <w:t>کنم و مساله را روشن تر می</w:t>
      </w:r>
      <w:r w:rsidR="007E27BE">
        <w:rPr>
          <w:rFonts w:cs="B Badr"/>
          <w:sz w:val="28"/>
          <w:szCs w:val="28"/>
          <w:rtl/>
          <w:lang w:bidi="fa-IR"/>
        </w:rPr>
        <w:softHyphen/>
      </w:r>
      <w:r w:rsidR="007E27BE">
        <w:rPr>
          <w:rFonts w:cs="B Badr" w:hint="cs"/>
          <w:sz w:val="28"/>
          <w:szCs w:val="28"/>
          <w:rtl/>
          <w:lang w:bidi="fa-IR"/>
        </w:rPr>
        <w:t>کنم، به نظر می</w:t>
      </w:r>
      <w:r w:rsidR="007E27BE">
        <w:rPr>
          <w:rFonts w:cs="B Badr"/>
          <w:sz w:val="28"/>
          <w:szCs w:val="28"/>
          <w:rtl/>
          <w:lang w:bidi="fa-IR"/>
        </w:rPr>
        <w:softHyphen/>
      </w:r>
      <w:r>
        <w:rPr>
          <w:rFonts w:cs="B Badr" w:hint="cs"/>
          <w:sz w:val="28"/>
          <w:szCs w:val="28"/>
          <w:rtl/>
          <w:lang w:bidi="fa-IR"/>
        </w:rPr>
        <w:t>رسد ما با چهار نوع قرینه در سنجش اخبار روبرو هستیم:</w:t>
      </w:r>
    </w:p>
    <w:p w:rsidR="00273839" w:rsidRDefault="00273839" w:rsidP="00273839">
      <w:pPr>
        <w:pStyle w:val="ListParagraph"/>
        <w:numPr>
          <w:ilvl w:val="0"/>
          <w:numId w:val="34"/>
        </w:numPr>
        <w:bidi/>
        <w:jc w:val="lowKashida"/>
        <w:rPr>
          <w:rFonts w:cs="B Badr"/>
          <w:sz w:val="28"/>
          <w:szCs w:val="28"/>
          <w:lang w:bidi="fa-IR"/>
        </w:rPr>
      </w:pPr>
      <w:r>
        <w:rPr>
          <w:rFonts w:cs="B Badr" w:hint="cs"/>
          <w:sz w:val="28"/>
          <w:szCs w:val="28"/>
          <w:rtl/>
          <w:lang w:bidi="fa-IR"/>
        </w:rPr>
        <w:t xml:space="preserve">قرائنی که نهایتا صحت مذمون حدیث را درست می کند نه لزوما صدور را. چه بسا مطلب درست است اما از امام صادر نشده است. </w:t>
      </w:r>
    </w:p>
    <w:p w:rsidR="00273839" w:rsidRDefault="00273839" w:rsidP="00273839">
      <w:pPr>
        <w:pStyle w:val="ListParagraph"/>
        <w:numPr>
          <w:ilvl w:val="1"/>
          <w:numId w:val="34"/>
        </w:numPr>
        <w:bidi/>
        <w:jc w:val="lowKashida"/>
        <w:rPr>
          <w:rFonts w:cs="B Badr"/>
          <w:sz w:val="28"/>
          <w:szCs w:val="28"/>
          <w:lang w:bidi="fa-IR"/>
        </w:rPr>
      </w:pPr>
      <w:r>
        <w:rPr>
          <w:rFonts w:cs="B Badr" w:hint="cs"/>
          <w:sz w:val="28"/>
          <w:szCs w:val="28"/>
          <w:rtl/>
          <w:lang w:bidi="fa-IR"/>
        </w:rPr>
        <w:t>موافقت با عقل، مطلب مطلب درستی است اما عین این عبارت را هم امام گفته است یا نه؟ خود شیخ طوسی می</w:t>
      </w:r>
      <w:r w:rsidR="007E27BE">
        <w:rPr>
          <w:rFonts w:cs="B Badr"/>
          <w:sz w:val="28"/>
          <w:szCs w:val="28"/>
          <w:rtl/>
          <w:lang w:bidi="fa-IR"/>
        </w:rPr>
        <w:softHyphen/>
      </w:r>
      <w:r>
        <w:rPr>
          <w:rFonts w:cs="B Badr" w:hint="cs"/>
          <w:sz w:val="28"/>
          <w:szCs w:val="28"/>
          <w:rtl/>
          <w:lang w:bidi="fa-IR"/>
        </w:rPr>
        <w:t>گوید اگر کسی اصالة الحذر شد و روایت موافق بود می گوید این مضمون درست است اما آیا از امام صادر شده است، نه لزوما.</w:t>
      </w:r>
    </w:p>
    <w:p w:rsidR="00273839" w:rsidRDefault="00273839" w:rsidP="00273839">
      <w:pPr>
        <w:pStyle w:val="ListParagraph"/>
        <w:numPr>
          <w:ilvl w:val="1"/>
          <w:numId w:val="34"/>
        </w:numPr>
        <w:bidi/>
        <w:jc w:val="lowKashida"/>
        <w:rPr>
          <w:rFonts w:cs="B Badr"/>
          <w:sz w:val="28"/>
          <w:szCs w:val="28"/>
          <w:lang w:bidi="fa-IR"/>
        </w:rPr>
      </w:pPr>
      <w:r>
        <w:rPr>
          <w:rFonts w:cs="B Badr" w:hint="cs"/>
          <w:sz w:val="28"/>
          <w:szCs w:val="28"/>
          <w:rtl/>
          <w:lang w:bidi="fa-IR"/>
        </w:rPr>
        <w:t>موافقت با عمومات و اطلاقات قرآن. روایت داریم موافق با قرآن،</w:t>
      </w:r>
    </w:p>
    <w:p w:rsidR="00273839" w:rsidRDefault="00273839" w:rsidP="00273839">
      <w:pPr>
        <w:pStyle w:val="ListParagraph"/>
        <w:numPr>
          <w:ilvl w:val="1"/>
          <w:numId w:val="34"/>
        </w:numPr>
        <w:bidi/>
        <w:jc w:val="lowKashida"/>
        <w:rPr>
          <w:rFonts w:cs="B Badr"/>
          <w:sz w:val="28"/>
          <w:szCs w:val="28"/>
          <w:lang w:bidi="fa-IR"/>
        </w:rPr>
      </w:pPr>
      <w:r>
        <w:rPr>
          <w:rFonts w:cs="B Badr" w:hint="cs"/>
          <w:sz w:val="28"/>
          <w:szCs w:val="28"/>
          <w:rtl/>
          <w:lang w:bidi="fa-IR"/>
        </w:rPr>
        <w:t>قرائنی که دلالت می</w:t>
      </w:r>
      <w:r w:rsidR="007E27BE">
        <w:rPr>
          <w:rFonts w:cs="B Badr"/>
          <w:sz w:val="28"/>
          <w:szCs w:val="28"/>
          <w:rtl/>
          <w:lang w:bidi="fa-IR"/>
        </w:rPr>
        <w:softHyphen/>
      </w:r>
      <w:r>
        <w:rPr>
          <w:rFonts w:cs="B Badr" w:hint="cs"/>
          <w:sz w:val="28"/>
          <w:szCs w:val="28"/>
          <w:rtl/>
          <w:lang w:bidi="fa-IR"/>
        </w:rPr>
        <w:t>کند بر هماهنگی روایت با سنت قطعیه</w:t>
      </w:r>
    </w:p>
    <w:p w:rsidR="00273839" w:rsidRDefault="00273839" w:rsidP="00273839">
      <w:pPr>
        <w:pStyle w:val="ListParagraph"/>
        <w:numPr>
          <w:ilvl w:val="1"/>
          <w:numId w:val="34"/>
        </w:numPr>
        <w:bidi/>
        <w:jc w:val="lowKashida"/>
        <w:rPr>
          <w:rFonts w:cs="B Badr"/>
          <w:sz w:val="28"/>
          <w:szCs w:val="28"/>
          <w:lang w:bidi="fa-IR"/>
        </w:rPr>
      </w:pPr>
      <w:r>
        <w:rPr>
          <w:rFonts w:cs="B Badr" w:hint="cs"/>
          <w:sz w:val="28"/>
          <w:szCs w:val="28"/>
          <w:rtl/>
          <w:lang w:bidi="fa-IR"/>
        </w:rPr>
        <w:t>موافقت با اجماع قطعی</w:t>
      </w:r>
    </w:p>
    <w:p w:rsidR="00273839" w:rsidRDefault="00273839" w:rsidP="00273839">
      <w:pPr>
        <w:bidi/>
        <w:ind w:left="1080"/>
        <w:jc w:val="lowKashida"/>
        <w:rPr>
          <w:rFonts w:cs="B Badr"/>
          <w:sz w:val="28"/>
          <w:szCs w:val="28"/>
          <w:rtl/>
          <w:lang w:bidi="fa-IR"/>
        </w:rPr>
      </w:pPr>
      <w:r>
        <w:rPr>
          <w:rFonts w:cs="B Badr" w:hint="cs"/>
          <w:sz w:val="28"/>
          <w:szCs w:val="28"/>
          <w:rtl/>
          <w:lang w:bidi="fa-IR"/>
        </w:rPr>
        <w:lastRenderedPageBreak/>
        <w:t>این گردنه اول سنجش روایات است. بعضی روایات همین جا مردود می شوند. اگر از این گردنه عبور کرد نوبت به دسته بعدی قرائن می رسد.</w:t>
      </w:r>
    </w:p>
    <w:p w:rsidR="00273839" w:rsidRDefault="00273839" w:rsidP="00273839">
      <w:pPr>
        <w:pStyle w:val="ListParagraph"/>
        <w:numPr>
          <w:ilvl w:val="0"/>
          <w:numId w:val="34"/>
        </w:numPr>
        <w:bidi/>
        <w:jc w:val="lowKashida"/>
        <w:rPr>
          <w:rFonts w:cs="B Badr"/>
          <w:sz w:val="28"/>
          <w:szCs w:val="28"/>
          <w:lang w:bidi="fa-IR"/>
        </w:rPr>
      </w:pPr>
      <w:r>
        <w:rPr>
          <w:rFonts w:cs="B Badr" w:hint="cs"/>
          <w:sz w:val="28"/>
          <w:szCs w:val="28"/>
          <w:rtl/>
          <w:lang w:bidi="fa-IR"/>
        </w:rPr>
        <w:t>قرائنی که دلالت بر صدورروایت هم می کند:</w:t>
      </w:r>
    </w:p>
    <w:p w:rsidR="00273839" w:rsidRDefault="00273839" w:rsidP="00273839">
      <w:pPr>
        <w:pStyle w:val="ListParagraph"/>
        <w:numPr>
          <w:ilvl w:val="1"/>
          <w:numId w:val="34"/>
        </w:numPr>
        <w:bidi/>
        <w:jc w:val="lowKashida"/>
        <w:rPr>
          <w:rFonts w:cs="B Badr"/>
          <w:sz w:val="28"/>
          <w:szCs w:val="28"/>
          <w:lang w:bidi="fa-IR"/>
        </w:rPr>
      </w:pPr>
      <w:r>
        <w:rPr>
          <w:rFonts w:cs="B Badr" w:hint="cs"/>
          <w:sz w:val="28"/>
          <w:szCs w:val="28"/>
          <w:rtl/>
          <w:lang w:bidi="fa-IR"/>
        </w:rPr>
        <w:t xml:space="preserve">سند؛ </w:t>
      </w:r>
    </w:p>
    <w:p w:rsidR="00273839" w:rsidRDefault="00273839" w:rsidP="00273839">
      <w:pPr>
        <w:pStyle w:val="ListParagraph"/>
        <w:numPr>
          <w:ilvl w:val="1"/>
          <w:numId w:val="34"/>
        </w:numPr>
        <w:bidi/>
        <w:jc w:val="lowKashida"/>
        <w:rPr>
          <w:rFonts w:cs="B Badr"/>
          <w:sz w:val="28"/>
          <w:szCs w:val="28"/>
          <w:lang w:bidi="fa-IR"/>
        </w:rPr>
      </w:pPr>
      <w:r>
        <w:rPr>
          <w:rFonts w:cs="B Badr" w:hint="cs"/>
          <w:sz w:val="28"/>
          <w:szCs w:val="28"/>
          <w:rtl/>
          <w:lang w:bidi="fa-IR"/>
        </w:rPr>
        <w:t>به تعبیر قدما وجود روایت در اصول متعددة و مشهورة</w:t>
      </w:r>
    </w:p>
    <w:p w:rsidR="00273839" w:rsidRDefault="00273839" w:rsidP="00273839">
      <w:pPr>
        <w:pStyle w:val="ListParagraph"/>
        <w:numPr>
          <w:ilvl w:val="1"/>
          <w:numId w:val="34"/>
        </w:numPr>
        <w:bidi/>
        <w:jc w:val="lowKashida"/>
        <w:rPr>
          <w:rFonts w:cs="B Badr"/>
          <w:sz w:val="28"/>
          <w:szCs w:val="28"/>
          <w:lang w:bidi="fa-IR"/>
        </w:rPr>
      </w:pPr>
      <w:r>
        <w:rPr>
          <w:rFonts w:cs="B Badr" w:hint="cs"/>
          <w:sz w:val="28"/>
          <w:szCs w:val="28"/>
          <w:rtl/>
          <w:lang w:bidi="fa-IR"/>
        </w:rPr>
        <w:t>اسناد متعدده داشته باشد</w:t>
      </w:r>
    </w:p>
    <w:p w:rsidR="00273839" w:rsidRDefault="00273839" w:rsidP="00273839">
      <w:pPr>
        <w:pStyle w:val="ListParagraph"/>
        <w:numPr>
          <w:ilvl w:val="1"/>
          <w:numId w:val="34"/>
        </w:numPr>
        <w:bidi/>
        <w:jc w:val="lowKashida"/>
        <w:rPr>
          <w:rFonts w:cs="B Badr"/>
          <w:sz w:val="28"/>
          <w:szCs w:val="28"/>
          <w:lang w:bidi="fa-IR"/>
        </w:rPr>
      </w:pPr>
      <w:r>
        <w:rPr>
          <w:rFonts w:cs="B Badr" w:hint="cs"/>
          <w:sz w:val="28"/>
          <w:szCs w:val="28"/>
          <w:rtl/>
          <w:lang w:bidi="fa-IR"/>
        </w:rPr>
        <w:t>در اصلی مطرح باشد این روایت که صاحب ان اصل جز اصحاب اجماع باشد و انتساب این اصل به او هم درست باشد.</w:t>
      </w:r>
    </w:p>
    <w:p w:rsidR="00273839" w:rsidRDefault="00273839" w:rsidP="00273839">
      <w:pPr>
        <w:pStyle w:val="ListParagraph"/>
        <w:numPr>
          <w:ilvl w:val="1"/>
          <w:numId w:val="34"/>
        </w:numPr>
        <w:bidi/>
        <w:jc w:val="lowKashida"/>
        <w:rPr>
          <w:rFonts w:cs="B Badr"/>
          <w:sz w:val="28"/>
          <w:szCs w:val="28"/>
          <w:lang w:bidi="fa-IR"/>
        </w:rPr>
      </w:pPr>
      <w:r>
        <w:rPr>
          <w:rFonts w:cs="B Badr" w:hint="cs"/>
          <w:sz w:val="28"/>
          <w:szCs w:val="28"/>
          <w:rtl/>
          <w:lang w:bidi="fa-IR"/>
        </w:rPr>
        <w:t>وجود روایت در کتبی که به معصومین علیهم السلام عرضه شده است و تایید قرار گرفته است. کتاب حلبی و فضل به شاذان به معصوم عرضه شده است و تایید شده است.</w:t>
      </w:r>
    </w:p>
    <w:p w:rsidR="00273839" w:rsidRDefault="00273839" w:rsidP="00273839">
      <w:pPr>
        <w:pStyle w:val="ListParagraph"/>
        <w:numPr>
          <w:ilvl w:val="1"/>
          <w:numId w:val="34"/>
        </w:numPr>
        <w:bidi/>
        <w:jc w:val="lowKashida"/>
        <w:rPr>
          <w:rFonts w:cs="B Badr"/>
          <w:sz w:val="28"/>
          <w:szCs w:val="28"/>
          <w:lang w:bidi="fa-IR"/>
        </w:rPr>
      </w:pPr>
      <w:r>
        <w:rPr>
          <w:rFonts w:cs="B Badr" w:hint="cs"/>
          <w:sz w:val="28"/>
          <w:szCs w:val="28"/>
          <w:rtl/>
          <w:lang w:bidi="fa-IR"/>
        </w:rPr>
        <w:t>این راوی که خودش متخصص است، اعتماد کند بر اعتمادی که متخصص تر از به روایت کرده است و لو اعتماد من به او از جهت قرب زمان او به معصوم باشد.</w:t>
      </w:r>
    </w:p>
    <w:p w:rsidR="00273839" w:rsidRDefault="00273839" w:rsidP="00273839">
      <w:pPr>
        <w:bidi/>
        <w:ind w:left="1080"/>
        <w:jc w:val="lowKashida"/>
        <w:rPr>
          <w:rFonts w:cs="B Badr"/>
          <w:sz w:val="28"/>
          <w:szCs w:val="28"/>
          <w:rtl/>
          <w:lang w:bidi="fa-IR"/>
        </w:rPr>
      </w:pPr>
      <w:r>
        <w:rPr>
          <w:rFonts w:cs="B Badr" w:hint="cs"/>
          <w:sz w:val="28"/>
          <w:szCs w:val="28"/>
          <w:rtl/>
          <w:lang w:bidi="fa-IR"/>
        </w:rPr>
        <w:t>این دو دسته قرینه بر وفاق.</w:t>
      </w:r>
    </w:p>
    <w:p w:rsidR="00273839" w:rsidRDefault="00273839" w:rsidP="00273839">
      <w:pPr>
        <w:bidi/>
        <w:ind w:left="1080"/>
        <w:jc w:val="lowKashida"/>
        <w:rPr>
          <w:rFonts w:cs="B Badr"/>
          <w:sz w:val="28"/>
          <w:szCs w:val="28"/>
          <w:rtl/>
          <w:lang w:bidi="fa-IR"/>
        </w:rPr>
      </w:pPr>
      <w:r>
        <w:rPr>
          <w:rFonts w:cs="B Badr" w:hint="cs"/>
          <w:sz w:val="28"/>
          <w:szCs w:val="28"/>
          <w:rtl/>
          <w:lang w:bidi="fa-IR"/>
        </w:rPr>
        <w:t>اما قرینه</w:t>
      </w:r>
      <w:r w:rsidR="007E27BE">
        <w:rPr>
          <w:rFonts w:cs="B Badr" w:hint="cs"/>
          <w:sz w:val="28"/>
          <w:szCs w:val="28"/>
          <w:rtl/>
          <w:lang w:bidi="fa-IR"/>
        </w:rPr>
        <w:t xml:space="preserve"> </w:t>
      </w:r>
      <w:r>
        <w:rPr>
          <w:rFonts w:cs="B Badr" w:hint="cs"/>
          <w:sz w:val="28"/>
          <w:szCs w:val="28"/>
          <w:rtl/>
          <w:lang w:bidi="fa-IR"/>
        </w:rPr>
        <w:t>بر خلا</w:t>
      </w:r>
      <w:r w:rsidR="00503E73">
        <w:rPr>
          <w:rFonts w:cs="B Badr" w:hint="cs"/>
          <w:sz w:val="28"/>
          <w:szCs w:val="28"/>
          <w:rtl/>
          <w:lang w:bidi="fa-IR"/>
        </w:rPr>
        <w:t>ف که آن</w:t>
      </w:r>
      <w:r>
        <w:rPr>
          <w:rFonts w:cs="B Badr" w:hint="cs"/>
          <w:sz w:val="28"/>
          <w:szCs w:val="28"/>
          <w:rtl/>
          <w:lang w:bidi="fa-IR"/>
        </w:rPr>
        <w:t xml:space="preserve"> هم دو تاست</w:t>
      </w:r>
    </w:p>
    <w:p w:rsidR="00503E73" w:rsidRDefault="00273839" w:rsidP="007E27BE">
      <w:pPr>
        <w:pStyle w:val="ListParagraph"/>
        <w:numPr>
          <w:ilvl w:val="0"/>
          <w:numId w:val="35"/>
        </w:numPr>
        <w:bidi/>
        <w:jc w:val="lowKashida"/>
        <w:rPr>
          <w:rFonts w:cs="B Badr"/>
          <w:sz w:val="28"/>
          <w:szCs w:val="28"/>
          <w:lang w:bidi="fa-IR"/>
        </w:rPr>
      </w:pPr>
      <w:r>
        <w:rPr>
          <w:rFonts w:cs="B Badr" w:hint="cs"/>
          <w:sz w:val="28"/>
          <w:szCs w:val="28"/>
          <w:rtl/>
          <w:lang w:bidi="fa-IR"/>
        </w:rPr>
        <w:t>قرائی</w:t>
      </w:r>
      <w:r w:rsidR="007E27BE">
        <w:rPr>
          <w:rFonts w:cs="B Badr" w:hint="cs"/>
          <w:sz w:val="28"/>
          <w:szCs w:val="28"/>
          <w:rtl/>
          <w:lang w:bidi="fa-IR"/>
        </w:rPr>
        <w:t>نی</w:t>
      </w:r>
      <w:r>
        <w:rPr>
          <w:rFonts w:cs="B Badr" w:hint="cs"/>
          <w:sz w:val="28"/>
          <w:szCs w:val="28"/>
          <w:rtl/>
          <w:lang w:bidi="fa-IR"/>
        </w:rPr>
        <w:t xml:space="preserve"> که </w:t>
      </w:r>
      <w:r w:rsidR="00503E73">
        <w:rPr>
          <w:rFonts w:cs="B Badr" w:hint="cs"/>
          <w:sz w:val="28"/>
          <w:szCs w:val="28"/>
          <w:rtl/>
          <w:lang w:bidi="fa-IR"/>
        </w:rPr>
        <w:t>دال بر عدم حجیت روایت است.  بعضی از موارد هست شما نهایتا می گویید این حجت نیست نه این که این صادر از امام سلام الله علیه ند</w:t>
      </w:r>
      <w:r w:rsidR="007E27BE">
        <w:rPr>
          <w:rFonts w:cs="B Badr" w:hint="cs"/>
          <w:sz w:val="28"/>
          <w:szCs w:val="28"/>
          <w:rtl/>
          <w:lang w:bidi="fa-IR"/>
        </w:rPr>
        <w:t>ا</w:t>
      </w:r>
      <w:r w:rsidR="00503E73">
        <w:rPr>
          <w:rFonts w:cs="B Badr" w:hint="cs"/>
          <w:sz w:val="28"/>
          <w:szCs w:val="28"/>
          <w:rtl/>
          <w:lang w:bidi="fa-IR"/>
        </w:rPr>
        <w:t>ش</w:t>
      </w:r>
      <w:r w:rsidR="007E27BE">
        <w:rPr>
          <w:rFonts w:cs="B Badr" w:hint="cs"/>
          <w:sz w:val="28"/>
          <w:szCs w:val="28"/>
          <w:rtl/>
          <w:lang w:bidi="fa-IR"/>
        </w:rPr>
        <w:t>ت</w:t>
      </w:r>
      <w:r w:rsidR="00503E73">
        <w:rPr>
          <w:rFonts w:cs="B Badr" w:hint="cs"/>
          <w:sz w:val="28"/>
          <w:szCs w:val="28"/>
          <w:rtl/>
          <w:lang w:bidi="fa-IR"/>
        </w:rPr>
        <w:t>ه است.</w:t>
      </w:r>
    </w:p>
    <w:p w:rsidR="00273839" w:rsidRDefault="00503E73" w:rsidP="00503E73">
      <w:pPr>
        <w:pStyle w:val="ListParagraph"/>
        <w:bidi/>
        <w:jc w:val="lowKashida"/>
        <w:rPr>
          <w:rFonts w:cs="B Badr"/>
          <w:sz w:val="28"/>
          <w:szCs w:val="28"/>
          <w:rtl/>
          <w:lang w:bidi="fa-IR"/>
        </w:rPr>
      </w:pPr>
      <w:r>
        <w:rPr>
          <w:rFonts w:cs="B Badr" w:hint="cs"/>
          <w:sz w:val="28"/>
          <w:szCs w:val="28"/>
          <w:rtl/>
          <w:lang w:bidi="fa-IR"/>
        </w:rPr>
        <w:t xml:space="preserve">1/ روایاتی که اصحاب به ان ها عمل نکرده اند. </w:t>
      </w:r>
    </w:p>
    <w:p w:rsidR="00503E73" w:rsidRDefault="00503E73" w:rsidP="00503E73">
      <w:pPr>
        <w:pStyle w:val="ListParagraph"/>
        <w:bidi/>
        <w:jc w:val="lowKashida"/>
        <w:rPr>
          <w:rFonts w:cs="B Badr"/>
          <w:sz w:val="28"/>
          <w:szCs w:val="28"/>
          <w:rtl/>
          <w:lang w:bidi="fa-IR"/>
        </w:rPr>
      </w:pPr>
      <w:r>
        <w:rPr>
          <w:rFonts w:cs="B Badr" w:hint="cs"/>
          <w:sz w:val="28"/>
          <w:szCs w:val="28"/>
          <w:rtl/>
          <w:lang w:bidi="fa-IR"/>
        </w:rPr>
        <w:t>2/ روایاتی که ابهام دارد، اصلا معنایش روشن نیست. این را علمش را واگذار می کنیم به اهلش.</w:t>
      </w:r>
    </w:p>
    <w:p w:rsidR="00503E73" w:rsidRPr="00503E73" w:rsidRDefault="00503E73" w:rsidP="00503E73">
      <w:pPr>
        <w:pStyle w:val="ListParagraph"/>
        <w:bidi/>
        <w:jc w:val="lowKashida"/>
        <w:rPr>
          <w:rFonts w:cs="B Badr"/>
          <w:sz w:val="28"/>
          <w:szCs w:val="28"/>
          <w:lang w:bidi="fa-IR"/>
        </w:rPr>
      </w:pPr>
      <w:r>
        <w:rPr>
          <w:rFonts w:cs="B Badr" w:hint="cs"/>
          <w:sz w:val="28"/>
          <w:szCs w:val="28"/>
          <w:rtl/>
          <w:lang w:bidi="fa-IR"/>
        </w:rPr>
        <w:t>3/ روایاتی که اجمال دارد، تشابه دارد. دو احتمال در یک روایت داده می شود که هیچ یک</w:t>
      </w:r>
    </w:p>
    <w:p w:rsidR="00503E73" w:rsidRDefault="00503E73" w:rsidP="00503E73">
      <w:pPr>
        <w:pStyle w:val="ListParagraph"/>
        <w:numPr>
          <w:ilvl w:val="0"/>
          <w:numId w:val="35"/>
        </w:numPr>
        <w:bidi/>
        <w:jc w:val="lowKashida"/>
        <w:rPr>
          <w:rFonts w:cs="B Badr"/>
          <w:sz w:val="28"/>
          <w:szCs w:val="28"/>
          <w:lang w:bidi="fa-IR"/>
        </w:rPr>
      </w:pPr>
      <w:r>
        <w:rPr>
          <w:rFonts w:cs="B Badr" w:hint="cs"/>
          <w:sz w:val="28"/>
          <w:szCs w:val="28"/>
          <w:rtl/>
          <w:lang w:bidi="fa-IR"/>
        </w:rPr>
        <w:t xml:space="preserve">قرائنی که دال بر عدم صدور روایت است. اگر یک روایت مخالف قطعی قرآن بود، مخالف قطعی سنت قطعیه بود می گوییم صادر نشده است. مخالف قطعی عقل قطعی بود می گوییم صادر نشده است مخالف قطعی ضروری عند المسلمین بود. این قرائن دلالت دارد بر عدم صدور. </w:t>
      </w:r>
    </w:p>
    <w:p w:rsidR="00503E73" w:rsidRDefault="00503E73" w:rsidP="00503E73">
      <w:pPr>
        <w:bidi/>
        <w:jc w:val="lowKashida"/>
        <w:rPr>
          <w:rFonts w:cs="B Badr"/>
          <w:sz w:val="28"/>
          <w:szCs w:val="28"/>
          <w:rtl/>
          <w:lang w:bidi="fa-IR"/>
        </w:rPr>
      </w:pPr>
      <w:r>
        <w:rPr>
          <w:rFonts w:cs="B Badr" w:hint="cs"/>
          <w:sz w:val="28"/>
          <w:szCs w:val="28"/>
          <w:rtl/>
          <w:lang w:bidi="fa-IR"/>
        </w:rPr>
        <w:t>حال سوال این است که عمل مشهور به یک روایت دلالت بر صحت مضمون دارد یا دلالت بر صدور؟</w:t>
      </w:r>
    </w:p>
    <w:p w:rsidR="00503E73" w:rsidRDefault="00503E73" w:rsidP="00503E73">
      <w:pPr>
        <w:bidi/>
        <w:jc w:val="lowKashida"/>
        <w:rPr>
          <w:rFonts w:cs="B Badr"/>
          <w:sz w:val="28"/>
          <w:szCs w:val="28"/>
          <w:rtl/>
          <w:lang w:bidi="fa-IR"/>
        </w:rPr>
      </w:pPr>
      <w:r>
        <w:rPr>
          <w:rFonts w:cs="B Badr" w:hint="cs"/>
          <w:sz w:val="28"/>
          <w:szCs w:val="28"/>
          <w:rtl/>
          <w:lang w:bidi="fa-IR"/>
        </w:rPr>
        <w:lastRenderedPageBreak/>
        <w:t>جواب: اگر در کنار این روایت هیچ دلیل معتمد دیگری نبود و علما به خصوص این روایت تمسک کرده اند این دلیل بر صدور است اما اگر در کنارش قرائنی دیگر میتواند باشد این دلیل است بر صحت مضمون.</w:t>
      </w:r>
    </w:p>
    <w:p w:rsidR="00503E73" w:rsidRDefault="00503E73" w:rsidP="007E27BE">
      <w:pPr>
        <w:bidi/>
        <w:jc w:val="lowKashida"/>
        <w:rPr>
          <w:rFonts w:cs="B Badr"/>
          <w:sz w:val="28"/>
          <w:szCs w:val="28"/>
          <w:rtl/>
          <w:lang w:bidi="fa-IR"/>
        </w:rPr>
      </w:pPr>
      <w:r>
        <w:rPr>
          <w:rFonts w:cs="B Badr" w:hint="cs"/>
          <w:sz w:val="28"/>
          <w:szCs w:val="28"/>
          <w:rtl/>
          <w:lang w:bidi="fa-IR"/>
        </w:rPr>
        <w:t xml:space="preserve">حال عرض ما این است که حضرت شیخنا الطوسی </w:t>
      </w:r>
      <w:r w:rsidR="007E27BE">
        <w:rPr>
          <w:rFonts w:cs="B Badr" w:hint="cs"/>
          <w:sz w:val="28"/>
          <w:szCs w:val="28"/>
          <w:rtl/>
          <w:lang w:bidi="fa-IR"/>
        </w:rPr>
        <w:t>شم</w:t>
      </w:r>
      <w:r>
        <w:rPr>
          <w:rFonts w:cs="B Badr" w:hint="cs"/>
          <w:sz w:val="28"/>
          <w:szCs w:val="28"/>
          <w:rtl/>
          <w:lang w:bidi="fa-IR"/>
        </w:rPr>
        <w:t>ا خودت فرمودید انا وجدنا الطائفه که به همین روایاتی که در اصول مشهورة و کتب معروفة آمده عمل می</w:t>
      </w:r>
      <w:r w:rsidR="007E27BE">
        <w:rPr>
          <w:rFonts w:cs="B Badr"/>
          <w:sz w:val="28"/>
          <w:szCs w:val="28"/>
          <w:rtl/>
          <w:lang w:bidi="fa-IR"/>
        </w:rPr>
        <w:softHyphen/>
      </w:r>
      <w:r>
        <w:rPr>
          <w:rFonts w:cs="B Badr" w:hint="cs"/>
          <w:sz w:val="28"/>
          <w:szCs w:val="28"/>
          <w:rtl/>
          <w:lang w:bidi="fa-IR"/>
        </w:rPr>
        <w:t>کنند. و راوی هم راوی ثقه هست. خوب این ها یعنی عمل کردن به روایاتی که مع القرینه است. بله خود شما دو تا تصریح بعدا دا</w:t>
      </w:r>
      <w:r w:rsidR="007E27BE">
        <w:rPr>
          <w:rFonts w:cs="B Badr" w:hint="cs"/>
          <w:sz w:val="28"/>
          <w:szCs w:val="28"/>
          <w:rtl/>
          <w:lang w:bidi="fa-IR"/>
        </w:rPr>
        <w:t>ر</w:t>
      </w:r>
      <w:r>
        <w:rPr>
          <w:rFonts w:cs="B Badr" w:hint="cs"/>
          <w:sz w:val="28"/>
          <w:szCs w:val="28"/>
          <w:rtl/>
          <w:lang w:bidi="fa-IR"/>
        </w:rPr>
        <w:t>ید یکی این که نباید روایت مخالفت با کتاب و سنت داشته باشد. موافق لازم نیست ولی مخالفت نباید داشته باشد و بعد هم تصریح می</w:t>
      </w:r>
      <w:r w:rsidR="007E27BE">
        <w:rPr>
          <w:rFonts w:cs="B Badr"/>
          <w:sz w:val="28"/>
          <w:szCs w:val="28"/>
          <w:rtl/>
          <w:lang w:bidi="fa-IR"/>
        </w:rPr>
        <w:softHyphen/>
      </w:r>
      <w:r>
        <w:rPr>
          <w:rFonts w:cs="B Badr" w:hint="cs"/>
          <w:sz w:val="28"/>
          <w:szCs w:val="28"/>
          <w:rtl/>
          <w:lang w:bidi="fa-IR"/>
        </w:rPr>
        <w:t>کنید که ما یک دسته قرائن داریم که این ها صحت مضمون را درست می کند نه صدور را و این را هم شما قبول دارید.</w:t>
      </w:r>
    </w:p>
    <w:p w:rsidR="00503E73" w:rsidRDefault="00503E73" w:rsidP="00503E73">
      <w:pPr>
        <w:bidi/>
        <w:jc w:val="lowKashida"/>
        <w:rPr>
          <w:rFonts w:cs="B Badr"/>
          <w:sz w:val="28"/>
          <w:szCs w:val="28"/>
          <w:rtl/>
          <w:lang w:bidi="fa-IR"/>
        </w:rPr>
      </w:pPr>
      <w:r>
        <w:rPr>
          <w:rFonts w:cs="B Badr" w:hint="cs"/>
          <w:sz w:val="28"/>
          <w:szCs w:val="28"/>
          <w:rtl/>
          <w:lang w:bidi="fa-IR"/>
        </w:rPr>
        <w:t>پس یا منظور شیخ هم همین است و اگر غیر از این هم باشد قابل قبول نیست.</w:t>
      </w:r>
    </w:p>
    <w:p w:rsidR="00503E73" w:rsidRDefault="00503E73" w:rsidP="007E27BE">
      <w:pPr>
        <w:bidi/>
        <w:jc w:val="lowKashida"/>
        <w:rPr>
          <w:rFonts w:cs="B Badr"/>
          <w:sz w:val="28"/>
          <w:szCs w:val="28"/>
          <w:rtl/>
          <w:lang w:bidi="fa-IR"/>
        </w:rPr>
      </w:pPr>
      <w:r>
        <w:rPr>
          <w:rFonts w:cs="B Badr" w:hint="cs"/>
          <w:sz w:val="28"/>
          <w:szCs w:val="28"/>
          <w:rtl/>
          <w:lang w:bidi="fa-IR"/>
        </w:rPr>
        <w:t>پس نهایت چیزی که از اجماع اصطلاحی و سیره متشرعه استفاده می شود عمل به خبر غیر متواتر است در وجود قرائن دسته اول ثم قرائن دسته دوم و نبودن قرائن دسته سوم و چهارم. نهایت قصه این است که ما در تک تک روایات نیاز به تواتر ند</w:t>
      </w:r>
      <w:r w:rsidR="007E27BE">
        <w:rPr>
          <w:rFonts w:cs="B Badr" w:hint="cs"/>
          <w:sz w:val="28"/>
          <w:szCs w:val="28"/>
          <w:rtl/>
          <w:lang w:bidi="fa-IR"/>
        </w:rPr>
        <w:t>ار</w:t>
      </w:r>
      <w:r>
        <w:rPr>
          <w:rFonts w:cs="B Badr" w:hint="cs"/>
          <w:sz w:val="28"/>
          <w:szCs w:val="28"/>
          <w:rtl/>
          <w:lang w:bidi="fa-IR"/>
        </w:rPr>
        <w:t>یم . واحد بودن مشکل ساز نیست اما این مشکل ساز نبودن به این معنا نیست که احتیاج به این چهار دسته قرینه ندارد. باید روایت از این چهار مرحله بگذرد تا بتو</w:t>
      </w:r>
      <w:r w:rsidR="007E27BE">
        <w:rPr>
          <w:rFonts w:cs="B Badr" w:hint="cs"/>
          <w:sz w:val="28"/>
          <w:szCs w:val="28"/>
          <w:rtl/>
          <w:lang w:bidi="fa-IR"/>
        </w:rPr>
        <w:t>اند مورد قبول واقع شود و قدما ه</w:t>
      </w:r>
      <w:r>
        <w:rPr>
          <w:rFonts w:cs="B Badr" w:hint="cs"/>
          <w:sz w:val="28"/>
          <w:szCs w:val="28"/>
          <w:rtl/>
          <w:lang w:bidi="fa-IR"/>
        </w:rPr>
        <w:t xml:space="preserve">م غیر </w:t>
      </w:r>
      <w:r w:rsidR="007E27BE">
        <w:rPr>
          <w:rFonts w:cs="B Badr" w:hint="cs"/>
          <w:sz w:val="28"/>
          <w:szCs w:val="28"/>
          <w:rtl/>
          <w:lang w:bidi="fa-IR"/>
        </w:rPr>
        <w:t>از این</w:t>
      </w:r>
      <w:r>
        <w:rPr>
          <w:rFonts w:cs="B Badr" w:hint="cs"/>
          <w:sz w:val="28"/>
          <w:szCs w:val="28"/>
          <w:rtl/>
          <w:lang w:bidi="fa-IR"/>
        </w:rPr>
        <w:t xml:space="preserve"> چیزی ندارند هم به تصریح سیدنا المرتضی. پس نمی </w:t>
      </w:r>
      <w:r w:rsidR="007E27BE">
        <w:rPr>
          <w:rFonts w:cs="B Badr" w:hint="cs"/>
          <w:sz w:val="28"/>
          <w:szCs w:val="28"/>
          <w:rtl/>
          <w:lang w:bidi="fa-IR"/>
        </w:rPr>
        <w:t>شود نه اجما</w:t>
      </w:r>
      <w:r>
        <w:rPr>
          <w:rFonts w:cs="B Badr" w:hint="cs"/>
          <w:sz w:val="28"/>
          <w:szCs w:val="28"/>
          <w:rtl/>
          <w:lang w:bidi="fa-IR"/>
        </w:rPr>
        <w:t>ع</w:t>
      </w:r>
      <w:r w:rsidR="007E27BE">
        <w:rPr>
          <w:rFonts w:cs="B Badr" w:hint="cs"/>
          <w:sz w:val="28"/>
          <w:szCs w:val="28"/>
          <w:rtl/>
          <w:lang w:bidi="fa-IR"/>
        </w:rPr>
        <w:t xml:space="preserve"> </w:t>
      </w:r>
      <w:r>
        <w:rPr>
          <w:rFonts w:cs="B Badr" w:hint="cs"/>
          <w:sz w:val="28"/>
          <w:szCs w:val="28"/>
          <w:rtl/>
          <w:lang w:bidi="fa-IR"/>
        </w:rPr>
        <w:t>را و نه سیره را بر اینکه خبر واحد علی نحو قضیه حقیقه فقط سندش درست شد کافی باشد</w:t>
      </w:r>
      <w:r w:rsidR="009B2F9C">
        <w:rPr>
          <w:rFonts w:cs="B Badr" w:hint="cs"/>
          <w:sz w:val="28"/>
          <w:szCs w:val="28"/>
          <w:rtl/>
          <w:lang w:bidi="fa-IR"/>
        </w:rPr>
        <w:t xml:space="preserve"> دلیل گرفت.</w:t>
      </w:r>
    </w:p>
    <w:p w:rsidR="009B2F9C" w:rsidRPr="00503E73" w:rsidRDefault="009B2F9C" w:rsidP="009B2F9C">
      <w:pPr>
        <w:bidi/>
        <w:jc w:val="lowKashida"/>
        <w:rPr>
          <w:rFonts w:cs="B Badr"/>
          <w:sz w:val="28"/>
          <w:szCs w:val="28"/>
          <w:lang w:bidi="fa-IR"/>
        </w:rPr>
      </w:pPr>
      <w:r>
        <w:rPr>
          <w:rFonts w:cs="B Badr" w:hint="cs"/>
          <w:sz w:val="28"/>
          <w:szCs w:val="28"/>
          <w:rtl/>
          <w:lang w:bidi="fa-IR"/>
        </w:rPr>
        <w:t>هذا و للکلام تتمه</w:t>
      </w:r>
      <w:r w:rsidR="007E27BE">
        <w:rPr>
          <w:rFonts w:cs="B Badr" w:hint="cs"/>
          <w:sz w:val="28"/>
          <w:szCs w:val="28"/>
          <w:rtl/>
          <w:lang w:bidi="fa-IR"/>
        </w:rPr>
        <w:t>.</w:t>
      </w:r>
      <w:bookmarkStart w:id="0" w:name="_GoBack"/>
      <w:bookmarkEnd w:id="0"/>
    </w:p>
    <w:p w:rsidR="000A132B" w:rsidRPr="00503E73" w:rsidRDefault="00242607" w:rsidP="00503E73">
      <w:pPr>
        <w:bidi/>
        <w:jc w:val="lowKashida"/>
        <w:rPr>
          <w:rFonts w:cs="B Badr"/>
          <w:sz w:val="28"/>
          <w:szCs w:val="28"/>
          <w:lang w:bidi="fa-IR"/>
        </w:rPr>
      </w:pPr>
      <w:r w:rsidRPr="00503E73">
        <w:rPr>
          <w:rFonts w:cs="B Badr" w:hint="cs"/>
          <w:sz w:val="28"/>
          <w:szCs w:val="28"/>
          <w:rtl/>
          <w:lang w:bidi="fa-IR"/>
        </w:rPr>
        <w:t>و صلی الله علی سیدنا محمد و آله الطیبین الطاهرین المعصومین.</w:t>
      </w:r>
    </w:p>
    <w:sectPr w:rsidR="000A132B" w:rsidRPr="00503E73"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5CD" w:rsidRDefault="00BD05CD" w:rsidP="00C44E32">
      <w:pPr>
        <w:spacing w:after="0" w:line="240" w:lineRule="auto"/>
      </w:pPr>
      <w:r>
        <w:separator/>
      </w:r>
    </w:p>
  </w:endnote>
  <w:endnote w:type="continuationSeparator" w:id="0">
    <w:p w:rsidR="00BD05CD" w:rsidRDefault="00BD05C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5CD" w:rsidRDefault="00BD05CD" w:rsidP="00C44E32">
      <w:pPr>
        <w:spacing w:after="0" w:line="240" w:lineRule="auto"/>
      </w:pPr>
      <w:r>
        <w:separator/>
      </w:r>
    </w:p>
  </w:footnote>
  <w:footnote w:type="continuationSeparator" w:id="0">
    <w:p w:rsidR="00BD05CD" w:rsidRDefault="00BD05CD"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9" w15:restartNumberingAfterBreak="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11"/>
  </w:num>
  <w:num w:numId="3">
    <w:abstractNumId w:val="33"/>
  </w:num>
  <w:num w:numId="4">
    <w:abstractNumId w:val="17"/>
  </w:num>
  <w:num w:numId="5">
    <w:abstractNumId w:val="16"/>
  </w:num>
  <w:num w:numId="6">
    <w:abstractNumId w:val="26"/>
  </w:num>
  <w:num w:numId="7">
    <w:abstractNumId w:val="27"/>
  </w:num>
  <w:num w:numId="8">
    <w:abstractNumId w:val="19"/>
  </w:num>
  <w:num w:numId="9">
    <w:abstractNumId w:val="28"/>
  </w:num>
  <w:num w:numId="10">
    <w:abstractNumId w:val="29"/>
  </w:num>
  <w:num w:numId="11">
    <w:abstractNumId w:val="24"/>
  </w:num>
  <w:num w:numId="12">
    <w:abstractNumId w:val="4"/>
  </w:num>
  <w:num w:numId="13">
    <w:abstractNumId w:val="23"/>
  </w:num>
  <w:num w:numId="14">
    <w:abstractNumId w:val="7"/>
  </w:num>
  <w:num w:numId="15">
    <w:abstractNumId w:val="3"/>
  </w:num>
  <w:num w:numId="16">
    <w:abstractNumId w:val="31"/>
  </w:num>
  <w:num w:numId="17">
    <w:abstractNumId w:val="6"/>
  </w:num>
  <w:num w:numId="18">
    <w:abstractNumId w:val="21"/>
  </w:num>
  <w:num w:numId="19">
    <w:abstractNumId w:val="32"/>
  </w:num>
  <w:num w:numId="20">
    <w:abstractNumId w:val="13"/>
  </w:num>
  <w:num w:numId="21">
    <w:abstractNumId w:val="8"/>
  </w:num>
  <w:num w:numId="22">
    <w:abstractNumId w:val="10"/>
  </w:num>
  <w:num w:numId="23">
    <w:abstractNumId w:val="14"/>
  </w:num>
  <w:num w:numId="24">
    <w:abstractNumId w:val="20"/>
  </w:num>
  <w:num w:numId="25">
    <w:abstractNumId w:val="12"/>
  </w:num>
  <w:num w:numId="26">
    <w:abstractNumId w:val="34"/>
  </w:num>
  <w:num w:numId="27">
    <w:abstractNumId w:val="18"/>
  </w:num>
  <w:num w:numId="28">
    <w:abstractNumId w:val="5"/>
  </w:num>
  <w:num w:numId="29">
    <w:abstractNumId w:val="22"/>
  </w:num>
  <w:num w:numId="30">
    <w:abstractNumId w:val="15"/>
  </w:num>
  <w:num w:numId="31">
    <w:abstractNumId w:val="1"/>
  </w:num>
  <w:num w:numId="32">
    <w:abstractNumId w:val="0"/>
  </w:num>
  <w:num w:numId="33">
    <w:abstractNumId w:val="2"/>
  </w:num>
  <w:num w:numId="34">
    <w:abstractNumId w:val="9"/>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5A80"/>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F47"/>
    <w:rsid w:val="000D0F7A"/>
    <w:rsid w:val="000D1303"/>
    <w:rsid w:val="000D700E"/>
    <w:rsid w:val="000E26D4"/>
    <w:rsid w:val="000F2F95"/>
    <w:rsid w:val="000F3E5A"/>
    <w:rsid w:val="000F5D6D"/>
    <w:rsid w:val="001104A5"/>
    <w:rsid w:val="0011721C"/>
    <w:rsid w:val="0013157E"/>
    <w:rsid w:val="00133A4B"/>
    <w:rsid w:val="001405E1"/>
    <w:rsid w:val="00142E12"/>
    <w:rsid w:val="00143D19"/>
    <w:rsid w:val="0015744F"/>
    <w:rsid w:val="0016526E"/>
    <w:rsid w:val="00166123"/>
    <w:rsid w:val="00166C32"/>
    <w:rsid w:val="00171324"/>
    <w:rsid w:val="00171A7F"/>
    <w:rsid w:val="001727F2"/>
    <w:rsid w:val="00172898"/>
    <w:rsid w:val="00172B30"/>
    <w:rsid w:val="00172DAD"/>
    <w:rsid w:val="001736FA"/>
    <w:rsid w:val="00184B2C"/>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5DC1"/>
    <w:rsid w:val="00266E28"/>
    <w:rsid w:val="00273839"/>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D2FB4"/>
    <w:rsid w:val="003D322B"/>
    <w:rsid w:val="003E016A"/>
    <w:rsid w:val="0040262A"/>
    <w:rsid w:val="00402C00"/>
    <w:rsid w:val="00415BC2"/>
    <w:rsid w:val="00423171"/>
    <w:rsid w:val="004232C5"/>
    <w:rsid w:val="00425F41"/>
    <w:rsid w:val="0043180C"/>
    <w:rsid w:val="00433DE6"/>
    <w:rsid w:val="00437305"/>
    <w:rsid w:val="0044000E"/>
    <w:rsid w:val="00443A9B"/>
    <w:rsid w:val="00450EF3"/>
    <w:rsid w:val="00452DBF"/>
    <w:rsid w:val="004531DF"/>
    <w:rsid w:val="004553EA"/>
    <w:rsid w:val="00462139"/>
    <w:rsid w:val="00485F78"/>
    <w:rsid w:val="00496F0E"/>
    <w:rsid w:val="004A4918"/>
    <w:rsid w:val="004A7D61"/>
    <w:rsid w:val="004B7EF7"/>
    <w:rsid w:val="004C04F9"/>
    <w:rsid w:val="004C36E5"/>
    <w:rsid w:val="004D62DA"/>
    <w:rsid w:val="004D63DC"/>
    <w:rsid w:val="004D6663"/>
    <w:rsid w:val="004D6684"/>
    <w:rsid w:val="004D668E"/>
    <w:rsid w:val="004E1AEA"/>
    <w:rsid w:val="004E5D94"/>
    <w:rsid w:val="004F5CA7"/>
    <w:rsid w:val="004F74F2"/>
    <w:rsid w:val="004F7C39"/>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45D7"/>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929"/>
    <w:rsid w:val="0069086A"/>
    <w:rsid w:val="00694143"/>
    <w:rsid w:val="00694A00"/>
    <w:rsid w:val="006B1E3F"/>
    <w:rsid w:val="006B43AF"/>
    <w:rsid w:val="006B4CDD"/>
    <w:rsid w:val="006C2E38"/>
    <w:rsid w:val="006D4DDD"/>
    <w:rsid w:val="006F1616"/>
    <w:rsid w:val="006F657F"/>
    <w:rsid w:val="006F68A0"/>
    <w:rsid w:val="006F7ABA"/>
    <w:rsid w:val="00716909"/>
    <w:rsid w:val="00716CD5"/>
    <w:rsid w:val="00717E26"/>
    <w:rsid w:val="00721641"/>
    <w:rsid w:val="00733802"/>
    <w:rsid w:val="007400F6"/>
    <w:rsid w:val="00742493"/>
    <w:rsid w:val="0074457B"/>
    <w:rsid w:val="007541C0"/>
    <w:rsid w:val="00756298"/>
    <w:rsid w:val="00761EF5"/>
    <w:rsid w:val="00763A03"/>
    <w:rsid w:val="007666B6"/>
    <w:rsid w:val="00767C77"/>
    <w:rsid w:val="0077452B"/>
    <w:rsid w:val="0077771A"/>
    <w:rsid w:val="007825B2"/>
    <w:rsid w:val="007916C6"/>
    <w:rsid w:val="00796F47"/>
    <w:rsid w:val="007A037A"/>
    <w:rsid w:val="007A071A"/>
    <w:rsid w:val="007A18B0"/>
    <w:rsid w:val="007A7E1C"/>
    <w:rsid w:val="007C314D"/>
    <w:rsid w:val="007C4CC6"/>
    <w:rsid w:val="007E23C3"/>
    <w:rsid w:val="007E27BE"/>
    <w:rsid w:val="007F1B97"/>
    <w:rsid w:val="008024DF"/>
    <w:rsid w:val="00803691"/>
    <w:rsid w:val="0082512F"/>
    <w:rsid w:val="00831CB7"/>
    <w:rsid w:val="00834B83"/>
    <w:rsid w:val="0084092D"/>
    <w:rsid w:val="00850187"/>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5460"/>
    <w:rsid w:val="008D32F2"/>
    <w:rsid w:val="008D50F2"/>
    <w:rsid w:val="008E42B9"/>
    <w:rsid w:val="008F458A"/>
    <w:rsid w:val="00910144"/>
    <w:rsid w:val="00915326"/>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7C4"/>
    <w:rsid w:val="009A7E57"/>
    <w:rsid w:val="009B2F9C"/>
    <w:rsid w:val="009C127F"/>
    <w:rsid w:val="009C1684"/>
    <w:rsid w:val="009C5AE8"/>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21F7"/>
    <w:rsid w:val="00A842AB"/>
    <w:rsid w:val="00A866C6"/>
    <w:rsid w:val="00A96812"/>
    <w:rsid w:val="00A97201"/>
    <w:rsid w:val="00AA12FD"/>
    <w:rsid w:val="00AA2E0A"/>
    <w:rsid w:val="00AA551D"/>
    <w:rsid w:val="00AB04B8"/>
    <w:rsid w:val="00AB71DB"/>
    <w:rsid w:val="00AB726C"/>
    <w:rsid w:val="00AD2A9D"/>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3536E"/>
    <w:rsid w:val="00B36FB6"/>
    <w:rsid w:val="00B57640"/>
    <w:rsid w:val="00B62641"/>
    <w:rsid w:val="00B657DF"/>
    <w:rsid w:val="00B8226E"/>
    <w:rsid w:val="00B86405"/>
    <w:rsid w:val="00B92EF5"/>
    <w:rsid w:val="00BA065D"/>
    <w:rsid w:val="00BA4750"/>
    <w:rsid w:val="00BA744A"/>
    <w:rsid w:val="00BB18A2"/>
    <w:rsid w:val="00BB3C1B"/>
    <w:rsid w:val="00BB3FEC"/>
    <w:rsid w:val="00BC51E5"/>
    <w:rsid w:val="00BD05CD"/>
    <w:rsid w:val="00BD3818"/>
    <w:rsid w:val="00BE3AC4"/>
    <w:rsid w:val="00BE404F"/>
    <w:rsid w:val="00BE73F4"/>
    <w:rsid w:val="00BF23ED"/>
    <w:rsid w:val="00C02C7C"/>
    <w:rsid w:val="00C059B5"/>
    <w:rsid w:val="00C07EC0"/>
    <w:rsid w:val="00C20961"/>
    <w:rsid w:val="00C240D7"/>
    <w:rsid w:val="00C244B3"/>
    <w:rsid w:val="00C312C1"/>
    <w:rsid w:val="00C32B5B"/>
    <w:rsid w:val="00C362A9"/>
    <w:rsid w:val="00C44E32"/>
    <w:rsid w:val="00C46331"/>
    <w:rsid w:val="00C55388"/>
    <w:rsid w:val="00C55C79"/>
    <w:rsid w:val="00C62D6C"/>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60443"/>
    <w:rsid w:val="00E615C3"/>
    <w:rsid w:val="00E61A0B"/>
    <w:rsid w:val="00E635BD"/>
    <w:rsid w:val="00E67F9C"/>
    <w:rsid w:val="00E728AA"/>
    <w:rsid w:val="00E74A89"/>
    <w:rsid w:val="00E85A07"/>
    <w:rsid w:val="00E86903"/>
    <w:rsid w:val="00EA0463"/>
    <w:rsid w:val="00EB21A8"/>
    <w:rsid w:val="00EB35EF"/>
    <w:rsid w:val="00EB717A"/>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1179"/>
    <w:rsid w:val="00F97C91"/>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DEF4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D3190"/>
    <w:rsid w:val="000F5977"/>
    <w:rsid w:val="00110828"/>
    <w:rsid w:val="0012072F"/>
    <w:rsid w:val="00124E08"/>
    <w:rsid w:val="00143A06"/>
    <w:rsid w:val="0014631B"/>
    <w:rsid w:val="00163A02"/>
    <w:rsid w:val="00177D03"/>
    <w:rsid w:val="00183F72"/>
    <w:rsid w:val="001A31D7"/>
    <w:rsid w:val="001E7607"/>
    <w:rsid w:val="001F685D"/>
    <w:rsid w:val="0022712D"/>
    <w:rsid w:val="00267E1C"/>
    <w:rsid w:val="002A2528"/>
    <w:rsid w:val="002B5403"/>
    <w:rsid w:val="003C79E1"/>
    <w:rsid w:val="003D47A4"/>
    <w:rsid w:val="004168F2"/>
    <w:rsid w:val="00445CDC"/>
    <w:rsid w:val="00475844"/>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62B11"/>
    <w:rsid w:val="00873472"/>
    <w:rsid w:val="00875074"/>
    <w:rsid w:val="00881F40"/>
    <w:rsid w:val="008A09F7"/>
    <w:rsid w:val="008A17B9"/>
    <w:rsid w:val="008A422C"/>
    <w:rsid w:val="008D5BD9"/>
    <w:rsid w:val="00912643"/>
    <w:rsid w:val="00924499"/>
    <w:rsid w:val="00982B92"/>
    <w:rsid w:val="009A37E0"/>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67B60"/>
    <w:rsid w:val="00B7195A"/>
    <w:rsid w:val="00BF2DB8"/>
    <w:rsid w:val="00C008AF"/>
    <w:rsid w:val="00C034F0"/>
    <w:rsid w:val="00C06E60"/>
    <w:rsid w:val="00C80208"/>
    <w:rsid w:val="00CE6E6A"/>
    <w:rsid w:val="00CF34CB"/>
    <w:rsid w:val="00D15901"/>
    <w:rsid w:val="00D40179"/>
    <w:rsid w:val="00D62622"/>
    <w:rsid w:val="00D97D1C"/>
    <w:rsid w:val="00DD6FB9"/>
    <w:rsid w:val="00E26D04"/>
    <w:rsid w:val="00E64570"/>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8BBCED-AAC3-46C9-A174-61EB62766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TotalTime>
  <Pages>4</Pages>
  <Words>944</Words>
  <Characters>5385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Zahra</cp:lastModifiedBy>
  <cp:revision>319</cp:revision>
  <dcterms:created xsi:type="dcterms:W3CDTF">2018-10-03T04:42:00Z</dcterms:created>
  <dcterms:modified xsi:type="dcterms:W3CDTF">2019-01-28T10:30:00Z</dcterms:modified>
</cp:coreProperties>
</file>