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CC260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C74914">
        <w:rPr>
          <w:rFonts w:cs="B Badr" w:hint="cs"/>
          <w:b/>
          <w:bCs/>
          <w:color w:val="000000" w:themeColor="text1"/>
          <w:sz w:val="28"/>
          <w:szCs w:val="28"/>
          <w:rtl/>
          <w:lang w:bidi="fa-IR"/>
        </w:rPr>
        <w:t>بیست</w:t>
      </w:r>
      <w:r w:rsidR="000D700E">
        <w:rPr>
          <w:rFonts w:cs="B Badr" w:hint="cs"/>
          <w:b/>
          <w:bCs/>
          <w:color w:val="000000" w:themeColor="text1"/>
          <w:sz w:val="28"/>
          <w:szCs w:val="28"/>
          <w:rtl/>
          <w:lang w:bidi="fa-IR"/>
        </w:rPr>
        <w:t xml:space="preserve"> و </w:t>
      </w:r>
      <w:r w:rsidR="00CC260B">
        <w:rPr>
          <w:rFonts w:cs="B Badr" w:hint="cs"/>
          <w:b/>
          <w:bCs/>
          <w:color w:val="000000" w:themeColor="text1"/>
          <w:sz w:val="28"/>
          <w:szCs w:val="28"/>
          <w:rtl/>
          <w:lang w:bidi="fa-IR"/>
        </w:rPr>
        <w:t>شش</w:t>
      </w:r>
      <w:r w:rsidRPr="000A132B">
        <w:rPr>
          <w:rFonts w:cs="B Badr" w:hint="cs"/>
          <w:b/>
          <w:bCs/>
          <w:color w:val="000000" w:themeColor="text1"/>
          <w:sz w:val="28"/>
          <w:szCs w:val="28"/>
          <w:rtl/>
          <w:lang w:bidi="fa-IR"/>
        </w:rPr>
        <w:t>م_</w:t>
      </w:r>
      <w:r w:rsidR="00E07121">
        <w:rPr>
          <w:rFonts w:cs="B Badr" w:hint="cs"/>
          <w:b/>
          <w:bCs/>
          <w:color w:val="000000" w:themeColor="text1"/>
          <w:sz w:val="28"/>
          <w:szCs w:val="28"/>
          <w:rtl/>
          <w:lang w:bidi="fa-IR"/>
        </w:rPr>
        <w:t>1</w:t>
      </w:r>
      <w:r w:rsidR="00CC260B">
        <w:rPr>
          <w:rFonts w:cs="B Badr" w:hint="cs"/>
          <w:b/>
          <w:bCs/>
          <w:color w:val="000000" w:themeColor="text1"/>
          <w:sz w:val="28"/>
          <w:szCs w:val="28"/>
          <w:rtl/>
          <w:lang w:bidi="fa-IR"/>
        </w:rPr>
        <w:t>2</w:t>
      </w:r>
      <w:r w:rsidR="0028526E">
        <w:rPr>
          <w:rFonts w:cs="B Badr" w:hint="cs"/>
          <w:b/>
          <w:bCs/>
          <w:color w:val="000000" w:themeColor="text1"/>
          <w:sz w:val="28"/>
          <w:szCs w:val="28"/>
          <w:rtl/>
          <w:lang w:bidi="fa-IR"/>
        </w:rPr>
        <w:t>آ</w:t>
      </w:r>
      <w:r w:rsidR="00CF7673">
        <w:rPr>
          <w:rFonts w:cs="B Badr" w:hint="cs"/>
          <w:b/>
          <w:bCs/>
          <w:color w:val="000000" w:themeColor="text1"/>
          <w:sz w:val="28"/>
          <w:szCs w:val="28"/>
          <w:rtl/>
          <w:lang w:bidi="fa-IR"/>
        </w:rPr>
        <w:t>ذر</w:t>
      </w:r>
      <w:r w:rsidRPr="000A132B">
        <w:rPr>
          <w:rFonts w:cs="B Badr" w:hint="cs"/>
          <w:b/>
          <w:bCs/>
          <w:color w:val="000000" w:themeColor="text1"/>
          <w:sz w:val="28"/>
          <w:szCs w:val="28"/>
          <w:rtl/>
          <w:lang w:bidi="fa-IR"/>
        </w:rPr>
        <w:t xml:space="preserve"> 1397</w:t>
      </w:r>
    </w:p>
    <w:p w:rsidR="00CC260B" w:rsidRDefault="00ED1E21" w:rsidP="005868CA">
      <w:pPr>
        <w:bidi/>
        <w:jc w:val="lowKashida"/>
        <w:rPr>
          <w:rFonts w:cs="B Badr"/>
          <w:sz w:val="28"/>
          <w:szCs w:val="28"/>
          <w:rtl/>
          <w:lang w:bidi="fa-IR"/>
        </w:rPr>
      </w:pPr>
      <w:r>
        <w:rPr>
          <w:rFonts w:cs="B Badr" w:hint="cs"/>
          <w:sz w:val="28"/>
          <w:szCs w:val="28"/>
          <w:rtl/>
          <w:lang w:bidi="fa-IR"/>
        </w:rPr>
        <w:t>بیان آقای سیستانی در بحث مفهوم وصف در آیۀ نبأ مبتنی است بر مقدماتی که ایشان در بین مطالب آن مقدمات را آورده اند. به بیان ما مقصد ایشان این است که بفرماید، آن نحوه مفهومی که از ادات شرط استفاده می شود، که رسانندۀ تعلیق است و رسانندۀ الانتفاء عند الانتفاء است، آن در وصف وجود ندارد. نهایت چیزی که در وصف هست، احترازیت در قیود است</w:t>
      </w:r>
      <w:r w:rsidR="00661D12">
        <w:rPr>
          <w:rFonts w:cs="B Badr" w:hint="cs"/>
          <w:sz w:val="28"/>
          <w:szCs w:val="28"/>
          <w:rtl/>
          <w:lang w:bidi="fa-IR"/>
        </w:rPr>
        <w:t xml:space="preserve"> و احترازیت در  قیود نهایتش ثبوت عند الثبوت است، نه انتفاء عند الانتفاء. این مطلب ایشان است.</w:t>
      </w:r>
    </w:p>
    <w:p w:rsidR="00661D12" w:rsidRDefault="00661D12" w:rsidP="00661D12">
      <w:pPr>
        <w:bidi/>
        <w:jc w:val="lowKashida"/>
        <w:rPr>
          <w:rFonts w:cs="B Badr"/>
          <w:sz w:val="28"/>
          <w:szCs w:val="28"/>
          <w:rtl/>
          <w:lang w:bidi="fa-IR"/>
        </w:rPr>
      </w:pPr>
      <w:r>
        <w:rPr>
          <w:rFonts w:cs="B Badr" w:hint="cs"/>
          <w:sz w:val="28"/>
          <w:szCs w:val="28"/>
          <w:rtl/>
          <w:lang w:bidi="fa-IR"/>
        </w:rPr>
        <w:t>مناقشه ما این شد که این که بین وصف و شرط إن فارق است را ما قبول درایم و لی در هر دو مورد (وصف و شرط) محتاج به تتبع و فحص هستید و بعد از فحص اگر چیزی مشاهده نشد، وصف مثل شرط مفهوم خواهد داشت البته مفهوم وصف در درجۀ پاییتر از مفهوم شرط است.</w:t>
      </w:r>
    </w:p>
    <w:p w:rsidR="00661D12" w:rsidRDefault="00661D12" w:rsidP="00661D12">
      <w:pPr>
        <w:bidi/>
        <w:jc w:val="lowKashida"/>
        <w:rPr>
          <w:rFonts w:cs="B Badr"/>
          <w:sz w:val="28"/>
          <w:szCs w:val="28"/>
          <w:rtl/>
          <w:lang w:bidi="fa-IR"/>
        </w:rPr>
      </w:pPr>
      <w:r>
        <w:rPr>
          <w:rFonts w:cs="B Badr" w:hint="cs"/>
          <w:sz w:val="28"/>
          <w:szCs w:val="28"/>
          <w:rtl/>
          <w:lang w:bidi="fa-IR"/>
        </w:rPr>
        <w:t xml:space="preserve">مطلب دوم؛ ایشان به نقل از شیخ اعظم رضوان الله تعالی علیه، قاعدۀ احترازیت در قیود را معنا می فرمایند به مناسبت بین حکم و موضوع. </w:t>
      </w:r>
    </w:p>
    <w:p w:rsidR="00661D12" w:rsidRDefault="00661D12" w:rsidP="00661D12">
      <w:pPr>
        <w:bidi/>
        <w:jc w:val="lowKashida"/>
        <w:rPr>
          <w:rFonts w:cs="B Badr"/>
          <w:sz w:val="28"/>
          <w:szCs w:val="28"/>
          <w:rtl/>
          <w:lang w:bidi="fa-IR"/>
        </w:rPr>
      </w:pPr>
      <w:r>
        <w:rPr>
          <w:rFonts w:cs="B Badr" w:hint="cs"/>
          <w:sz w:val="28"/>
          <w:szCs w:val="28"/>
          <w:rtl/>
          <w:lang w:bidi="fa-IR"/>
        </w:rPr>
        <w:t xml:space="preserve">اکرم العالم العادل، مناسبت حکم وجوب اکرام برای عالم وقتی است که ثبت انّ هذا العالم عادل، ثبوت عند الثبوت است اما این عالم غیر عادل به ملاک مثلا هاشمی بودن وجوب اکرام ندارد، از این جمله </w:t>
      </w:r>
      <w:r w:rsidR="00CF0471">
        <w:rPr>
          <w:rFonts w:cs="B Badr" w:hint="cs"/>
          <w:sz w:val="28"/>
          <w:szCs w:val="28"/>
          <w:rtl/>
          <w:lang w:bidi="fa-IR"/>
        </w:rPr>
        <w:t>دیگر استفاده نمی شود. شیخ اعظم اح</w:t>
      </w:r>
      <w:r>
        <w:rPr>
          <w:rFonts w:cs="B Badr" w:hint="cs"/>
          <w:sz w:val="28"/>
          <w:szCs w:val="28"/>
          <w:rtl/>
          <w:lang w:bidi="fa-IR"/>
        </w:rPr>
        <w:t>ترازیت در قیود را بر می گرداند به مناسبت حکم و موضوع.</w:t>
      </w:r>
    </w:p>
    <w:p w:rsidR="00661D12" w:rsidRDefault="00661D12" w:rsidP="00661D12">
      <w:pPr>
        <w:bidi/>
        <w:jc w:val="lowKashida"/>
        <w:rPr>
          <w:rFonts w:cs="B Badr"/>
          <w:sz w:val="28"/>
          <w:szCs w:val="28"/>
          <w:rtl/>
          <w:lang w:bidi="fa-IR"/>
        </w:rPr>
      </w:pPr>
      <w:r>
        <w:rPr>
          <w:rFonts w:cs="B Badr" w:hint="cs"/>
          <w:sz w:val="28"/>
          <w:szCs w:val="28"/>
          <w:rtl/>
          <w:lang w:bidi="fa-IR"/>
        </w:rPr>
        <w:t>این هم حرف دوم ایشان که طبق حرف ما که مراجعه لازم است این حرف جا ندارد.</w:t>
      </w:r>
    </w:p>
    <w:p w:rsidR="00661D12" w:rsidRDefault="00661D12" w:rsidP="00661D12">
      <w:pPr>
        <w:bidi/>
        <w:jc w:val="lowKashida"/>
        <w:rPr>
          <w:rFonts w:cs="B Badr"/>
          <w:sz w:val="28"/>
          <w:szCs w:val="28"/>
          <w:rtl/>
          <w:lang w:bidi="fa-IR"/>
        </w:rPr>
      </w:pPr>
      <w:r>
        <w:rPr>
          <w:rFonts w:cs="B Badr" w:hint="cs"/>
          <w:sz w:val="28"/>
          <w:szCs w:val="28"/>
          <w:rtl/>
          <w:lang w:bidi="fa-IR"/>
        </w:rPr>
        <w:t>فرمایش سوم ایشان این است که هر جا وصفی مشاهده می کنید یکی از این سه قسم است:</w:t>
      </w:r>
    </w:p>
    <w:p w:rsidR="00F26720" w:rsidRDefault="00661D12" w:rsidP="00F26720">
      <w:pPr>
        <w:pStyle w:val="ListParagraph"/>
        <w:numPr>
          <w:ilvl w:val="0"/>
          <w:numId w:val="16"/>
        </w:numPr>
        <w:bidi/>
        <w:jc w:val="lowKashida"/>
        <w:rPr>
          <w:rFonts w:cs="B Badr"/>
          <w:sz w:val="28"/>
          <w:szCs w:val="28"/>
          <w:lang w:bidi="fa-IR"/>
        </w:rPr>
      </w:pPr>
      <w:r>
        <w:rPr>
          <w:rFonts w:cs="B Badr" w:hint="cs"/>
          <w:sz w:val="28"/>
          <w:szCs w:val="28"/>
          <w:rtl/>
          <w:lang w:bidi="fa-IR"/>
        </w:rPr>
        <w:t xml:space="preserve">وصف غیر معتمد بر موصوف، اکرم العادل و نگفت اکرم العالم العادل. ایشان می فرماید مفهوم اساسا معنا ندارد و اینجا وصف مسوق است برای تحقق موضوع. اکرم العادل یعنی هر وقت عادلی پیدا کردی اکرامش کن، نبود هیچی. اینجا دیگر جای بحث </w:t>
      </w:r>
      <w:r>
        <w:rPr>
          <w:rFonts w:cs="B Badr" w:hint="cs"/>
          <w:sz w:val="28"/>
          <w:szCs w:val="28"/>
          <w:rtl/>
          <w:lang w:bidi="fa-IR"/>
        </w:rPr>
        <w:lastRenderedPageBreak/>
        <w:t>نداریم، ثنائی است یا این هست یا این نیست</w:t>
      </w:r>
      <w:r w:rsidR="00F26720">
        <w:rPr>
          <w:rFonts w:cs="B Badr" w:hint="cs"/>
          <w:sz w:val="28"/>
          <w:szCs w:val="28"/>
          <w:rtl/>
          <w:lang w:bidi="fa-IR"/>
        </w:rPr>
        <w:t>. چون نگفت اکرم العالم العادل ت</w:t>
      </w:r>
      <w:r>
        <w:rPr>
          <w:rFonts w:cs="B Badr" w:hint="cs"/>
          <w:sz w:val="28"/>
          <w:szCs w:val="28"/>
          <w:rtl/>
          <w:lang w:bidi="fa-IR"/>
        </w:rPr>
        <w:t>ا</w:t>
      </w:r>
      <w:r w:rsidR="00F26720">
        <w:rPr>
          <w:rFonts w:cs="B Badr" w:hint="cs"/>
          <w:sz w:val="28"/>
          <w:szCs w:val="28"/>
          <w:rtl/>
          <w:lang w:bidi="fa-IR"/>
        </w:rPr>
        <w:t xml:space="preserve"> </w:t>
      </w:r>
      <w:r>
        <w:rPr>
          <w:rFonts w:cs="B Badr" w:hint="cs"/>
          <w:sz w:val="28"/>
          <w:szCs w:val="28"/>
          <w:rtl/>
          <w:lang w:bidi="fa-IR"/>
        </w:rPr>
        <w:t>بشود ثلاثی.</w:t>
      </w:r>
      <w:r w:rsidR="00F26720">
        <w:rPr>
          <w:rFonts w:cs="B Badr" w:hint="cs"/>
          <w:sz w:val="28"/>
          <w:szCs w:val="28"/>
          <w:rtl/>
          <w:lang w:bidi="fa-IR"/>
        </w:rPr>
        <w:t xml:space="preserve"> پس در اکرم العادل اساسا بحث مفهوم وصف مقتضی ندارد. </w:t>
      </w:r>
    </w:p>
    <w:p w:rsidR="00F26720" w:rsidRDefault="00F26720" w:rsidP="00F26720">
      <w:pPr>
        <w:pStyle w:val="ListParagraph"/>
        <w:numPr>
          <w:ilvl w:val="0"/>
          <w:numId w:val="16"/>
        </w:numPr>
        <w:bidi/>
        <w:jc w:val="lowKashida"/>
        <w:rPr>
          <w:rFonts w:cs="B Badr"/>
          <w:sz w:val="28"/>
          <w:szCs w:val="28"/>
          <w:lang w:bidi="fa-IR"/>
        </w:rPr>
      </w:pPr>
      <w:r>
        <w:rPr>
          <w:rFonts w:cs="B Badr" w:hint="cs"/>
          <w:sz w:val="28"/>
          <w:szCs w:val="28"/>
          <w:rtl/>
          <w:lang w:bidi="fa-IR"/>
        </w:rPr>
        <w:t>وصف معتمد بر موصوف که ثلاثی است. این جا جای طرح مفهوم وصف هست، اقتضایش هست به شرط این که بتوانیم مثل شرط به الانتفاء عند الانتفاء برسیم و دیدیم که نمی رسیم و نهایتا احترازیت در قیود و ثبوت عند الثبوت است.</w:t>
      </w:r>
    </w:p>
    <w:p w:rsidR="00F26720" w:rsidRDefault="00F26720" w:rsidP="00F26720">
      <w:pPr>
        <w:pStyle w:val="ListParagraph"/>
        <w:numPr>
          <w:ilvl w:val="0"/>
          <w:numId w:val="16"/>
        </w:numPr>
        <w:bidi/>
        <w:jc w:val="lowKashida"/>
        <w:rPr>
          <w:rFonts w:cs="B Badr"/>
          <w:sz w:val="28"/>
          <w:szCs w:val="28"/>
          <w:lang w:bidi="fa-IR"/>
        </w:rPr>
      </w:pPr>
      <w:r>
        <w:rPr>
          <w:rFonts w:cs="B Badr" w:hint="cs"/>
          <w:sz w:val="28"/>
          <w:szCs w:val="28"/>
          <w:rtl/>
          <w:lang w:bidi="fa-IR"/>
        </w:rPr>
        <w:t>جمله هایی داریم که به نگاه اول به صورت ظاهر وصف معتمد بر موصوف نیست ولی در حکم وصف معتمد بر موصوف است.</w:t>
      </w:r>
    </w:p>
    <w:p w:rsidR="00F26720" w:rsidRPr="008024DF" w:rsidRDefault="00F26720" w:rsidP="008024DF">
      <w:pPr>
        <w:pStyle w:val="ListParagraph"/>
        <w:bidi/>
        <w:jc w:val="lowKashida"/>
        <w:rPr>
          <w:rFonts w:cs="B Badr"/>
          <w:sz w:val="28"/>
          <w:szCs w:val="28"/>
          <w:rtl/>
          <w:lang w:bidi="fa-IR"/>
        </w:rPr>
      </w:pPr>
      <w:r>
        <w:rPr>
          <w:rFonts w:cs="B Badr" w:hint="cs"/>
          <w:sz w:val="28"/>
          <w:szCs w:val="28"/>
          <w:rtl/>
          <w:lang w:bidi="fa-IR"/>
        </w:rPr>
        <w:t xml:space="preserve">ایشان آیه </w:t>
      </w:r>
      <w:r w:rsidR="00CF0471">
        <w:rPr>
          <w:rFonts w:cs="B Badr" w:hint="cs"/>
          <w:sz w:val="28"/>
          <w:szCs w:val="28"/>
          <w:rtl/>
          <w:lang w:bidi="fa-IR"/>
        </w:rPr>
        <w:t>نبأ را از همین قسم می داند.</w:t>
      </w:r>
      <w:r>
        <w:rPr>
          <w:rFonts w:cs="B Badr" w:hint="cs"/>
          <w:sz w:val="28"/>
          <w:szCs w:val="28"/>
          <w:rtl/>
          <w:lang w:bidi="fa-IR"/>
        </w:rPr>
        <w:t xml:space="preserve"> </w:t>
      </w:r>
      <w:r w:rsidRPr="008024DF">
        <w:rPr>
          <w:rFonts w:cs="B Badr" w:hint="cs"/>
          <w:sz w:val="28"/>
          <w:szCs w:val="28"/>
          <w:rtl/>
          <w:lang w:bidi="fa-IR"/>
        </w:rPr>
        <w:t>می فرماید:</w:t>
      </w:r>
    </w:p>
    <w:p w:rsidR="00F26720" w:rsidRDefault="00F26720" w:rsidP="00F26720">
      <w:pPr>
        <w:pStyle w:val="ListParagraph"/>
        <w:bidi/>
        <w:jc w:val="lowKashida"/>
        <w:rPr>
          <w:rFonts w:cs="B Badr"/>
          <w:sz w:val="28"/>
          <w:szCs w:val="28"/>
          <w:rtl/>
          <w:lang w:bidi="fa-IR"/>
        </w:rPr>
      </w:pPr>
      <w:r>
        <w:rPr>
          <w:rFonts w:cs="B Badr" w:hint="cs"/>
          <w:sz w:val="28"/>
          <w:szCs w:val="28"/>
          <w:rtl/>
          <w:lang w:bidi="fa-IR"/>
        </w:rPr>
        <w:t>و هنا و ان کان جاء به فاسقاً الا انّه لیس وصفا معتمدا علی الموصوف بالدقة</w:t>
      </w:r>
      <w:r w:rsidR="00CF0471">
        <w:rPr>
          <w:rFonts w:cs="B Badr" w:hint="cs"/>
          <w:sz w:val="28"/>
          <w:szCs w:val="28"/>
          <w:rtl/>
          <w:lang w:bidi="fa-IR"/>
        </w:rPr>
        <w:t xml:space="preserve"> و لکن لا دلیل علی تخصیص المفهو</w:t>
      </w:r>
      <w:r>
        <w:rPr>
          <w:rFonts w:cs="B Badr" w:hint="cs"/>
          <w:sz w:val="28"/>
          <w:szCs w:val="28"/>
          <w:rtl/>
          <w:lang w:bidi="fa-IR"/>
        </w:rPr>
        <w:t>م</w:t>
      </w:r>
      <w:r w:rsidR="00CF0471">
        <w:rPr>
          <w:rFonts w:cs="B Badr" w:hint="cs"/>
          <w:sz w:val="28"/>
          <w:szCs w:val="28"/>
          <w:rtl/>
          <w:lang w:bidi="fa-IR"/>
        </w:rPr>
        <w:t xml:space="preserve"> </w:t>
      </w:r>
      <w:r>
        <w:rPr>
          <w:rFonts w:cs="B Badr" w:hint="cs"/>
          <w:sz w:val="28"/>
          <w:szCs w:val="28"/>
          <w:rtl/>
          <w:lang w:bidi="fa-IR"/>
        </w:rPr>
        <w:t>بالوصف المعتمد علی الموصوف</w:t>
      </w:r>
      <w:r w:rsidR="00CF0471">
        <w:rPr>
          <w:rFonts w:cs="B Badr" w:hint="cs"/>
          <w:sz w:val="28"/>
          <w:szCs w:val="28"/>
          <w:rtl/>
          <w:lang w:bidi="fa-IR"/>
        </w:rPr>
        <w:t xml:space="preserve"> بل الماخوذ فی المفهو</w:t>
      </w:r>
      <w:r w:rsidR="008024DF">
        <w:rPr>
          <w:rFonts w:cs="B Badr" w:hint="cs"/>
          <w:sz w:val="28"/>
          <w:szCs w:val="28"/>
          <w:rtl/>
          <w:lang w:bidi="fa-IR"/>
        </w:rPr>
        <w:t>م</w:t>
      </w:r>
      <w:r w:rsidR="00CF0471">
        <w:rPr>
          <w:rFonts w:cs="B Badr" w:hint="cs"/>
          <w:sz w:val="28"/>
          <w:szCs w:val="28"/>
          <w:rtl/>
          <w:lang w:bidi="fa-IR"/>
        </w:rPr>
        <w:t xml:space="preserve"> </w:t>
      </w:r>
      <w:r w:rsidR="008024DF">
        <w:rPr>
          <w:rFonts w:cs="B Badr" w:hint="cs"/>
          <w:sz w:val="28"/>
          <w:szCs w:val="28"/>
          <w:rtl/>
          <w:lang w:bidi="fa-IR"/>
        </w:rPr>
        <w:t>ان تاخذ فی الموضوع جهةزائده علی الطبیعی.</w:t>
      </w:r>
    </w:p>
    <w:p w:rsidR="008024DF" w:rsidRDefault="008024DF" w:rsidP="008024DF">
      <w:pPr>
        <w:pStyle w:val="ListParagraph"/>
        <w:bidi/>
        <w:jc w:val="lowKashida"/>
        <w:rPr>
          <w:rFonts w:cs="B Badr"/>
          <w:sz w:val="28"/>
          <w:szCs w:val="28"/>
          <w:rtl/>
          <w:lang w:bidi="fa-IR"/>
        </w:rPr>
      </w:pPr>
      <w:r>
        <w:rPr>
          <w:rFonts w:cs="B Badr" w:hint="cs"/>
          <w:sz w:val="28"/>
          <w:szCs w:val="28"/>
          <w:rtl/>
          <w:lang w:bidi="fa-IR"/>
        </w:rPr>
        <w:t xml:space="preserve">یک جایی باشد که علاوه بر طبیعی فاسق یک نکته و قیدی را باید لحاظ کن </w:t>
      </w:r>
      <w:r w:rsidR="00CF0471">
        <w:rPr>
          <w:rFonts w:cs="B Badr" w:hint="cs"/>
          <w:sz w:val="28"/>
          <w:szCs w:val="28"/>
          <w:rtl/>
          <w:lang w:bidi="fa-IR"/>
        </w:rPr>
        <w:t>د</w:t>
      </w:r>
    </w:p>
    <w:p w:rsidR="008024DF" w:rsidRDefault="008024DF" w:rsidP="008024DF">
      <w:pPr>
        <w:pStyle w:val="ListParagraph"/>
        <w:bidi/>
        <w:jc w:val="lowKashida"/>
        <w:rPr>
          <w:rFonts w:cs="B Badr"/>
          <w:sz w:val="28"/>
          <w:szCs w:val="28"/>
          <w:rtl/>
          <w:lang w:bidi="fa-IR"/>
        </w:rPr>
      </w:pPr>
      <w:r>
        <w:rPr>
          <w:rFonts w:cs="B Badr" w:hint="cs"/>
          <w:sz w:val="28"/>
          <w:szCs w:val="28"/>
          <w:rtl/>
          <w:lang w:bidi="fa-IR"/>
        </w:rPr>
        <w:t>حتی یمکن القول  بانّ الطبیعی لیس تمم الموضوع. و هذه الزیادة موجودة فی ما نحن فیه و هی کون من جاء بنبأ فاسقا. و اذا کان کذلک فیصبح هذا قیداً لوجود روح التقیید هنا ای ذکر شیء مع خصوصیة زائدة</w:t>
      </w:r>
    </w:p>
    <w:p w:rsidR="008024DF" w:rsidRDefault="008024DF" w:rsidP="008024DF">
      <w:pPr>
        <w:pStyle w:val="ListParagraph"/>
        <w:bidi/>
        <w:jc w:val="lowKashida"/>
        <w:rPr>
          <w:rFonts w:cs="B Badr"/>
          <w:sz w:val="28"/>
          <w:szCs w:val="28"/>
          <w:rtl/>
          <w:lang w:bidi="fa-IR"/>
        </w:rPr>
      </w:pPr>
      <w:r>
        <w:rPr>
          <w:rFonts w:cs="B Badr" w:hint="cs"/>
          <w:sz w:val="28"/>
          <w:szCs w:val="28"/>
          <w:rtl/>
          <w:lang w:bidi="fa-IR"/>
        </w:rPr>
        <w:t>ان جائک فاسق فاسق بنبأ تجزیه اش که بکنی می شود ان کان جائ</w:t>
      </w:r>
      <w:r w:rsidR="00CF0471">
        <w:rPr>
          <w:rFonts w:cs="B Badr" w:hint="cs"/>
          <w:sz w:val="28"/>
          <w:szCs w:val="28"/>
          <w:rtl/>
          <w:lang w:bidi="fa-IR"/>
        </w:rPr>
        <w:t>ن</w:t>
      </w:r>
      <w:r>
        <w:rPr>
          <w:rFonts w:cs="B Badr" w:hint="cs"/>
          <w:sz w:val="28"/>
          <w:szCs w:val="28"/>
          <w:rtl/>
          <w:lang w:bidi="fa-IR"/>
        </w:rPr>
        <w:t>ی بالخبر فاسقا. این مثال موصوف ندارد، ولی حکم موصوف در آیه هست که همان خبرآورنده است. پس تا اینجا مثل اکر العالم العادل است این آیه. مقتضی طرح بحث مفهوم درش هست. چرا که می شود ثلاثی درست کرد بر خلاف قسم اول که ثنائی بود و نمی توانست این کار را کرد.</w:t>
      </w:r>
    </w:p>
    <w:p w:rsidR="00B92EF5" w:rsidRDefault="00B92EF5" w:rsidP="00B92EF5">
      <w:pPr>
        <w:bidi/>
        <w:jc w:val="lowKashida"/>
        <w:rPr>
          <w:rFonts w:cs="B Badr"/>
          <w:sz w:val="28"/>
          <w:szCs w:val="28"/>
          <w:rtl/>
          <w:lang w:bidi="fa-IR"/>
        </w:rPr>
      </w:pPr>
      <w:r>
        <w:rPr>
          <w:rFonts w:cs="B Badr" w:hint="cs"/>
          <w:sz w:val="28"/>
          <w:szCs w:val="28"/>
          <w:rtl/>
          <w:lang w:bidi="fa-IR"/>
        </w:rPr>
        <w:t xml:space="preserve">خلاصة الکلام؛ ما اساس طرح بحث مفهوم وصف را در جایی مطرح می کنیم که وصف معتمد بر موصوف باشد یا در حکم وصف معتمد بر موصوف باشد. حال سوالمان این است که موصوف واقعی در اینجا چیست؟ خبر یا خبر واحد؟ اگر موصوف خبر باشد، خبر واحد </w:t>
      </w:r>
      <w:r w:rsidR="00CF0471">
        <w:rPr>
          <w:rFonts w:cs="B Badr" w:hint="cs"/>
          <w:sz w:val="28"/>
          <w:szCs w:val="28"/>
          <w:rtl/>
          <w:lang w:bidi="fa-IR"/>
        </w:rPr>
        <w:t>را هم می گیرد خبر محفوف به قرین</w:t>
      </w:r>
      <w:r>
        <w:rPr>
          <w:rFonts w:cs="B Badr" w:hint="cs"/>
          <w:sz w:val="28"/>
          <w:szCs w:val="28"/>
          <w:rtl/>
          <w:lang w:bidi="fa-IR"/>
        </w:rPr>
        <w:t>ه</w:t>
      </w:r>
      <w:r w:rsidR="00CF0471">
        <w:rPr>
          <w:rFonts w:cs="B Badr" w:hint="cs"/>
          <w:sz w:val="28"/>
          <w:szCs w:val="28"/>
          <w:rtl/>
          <w:lang w:bidi="fa-IR"/>
        </w:rPr>
        <w:t xml:space="preserve"> را هم می</w:t>
      </w:r>
      <w:r>
        <w:rPr>
          <w:rFonts w:cs="B Badr" w:hint="cs"/>
          <w:sz w:val="28"/>
          <w:szCs w:val="28"/>
          <w:rtl/>
          <w:lang w:bidi="fa-IR"/>
        </w:rPr>
        <w:t xml:space="preserve"> گیرد در حالی که آقایون می گوی</w:t>
      </w:r>
      <w:r w:rsidR="00CF0471">
        <w:rPr>
          <w:rFonts w:cs="B Badr" w:hint="cs"/>
          <w:sz w:val="28"/>
          <w:szCs w:val="28"/>
          <w:rtl/>
          <w:lang w:bidi="fa-IR"/>
        </w:rPr>
        <w:t>ند اینها معتبر است. پس باید مرا</w:t>
      </w:r>
      <w:r>
        <w:rPr>
          <w:rFonts w:cs="B Badr" w:hint="cs"/>
          <w:sz w:val="28"/>
          <w:szCs w:val="28"/>
          <w:rtl/>
          <w:lang w:bidi="fa-IR"/>
        </w:rPr>
        <w:t>د</w:t>
      </w:r>
      <w:r w:rsidR="00CF0471">
        <w:rPr>
          <w:rFonts w:cs="B Badr" w:hint="cs"/>
          <w:sz w:val="28"/>
          <w:szCs w:val="28"/>
          <w:rtl/>
          <w:lang w:bidi="fa-IR"/>
        </w:rPr>
        <w:t xml:space="preserve"> </w:t>
      </w:r>
      <w:r>
        <w:rPr>
          <w:rFonts w:cs="B Badr" w:hint="cs"/>
          <w:sz w:val="28"/>
          <w:szCs w:val="28"/>
          <w:rtl/>
          <w:lang w:bidi="fa-IR"/>
        </w:rPr>
        <w:t xml:space="preserve">خبر واحد باشد. </w:t>
      </w:r>
    </w:p>
    <w:p w:rsidR="00B92EF5" w:rsidRDefault="00B92EF5" w:rsidP="00B92EF5">
      <w:pPr>
        <w:bidi/>
        <w:jc w:val="lowKashida"/>
        <w:rPr>
          <w:rFonts w:cs="B Badr"/>
          <w:sz w:val="28"/>
          <w:szCs w:val="28"/>
          <w:rtl/>
          <w:lang w:bidi="fa-IR"/>
        </w:rPr>
      </w:pPr>
      <w:r>
        <w:rPr>
          <w:rFonts w:cs="B Badr" w:hint="cs"/>
          <w:sz w:val="28"/>
          <w:szCs w:val="28"/>
          <w:rtl/>
          <w:lang w:bidi="fa-IR"/>
        </w:rPr>
        <w:t>نکته بعدی که باید ملاحظه شود</w:t>
      </w:r>
      <w:r w:rsidR="00CF0471">
        <w:rPr>
          <w:rFonts w:cs="B Badr" w:hint="cs"/>
          <w:sz w:val="28"/>
          <w:szCs w:val="28"/>
          <w:rtl/>
          <w:lang w:bidi="fa-IR"/>
        </w:rPr>
        <w:t xml:space="preserve"> این است که تبین باید معطوف باش</w:t>
      </w:r>
      <w:r>
        <w:rPr>
          <w:rFonts w:cs="B Badr" w:hint="cs"/>
          <w:sz w:val="28"/>
          <w:szCs w:val="28"/>
          <w:rtl/>
          <w:lang w:bidi="fa-IR"/>
        </w:rPr>
        <w:t>د</w:t>
      </w:r>
      <w:r w:rsidR="00CF0471">
        <w:rPr>
          <w:rFonts w:cs="B Badr" w:hint="cs"/>
          <w:sz w:val="28"/>
          <w:szCs w:val="28"/>
          <w:rtl/>
          <w:lang w:bidi="fa-IR"/>
        </w:rPr>
        <w:t xml:space="preserve"> </w:t>
      </w:r>
      <w:r>
        <w:rPr>
          <w:rFonts w:cs="B Badr" w:hint="cs"/>
          <w:sz w:val="28"/>
          <w:szCs w:val="28"/>
          <w:rtl/>
          <w:lang w:bidi="fa-IR"/>
        </w:rPr>
        <w:t>به جهت فسق که با آمدن فسق تبین بیاید الثبوت عند الثبوت و با رفتنش برود الانتفاء عند الانتفاء.</w:t>
      </w:r>
    </w:p>
    <w:p w:rsidR="005D5353" w:rsidRDefault="005D5353" w:rsidP="005D5353">
      <w:pPr>
        <w:bidi/>
        <w:jc w:val="lowKashida"/>
        <w:rPr>
          <w:rFonts w:cs="B Badr"/>
          <w:sz w:val="28"/>
          <w:szCs w:val="28"/>
          <w:rtl/>
          <w:lang w:bidi="fa-IR"/>
        </w:rPr>
      </w:pPr>
      <w:r>
        <w:rPr>
          <w:rFonts w:cs="B Badr" w:hint="cs"/>
          <w:sz w:val="28"/>
          <w:szCs w:val="28"/>
          <w:rtl/>
          <w:lang w:bidi="fa-IR"/>
        </w:rPr>
        <w:t xml:space="preserve">آن کسی که به این آیه کریمه به مفهوم وصفش تمسک می کند که بگوید خبر عادل واحد تبین نمی خواهد یک مقدمه می چیند. </w:t>
      </w:r>
    </w:p>
    <w:p w:rsidR="005D5353" w:rsidRDefault="005D5353" w:rsidP="005D5353">
      <w:pPr>
        <w:bidi/>
        <w:jc w:val="lowKashida"/>
        <w:rPr>
          <w:rFonts w:cs="B Badr"/>
          <w:sz w:val="28"/>
          <w:szCs w:val="28"/>
          <w:rtl/>
          <w:lang w:bidi="fa-IR"/>
        </w:rPr>
      </w:pPr>
      <w:r>
        <w:rPr>
          <w:rFonts w:cs="B Badr" w:hint="cs"/>
          <w:sz w:val="28"/>
          <w:szCs w:val="28"/>
          <w:rtl/>
          <w:lang w:bidi="fa-IR"/>
        </w:rPr>
        <w:lastRenderedPageBreak/>
        <w:t>اگر چیزی نقصان ذاتی داشت می شود نقصانش را به امر عرضی نسبت داد؟ عرفیت دارد؟ کسی که پا ندارد راه برود</w:t>
      </w:r>
      <w:r w:rsidR="00CF0471">
        <w:rPr>
          <w:rFonts w:cs="B Badr" w:hint="cs"/>
          <w:sz w:val="28"/>
          <w:szCs w:val="28"/>
          <w:rtl/>
          <w:lang w:bidi="fa-IR"/>
        </w:rPr>
        <w:t>،</w:t>
      </w:r>
      <w:r>
        <w:rPr>
          <w:rFonts w:cs="B Badr" w:hint="cs"/>
          <w:sz w:val="28"/>
          <w:szCs w:val="28"/>
          <w:rtl/>
          <w:lang w:bidi="fa-IR"/>
        </w:rPr>
        <w:t xml:space="preserve"> بگوییم چرا ندویدی</w:t>
      </w:r>
      <w:r w:rsidR="00CF0471">
        <w:rPr>
          <w:rFonts w:cs="B Badr" w:hint="cs"/>
          <w:sz w:val="28"/>
          <w:szCs w:val="28"/>
          <w:rtl/>
          <w:lang w:bidi="fa-IR"/>
        </w:rPr>
        <w:t>؟</w:t>
      </w:r>
      <w:r>
        <w:rPr>
          <w:rFonts w:cs="B Badr" w:hint="cs"/>
          <w:sz w:val="28"/>
          <w:szCs w:val="28"/>
          <w:rtl/>
          <w:lang w:bidi="fa-IR"/>
        </w:rPr>
        <w:t xml:space="preserve"> بگوید خسته بودم. </w:t>
      </w:r>
    </w:p>
    <w:p w:rsidR="005D5353" w:rsidRDefault="005D5353" w:rsidP="005D5353">
      <w:pPr>
        <w:bidi/>
        <w:jc w:val="lowKashida"/>
        <w:rPr>
          <w:rFonts w:cs="B Badr"/>
          <w:sz w:val="28"/>
          <w:szCs w:val="28"/>
          <w:rtl/>
          <w:lang w:bidi="fa-IR"/>
        </w:rPr>
      </w:pPr>
      <w:r>
        <w:rPr>
          <w:rFonts w:cs="B Badr" w:hint="cs"/>
          <w:sz w:val="28"/>
          <w:szCs w:val="28"/>
          <w:rtl/>
          <w:lang w:bidi="fa-IR"/>
        </w:rPr>
        <w:t xml:space="preserve">حال اگر خبر واحد نقصان ذاتی داشت، چه خبر فاسق و چه خبر عادل باید می گفت ان جائکم </w:t>
      </w:r>
      <w:r w:rsidR="00ED29BF">
        <w:rPr>
          <w:rFonts w:cs="B Badr" w:hint="cs"/>
          <w:sz w:val="28"/>
          <w:szCs w:val="28"/>
          <w:rtl/>
          <w:lang w:bidi="fa-IR"/>
        </w:rPr>
        <w:t>ب</w:t>
      </w:r>
      <w:r>
        <w:rPr>
          <w:rFonts w:cs="B Badr" w:hint="cs"/>
          <w:sz w:val="28"/>
          <w:szCs w:val="28"/>
          <w:rtl/>
          <w:lang w:bidi="fa-IR"/>
        </w:rPr>
        <w:t>نبا فتبینوا. دیگر معنا نداشت نقصان را ببرد به نقصان عرضی که خبر فسق باشد.</w:t>
      </w:r>
    </w:p>
    <w:p w:rsidR="005D5353" w:rsidRDefault="005D5353" w:rsidP="005D5353">
      <w:pPr>
        <w:bidi/>
        <w:jc w:val="lowKashida"/>
        <w:rPr>
          <w:rFonts w:cs="B Badr"/>
          <w:sz w:val="28"/>
          <w:szCs w:val="28"/>
          <w:rtl/>
          <w:lang w:bidi="fa-IR"/>
        </w:rPr>
      </w:pPr>
      <w:r>
        <w:rPr>
          <w:rFonts w:cs="B Badr" w:hint="cs"/>
          <w:sz w:val="28"/>
          <w:szCs w:val="28"/>
          <w:rtl/>
          <w:lang w:bidi="fa-IR"/>
        </w:rPr>
        <w:t>این که آیه کریمه نقصان را می برد سراغ خبر فاسق معلوم می شود نقصان در ذات خبر نیست و هذا یعنی حجیة خبر العادل.</w:t>
      </w:r>
      <w:r w:rsidR="00ED29BF">
        <w:rPr>
          <w:rFonts w:cs="B Badr" w:hint="cs"/>
          <w:sz w:val="28"/>
          <w:szCs w:val="28"/>
          <w:rtl/>
          <w:lang w:bidi="fa-IR"/>
        </w:rPr>
        <w:t xml:space="preserve"> پس آی</w:t>
      </w:r>
      <w:r>
        <w:rPr>
          <w:rFonts w:cs="B Badr" w:hint="cs"/>
          <w:sz w:val="28"/>
          <w:szCs w:val="28"/>
          <w:rtl/>
          <w:lang w:bidi="fa-IR"/>
        </w:rPr>
        <w:t>ه می گوید خبر ذاتا مشکلی ندارد و عرضا مشکل دارد. تبین وصف فسق است نه وصف خبر.</w:t>
      </w:r>
    </w:p>
    <w:p w:rsidR="00ED29BF" w:rsidRDefault="00ED29BF" w:rsidP="00ED29BF">
      <w:pPr>
        <w:bidi/>
        <w:jc w:val="lowKashida"/>
        <w:rPr>
          <w:rFonts w:cs="B Badr"/>
          <w:sz w:val="28"/>
          <w:szCs w:val="28"/>
          <w:rtl/>
          <w:lang w:bidi="fa-IR"/>
        </w:rPr>
      </w:pPr>
      <w:r>
        <w:rPr>
          <w:rFonts w:cs="B Badr" w:hint="cs"/>
          <w:sz w:val="28"/>
          <w:szCs w:val="28"/>
          <w:rtl/>
          <w:lang w:bidi="fa-IR"/>
        </w:rPr>
        <w:t>ایشان در ص 79 می گوید ه</w:t>
      </w:r>
      <w:r w:rsidR="00CF0471">
        <w:rPr>
          <w:rFonts w:cs="B Badr" w:hint="cs"/>
          <w:sz w:val="28"/>
          <w:szCs w:val="28"/>
          <w:rtl/>
          <w:lang w:bidi="fa-IR"/>
        </w:rPr>
        <w:t>مه این ها را گفتیم ولی باز مفهو</w:t>
      </w:r>
      <w:r>
        <w:rPr>
          <w:rFonts w:cs="B Badr" w:hint="cs"/>
          <w:sz w:val="28"/>
          <w:szCs w:val="28"/>
          <w:rtl/>
          <w:lang w:bidi="fa-IR"/>
        </w:rPr>
        <w:t>م</w:t>
      </w:r>
      <w:r w:rsidR="00CF0471">
        <w:rPr>
          <w:rFonts w:cs="B Badr" w:hint="cs"/>
          <w:sz w:val="28"/>
          <w:szCs w:val="28"/>
          <w:rtl/>
          <w:lang w:bidi="fa-IR"/>
        </w:rPr>
        <w:t xml:space="preserve"> وصف درست نمی شود چو</w:t>
      </w:r>
      <w:r>
        <w:rPr>
          <w:rFonts w:cs="B Badr" w:hint="cs"/>
          <w:sz w:val="28"/>
          <w:szCs w:val="28"/>
          <w:rtl/>
          <w:lang w:bidi="fa-IR"/>
        </w:rPr>
        <w:t>ن</w:t>
      </w:r>
      <w:r w:rsidR="00CF0471">
        <w:rPr>
          <w:rFonts w:cs="B Badr" w:hint="cs"/>
          <w:sz w:val="28"/>
          <w:szCs w:val="28"/>
          <w:rtl/>
          <w:lang w:bidi="fa-IR"/>
        </w:rPr>
        <w:t xml:space="preserve"> شما باید اثبا</w:t>
      </w:r>
      <w:r>
        <w:rPr>
          <w:rFonts w:cs="B Badr" w:hint="cs"/>
          <w:sz w:val="28"/>
          <w:szCs w:val="28"/>
          <w:rtl/>
          <w:lang w:bidi="fa-IR"/>
        </w:rPr>
        <w:t>ت کنی که تنها علت تبین، فسق است. و فسق در عادل نیست پس تبین هم لازم نیست. اگر این درست شود بله آیه مفهوم ندارد ولی کی گفت تنها علت تبین فسق است؟ احتمال غفلت را احتمال اشتباه را چه میخواهید ب</w:t>
      </w:r>
      <w:r w:rsidR="00CF0471">
        <w:rPr>
          <w:rFonts w:cs="B Badr" w:hint="cs"/>
          <w:sz w:val="28"/>
          <w:szCs w:val="28"/>
          <w:rtl/>
          <w:lang w:bidi="fa-IR"/>
        </w:rPr>
        <w:t>کنید. مثال اینکه من دیدم زید شرا</w:t>
      </w:r>
      <w:r>
        <w:rPr>
          <w:rFonts w:cs="B Badr" w:hint="cs"/>
          <w:sz w:val="28"/>
          <w:szCs w:val="28"/>
          <w:rtl/>
          <w:lang w:bidi="fa-IR"/>
        </w:rPr>
        <w:t>ب می خورد و عادل هم این خبر را میدهد . شما زید را میشناسید  و سال ها با او مانوس بودید می دانید این وصف به زید نمی خورد تبین می کنید و لی این تبین نه به خاطر فسق است بلکه به خاطر احتمال اشتباه مخبر است.</w:t>
      </w:r>
    </w:p>
    <w:p w:rsidR="007A7E1C" w:rsidRDefault="00CF0471" w:rsidP="007A7E1C">
      <w:pPr>
        <w:bidi/>
        <w:jc w:val="lowKashida"/>
        <w:rPr>
          <w:rFonts w:cs="B Badr"/>
          <w:sz w:val="28"/>
          <w:szCs w:val="28"/>
          <w:rtl/>
          <w:lang w:bidi="fa-IR"/>
        </w:rPr>
      </w:pPr>
      <w:r>
        <w:rPr>
          <w:rFonts w:cs="B Badr" w:hint="cs"/>
          <w:sz w:val="28"/>
          <w:szCs w:val="28"/>
          <w:rtl/>
          <w:lang w:bidi="fa-IR"/>
        </w:rPr>
        <w:t>آی</w:t>
      </w:r>
      <w:r w:rsidR="007A7E1C">
        <w:rPr>
          <w:rFonts w:cs="B Badr" w:hint="cs"/>
          <w:sz w:val="28"/>
          <w:szCs w:val="28"/>
          <w:rtl/>
          <w:lang w:bidi="fa-IR"/>
        </w:rPr>
        <w:t xml:space="preserve">ا تبین تنها در مورد فسق نیاز است و علت منحصره ان فسق است؟ </w:t>
      </w:r>
    </w:p>
    <w:p w:rsidR="007A7E1C" w:rsidRDefault="007A7E1C" w:rsidP="00CF0471">
      <w:pPr>
        <w:bidi/>
        <w:jc w:val="lowKashida"/>
        <w:rPr>
          <w:rFonts w:cs="B Badr"/>
          <w:sz w:val="28"/>
          <w:szCs w:val="28"/>
          <w:rtl/>
          <w:lang w:bidi="fa-IR"/>
        </w:rPr>
      </w:pPr>
      <w:r>
        <w:rPr>
          <w:rFonts w:cs="B Badr" w:hint="cs"/>
          <w:sz w:val="28"/>
          <w:szCs w:val="28"/>
          <w:rtl/>
          <w:lang w:bidi="fa-IR"/>
        </w:rPr>
        <w:t>این حرف ایشان. مطالعه بفرمایئد حرف ایشان را ما هم فردا سخنی داریم.</w:t>
      </w:r>
      <w:bookmarkStart w:id="0" w:name="_GoBack"/>
      <w:bookmarkEnd w:id="0"/>
    </w:p>
    <w:p w:rsidR="000A132B" w:rsidRPr="000A132B" w:rsidRDefault="00242607" w:rsidP="00661D12">
      <w:pPr>
        <w:bidi/>
        <w:jc w:val="lowKashida"/>
        <w:rPr>
          <w:rFonts w:cs="B Badr"/>
          <w:sz w:val="28"/>
          <w:szCs w:val="28"/>
          <w:lang w:bidi="fa-IR"/>
        </w:rPr>
      </w:pPr>
      <w:r w:rsidRPr="000A132B">
        <w:rPr>
          <w:rFonts w:cs="B Badr" w:hint="cs"/>
          <w:sz w:val="28"/>
          <w:szCs w:val="28"/>
          <w:rtl/>
          <w:lang w:bidi="fa-IR"/>
        </w:rPr>
        <w:t>و صلی الله علی سیدنا محمد و آله الطیبین الطاهرین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6B6" w:rsidRDefault="007666B6" w:rsidP="00C44E32">
      <w:pPr>
        <w:spacing w:after="0" w:line="240" w:lineRule="auto"/>
      </w:pPr>
      <w:r>
        <w:separator/>
      </w:r>
    </w:p>
  </w:endnote>
  <w:endnote w:type="continuationSeparator" w:id="0">
    <w:p w:rsidR="007666B6" w:rsidRDefault="007666B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6B6" w:rsidRDefault="007666B6" w:rsidP="00C44E32">
      <w:pPr>
        <w:spacing w:after="0" w:line="240" w:lineRule="auto"/>
      </w:pPr>
      <w:r>
        <w:separator/>
      </w:r>
    </w:p>
  </w:footnote>
  <w:footnote w:type="continuationSeparator" w:id="0">
    <w:p w:rsidR="007666B6" w:rsidRDefault="007666B6"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3"/>
  </w:num>
  <w:num w:numId="3">
    <w:abstractNumId w:val="15"/>
  </w:num>
  <w:num w:numId="4">
    <w:abstractNumId w:val="5"/>
  </w:num>
  <w:num w:numId="5">
    <w:abstractNumId w:val="4"/>
  </w:num>
  <w:num w:numId="6">
    <w:abstractNumId w:val="10"/>
  </w:num>
  <w:num w:numId="7">
    <w:abstractNumId w:val="11"/>
  </w:num>
  <w:num w:numId="8">
    <w:abstractNumId w:val="6"/>
  </w:num>
  <w:num w:numId="9">
    <w:abstractNumId w:val="12"/>
  </w:num>
  <w:num w:numId="10">
    <w:abstractNumId w:val="13"/>
  </w:num>
  <w:num w:numId="11">
    <w:abstractNumId w:val="8"/>
  </w:num>
  <w:num w:numId="12">
    <w:abstractNumId w:val="1"/>
  </w:num>
  <w:num w:numId="13">
    <w:abstractNumId w:val="7"/>
  </w:num>
  <w:num w:numId="14">
    <w:abstractNumId w:val="2"/>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27482"/>
    <w:rsid w:val="00040430"/>
    <w:rsid w:val="00060B89"/>
    <w:rsid w:val="00077ADD"/>
    <w:rsid w:val="000A132B"/>
    <w:rsid w:val="000C1475"/>
    <w:rsid w:val="000C2C45"/>
    <w:rsid w:val="000C4F47"/>
    <w:rsid w:val="000D700E"/>
    <w:rsid w:val="000F2F95"/>
    <w:rsid w:val="000F5D6D"/>
    <w:rsid w:val="001104A5"/>
    <w:rsid w:val="0015744F"/>
    <w:rsid w:val="00166C32"/>
    <w:rsid w:val="00171324"/>
    <w:rsid w:val="00172B30"/>
    <w:rsid w:val="00172DAD"/>
    <w:rsid w:val="001736FA"/>
    <w:rsid w:val="001874D4"/>
    <w:rsid w:val="00190081"/>
    <w:rsid w:val="001B576D"/>
    <w:rsid w:val="001C703B"/>
    <w:rsid w:val="001D754C"/>
    <w:rsid w:val="001F56BC"/>
    <w:rsid w:val="00200DA4"/>
    <w:rsid w:val="002022C5"/>
    <w:rsid w:val="00204D32"/>
    <w:rsid w:val="00224140"/>
    <w:rsid w:val="00230EB2"/>
    <w:rsid w:val="00242607"/>
    <w:rsid w:val="00262F15"/>
    <w:rsid w:val="00265515"/>
    <w:rsid w:val="0027421D"/>
    <w:rsid w:val="0028526E"/>
    <w:rsid w:val="00286595"/>
    <w:rsid w:val="002A11A8"/>
    <w:rsid w:val="002A12B1"/>
    <w:rsid w:val="002B0D72"/>
    <w:rsid w:val="002C1585"/>
    <w:rsid w:val="002C6AA5"/>
    <w:rsid w:val="00303757"/>
    <w:rsid w:val="0030603E"/>
    <w:rsid w:val="00312A6C"/>
    <w:rsid w:val="00344292"/>
    <w:rsid w:val="00371C79"/>
    <w:rsid w:val="00382FCC"/>
    <w:rsid w:val="003A3756"/>
    <w:rsid w:val="003A5A9F"/>
    <w:rsid w:val="003A757F"/>
    <w:rsid w:val="003C74B1"/>
    <w:rsid w:val="003D2FB4"/>
    <w:rsid w:val="00415BC2"/>
    <w:rsid w:val="00433DE6"/>
    <w:rsid w:val="00437305"/>
    <w:rsid w:val="00462139"/>
    <w:rsid w:val="004C04F9"/>
    <w:rsid w:val="004C36E5"/>
    <w:rsid w:val="004D6663"/>
    <w:rsid w:val="004D668E"/>
    <w:rsid w:val="004E5D94"/>
    <w:rsid w:val="005301CC"/>
    <w:rsid w:val="00541A4F"/>
    <w:rsid w:val="005560EA"/>
    <w:rsid w:val="00567E74"/>
    <w:rsid w:val="005770C1"/>
    <w:rsid w:val="005868CA"/>
    <w:rsid w:val="00594DA4"/>
    <w:rsid w:val="005A5785"/>
    <w:rsid w:val="005B0AAF"/>
    <w:rsid w:val="005D00C5"/>
    <w:rsid w:val="005D5353"/>
    <w:rsid w:val="005F13F5"/>
    <w:rsid w:val="005F2A96"/>
    <w:rsid w:val="00600531"/>
    <w:rsid w:val="00606D5C"/>
    <w:rsid w:val="00611758"/>
    <w:rsid w:val="00637AA1"/>
    <w:rsid w:val="00661D12"/>
    <w:rsid w:val="0066372B"/>
    <w:rsid w:val="00664124"/>
    <w:rsid w:val="0069086A"/>
    <w:rsid w:val="00694143"/>
    <w:rsid w:val="006B4CDD"/>
    <w:rsid w:val="006F1616"/>
    <w:rsid w:val="006F657F"/>
    <w:rsid w:val="006F68A0"/>
    <w:rsid w:val="00716CD5"/>
    <w:rsid w:val="00721641"/>
    <w:rsid w:val="00761EF5"/>
    <w:rsid w:val="00763A03"/>
    <w:rsid w:val="007666B6"/>
    <w:rsid w:val="0077771A"/>
    <w:rsid w:val="007825B2"/>
    <w:rsid w:val="007A18B0"/>
    <w:rsid w:val="007A7E1C"/>
    <w:rsid w:val="007C4CC6"/>
    <w:rsid w:val="007E23C3"/>
    <w:rsid w:val="007F1B97"/>
    <w:rsid w:val="008024DF"/>
    <w:rsid w:val="00803691"/>
    <w:rsid w:val="00850187"/>
    <w:rsid w:val="00863D1A"/>
    <w:rsid w:val="008659B2"/>
    <w:rsid w:val="00870131"/>
    <w:rsid w:val="00885B3B"/>
    <w:rsid w:val="00896681"/>
    <w:rsid w:val="008A4CD5"/>
    <w:rsid w:val="008B3339"/>
    <w:rsid w:val="008B3BC4"/>
    <w:rsid w:val="008B61BD"/>
    <w:rsid w:val="008C5460"/>
    <w:rsid w:val="008D32F2"/>
    <w:rsid w:val="008E42B9"/>
    <w:rsid w:val="008F458A"/>
    <w:rsid w:val="00910144"/>
    <w:rsid w:val="009254BC"/>
    <w:rsid w:val="00934BE3"/>
    <w:rsid w:val="00937CCE"/>
    <w:rsid w:val="009423CC"/>
    <w:rsid w:val="00942570"/>
    <w:rsid w:val="009469F8"/>
    <w:rsid w:val="009541C5"/>
    <w:rsid w:val="00957A64"/>
    <w:rsid w:val="00970B4B"/>
    <w:rsid w:val="0097344D"/>
    <w:rsid w:val="00986560"/>
    <w:rsid w:val="0098754C"/>
    <w:rsid w:val="00990F27"/>
    <w:rsid w:val="0099127A"/>
    <w:rsid w:val="009A5327"/>
    <w:rsid w:val="009A7E57"/>
    <w:rsid w:val="009C6963"/>
    <w:rsid w:val="009E0ED2"/>
    <w:rsid w:val="009E2E64"/>
    <w:rsid w:val="009E4C64"/>
    <w:rsid w:val="009F23B5"/>
    <w:rsid w:val="009F36E2"/>
    <w:rsid w:val="00A0526B"/>
    <w:rsid w:val="00A06F2A"/>
    <w:rsid w:val="00A17F46"/>
    <w:rsid w:val="00A3032B"/>
    <w:rsid w:val="00A33447"/>
    <w:rsid w:val="00A40934"/>
    <w:rsid w:val="00A50FD8"/>
    <w:rsid w:val="00A57F55"/>
    <w:rsid w:val="00A617B4"/>
    <w:rsid w:val="00A66A48"/>
    <w:rsid w:val="00A77087"/>
    <w:rsid w:val="00A821F7"/>
    <w:rsid w:val="00A842AB"/>
    <w:rsid w:val="00A866C6"/>
    <w:rsid w:val="00AA2E0A"/>
    <w:rsid w:val="00AA551D"/>
    <w:rsid w:val="00AB71DB"/>
    <w:rsid w:val="00AB726C"/>
    <w:rsid w:val="00AE4C95"/>
    <w:rsid w:val="00AE629B"/>
    <w:rsid w:val="00AF34B5"/>
    <w:rsid w:val="00AF7213"/>
    <w:rsid w:val="00B07555"/>
    <w:rsid w:val="00B2221B"/>
    <w:rsid w:val="00B2296C"/>
    <w:rsid w:val="00B2633D"/>
    <w:rsid w:val="00B62641"/>
    <w:rsid w:val="00B657DF"/>
    <w:rsid w:val="00B8226E"/>
    <w:rsid w:val="00B92EF5"/>
    <w:rsid w:val="00BA744A"/>
    <w:rsid w:val="00BC51E5"/>
    <w:rsid w:val="00BE404F"/>
    <w:rsid w:val="00C02C7C"/>
    <w:rsid w:val="00C059B5"/>
    <w:rsid w:val="00C07EC0"/>
    <w:rsid w:val="00C244B3"/>
    <w:rsid w:val="00C312C1"/>
    <w:rsid w:val="00C32B5B"/>
    <w:rsid w:val="00C44E32"/>
    <w:rsid w:val="00C55388"/>
    <w:rsid w:val="00C55C79"/>
    <w:rsid w:val="00C62D6C"/>
    <w:rsid w:val="00C63CAC"/>
    <w:rsid w:val="00C71612"/>
    <w:rsid w:val="00C74914"/>
    <w:rsid w:val="00CB0091"/>
    <w:rsid w:val="00CC184C"/>
    <w:rsid w:val="00CC260B"/>
    <w:rsid w:val="00CC3A40"/>
    <w:rsid w:val="00CD24EB"/>
    <w:rsid w:val="00CD3A97"/>
    <w:rsid w:val="00CD5513"/>
    <w:rsid w:val="00CF0471"/>
    <w:rsid w:val="00CF219F"/>
    <w:rsid w:val="00CF2893"/>
    <w:rsid w:val="00CF7673"/>
    <w:rsid w:val="00D046C0"/>
    <w:rsid w:val="00D14FEE"/>
    <w:rsid w:val="00D30EEA"/>
    <w:rsid w:val="00D4478B"/>
    <w:rsid w:val="00D45315"/>
    <w:rsid w:val="00D62506"/>
    <w:rsid w:val="00D66A6E"/>
    <w:rsid w:val="00DA0339"/>
    <w:rsid w:val="00DB36EC"/>
    <w:rsid w:val="00DC2401"/>
    <w:rsid w:val="00DD558B"/>
    <w:rsid w:val="00DE5598"/>
    <w:rsid w:val="00E07121"/>
    <w:rsid w:val="00E13612"/>
    <w:rsid w:val="00E14052"/>
    <w:rsid w:val="00E436B3"/>
    <w:rsid w:val="00E60443"/>
    <w:rsid w:val="00E615C3"/>
    <w:rsid w:val="00E61A0B"/>
    <w:rsid w:val="00E635BD"/>
    <w:rsid w:val="00E67F9C"/>
    <w:rsid w:val="00E74A89"/>
    <w:rsid w:val="00EA0463"/>
    <w:rsid w:val="00EB21A8"/>
    <w:rsid w:val="00EB35EF"/>
    <w:rsid w:val="00ED1E21"/>
    <w:rsid w:val="00ED29BF"/>
    <w:rsid w:val="00EE4E0C"/>
    <w:rsid w:val="00EE5FE7"/>
    <w:rsid w:val="00EF7D3B"/>
    <w:rsid w:val="00F01680"/>
    <w:rsid w:val="00F17B73"/>
    <w:rsid w:val="00F23708"/>
    <w:rsid w:val="00F242D5"/>
    <w:rsid w:val="00F26720"/>
    <w:rsid w:val="00F35B5B"/>
    <w:rsid w:val="00F443C0"/>
    <w:rsid w:val="00F477D4"/>
    <w:rsid w:val="00F6048F"/>
    <w:rsid w:val="00FA09C6"/>
    <w:rsid w:val="00FA5A69"/>
    <w:rsid w:val="00FB0BA7"/>
    <w:rsid w:val="00FB35E9"/>
    <w:rsid w:val="00FC18B0"/>
    <w:rsid w:val="00FD5C22"/>
    <w:rsid w:val="00FE10D7"/>
    <w:rsid w:val="00FE131A"/>
    <w:rsid w:val="00FE288F"/>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657C4"/>
    <w:rsid w:val="000F5977"/>
    <w:rsid w:val="00143A06"/>
    <w:rsid w:val="001A31D7"/>
    <w:rsid w:val="001F685D"/>
    <w:rsid w:val="00267E1C"/>
    <w:rsid w:val="002A2528"/>
    <w:rsid w:val="004168F2"/>
    <w:rsid w:val="00445CDC"/>
    <w:rsid w:val="004E3E77"/>
    <w:rsid w:val="004F093C"/>
    <w:rsid w:val="0052377D"/>
    <w:rsid w:val="006019A6"/>
    <w:rsid w:val="006275F7"/>
    <w:rsid w:val="006371EF"/>
    <w:rsid w:val="00665B98"/>
    <w:rsid w:val="006D35AA"/>
    <w:rsid w:val="007E13DB"/>
    <w:rsid w:val="007E58C0"/>
    <w:rsid w:val="00873472"/>
    <w:rsid w:val="00875074"/>
    <w:rsid w:val="00881F40"/>
    <w:rsid w:val="008A17B9"/>
    <w:rsid w:val="008D5BD9"/>
    <w:rsid w:val="00924499"/>
    <w:rsid w:val="00982B92"/>
    <w:rsid w:val="00A12E31"/>
    <w:rsid w:val="00A359DB"/>
    <w:rsid w:val="00A5137A"/>
    <w:rsid w:val="00A622A1"/>
    <w:rsid w:val="00A706EF"/>
    <w:rsid w:val="00A8699C"/>
    <w:rsid w:val="00AB015F"/>
    <w:rsid w:val="00AC058D"/>
    <w:rsid w:val="00B1205B"/>
    <w:rsid w:val="00B12800"/>
    <w:rsid w:val="00B67B60"/>
    <w:rsid w:val="00B7195A"/>
    <w:rsid w:val="00C034F0"/>
    <w:rsid w:val="00D40179"/>
    <w:rsid w:val="00E26D04"/>
    <w:rsid w:val="00E64570"/>
    <w:rsid w:val="00EE7733"/>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A204E3-F178-44BC-B50E-BAC34EA27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1137</TotalTime>
  <Pages>3</Pages>
  <Words>682</Words>
  <Characters>3889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203</cp:revision>
  <dcterms:created xsi:type="dcterms:W3CDTF">2018-10-03T04:42:00Z</dcterms:created>
  <dcterms:modified xsi:type="dcterms:W3CDTF">2018-12-03T13:15:00Z</dcterms:modified>
</cp:coreProperties>
</file>