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Default Extension="png" ContentType="image/png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8FB" w:rsidRPr="00E9548D" w:rsidRDefault="00811B13" w:rsidP="0044352E">
      <w:pPr>
        <w:bidi/>
        <w:jc w:val="center"/>
        <w:rPr>
          <w:rFonts w:ascii="Times New Roman" w:hAnsi="Times New Roman"/>
          <w:rtl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باسمه تعالی</w:t>
      </w:r>
    </w:p>
    <w:p w:rsidR="00811B13" w:rsidRPr="00E9548D" w:rsidRDefault="00811B13" w:rsidP="0044352E">
      <w:pPr>
        <w:bidi/>
        <w:jc w:val="center"/>
        <w:rPr>
          <w:rFonts w:ascii="Times New Roman" w:hAnsi="Times New Roman" w:cs="B Titr"/>
          <w:rtl/>
          <w:lang w:bidi="fa-IR"/>
        </w:rPr>
      </w:pPr>
      <w:r w:rsidRPr="00E9548D">
        <w:rPr>
          <w:rFonts w:ascii="Times New Roman" w:hAnsi="Times New Roman" w:cs="B Titr" w:hint="cs"/>
          <w:rtl/>
          <w:lang w:bidi="fa-IR"/>
        </w:rPr>
        <w:t>خلاصه مطالب کلاس مبانی فلسفی تئوریهای مدیریت (دکتر رضائیان)</w:t>
      </w:r>
    </w:p>
    <w:p w:rsidR="00811B13" w:rsidRPr="00E9548D" w:rsidRDefault="00811B13" w:rsidP="0074287E">
      <w:pPr>
        <w:pStyle w:val="Heading1"/>
        <w:bidi/>
        <w:rPr>
          <w:lang w:bidi="fa-IR"/>
        </w:rPr>
      </w:pPr>
      <w:r w:rsidRPr="00E9548D">
        <w:rPr>
          <w:rFonts w:hint="cs"/>
          <w:b/>
          <w:bCs/>
          <w:rtl/>
        </w:rPr>
        <w:t xml:space="preserve">پيش فرضهايي دربارة ماهيت علوم اجتماعي </w:t>
      </w:r>
    </w:p>
    <w:p w:rsidR="00176D11" w:rsidRPr="00E9548D" w:rsidRDefault="00176D11" w:rsidP="00DE6733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rtl/>
        </w:rPr>
      </w:pPr>
      <w:r w:rsidRPr="00E9548D">
        <w:rPr>
          <w:rFonts w:ascii="Times New Roman" w:hAnsi="Times New Roman" w:hint="cs"/>
          <w:b/>
          <w:bCs/>
          <w:rtl/>
        </w:rPr>
        <w:t>ادعاي محوري</w:t>
      </w:r>
      <w:r w:rsidRPr="00E9548D">
        <w:rPr>
          <w:rFonts w:ascii="Times New Roman" w:hAnsi="Times New Roman" w:hint="cs"/>
          <w:rtl/>
        </w:rPr>
        <w:t>: تمامي نظريه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هاي</w:t>
      </w:r>
      <w:r w:rsidRPr="00E9548D">
        <w:rPr>
          <w:rFonts w:ascii="Times New Roman" w:hAnsi="Times New Roman"/>
          <w:rtl/>
        </w:rPr>
        <w:t xml:space="preserve"> سازمان بر</w:t>
      </w:r>
      <w:r w:rsidR="00E95E65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فلسفه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اي</w:t>
      </w:r>
      <w:r w:rsidRPr="00E9548D">
        <w:rPr>
          <w:rFonts w:ascii="Times New Roman" w:hAnsi="Times New Roman"/>
          <w:rtl/>
        </w:rPr>
        <w:t xml:space="preserve"> از علم </w:t>
      </w:r>
      <w:r w:rsidRPr="00E9548D">
        <w:rPr>
          <w:rFonts w:ascii="Times New Roman" w:hAnsi="Times New Roman" w:hint="cs"/>
          <w:rtl/>
        </w:rPr>
        <w:t>و نظريه اي</w:t>
      </w:r>
      <w:r w:rsidRPr="00E9548D">
        <w:rPr>
          <w:rFonts w:ascii="Times New Roman" w:hAnsi="Times New Roman"/>
          <w:rtl/>
        </w:rPr>
        <w:t xml:space="preserve"> از </w:t>
      </w:r>
      <w:r w:rsidRPr="00E9548D">
        <w:rPr>
          <w:rFonts w:ascii="Times New Roman" w:hAnsi="Times New Roman" w:hint="cs"/>
          <w:rtl/>
        </w:rPr>
        <w:t>جامعه</w:t>
      </w:r>
      <w:r w:rsidRPr="00E9548D">
        <w:rPr>
          <w:rFonts w:ascii="Times New Roman" w:hAnsi="Times New Roman"/>
          <w:rtl/>
        </w:rPr>
        <w:t xml:space="preserve"> مبتني است</w:t>
      </w:r>
      <w:r w:rsidRPr="00E9548D">
        <w:rPr>
          <w:rFonts w:ascii="Times New Roman" w:hAnsi="Times New Roman" w:hint="cs"/>
          <w:rtl/>
        </w:rPr>
        <w:t>.</w:t>
      </w:r>
    </w:p>
    <w:p w:rsidR="00176D11" w:rsidRPr="00E9548D" w:rsidRDefault="00176D11" w:rsidP="00DE6733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انواع پیش فرضها</w:t>
      </w:r>
      <w:r w:rsidRPr="00E9548D">
        <w:rPr>
          <w:rFonts w:ascii="Times New Roman" w:hAnsi="Times New Roman" w:hint="cs"/>
          <w:rtl/>
        </w:rPr>
        <w:t xml:space="preserve"> (علوم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را براساس </w:t>
      </w:r>
      <w:r w:rsidRPr="00E9548D">
        <w:rPr>
          <w:rFonts w:ascii="Times New Roman" w:hAnsi="Times New Roman" w:hint="cs"/>
          <w:rtl/>
        </w:rPr>
        <w:t>چهار</w:t>
      </w:r>
      <w:r w:rsidRPr="00E9548D">
        <w:rPr>
          <w:rFonts w:ascii="Times New Roman" w:hAnsi="Times New Roman"/>
          <w:rtl/>
        </w:rPr>
        <w:t xml:space="preserve"> مجموعه از </w:t>
      </w:r>
      <w:r w:rsidRPr="00E9548D">
        <w:rPr>
          <w:rFonts w:ascii="Times New Roman" w:hAnsi="Times New Roman" w:hint="cs"/>
          <w:rtl/>
        </w:rPr>
        <w:t>پيش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فرضها</w:t>
      </w:r>
      <w:r w:rsidRPr="00E9548D">
        <w:rPr>
          <w:rFonts w:ascii="Times New Roman" w:hAnsi="Times New Roman"/>
          <w:rtl/>
        </w:rPr>
        <w:t xml:space="preserve"> مي توان </w:t>
      </w:r>
      <w:r w:rsidRPr="00E9548D">
        <w:rPr>
          <w:rFonts w:ascii="Times New Roman" w:hAnsi="Times New Roman" w:hint="cs"/>
          <w:rtl/>
        </w:rPr>
        <w:t>مفهوم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سازي</w:t>
      </w:r>
      <w:r w:rsidRPr="00E9548D">
        <w:rPr>
          <w:rFonts w:ascii="Times New Roman" w:hAnsi="Times New Roman"/>
          <w:rtl/>
        </w:rPr>
        <w:t xml:space="preserve"> كرد</w:t>
      </w:r>
      <w:r w:rsidRPr="00E9548D">
        <w:rPr>
          <w:rFonts w:ascii="Times New Roman" w:hAnsi="Times New Roman" w:hint="cs"/>
          <w:rtl/>
        </w:rPr>
        <w:t>):</w:t>
      </w:r>
    </w:p>
    <w:tbl>
      <w:tblPr>
        <w:tblStyle w:val="TableGrid"/>
        <w:bidiVisual/>
        <w:tblW w:w="11262" w:type="dxa"/>
        <w:jc w:val="center"/>
        <w:tblInd w:w="720" w:type="dxa"/>
        <w:tblLook w:val="04A0"/>
      </w:tblPr>
      <w:tblGrid>
        <w:gridCol w:w="1830"/>
        <w:gridCol w:w="2016"/>
        <w:gridCol w:w="2665"/>
        <w:gridCol w:w="4751"/>
      </w:tblGrid>
      <w:tr w:rsidR="00E25D21" w:rsidRPr="00E9548D" w:rsidTr="009127D3">
        <w:trPr>
          <w:jc w:val="center"/>
        </w:trPr>
        <w:tc>
          <w:tcPr>
            <w:tcW w:w="1830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پیش فرضهای مربوط به</w:t>
            </w:r>
          </w:p>
        </w:tc>
        <w:tc>
          <w:tcPr>
            <w:tcW w:w="2016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معادل انگلیسی</w:t>
            </w:r>
          </w:p>
        </w:tc>
        <w:tc>
          <w:tcPr>
            <w:tcW w:w="2665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بحث مورد بررسی</w:t>
            </w:r>
          </w:p>
        </w:tc>
        <w:tc>
          <w:tcPr>
            <w:tcW w:w="4751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دوگانهای مورد بررسی</w:t>
            </w:r>
          </w:p>
        </w:tc>
      </w:tr>
      <w:tr w:rsidR="00E25D21" w:rsidRPr="00E9548D" w:rsidTr="009127D3">
        <w:trPr>
          <w:jc w:val="center"/>
        </w:trPr>
        <w:tc>
          <w:tcPr>
            <w:tcW w:w="1830" w:type="dxa"/>
            <w:vAlign w:val="center"/>
          </w:tcPr>
          <w:p w:rsidR="00E25D21" w:rsidRPr="00E95E65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rtl/>
              </w:rPr>
            </w:pPr>
            <w:r w:rsidRPr="00E95E65">
              <w:rPr>
                <w:rFonts w:ascii="Times New Roman" w:hAnsi="Times New Roman" w:hint="cs"/>
                <w:b/>
                <w:bCs/>
                <w:sz w:val="24"/>
                <w:szCs w:val="24"/>
                <w:rtl/>
              </w:rPr>
              <w:t>هستی شناسی</w:t>
            </w:r>
          </w:p>
        </w:tc>
        <w:tc>
          <w:tcPr>
            <w:tcW w:w="2016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/>
                <w:sz w:val="24"/>
                <w:szCs w:val="24"/>
              </w:rPr>
              <w:t>Ontology</w:t>
            </w:r>
          </w:p>
        </w:tc>
        <w:tc>
          <w:tcPr>
            <w:tcW w:w="2665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جوهره پدیده</w:t>
            </w:r>
          </w:p>
        </w:tc>
        <w:tc>
          <w:tcPr>
            <w:tcW w:w="4751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عینی- ذهنی/ واقع گرایی- نام انگاری</w:t>
            </w:r>
            <w:r w:rsidRPr="00E9548D">
              <w:rPr>
                <w:rStyle w:val="FootnoteReference"/>
                <w:rFonts w:ascii="Times New Roman" w:hAnsi="Times New Roman"/>
                <w:sz w:val="24"/>
                <w:szCs w:val="24"/>
                <w:rtl/>
              </w:rPr>
              <w:footnoteReference w:id="1"/>
            </w:r>
          </w:p>
        </w:tc>
      </w:tr>
      <w:tr w:rsidR="00E25D21" w:rsidRPr="00E9548D" w:rsidTr="009127D3">
        <w:trPr>
          <w:jc w:val="center"/>
        </w:trPr>
        <w:tc>
          <w:tcPr>
            <w:tcW w:w="1830" w:type="dxa"/>
            <w:vAlign w:val="center"/>
          </w:tcPr>
          <w:p w:rsidR="00E25D21" w:rsidRPr="00E95E65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rtl/>
              </w:rPr>
            </w:pPr>
            <w:r w:rsidRPr="00E95E65">
              <w:rPr>
                <w:rFonts w:ascii="Times New Roman" w:hAnsi="Times New Roman" w:hint="cs"/>
                <w:b/>
                <w:bCs/>
                <w:sz w:val="24"/>
                <w:szCs w:val="24"/>
                <w:rtl/>
              </w:rPr>
              <w:t>معرفت شناسی</w:t>
            </w:r>
          </w:p>
        </w:tc>
        <w:tc>
          <w:tcPr>
            <w:tcW w:w="2016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/>
                <w:sz w:val="24"/>
                <w:szCs w:val="24"/>
              </w:rPr>
              <w:t>Epistemolog</w:t>
            </w:r>
            <w:r w:rsidRPr="00E9548D">
              <w:rPr>
                <w:rFonts w:ascii="Times New Roman" w:hAnsi="Times New Roman"/>
                <w:sz w:val="24"/>
                <w:szCs w:val="24"/>
                <w:lang w:bidi="fa-IR"/>
              </w:rPr>
              <w:t>y</w:t>
            </w:r>
          </w:p>
        </w:tc>
        <w:tc>
          <w:tcPr>
            <w:tcW w:w="2665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  <w:lang w:bidi="fa-IR"/>
              </w:rPr>
              <w:t>چگونگی درک جهان و انتقال دانش</w:t>
            </w:r>
          </w:p>
        </w:tc>
        <w:tc>
          <w:tcPr>
            <w:tcW w:w="4751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صحیح و غلط/ دانش سخت و نرم</w:t>
            </w:r>
            <w:r w:rsidRPr="00E9548D">
              <w:rPr>
                <w:rStyle w:val="FootnoteReference"/>
                <w:rFonts w:ascii="Times New Roman" w:hAnsi="Times New Roman"/>
                <w:sz w:val="24"/>
                <w:szCs w:val="24"/>
                <w:rtl/>
              </w:rPr>
              <w:footnoteReference w:id="2"/>
            </w:r>
            <w:r w:rsidR="009127D3">
              <w:rPr>
                <w:rFonts w:ascii="Times New Roman" w:hAnsi="Times New Roman" w:hint="cs"/>
                <w:sz w:val="24"/>
                <w:szCs w:val="24"/>
                <w:rtl/>
              </w:rPr>
              <w:t>/ اثبات گرایی و غیر اثبات گرایی</w:t>
            </w:r>
            <w:r w:rsidR="009127D3">
              <w:rPr>
                <w:rStyle w:val="FootnoteReference"/>
                <w:rFonts w:ascii="Times New Roman" w:hAnsi="Times New Roman"/>
                <w:sz w:val="24"/>
                <w:szCs w:val="24"/>
                <w:rtl/>
              </w:rPr>
              <w:footnoteReference w:id="3"/>
            </w:r>
          </w:p>
        </w:tc>
      </w:tr>
      <w:tr w:rsidR="00E25D21" w:rsidRPr="00E9548D" w:rsidTr="009127D3">
        <w:trPr>
          <w:jc w:val="center"/>
        </w:trPr>
        <w:tc>
          <w:tcPr>
            <w:tcW w:w="1830" w:type="dxa"/>
            <w:vAlign w:val="center"/>
          </w:tcPr>
          <w:p w:rsidR="00E25D21" w:rsidRPr="00E95E65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rtl/>
              </w:rPr>
            </w:pPr>
            <w:r w:rsidRPr="00E95E65">
              <w:rPr>
                <w:rFonts w:ascii="Times New Roman" w:hAnsi="Times New Roman" w:hint="cs"/>
                <w:b/>
                <w:bCs/>
                <w:sz w:val="24"/>
                <w:szCs w:val="24"/>
                <w:rtl/>
              </w:rPr>
              <w:t>ماهیت انسان</w:t>
            </w:r>
          </w:p>
        </w:tc>
        <w:tc>
          <w:tcPr>
            <w:tcW w:w="2016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/>
                <w:sz w:val="24"/>
                <w:szCs w:val="24"/>
              </w:rPr>
              <w:t>Nature of Human</w:t>
            </w:r>
          </w:p>
        </w:tc>
        <w:tc>
          <w:tcPr>
            <w:tcW w:w="2665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انسان و رابطه او با طبیعت</w:t>
            </w:r>
          </w:p>
        </w:tc>
        <w:tc>
          <w:tcPr>
            <w:tcW w:w="4751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جبرگرایی- اختیارگرایی</w:t>
            </w:r>
            <w:r w:rsidR="00E9548D">
              <w:rPr>
                <w:rStyle w:val="FootnoteReference"/>
                <w:rFonts w:ascii="Times New Roman" w:hAnsi="Times New Roman"/>
                <w:sz w:val="24"/>
                <w:szCs w:val="24"/>
                <w:rtl/>
              </w:rPr>
              <w:footnoteReference w:id="4"/>
            </w:r>
          </w:p>
        </w:tc>
      </w:tr>
      <w:tr w:rsidR="00E25D21" w:rsidRPr="00E9548D" w:rsidTr="009127D3">
        <w:trPr>
          <w:jc w:val="center"/>
        </w:trPr>
        <w:tc>
          <w:tcPr>
            <w:tcW w:w="1830" w:type="dxa"/>
            <w:vAlign w:val="center"/>
          </w:tcPr>
          <w:p w:rsidR="00E25D21" w:rsidRPr="00E95E65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rtl/>
              </w:rPr>
            </w:pPr>
            <w:r w:rsidRPr="00E95E65">
              <w:rPr>
                <w:rFonts w:ascii="Times New Roman" w:hAnsi="Times New Roman" w:hint="cs"/>
                <w:b/>
                <w:bCs/>
                <w:sz w:val="24"/>
                <w:szCs w:val="24"/>
                <w:rtl/>
              </w:rPr>
              <w:t>روش شناسی</w:t>
            </w:r>
          </w:p>
        </w:tc>
        <w:tc>
          <w:tcPr>
            <w:tcW w:w="2016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/>
                <w:sz w:val="24"/>
                <w:szCs w:val="24"/>
              </w:rPr>
              <w:t>Methodology</w:t>
            </w:r>
          </w:p>
        </w:tc>
        <w:tc>
          <w:tcPr>
            <w:tcW w:w="2665" w:type="dxa"/>
            <w:vAlign w:val="center"/>
          </w:tcPr>
          <w:p w:rsidR="00E25D21" w:rsidRPr="00E9548D" w:rsidRDefault="00E25D21" w:rsidP="00E95E65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</w:p>
        </w:tc>
        <w:tc>
          <w:tcPr>
            <w:tcW w:w="4751" w:type="dxa"/>
            <w:vAlign w:val="center"/>
          </w:tcPr>
          <w:p w:rsidR="00E25D21" w:rsidRPr="00E9548D" w:rsidRDefault="009127D3" w:rsidP="009127D3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قانون بنیادی</w:t>
            </w:r>
            <w:r>
              <w:rPr>
                <w:rFonts w:ascii="Times New Roman" w:hAnsi="Times New Roman" w:hint="cs"/>
                <w:sz w:val="24"/>
                <w:szCs w:val="24"/>
                <w:rtl/>
              </w:rPr>
              <w:t>-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 xml:space="preserve"> </w:t>
            </w:r>
            <w:r w:rsidR="00E25D21" w:rsidRPr="00E9548D">
              <w:rPr>
                <w:rFonts w:ascii="Times New Roman" w:hAnsi="Times New Roman" w:hint="cs"/>
                <w:sz w:val="24"/>
                <w:szCs w:val="24"/>
                <w:rtl/>
              </w:rPr>
              <w:t>ایده انگاری</w:t>
            </w:r>
            <w:r w:rsidR="00E9548D" w:rsidRPr="00E9548D">
              <w:rPr>
                <w:rStyle w:val="FootnoteReference"/>
                <w:rFonts w:ascii="Times New Roman" w:hAnsi="Times New Roman"/>
                <w:sz w:val="24"/>
                <w:szCs w:val="24"/>
                <w:rtl/>
              </w:rPr>
              <w:footnoteReference w:id="5"/>
            </w:r>
          </w:p>
        </w:tc>
      </w:tr>
    </w:tbl>
    <w:p w:rsidR="00760037" w:rsidRPr="00E9548D" w:rsidRDefault="00760037" w:rsidP="00DE6733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b/>
          <w:bCs/>
          <w:rtl/>
          <w:lang w:bidi="fa-IR"/>
        </w:rPr>
        <w:t>انواع پیش فرضها</w:t>
      </w:r>
      <w:r w:rsidRPr="00E9548D">
        <w:rPr>
          <w:rFonts w:ascii="Times New Roman" w:hAnsi="Times New Roman" w:hint="cs"/>
          <w:rtl/>
          <w:lang w:bidi="fa-IR"/>
        </w:rPr>
        <w:t xml:space="preserve">: 1. </w:t>
      </w:r>
      <w:r w:rsidRPr="00E9548D">
        <w:rPr>
          <w:rFonts w:ascii="Times New Roman" w:hAnsi="Times New Roman" w:hint="cs"/>
          <w:rtl/>
        </w:rPr>
        <w:t>صریح</w:t>
      </w:r>
      <w:r w:rsidRPr="00E9548D">
        <w:rPr>
          <w:rFonts w:ascii="Times New Roman" w:hAnsi="Times New Roman" w:hint="cs"/>
          <w:rtl/>
          <w:lang w:bidi="fa-IR"/>
        </w:rPr>
        <w:t xml:space="preserve"> 2. ضمنی</w:t>
      </w:r>
    </w:p>
    <w:p w:rsidR="00246364" w:rsidRDefault="00246364" w:rsidP="00751887">
      <w:pPr>
        <w:pStyle w:val="Heading1"/>
        <w:bidi/>
        <w:rPr>
          <w:rtl/>
          <w:lang w:bidi="fa-IR"/>
        </w:rPr>
      </w:pPr>
      <w:r>
        <w:rPr>
          <w:rFonts w:hint="cs"/>
          <w:rtl/>
          <w:lang w:bidi="fa-IR"/>
        </w:rPr>
        <w:lastRenderedPageBreak/>
        <w:t>محورهای چهار پارادایم علوم انسانی</w:t>
      </w:r>
    </w:p>
    <w:p w:rsidR="00760037" w:rsidRPr="00E9548D" w:rsidRDefault="00246364" w:rsidP="00246364">
      <w:pPr>
        <w:pStyle w:val="Heading1"/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1. </w:t>
      </w:r>
      <w:r w:rsidR="007B239D" w:rsidRPr="00E9548D">
        <w:rPr>
          <w:rFonts w:hint="cs"/>
          <w:rtl/>
          <w:lang w:bidi="fa-IR"/>
        </w:rPr>
        <w:t xml:space="preserve">پیش فرضهای </w:t>
      </w:r>
      <w:r w:rsidR="007B239D" w:rsidRPr="00E9548D">
        <w:rPr>
          <w:rFonts w:hint="cs"/>
          <w:rtl/>
        </w:rPr>
        <w:t>مرتبط</w:t>
      </w:r>
      <w:r w:rsidR="007B239D" w:rsidRPr="00E9548D">
        <w:rPr>
          <w:rFonts w:hint="cs"/>
          <w:rtl/>
          <w:lang w:bidi="fa-IR"/>
        </w:rPr>
        <w:t xml:space="preserve"> با ماهیت علوم اجتماعی</w:t>
      </w:r>
      <w:r>
        <w:rPr>
          <w:rFonts w:hint="cs"/>
          <w:rtl/>
          <w:lang w:bidi="fa-IR"/>
        </w:rPr>
        <w:t xml:space="preserve"> </w:t>
      </w:r>
    </w:p>
    <w:p w:rsidR="007B239D" w:rsidRPr="00E9548D" w:rsidRDefault="00751887" w:rsidP="007B239D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  <w:lang w:bidi="fa-IR"/>
        </w:rPr>
        <w:t>کارکرد این</w:t>
      </w:r>
      <w:r w:rsidR="007B239D" w:rsidRPr="00E9548D">
        <w:rPr>
          <w:rFonts w:ascii="Times New Roman" w:hAnsi="Times New Roman" w:hint="cs"/>
          <w:b/>
          <w:bCs/>
          <w:rtl/>
        </w:rPr>
        <w:t xml:space="preserve"> پیش فرضها</w:t>
      </w:r>
      <w:r w:rsidR="007B239D" w:rsidRPr="00E9548D">
        <w:rPr>
          <w:rFonts w:ascii="Times New Roman" w:hAnsi="Times New Roman" w:hint="cs"/>
          <w:rtl/>
        </w:rPr>
        <w:t xml:space="preserve">: </w:t>
      </w:r>
      <w:r w:rsidR="007B239D" w:rsidRPr="00E9548D">
        <w:rPr>
          <w:rFonts w:ascii="Times New Roman" w:hAnsi="Times New Roman"/>
          <w:rtl/>
        </w:rPr>
        <w:t>ابزاري بسيار قوي براي تحليل نظريه اجتماعي</w:t>
      </w:r>
    </w:p>
    <w:p w:rsidR="007B239D" w:rsidRPr="00E9548D" w:rsidRDefault="007B239D" w:rsidP="007B239D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ریشه</w:t>
      </w:r>
      <w:r w:rsidRPr="00E9548D">
        <w:rPr>
          <w:rFonts w:ascii="Times New Roman" w:hAnsi="Times New Roman" w:hint="cs"/>
          <w:rtl/>
        </w:rPr>
        <w:t xml:space="preserve">: انعکاس </w:t>
      </w:r>
      <w:r w:rsidRPr="00E9548D">
        <w:rPr>
          <w:rFonts w:ascii="Times New Roman" w:hAnsi="Times New Roman"/>
          <w:rtl/>
        </w:rPr>
        <w:t xml:space="preserve">مواضع افراطي دربارة هر يك از پيش فرضهاي چهارگانه در </w:t>
      </w:r>
      <w:r w:rsidRPr="00E9548D">
        <w:rPr>
          <w:rFonts w:ascii="Times New Roman" w:hAnsi="Times New Roman"/>
          <w:u w:val="single"/>
          <w:rtl/>
        </w:rPr>
        <w:t>دو سنت عقلاني</w:t>
      </w:r>
      <w:r w:rsidRPr="00E9548D">
        <w:rPr>
          <w:rFonts w:ascii="Times New Roman" w:hAnsi="Times New Roman"/>
          <w:rtl/>
        </w:rPr>
        <w:t xml:space="preserve"> عمده </w:t>
      </w:r>
      <w:r w:rsidRPr="00E9548D">
        <w:rPr>
          <w:rFonts w:ascii="Times New Roman" w:hAnsi="Times New Roman" w:hint="cs"/>
          <w:rtl/>
        </w:rPr>
        <w:t>(حاکم بر علوم اجتماعی در</w:t>
      </w:r>
      <w:r w:rsidRPr="00E9548D">
        <w:rPr>
          <w:rFonts w:ascii="Times New Roman" w:hAnsi="Times New Roman"/>
          <w:rtl/>
        </w:rPr>
        <w:t xml:space="preserve"> 200 سال اخير</w:t>
      </w:r>
      <w:r w:rsidRPr="00E9548D">
        <w:rPr>
          <w:rFonts w:ascii="Times New Roman" w:hAnsi="Times New Roman" w:hint="cs"/>
          <w:rtl/>
        </w:rPr>
        <w:t>)</w:t>
      </w:r>
      <w:r w:rsidR="008866A3" w:rsidRPr="00E9548D">
        <w:rPr>
          <w:rFonts w:ascii="Times New Roman" w:hAnsi="Times New Roman" w:hint="cs"/>
          <w:rtl/>
        </w:rPr>
        <w:t>؛ دو طرف طیف ذهنی و عینی</w:t>
      </w:r>
    </w:p>
    <w:tbl>
      <w:tblPr>
        <w:tblStyle w:val="TableGrid"/>
        <w:bidiVisual/>
        <w:tblW w:w="0" w:type="auto"/>
        <w:tblInd w:w="720" w:type="dxa"/>
        <w:tblLook w:val="04A0"/>
      </w:tblPr>
      <w:tblGrid>
        <w:gridCol w:w="1563"/>
        <w:gridCol w:w="3960"/>
        <w:gridCol w:w="1259"/>
        <w:gridCol w:w="1295"/>
        <w:gridCol w:w="1332"/>
        <w:gridCol w:w="1193"/>
      </w:tblGrid>
      <w:tr w:rsidR="008866A3" w:rsidRPr="00E9548D" w:rsidTr="00751887">
        <w:tc>
          <w:tcPr>
            <w:tcW w:w="156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نام سنتها</w:t>
            </w:r>
          </w:p>
        </w:tc>
        <w:tc>
          <w:tcPr>
            <w:tcW w:w="3960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مشخصات اجمالی</w:t>
            </w:r>
          </w:p>
        </w:tc>
        <w:tc>
          <w:tcPr>
            <w:tcW w:w="1259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هستی شناسی</w:t>
            </w:r>
          </w:p>
        </w:tc>
        <w:tc>
          <w:tcPr>
            <w:tcW w:w="1295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معرفت شناسی</w:t>
            </w:r>
          </w:p>
        </w:tc>
        <w:tc>
          <w:tcPr>
            <w:tcW w:w="1332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انسان شناسی</w:t>
            </w:r>
          </w:p>
        </w:tc>
        <w:tc>
          <w:tcPr>
            <w:tcW w:w="119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روش شناسی</w:t>
            </w:r>
          </w:p>
        </w:tc>
      </w:tr>
      <w:tr w:rsidR="008866A3" w:rsidRPr="00E9548D" w:rsidTr="00751887">
        <w:tc>
          <w:tcPr>
            <w:tcW w:w="156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اثبات گرایی جامعه شناختی</w:t>
            </w:r>
          </w:p>
        </w:tc>
        <w:tc>
          <w:tcPr>
            <w:tcW w:w="3960" w:type="dxa"/>
            <w:vAlign w:val="center"/>
          </w:tcPr>
          <w:p w:rsidR="008866A3" w:rsidRPr="00E9548D" w:rsidRDefault="008866A3" w:rsidP="00CC70C0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استفاده از مدلها</w:t>
            </w:r>
            <w:r w:rsidRPr="00E9548D">
              <w:rPr>
                <w:rFonts w:ascii="Times New Roman" w:hAnsi="Times New Roman"/>
                <w:sz w:val="24"/>
                <w:szCs w:val="24"/>
                <w:rtl/>
              </w:rPr>
              <w:t xml:space="preserve"> و 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شيوه</w:t>
            </w:r>
            <w:r w:rsidRPr="00E9548D">
              <w:rPr>
                <w:rFonts w:ascii="Times New Roman" w:hAnsi="Times New Roman"/>
                <w:sz w:val="24"/>
                <w:szCs w:val="24"/>
                <w:rtl/>
              </w:rPr>
              <w:t xml:space="preserve"> 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هاي</w:t>
            </w:r>
            <w:r w:rsidRPr="00E9548D">
              <w:rPr>
                <w:rFonts w:ascii="Times New Roman" w:hAnsi="Times New Roman"/>
                <w:sz w:val="24"/>
                <w:szCs w:val="24"/>
                <w:rtl/>
              </w:rPr>
              <w:t xml:space="preserve"> بر گرفته از 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علوم طبيعي</w:t>
            </w:r>
            <w:r w:rsidRPr="00E9548D">
              <w:rPr>
                <w:rFonts w:ascii="Times New Roman" w:hAnsi="Times New Roman"/>
                <w:sz w:val="24"/>
                <w:szCs w:val="24"/>
                <w:rtl/>
              </w:rPr>
              <w:t xml:space="preserve"> براي مطالعه 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امور انساني</w:t>
            </w:r>
            <w:r w:rsidR="00CC70C0">
              <w:rPr>
                <w:rFonts w:ascii="Times New Roman" w:hAnsi="Times New Roman" w:hint="cs"/>
                <w:sz w:val="24"/>
                <w:szCs w:val="24"/>
                <w:rtl/>
              </w:rPr>
              <w:t>/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 xml:space="preserve"> جهان اجتماعی= جهان طبیعی</w:t>
            </w:r>
          </w:p>
        </w:tc>
        <w:tc>
          <w:tcPr>
            <w:tcW w:w="1259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واقع گرایی</w:t>
            </w:r>
          </w:p>
        </w:tc>
        <w:tc>
          <w:tcPr>
            <w:tcW w:w="1295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اثبات گرایی</w:t>
            </w:r>
          </w:p>
        </w:tc>
        <w:tc>
          <w:tcPr>
            <w:tcW w:w="1332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نسبتاً جبرگرایی</w:t>
            </w:r>
          </w:p>
        </w:tc>
        <w:tc>
          <w:tcPr>
            <w:tcW w:w="119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قانون بنیادی</w:t>
            </w:r>
          </w:p>
        </w:tc>
      </w:tr>
      <w:tr w:rsidR="008866A3" w:rsidRPr="00E9548D" w:rsidTr="00751887">
        <w:tc>
          <w:tcPr>
            <w:tcW w:w="156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ایده آلیسم آلمانی</w:t>
            </w:r>
          </w:p>
        </w:tc>
        <w:tc>
          <w:tcPr>
            <w:tcW w:w="3960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  <w:lang w:bidi="fa-IR"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نهفته بودن واقعیت نهایی جهان در فکر (</w:t>
            </w:r>
            <w:r w:rsidRPr="00E9548D">
              <w:rPr>
                <w:rFonts w:ascii="Times New Roman" w:hAnsi="Times New Roman"/>
                <w:sz w:val="24"/>
                <w:szCs w:val="24"/>
                <w:lang w:bidi="fa-IR"/>
              </w:rPr>
              <w:t>idea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) یا روح (</w:t>
            </w:r>
            <w:r w:rsidRPr="00E9548D">
              <w:rPr>
                <w:rFonts w:ascii="Times New Roman" w:hAnsi="Times New Roman"/>
                <w:sz w:val="24"/>
                <w:szCs w:val="24"/>
              </w:rPr>
              <w:t>spirit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)</w:t>
            </w:r>
            <w:r w:rsidRPr="00E954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  <w:lang w:bidi="fa-IR"/>
              </w:rPr>
              <w:t xml:space="preserve"> و نه در اطلاعات حاصل از ادراک حسی؛ تاکید بر ماهیت ذهنی امور انسانی (برخلاف علوم طبیعی/ انکار سودمندی و روایی مدلهای علوم طبیعی در این حوزه)</w:t>
            </w:r>
          </w:p>
        </w:tc>
        <w:tc>
          <w:tcPr>
            <w:tcW w:w="1259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نام انگاری</w:t>
            </w:r>
          </w:p>
        </w:tc>
        <w:tc>
          <w:tcPr>
            <w:tcW w:w="1295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غیراثبات گرا</w:t>
            </w:r>
          </w:p>
        </w:tc>
        <w:tc>
          <w:tcPr>
            <w:tcW w:w="1332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اختیارگرا</w:t>
            </w:r>
          </w:p>
        </w:tc>
        <w:tc>
          <w:tcPr>
            <w:tcW w:w="1193" w:type="dxa"/>
            <w:vAlign w:val="center"/>
          </w:tcPr>
          <w:p w:rsidR="008866A3" w:rsidRPr="00E9548D" w:rsidRDefault="008866A3" w:rsidP="00751887">
            <w:pPr>
              <w:pStyle w:val="ListParagraph"/>
              <w:bidi/>
              <w:ind w:left="0"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ایده انگاری</w:t>
            </w:r>
          </w:p>
        </w:tc>
      </w:tr>
    </w:tbl>
    <w:p w:rsidR="007B239D" w:rsidRPr="00E9548D" w:rsidRDefault="008866A3" w:rsidP="00063753">
      <w:pPr>
        <w:pStyle w:val="ListParagraph"/>
        <w:bidi/>
        <w:jc w:val="both"/>
        <w:rPr>
          <w:rFonts w:ascii="Times New Roman" w:hAnsi="Times New Roman"/>
          <w:rtl/>
        </w:rPr>
      </w:pPr>
      <w:r w:rsidRPr="00E9548D">
        <w:rPr>
          <w:rFonts w:ascii="Times New Roman" w:hAnsi="Times New Roman" w:hint="cs"/>
          <w:rtl/>
        </w:rPr>
        <w:t xml:space="preserve">* </w:t>
      </w:r>
      <w:r w:rsidR="00063753" w:rsidRPr="00E9548D">
        <w:rPr>
          <w:rFonts w:ascii="Times New Roman" w:hAnsi="Times New Roman" w:hint="cs"/>
          <w:rtl/>
        </w:rPr>
        <w:t xml:space="preserve">تربیت </w:t>
      </w:r>
      <w:r w:rsidRPr="00E9548D">
        <w:rPr>
          <w:rFonts w:ascii="Times New Roman" w:hAnsi="Times New Roman" w:hint="cs"/>
          <w:rtl/>
        </w:rPr>
        <w:t>بسیاری از نظريه پردازان</w:t>
      </w:r>
      <w:r w:rsidRPr="00E9548D">
        <w:rPr>
          <w:rFonts w:ascii="Times New Roman" w:hAnsi="Times New Roman"/>
          <w:rtl/>
        </w:rPr>
        <w:t xml:space="preserve"> جامعه سازمان در سنت اثبات گرايي </w:t>
      </w:r>
      <w:r w:rsidRPr="00E9548D">
        <w:rPr>
          <w:rFonts w:ascii="Times New Roman" w:hAnsi="Times New Roman" w:hint="cs"/>
          <w:rtl/>
        </w:rPr>
        <w:t>جامعه شناختي</w:t>
      </w:r>
      <w:r w:rsidR="00063753" w:rsidRPr="00E9548D">
        <w:rPr>
          <w:rFonts w:ascii="Times New Roman" w:hAnsi="Times New Roman" w:hint="cs"/>
          <w:rtl/>
        </w:rPr>
        <w:t>،</w:t>
      </w:r>
      <w:r w:rsidRPr="00E9548D">
        <w:rPr>
          <w:rFonts w:ascii="Times New Roman" w:hAnsi="Times New Roman" w:hint="cs"/>
          <w:rtl/>
        </w:rPr>
        <w:t xml:space="preserve"> بدون</w:t>
      </w:r>
      <w:r w:rsidR="00063753" w:rsidRPr="00E9548D">
        <w:rPr>
          <w:rFonts w:ascii="Times New Roman" w:hAnsi="Times New Roman" w:hint="cs"/>
          <w:rtl/>
        </w:rPr>
        <w:t xml:space="preserve"> قرار گرفتن </w:t>
      </w:r>
      <w:r w:rsidRPr="00E9548D">
        <w:rPr>
          <w:rFonts w:ascii="Times New Roman" w:hAnsi="Times New Roman" w:hint="cs"/>
          <w:rtl/>
        </w:rPr>
        <w:t>در معرض ايده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آليسم</w:t>
      </w:r>
      <w:r w:rsidR="00063753" w:rsidRPr="00E9548D">
        <w:rPr>
          <w:rFonts w:ascii="Times New Roman" w:hAnsi="Times New Roman"/>
          <w:rtl/>
        </w:rPr>
        <w:t xml:space="preserve"> آلماني</w:t>
      </w:r>
    </w:p>
    <w:p w:rsidR="00063753" w:rsidRPr="00E9548D" w:rsidRDefault="00063753" w:rsidP="009D09EA">
      <w:pPr>
        <w:pStyle w:val="ListParagraph"/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* تعامل زیاد این دو سنت در</w:t>
      </w:r>
      <w:r w:rsidRPr="00E9548D">
        <w:rPr>
          <w:rFonts w:ascii="Times New Roman" w:hAnsi="Times New Roman"/>
          <w:rtl/>
        </w:rPr>
        <w:t xml:space="preserve"> 70 </w:t>
      </w:r>
      <w:r w:rsidRPr="00E9548D">
        <w:rPr>
          <w:rFonts w:ascii="Times New Roman" w:hAnsi="Times New Roman" w:hint="cs"/>
          <w:rtl/>
        </w:rPr>
        <w:t>سال اخير به ويژه در سطح فلسفي ـ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="00730097" w:rsidRPr="00E9548D">
        <w:rPr>
          <w:rFonts w:ascii="Times New Roman" w:hAnsi="Times New Roman" w:hint="cs"/>
        </w:rPr>
        <w:sym w:font="Wingdings" w:char="F0EF"/>
      </w:r>
      <w:r w:rsidR="00730097" w:rsidRPr="00E9548D">
        <w:rPr>
          <w:rFonts w:ascii="Times New Roman" w:hAnsi="Times New Roman" w:hint="cs"/>
          <w:rtl/>
        </w:rPr>
        <w:t xml:space="preserve"> ایجاد </w:t>
      </w:r>
      <w:r w:rsidR="00730097" w:rsidRPr="00E9548D">
        <w:rPr>
          <w:rFonts w:ascii="Times New Roman" w:hAnsi="Times New Roman"/>
          <w:rtl/>
        </w:rPr>
        <w:t xml:space="preserve">ديدگاههاي </w:t>
      </w:r>
      <w:r w:rsidR="00730097" w:rsidRPr="00E9548D">
        <w:rPr>
          <w:rFonts w:ascii="Times New Roman" w:hAnsi="Times New Roman" w:hint="cs"/>
          <w:rtl/>
        </w:rPr>
        <w:t>مياني،</w:t>
      </w:r>
      <w:r w:rsidR="00730097" w:rsidRPr="00E9548D">
        <w:rPr>
          <w:rFonts w:ascii="Times New Roman" w:hAnsi="Times New Roman"/>
          <w:rtl/>
        </w:rPr>
        <w:t xml:space="preserve"> با تركيب پيش </w:t>
      </w:r>
      <w:r w:rsidR="00730097" w:rsidRPr="00E9548D">
        <w:rPr>
          <w:rFonts w:ascii="Times New Roman" w:hAnsi="Times New Roman" w:hint="cs"/>
          <w:rtl/>
        </w:rPr>
        <w:t>فرضها</w:t>
      </w:r>
      <w:r w:rsidR="009D09EA" w:rsidRPr="00E9548D">
        <w:rPr>
          <w:rFonts w:ascii="Times New Roman" w:hAnsi="Times New Roman" w:hint="cs"/>
          <w:rtl/>
        </w:rPr>
        <w:t xml:space="preserve"> (مواردی مانند تحولات پديدار</w:t>
      </w:r>
      <w:r w:rsidR="009D09EA" w:rsidRPr="00E9548D">
        <w:rPr>
          <w:rFonts w:ascii="Times New Roman" w:hAnsi="Times New Roman"/>
          <w:rtl/>
        </w:rPr>
        <w:t xml:space="preserve"> </w:t>
      </w:r>
      <w:r w:rsidR="009D09EA" w:rsidRPr="00E9548D">
        <w:rPr>
          <w:rFonts w:ascii="Times New Roman" w:hAnsi="Times New Roman" w:hint="cs"/>
          <w:rtl/>
        </w:rPr>
        <w:t>شناسي</w:t>
      </w:r>
      <w:r w:rsidR="009D09EA" w:rsidRPr="00E9548D">
        <w:rPr>
          <w:rFonts w:ascii="Times New Roman" w:hAnsi="Times New Roman"/>
          <w:rtl/>
        </w:rPr>
        <w:t xml:space="preserve"> </w:t>
      </w:r>
      <w:r w:rsidR="009D09EA" w:rsidRPr="00E9548D">
        <w:rPr>
          <w:rFonts w:ascii="Times New Roman" w:hAnsi="Times New Roman"/>
        </w:rPr>
        <w:t>(Phenomenology)</w:t>
      </w:r>
      <w:r w:rsidR="009D09EA" w:rsidRPr="00E9548D">
        <w:rPr>
          <w:rFonts w:ascii="Times New Roman" w:hAnsi="Times New Roman" w:hint="cs"/>
          <w:rtl/>
        </w:rPr>
        <w:t>، روش</w:t>
      </w:r>
      <w:r w:rsidR="009D09EA" w:rsidRPr="00E9548D">
        <w:rPr>
          <w:rFonts w:ascii="Times New Roman" w:hAnsi="Times New Roman"/>
          <w:rtl/>
        </w:rPr>
        <w:t xml:space="preserve"> </w:t>
      </w:r>
      <w:r w:rsidR="009D09EA" w:rsidRPr="00E9548D">
        <w:rPr>
          <w:rFonts w:ascii="Times New Roman" w:hAnsi="Times New Roman" w:hint="cs"/>
          <w:rtl/>
        </w:rPr>
        <w:t>شناسي</w:t>
      </w:r>
      <w:r w:rsidR="009D09EA" w:rsidRPr="00E9548D">
        <w:rPr>
          <w:rFonts w:ascii="Times New Roman" w:hAnsi="Times New Roman"/>
          <w:rtl/>
        </w:rPr>
        <w:t xml:space="preserve"> قومي </w:t>
      </w:r>
      <w:r w:rsidR="009D09EA" w:rsidRPr="00E9548D">
        <w:rPr>
          <w:rFonts w:ascii="Times New Roman" w:hAnsi="Times New Roman"/>
        </w:rPr>
        <w:t>(Ethno methodology)</w:t>
      </w:r>
      <w:r w:rsidR="009D09EA" w:rsidRPr="00E9548D">
        <w:rPr>
          <w:rFonts w:ascii="Times New Roman" w:hAnsi="Times New Roman"/>
          <w:rtl/>
        </w:rPr>
        <w:t xml:space="preserve"> و </w:t>
      </w:r>
      <w:r w:rsidR="009D09EA" w:rsidRPr="00E9548D">
        <w:rPr>
          <w:rFonts w:ascii="Times New Roman" w:hAnsi="Times New Roman" w:hint="cs"/>
          <w:rtl/>
        </w:rPr>
        <w:t>چارچوب</w:t>
      </w:r>
      <w:r w:rsidR="009D09EA" w:rsidRPr="00E9548D">
        <w:rPr>
          <w:rFonts w:ascii="Times New Roman" w:hAnsi="Times New Roman"/>
          <w:rtl/>
        </w:rPr>
        <w:t xml:space="preserve"> </w:t>
      </w:r>
      <w:r w:rsidR="009D09EA" w:rsidRPr="00E9548D">
        <w:rPr>
          <w:rFonts w:ascii="Times New Roman" w:hAnsi="Times New Roman" w:hint="cs"/>
          <w:rtl/>
        </w:rPr>
        <w:t>مرجع</w:t>
      </w:r>
      <w:r w:rsidR="009D09EA" w:rsidRPr="00E9548D">
        <w:rPr>
          <w:rFonts w:ascii="Times New Roman" w:hAnsi="Times New Roman"/>
          <w:rtl/>
        </w:rPr>
        <w:t xml:space="preserve"> </w:t>
      </w:r>
      <w:r w:rsidR="009D09EA" w:rsidRPr="00E9548D">
        <w:rPr>
          <w:rFonts w:ascii="Times New Roman" w:hAnsi="Times New Roman" w:hint="cs"/>
          <w:rtl/>
        </w:rPr>
        <w:t>كنش</w:t>
      </w:r>
    </w:p>
    <w:p w:rsidR="009D09EA" w:rsidRPr="00E9548D" w:rsidRDefault="00246364" w:rsidP="00751887">
      <w:pPr>
        <w:pStyle w:val="Heading1"/>
        <w:bidi/>
      </w:pPr>
      <w:r>
        <w:rPr>
          <w:rFonts w:hint="cs"/>
          <w:rtl/>
        </w:rPr>
        <w:t xml:space="preserve">2. </w:t>
      </w:r>
      <w:r w:rsidR="009D09EA" w:rsidRPr="00E9548D">
        <w:rPr>
          <w:rFonts w:hint="cs"/>
          <w:rtl/>
        </w:rPr>
        <w:t xml:space="preserve">پيش فرضهايي دربارة ماهيت جامعه </w:t>
      </w:r>
      <w:r>
        <w:rPr>
          <w:rFonts w:hint="cs"/>
          <w:rtl/>
        </w:rPr>
        <w:t>(محور دوم)</w:t>
      </w:r>
    </w:p>
    <w:p w:rsidR="007B239D" w:rsidRPr="00E9548D" w:rsidRDefault="009D09EA" w:rsidP="009D09EA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مقدمه</w:t>
      </w:r>
      <w:r w:rsidRPr="00E9548D">
        <w:rPr>
          <w:rFonts w:ascii="Times New Roman" w:hAnsi="Times New Roman" w:hint="cs"/>
          <w:rtl/>
        </w:rPr>
        <w:t xml:space="preserve">: </w:t>
      </w:r>
      <w:r w:rsidRPr="00E9548D">
        <w:rPr>
          <w:rFonts w:ascii="Times New Roman" w:hAnsi="Times New Roman"/>
          <w:rtl/>
        </w:rPr>
        <w:t>تمام رهيافتهاي مربوط به مطالعة‌</w:t>
      </w:r>
      <w:r w:rsidRPr="00E9548D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/>
          <w:rtl/>
        </w:rPr>
        <w:t>جامعه از نوعي چارچوب مرجع تبعيت مي كنند.</w:t>
      </w:r>
    </w:p>
    <w:p w:rsidR="009D09EA" w:rsidRPr="00E9548D" w:rsidRDefault="009D09EA" w:rsidP="00CC70C0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یکی از دوگانهای اساسی: نظم یا تضاد</w:t>
      </w:r>
      <w:r w:rsidR="007170D6" w:rsidRPr="00E9548D">
        <w:rPr>
          <w:rFonts w:ascii="Times New Roman" w:hAnsi="Times New Roman" w:hint="cs"/>
          <w:rtl/>
        </w:rPr>
        <w:t xml:space="preserve">؛ </w:t>
      </w:r>
      <w:r w:rsidR="00CC70C0">
        <w:rPr>
          <w:rFonts w:ascii="Times New Roman" w:hAnsi="Times New Roman" w:hint="cs"/>
          <w:rtl/>
        </w:rPr>
        <w:tab/>
      </w:r>
      <w:r w:rsidR="00CC70C0">
        <w:rPr>
          <w:rFonts w:ascii="Times New Roman" w:hAnsi="Times New Roman" w:hint="cs"/>
          <w:rtl/>
        </w:rPr>
        <w:tab/>
      </w:r>
      <w:r w:rsidR="007B6F03" w:rsidRPr="00E9548D">
        <w:rPr>
          <w:rFonts w:ascii="Times New Roman" w:hAnsi="Times New Roman" w:hint="cs"/>
          <w:rtl/>
        </w:rPr>
        <w:t xml:space="preserve">نظریه </w:t>
      </w:r>
      <w:r w:rsidR="007170D6" w:rsidRPr="00E9548D">
        <w:rPr>
          <w:rFonts w:ascii="Times New Roman" w:hAnsi="Times New Roman" w:hint="cs"/>
          <w:rtl/>
        </w:rPr>
        <w:t>نظم</w:t>
      </w:r>
      <w:r w:rsidR="007B6F03" w:rsidRPr="00E9548D">
        <w:rPr>
          <w:rFonts w:ascii="Times New Roman" w:hAnsi="Times New Roman" w:hint="cs"/>
          <w:rtl/>
        </w:rPr>
        <w:t>، تلفیق</w:t>
      </w:r>
      <w:r w:rsidR="007170D6" w:rsidRPr="00E9548D">
        <w:rPr>
          <w:rFonts w:ascii="Times New Roman" w:hAnsi="Times New Roman" w:hint="cs"/>
          <w:rtl/>
        </w:rPr>
        <w:t xml:space="preserve"> و تعادل اجتماعی</w:t>
      </w:r>
      <w:r w:rsidR="007170D6" w:rsidRPr="00E9548D">
        <w:rPr>
          <w:rFonts w:ascii="Times New Roman" w:hAnsi="Times New Roman" w:hint="cs"/>
        </w:rPr>
        <w:sym w:font="Wingdings" w:char="F0F3"/>
      </w:r>
      <w:r w:rsidR="007B6F03" w:rsidRPr="00E9548D">
        <w:rPr>
          <w:rFonts w:ascii="Times New Roman" w:hAnsi="Times New Roman" w:hint="cs"/>
          <w:rtl/>
        </w:rPr>
        <w:t xml:space="preserve"> نظریه </w:t>
      </w:r>
      <w:r w:rsidR="007170D6" w:rsidRPr="00E9548D">
        <w:rPr>
          <w:rFonts w:ascii="Times New Roman" w:hAnsi="Times New Roman" w:hint="cs"/>
          <w:rtl/>
        </w:rPr>
        <w:t>تغییر، تضاد و اجبار</w:t>
      </w:r>
    </w:p>
    <w:p w:rsidR="009D09EA" w:rsidRPr="00E9548D" w:rsidRDefault="007170D6" w:rsidP="009D09EA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نظریه پردازان</w:t>
      </w:r>
      <w:r w:rsidR="007D1193" w:rsidRPr="00E9548D">
        <w:rPr>
          <w:rFonts w:ascii="Times New Roman" w:hAnsi="Times New Roman" w:hint="cs"/>
          <w:b/>
          <w:bCs/>
          <w:rtl/>
        </w:rPr>
        <w:t xml:space="preserve"> بحث نظم و تضاد</w:t>
      </w:r>
      <w:r w:rsidRPr="00E9548D">
        <w:rPr>
          <w:rFonts w:ascii="Times New Roman" w:hAnsi="Times New Roman" w:hint="cs"/>
          <w:rtl/>
        </w:rPr>
        <w:t xml:space="preserve">: دارندورف </w:t>
      </w:r>
      <w:r w:rsidRPr="00E9548D">
        <w:rPr>
          <w:rFonts w:ascii="Times New Roman" w:hAnsi="Times New Roman"/>
        </w:rPr>
        <w:t>(Dahrendorf)</w:t>
      </w:r>
      <w:r w:rsidRPr="00E9548D">
        <w:rPr>
          <w:rFonts w:ascii="Times New Roman" w:hAnsi="Times New Roman"/>
          <w:rtl/>
        </w:rPr>
        <w:t xml:space="preserve"> و لاك وود </w:t>
      </w:r>
      <w:r w:rsidRPr="00E9548D">
        <w:rPr>
          <w:rFonts w:ascii="Times New Roman" w:hAnsi="Times New Roman"/>
        </w:rPr>
        <w:t>(Lockwood)</w:t>
      </w:r>
    </w:p>
    <w:p w:rsidR="007D1193" w:rsidRPr="00E9548D" w:rsidRDefault="007D1193" w:rsidP="007D1193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تعداد</w:t>
      </w:r>
      <w:r w:rsidRPr="00E9548D">
        <w:rPr>
          <w:rFonts w:ascii="Times New Roman" w:hAnsi="Times New Roman" w:hint="cs"/>
          <w:rtl/>
        </w:rPr>
        <w:t xml:space="preserve"> نظریه پردازان نظم &gt; تعداد نظریه پردازان تضاد </w:t>
      </w:r>
    </w:p>
    <w:p w:rsidR="007B5329" w:rsidRPr="00E9548D" w:rsidRDefault="0044352E" w:rsidP="007B5329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پیش فرضهای نظریه نظم</w:t>
      </w:r>
      <w:r w:rsidRPr="00E9548D">
        <w:rPr>
          <w:rFonts w:ascii="Times New Roman" w:hAnsi="Times New Roman" w:hint="cs"/>
          <w:rtl/>
        </w:rPr>
        <w:t xml:space="preserve">؛ </w:t>
      </w:r>
      <w:r w:rsidR="007B5329" w:rsidRPr="00E9548D">
        <w:rPr>
          <w:rFonts w:ascii="Times New Roman" w:hAnsi="Times New Roman" w:hint="cs"/>
          <w:rtl/>
        </w:rPr>
        <w:t>پیش فرضهای نظرية تلفيق</w:t>
      </w:r>
      <w:r w:rsidR="007B5329" w:rsidRPr="00E9548D">
        <w:rPr>
          <w:rFonts w:ascii="Times New Roman" w:hAnsi="Times New Roman"/>
          <w:rtl/>
        </w:rPr>
        <w:t xml:space="preserve"> دربارة </w:t>
      </w:r>
      <w:r w:rsidR="007B5329" w:rsidRPr="00E9548D">
        <w:rPr>
          <w:rFonts w:ascii="Times New Roman" w:hAnsi="Times New Roman" w:hint="cs"/>
          <w:rtl/>
        </w:rPr>
        <w:t>جامعه</w:t>
      </w:r>
      <w:r w:rsidR="007B5329" w:rsidRPr="00E9548D">
        <w:rPr>
          <w:rFonts w:ascii="Times New Roman" w:hAnsi="Times New Roman"/>
          <w:rtl/>
        </w:rPr>
        <w:t xml:space="preserve"> </w:t>
      </w:r>
      <w:r w:rsidR="007B5329" w:rsidRPr="00E9548D">
        <w:rPr>
          <w:rFonts w:ascii="Times New Roman" w:hAnsi="Times New Roman" w:hint="cs"/>
          <w:rtl/>
        </w:rPr>
        <w:t>(بر اساس</w:t>
      </w:r>
      <w:r w:rsidR="007B5329" w:rsidRPr="00E9548D">
        <w:rPr>
          <w:rFonts w:ascii="Times New Roman" w:hAnsi="Times New Roman"/>
          <w:rtl/>
        </w:rPr>
        <w:t xml:space="preserve"> </w:t>
      </w:r>
      <w:r w:rsidR="007B5329" w:rsidRPr="00E9548D">
        <w:rPr>
          <w:rFonts w:ascii="Times New Roman" w:hAnsi="Times New Roman" w:hint="cs"/>
          <w:rtl/>
        </w:rPr>
        <w:t>كار پارسونز</w:t>
      </w:r>
      <w:r w:rsidR="007B5329" w:rsidRPr="00E9548D">
        <w:rPr>
          <w:rFonts w:ascii="Times New Roman" w:hAnsi="Times New Roman"/>
          <w:rtl/>
        </w:rPr>
        <w:t xml:space="preserve"> و ديگر نظريه پردازان </w:t>
      </w:r>
      <w:r w:rsidR="007B5329" w:rsidRPr="00E9548D">
        <w:rPr>
          <w:rFonts w:ascii="Times New Roman" w:hAnsi="Times New Roman" w:hint="cs"/>
          <w:rtl/>
        </w:rPr>
        <w:t>كاركردگراي</w:t>
      </w:r>
      <w:r w:rsidR="007B5329" w:rsidRPr="00E9548D">
        <w:rPr>
          <w:rFonts w:ascii="Times New Roman" w:hAnsi="Times New Roman"/>
          <w:rtl/>
        </w:rPr>
        <w:t xml:space="preserve"> </w:t>
      </w:r>
      <w:r w:rsidR="007B5329" w:rsidRPr="00E9548D">
        <w:rPr>
          <w:rFonts w:ascii="Times New Roman" w:hAnsi="Times New Roman" w:hint="cs"/>
          <w:rtl/>
        </w:rPr>
        <w:t>ساختاري</w:t>
      </w:r>
      <w:r w:rsidR="007B5329" w:rsidRPr="00E9548D">
        <w:rPr>
          <w:rFonts w:ascii="Times New Roman" w:hAnsi="Times New Roman"/>
          <w:rtl/>
        </w:rPr>
        <w:t xml:space="preserve"> </w:t>
      </w:r>
      <w:r w:rsidR="007B5329" w:rsidRPr="00E9548D">
        <w:rPr>
          <w:rFonts w:ascii="Times New Roman" w:hAnsi="Times New Roman"/>
        </w:rPr>
        <w:t>Structural Functionalist</w:t>
      </w:r>
      <w:r w:rsidR="007B5329" w:rsidRPr="00E9548D">
        <w:rPr>
          <w:rFonts w:ascii="Times New Roman" w:hAnsi="Times New Roman" w:hint="cs"/>
          <w:rtl/>
        </w:rPr>
        <w:t>)</w:t>
      </w:r>
    </w:p>
    <w:p w:rsidR="007B5329" w:rsidRPr="00E9548D" w:rsidRDefault="00CE07AB" w:rsidP="0044352E">
      <w:pPr>
        <w:pStyle w:val="ListParagraph"/>
        <w:numPr>
          <w:ilvl w:val="2"/>
          <w:numId w:val="4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 xml:space="preserve"> </w:t>
      </w:r>
      <w:r w:rsidR="007B5329" w:rsidRPr="00E9548D">
        <w:rPr>
          <w:rFonts w:ascii="Times New Roman" w:hAnsi="Times New Roman" w:hint="cs"/>
          <w:rtl/>
        </w:rPr>
        <w:t>جامعه: ساختاري</w:t>
      </w:r>
      <w:r w:rsidR="007B5329" w:rsidRPr="00E9548D">
        <w:rPr>
          <w:rFonts w:ascii="Times New Roman" w:hAnsi="Times New Roman"/>
          <w:rtl/>
        </w:rPr>
        <w:t xml:space="preserve"> نسبتاً </w:t>
      </w:r>
      <w:r w:rsidR="007B5329" w:rsidRPr="00E9548D">
        <w:rPr>
          <w:rFonts w:ascii="Times New Roman" w:hAnsi="Times New Roman" w:hint="cs"/>
          <w:rtl/>
        </w:rPr>
        <w:t>مستمر و ثابت</w:t>
      </w:r>
      <w:r w:rsidR="007B5329" w:rsidRPr="00E9548D">
        <w:rPr>
          <w:rFonts w:ascii="Times New Roman" w:hAnsi="Times New Roman"/>
          <w:rtl/>
        </w:rPr>
        <w:t xml:space="preserve"> از </w:t>
      </w:r>
      <w:r w:rsidR="007B5329" w:rsidRPr="00E9548D">
        <w:rPr>
          <w:rFonts w:ascii="Times New Roman" w:hAnsi="Times New Roman" w:hint="cs"/>
          <w:rtl/>
        </w:rPr>
        <w:t>عناصر</w:t>
      </w:r>
    </w:p>
    <w:p w:rsidR="007B5329" w:rsidRPr="00E9548D" w:rsidRDefault="00CE07AB" w:rsidP="00CE07AB">
      <w:pPr>
        <w:pStyle w:val="ListParagraph"/>
        <w:numPr>
          <w:ilvl w:val="2"/>
          <w:numId w:val="4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 xml:space="preserve"> </w:t>
      </w:r>
      <w:r w:rsidR="007B5329" w:rsidRPr="00E9548D">
        <w:rPr>
          <w:rFonts w:ascii="Times New Roman" w:hAnsi="Times New Roman" w:hint="cs"/>
          <w:rtl/>
        </w:rPr>
        <w:t>جامعه: ساختار کاملاً منسجم از عناصر</w:t>
      </w:r>
    </w:p>
    <w:p w:rsidR="007B5329" w:rsidRPr="00E9548D" w:rsidRDefault="007B5329" w:rsidP="00CE07AB">
      <w:pPr>
        <w:pStyle w:val="ListParagraph"/>
        <w:numPr>
          <w:ilvl w:val="2"/>
          <w:numId w:val="4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 xml:space="preserve">هر عنصر جامعه: دارای یک کارکرد </w:t>
      </w:r>
      <w:r w:rsidRPr="00E9548D">
        <w:rPr>
          <w:rFonts w:ascii="Times New Roman" w:hAnsi="Times New Roman" w:hint="cs"/>
        </w:rPr>
        <w:sym w:font="Wingdings" w:char="F0EF"/>
      </w:r>
      <w:r w:rsidRPr="00E9548D">
        <w:rPr>
          <w:rFonts w:ascii="Times New Roman" w:hAnsi="Times New Roman" w:hint="cs"/>
          <w:rtl/>
        </w:rPr>
        <w:t xml:space="preserve"> ایفای نقش در بقای جامعه به عنوان سیستم</w:t>
      </w:r>
    </w:p>
    <w:p w:rsidR="007B5329" w:rsidRPr="00E9548D" w:rsidRDefault="007B5329" w:rsidP="00CE07AB">
      <w:pPr>
        <w:pStyle w:val="ListParagraph"/>
        <w:numPr>
          <w:ilvl w:val="2"/>
          <w:numId w:val="4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مبتنی بودن ساختار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كاركردگرا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/>
        </w:rPr>
        <w:t>Functioning Social Structure</w:t>
      </w:r>
      <w:r w:rsidRPr="00E9548D">
        <w:rPr>
          <w:rFonts w:ascii="Times New Roman" w:hAnsi="Times New Roman"/>
          <w:rtl/>
        </w:rPr>
        <w:t xml:space="preserve"> بر </w:t>
      </w:r>
      <w:r w:rsidRPr="00E9548D">
        <w:rPr>
          <w:rFonts w:ascii="Times New Roman" w:hAnsi="Times New Roman" w:hint="cs"/>
          <w:rtl/>
        </w:rPr>
        <w:t>توافق</w:t>
      </w:r>
      <w:r w:rsidRPr="00E9548D">
        <w:rPr>
          <w:rFonts w:ascii="Times New Roman" w:hAnsi="Times New Roman"/>
          <w:rtl/>
        </w:rPr>
        <w:t xml:space="preserve"> اعضاي آن </w:t>
      </w:r>
      <w:r w:rsidRPr="00E9548D">
        <w:rPr>
          <w:rFonts w:ascii="Times New Roman" w:hAnsi="Times New Roman" w:hint="cs"/>
          <w:rtl/>
        </w:rPr>
        <w:t>جامعه</w:t>
      </w:r>
      <w:r w:rsidRPr="00E9548D">
        <w:rPr>
          <w:rFonts w:ascii="Times New Roman" w:hAnsi="Times New Roman"/>
          <w:rtl/>
        </w:rPr>
        <w:t xml:space="preserve"> بر </w:t>
      </w:r>
      <w:r w:rsidRPr="00E9548D">
        <w:rPr>
          <w:rFonts w:ascii="Times New Roman" w:hAnsi="Times New Roman" w:hint="cs"/>
          <w:rtl/>
        </w:rPr>
        <w:t>ارزشها</w:t>
      </w:r>
    </w:p>
    <w:p w:rsidR="0044352E" w:rsidRPr="00E9548D" w:rsidRDefault="0044352E" w:rsidP="0044352E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b/>
          <w:bCs/>
        </w:rPr>
      </w:pPr>
      <w:r w:rsidRPr="00E9548D">
        <w:rPr>
          <w:rFonts w:ascii="Times New Roman" w:hAnsi="Times New Roman" w:hint="cs"/>
          <w:b/>
          <w:bCs/>
          <w:rtl/>
        </w:rPr>
        <w:t>پیش فرضها و اصول اعتقادی نظریه تضاد</w:t>
      </w:r>
    </w:p>
    <w:p w:rsidR="0044352E" w:rsidRPr="00E9548D" w:rsidRDefault="00CE07AB" w:rsidP="006A1516">
      <w:pPr>
        <w:pStyle w:val="ListParagraph"/>
        <w:numPr>
          <w:ilvl w:val="2"/>
          <w:numId w:val="5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 xml:space="preserve"> </w:t>
      </w:r>
      <w:r w:rsidR="00B91E9D" w:rsidRPr="00E9548D">
        <w:rPr>
          <w:rFonts w:ascii="Times New Roman" w:hAnsi="Times New Roman" w:hint="cs"/>
          <w:rtl/>
        </w:rPr>
        <w:t>هر جامعه</w:t>
      </w:r>
      <w:r w:rsidR="00B91E9D" w:rsidRPr="00E9548D">
        <w:rPr>
          <w:rFonts w:ascii="Times New Roman" w:hAnsi="Times New Roman"/>
          <w:rtl/>
        </w:rPr>
        <w:t xml:space="preserve"> در هر لحظه </w:t>
      </w:r>
      <w:r w:rsidR="00B91E9D" w:rsidRPr="00E9548D">
        <w:rPr>
          <w:rFonts w:ascii="Times New Roman" w:hAnsi="Times New Roman" w:hint="cs"/>
          <w:rtl/>
        </w:rPr>
        <w:t>در معرض فرايندهاي تغيير؛ تغيير اجتماعي</w:t>
      </w:r>
      <w:r w:rsidR="00B91E9D" w:rsidRPr="00E9548D">
        <w:rPr>
          <w:rFonts w:ascii="Times New Roman" w:hAnsi="Times New Roman"/>
          <w:rtl/>
        </w:rPr>
        <w:t xml:space="preserve"> پديده اي </w:t>
      </w:r>
      <w:r w:rsidR="00B91E9D" w:rsidRPr="00E9548D">
        <w:rPr>
          <w:rFonts w:ascii="Times New Roman" w:hAnsi="Times New Roman" w:hint="cs"/>
          <w:rtl/>
        </w:rPr>
        <w:t>رايج و فراگير</w:t>
      </w:r>
    </w:p>
    <w:tbl>
      <w:tblPr>
        <w:tblStyle w:val="TableGrid"/>
        <w:tblpPr w:leftFromText="180" w:rightFromText="180" w:vertAnchor="text" w:horzAnchor="margin" w:tblpY="-55"/>
        <w:bidiVisual/>
        <w:tblW w:w="0" w:type="auto"/>
        <w:tblLook w:val="04A0"/>
      </w:tblPr>
      <w:tblGrid>
        <w:gridCol w:w="1494"/>
        <w:gridCol w:w="1048"/>
      </w:tblGrid>
      <w:tr w:rsidR="00CC70C0" w:rsidRPr="00E9548D" w:rsidTr="00CC70C0">
        <w:tc>
          <w:tcPr>
            <w:tcW w:w="1494" w:type="dxa"/>
            <w:shd w:val="clear" w:color="auto" w:fill="FFFF00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دیدگاه نظم</w:t>
            </w:r>
          </w:p>
        </w:tc>
        <w:tc>
          <w:tcPr>
            <w:tcW w:w="1048" w:type="dxa"/>
            <w:shd w:val="clear" w:color="auto" w:fill="FFFF00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دیدگاه تضاد</w:t>
            </w:r>
          </w:p>
        </w:tc>
      </w:tr>
      <w:tr w:rsidR="00CC70C0" w:rsidRPr="00E9548D" w:rsidTr="00CC70C0">
        <w:tc>
          <w:tcPr>
            <w:tcW w:w="1494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ثبات</w:t>
            </w:r>
          </w:p>
        </w:tc>
        <w:tc>
          <w:tcPr>
            <w:tcW w:w="1048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تغییر</w:t>
            </w:r>
          </w:p>
        </w:tc>
      </w:tr>
      <w:tr w:rsidR="00CC70C0" w:rsidRPr="00E9548D" w:rsidTr="00CC70C0">
        <w:tc>
          <w:tcPr>
            <w:tcW w:w="1494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تلفیق</w:t>
            </w:r>
            <w:r>
              <w:rPr>
                <w:rFonts w:ascii="Times New Roman" w:hAnsi="Times New Roman" w:hint="cs"/>
                <w:sz w:val="24"/>
                <w:szCs w:val="24"/>
                <w:rtl/>
              </w:rPr>
              <w:t>؛ انسجام</w:t>
            </w:r>
          </w:p>
        </w:tc>
        <w:tc>
          <w:tcPr>
            <w:tcW w:w="1048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تضاد</w:t>
            </w:r>
          </w:p>
        </w:tc>
      </w:tr>
      <w:tr w:rsidR="00CC70C0" w:rsidRPr="00E9548D" w:rsidTr="00CC70C0">
        <w:tc>
          <w:tcPr>
            <w:tcW w:w="1494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هماهنگی کارکردی</w:t>
            </w:r>
          </w:p>
        </w:tc>
        <w:tc>
          <w:tcPr>
            <w:tcW w:w="1048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گسستگی</w:t>
            </w:r>
          </w:p>
        </w:tc>
      </w:tr>
      <w:tr w:rsidR="00CC70C0" w:rsidRPr="00E9548D" w:rsidTr="00CC70C0">
        <w:tc>
          <w:tcPr>
            <w:tcW w:w="1494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توافق</w:t>
            </w:r>
          </w:p>
        </w:tc>
        <w:tc>
          <w:tcPr>
            <w:tcW w:w="1048" w:type="dxa"/>
            <w:vAlign w:val="center"/>
          </w:tcPr>
          <w:p w:rsidR="00CC70C0" w:rsidRPr="00E9548D" w:rsidRDefault="00CC70C0" w:rsidP="00CC70C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اجبار</w:t>
            </w:r>
          </w:p>
        </w:tc>
      </w:tr>
    </w:tbl>
    <w:p w:rsidR="00B91E9D" w:rsidRPr="00E9548D" w:rsidRDefault="00BC4275" w:rsidP="006A1516">
      <w:pPr>
        <w:pStyle w:val="ListParagraph"/>
        <w:numPr>
          <w:ilvl w:val="2"/>
          <w:numId w:val="5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هر جامعه</w:t>
      </w:r>
      <w:r w:rsidRPr="00E9548D">
        <w:rPr>
          <w:rFonts w:ascii="Times New Roman" w:hAnsi="Times New Roman"/>
          <w:rtl/>
        </w:rPr>
        <w:t xml:space="preserve"> در هر لحظه</w:t>
      </w:r>
      <w:r w:rsidR="00CB5E03" w:rsidRPr="00E9548D">
        <w:rPr>
          <w:rFonts w:ascii="Times New Roman" w:hAnsi="Times New Roman" w:hint="cs"/>
          <w:rtl/>
        </w:rPr>
        <w:t>، بروز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عدم توافق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تضاد</w:t>
      </w:r>
      <w:r w:rsidRPr="00E9548D">
        <w:rPr>
          <w:rFonts w:ascii="Times New Roman" w:hAnsi="Times New Roman"/>
          <w:rtl/>
        </w:rPr>
        <w:t xml:space="preserve">؛ تضاد اجتماعي يك </w:t>
      </w:r>
      <w:r w:rsidRPr="00E9548D">
        <w:rPr>
          <w:rFonts w:ascii="Times New Roman" w:hAnsi="Times New Roman" w:hint="cs"/>
          <w:rtl/>
        </w:rPr>
        <w:t>پديده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فراگير</w:t>
      </w:r>
    </w:p>
    <w:p w:rsidR="00CB5E03" w:rsidRPr="00E9548D" w:rsidRDefault="00CB5E03" w:rsidP="006A1516">
      <w:pPr>
        <w:pStyle w:val="ListParagraph"/>
        <w:numPr>
          <w:ilvl w:val="2"/>
          <w:numId w:val="5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/>
          <w:rtl/>
        </w:rPr>
        <w:t xml:space="preserve">هر </w:t>
      </w:r>
      <w:r w:rsidRPr="00E9548D">
        <w:rPr>
          <w:rFonts w:ascii="Times New Roman" w:hAnsi="Times New Roman" w:hint="cs"/>
          <w:rtl/>
        </w:rPr>
        <w:t>عنصر</w:t>
      </w:r>
      <w:r w:rsidRPr="00E9548D">
        <w:rPr>
          <w:rFonts w:ascii="Times New Roman" w:hAnsi="Times New Roman"/>
          <w:rtl/>
        </w:rPr>
        <w:t xml:space="preserve"> در </w:t>
      </w:r>
      <w:r w:rsidRPr="00E9548D">
        <w:rPr>
          <w:rFonts w:ascii="Times New Roman" w:hAnsi="Times New Roman" w:hint="cs"/>
          <w:rtl/>
        </w:rPr>
        <w:t>جامعه، ایفای</w:t>
      </w:r>
      <w:r w:rsidRPr="00E9548D">
        <w:rPr>
          <w:rFonts w:ascii="Times New Roman" w:hAnsi="Times New Roman"/>
          <w:rtl/>
        </w:rPr>
        <w:t xml:space="preserve"> سهمي در </w:t>
      </w:r>
      <w:r w:rsidRPr="00E9548D">
        <w:rPr>
          <w:rFonts w:ascii="Times New Roman" w:hAnsi="Times New Roman" w:hint="cs"/>
          <w:rtl/>
        </w:rPr>
        <w:t>گسستگي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تغيير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جامعه</w:t>
      </w:r>
    </w:p>
    <w:p w:rsidR="00CB5E03" w:rsidRPr="00E9548D" w:rsidRDefault="00CB5E03" w:rsidP="006A1516">
      <w:pPr>
        <w:pStyle w:val="ListParagraph"/>
        <w:numPr>
          <w:ilvl w:val="2"/>
          <w:numId w:val="5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مبتنی بودن هر جامعه</w:t>
      </w:r>
      <w:r w:rsidRPr="00E9548D">
        <w:rPr>
          <w:rFonts w:ascii="Times New Roman" w:hAnsi="Times New Roman"/>
          <w:rtl/>
        </w:rPr>
        <w:t xml:space="preserve"> بر </w:t>
      </w:r>
      <w:r w:rsidRPr="00E9548D">
        <w:rPr>
          <w:rFonts w:ascii="Times New Roman" w:hAnsi="Times New Roman" w:hint="cs"/>
          <w:rtl/>
        </w:rPr>
        <w:t>مجبور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شدن</w:t>
      </w:r>
      <w:r w:rsidRPr="00E9548D">
        <w:rPr>
          <w:rFonts w:ascii="Times New Roman" w:hAnsi="Times New Roman"/>
          <w:rtl/>
        </w:rPr>
        <w:t xml:space="preserve"> بعضي از </w:t>
      </w:r>
      <w:r w:rsidRPr="00E9548D">
        <w:rPr>
          <w:rFonts w:ascii="Times New Roman" w:hAnsi="Times New Roman" w:hint="cs"/>
          <w:rtl/>
        </w:rPr>
        <w:t>اعضايش</w:t>
      </w:r>
      <w:r w:rsidRPr="00E9548D">
        <w:rPr>
          <w:rFonts w:ascii="Times New Roman" w:hAnsi="Times New Roman"/>
          <w:rtl/>
        </w:rPr>
        <w:t xml:space="preserve"> توسط </w:t>
      </w:r>
      <w:r w:rsidRPr="00E9548D">
        <w:rPr>
          <w:rFonts w:ascii="Times New Roman" w:hAnsi="Times New Roman" w:hint="cs"/>
          <w:rtl/>
        </w:rPr>
        <w:t>اعضاي</w:t>
      </w:r>
      <w:r w:rsidRPr="00E9548D">
        <w:rPr>
          <w:rFonts w:ascii="Times New Roman" w:hAnsi="Times New Roman"/>
          <w:rtl/>
        </w:rPr>
        <w:t xml:space="preserve"> ديگر</w:t>
      </w:r>
    </w:p>
    <w:p w:rsidR="00CC70C0" w:rsidRDefault="00CC70C0" w:rsidP="00C73978">
      <w:pPr>
        <w:bidi/>
        <w:rPr>
          <w:rFonts w:ascii="Times New Roman" w:hAnsi="Times New Roman"/>
          <w:b/>
          <w:bCs/>
          <w:rtl/>
        </w:rPr>
      </w:pPr>
    </w:p>
    <w:tbl>
      <w:tblPr>
        <w:tblStyle w:val="TableGrid"/>
        <w:tblpPr w:leftFromText="180" w:rightFromText="180" w:vertAnchor="text" w:horzAnchor="margin" w:tblpY="23"/>
        <w:bidiVisual/>
        <w:tblW w:w="0" w:type="auto"/>
        <w:tblInd w:w="-851" w:type="dxa"/>
        <w:tblLook w:val="04A0"/>
      </w:tblPr>
      <w:tblGrid>
        <w:gridCol w:w="3544"/>
        <w:gridCol w:w="1560"/>
      </w:tblGrid>
      <w:tr w:rsidR="00735ED0" w:rsidRPr="00E9548D" w:rsidTr="00735ED0">
        <w:tc>
          <w:tcPr>
            <w:tcW w:w="3544" w:type="dxa"/>
            <w:shd w:val="clear" w:color="auto" w:fill="FFFF00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lastRenderedPageBreak/>
              <w:t>نظم دهی</w:t>
            </w:r>
          </w:p>
        </w:tc>
        <w:tc>
          <w:tcPr>
            <w:tcW w:w="1560" w:type="dxa"/>
            <w:shd w:val="clear" w:color="auto" w:fill="FFFF00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تغییر بنیادی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وضع موجود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تغییر بنیادی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نظم دهی اجتماعی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تضاد ساختاری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هم رأیی (توافق خودجوش و داوطلبانه عقاید)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شیوه های سلطه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انسجام و همبستگی اجتماعی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تناقض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وحدت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رهاسازی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ارضا</w:t>
            </w:r>
            <w:r>
              <w:rPr>
                <w:rFonts w:ascii="Times New Roman" w:hAnsi="Times New Roman" w:hint="cs"/>
                <w:sz w:val="24"/>
                <w:szCs w:val="24"/>
                <w:rtl/>
              </w:rPr>
              <w:t>ی</w:t>
            </w: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 xml:space="preserve"> نیاز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محرومیت</w:t>
            </w:r>
          </w:p>
        </w:tc>
      </w:tr>
      <w:tr w:rsidR="00735ED0" w:rsidRPr="00E9548D" w:rsidTr="00735ED0">
        <w:tc>
          <w:tcPr>
            <w:tcW w:w="3544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فعلیت</w:t>
            </w:r>
          </w:p>
        </w:tc>
        <w:tc>
          <w:tcPr>
            <w:tcW w:w="1560" w:type="dxa"/>
            <w:vAlign w:val="center"/>
          </w:tcPr>
          <w:p w:rsidR="00735ED0" w:rsidRPr="00E9548D" w:rsidRDefault="00735ED0" w:rsidP="00735ED0">
            <w:pPr>
              <w:bidi/>
              <w:jc w:val="center"/>
              <w:rPr>
                <w:rFonts w:ascii="Times New Roman" w:hAnsi="Times New Roman"/>
                <w:sz w:val="24"/>
                <w:szCs w:val="24"/>
                <w:rtl/>
              </w:rPr>
            </w:pPr>
            <w:r w:rsidRPr="00E9548D">
              <w:rPr>
                <w:rFonts w:ascii="Times New Roman" w:hAnsi="Times New Roman" w:hint="cs"/>
                <w:sz w:val="24"/>
                <w:szCs w:val="24"/>
                <w:rtl/>
              </w:rPr>
              <w:t>امکان</w:t>
            </w:r>
          </w:p>
        </w:tc>
      </w:tr>
    </w:tbl>
    <w:p w:rsidR="007B6F03" w:rsidRPr="00E9548D" w:rsidRDefault="007B6F03" w:rsidP="007B6F03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b/>
          <w:bCs/>
        </w:rPr>
      </w:pPr>
      <w:r w:rsidRPr="00E9548D">
        <w:rPr>
          <w:rFonts w:ascii="Times New Roman" w:hAnsi="Times New Roman" w:hint="cs"/>
          <w:b/>
          <w:bCs/>
          <w:rtl/>
        </w:rPr>
        <w:t>جایگزین: نظم دهی و تغییر بنیادی</w:t>
      </w:r>
    </w:p>
    <w:p w:rsidR="007B6F03" w:rsidRPr="00E9548D" w:rsidRDefault="007B6F03" w:rsidP="00735ED0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b/>
          <w:bCs/>
          <w:rtl/>
        </w:rPr>
        <w:t>ضرورت</w:t>
      </w:r>
      <w:r w:rsidRPr="00E9548D">
        <w:rPr>
          <w:rFonts w:ascii="Times New Roman" w:hAnsi="Times New Roman" w:hint="cs"/>
          <w:rtl/>
        </w:rPr>
        <w:t>: مساله آفرین بودن تمايز نظم</w:t>
      </w:r>
      <w:r w:rsidRPr="00E9548D">
        <w:rPr>
          <w:rFonts w:ascii="Times New Roman" w:hAnsi="Times New Roman"/>
          <w:rtl/>
        </w:rPr>
        <w:t xml:space="preserve"> و</w:t>
      </w:r>
      <w:r w:rsidRPr="00E9548D">
        <w:rPr>
          <w:rFonts w:ascii="Times New Roman" w:hAnsi="Times New Roman" w:hint="cs"/>
          <w:rtl/>
        </w:rPr>
        <w:t xml:space="preserve"> تضاد</w:t>
      </w:r>
      <w:r w:rsidRPr="00E9548D">
        <w:rPr>
          <w:rFonts w:ascii="Times New Roman" w:hAnsi="Times New Roman"/>
          <w:rtl/>
        </w:rPr>
        <w:t xml:space="preserve"> در بسياري از جهات</w:t>
      </w:r>
      <w:r w:rsidRPr="00E9548D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 w:hint="cs"/>
        </w:rPr>
        <w:sym w:font="Wingdings" w:char="F0EF"/>
      </w:r>
      <w:r w:rsidRPr="00E9548D">
        <w:rPr>
          <w:rFonts w:ascii="Times New Roman" w:hAnsi="Times New Roman"/>
          <w:rtl/>
        </w:rPr>
        <w:t xml:space="preserve"> لذا پيشنهاد ش</w:t>
      </w:r>
      <w:r w:rsidR="006A1516" w:rsidRPr="00E9548D">
        <w:rPr>
          <w:rFonts w:ascii="Times New Roman" w:hAnsi="Times New Roman"/>
          <w:rtl/>
        </w:rPr>
        <w:t>ده است كه اين دو بايد با مفاهي</w:t>
      </w:r>
      <w:r w:rsidR="006A1516" w:rsidRPr="00E9548D">
        <w:rPr>
          <w:rFonts w:ascii="Times New Roman" w:hAnsi="Times New Roman" w:hint="cs"/>
          <w:rtl/>
        </w:rPr>
        <w:t xml:space="preserve">م </w:t>
      </w:r>
      <w:r w:rsidR="006A1516" w:rsidRPr="00E9548D">
        <w:rPr>
          <w:rFonts w:ascii="Times New Roman" w:hAnsi="Times New Roman"/>
          <w:rtl/>
        </w:rPr>
        <w:t>نظم دهي</w:t>
      </w:r>
      <w:r w:rsidR="006A1516" w:rsidRPr="00E9548D">
        <w:rPr>
          <w:rFonts w:ascii="Times New Roman" w:hAnsi="Times New Roman" w:hint="cs"/>
          <w:rtl/>
        </w:rPr>
        <w:t xml:space="preserve"> </w:t>
      </w:r>
      <w:r w:rsidR="006A1516" w:rsidRPr="00E9548D">
        <w:rPr>
          <w:rFonts w:ascii="Times New Roman" w:hAnsi="Times New Roman"/>
        </w:rPr>
        <w:t>Regulation</w:t>
      </w:r>
      <w:r w:rsidR="006A1516" w:rsidRPr="00E9548D">
        <w:rPr>
          <w:rFonts w:ascii="Times New Roman" w:hAnsi="Times New Roman"/>
          <w:rtl/>
        </w:rPr>
        <w:t xml:space="preserve"> و تغيير بنيادي </w:t>
      </w:r>
      <w:r w:rsidR="006A1516" w:rsidRPr="00E9548D">
        <w:rPr>
          <w:rFonts w:ascii="Times New Roman" w:hAnsi="Times New Roman"/>
        </w:rPr>
        <w:t>Radical Change</w:t>
      </w:r>
      <w:r w:rsidRPr="00E9548D">
        <w:rPr>
          <w:rFonts w:ascii="Times New Roman" w:hAnsi="Times New Roman"/>
          <w:rtl/>
        </w:rPr>
        <w:t xml:space="preserve"> كه </w:t>
      </w:r>
      <w:r w:rsidRPr="00E9548D">
        <w:rPr>
          <w:rFonts w:ascii="Times New Roman" w:hAnsi="Times New Roman" w:hint="cs"/>
          <w:rtl/>
        </w:rPr>
        <w:t>موضوعاتي</w:t>
      </w:r>
      <w:r w:rsidRPr="00E9548D">
        <w:rPr>
          <w:rFonts w:ascii="Times New Roman" w:hAnsi="Times New Roman"/>
          <w:rtl/>
        </w:rPr>
        <w:t xml:space="preserve"> محوري است جايگزين گردند</w:t>
      </w:r>
      <w:r w:rsidRPr="00E9548D">
        <w:rPr>
          <w:rFonts w:ascii="Times New Roman" w:hAnsi="Times New Roman" w:hint="cs"/>
          <w:rtl/>
        </w:rPr>
        <w:t>.</w:t>
      </w:r>
    </w:p>
    <w:p w:rsidR="007B6F03" w:rsidRPr="00E9548D" w:rsidRDefault="00337FE1" w:rsidP="007B6F03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تاکیدات جامعه شناسی نظم دهی و جامعه شناسی تغییر بنیادی</w:t>
      </w:r>
      <w:r w:rsidR="00735ED0">
        <w:rPr>
          <w:rFonts w:ascii="Times New Roman" w:hAnsi="Times New Roman" w:hint="cs"/>
          <w:rtl/>
        </w:rPr>
        <w:t xml:space="preserve"> </w:t>
      </w:r>
      <w:r w:rsidR="00735ED0">
        <w:rPr>
          <w:rFonts w:ascii="Times New Roman" w:hAnsi="Times New Roman" w:hint="cs"/>
        </w:rPr>
        <w:sym w:font="Wingdings" w:char="F0EF"/>
      </w:r>
    </w:p>
    <w:p w:rsidR="009D09EA" w:rsidRPr="00E9548D" w:rsidRDefault="00474837" w:rsidP="00474837">
      <w:pPr>
        <w:pStyle w:val="Heading1"/>
        <w:bidi/>
        <w:rPr>
          <w:rtl/>
        </w:rPr>
      </w:pPr>
      <w:r w:rsidRPr="00E9548D">
        <w:rPr>
          <w:rFonts w:hint="cs"/>
          <w:rtl/>
        </w:rPr>
        <w:t>نحوه بررسی پارادایم ها</w:t>
      </w:r>
    </w:p>
    <w:p w:rsidR="00474837" w:rsidRPr="00E9548D" w:rsidRDefault="0025239C" w:rsidP="00474837">
      <w:pPr>
        <w:pStyle w:val="ListParagraph"/>
        <w:numPr>
          <w:ilvl w:val="0"/>
          <w:numId w:val="10"/>
        </w:numPr>
        <w:bidi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group id="_x0000_s1032" style="position:absolute;left:0;text-align:left;margin-left:17.15pt;margin-top:6.35pt;width:445.65pt;height:152.5pt;z-index:251662336" coordorigin="516,2485" coordsize="8913,3050">
            <v:rect id="_x0000_s1028" style="position:absolute;left:516;top:2485;width:2595;height:3050" fillcolor="#fde9d9 [665]">
              <v:textbox style="mso-next-textbox:#_x0000_s1028">
                <w:txbxContent>
                  <w:p w:rsidR="005D1282" w:rsidRPr="00F84F41" w:rsidRDefault="005D1282" w:rsidP="00F84F41">
                    <w:pPr>
                      <w:bidi/>
                      <w:spacing w:after="0" w:line="240" w:lineRule="auto"/>
                      <w:rPr>
                        <w:b/>
                        <w:bCs/>
                        <w:lang w:bidi="fa-IR"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 xml:space="preserve">دو. 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ماهيت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جامعه و سازمان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>:</w:t>
                    </w:r>
                  </w:p>
                  <w:p w:rsidR="005D1282" w:rsidRPr="00F84F41" w:rsidRDefault="005D1282" w:rsidP="00F84F41">
                    <w:pPr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rFonts w:hint="cs"/>
                        <w:rtl/>
                      </w:rPr>
                      <w:t>الف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ماهيت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جامعه</w:t>
                    </w:r>
                    <w:r w:rsidRPr="00F84F41">
                      <w:rPr>
                        <w:lang w:bidi="fa-IR"/>
                      </w:rPr>
                      <w:t>: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7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نظم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663344">
                    <w:pPr>
                      <w:numPr>
                        <w:ilvl w:val="0"/>
                        <w:numId w:val="7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تغييرات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>
                      <w:rPr>
                        <w:rFonts w:hint="cs"/>
                        <w:rtl/>
                      </w:rPr>
                      <w:t>بنیادی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rFonts w:hint="cs"/>
                        <w:rtl/>
                      </w:rPr>
                      <w:t>ب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ماهيت سازمان</w:t>
                    </w:r>
                    <w:r w:rsidRPr="00F84F41">
                      <w:rPr>
                        <w:lang w:bidi="fa-IR"/>
                      </w:rPr>
                      <w:t>: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8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>
                      <w:rPr>
                        <w:rFonts w:hint="cs"/>
                        <w:rtl/>
                        <w:lang w:bidi="fa-IR"/>
                      </w:rPr>
                      <w:t>ا</w:t>
                    </w:r>
                    <w:r w:rsidRPr="00F84F41">
                      <w:rPr>
                        <w:rFonts w:hint="cs"/>
                        <w:rtl/>
                      </w:rPr>
                      <w:t>بزار عقلايي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8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سيستم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طبيعي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8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سيستم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باز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bidi/>
                      <w:spacing w:after="0" w:line="240" w:lineRule="auto"/>
                    </w:pPr>
                  </w:p>
                </w:txbxContent>
              </v:textbox>
            </v:rect>
            <v:rect id="_x0000_s1029" style="position:absolute;left:6845;top:2485;width:2584;height:3050" fillcolor="#fde9d9 [665]">
              <v:textbox style="mso-next-textbox:#_x0000_s1029">
                <w:txbxContent>
                  <w:p w:rsidR="005D1282" w:rsidRPr="00F84F41" w:rsidRDefault="005D1282" w:rsidP="00FD3E85">
                    <w:pPr>
                      <w:bidi/>
                      <w:spacing w:after="0" w:line="240" w:lineRule="auto"/>
                      <w:rPr>
                        <w:b/>
                        <w:bCs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يک.</w:t>
                    </w:r>
                    <w:r w:rsidRPr="00F84F41">
                      <w:rPr>
                        <w:b/>
                        <w:bCs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مفروضات اساسي</w:t>
                    </w:r>
                    <w:r w:rsidRPr="00F84F41">
                      <w:rPr>
                        <w:b/>
                        <w:bCs/>
                      </w:rPr>
                      <w:t>:</w:t>
                    </w:r>
                  </w:p>
                  <w:p w:rsidR="005D1282" w:rsidRPr="00F84F41" w:rsidRDefault="005D1282" w:rsidP="00FD3E85">
                    <w:pPr>
                      <w:numPr>
                        <w:ilvl w:val="0"/>
                        <w:numId w:val="6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</w:pPr>
                    <w:r w:rsidRPr="00F84F41">
                      <w:rPr>
                        <w:rFonts w:hint="cs"/>
                        <w:rtl/>
                      </w:rPr>
                      <w:t>هستي شناسي</w:t>
                    </w:r>
                    <w:r w:rsidRPr="00F84F41">
                      <w:t xml:space="preserve"> </w:t>
                    </w:r>
                  </w:p>
                  <w:p w:rsidR="005D1282" w:rsidRPr="00F84F41" w:rsidRDefault="005D1282" w:rsidP="00FD3E85">
                    <w:pPr>
                      <w:numPr>
                        <w:ilvl w:val="0"/>
                        <w:numId w:val="6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</w:pPr>
                    <w:r w:rsidRPr="00F84F41"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انسان</w:t>
                    </w:r>
                    <w:r w:rsidRPr="00F84F41"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شناسي</w:t>
                    </w:r>
                    <w:r w:rsidRPr="00F84F41">
                      <w:t xml:space="preserve"> </w:t>
                    </w:r>
                  </w:p>
                  <w:p w:rsidR="005D1282" w:rsidRPr="00F84F41" w:rsidRDefault="005D1282" w:rsidP="00FD3E85">
                    <w:pPr>
                      <w:numPr>
                        <w:ilvl w:val="0"/>
                        <w:numId w:val="6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</w:pPr>
                    <w:r w:rsidRPr="00F84F41"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شناخت شناسي</w:t>
                    </w:r>
                    <w:r w:rsidRPr="00F84F41">
                      <w:t xml:space="preserve"> </w:t>
                    </w:r>
                  </w:p>
                  <w:p w:rsidR="005D1282" w:rsidRPr="00F84F41" w:rsidRDefault="005D1282" w:rsidP="00FD3E85">
                    <w:pPr>
                      <w:numPr>
                        <w:ilvl w:val="0"/>
                        <w:numId w:val="6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</w:pPr>
                    <w:r w:rsidRPr="00F84F41"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روش</w:t>
                    </w:r>
                    <w:r w:rsidRPr="00F84F41"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شناسي</w:t>
                    </w:r>
                    <w:r w:rsidRPr="00F84F41">
                      <w:t xml:space="preserve"> </w:t>
                    </w:r>
                  </w:p>
                  <w:p w:rsidR="005D1282" w:rsidRPr="00F84F41" w:rsidRDefault="005D1282" w:rsidP="00FD3E85">
                    <w:pPr>
                      <w:bidi/>
                      <w:spacing w:after="0" w:line="240" w:lineRule="auto"/>
                    </w:pPr>
                  </w:p>
                </w:txbxContent>
              </v:textbox>
            </v:rect>
            <v:rect id="_x0000_s1030" style="position:absolute;left:3179;top:4055;width:3546;height:1480" fillcolor="#fde9d9 [665]">
              <v:textbox style="mso-next-textbox:#_x0000_s1030">
                <w:txbxContent>
                  <w:p w:rsidR="005D1282" w:rsidRPr="00F84F41" w:rsidRDefault="005D1282" w:rsidP="00F84F41">
                    <w:pPr>
                      <w:bidi/>
                      <w:spacing w:after="0" w:line="240" w:lineRule="auto"/>
                      <w:rPr>
                        <w:b/>
                        <w:bCs/>
                        <w:lang w:bidi="fa-IR"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سه.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قلمرو تئوري ها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9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قلمرو رفتاري</w:t>
                    </w:r>
                    <w:r w:rsidRPr="00F84F41">
                      <w:rPr>
                        <w:rtl/>
                        <w:lang w:bidi="fa-IR"/>
                      </w:rPr>
                      <w:t xml:space="preserve">: </w:t>
                    </w:r>
                    <w:r w:rsidRPr="00F84F41">
                      <w:rPr>
                        <w:rFonts w:hint="cs"/>
                        <w:rtl/>
                      </w:rPr>
                      <w:t>روان شناسي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اجتماعي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9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قلمرو ساختاري</w:t>
                    </w:r>
                    <w:r w:rsidRPr="00F84F41">
                      <w:rPr>
                        <w:rtl/>
                        <w:lang w:bidi="fa-IR"/>
                      </w:rPr>
                      <w:t xml:space="preserve">: </w:t>
                    </w:r>
                    <w:r w:rsidRPr="00F84F41">
                      <w:rPr>
                        <w:rFonts w:hint="cs"/>
                        <w:rtl/>
                      </w:rPr>
                      <w:t>سازماني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numPr>
                        <w:ilvl w:val="0"/>
                        <w:numId w:val="9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  <w:rPr>
                        <w:lang w:bidi="fa-IR"/>
                      </w:rPr>
                    </w:pP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قلمرو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محيطي</w:t>
                    </w:r>
                    <w:r w:rsidRPr="00F84F41">
                      <w:rPr>
                        <w:rtl/>
                        <w:lang w:bidi="fa-IR"/>
                      </w:rPr>
                      <w:t>:</w:t>
                    </w:r>
                    <w:r w:rsidRPr="00F84F41">
                      <w:rPr>
                        <w:rtl/>
                      </w:rPr>
                      <w:t xml:space="preserve"> اجتماعي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</w:p>
                  <w:p w:rsidR="005D1282" w:rsidRPr="00F84F41" w:rsidRDefault="005D1282" w:rsidP="00F84F41">
                    <w:pPr>
                      <w:bidi/>
                      <w:spacing w:after="0" w:line="240" w:lineRule="auto"/>
                    </w:pPr>
                  </w:p>
                </w:txbxContent>
              </v:textbox>
            </v:rect>
            <v:rect id="_x0000_s1031" style="position:absolute;left:3192;top:2485;width:3546;height:1480" fillcolor="#ffc000">
              <v:textbox style="mso-next-textbox:#_x0000_s1031">
                <w:txbxContent>
                  <w:p w:rsidR="005D1282" w:rsidRPr="00F84F41" w:rsidRDefault="005D1282" w:rsidP="00F84F41">
                    <w:pPr>
                      <w:bidi/>
                      <w:spacing w:after="0" w:line="240" w:lineRule="auto"/>
                      <w:jc w:val="center"/>
                      <w:rPr>
                        <w:b/>
                        <w:bCs/>
                        <w:lang w:bidi="fa-IR"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حوزه پارادایمی</w:t>
                    </w:r>
                  </w:p>
                  <w:p w:rsidR="005D1282" w:rsidRDefault="005D1282" w:rsidP="00F84F41">
                    <w:pPr>
                      <w:bidi/>
                      <w:spacing w:after="0" w:line="240" w:lineRule="auto"/>
                      <w:rPr>
                        <w:rtl/>
                      </w:rPr>
                    </w:pPr>
                  </w:p>
                  <w:p w:rsidR="005D1282" w:rsidRPr="00F84F41" w:rsidRDefault="005D1282" w:rsidP="00F84F41">
                    <w:pPr>
                      <w:bidi/>
                      <w:spacing w:after="0" w:line="240" w:lineRule="auto"/>
                    </w:pPr>
                    <w:r>
                      <w:rPr>
                        <w:rFonts w:hint="cs"/>
                        <w:rtl/>
                      </w:rPr>
                      <w:t>تئوری یک</w:t>
                    </w:r>
                    <w:r>
                      <w:rPr>
                        <w:rFonts w:hint="cs"/>
                        <w:rtl/>
                      </w:rPr>
                      <w:tab/>
                    </w:r>
                    <w:r>
                      <w:rPr>
                        <w:rFonts w:hint="cs"/>
                        <w:rtl/>
                      </w:rPr>
                      <w:tab/>
                      <w:t xml:space="preserve">تئوری دو </w:t>
                    </w:r>
                    <w:r>
                      <w:rPr>
                        <w:rFonts w:hint="cs"/>
                        <w:rtl/>
                      </w:rPr>
                      <w:tab/>
                      <w:t xml:space="preserve">       تئوری سه</w:t>
                    </w:r>
                  </w:p>
                </w:txbxContent>
              </v:textbox>
            </v:rect>
          </v:group>
        </w:pict>
      </w:r>
      <w:r w:rsidR="00474837" w:rsidRPr="00E9548D">
        <w:rPr>
          <w:rFonts w:ascii="Times New Roman" w:hAnsi="Times New Roman" w:hint="cs"/>
          <w:rtl/>
        </w:rPr>
        <w:t>مدل</w:t>
      </w:r>
      <w:r w:rsidR="00735ED0">
        <w:rPr>
          <w:rFonts w:ascii="Times New Roman" w:hAnsi="Times New Roman" w:hint="cs"/>
        </w:rPr>
        <w:sym w:font="Wingdings" w:char="F0EF"/>
      </w:r>
    </w:p>
    <w:p w:rsidR="00474837" w:rsidRPr="00E9548D" w:rsidRDefault="00474837" w:rsidP="0001491A">
      <w:pPr>
        <w:bidi/>
        <w:jc w:val="both"/>
        <w:rPr>
          <w:rFonts w:ascii="Times New Roman" w:hAnsi="Times New Roman"/>
          <w:rtl/>
        </w:rPr>
      </w:pPr>
    </w:p>
    <w:p w:rsidR="0001491A" w:rsidRPr="00E9548D" w:rsidRDefault="0001491A" w:rsidP="0001491A">
      <w:pPr>
        <w:bidi/>
        <w:jc w:val="both"/>
        <w:rPr>
          <w:rFonts w:ascii="Times New Roman" w:hAnsi="Times New Roman"/>
          <w:rtl/>
        </w:rPr>
      </w:pPr>
    </w:p>
    <w:p w:rsidR="0001491A" w:rsidRPr="00E9548D" w:rsidRDefault="0001491A" w:rsidP="0001491A">
      <w:pPr>
        <w:bidi/>
        <w:jc w:val="both"/>
        <w:rPr>
          <w:rFonts w:ascii="Times New Roman" w:hAnsi="Times New Roman"/>
          <w:rtl/>
        </w:rPr>
      </w:pPr>
    </w:p>
    <w:p w:rsidR="0001491A" w:rsidRPr="00E9548D" w:rsidRDefault="0001491A" w:rsidP="0001491A">
      <w:pPr>
        <w:bidi/>
        <w:jc w:val="both"/>
        <w:rPr>
          <w:rFonts w:ascii="Times New Roman" w:hAnsi="Times New Roman"/>
          <w:rtl/>
        </w:rPr>
      </w:pPr>
    </w:p>
    <w:p w:rsidR="0001491A" w:rsidRPr="00E9548D" w:rsidRDefault="0025239C" w:rsidP="0001491A">
      <w:pPr>
        <w:bidi/>
        <w:jc w:val="both"/>
        <w:rPr>
          <w:rFonts w:ascii="Times New Roman" w:hAnsi="Times New Roman"/>
          <w:rtl/>
        </w:rPr>
      </w:pPr>
      <w:r>
        <w:rPr>
          <w:rFonts w:ascii="Times New Roman" w:hAnsi="Times New Roman"/>
          <w:noProof/>
          <w:rtl/>
        </w:rPr>
        <w:pict>
          <v:group id="_x0000_s1038" style="position:absolute;left:0;text-align:left;margin-left:17.15pt;margin-top:22.85pt;width:445.65pt;height:176.3pt;z-index:251668480" coordorigin="910,4435" coordsize="8913,3526">
            <v:rect id="_x0000_s1034" style="position:absolute;left:910;top:4435;width:2595;height:3526" o:regroupid="1" fillcolor="#fde9d9 [665]">
              <v:textbox style="mso-next-textbox:#_x0000_s1034">
                <w:txbxContent>
                  <w:p w:rsidR="005D1282" w:rsidRPr="00F84F41" w:rsidRDefault="005D1282" w:rsidP="0001491A">
                    <w:pPr>
                      <w:bidi/>
                      <w:spacing w:after="0" w:line="240" w:lineRule="auto"/>
                      <w:jc w:val="both"/>
                      <w:rPr>
                        <w:b/>
                        <w:bCs/>
                        <w:lang w:bidi="fa-IR"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 xml:space="preserve">دو. 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ماهيت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جامعه و سازمان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>:</w:t>
                    </w:r>
                  </w:p>
                  <w:p w:rsidR="005D1282" w:rsidRPr="00F84F41" w:rsidRDefault="005D1282" w:rsidP="0001491A">
                    <w:pPr>
                      <w:bidi/>
                      <w:spacing w:after="0" w:line="240" w:lineRule="auto"/>
                      <w:jc w:val="both"/>
                      <w:rPr>
                        <w:lang w:bidi="fa-IR"/>
                      </w:rPr>
                    </w:pPr>
                    <w:r w:rsidRPr="00F84F41">
                      <w:rPr>
                        <w:rFonts w:hint="cs"/>
                        <w:rtl/>
                      </w:rPr>
                      <w:t>الف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ماهيت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جامعه</w:t>
                    </w:r>
                    <w:r w:rsidRPr="00F84F41">
                      <w:rPr>
                        <w:lang w:bidi="fa-IR"/>
                      </w:rPr>
                      <w:t>:</w:t>
                    </w:r>
                    <w:r>
                      <w:rPr>
                        <w:rFonts w:hint="cs"/>
                        <w:rtl/>
                        <w:lang w:bidi="fa-IR"/>
                      </w:rPr>
                      <w:t xml:space="preserve"> مبتنی بر نظم</w:t>
                    </w:r>
                  </w:p>
                  <w:p w:rsidR="005D1282" w:rsidRPr="00F84F41" w:rsidRDefault="005D1282" w:rsidP="0001491A">
                    <w:pPr>
                      <w:bidi/>
                      <w:spacing w:after="0" w:line="240" w:lineRule="auto"/>
                      <w:jc w:val="both"/>
                      <w:rPr>
                        <w:lang w:bidi="fa-IR"/>
                      </w:rPr>
                    </w:pPr>
                    <w:r w:rsidRPr="00F84F41">
                      <w:rPr>
                        <w:rFonts w:hint="cs"/>
                        <w:rtl/>
                      </w:rPr>
                      <w:t>ب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rtl/>
                      </w:rPr>
                      <w:t>ماهيت سازمان</w:t>
                    </w:r>
                    <w:r w:rsidRPr="00F84F41">
                      <w:rPr>
                        <w:lang w:bidi="fa-IR"/>
                      </w:rPr>
                      <w:t>:</w:t>
                    </w:r>
                    <w:r>
                      <w:rPr>
                        <w:rFonts w:hint="cs"/>
                        <w:rtl/>
                        <w:lang w:bidi="fa-IR"/>
                      </w:rPr>
                      <w:t xml:space="preserve"> سازمان ابزاری عقلانی برای رسیدن به هدف (ماشین بروکراسی)</w:t>
                    </w:r>
                  </w:p>
                </w:txbxContent>
              </v:textbox>
            </v:rect>
            <v:rect id="_x0000_s1035" style="position:absolute;left:7239;top:4435;width:2584;height:3526" o:regroupid="1" fillcolor="#fde9d9 [665]">
              <v:textbox style="mso-next-textbox:#_x0000_s1035">
                <w:txbxContent>
                  <w:p w:rsidR="005D1282" w:rsidRPr="0001491A" w:rsidRDefault="005D1282" w:rsidP="0001491A">
                    <w:pPr>
                      <w:bidi/>
                      <w:spacing w:after="0" w:line="240" w:lineRule="auto"/>
                      <w:jc w:val="both"/>
                      <w:rPr>
                        <w:b/>
                        <w:bCs/>
                        <w:sz w:val="20"/>
                        <w:szCs w:val="20"/>
                      </w:rPr>
                    </w:pPr>
                    <w:r w:rsidRPr="0001491A">
                      <w:rPr>
                        <w:rFonts w:hint="cs"/>
                        <w:b/>
                        <w:bCs/>
                        <w:sz w:val="20"/>
                        <w:szCs w:val="20"/>
                        <w:rtl/>
                        <w:lang w:bidi="fa-IR"/>
                      </w:rPr>
                      <w:t>يک.</w:t>
                    </w:r>
                    <w:r w:rsidRPr="0001491A">
                      <w:rPr>
                        <w:b/>
                        <w:bCs/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b/>
                        <w:bCs/>
                        <w:sz w:val="20"/>
                        <w:szCs w:val="20"/>
                        <w:rtl/>
                      </w:rPr>
                      <w:t>مفروضات اساسي</w:t>
                    </w:r>
                    <w:r w:rsidRPr="0001491A">
                      <w:rPr>
                        <w:b/>
                        <w:bCs/>
                        <w:sz w:val="20"/>
                        <w:szCs w:val="20"/>
                      </w:rPr>
                      <w:t>:</w:t>
                    </w:r>
                  </w:p>
                  <w:p w:rsidR="005D1282" w:rsidRPr="0001491A" w:rsidRDefault="005D1282" w:rsidP="0001491A">
                    <w:pPr>
                      <w:pStyle w:val="ListParagraph"/>
                      <w:numPr>
                        <w:ilvl w:val="0"/>
                        <w:numId w:val="11"/>
                      </w:numPr>
                      <w:bidi/>
                      <w:spacing w:after="0" w:line="240" w:lineRule="auto"/>
                      <w:jc w:val="both"/>
                      <w:rPr>
                        <w:sz w:val="20"/>
                        <w:szCs w:val="20"/>
                      </w:rPr>
                    </w:pP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هستي شناسی: هستي همانند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ماشيني و قابل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شناخت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است.</w:t>
                    </w:r>
                  </w:p>
                  <w:p w:rsidR="005D1282" w:rsidRPr="0001491A" w:rsidRDefault="005D1282" w:rsidP="0001491A">
                    <w:pPr>
                      <w:pStyle w:val="ListParagraph"/>
                      <w:numPr>
                        <w:ilvl w:val="0"/>
                        <w:numId w:val="11"/>
                      </w:numPr>
                      <w:bidi/>
                      <w:spacing w:after="0" w:line="240" w:lineRule="auto"/>
                      <w:jc w:val="both"/>
                      <w:rPr>
                        <w:sz w:val="20"/>
                        <w:szCs w:val="20"/>
                      </w:rPr>
                    </w:pP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انسان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شناسي: انسان، موجودي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مجبور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كه از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قدرت مشروع اطاعت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خواهد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كرد.</w:t>
                    </w:r>
                  </w:p>
                  <w:p w:rsidR="005D1282" w:rsidRPr="0001491A" w:rsidRDefault="005D1282" w:rsidP="0001491A">
                    <w:pPr>
                      <w:pStyle w:val="ListParagraph"/>
                      <w:numPr>
                        <w:ilvl w:val="0"/>
                        <w:numId w:val="11"/>
                      </w:numPr>
                      <w:bidi/>
                      <w:spacing w:after="0" w:line="240" w:lineRule="auto"/>
                      <w:jc w:val="both"/>
                      <w:rPr>
                        <w:sz w:val="20"/>
                        <w:szCs w:val="20"/>
                      </w:rPr>
                    </w:pP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شناخت شناسي: علوم اجتماعي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از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علوم طبيعي متمايز و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مبتني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بر درك معني و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الگوي زباني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است.</w:t>
                    </w:r>
                  </w:p>
                  <w:p w:rsidR="005D1282" w:rsidRPr="0001491A" w:rsidRDefault="005D1282" w:rsidP="0001491A">
                    <w:pPr>
                      <w:pStyle w:val="ListParagraph"/>
                      <w:numPr>
                        <w:ilvl w:val="0"/>
                        <w:numId w:val="11"/>
                      </w:numPr>
                      <w:bidi/>
                      <w:spacing w:after="0" w:line="240" w:lineRule="auto"/>
                      <w:jc w:val="both"/>
                      <w:rPr>
                        <w:sz w:val="20"/>
                        <w:szCs w:val="20"/>
                      </w:rPr>
                    </w:pP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روش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شناسي: چهار نکته اصلی روش وبر</w:t>
                    </w:r>
                    <w:r w:rsidRPr="0001491A">
                      <w:rPr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: تفهم، نوع خالص،</w:t>
                    </w:r>
                    <w:r w:rsidRPr="0001491A">
                      <w:rPr>
                        <w:rFonts w:hint="cs"/>
                        <w:sz w:val="20"/>
                        <w:szCs w:val="20"/>
                      </w:rPr>
                      <w:t xml:space="preserve"> </w:t>
                    </w:r>
                    <w:r w:rsidRPr="0001491A">
                      <w:rPr>
                        <w:rFonts w:hint="cs"/>
                        <w:sz w:val="20"/>
                        <w:szCs w:val="20"/>
                        <w:rtl/>
                      </w:rPr>
                      <w:t>نگرش ارزشي و ... .</w:t>
                    </w:r>
                  </w:p>
                  <w:p w:rsidR="005D1282" w:rsidRPr="0001491A" w:rsidRDefault="005D1282" w:rsidP="0001491A">
                    <w:pPr>
                      <w:bidi/>
                      <w:spacing w:after="0" w:line="240" w:lineRule="auto"/>
                      <w:jc w:val="both"/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rect>
            <v:rect id="_x0000_s1036" style="position:absolute;left:3573;top:6005;width:3546;height:1956" o:regroupid="1" fillcolor="#fde9d9 [665]">
              <v:textbox style="mso-next-textbox:#_x0000_s1036">
                <w:txbxContent>
                  <w:p w:rsidR="005D1282" w:rsidRPr="00F84F41" w:rsidRDefault="005D1282" w:rsidP="0001491A">
                    <w:pPr>
                      <w:bidi/>
                      <w:spacing w:after="0" w:line="240" w:lineRule="auto"/>
                      <w:rPr>
                        <w:b/>
                        <w:bCs/>
                        <w:lang w:bidi="fa-IR"/>
                      </w:rPr>
                    </w:pPr>
                    <w:r w:rsidRPr="00F84F41"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سه.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  <w:r w:rsidRPr="00F84F41">
                      <w:rPr>
                        <w:rFonts w:hint="cs"/>
                        <w:b/>
                        <w:bCs/>
                        <w:rtl/>
                      </w:rPr>
                      <w:t>قلمرو تئوري ها</w:t>
                    </w:r>
                    <w:r w:rsidRPr="00F84F41">
                      <w:rPr>
                        <w:b/>
                        <w:bCs/>
                        <w:lang w:bidi="fa-IR"/>
                      </w:rPr>
                      <w:t xml:space="preserve"> </w:t>
                    </w:r>
                  </w:p>
                  <w:p w:rsidR="005D1282" w:rsidRPr="0001491A" w:rsidRDefault="005D1282" w:rsidP="0001491A">
                    <w:pPr>
                      <w:bidi/>
                      <w:jc w:val="both"/>
                    </w:pPr>
                    <w:r>
                      <w:rPr>
                        <w:rFonts w:hint="cs"/>
                        <w:rtl/>
                        <w:lang w:bidi="fa-IR"/>
                      </w:rPr>
                      <w:t>ارائه</w:t>
                    </w:r>
                    <w:r w:rsidRPr="00F84F41">
                      <w:rPr>
                        <w:lang w:bidi="fa-IR"/>
                      </w:rPr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تئوري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در سطح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 xml:space="preserve">ساختاري و </w:t>
                    </w:r>
                    <w:r>
                      <w:rPr>
                        <w:rFonts w:hint="cs"/>
                        <w:rtl/>
                      </w:rPr>
                      <w:t>هدف</w:t>
                    </w:r>
                    <w:r w:rsidRPr="0001491A">
                      <w:rPr>
                        <w:rFonts w:hint="cs"/>
                        <w:rtl/>
                      </w:rPr>
                      <w:t xml:space="preserve"> آن توصيف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ساختار بوروكراتيك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است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كه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متضمن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كارايي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به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شمار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مي</w:t>
                    </w:r>
                    <w:r w:rsidRPr="0001491A">
                      <w:t xml:space="preserve"> </w:t>
                    </w:r>
                    <w:r w:rsidRPr="0001491A">
                      <w:rPr>
                        <w:rFonts w:hint="cs"/>
                        <w:rtl/>
                      </w:rPr>
                      <w:t>آيد</w:t>
                    </w:r>
                    <w:r>
                      <w:rPr>
                        <w:rFonts w:hint="cs"/>
                        <w:rtl/>
                      </w:rPr>
                      <w:t>.</w:t>
                    </w:r>
                  </w:p>
                  <w:p w:rsidR="005D1282" w:rsidRPr="00F84F41" w:rsidRDefault="005D1282" w:rsidP="0001491A">
                    <w:pPr>
                      <w:numPr>
                        <w:ilvl w:val="0"/>
                        <w:numId w:val="9"/>
                      </w:numPr>
                      <w:tabs>
                        <w:tab w:val="num" w:pos="720"/>
                      </w:tabs>
                      <w:bidi/>
                      <w:spacing w:after="0" w:line="240" w:lineRule="auto"/>
                    </w:pPr>
                  </w:p>
                </w:txbxContent>
              </v:textbox>
            </v:rect>
            <v:rect id="_x0000_s1037" style="position:absolute;left:3586;top:4435;width:3546;height:1480" o:regroupid="1" fillcolor="#ffc000">
              <v:textbox style="mso-next-textbox:#_x0000_s1037">
                <w:txbxContent>
                  <w:p w:rsidR="005D1282" w:rsidRPr="0001491A" w:rsidRDefault="005D1282" w:rsidP="00F84F41">
                    <w:pPr>
                      <w:bidi/>
                      <w:spacing w:after="0" w:line="240" w:lineRule="auto"/>
                      <w:jc w:val="center"/>
                      <w:rPr>
                        <w:rtl/>
                        <w:lang w:bidi="fa-IR"/>
                      </w:rPr>
                    </w:pPr>
                    <w:r w:rsidRPr="0001491A">
                      <w:rPr>
                        <w:rFonts w:hint="cs"/>
                        <w:rtl/>
                        <w:lang w:bidi="fa-IR"/>
                      </w:rPr>
                      <w:t>تقسیم کار</w:t>
                    </w:r>
                  </w:p>
                  <w:p w:rsidR="005D1282" w:rsidRPr="0001491A" w:rsidRDefault="005D1282" w:rsidP="0001491A">
                    <w:pPr>
                      <w:bidi/>
                      <w:spacing w:after="0" w:line="240" w:lineRule="auto"/>
                      <w:jc w:val="center"/>
                      <w:rPr>
                        <w:lang w:bidi="fa-IR"/>
                      </w:rPr>
                    </w:pPr>
                    <w:r w:rsidRPr="0001491A">
                      <w:rPr>
                        <w:rFonts w:hint="cs"/>
                        <w:rtl/>
                        <w:lang w:bidi="fa-IR"/>
                      </w:rPr>
                      <w:t>تخصص گرایی</w:t>
                    </w:r>
                  </w:p>
                  <w:p w:rsidR="005D1282" w:rsidRPr="0001491A" w:rsidRDefault="005D1282" w:rsidP="0001491A">
                    <w:pPr>
                      <w:bidi/>
                      <w:spacing w:after="0" w:line="240" w:lineRule="auto"/>
                      <w:jc w:val="center"/>
                      <w:rPr>
                        <w:b/>
                        <w:bCs/>
                      </w:rPr>
                    </w:pPr>
                    <w:r w:rsidRPr="0001491A">
                      <w:rPr>
                        <w:rFonts w:hint="cs"/>
                        <w:b/>
                        <w:bCs/>
                        <w:rtl/>
                      </w:rPr>
                      <w:t>بوروکراسی</w:t>
                    </w:r>
                  </w:p>
                </w:txbxContent>
              </v:textbox>
            </v:rect>
          </v:group>
        </w:pict>
      </w:r>
    </w:p>
    <w:p w:rsidR="0001491A" w:rsidRPr="00E9548D" w:rsidRDefault="0001491A" w:rsidP="0001491A">
      <w:pPr>
        <w:pStyle w:val="ListParagraph"/>
        <w:numPr>
          <w:ilvl w:val="0"/>
          <w:numId w:val="10"/>
        </w:numPr>
        <w:bidi/>
        <w:jc w:val="both"/>
        <w:rPr>
          <w:rFonts w:ascii="Times New Roman" w:hAnsi="Times New Roman"/>
        </w:rPr>
      </w:pPr>
      <w:r w:rsidRPr="00E9548D">
        <w:rPr>
          <w:rFonts w:ascii="Times New Roman" w:hAnsi="Times New Roman" w:hint="cs"/>
          <w:rtl/>
        </w:rPr>
        <w:t>مثال</w:t>
      </w:r>
      <w:r w:rsidR="00735ED0">
        <w:rPr>
          <w:rFonts w:ascii="Times New Roman" w:hAnsi="Times New Roman" w:hint="cs"/>
        </w:rPr>
        <w:sym w:font="Wingdings" w:char="F0EF"/>
      </w:r>
    </w:p>
    <w:p w:rsidR="0001491A" w:rsidRPr="00E9548D" w:rsidRDefault="0001491A" w:rsidP="00FB529A">
      <w:pPr>
        <w:pStyle w:val="ListParagraph"/>
        <w:bidi/>
        <w:jc w:val="both"/>
        <w:rPr>
          <w:rFonts w:ascii="Times New Roman" w:hAnsi="Times New Roman"/>
          <w:rtl/>
        </w:rPr>
      </w:pPr>
    </w:p>
    <w:p w:rsidR="00FD3E85" w:rsidRPr="00E9548D" w:rsidRDefault="00FD3E85" w:rsidP="00FD3E85">
      <w:pPr>
        <w:bidi/>
        <w:jc w:val="both"/>
        <w:rPr>
          <w:rFonts w:ascii="Times New Roman" w:hAnsi="Times New Roman"/>
        </w:rPr>
      </w:pPr>
    </w:p>
    <w:p w:rsidR="00176D11" w:rsidRPr="00E9548D" w:rsidRDefault="00176D11" w:rsidP="00DE6733">
      <w:pPr>
        <w:bidi/>
        <w:jc w:val="both"/>
        <w:rPr>
          <w:rFonts w:ascii="Times New Roman" w:hAnsi="Times New Roman"/>
          <w:lang w:bidi="fa-IR"/>
        </w:rPr>
      </w:pPr>
    </w:p>
    <w:p w:rsidR="00176D11" w:rsidRPr="00E9548D" w:rsidRDefault="00176D11" w:rsidP="00DE6733">
      <w:pPr>
        <w:bidi/>
        <w:jc w:val="both"/>
        <w:rPr>
          <w:rFonts w:ascii="Times New Roman" w:hAnsi="Times New Roman"/>
          <w:lang w:bidi="fa-IR"/>
        </w:rPr>
      </w:pPr>
    </w:p>
    <w:p w:rsidR="00811B13" w:rsidRPr="00E9548D" w:rsidRDefault="00811B13" w:rsidP="00DE6733">
      <w:pPr>
        <w:bidi/>
        <w:jc w:val="both"/>
        <w:rPr>
          <w:rFonts w:ascii="Times New Roman" w:hAnsi="Times New Roman"/>
          <w:rtl/>
          <w:lang w:bidi="fa-IR"/>
        </w:rPr>
      </w:pPr>
    </w:p>
    <w:p w:rsidR="0001491A" w:rsidRPr="00E9548D" w:rsidRDefault="0025239C" w:rsidP="0001491A">
      <w:pPr>
        <w:bidi/>
        <w:jc w:val="both"/>
        <w:rPr>
          <w:rFonts w:ascii="Times New Roman" w:hAnsi="Times New Roman"/>
          <w:rtl/>
          <w:lang w:bidi="fa-IR"/>
        </w:rPr>
      </w:pPr>
      <w:r>
        <w:rPr>
          <w:rFonts w:ascii="Times New Roman" w:hAnsi="Times New Roman"/>
          <w:noProof/>
          <w:rtl/>
        </w:rPr>
        <w:pict>
          <v:group id="_x0000_s1043" style="position:absolute;left:0;text-align:left;margin-left:-13.85pt;margin-top:28.05pt;width:247.25pt;height:215.5pt;z-index:251674624" coordorigin="780,8765" coordsize="4945,431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4910;top:10610;width:815;height:516" stroked="f">
              <v:fill opacity="0"/>
              <v:textbox style="mso-next-textbox:#_x0000_s1039">
                <w:txbxContent>
                  <w:p w:rsidR="005D1282" w:rsidRPr="00FB529A" w:rsidRDefault="005D1282" w:rsidP="00FB529A">
                    <w:pPr>
                      <w:bidi/>
                      <w:jc w:val="center"/>
                      <w:rPr>
                        <w:b/>
                        <w:bCs/>
                        <w:lang w:bidi="fa-IR"/>
                      </w:rPr>
                    </w:pPr>
                    <w:r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عینی</w:t>
                    </w:r>
                  </w:p>
                </w:txbxContent>
              </v:textbox>
            </v:shape>
            <v:shape id="_x0000_s1040" type="#_x0000_t202" style="position:absolute;left:780;top:10610;width:815;height:516" stroked="f">
              <v:fill opacity="0"/>
              <v:textbox style="mso-next-textbox:#_x0000_s1040">
                <w:txbxContent>
                  <w:p w:rsidR="005D1282" w:rsidRPr="00FB529A" w:rsidRDefault="005D1282" w:rsidP="00FB529A">
                    <w:pPr>
                      <w:bidi/>
                      <w:jc w:val="center"/>
                      <w:rPr>
                        <w:b/>
                        <w:bCs/>
                        <w:lang w:bidi="fa-IR"/>
                      </w:rPr>
                    </w:pPr>
                    <w:r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ذهنی</w:t>
                    </w:r>
                  </w:p>
                </w:txbxContent>
              </v:textbox>
            </v:shape>
            <v:shape id="_x0000_s1041" type="#_x0000_t202" style="position:absolute;left:1965;top:8765;width:2777;height:516" stroked="f">
              <v:fill opacity="0"/>
              <v:textbox style="mso-next-textbox:#_x0000_s1041">
                <w:txbxContent>
                  <w:p w:rsidR="005D1282" w:rsidRPr="00FB529A" w:rsidRDefault="005D1282" w:rsidP="00FB529A">
                    <w:pPr>
                      <w:bidi/>
                      <w:jc w:val="center"/>
                      <w:rPr>
                        <w:b/>
                        <w:bCs/>
                        <w:lang w:bidi="fa-IR"/>
                      </w:rPr>
                    </w:pPr>
                    <w:r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جامعه شناسی تغییرات بنیادی</w:t>
                    </w:r>
                  </w:p>
                </w:txbxContent>
              </v:textbox>
            </v:shape>
            <v:shape id="_x0000_s1042" type="#_x0000_t202" style="position:absolute;left:1967;top:12559;width:2777;height:516" stroked="f">
              <v:fill opacity="0"/>
              <v:textbox style="mso-next-textbox:#_x0000_s1042">
                <w:txbxContent>
                  <w:p w:rsidR="005D1282" w:rsidRPr="00FB529A" w:rsidRDefault="005D1282" w:rsidP="00FB529A">
                    <w:pPr>
                      <w:bidi/>
                      <w:jc w:val="center"/>
                      <w:rPr>
                        <w:b/>
                        <w:bCs/>
                        <w:lang w:bidi="fa-IR"/>
                      </w:rPr>
                    </w:pPr>
                    <w:r>
                      <w:rPr>
                        <w:rFonts w:hint="cs"/>
                        <w:b/>
                        <w:bCs/>
                        <w:rtl/>
                        <w:lang w:bidi="fa-IR"/>
                      </w:rPr>
                      <w:t>جامعه شناسی نظم دهی</w:t>
                    </w:r>
                  </w:p>
                </w:txbxContent>
              </v:textbox>
            </v:shape>
          </v:group>
        </w:pict>
      </w:r>
    </w:p>
    <w:p w:rsidR="0001491A" w:rsidRPr="00E9548D" w:rsidRDefault="00246364" w:rsidP="00FB529A">
      <w:pPr>
        <w:pStyle w:val="Heading1"/>
        <w:bidi/>
        <w:rPr>
          <w:rtl/>
          <w:lang w:bidi="fa-IR"/>
        </w:rPr>
      </w:pPr>
      <w:r>
        <w:rPr>
          <w:rFonts w:ascii="Times New Roman" w:hAnsi="Times New Roman"/>
          <w:noProof/>
          <w:rtl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45472</wp:posOffset>
            </wp:positionH>
            <wp:positionV relativeFrom="paragraph">
              <wp:posOffset>238347</wp:posOffset>
            </wp:positionV>
            <wp:extent cx="2751151" cy="2266122"/>
            <wp:effectExtent l="0" t="0" r="0" b="0"/>
            <wp:wrapNone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anchor>
        </w:drawing>
      </w:r>
      <w:r w:rsidR="0001491A" w:rsidRPr="00E9548D">
        <w:rPr>
          <w:rFonts w:hint="cs"/>
          <w:rtl/>
          <w:lang w:bidi="fa-IR"/>
        </w:rPr>
        <w:t xml:space="preserve">چهار پارادایم </w:t>
      </w:r>
      <w:r w:rsidR="001019D0" w:rsidRPr="00E9548D">
        <w:rPr>
          <w:rFonts w:hint="cs"/>
          <w:rtl/>
          <w:lang w:bidi="fa-IR"/>
        </w:rPr>
        <w:t>علوم اجتماعی</w:t>
      </w:r>
    </w:p>
    <w:p w:rsidR="00510B4D" w:rsidRPr="00E9548D" w:rsidRDefault="009E64B7" w:rsidP="00510B4D">
      <w:pPr>
        <w:pStyle w:val="ListParagraph"/>
        <w:numPr>
          <w:ilvl w:val="0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6E06F3">
        <w:rPr>
          <w:rFonts w:ascii="Times New Roman" w:hAnsi="Times New Roman" w:hint="cs"/>
          <w:b/>
          <w:bCs/>
          <w:rtl/>
          <w:lang w:bidi="fa-IR"/>
        </w:rPr>
        <w:t>کارکرد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</w:p>
    <w:p w:rsidR="00510B4D" w:rsidRPr="00E9548D" w:rsidRDefault="009E64B7" w:rsidP="00510B4D">
      <w:pPr>
        <w:pStyle w:val="ListParagraph"/>
        <w:numPr>
          <w:ilvl w:val="1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پيشفرض</w:t>
      </w:r>
      <w:r w:rsidR="006E06F3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هاي فرانظري</w:t>
      </w:r>
      <w:r w:rsidRPr="00E9548D">
        <w:rPr>
          <w:rFonts w:ascii="Times New Roman" w:hAnsi="Times New Roman"/>
          <w:rtl/>
        </w:rPr>
        <w:t xml:space="preserve"> بسيار اساسي</w:t>
      </w:r>
      <w:r w:rsidRPr="00E9548D">
        <w:rPr>
          <w:rFonts w:ascii="Times New Roman" w:hAnsi="Times New Roman" w:hint="cs"/>
          <w:rtl/>
        </w:rPr>
        <w:t xml:space="preserve">: مشخص کننده </w:t>
      </w:r>
      <w:r w:rsidRPr="00E9548D">
        <w:rPr>
          <w:rFonts w:ascii="Times New Roman" w:hAnsi="Times New Roman"/>
          <w:rtl/>
        </w:rPr>
        <w:t xml:space="preserve">‌شيوة </w:t>
      </w:r>
      <w:r w:rsidR="00F7507F" w:rsidRPr="00E9548D">
        <w:rPr>
          <w:rFonts w:ascii="Times New Roman" w:hAnsi="Times New Roman" w:hint="cs"/>
          <w:rtl/>
        </w:rPr>
        <w:t>نظريه پرداز</w:t>
      </w:r>
      <w:r w:rsidRPr="00E9548D">
        <w:rPr>
          <w:rFonts w:ascii="Times New Roman" w:hAnsi="Times New Roman" w:hint="cs"/>
          <w:rtl/>
        </w:rPr>
        <w:t>ی</w:t>
      </w:r>
      <w:r w:rsidRPr="00E9548D">
        <w:rPr>
          <w:rFonts w:ascii="Times New Roman" w:hAnsi="Times New Roman"/>
          <w:rtl/>
        </w:rPr>
        <w:t xml:space="preserve"> و شيوه كار </w:t>
      </w:r>
      <w:r w:rsidRPr="00E9548D">
        <w:rPr>
          <w:rFonts w:ascii="Times New Roman" w:hAnsi="Times New Roman"/>
          <w:lang w:bidi="fa-IR"/>
        </w:rPr>
        <w:t>(modus operandi)</w:t>
      </w:r>
      <w:r w:rsidRPr="00E9548D">
        <w:rPr>
          <w:rFonts w:ascii="Times New Roman" w:hAnsi="Times New Roman"/>
          <w:rtl/>
        </w:rPr>
        <w:t xml:space="preserve"> نظريه پردازان اجتماعي</w:t>
      </w:r>
      <w:r w:rsidR="00297351" w:rsidRPr="00E9548D">
        <w:rPr>
          <w:rFonts w:ascii="Times New Roman" w:hAnsi="Times New Roman" w:hint="cs"/>
          <w:rtl/>
        </w:rPr>
        <w:t xml:space="preserve">؛ </w:t>
      </w:r>
    </w:p>
    <w:p w:rsidR="00FB529A" w:rsidRPr="00E9548D" w:rsidRDefault="00297351" w:rsidP="00510B4D">
      <w:pPr>
        <w:pStyle w:val="ListParagraph"/>
        <w:numPr>
          <w:ilvl w:val="1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تمام نظریه پردازان اجتماعی، حتماً در یکی از این چهار پارادایم</w:t>
      </w:r>
    </w:p>
    <w:p w:rsidR="00510B4D" w:rsidRPr="00E9548D" w:rsidRDefault="00510B4D" w:rsidP="006E06F3">
      <w:pPr>
        <w:pStyle w:val="ListParagraph"/>
        <w:numPr>
          <w:ilvl w:val="1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ارائه یک نقشه راه برای بررسی نظریات علوم اجتماعی و مقایسه شباهتها و تفاوتهای اصلی نظریه ها و </w:t>
      </w:r>
      <w:r w:rsidR="00AE734E" w:rsidRPr="00E9548D">
        <w:rPr>
          <w:rFonts w:ascii="Times New Roman" w:hAnsi="Times New Roman" w:hint="cs"/>
          <w:rtl/>
        </w:rPr>
        <w:t>شناسایی چارچوب مرجع آنها.</w:t>
      </w:r>
      <w:r w:rsidR="00626201" w:rsidRPr="00E9548D">
        <w:rPr>
          <w:rFonts w:ascii="Times New Roman" w:hAnsi="Times New Roman" w:hint="cs"/>
          <w:rtl/>
        </w:rPr>
        <w:t xml:space="preserve"> درک اینکه چرا برخی نظریات برای </w:t>
      </w:r>
      <w:r w:rsidR="006E06F3">
        <w:rPr>
          <w:rFonts w:ascii="Times New Roman" w:hAnsi="Times New Roman" w:hint="cs"/>
          <w:rtl/>
        </w:rPr>
        <w:t>ما</w:t>
      </w:r>
      <w:r w:rsidR="00626201" w:rsidRPr="00E9548D">
        <w:rPr>
          <w:rFonts w:ascii="Times New Roman" w:hAnsi="Times New Roman" w:hint="cs"/>
          <w:rtl/>
        </w:rPr>
        <w:t xml:space="preserve"> جذاب تر</w:t>
      </w:r>
      <w:r w:rsidR="006E06F3">
        <w:rPr>
          <w:rFonts w:ascii="Times New Roman" w:hAnsi="Times New Roman" w:hint="cs"/>
          <w:rtl/>
        </w:rPr>
        <w:t>ند</w:t>
      </w:r>
      <w:r w:rsidR="00626201" w:rsidRPr="00E9548D">
        <w:rPr>
          <w:rFonts w:ascii="Times New Roman" w:hAnsi="Times New Roman" w:hint="cs"/>
          <w:rtl/>
        </w:rPr>
        <w:t>. مانند هر نقشه: محل فعلی، گذشته و آینده.</w:t>
      </w:r>
    </w:p>
    <w:p w:rsidR="00626201" w:rsidRPr="00E9548D" w:rsidRDefault="00626201" w:rsidP="00626201">
      <w:pPr>
        <w:pStyle w:val="ListParagraph"/>
        <w:numPr>
          <w:ilvl w:val="1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ایجاد امکان بحث میان پارادایمی</w:t>
      </w:r>
    </w:p>
    <w:p w:rsidR="00626201" w:rsidRPr="00E9548D" w:rsidRDefault="00626201" w:rsidP="006E06F3">
      <w:pPr>
        <w:pStyle w:val="ListParagraph"/>
        <w:numPr>
          <w:ilvl w:val="1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lastRenderedPageBreak/>
        <w:t>در تمام پارادایمها، پارادایمهای دیگر، نقش واسطه دارند و دانشمندان از پارادیمهای هم اطلاع دارند</w:t>
      </w:r>
      <w:r w:rsidR="00C7640B" w:rsidRPr="00E9548D">
        <w:rPr>
          <w:rStyle w:val="FootnoteReference"/>
          <w:rFonts w:ascii="Times New Roman" w:hAnsi="Times New Roman"/>
          <w:rtl/>
        </w:rPr>
        <w:footnoteReference w:id="6"/>
      </w:r>
      <w:r w:rsidRPr="00E9548D">
        <w:rPr>
          <w:rFonts w:ascii="Times New Roman" w:hAnsi="Times New Roman" w:hint="cs"/>
          <w:rtl/>
        </w:rPr>
        <w:t>./ در فرایند یادگیری اینکه پارادایم چه چیزی هست یاد می گیریم پارادایم چه چیزی نیست؟ (گیدنز)</w:t>
      </w:r>
    </w:p>
    <w:p w:rsidR="009E64B7" w:rsidRPr="00E9548D" w:rsidRDefault="009E64B7" w:rsidP="00510B4D">
      <w:pPr>
        <w:pStyle w:val="ListParagraph"/>
        <w:numPr>
          <w:ilvl w:val="0"/>
          <w:numId w:val="10"/>
        </w:numPr>
        <w:bidi/>
        <w:ind w:right="4536"/>
        <w:jc w:val="both"/>
        <w:rPr>
          <w:rFonts w:ascii="Times New Roman" w:hAnsi="Times New Roman"/>
          <w:lang w:bidi="fa-IR"/>
        </w:rPr>
      </w:pPr>
      <w:r w:rsidRPr="006E06F3">
        <w:rPr>
          <w:rFonts w:ascii="Times New Roman" w:hAnsi="Times New Roman" w:hint="cs"/>
          <w:b/>
          <w:bCs/>
          <w:rtl/>
          <w:lang w:bidi="fa-IR"/>
        </w:rPr>
        <w:t>نظریه پردازان</w:t>
      </w:r>
      <w:r w:rsidRPr="00E9548D">
        <w:rPr>
          <w:rFonts w:ascii="Times New Roman" w:hAnsi="Times New Roman" w:hint="cs"/>
          <w:rtl/>
          <w:lang w:bidi="fa-IR"/>
        </w:rPr>
        <w:t>: بارل و مورگان</w:t>
      </w:r>
    </w:p>
    <w:p w:rsidR="00FB529A" w:rsidRPr="00E9548D" w:rsidRDefault="009E64B7" w:rsidP="006E06F3">
      <w:pPr>
        <w:pStyle w:val="ListParagraph"/>
        <w:numPr>
          <w:ilvl w:val="0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6E06F3">
        <w:rPr>
          <w:rFonts w:ascii="Times New Roman" w:hAnsi="Times New Roman" w:hint="cs"/>
          <w:b/>
          <w:bCs/>
          <w:rtl/>
          <w:lang w:bidi="fa-IR"/>
        </w:rPr>
        <w:t>معنای پارادایم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="006E06F3">
        <w:rPr>
          <w:rFonts w:ascii="Times New Roman" w:hAnsi="Times New Roman" w:hint="cs"/>
          <w:rtl/>
        </w:rPr>
        <w:t>وجود</w:t>
      </w:r>
      <w:r w:rsidRPr="00E9548D">
        <w:rPr>
          <w:rFonts w:ascii="Times New Roman" w:hAnsi="Times New Roman" w:hint="cs"/>
          <w:rtl/>
        </w:rPr>
        <w:t xml:space="preserve"> اشتراك ديدگاه میان كار گروهي از نظريه پردازان؛ ورود به نظریه اجتماعی از دريچه يك مسأله مشترك</w:t>
      </w:r>
    </w:p>
    <w:p w:rsidR="009E64B7" w:rsidRPr="006E06F3" w:rsidRDefault="009E64B7" w:rsidP="006E06F3">
      <w:pPr>
        <w:bidi/>
        <w:ind w:left="1080"/>
        <w:jc w:val="both"/>
        <w:rPr>
          <w:rFonts w:ascii="Times New Roman" w:hAnsi="Times New Roman"/>
          <w:lang w:bidi="fa-IR"/>
        </w:rPr>
      </w:pPr>
      <w:r w:rsidRPr="006E06F3">
        <w:rPr>
          <w:rFonts w:ascii="Times New Roman" w:hAnsi="Times New Roman" w:hint="cs"/>
          <w:rtl/>
        </w:rPr>
        <w:t>نکته: عدم دلالت بر وحدت کامل، بلکه وجود اشتراکات</w:t>
      </w:r>
    </w:p>
    <w:p w:rsidR="00BC73EC" w:rsidRPr="00E9548D" w:rsidRDefault="00BC73EC" w:rsidP="00BC73EC">
      <w:pPr>
        <w:pStyle w:val="ListParagraph"/>
        <w:numPr>
          <w:ilvl w:val="0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6E06F3">
        <w:rPr>
          <w:rFonts w:ascii="Times New Roman" w:hAnsi="Times New Roman" w:hint="cs"/>
          <w:b/>
          <w:bCs/>
          <w:rtl/>
        </w:rPr>
        <w:t>ارتباط میان این چهار پارادایم</w:t>
      </w:r>
      <w:r w:rsidRPr="00E9548D">
        <w:rPr>
          <w:rFonts w:ascii="Times New Roman" w:hAnsi="Times New Roman" w:hint="cs"/>
          <w:rtl/>
        </w:rPr>
        <w:t xml:space="preserve">: </w:t>
      </w:r>
    </w:p>
    <w:p w:rsidR="00BC73EC" w:rsidRPr="00E9548D" w:rsidRDefault="00F7507F" w:rsidP="00BC73EC">
      <w:pPr>
        <w:pStyle w:val="ListParagraph"/>
        <w:numPr>
          <w:ilvl w:val="1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مانعه الجمع و غیر قابل ترکیب؛ </w:t>
      </w:r>
      <w:r w:rsidR="00BC73EC" w:rsidRPr="00E9548D">
        <w:rPr>
          <w:rFonts w:ascii="Times New Roman" w:hAnsi="Times New Roman" w:hint="cs"/>
          <w:rtl/>
        </w:rPr>
        <w:t>به خاطر وجود تفاوتهای اساسی</w:t>
      </w:r>
      <w:r w:rsidRPr="00E9548D">
        <w:rPr>
          <w:rFonts w:ascii="Times New Roman" w:hAnsi="Times New Roman" w:hint="cs"/>
          <w:rtl/>
        </w:rPr>
        <w:t xml:space="preserve"> و متناقض</w:t>
      </w:r>
      <w:r w:rsidR="00BC73EC" w:rsidRPr="00E9548D">
        <w:rPr>
          <w:rFonts w:ascii="Times New Roman" w:hAnsi="Times New Roman" w:hint="cs"/>
          <w:rtl/>
        </w:rPr>
        <w:t xml:space="preserve"> میان پیش فرضها</w:t>
      </w:r>
      <w:r w:rsidRPr="00E9548D">
        <w:rPr>
          <w:rFonts w:ascii="Times New Roman" w:hAnsi="Times New Roman" w:hint="cs"/>
          <w:rtl/>
        </w:rPr>
        <w:t xml:space="preserve">؛ هر کدام شیوه ای برای نگریستن </w:t>
      </w:r>
    </w:p>
    <w:p w:rsidR="00F7507F" w:rsidRPr="00E9548D" w:rsidRDefault="00F7507F" w:rsidP="00F7507F">
      <w:pPr>
        <w:pStyle w:val="ListParagraph"/>
        <w:numPr>
          <w:ilvl w:val="1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هر کدام بدیل یکدیگر: در طول زمان تغییر پارادایم منتخب</w:t>
      </w:r>
      <w:r w:rsidR="000C6B26" w:rsidRPr="00E9548D">
        <w:rPr>
          <w:rFonts w:ascii="Times New Roman" w:hAnsi="Times New Roman" w:hint="cs"/>
          <w:rtl/>
        </w:rPr>
        <w:t xml:space="preserve"> (اما در یک زمان هرگز)</w:t>
      </w:r>
    </w:p>
    <w:p w:rsidR="00BC73EC" w:rsidRPr="00E9548D" w:rsidRDefault="00BC73EC" w:rsidP="00BC73EC">
      <w:pPr>
        <w:pStyle w:val="ListParagraph"/>
        <w:numPr>
          <w:ilvl w:val="1"/>
          <w:numId w:val="10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بهتر است به جای </w:t>
      </w:r>
      <w:r w:rsidRPr="00E9548D">
        <w:rPr>
          <w:rFonts w:ascii="Times New Roman" w:hAnsi="Times New Roman"/>
        </w:rPr>
        <w:t>debate</w:t>
      </w:r>
      <w:r w:rsidRPr="00E9548D">
        <w:rPr>
          <w:rFonts w:ascii="Times New Roman" w:hAnsi="Times New Roman" w:hint="cs"/>
          <w:rtl/>
        </w:rPr>
        <w:t xml:space="preserve"> از </w:t>
      </w:r>
      <w:r w:rsidRPr="00E9548D">
        <w:rPr>
          <w:rFonts w:ascii="Times New Roman" w:hAnsi="Times New Roman"/>
        </w:rPr>
        <w:t>disinterested hostility</w:t>
      </w:r>
      <w:r w:rsidRPr="00E9548D">
        <w:rPr>
          <w:rFonts w:ascii="Times New Roman" w:hAnsi="Times New Roman" w:hint="cs"/>
          <w:rtl/>
        </w:rPr>
        <w:t xml:space="preserve"> (بی طرفانه) استفاده کنیم.</w:t>
      </w:r>
    </w:p>
    <w:p w:rsidR="00FB529A" w:rsidRPr="00E9548D" w:rsidRDefault="003B7B5F" w:rsidP="003B7B5F">
      <w:pPr>
        <w:pStyle w:val="Heading1"/>
        <w:bidi/>
        <w:rPr>
          <w:rtl/>
          <w:lang w:bidi="fa-IR"/>
        </w:rPr>
      </w:pPr>
      <w:r w:rsidRPr="00E9548D">
        <w:rPr>
          <w:rFonts w:hint="cs"/>
          <w:rtl/>
          <w:lang w:bidi="fa-IR"/>
        </w:rPr>
        <w:t>پارادایم کارکردگرایی</w:t>
      </w:r>
    </w:p>
    <w:p w:rsidR="003B7B5F" w:rsidRPr="00E9548D" w:rsidRDefault="003B7B5F" w:rsidP="003B7B5F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مشخصات با توجه به جایگاه در مدل: عینی + جامعه شناسی نظم دهی</w:t>
      </w:r>
      <w:r w:rsidR="00BD326D" w:rsidRPr="00E9548D">
        <w:rPr>
          <w:rStyle w:val="FootnoteReference"/>
          <w:rFonts w:ascii="Times New Roman" w:hAnsi="Times New Roman"/>
          <w:rtl/>
          <w:lang w:bidi="fa-IR"/>
        </w:rPr>
        <w:footnoteReference w:id="7"/>
      </w:r>
    </w:p>
    <w:p w:rsidR="00527066" w:rsidRPr="00E9548D" w:rsidRDefault="00BD326D" w:rsidP="00BD326D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تاکیدات: </w:t>
      </w:r>
    </w:p>
    <w:p w:rsidR="003B7B5F" w:rsidRPr="00E9548D" w:rsidRDefault="00BD326D" w:rsidP="00527066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ارائة تبيين</w:t>
      </w:r>
      <w:r w:rsidRPr="00E9548D">
        <w:rPr>
          <w:rFonts w:ascii="Times New Roman" w:hAnsi="Times New Roman"/>
          <w:rtl/>
        </w:rPr>
        <w:t xml:space="preserve">هاي </w:t>
      </w:r>
      <w:r w:rsidRPr="00E9548D">
        <w:rPr>
          <w:rFonts w:ascii="Times New Roman" w:hAnsi="Times New Roman" w:hint="cs"/>
          <w:rtl/>
        </w:rPr>
        <w:t>وضع</w:t>
      </w:r>
      <w:r w:rsidRPr="00E9548D">
        <w:rPr>
          <w:rFonts w:ascii="Times New Roman" w:hAnsi="Times New Roman"/>
          <w:rtl/>
        </w:rPr>
        <w:t xml:space="preserve"> موجود، </w:t>
      </w:r>
      <w:r w:rsidRPr="00E9548D">
        <w:rPr>
          <w:rFonts w:ascii="Times New Roman" w:hAnsi="Times New Roman" w:hint="cs"/>
          <w:rtl/>
        </w:rPr>
        <w:t>نظم</w:t>
      </w:r>
      <w:r w:rsidRPr="00E9548D">
        <w:rPr>
          <w:rFonts w:ascii="Times New Roman" w:hAnsi="Times New Roman"/>
          <w:rtl/>
        </w:rPr>
        <w:t xml:space="preserve"> اجتماعي، </w:t>
      </w:r>
      <w:r w:rsidRPr="00E9548D">
        <w:rPr>
          <w:rFonts w:ascii="Times New Roman" w:hAnsi="Times New Roman" w:hint="cs"/>
          <w:rtl/>
        </w:rPr>
        <w:t>همرا</w:t>
      </w:r>
      <w:r w:rsidRPr="00E9548D">
        <w:rPr>
          <w:rFonts w:ascii="Times New Roman" w:hAnsi="Times New Roman" w:hint="cs"/>
          <w:cs/>
        </w:rPr>
        <w:t>‎</w:t>
      </w:r>
      <w:r w:rsidRPr="00E9548D">
        <w:rPr>
          <w:rFonts w:ascii="Times New Roman" w:hAnsi="Times New Roman" w:hint="cs"/>
          <w:rtl/>
        </w:rPr>
        <w:t>يي، تلفيق</w:t>
      </w:r>
      <w:r w:rsidRPr="00E9548D">
        <w:rPr>
          <w:rFonts w:ascii="Times New Roman" w:hAnsi="Times New Roman"/>
          <w:rtl/>
        </w:rPr>
        <w:t xml:space="preserve"> اجتماعي، </w:t>
      </w:r>
      <w:r w:rsidRPr="00E9548D">
        <w:rPr>
          <w:rFonts w:ascii="Times New Roman" w:hAnsi="Times New Roman" w:hint="cs"/>
          <w:rtl/>
        </w:rPr>
        <w:t>همبستگي، ارضاي</w:t>
      </w:r>
      <w:r w:rsidRPr="00E9548D">
        <w:rPr>
          <w:rFonts w:ascii="Times New Roman" w:hAnsi="Times New Roman"/>
          <w:rtl/>
        </w:rPr>
        <w:t xml:space="preserve"> نياز و </w:t>
      </w:r>
      <w:r w:rsidRPr="00E9548D">
        <w:rPr>
          <w:rFonts w:ascii="Times New Roman" w:hAnsi="Times New Roman" w:hint="cs"/>
          <w:rtl/>
        </w:rPr>
        <w:t>فعليت (</w:t>
      </w:r>
      <w:r w:rsidRPr="00E9548D">
        <w:rPr>
          <w:rFonts w:ascii="Times New Roman" w:hAnsi="Times New Roman"/>
        </w:rPr>
        <w:t>actuality</w:t>
      </w:r>
      <w:r w:rsidRPr="00E9548D">
        <w:rPr>
          <w:rFonts w:ascii="Times New Roman" w:hAnsi="Times New Roman" w:hint="cs"/>
          <w:rtl/>
        </w:rPr>
        <w:t>)</w:t>
      </w:r>
      <w:r w:rsidRPr="00E9548D">
        <w:rPr>
          <w:rFonts w:ascii="Times New Roman" w:hAnsi="Times New Roman"/>
        </w:rPr>
        <w:t xml:space="preserve"> </w:t>
      </w:r>
      <w:r w:rsidRPr="00E9548D">
        <w:rPr>
          <w:rFonts w:ascii="Times New Roman" w:hAnsi="Times New Roman" w:hint="cs"/>
          <w:rtl/>
          <w:lang w:bidi="fa-IR"/>
        </w:rPr>
        <w:t xml:space="preserve"> </w:t>
      </w:r>
      <w:r w:rsidRPr="00E9548D">
        <w:rPr>
          <w:rFonts w:ascii="Times New Roman" w:hAnsi="Times New Roman"/>
          <w:lang w:bidi="fa-IR"/>
        </w:rPr>
        <w:t>PPT84</w:t>
      </w:r>
    </w:p>
    <w:p w:rsidR="00BD326D" w:rsidRPr="00E9548D" w:rsidRDefault="00527066" w:rsidP="00527066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مسئله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مدار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  <w:lang w:bidi="fa-IR"/>
        </w:rPr>
        <w:t xml:space="preserve">و </w:t>
      </w:r>
      <w:r w:rsidRPr="00E9548D">
        <w:rPr>
          <w:rFonts w:ascii="Times New Roman" w:hAnsi="Times New Roman"/>
          <w:rtl/>
        </w:rPr>
        <w:t xml:space="preserve">علاقه مند </w:t>
      </w:r>
      <w:r w:rsidRPr="00E9548D">
        <w:rPr>
          <w:rFonts w:ascii="Times New Roman" w:hAnsi="Times New Roman" w:hint="cs"/>
          <w:rtl/>
        </w:rPr>
        <w:t xml:space="preserve">به ارائه </w:t>
      </w:r>
      <w:r w:rsidRPr="00E9548D">
        <w:rPr>
          <w:rFonts w:ascii="Times New Roman" w:hAnsi="Times New Roman"/>
          <w:rtl/>
        </w:rPr>
        <w:t xml:space="preserve">راه حل هاي </w:t>
      </w:r>
      <w:r w:rsidR="006E06F3">
        <w:rPr>
          <w:rFonts w:ascii="Times New Roman" w:hAnsi="Times New Roman" w:hint="cs"/>
          <w:rtl/>
        </w:rPr>
        <w:t>ع</w:t>
      </w:r>
      <w:r w:rsidRPr="00E9548D">
        <w:rPr>
          <w:rFonts w:ascii="Times New Roman" w:hAnsi="Times New Roman" w:hint="cs"/>
          <w:rtl/>
        </w:rPr>
        <w:t>ل</w:t>
      </w:r>
      <w:r w:rsidR="006E06F3">
        <w:rPr>
          <w:rFonts w:ascii="Times New Roman" w:hAnsi="Times New Roman" w:hint="cs"/>
          <w:rtl/>
        </w:rPr>
        <w:t>م</w:t>
      </w:r>
      <w:r w:rsidRPr="00E9548D">
        <w:rPr>
          <w:rFonts w:ascii="Times New Roman" w:hAnsi="Times New Roman" w:hint="cs"/>
          <w:rtl/>
        </w:rPr>
        <w:t>ي برای مشكلات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عملي</w:t>
      </w:r>
    </w:p>
    <w:p w:rsidR="00527066" w:rsidRPr="00E9548D" w:rsidRDefault="00C16348" w:rsidP="00C16348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پایبند به به فلسفة مهندسي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به عنوان مبنائي جهت </w:t>
      </w:r>
      <w:r w:rsidRPr="00E9548D">
        <w:rPr>
          <w:rFonts w:ascii="Times New Roman" w:hAnsi="Times New Roman" w:hint="cs"/>
          <w:rtl/>
        </w:rPr>
        <w:t>تغيير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</w:p>
    <w:p w:rsidR="00C16348" w:rsidRPr="00E9548D" w:rsidRDefault="00C16348" w:rsidP="00C16348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اهميت شناخت نظم، تعادل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ثبات</w:t>
      </w:r>
      <w:r w:rsidRPr="00E9548D">
        <w:rPr>
          <w:rFonts w:ascii="Times New Roman" w:hAnsi="Times New Roman"/>
          <w:rtl/>
        </w:rPr>
        <w:t xml:space="preserve"> در </w:t>
      </w:r>
      <w:r w:rsidRPr="00E9548D">
        <w:rPr>
          <w:rFonts w:ascii="Times New Roman" w:hAnsi="Times New Roman" w:hint="cs"/>
          <w:rtl/>
        </w:rPr>
        <w:t>جامعه</w:t>
      </w:r>
      <w:r w:rsidRPr="00E9548D">
        <w:rPr>
          <w:rFonts w:ascii="Times New Roman" w:hAnsi="Times New Roman"/>
          <w:rtl/>
        </w:rPr>
        <w:t xml:space="preserve"> و شيوة تداوم آنها</w:t>
      </w:r>
    </w:p>
    <w:p w:rsidR="00C16348" w:rsidRPr="00E9548D" w:rsidRDefault="00C16348" w:rsidP="00C16348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کنترل و نظم دهی اثربخش امور اجتماعی</w:t>
      </w:r>
    </w:p>
    <w:p w:rsidR="00C16348" w:rsidRPr="00E9548D" w:rsidRDefault="00384CB6" w:rsidP="002A3C1F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ریشه: اثبات گرایی جامعه شناسی (</w:t>
      </w:r>
      <w:r w:rsidRPr="00E9548D">
        <w:rPr>
          <w:rFonts w:ascii="Times New Roman" w:hAnsi="Times New Roman" w:hint="cs"/>
          <w:rtl/>
        </w:rPr>
        <w:t>استفاده از مدلها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روشهاي</w:t>
      </w:r>
      <w:r w:rsidRPr="00E9548D">
        <w:rPr>
          <w:rFonts w:ascii="Times New Roman" w:hAnsi="Times New Roman"/>
          <w:rtl/>
        </w:rPr>
        <w:t xml:space="preserve"> علوم طبيعي در مطالعة </w:t>
      </w:r>
      <w:r w:rsidRPr="00E9548D">
        <w:rPr>
          <w:rFonts w:ascii="Times New Roman" w:hAnsi="Times New Roman" w:hint="cs"/>
          <w:rtl/>
        </w:rPr>
        <w:t>امور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انساني</w:t>
      </w:r>
      <w:r w:rsidR="002A3C1F" w:rsidRPr="00E9548D">
        <w:rPr>
          <w:rFonts w:ascii="Times New Roman" w:hAnsi="Times New Roman" w:hint="cs"/>
          <w:rtl/>
          <w:lang w:bidi="fa-IR"/>
        </w:rPr>
        <w:t xml:space="preserve">؛ شکل گیری در </w:t>
      </w:r>
      <w:r w:rsidR="002A3C1F" w:rsidRPr="00E9548D">
        <w:rPr>
          <w:rFonts w:ascii="Times New Roman" w:hAnsi="Times New Roman" w:hint="cs"/>
          <w:rtl/>
        </w:rPr>
        <w:t>دهه هاي اولية قرن</w:t>
      </w:r>
      <w:r w:rsidR="002A3C1F" w:rsidRPr="00E9548D">
        <w:rPr>
          <w:rFonts w:ascii="Times New Roman" w:hAnsi="Times New Roman"/>
          <w:rtl/>
        </w:rPr>
        <w:t xml:space="preserve"> </w:t>
      </w:r>
      <w:r w:rsidR="002A3C1F" w:rsidRPr="00E9548D">
        <w:rPr>
          <w:rFonts w:ascii="Times New Roman" w:hAnsi="Times New Roman" w:hint="cs"/>
          <w:rtl/>
        </w:rPr>
        <w:t>نوزدهم</w:t>
      </w:r>
      <w:r w:rsidR="002A3C1F" w:rsidRPr="00E9548D">
        <w:rPr>
          <w:rFonts w:ascii="Times New Roman" w:hAnsi="Times New Roman"/>
          <w:rtl/>
        </w:rPr>
        <w:t xml:space="preserve"> در فرانسه</w:t>
      </w:r>
      <w:r w:rsidR="003B0886" w:rsidRPr="00E9548D">
        <w:rPr>
          <w:rFonts w:ascii="Times New Roman" w:hAnsi="Times New Roman" w:hint="cs"/>
          <w:rtl/>
        </w:rPr>
        <w:t>)</w:t>
      </w:r>
    </w:p>
    <w:p w:rsidR="00384CB6" w:rsidRPr="00E9548D" w:rsidRDefault="002A3C1F" w:rsidP="002A3C1F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نظریه پردازان اصلی: </w:t>
      </w:r>
      <w:r w:rsidRPr="00E9548D">
        <w:rPr>
          <w:rFonts w:ascii="Times New Roman" w:hAnsi="Times New Roman" w:hint="cs"/>
          <w:rtl/>
        </w:rPr>
        <w:t>نظريه پردازان اجتماعي</w:t>
      </w:r>
      <w:r w:rsidRPr="00E9548D">
        <w:rPr>
          <w:rFonts w:ascii="Times New Roman" w:hAnsi="Times New Roman"/>
          <w:rtl/>
        </w:rPr>
        <w:t xml:space="preserve"> از قبيل اگوست </w:t>
      </w:r>
      <w:r w:rsidRPr="00E9548D">
        <w:rPr>
          <w:rFonts w:ascii="Times New Roman" w:hAnsi="Times New Roman" w:hint="cs"/>
          <w:rtl/>
        </w:rPr>
        <w:t>كنت، هربرت اسپنسر</w:t>
      </w:r>
      <w:r w:rsidRPr="00E9548D">
        <w:rPr>
          <w:rFonts w:ascii="Times New Roman" w:hAnsi="Times New Roman"/>
          <w:rtl/>
        </w:rPr>
        <w:t xml:space="preserve"> و ويلفرد و </w:t>
      </w:r>
      <w:r w:rsidRPr="00E9548D">
        <w:rPr>
          <w:rFonts w:ascii="Times New Roman" w:hAnsi="Times New Roman" w:hint="cs"/>
          <w:rtl/>
        </w:rPr>
        <w:t>پارتو</w:t>
      </w:r>
    </w:p>
    <w:p w:rsidR="00384CB6" w:rsidRPr="00E9548D" w:rsidRDefault="003B0886" w:rsidP="00384CB6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پیش فرضها</w:t>
      </w:r>
    </w:p>
    <w:p w:rsidR="003B0886" w:rsidRPr="00E9548D" w:rsidRDefault="003B0886" w:rsidP="003B0886">
      <w:pPr>
        <w:pStyle w:val="ListParagraph"/>
        <w:numPr>
          <w:ilvl w:val="1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جهان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از </w:t>
      </w:r>
      <w:r w:rsidRPr="00E9548D">
        <w:rPr>
          <w:rFonts w:ascii="Times New Roman" w:hAnsi="Times New Roman" w:hint="cs"/>
          <w:rtl/>
        </w:rPr>
        <w:t>مصنوعات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روابط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تجربي</w:t>
      </w:r>
      <w:r w:rsidRPr="00E9548D">
        <w:rPr>
          <w:rFonts w:ascii="Times New Roman" w:hAnsi="Times New Roman"/>
          <w:rtl/>
        </w:rPr>
        <w:t xml:space="preserve"> نسبتاً دقيقي تشكيل شده است كه از طريق </w:t>
      </w:r>
      <w:r w:rsidRPr="00E9548D">
        <w:rPr>
          <w:rFonts w:ascii="Times New Roman" w:hAnsi="Times New Roman" w:hint="cs"/>
          <w:rtl/>
        </w:rPr>
        <w:t>رهيافت</w:t>
      </w:r>
      <w:r w:rsidRPr="00E9548D">
        <w:rPr>
          <w:rFonts w:ascii="Times New Roman" w:hAnsi="Times New Roman"/>
          <w:rtl/>
        </w:rPr>
        <w:t xml:space="preserve"> هاي برگرفته از </w:t>
      </w:r>
      <w:r w:rsidRPr="00E9548D">
        <w:rPr>
          <w:rFonts w:ascii="Times New Roman" w:hAnsi="Times New Roman" w:hint="cs"/>
          <w:rtl/>
        </w:rPr>
        <w:t>علوم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طبيعي</w:t>
      </w:r>
      <w:r w:rsidRPr="00E9548D">
        <w:rPr>
          <w:rFonts w:ascii="Times New Roman" w:hAnsi="Times New Roman"/>
          <w:rtl/>
        </w:rPr>
        <w:t xml:space="preserve"> مي توان آنها را </w:t>
      </w:r>
      <w:r w:rsidRPr="00E9548D">
        <w:rPr>
          <w:rFonts w:ascii="Times New Roman" w:hAnsi="Times New Roman" w:hint="cs"/>
          <w:rtl/>
        </w:rPr>
        <w:t>شناسايي، بررسي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اندازه</w:t>
      </w:r>
      <w:r w:rsidRPr="00E9548D">
        <w:rPr>
          <w:rFonts w:ascii="Times New Roman" w:hAnsi="Times New Roman"/>
          <w:rtl/>
        </w:rPr>
        <w:t xml:space="preserve"> گيري كرد</w:t>
      </w:r>
      <w:r w:rsidRPr="00E9548D">
        <w:rPr>
          <w:rFonts w:ascii="Times New Roman" w:hAnsi="Times New Roman" w:hint="cs"/>
          <w:rtl/>
        </w:rPr>
        <w:t>؛ استفاده از قياسهاي</w:t>
      </w:r>
      <w:r w:rsidRPr="00E9548D">
        <w:rPr>
          <w:rFonts w:ascii="Times New Roman" w:hAnsi="Times New Roman"/>
          <w:rtl/>
        </w:rPr>
        <w:t xml:space="preserve"> مكانيكي و </w:t>
      </w:r>
      <w:r w:rsidRPr="00E9548D">
        <w:rPr>
          <w:rFonts w:ascii="Times New Roman" w:hAnsi="Times New Roman" w:hint="cs"/>
          <w:rtl/>
        </w:rPr>
        <w:t>زيستي</w:t>
      </w:r>
      <w:r w:rsidRPr="00E9548D">
        <w:rPr>
          <w:rFonts w:ascii="Times New Roman" w:hAnsi="Times New Roman"/>
          <w:rtl/>
        </w:rPr>
        <w:t xml:space="preserve"> به عنوان ابزار </w:t>
      </w:r>
      <w:r w:rsidRPr="00E9548D">
        <w:rPr>
          <w:rFonts w:ascii="Times New Roman" w:hAnsi="Times New Roman" w:hint="cs"/>
          <w:rtl/>
        </w:rPr>
        <w:t>مدلسازي</w:t>
      </w:r>
      <w:r w:rsidRPr="00E9548D">
        <w:rPr>
          <w:rFonts w:ascii="Times New Roman" w:hAnsi="Times New Roman"/>
          <w:rtl/>
        </w:rPr>
        <w:t xml:space="preserve"> و شناخت </w:t>
      </w:r>
      <w:r w:rsidRPr="00E9548D">
        <w:rPr>
          <w:rFonts w:ascii="Times New Roman" w:hAnsi="Times New Roman" w:hint="cs"/>
          <w:rtl/>
        </w:rPr>
        <w:t>جهان توسط این نظریه پردازان</w:t>
      </w:r>
    </w:p>
    <w:p w:rsidR="003B0886" w:rsidRPr="00E9548D" w:rsidRDefault="003B0886" w:rsidP="003B0886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noProof/>
          <w:rtl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-39370</wp:posOffset>
            </wp:positionH>
            <wp:positionV relativeFrom="paragraph">
              <wp:posOffset>40005</wp:posOffset>
            </wp:positionV>
            <wp:extent cx="4099560" cy="2393315"/>
            <wp:effectExtent l="19050" t="0" r="0" b="0"/>
            <wp:wrapSquare wrapText="bothSides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4870" t="30402" r="54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9560" cy="2393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9548D">
        <w:rPr>
          <w:rFonts w:ascii="Times New Roman" w:hAnsi="Times New Roman" w:hint="cs"/>
          <w:rtl/>
          <w:lang w:bidi="fa-IR"/>
        </w:rPr>
        <w:t>ایده های اصلی سازنده این پارادایم</w:t>
      </w:r>
      <w:r w:rsidR="006E06F3">
        <w:rPr>
          <w:rFonts w:ascii="Times New Roman" w:hAnsi="Times New Roman" w:hint="cs"/>
          <w:rtl/>
          <w:lang w:bidi="fa-IR"/>
        </w:rPr>
        <w:t xml:space="preserve"> </w:t>
      </w:r>
      <w:r w:rsidR="006E06F3">
        <w:rPr>
          <w:rFonts w:ascii="Times New Roman" w:hAnsi="Times New Roman" w:hint="cs"/>
          <w:lang w:bidi="fa-IR"/>
        </w:rPr>
        <w:sym w:font="Wingdings" w:char="F0EF"/>
      </w:r>
    </w:p>
    <w:p w:rsidR="006E52DB" w:rsidRPr="00E9548D" w:rsidRDefault="006E52DB" w:rsidP="006E52DB">
      <w:pPr>
        <w:pStyle w:val="ListParagraph"/>
        <w:numPr>
          <w:ilvl w:val="0"/>
          <w:numId w:val="12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میزان استفاده: وجود </w:t>
      </w:r>
      <w:r w:rsidRPr="00E9548D">
        <w:rPr>
          <w:rFonts w:ascii="Times New Roman" w:hAnsi="Times New Roman" w:hint="cs"/>
          <w:rtl/>
        </w:rPr>
        <w:t>بيشتر نظرية پردازان سازماني، جامعه شناسان صنعتي روانشناسان و نظريه پردازان روابط صنعتي در این پارادایم</w:t>
      </w:r>
    </w:p>
    <w:p w:rsidR="006E52DB" w:rsidRPr="00E9548D" w:rsidRDefault="006E52DB" w:rsidP="00704747">
      <w:pPr>
        <w:pStyle w:val="ListParagraph"/>
        <w:bidi/>
        <w:jc w:val="both"/>
        <w:rPr>
          <w:rFonts w:ascii="Times New Roman" w:hAnsi="Times New Roman"/>
          <w:lang w:bidi="fa-IR"/>
        </w:rPr>
      </w:pPr>
    </w:p>
    <w:p w:rsidR="003B0886" w:rsidRPr="00E9548D" w:rsidRDefault="003B0886" w:rsidP="003B0886">
      <w:pPr>
        <w:bidi/>
        <w:jc w:val="both"/>
        <w:rPr>
          <w:rFonts w:ascii="Times New Roman" w:hAnsi="Times New Roman"/>
          <w:rtl/>
          <w:lang w:bidi="fa-IR"/>
        </w:rPr>
      </w:pPr>
    </w:p>
    <w:p w:rsidR="00510B4D" w:rsidRPr="00E9548D" w:rsidRDefault="00510B4D" w:rsidP="00BC73EC">
      <w:pPr>
        <w:bidi/>
        <w:jc w:val="both"/>
        <w:rPr>
          <w:rFonts w:ascii="Times New Roman" w:hAnsi="Times New Roman"/>
          <w:rtl/>
          <w:lang w:bidi="fa-IR"/>
        </w:rPr>
      </w:pPr>
    </w:p>
    <w:p w:rsidR="001019D0" w:rsidRPr="00E9548D" w:rsidRDefault="006E52DB" w:rsidP="006E52DB">
      <w:pPr>
        <w:pStyle w:val="Heading1"/>
        <w:bidi/>
        <w:rPr>
          <w:rtl/>
          <w:lang w:bidi="fa-IR"/>
        </w:rPr>
      </w:pPr>
      <w:r w:rsidRPr="00E9548D">
        <w:rPr>
          <w:rFonts w:hint="cs"/>
          <w:noProof/>
          <w:rtl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-58420</wp:posOffset>
            </wp:positionH>
            <wp:positionV relativeFrom="paragraph">
              <wp:posOffset>220345</wp:posOffset>
            </wp:positionV>
            <wp:extent cx="4157980" cy="2280285"/>
            <wp:effectExtent l="0" t="0" r="0" b="0"/>
            <wp:wrapSquare wrapText="bothSides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t="271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7980" cy="2280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9548D">
        <w:rPr>
          <w:rFonts w:hint="cs"/>
          <w:rtl/>
          <w:lang w:bidi="fa-IR"/>
        </w:rPr>
        <w:t>پارادایم تفسیرگرایی</w:t>
      </w:r>
    </w:p>
    <w:p w:rsidR="006E52DB" w:rsidRPr="00E9548D" w:rsidRDefault="006E52DB" w:rsidP="006E52DB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مشخصات با توجه به جایگاه در مدل</w:t>
      </w:r>
      <w:r w:rsidRPr="00E9548D">
        <w:rPr>
          <w:rFonts w:ascii="Times New Roman" w:hAnsi="Times New Roman" w:hint="cs"/>
          <w:rtl/>
          <w:lang w:bidi="fa-IR"/>
        </w:rPr>
        <w:t>: ذهنی + جامعه شناسی نظم دهی</w:t>
      </w:r>
      <w:r w:rsidRPr="00E9548D">
        <w:rPr>
          <w:rStyle w:val="FootnoteReference"/>
          <w:rFonts w:ascii="Times New Roman" w:hAnsi="Times New Roman"/>
          <w:rtl/>
          <w:lang w:bidi="fa-IR"/>
        </w:rPr>
        <w:footnoteReference w:id="8"/>
      </w:r>
    </w:p>
    <w:p w:rsidR="0065384A" w:rsidRPr="00E9548D" w:rsidRDefault="0065384A" w:rsidP="0065384A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تاکیدات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</w:p>
    <w:p w:rsidR="006E52DB" w:rsidRPr="00E9548D" w:rsidRDefault="0065384A" w:rsidP="00704747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شناخت جهان آن گونه كه هست از طریق </w:t>
      </w:r>
      <w:r w:rsidR="00704747" w:rsidRPr="00E9548D">
        <w:rPr>
          <w:rFonts w:ascii="Times New Roman" w:hAnsi="Times New Roman" w:hint="cs"/>
          <w:rtl/>
        </w:rPr>
        <w:t>مشارکت و نه مشاهده و ...</w:t>
      </w:r>
    </w:p>
    <w:p w:rsidR="00704747" w:rsidRPr="00E9548D" w:rsidRDefault="00704747" w:rsidP="00B270B3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شکل گیری جهان اجتماعي به عنوان يك فراگرد اجتماعي پديدار شونده توسط افراد </w:t>
      </w:r>
    </w:p>
    <w:p w:rsidR="00704747" w:rsidRPr="00E9548D" w:rsidRDefault="00704747" w:rsidP="004F5449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واقعیت اجتماعی: </w:t>
      </w:r>
      <w:r w:rsidR="004F5449" w:rsidRPr="00E9548D">
        <w:rPr>
          <w:rFonts w:ascii="Times New Roman" w:hAnsi="Times New Roman" w:hint="cs"/>
          <w:rtl/>
        </w:rPr>
        <w:t>ورای ذهن تک تک افراد/ ورای شبکه پیش فرضها و معانی بین الاذهانی</w:t>
      </w:r>
    </w:p>
    <w:p w:rsidR="004F5449" w:rsidRPr="00E9548D" w:rsidRDefault="00B270B3" w:rsidP="004F5449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lang w:bidi="fa-IR"/>
        </w:rPr>
      </w:pPr>
      <w:r>
        <w:rPr>
          <w:rFonts w:ascii="Times New Roman" w:hAnsi="Times New Roman" w:hint="cs"/>
          <w:noProof/>
          <w:rtl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-142240</wp:posOffset>
            </wp:positionH>
            <wp:positionV relativeFrom="paragraph">
              <wp:posOffset>1905</wp:posOffset>
            </wp:positionV>
            <wp:extent cx="4083685" cy="2233930"/>
            <wp:effectExtent l="19050" t="0" r="0" b="0"/>
            <wp:wrapSquare wrapText="bothSides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273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685" cy="2233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F5449" w:rsidRPr="00E9548D">
        <w:rPr>
          <w:rFonts w:ascii="Times New Roman" w:hAnsi="Times New Roman" w:hint="cs"/>
          <w:rtl/>
        </w:rPr>
        <w:t>به دنبال منبع واقعیت اجتماعی</w:t>
      </w:r>
    </w:p>
    <w:p w:rsidR="004F5449" w:rsidRPr="00E9548D" w:rsidRDefault="004F5449" w:rsidP="004F5449">
      <w:pPr>
        <w:pStyle w:val="ListParagraph"/>
        <w:numPr>
          <w:ilvl w:val="1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ماهيت وضع موجود، نظم اجتماعي، توافق انسجام و تلفيق اجتماعي، همبستگي و فعليت</w:t>
      </w:r>
    </w:p>
    <w:p w:rsidR="004F5449" w:rsidRPr="00E9548D" w:rsidRDefault="004F5449" w:rsidP="004F5449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ریشه</w:t>
      </w:r>
      <w:r w:rsidRPr="00E9548D">
        <w:rPr>
          <w:rFonts w:ascii="Times New Roman" w:hAnsi="Times New Roman" w:hint="cs"/>
          <w:rtl/>
        </w:rPr>
        <w:t>: ایده آلیسم آلمانی؛ کار کانت: ماهيت معنوي جهان اجتماعي</w:t>
      </w:r>
    </w:p>
    <w:p w:rsidR="0065384A" w:rsidRPr="00E9548D" w:rsidRDefault="00704747" w:rsidP="00704747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پیش فرضها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نام انگاری، غير اثبات گرایی، اختيارگرایی و ايده انگاری</w:t>
      </w:r>
    </w:p>
    <w:p w:rsidR="00704747" w:rsidRPr="00E9548D" w:rsidRDefault="004F5449" w:rsidP="004F5449">
      <w:pPr>
        <w:pStyle w:val="ListParagraph"/>
        <w:numPr>
          <w:ilvl w:val="0"/>
          <w:numId w:val="1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میزان تاثیر در دنیای مدیریت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تلاش هاي محدود براي مطالعة مفاهيم و موقعيت هاي سازماني از نقطه نظر اين پارادايم</w:t>
      </w:r>
      <w:r w:rsidRPr="00E9548D">
        <w:rPr>
          <w:rFonts w:ascii="Times New Roman" w:hAnsi="Times New Roman" w:hint="cs"/>
        </w:rPr>
        <w:sym w:font="Wingdings" w:char="F0EF"/>
      </w:r>
      <w:r w:rsidRPr="00E9548D">
        <w:rPr>
          <w:rFonts w:ascii="Times New Roman" w:hAnsi="Times New Roman" w:hint="cs"/>
          <w:rtl/>
        </w:rPr>
        <w:t xml:space="preserve"> ارائه کم نظریه های سازمانی</w:t>
      </w:r>
      <w:r w:rsidR="00AE3EA7" w:rsidRPr="00E9548D">
        <w:rPr>
          <w:rFonts w:ascii="Times New Roman" w:hAnsi="Times New Roman" w:hint="cs"/>
          <w:rtl/>
        </w:rPr>
        <w:t>. علت: تشکیک در وجود سازمانها (در معنایی غیر از معنای مفهومی)</w:t>
      </w:r>
    </w:p>
    <w:p w:rsidR="004F5449" w:rsidRPr="00E9548D" w:rsidRDefault="00AE3EA7" w:rsidP="00AE3EA7">
      <w:pPr>
        <w:pStyle w:val="Heading1"/>
        <w:bidi/>
        <w:rPr>
          <w:rtl/>
          <w:lang w:bidi="fa-IR"/>
        </w:rPr>
      </w:pPr>
      <w:r w:rsidRPr="00E9548D">
        <w:rPr>
          <w:rFonts w:hint="cs"/>
          <w:rtl/>
          <w:lang w:bidi="fa-IR"/>
        </w:rPr>
        <w:t>پارادایم انسان گرایی بنیادی</w:t>
      </w:r>
    </w:p>
    <w:p w:rsidR="00AE3EA7" w:rsidRPr="00E9548D" w:rsidRDefault="00AE3EA7" w:rsidP="00AE3EA7">
      <w:pPr>
        <w:pStyle w:val="ListParagraph"/>
        <w:numPr>
          <w:ilvl w:val="0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مشخصات با توجه به جایگاه در مدل</w:t>
      </w:r>
      <w:r w:rsidRPr="00E9548D">
        <w:rPr>
          <w:rFonts w:ascii="Times New Roman" w:hAnsi="Times New Roman" w:hint="cs"/>
          <w:rtl/>
          <w:lang w:bidi="fa-IR"/>
        </w:rPr>
        <w:t>: ذهنی + جامعه شناسی تغییر بنیادی</w:t>
      </w:r>
    </w:p>
    <w:p w:rsidR="00AE3EA7" w:rsidRPr="00E9548D" w:rsidRDefault="00AE3EA7" w:rsidP="00AE3EA7">
      <w:pPr>
        <w:pStyle w:val="ListParagraph"/>
        <w:numPr>
          <w:ilvl w:val="0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پیش فرضها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نام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انگاري، غير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اثبات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گرايي، اختيار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گرايي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ايده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انگاري</w:t>
      </w:r>
    </w:p>
    <w:p w:rsidR="00AE3EA7" w:rsidRPr="00E9548D" w:rsidRDefault="00AE3EA7" w:rsidP="00AE3EA7">
      <w:pPr>
        <w:pStyle w:val="ListParagraph"/>
        <w:numPr>
          <w:ilvl w:val="0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تاکیدات</w:t>
      </w:r>
      <w:r w:rsidR="00B270B3">
        <w:rPr>
          <w:rFonts w:ascii="Times New Roman" w:hAnsi="Times New Roman" w:hint="cs"/>
          <w:rtl/>
        </w:rPr>
        <w:t>:</w:t>
      </w:r>
    </w:p>
    <w:p w:rsidR="00AE3EA7" w:rsidRPr="00E9548D" w:rsidRDefault="00AE3EA7" w:rsidP="00AE3EA7">
      <w:pPr>
        <w:pStyle w:val="ListParagraph"/>
        <w:numPr>
          <w:ilvl w:val="1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اهميت طرد يا رفتن فراسوي محدوديت</w:t>
      </w:r>
      <w:r w:rsidRPr="00E9548D">
        <w:rPr>
          <w:rFonts w:ascii="Times New Roman" w:hAnsi="Times New Roman"/>
          <w:rtl/>
        </w:rPr>
        <w:t xml:space="preserve"> هاي </w:t>
      </w:r>
      <w:r w:rsidRPr="00E9548D">
        <w:rPr>
          <w:rFonts w:ascii="Times New Roman" w:hAnsi="Times New Roman" w:hint="cs"/>
          <w:rtl/>
        </w:rPr>
        <w:t>ترتيبات اجتماعي</w:t>
      </w:r>
      <w:r w:rsidRPr="00E9548D">
        <w:rPr>
          <w:rFonts w:ascii="Times New Roman" w:hAnsi="Times New Roman"/>
          <w:rtl/>
        </w:rPr>
        <w:t xml:space="preserve"> موجود</w:t>
      </w:r>
    </w:p>
    <w:p w:rsidR="00AE3EA7" w:rsidRPr="00E9548D" w:rsidRDefault="00AE3EA7" w:rsidP="00AE3EA7">
      <w:pPr>
        <w:pStyle w:val="ListParagraph"/>
        <w:numPr>
          <w:ilvl w:val="1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آگاهي</w:t>
      </w:r>
      <w:r w:rsidRPr="00E9548D">
        <w:rPr>
          <w:rFonts w:ascii="Times New Roman" w:hAnsi="Times New Roman"/>
          <w:rtl/>
        </w:rPr>
        <w:t xml:space="preserve"> انسان مقهور </w:t>
      </w:r>
      <w:r w:rsidRPr="00E9548D">
        <w:rPr>
          <w:rFonts w:ascii="Times New Roman" w:hAnsi="Times New Roman" w:hint="cs"/>
          <w:rtl/>
        </w:rPr>
        <w:t>روساختهاي ايدئولوژيكي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در تعامل با</w:t>
      </w:r>
      <w:r w:rsidRPr="00E9548D">
        <w:rPr>
          <w:rFonts w:ascii="Times New Roman" w:hAnsi="Times New Roman"/>
          <w:rtl/>
        </w:rPr>
        <w:t xml:space="preserve"> انسان</w:t>
      </w:r>
      <w:r w:rsidRPr="00E9548D">
        <w:rPr>
          <w:rFonts w:ascii="Times New Roman" w:hAnsi="Times New Roman" w:hint="cs"/>
          <w:rtl/>
        </w:rPr>
        <w:t xml:space="preserve">؛ کارکرد این روساختها: </w:t>
      </w:r>
      <w:r w:rsidRPr="00E9548D">
        <w:rPr>
          <w:rFonts w:ascii="Times New Roman" w:hAnsi="Times New Roman"/>
          <w:rtl/>
        </w:rPr>
        <w:t xml:space="preserve">ايجاد حائل </w:t>
      </w:r>
      <w:r w:rsidRPr="00E9548D">
        <w:rPr>
          <w:rFonts w:ascii="Times New Roman" w:hAnsi="Times New Roman" w:hint="cs"/>
          <w:rtl/>
        </w:rPr>
        <w:t>شناختي</w:t>
      </w:r>
      <w:r w:rsidRPr="00E9548D">
        <w:rPr>
          <w:rFonts w:ascii="Times New Roman" w:hAnsi="Times New Roman"/>
          <w:rtl/>
        </w:rPr>
        <w:t xml:space="preserve"> ميان </w:t>
      </w:r>
      <w:r w:rsidRPr="00E9548D">
        <w:rPr>
          <w:rFonts w:ascii="Times New Roman" w:hAnsi="Times New Roman" w:hint="cs"/>
          <w:rtl/>
        </w:rPr>
        <w:t>انسان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آگاهي</w:t>
      </w:r>
      <w:r w:rsidRPr="00E9548D">
        <w:rPr>
          <w:rFonts w:ascii="Times New Roman" w:hAnsi="Times New Roman"/>
          <w:rtl/>
        </w:rPr>
        <w:t xml:space="preserve"> واقعي</w:t>
      </w:r>
      <w:r w:rsidRPr="00E9548D">
        <w:rPr>
          <w:rFonts w:ascii="Times New Roman" w:hAnsi="Times New Roman" w:hint="cs"/>
          <w:rtl/>
        </w:rPr>
        <w:t>؛ موجب از خود بيگانگي يا آگاهي كاذب كه مانع ارضاي واقعي انسان می شود.</w:t>
      </w:r>
    </w:p>
    <w:p w:rsidR="00AE3EA7" w:rsidRPr="00E9548D" w:rsidRDefault="00AE3EA7" w:rsidP="00AE3EA7">
      <w:pPr>
        <w:pStyle w:val="ListParagraph"/>
        <w:numPr>
          <w:ilvl w:val="1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هدف: </w:t>
      </w:r>
      <w:r w:rsidRPr="00E9548D">
        <w:rPr>
          <w:rFonts w:ascii="Times New Roman" w:hAnsi="Times New Roman" w:hint="cs"/>
          <w:rtl/>
        </w:rPr>
        <w:t>رها سازي انسان از محدوديت هايي كه ترتيبات اجتماعي موجود فرا روي پيشرفت او قرار مي دهد</w:t>
      </w:r>
      <w:r w:rsidR="00B270B3">
        <w:rPr>
          <w:rFonts w:ascii="Times New Roman" w:hAnsi="Times New Roman" w:hint="cs"/>
          <w:rtl/>
        </w:rPr>
        <w:t>.</w:t>
      </w:r>
    </w:p>
    <w:p w:rsidR="00AE3EA7" w:rsidRPr="00E9548D" w:rsidRDefault="00AE3EA7" w:rsidP="00AE3EA7">
      <w:pPr>
        <w:pStyle w:val="ListParagraph"/>
        <w:numPr>
          <w:ilvl w:val="1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تغيير بنيادي، شيوه هاي سلطه، رها سازي، محروميت و امكان</w:t>
      </w:r>
    </w:p>
    <w:p w:rsidR="00AE3EA7" w:rsidRPr="00E9548D" w:rsidRDefault="00AE3EA7" w:rsidP="00AE3EA7">
      <w:pPr>
        <w:pStyle w:val="ListParagraph"/>
        <w:numPr>
          <w:ilvl w:val="1"/>
          <w:numId w:val="13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عدم جایگاه مفاهيم تضاد ساختاري و تناقض در اين ديدگاه (زيرا آنها ويژگي ديدگاه هاي عيني گراي جهان اجتماعي هستند)</w:t>
      </w:r>
    </w:p>
    <w:p w:rsidR="00AE3EA7" w:rsidRPr="00E9548D" w:rsidRDefault="00AE3EA7" w:rsidP="00AE3EA7">
      <w:pPr>
        <w:bidi/>
        <w:jc w:val="both"/>
        <w:rPr>
          <w:rFonts w:ascii="Times New Roman" w:hAnsi="Times New Roman"/>
          <w:rtl/>
          <w:lang w:bidi="fa-IR"/>
        </w:rPr>
      </w:pPr>
    </w:p>
    <w:p w:rsidR="00AE3EA7" w:rsidRPr="00E9548D" w:rsidRDefault="00AE3EA7" w:rsidP="00AE3EA7">
      <w:pPr>
        <w:pStyle w:val="Heading1"/>
        <w:bidi/>
        <w:rPr>
          <w:rtl/>
          <w:lang w:bidi="fa-IR"/>
        </w:rPr>
      </w:pPr>
      <w:r w:rsidRPr="00E9548D">
        <w:rPr>
          <w:rFonts w:hint="cs"/>
          <w:rtl/>
          <w:lang w:bidi="fa-IR"/>
        </w:rPr>
        <w:t>ساختار گرای بنیادی</w:t>
      </w:r>
    </w:p>
    <w:p w:rsidR="00AE3EA7" w:rsidRPr="00B270B3" w:rsidRDefault="00AE3EA7" w:rsidP="00AE3EA7">
      <w:pPr>
        <w:pStyle w:val="ListParagraph"/>
        <w:numPr>
          <w:ilvl w:val="0"/>
          <w:numId w:val="14"/>
        </w:numPr>
        <w:bidi/>
        <w:jc w:val="both"/>
        <w:rPr>
          <w:rFonts w:ascii="Times New Roman" w:hAnsi="Times New Roman"/>
          <w:b/>
          <w:bCs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تاکیدات</w:t>
      </w:r>
    </w:p>
    <w:p w:rsidR="00AE3EA7" w:rsidRPr="00E9548D" w:rsidRDefault="00AE3EA7" w:rsidP="00AE3EA7">
      <w:pPr>
        <w:pStyle w:val="ListParagraph"/>
        <w:numPr>
          <w:ilvl w:val="1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تضاد ساختاري، شيوه هاي سلطه، تضاد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محروميت</w:t>
      </w:r>
      <w:r w:rsidRPr="00E9548D">
        <w:rPr>
          <w:rFonts w:ascii="Times New Roman" w:hAnsi="Times New Roman"/>
          <w:rtl/>
        </w:rPr>
        <w:t xml:space="preserve"> تأكيد مي كند به </w:t>
      </w:r>
      <w:r w:rsidRPr="00E9548D">
        <w:rPr>
          <w:rFonts w:ascii="Times New Roman" w:hAnsi="Times New Roman" w:hint="cs"/>
          <w:rtl/>
        </w:rPr>
        <w:t>تغيير</w:t>
      </w:r>
      <w:r w:rsidRPr="00E9548D">
        <w:rPr>
          <w:rFonts w:ascii="Times New Roman" w:hAnsi="Times New Roman"/>
          <w:rtl/>
        </w:rPr>
        <w:t xml:space="preserve"> بنيادي، </w:t>
      </w:r>
      <w:r w:rsidRPr="00E9548D">
        <w:rPr>
          <w:rFonts w:ascii="Times New Roman" w:hAnsi="Times New Roman" w:hint="cs"/>
          <w:rtl/>
        </w:rPr>
        <w:t>رها سازي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امكان</w:t>
      </w:r>
    </w:p>
    <w:p w:rsidR="008E77C9" w:rsidRPr="00E9548D" w:rsidRDefault="008E77C9" w:rsidP="008E77C9">
      <w:pPr>
        <w:pStyle w:val="ListParagraph"/>
        <w:numPr>
          <w:ilvl w:val="1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تاکید بر روابط ساختاري در جهان اجتماعي واقع گرا (به جای تأكيد بر آگاهي به عنوان مبنايي براي نقد بنيادي جامعه (انسان گرايان بنيادي))</w:t>
      </w:r>
    </w:p>
    <w:p w:rsidR="008E77C9" w:rsidRPr="00E9548D" w:rsidRDefault="008E77C9" w:rsidP="008E77C9">
      <w:pPr>
        <w:pStyle w:val="ListParagraph"/>
        <w:numPr>
          <w:ilvl w:val="1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وجود تغيير بنيادي درون خود ماهيت و ساختار جامعة امروزي</w:t>
      </w:r>
    </w:p>
    <w:p w:rsidR="008E77C9" w:rsidRPr="00E9548D" w:rsidRDefault="008E77C9" w:rsidP="008E77C9">
      <w:pPr>
        <w:pStyle w:val="ListParagraph"/>
        <w:numPr>
          <w:ilvl w:val="1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امکان توصیف جامعة كنوني با تضاد هاي بنيادي حاصل از بحران هاي سياسي و اقتصادي تغيير بنيادي</w:t>
      </w:r>
    </w:p>
    <w:p w:rsidR="008E77C9" w:rsidRPr="00E9548D" w:rsidRDefault="008E77C9" w:rsidP="008E77C9">
      <w:pPr>
        <w:pStyle w:val="ListParagraph"/>
        <w:numPr>
          <w:ilvl w:val="1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تحقق رهايي انسان از ساختار هاي اجتماعي كه در آن زندگي مي كند از طريق چنين تضاد و تغييرها</w:t>
      </w:r>
    </w:p>
    <w:p w:rsidR="008E77C9" w:rsidRPr="00E9548D" w:rsidRDefault="008E77C9" w:rsidP="008E77C9">
      <w:pPr>
        <w:pStyle w:val="ListParagraph"/>
        <w:numPr>
          <w:ilvl w:val="0"/>
          <w:numId w:val="14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پیش فرضها</w:t>
      </w:r>
      <w:r w:rsidRPr="00E9548D">
        <w:rPr>
          <w:rFonts w:ascii="Times New Roman" w:hAnsi="Times New Roman" w:hint="cs"/>
          <w:rtl/>
        </w:rPr>
        <w:t>: واقع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گرايي، اثبات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گرايي، جبر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گرايي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قانون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بنيادي</w:t>
      </w:r>
    </w:p>
    <w:p w:rsidR="00AE3EA7" w:rsidRPr="00E9548D" w:rsidRDefault="008E77C9" w:rsidP="001446E2">
      <w:pPr>
        <w:pStyle w:val="Heading1"/>
        <w:bidi/>
        <w:rPr>
          <w:rtl/>
          <w:lang w:bidi="fa-IR"/>
        </w:rPr>
      </w:pPr>
      <w:r w:rsidRPr="00E9548D">
        <w:rPr>
          <w:rFonts w:hint="cs"/>
          <w:rtl/>
          <w:lang w:bidi="fa-IR"/>
        </w:rPr>
        <w:t>جامعه شناسی کارکردگرا</w:t>
      </w:r>
    </w:p>
    <w:p w:rsidR="008E77C9" w:rsidRPr="00E9548D" w:rsidRDefault="008E77C9" w:rsidP="008E77C9">
      <w:pPr>
        <w:pStyle w:val="ListParagraph"/>
        <w:numPr>
          <w:ilvl w:val="0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ریشه ها و تاریخچه فکری</w:t>
      </w:r>
      <w:r w:rsidR="00B270B3">
        <w:rPr>
          <w:rFonts w:ascii="Times New Roman" w:hAnsi="Times New Roman" w:hint="cs"/>
          <w:rtl/>
          <w:lang w:bidi="fa-IR"/>
        </w:rPr>
        <w:t>:</w:t>
      </w:r>
    </w:p>
    <w:p w:rsidR="008E77C9" w:rsidRPr="00E9548D" w:rsidRDefault="008E77C9" w:rsidP="008E77C9">
      <w:pPr>
        <w:pStyle w:val="ListParagraph"/>
        <w:numPr>
          <w:ilvl w:val="1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کنت</w:t>
      </w:r>
      <w:r w:rsidRPr="00E9548D">
        <w:rPr>
          <w:rFonts w:ascii="Times New Roman" w:hAnsi="Times New Roman" w:hint="cs"/>
          <w:rtl/>
          <w:lang w:bidi="fa-IR"/>
        </w:rPr>
        <w:t>:</w:t>
      </w:r>
    </w:p>
    <w:p w:rsidR="008E77C9" w:rsidRPr="00E9548D" w:rsidRDefault="008E77C9" w:rsidP="008E77C9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 xml:space="preserve">ویژگی اصلی </w:t>
      </w:r>
      <w:r w:rsidR="00B270B3">
        <w:rPr>
          <w:rFonts w:ascii="Times New Roman" w:hAnsi="Times New Roman" w:hint="cs"/>
          <w:b/>
          <w:bCs/>
          <w:rtl/>
          <w:lang w:bidi="fa-IR"/>
        </w:rPr>
        <w:t xml:space="preserve">او </w:t>
      </w:r>
      <w:r w:rsidRPr="00B270B3">
        <w:rPr>
          <w:rFonts w:ascii="Times New Roman" w:hAnsi="Times New Roman" w:hint="cs"/>
          <w:b/>
          <w:bCs/>
          <w:rtl/>
          <w:lang w:bidi="fa-IR"/>
        </w:rPr>
        <w:t>به بیان ریمون آرون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جامعه شناس وحدت انساني و اجتماعي</w:t>
      </w:r>
    </w:p>
    <w:p w:rsidR="008E77C9" w:rsidRPr="00E9548D" w:rsidRDefault="008E77C9" w:rsidP="00B270B3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دیدگاه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دانش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جامعه</w:t>
      </w:r>
      <w:r w:rsidRPr="00E9548D">
        <w:rPr>
          <w:rFonts w:ascii="Times New Roman" w:hAnsi="Times New Roman"/>
          <w:rtl/>
        </w:rPr>
        <w:t xml:space="preserve"> در فرايندي از </w:t>
      </w:r>
      <w:r w:rsidRPr="00E9548D">
        <w:rPr>
          <w:rFonts w:ascii="Times New Roman" w:hAnsi="Times New Roman" w:hint="cs"/>
          <w:rtl/>
        </w:rPr>
        <w:t>انتقال تكاملي</w:t>
      </w:r>
      <w:r w:rsidRPr="00E9548D">
        <w:rPr>
          <w:rFonts w:ascii="Times New Roman" w:hAnsi="Times New Roman"/>
          <w:rtl/>
        </w:rPr>
        <w:t xml:space="preserve"> </w:t>
      </w:r>
      <w:r w:rsidR="007B0867" w:rsidRPr="00E9548D">
        <w:rPr>
          <w:rFonts w:ascii="Times New Roman" w:hAnsi="Times New Roman"/>
        </w:rPr>
        <w:sym w:font="Wingdings" w:char="F0EF"/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وظيفه</w:t>
      </w:r>
      <w:r w:rsidR="007B0867" w:rsidRPr="00E9548D">
        <w:rPr>
          <w:rFonts w:ascii="Times New Roman" w:hAnsi="Times New Roman"/>
          <w:rtl/>
        </w:rPr>
        <w:t xml:space="preserve"> جامعه شناس</w:t>
      </w:r>
      <w:r w:rsidR="007B0867" w:rsidRPr="00E9548D">
        <w:rPr>
          <w:rFonts w:ascii="Times New Roman" w:hAnsi="Times New Roman" w:hint="cs"/>
          <w:rtl/>
        </w:rPr>
        <w:t xml:space="preserve">: شناسایی </w:t>
      </w:r>
      <w:r w:rsidRPr="00E9548D">
        <w:rPr>
          <w:rFonts w:ascii="Times New Roman" w:hAnsi="Times New Roman" w:hint="cs"/>
          <w:rtl/>
        </w:rPr>
        <w:t>نقش</w:t>
      </w:r>
      <w:r w:rsidRPr="00E9548D">
        <w:rPr>
          <w:rFonts w:ascii="Times New Roman" w:hAnsi="Times New Roman"/>
          <w:rtl/>
        </w:rPr>
        <w:t xml:space="preserve"> لازم, </w:t>
      </w:r>
      <w:r w:rsidRPr="00E9548D">
        <w:rPr>
          <w:rFonts w:ascii="Times New Roman" w:hAnsi="Times New Roman" w:hint="cs"/>
          <w:rtl/>
        </w:rPr>
        <w:t>حياتي</w:t>
      </w:r>
      <w:r w:rsidRPr="00E9548D">
        <w:rPr>
          <w:rFonts w:ascii="Times New Roman" w:hAnsi="Times New Roman"/>
          <w:rtl/>
        </w:rPr>
        <w:t xml:space="preserve"> و اجتناب ناپذير </w:t>
      </w:r>
      <w:r w:rsidRPr="00E9548D">
        <w:rPr>
          <w:rFonts w:ascii="Times New Roman" w:hAnsi="Times New Roman" w:hint="cs"/>
          <w:rtl/>
        </w:rPr>
        <w:t>تاريخ</w:t>
      </w:r>
      <w:r w:rsidRPr="00E9548D">
        <w:rPr>
          <w:rFonts w:ascii="Times New Roman" w:hAnsi="Times New Roman"/>
          <w:rtl/>
        </w:rPr>
        <w:t xml:space="preserve"> به شيوه اي كه تحقق </w:t>
      </w:r>
      <w:r w:rsidRPr="00E9548D">
        <w:rPr>
          <w:rFonts w:ascii="Times New Roman" w:hAnsi="Times New Roman" w:hint="cs"/>
          <w:rtl/>
        </w:rPr>
        <w:t>نظم اجتماعي</w:t>
      </w:r>
      <w:r w:rsidRPr="00E9548D">
        <w:rPr>
          <w:rFonts w:ascii="Times New Roman" w:hAnsi="Times New Roman"/>
          <w:rtl/>
        </w:rPr>
        <w:t xml:space="preserve"> جديد را </w:t>
      </w:r>
      <w:r w:rsidRPr="00E9548D">
        <w:rPr>
          <w:rFonts w:ascii="Times New Roman" w:hAnsi="Times New Roman" w:hint="cs"/>
          <w:rtl/>
        </w:rPr>
        <w:t>افزايش</w:t>
      </w:r>
      <w:r w:rsidRPr="00E9548D">
        <w:rPr>
          <w:rFonts w:ascii="Times New Roman" w:hAnsi="Times New Roman"/>
          <w:rtl/>
        </w:rPr>
        <w:t xml:space="preserve"> دهد</w:t>
      </w:r>
      <w:r w:rsidR="007B0867" w:rsidRPr="00E9548D">
        <w:rPr>
          <w:rFonts w:ascii="Times New Roman" w:hAnsi="Times New Roman" w:hint="cs"/>
          <w:rtl/>
        </w:rPr>
        <w:t>.</w:t>
      </w:r>
    </w:p>
    <w:p w:rsidR="00B270B3" w:rsidRPr="00E9548D" w:rsidRDefault="00B270B3" w:rsidP="00B270B3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>
        <w:rPr>
          <w:rFonts w:ascii="Times New Roman" w:hAnsi="Times New Roman" w:hint="cs"/>
          <w:b/>
          <w:bCs/>
          <w:rtl/>
          <w:lang w:bidi="fa-IR"/>
        </w:rPr>
        <w:t xml:space="preserve">اهمیت: </w:t>
      </w:r>
      <w:r w:rsidRPr="00B270B3">
        <w:rPr>
          <w:rFonts w:ascii="Times New Roman" w:hAnsi="Times New Roman" w:hint="cs"/>
          <w:b/>
          <w:bCs/>
          <w:rtl/>
          <w:lang w:bidi="fa-IR"/>
        </w:rPr>
        <w:t>بنیانگذار تفکر کارکردگرایی</w:t>
      </w:r>
      <w:r w:rsidRPr="00E9548D">
        <w:rPr>
          <w:rFonts w:ascii="Times New Roman" w:hAnsi="Times New Roman" w:hint="cs"/>
          <w:rtl/>
          <w:lang w:bidi="fa-IR"/>
        </w:rPr>
        <w:t xml:space="preserve">؛ </w:t>
      </w:r>
      <w:r w:rsidRPr="00E9548D">
        <w:rPr>
          <w:rFonts w:ascii="Times New Roman" w:hAnsi="Times New Roman" w:hint="cs"/>
          <w:rtl/>
        </w:rPr>
        <w:t>ب</w:t>
      </w:r>
      <w:r w:rsidRPr="00E9548D">
        <w:rPr>
          <w:rFonts w:ascii="Times New Roman" w:hAnsi="Times New Roman"/>
          <w:rtl/>
        </w:rPr>
        <w:t xml:space="preserve">راساس </w:t>
      </w:r>
      <w:r w:rsidRPr="00E9548D">
        <w:rPr>
          <w:rFonts w:ascii="Times New Roman" w:hAnsi="Times New Roman" w:hint="cs"/>
          <w:rtl/>
        </w:rPr>
        <w:t>مدل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اثباتي</w:t>
      </w:r>
      <w:r w:rsidRPr="00E9548D">
        <w:rPr>
          <w:rFonts w:ascii="Times New Roman" w:hAnsi="Times New Roman"/>
          <w:rtl/>
        </w:rPr>
        <w:t xml:space="preserve"> علوم </w:t>
      </w:r>
      <w:r w:rsidRPr="00E9548D">
        <w:rPr>
          <w:rFonts w:ascii="Times New Roman" w:hAnsi="Times New Roman" w:hint="cs"/>
          <w:rtl/>
        </w:rPr>
        <w:t xml:space="preserve">طبيعي و </w:t>
      </w:r>
      <w:r w:rsidRPr="00E9548D">
        <w:rPr>
          <w:rFonts w:ascii="Times New Roman" w:hAnsi="Times New Roman"/>
          <w:rtl/>
        </w:rPr>
        <w:t xml:space="preserve">با استفاده از </w:t>
      </w:r>
      <w:r w:rsidRPr="00E9548D">
        <w:rPr>
          <w:rFonts w:ascii="Times New Roman" w:hAnsi="Times New Roman" w:hint="cs"/>
          <w:rtl/>
        </w:rPr>
        <w:t>قياسهاي</w:t>
      </w:r>
      <w:r w:rsidRPr="00E9548D">
        <w:rPr>
          <w:rFonts w:ascii="Times New Roman" w:hAnsi="Times New Roman"/>
          <w:rtl/>
        </w:rPr>
        <w:t xml:space="preserve"> مكانيكي و </w:t>
      </w:r>
      <w:r w:rsidRPr="00E9548D">
        <w:rPr>
          <w:rFonts w:ascii="Times New Roman" w:hAnsi="Times New Roman" w:hint="cs"/>
          <w:rtl/>
        </w:rPr>
        <w:t>ارگانيكي، تمايز ميان ايستائي</w:t>
      </w:r>
      <w:r w:rsidRPr="00E9548D">
        <w:rPr>
          <w:rFonts w:ascii="Times New Roman" w:hAnsi="Times New Roman"/>
          <w:rtl/>
        </w:rPr>
        <w:t xml:space="preserve"> (</w:t>
      </w:r>
      <w:r w:rsidRPr="00E9548D">
        <w:rPr>
          <w:rFonts w:ascii="Times New Roman" w:hAnsi="Times New Roman" w:hint="cs"/>
          <w:rtl/>
        </w:rPr>
        <w:t>ساختار</w:t>
      </w:r>
      <w:r w:rsidRPr="00E9548D">
        <w:rPr>
          <w:rFonts w:ascii="Times New Roman" w:hAnsi="Times New Roman"/>
          <w:rtl/>
        </w:rPr>
        <w:t xml:space="preserve">) و </w:t>
      </w:r>
      <w:r w:rsidRPr="00E9548D">
        <w:rPr>
          <w:rFonts w:ascii="Times New Roman" w:hAnsi="Times New Roman" w:hint="cs"/>
          <w:rtl/>
        </w:rPr>
        <w:t>پويائي</w:t>
      </w:r>
      <w:r w:rsidRPr="00E9548D">
        <w:rPr>
          <w:rFonts w:ascii="Times New Roman" w:hAnsi="Times New Roman"/>
          <w:rtl/>
        </w:rPr>
        <w:t xml:space="preserve"> (</w:t>
      </w:r>
      <w:r w:rsidRPr="00E9548D">
        <w:rPr>
          <w:rFonts w:ascii="Times New Roman" w:hAnsi="Times New Roman" w:hint="cs"/>
          <w:rtl/>
        </w:rPr>
        <w:t>فراگرد</w:t>
      </w:r>
      <w:r w:rsidRPr="00E9548D">
        <w:rPr>
          <w:rFonts w:ascii="Times New Roman" w:hAnsi="Times New Roman"/>
          <w:rtl/>
        </w:rPr>
        <w:t>)</w:t>
      </w:r>
      <w:r w:rsidRPr="00E9548D">
        <w:rPr>
          <w:rFonts w:ascii="Times New Roman" w:hAnsi="Times New Roman" w:hint="cs"/>
          <w:rtl/>
        </w:rPr>
        <w:t xml:space="preserve">. ابداع </w:t>
      </w:r>
      <w:r w:rsidRPr="00E9548D">
        <w:rPr>
          <w:rFonts w:ascii="Times New Roman" w:hAnsi="Times New Roman"/>
          <w:rtl/>
        </w:rPr>
        <w:t xml:space="preserve">اصول مهمي براي </w:t>
      </w:r>
      <w:r w:rsidRPr="00E9548D">
        <w:rPr>
          <w:rFonts w:ascii="Times New Roman" w:hAnsi="Times New Roman" w:hint="cs"/>
          <w:rtl/>
        </w:rPr>
        <w:t>سازمان</w:t>
      </w:r>
      <w:r w:rsidRPr="00E9548D">
        <w:rPr>
          <w:rFonts w:ascii="Times New Roman" w:hAnsi="Times New Roman"/>
          <w:rtl/>
        </w:rPr>
        <w:t xml:space="preserve"> جامعه شناختي</w:t>
      </w:r>
      <w:r w:rsidRPr="00E9548D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/>
          <w:rtl/>
        </w:rPr>
        <w:t>با</w:t>
      </w:r>
      <w:r w:rsidRPr="00E9548D">
        <w:rPr>
          <w:rFonts w:ascii="Times New Roman" w:hAnsi="Times New Roman" w:hint="cs"/>
          <w:rtl/>
        </w:rPr>
        <w:t xml:space="preserve"> حمايت</w:t>
      </w:r>
      <w:r w:rsidRPr="00E9548D">
        <w:rPr>
          <w:rFonts w:ascii="Times New Roman" w:hAnsi="Times New Roman"/>
          <w:rtl/>
        </w:rPr>
        <w:t xml:space="preserve"> از روش شناسي </w:t>
      </w:r>
      <w:r w:rsidRPr="00E9548D">
        <w:rPr>
          <w:rFonts w:ascii="Times New Roman" w:hAnsi="Times New Roman" w:hint="cs"/>
          <w:rtl/>
        </w:rPr>
        <w:t>كل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 xml:space="preserve">گرايي </w:t>
      </w:r>
      <w:r w:rsidRPr="00E9548D">
        <w:rPr>
          <w:rFonts w:ascii="Times New Roman" w:hAnsi="Times New Roman"/>
          <w:rtl/>
        </w:rPr>
        <w:t>با تب</w:t>
      </w:r>
      <w:r w:rsidRPr="00E9548D">
        <w:rPr>
          <w:rFonts w:ascii="Times New Roman" w:hAnsi="Times New Roman" w:hint="cs"/>
          <w:rtl/>
        </w:rPr>
        <w:t>ی</w:t>
      </w:r>
      <w:r w:rsidRPr="00E9548D">
        <w:rPr>
          <w:rFonts w:ascii="Times New Roman" w:hAnsi="Times New Roman"/>
          <w:rtl/>
        </w:rPr>
        <w:t xml:space="preserve">ين </w:t>
      </w:r>
      <w:r w:rsidRPr="00E9548D">
        <w:rPr>
          <w:rFonts w:ascii="Times New Roman" w:hAnsi="Times New Roman" w:hint="cs"/>
          <w:rtl/>
        </w:rPr>
        <w:t>نظم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تنظيم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</w:p>
    <w:p w:rsidR="00B270B3" w:rsidRPr="00B270B3" w:rsidRDefault="00B270B3" w:rsidP="00C72C6A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>
        <w:rPr>
          <w:rFonts w:ascii="Times New Roman" w:hAnsi="Times New Roman" w:hint="cs"/>
          <w:b/>
          <w:bCs/>
          <w:rtl/>
        </w:rPr>
        <w:t xml:space="preserve">نظریات: </w:t>
      </w:r>
    </w:p>
    <w:p w:rsidR="007B0867" w:rsidRPr="00E9548D" w:rsidRDefault="00C72C6A" w:rsidP="00B270B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تکامل جامعه در سه مرحله</w:t>
      </w:r>
      <w:r w:rsidRPr="00E9548D">
        <w:rPr>
          <w:rFonts w:ascii="Times New Roman" w:hAnsi="Times New Roman" w:hint="cs"/>
          <w:rtl/>
        </w:rPr>
        <w:t>: 1. ربانی یا تخیلی (</w:t>
      </w:r>
      <w:r w:rsidRPr="00E9548D">
        <w:rPr>
          <w:rFonts w:ascii="Times New Roman" w:hAnsi="Times New Roman"/>
        </w:rPr>
        <w:t>Theological</w:t>
      </w:r>
      <w:r w:rsidRPr="00E9548D">
        <w:rPr>
          <w:rFonts w:ascii="Times New Roman" w:hAnsi="Times New Roman" w:hint="cs"/>
          <w:rtl/>
        </w:rPr>
        <w:t>) 2. ماوراء الطبیعه (</w:t>
      </w:r>
      <w:r w:rsidRPr="00E9548D">
        <w:rPr>
          <w:rFonts w:ascii="Times New Roman" w:hAnsi="Times New Roman"/>
        </w:rPr>
        <w:t>Metaphysical</w:t>
      </w:r>
      <w:r w:rsidRPr="00E9548D">
        <w:rPr>
          <w:rFonts w:ascii="Times New Roman" w:hAnsi="Times New Roman" w:hint="cs"/>
          <w:rtl/>
        </w:rPr>
        <w:t>) یا انتزاع (</w:t>
      </w:r>
      <w:r w:rsidRPr="00E9548D">
        <w:rPr>
          <w:rFonts w:ascii="Times New Roman" w:hAnsi="Times New Roman"/>
        </w:rPr>
        <w:t>Metaphysical</w:t>
      </w:r>
      <w:r w:rsidRPr="00E9548D">
        <w:rPr>
          <w:rFonts w:ascii="Times New Roman" w:hAnsi="Times New Roman" w:hint="cs"/>
          <w:rtl/>
        </w:rPr>
        <w:t>) 3. علمی (</w:t>
      </w:r>
      <w:r w:rsidRPr="00E9548D">
        <w:rPr>
          <w:rFonts w:ascii="Times New Roman" w:hAnsi="Times New Roman"/>
        </w:rPr>
        <w:t>scientific</w:t>
      </w:r>
      <w:r w:rsidRPr="00E9548D">
        <w:rPr>
          <w:rFonts w:ascii="Times New Roman" w:hAnsi="Times New Roman" w:hint="cs"/>
          <w:rtl/>
        </w:rPr>
        <w:t>) یا اثباتی (</w:t>
      </w:r>
      <w:r w:rsidRPr="00E9548D">
        <w:rPr>
          <w:rFonts w:ascii="Times New Roman" w:hAnsi="Times New Roman"/>
        </w:rPr>
        <w:t>positive</w:t>
      </w:r>
      <w:r w:rsidRPr="00E9548D">
        <w:rPr>
          <w:rFonts w:ascii="Times New Roman" w:hAnsi="Times New Roman" w:hint="cs"/>
          <w:rtl/>
        </w:rPr>
        <w:t>)</w:t>
      </w:r>
    </w:p>
    <w:p w:rsidR="00C72C6A" w:rsidRPr="00E9548D" w:rsidRDefault="00C72C6A" w:rsidP="00B270B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گذار تمام علوم</w:t>
      </w:r>
      <w:r w:rsidRPr="00B270B3">
        <w:rPr>
          <w:rFonts w:ascii="Times New Roman" w:hAnsi="Times New Roman"/>
          <w:b/>
          <w:bCs/>
          <w:rtl/>
        </w:rPr>
        <w:t xml:space="preserve"> از مراحل </w:t>
      </w:r>
      <w:r w:rsidRPr="00B270B3">
        <w:rPr>
          <w:rFonts w:ascii="Times New Roman" w:hAnsi="Times New Roman" w:hint="cs"/>
          <w:b/>
          <w:bCs/>
          <w:rtl/>
        </w:rPr>
        <w:t>سه</w:t>
      </w:r>
      <w:r w:rsidRPr="00B270B3">
        <w:rPr>
          <w:rFonts w:ascii="Times New Roman" w:hAnsi="Times New Roman"/>
          <w:b/>
          <w:bCs/>
          <w:rtl/>
        </w:rPr>
        <w:t xml:space="preserve"> </w:t>
      </w:r>
      <w:r w:rsidRPr="00B270B3">
        <w:rPr>
          <w:rFonts w:ascii="Times New Roman" w:hAnsi="Times New Roman" w:hint="cs"/>
          <w:b/>
          <w:bCs/>
          <w:rtl/>
        </w:rPr>
        <w:t>گانة</w:t>
      </w:r>
      <w:r w:rsidRPr="00B270B3">
        <w:rPr>
          <w:rFonts w:ascii="Times New Roman" w:hAnsi="Times New Roman"/>
          <w:b/>
          <w:bCs/>
          <w:rtl/>
        </w:rPr>
        <w:t xml:space="preserve"> تحول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(</w:t>
      </w:r>
      <w:r w:rsidRPr="00E9548D">
        <w:rPr>
          <w:rFonts w:ascii="Times New Roman" w:hAnsi="Times New Roman"/>
          <w:rtl/>
        </w:rPr>
        <w:t xml:space="preserve">اما در </w:t>
      </w:r>
      <w:r w:rsidRPr="00E9548D">
        <w:rPr>
          <w:rFonts w:ascii="Times New Roman" w:hAnsi="Times New Roman" w:hint="cs"/>
          <w:rtl/>
        </w:rPr>
        <w:t>زمانهاي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متفاوتي</w:t>
      </w:r>
      <w:r w:rsidRPr="00E9548D">
        <w:rPr>
          <w:rFonts w:ascii="Times New Roman" w:hAnsi="Times New Roman"/>
          <w:rtl/>
        </w:rPr>
        <w:t xml:space="preserve"> براساس </w:t>
      </w:r>
      <w:r w:rsidRPr="00E9548D">
        <w:rPr>
          <w:rFonts w:ascii="Times New Roman" w:hAnsi="Times New Roman" w:hint="cs"/>
          <w:rtl/>
        </w:rPr>
        <w:t>پيچيدگي</w:t>
      </w:r>
      <w:r w:rsidRPr="00E9548D">
        <w:rPr>
          <w:rFonts w:ascii="Times New Roman" w:hAnsi="Times New Roman"/>
          <w:rtl/>
        </w:rPr>
        <w:t xml:space="preserve"> علوم</w:t>
      </w:r>
      <w:r w:rsidRPr="00E9548D">
        <w:rPr>
          <w:rFonts w:ascii="Times New Roman" w:hAnsi="Times New Roman" w:hint="cs"/>
          <w:rtl/>
        </w:rPr>
        <w:t>)</w:t>
      </w:r>
    </w:p>
    <w:p w:rsidR="00C72C6A" w:rsidRPr="00E9548D" w:rsidRDefault="00C72C6A" w:rsidP="00B270B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کنار گذاشتن منشاء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غايت</w:t>
      </w:r>
      <w:r w:rsidRPr="00E9548D">
        <w:rPr>
          <w:rFonts w:ascii="Times New Roman" w:hAnsi="Times New Roman"/>
          <w:rtl/>
        </w:rPr>
        <w:t xml:space="preserve"> جهان و </w:t>
      </w:r>
      <w:r w:rsidRPr="00E9548D">
        <w:rPr>
          <w:rFonts w:ascii="Times New Roman" w:hAnsi="Times New Roman" w:hint="cs"/>
          <w:rtl/>
        </w:rPr>
        <w:t>علت</w:t>
      </w:r>
      <w:r w:rsidRPr="00E9548D">
        <w:rPr>
          <w:rFonts w:ascii="Times New Roman" w:hAnsi="Times New Roman"/>
          <w:rtl/>
        </w:rPr>
        <w:t xml:space="preserve"> پديده ها و </w:t>
      </w:r>
      <w:r w:rsidRPr="00E9548D">
        <w:rPr>
          <w:rFonts w:ascii="Times New Roman" w:hAnsi="Times New Roman" w:hint="cs"/>
          <w:rtl/>
        </w:rPr>
        <w:t>توجه</w:t>
      </w:r>
      <w:r w:rsidRPr="00E9548D">
        <w:rPr>
          <w:rFonts w:ascii="Times New Roman" w:hAnsi="Times New Roman"/>
          <w:rtl/>
        </w:rPr>
        <w:t xml:space="preserve"> به </w:t>
      </w:r>
      <w:r w:rsidRPr="00E9548D">
        <w:rPr>
          <w:rFonts w:ascii="Times New Roman" w:hAnsi="Times New Roman" w:hint="cs"/>
          <w:rtl/>
        </w:rPr>
        <w:t>بررسي</w:t>
      </w:r>
      <w:r w:rsidRPr="00E9548D">
        <w:rPr>
          <w:rFonts w:ascii="Times New Roman" w:hAnsi="Times New Roman"/>
          <w:rtl/>
        </w:rPr>
        <w:t xml:space="preserve"> قوانين آنها, يعني </w:t>
      </w:r>
      <w:r w:rsidRPr="00E9548D">
        <w:rPr>
          <w:rFonts w:ascii="Times New Roman" w:hAnsi="Times New Roman" w:hint="cs"/>
          <w:rtl/>
        </w:rPr>
        <w:t>روابط</w:t>
      </w:r>
      <w:r w:rsidRPr="00E9548D">
        <w:rPr>
          <w:rFonts w:ascii="Times New Roman" w:hAnsi="Times New Roman"/>
          <w:rtl/>
        </w:rPr>
        <w:t xml:space="preserve"> تغييرناپذيري كه در </w:t>
      </w:r>
      <w:r w:rsidRPr="00E9548D">
        <w:rPr>
          <w:rFonts w:ascii="Times New Roman" w:hAnsi="Times New Roman" w:hint="cs"/>
          <w:rtl/>
        </w:rPr>
        <w:t>توالي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همانندي</w:t>
      </w:r>
      <w:r w:rsidRPr="00E9548D">
        <w:rPr>
          <w:rFonts w:ascii="Times New Roman" w:hAnsi="Times New Roman"/>
          <w:rtl/>
        </w:rPr>
        <w:t xml:space="preserve"> آنها مشاهده مي شود</w:t>
      </w:r>
    </w:p>
    <w:p w:rsidR="00C72C6A" w:rsidRPr="00E9548D" w:rsidRDefault="00C72C6A" w:rsidP="00B270B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ابزار این دانش</w:t>
      </w:r>
      <w:r w:rsidRPr="00E9548D">
        <w:rPr>
          <w:rFonts w:ascii="Times New Roman" w:hAnsi="Times New Roman" w:hint="cs"/>
          <w:rtl/>
        </w:rPr>
        <w:t>: ترکیب مناسب استدلال و مشاهده</w:t>
      </w:r>
    </w:p>
    <w:p w:rsidR="00C72C6A" w:rsidRPr="00E9548D" w:rsidRDefault="00C72C6A" w:rsidP="00B270B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به دنبال</w:t>
      </w:r>
      <w:r w:rsidRPr="00E9548D">
        <w:rPr>
          <w:rFonts w:ascii="Times New Roman" w:hAnsi="Times New Roman" w:hint="cs"/>
          <w:rtl/>
        </w:rPr>
        <w:t xml:space="preserve"> جهاني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با تفوق</w:t>
      </w:r>
      <w:r w:rsidRPr="00E9548D">
        <w:rPr>
          <w:rFonts w:ascii="Times New Roman" w:hAnsi="Times New Roman"/>
          <w:rtl/>
        </w:rPr>
        <w:t xml:space="preserve"> ”</w:t>
      </w:r>
      <w:r w:rsidRPr="00E9548D">
        <w:rPr>
          <w:rFonts w:ascii="Times New Roman" w:hAnsi="Times New Roman" w:hint="cs"/>
          <w:rtl/>
        </w:rPr>
        <w:t>عقلانيت</w:t>
      </w:r>
      <w:r w:rsidRPr="00E9548D">
        <w:rPr>
          <w:rFonts w:ascii="Times New Roman" w:hAnsi="Times New Roman"/>
          <w:rtl/>
        </w:rPr>
        <w:t>“ علمي و</w:t>
      </w:r>
      <w:r w:rsidRPr="00E9548D">
        <w:rPr>
          <w:rFonts w:ascii="Times New Roman" w:hAnsi="Times New Roman" w:hint="cs"/>
          <w:rtl/>
        </w:rPr>
        <w:t xml:space="preserve"> دارای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مبنايي</w:t>
      </w:r>
      <w:r w:rsidRPr="00E9548D">
        <w:rPr>
          <w:rFonts w:ascii="Times New Roman" w:hAnsi="Times New Roman"/>
          <w:rtl/>
        </w:rPr>
        <w:t xml:space="preserve"> براي </w:t>
      </w:r>
      <w:r w:rsidRPr="00E9548D">
        <w:rPr>
          <w:rFonts w:ascii="Times New Roman" w:hAnsi="Times New Roman" w:hint="cs"/>
          <w:rtl/>
        </w:rPr>
        <w:t>نظم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خوب </w:t>
      </w:r>
      <w:r w:rsidRPr="00E9548D">
        <w:rPr>
          <w:rFonts w:ascii="Times New Roman" w:hAnsi="Times New Roman" w:hint="cs"/>
          <w:rtl/>
        </w:rPr>
        <w:t>تنظيم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شده</w:t>
      </w:r>
    </w:p>
    <w:p w:rsidR="00596AAF" w:rsidRPr="00E9548D" w:rsidRDefault="00596AAF" w:rsidP="00596AAF">
      <w:pPr>
        <w:pStyle w:val="ListParagraph"/>
        <w:numPr>
          <w:ilvl w:val="1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هربرت اسپنسر</w:t>
      </w:r>
      <w:r w:rsidRPr="00E9548D">
        <w:rPr>
          <w:rFonts w:ascii="Times New Roman" w:hAnsi="Times New Roman" w:hint="cs"/>
          <w:rtl/>
        </w:rPr>
        <w:t xml:space="preserve"> (1903-1820)</w:t>
      </w:r>
    </w:p>
    <w:p w:rsidR="00596AAF" w:rsidRPr="00E9548D" w:rsidRDefault="00596AAF" w:rsidP="00596AAF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جایگاه</w:t>
      </w:r>
      <w:r w:rsidRPr="00E9548D">
        <w:rPr>
          <w:rFonts w:ascii="Times New Roman" w:hAnsi="Times New Roman" w:hint="cs"/>
          <w:rtl/>
        </w:rPr>
        <w:t>: تأثير</w:t>
      </w:r>
      <w:r w:rsidRPr="00E9548D">
        <w:rPr>
          <w:rFonts w:ascii="Times New Roman" w:hAnsi="Times New Roman"/>
          <w:rtl/>
        </w:rPr>
        <w:t xml:space="preserve"> عمده بر </w:t>
      </w:r>
      <w:r w:rsidRPr="00E9548D">
        <w:rPr>
          <w:rFonts w:ascii="Times New Roman" w:hAnsi="Times New Roman" w:hint="cs"/>
          <w:rtl/>
        </w:rPr>
        <w:t>پيشرفتهاي</w:t>
      </w:r>
      <w:r w:rsidRPr="00E9548D">
        <w:rPr>
          <w:rFonts w:ascii="Times New Roman" w:hAnsi="Times New Roman"/>
          <w:rtl/>
        </w:rPr>
        <w:t xml:space="preserve"> جامعه شناسي در ده</w:t>
      </w:r>
      <w:r w:rsidRPr="00E9548D">
        <w:rPr>
          <w:rFonts w:ascii="Times New Roman" w:hAnsi="Times New Roman" w:hint="cs"/>
          <w:rtl/>
        </w:rPr>
        <w:t>ه</w:t>
      </w:r>
      <w:r w:rsidRPr="00E9548D">
        <w:rPr>
          <w:rFonts w:ascii="Times New Roman" w:hAnsi="Times New Roman"/>
          <w:rtl/>
        </w:rPr>
        <w:t xml:space="preserve"> هاي 1870 و 1880 </w:t>
      </w:r>
    </w:p>
    <w:p w:rsidR="00CC6CAD" w:rsidRPr="00E9548D" w:rsidRDefault="00596AAF" w:rsidP="00596AAF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تاثیر در مکتب کارکردگرا</w:t>
      </w:r>
      <w:r w:rsidRPr="00E9548D">
        <w:rPr>
          <w:rFonts w:ascii="Times New Roman" w:hAnsi="Times New Roman" w:hint="cs"/>
          <w:rtl/>
        </w:rPr>
        <w:t xml:space="preserve">: </w:t>
      </w:r>
    </w:p>
    <w:p w:rsidR="00596AAF" w:rsidRPr="00E9548D" w:rsidRDefault="00596AAF" w:rsidP="00CC6CAD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(</w:t>
      </w:r>
      <w:r w:rsidRPr="00E9548D">
        <w:rPr>
          <w:rFonts w:ascii="Times New Roman" w:hAnsi="Times New Roman"/>
          <w:rtl/>
        </w:rPr>
        <w:t xml:space="preserve">به </w:t>
      </w:r>
      <w:r w:rsidRPr="00E9548D">
        <w:rPr>
          <w:rFonts w:ascii="Times New Roman" w:hAnsi="Times New Roman" w:hint="cs"/>
          <w:rtl/>
        </w:rPr>
        <w:t>عنوان</w:t>
      </w:r>
      <w:r w:rsidRPr="00E9548D">
        <w:rPr>
          <w:rFonts w:ascii="Times New Roman" w:hAnsi="Times New Roman"/>
          <w:rtl/>
        </w:rPr>
        <w:t xml:space="preserve"> يك ”</w:t>
      </w:r>
      <w:r w:rsidRPr="00E9548D">
        <w:rPr>
          <w:rFonts w:ascii="Times New Roman" w:hAnsi="Times New Roman" w:hint="cs"/>
          <w:rtl/>
        </w:rPr>
        <w:t>اثبات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گرا</w:t>
      </w:r>
      <w:r w:rsidRPr="00E9548D">
        <w:rPr>
          <w:rFonts w:ascii="Times New Roman" w:hAnsi="Times New Roman"/>
          <w:rtl/>
        </w:rPr>
        <w:t>“</w:t>
      </w:r>
      <w:r w:rsidR="00CC6CAD" w:rsidRPr="00E9548D">
        <w:rPr>
          <w:rFonts w:ascii="Times New Roman" w:hAnsi="Times New Roman" w:hint="cs"/>
          <w:rtl/>
        </w:rPr>
        <w:t>)</w:t>
      </w:r>
      <w:r w:rsidRPr="00E9548D">
        <w:rPr>
          <w:rFonts w:ascii="Times New Roman" w:hAnsi="Times New Roman" w:hint="cs"/>
          <w:rtl/>
        </w:rPr>
        <w:t xml:space="preserve"> طرح </w:t>
      </w:r>
      <w:r w:rsidRPr="00E9548D">
        <w:rPr>
          <w:rFonts w:ascii="Times New Roman" w:hAnsi="Times New Roman"/>
          <w:rtl/>
        </w:rPr>
        <w:t xml:space="preserve">مفصلتر و </w:t>
      </w:r>
      <w:r w:rsidRPr="00E9548D">
        <w:rPr>
          <w:rFonts w:ascii="Times New Roman" w:hAnsi="Times New Roman" w:hint="cs"/>
          <w:rtl/>
        </w:rPr>
        <w:t>گسترده</w:t>
      </w:r>
      <w:r w:rsidRPr="00E9548D">
        <w:rPr>
          <w:rFonts w:ascii="Times New Roman" w:hAnsi="Times New Roman"/>
          <w:rtl/>
        </w:rPr>
        <w:t xml:space="preserve"> تر </w:t>
      </w:r>
      <w:r w:rsidRPr="00E9548D">
        <w:rPr>
          <w:rFonts w:ascii="Times New Roman" w:hAnsi="Times New Roman" w:hint="cs"/>
          <w:rtl/>
        </w:rPr>
        <w:t>اثرات</w:t>
      </w:r>
      <w:r w:rsidRPr="00E9548D">
        <w:rPr>
          <w:rFonts w:ascii="Times New Roman" w:hAnsi="Times New Roman"/>
          <w:rtl/>
        </w:rPr>
        <w:t xml:space="preserve"> قياس </w:t>
      </w:r>
      <w:r w:rsidRPr="00E9548D">
        <w:rPr>
          <w:rFonts w:ascii="Times New Roman" w:hAnsi="Times New Roman" w:hint="cs"/>
          <w:rtl/>
        </w:rPr>
        <w:t>زيست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شناسي</w:t>
      </w:r>
      <w:r w:rsidRPr="00E9548D">
        <w:rPr>
          <w:rFonts w:ascii="Times New Roman" w:hAnsi="Times New Roman"/>
          <w:rtl/>
        </w:rPr>
        <w:t xml:space="preserve"> را براي جامعه شناس</w:t>
      </w:r>
      <w:r w:rsidRPr="00E9548D">
        <w:rPr>
          <w:rFonts w:ascii="Times New Roman" w:hAnsi="Times New Roman" w:hint="cs"/>
          <w:rtl/>
        </w:rPr>
        <w:t>ی</w:t>
      </w:r>
      <w:r w:rsidR="00CC6CAD" w:rsidRPr="00E9548D">
        <w:rPr>
          <w:rFonts w:ascii="Times New Roman" w:hAnsi="Times New Roman" w:hint="cs"/>
          <w:rtl/>
        </w:rPr>
        <w:t>.</w:t>
      </w:r>
    </w:p>
    <w:p w:rsidR="00CC6CAD" w:rsidRPr="00E9548D" w:rsidRDefault="00CC6CAD" w:rsidP="00FE7D16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گرفته شدن بسياري از مفاهيم</w:t>
      </w:r>
      <w:r w:rsidRPr="00E9548D">
        <w:rPr>
          <w:rFonts w:ascii="Times New Roman" w:hAnsi="Times New Roman"/>
          <w:rtl/>
        </w:rPr>
        <w:t xml:space="preserve"> زيربنائي </w:t>
      </w:r>
      <w:r w:rsidRPr="00E9548D">
        <w:rPr>
          <w:rFonts w:ascii="Times New Roman" w:hAnsi="Times New Roman" w:hint="cs"/>
          <w:rtl/>
        </w:rPr>
        <w:t>كاكردگرايي</w:t>
      </w:r>
      <w:r w:rsidRPr="00E9548D">
        <w:rPr>
          <w:rFonts w:ascii="Times New Roman" w:hAnsi="Times New Roman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ساختاري از کارهای او</w:t>
      </w:r>
      <w:r w:rsidR="00FE7D16" w:rsidRPr="00E9548D">
        <w:rPr>
          <w:rFonts w:ascii="Times New Roman" w:hAnsi="Times New Roman" w:hint="cs"/>
          <w:rtl/>
        </w:rPr>
        <w:t>؛ مخصوصاً, مشابهت</w:t>
      </w:r>
      <w:r w:rsidR="00FE7D16" w:rsidRPr="00E9548D">
        <w:rPr>
          <w:rFonts w:ascii="Times New Roman" w:hAnsi="Times New Roman"/>
          <w:rtl/>
        </w:rPr>
        <w:t xml:space="preserve"> هايي كه </w:t>
      </w:r>
      <w:r w:rsidR="00FE7D16" w:rsidRPr="00E9548D">
        <w:rPr>
          <w:rFonts w:ascii="Times New Roman" w:hAnsi="Times New Roman" w:hint="cs"/>
          <w:rtl/>
        </w:rPr>
        <w:t>وي</w:t>
      </w:r>
      <w:r w:rsidR="00FE7D16" w:rsidRPr="00E9548D">
        <w:rPr>
          <w:rFonts w:ascii="Times New Roman" w:hAnsi="Times New Roman"/>
          <w:rtl/>
        </w:rPr>
        <w:t xml:space="preserve"> بين </w:t>
      </w:r>
      <w:r w:rsidR="00FE7D16" w:rsidRPr="00E9548D">
        <w:rPr>
          <w:rFonts w:ascii="Times New Roman" w:hAnsi="Times New Roman" w:hint="cs"/>
          <w:rtl/>
        </w:rPr>
        <w:t>جوامع</w:t>
      </w:r>
      <w:r w:rsidR="00FE7D16" w:rsidRPr="00E9548D">
        <w:rPr>
          <w:rFonts w:ascii="Times New Roman" w:hAnsi="Times New Roman"/>
          <w:rtl/>
        </w:rPr>
        <w:t xml:space="preserve"> و </w:t>
      </w:r>
      <w:r w:rsidR="00FE7D16" w:rsidRPr="00E9548D">
        <w:rPr>
          <w:rFonts w:ascii="Times New Roman" w:hAnsi="Times New Roman" w:hint="cs"/>
          <w:rtl/>
        </w:rPr>
        <w:t>ارگانيزمها</w:t>
      </w:r>
      <w:r w:rsidR="00FE7D16" w:rsidRPr="00E9548D">
        <w:rPr>
          <w:rFonts w:ascii="Times New Roman" w:hAnsi="Times New Roman"/>
          <w:rtl/>
        </w:rPr>
        <w:t xml:space="preserve"> ترسيم كرده و اين </w:t>
      </w:r>
      <w:r w:rsidR="00FE7D16" w:rsidRPr="00E9548D">
        <w:rPr>
          <w:rFonts w:ascii="Times New Roman" w:hAnsi="Times New Roman" w:hint="cs"/>
          <w:rtl/>
        </w:rPr>
        <w:t>ديدگاه</w:t>
      </w:r>
      <w:r w:rsidR="00FE7D16" w:rsidRPr="00E9548D">
        <w:rPr>
          <w:rFonts w:ascii="Times New Roman" w:hAnsi="Times New Roman"/>
          <w:rtl/>
        </w:rPr>
        <w:t xml:space="preserve"> كه </w:t>
      </w:r>
      <w:r w:rsidR="00FE7D16" w:rsidRPr="00E9548D">
        <w:rPr>
          <w:rFonts w:ascii="Times New Roman" w:hAnsi="Times New Roman" w:hint="cs"/>
          <w:rtl/>
        </w:rPr>
        <w:t>اجزاي</w:t>
      </w:r>
      <w:r w:rsidR="00FE7D16" w:rsidRPr="00E9548D">
        <w:rPr>
          <w:rFonts w:ascii="Times New Roman" w:hAnsi="Times New Roman"/>
          <w:rtl/>
        </w:rPr>
        <w:t xml:space="preserve"> جامعه به </w:t>
      </w:r>
      <w:r w:rsidR="00FE7D16" w:rsidRPr="00E9548D">
        <w:rPr>
          <w:rFonts w:ascii="Times New Roman" w:hAnsi="Times New Roman" w:hint="cs"/>
          <w:rtl/>
        </w:rPr>
        <w:t>شيوه</w:t>
      </w:r>
      <w:r w:rsidR="00FE7D16" w:rsidRPr="00E9548D">
        <w:rPr>
          <w:rFonts w:ascii="Times New Roman" w:hAnsi="Times New Roman"/>
          <w:rtl/>
        </w:rPr>
        <w:t xml:space="preserve"> </w:t>
      </w:r>
      <w:r w:rsidR="00FE7D16" w:rsidRPr="00E9548D">
        <w:rPr>
          <w:rFonts w:ascii="Times New Roman" w:hAnsi="Times New Roman" w:hint="cs"/>
          <w:rtl/>
        </w:rPr>
        <w:t>هايي</w:t>
      </w:r>
      <w:r w:rsidR="00FE7D16" w:rsidRPr="00E9548D">
        <w:rPr>
          <w:rFonts w:ascii="Times New Roman" w:hAnsi="Times New Roman"/>
          <w:rtl/>
        </w:rPr>
        <w:t xml:space="preserve"> عمل مي كنند كه باعث </w:t>
      </w:r>
      <w:r w:rsidR="00FE7D16" w:rsidRPr="00E9548D">
        <w:rPr>
          <w:rFonts w:ascii="Times New Roman" w:hAnsi="Times New Roman" w:hint="cs"/>
          <w:rtl/>
        </w:rPr>
        <w:t>بقاي</w:t>
      </w:r>
      <w:r w:rsidR="00FE7D16" w:rsidRPr="00E9548D">
        <w:rPr>
          <w:rFonts w:ascii="Times New Roman" w:hAnsi="Times New Roman"/>
          <w:rtl/>
        </w:rPr>
        <w:t xml:space="preserve"> </w:t>
      </w:r>
      <w:r w:rsidR="00FE7D16" w:rsidRPr="00E9548D">
        <w:rPr>
          <w:rFonts w:ascii="Times New Roman" w:hAnsi="Times New Roman" w:hint="cs"/>
          <w:rtl/>
        </w:rPr>
        <w:t>كل</w:t>
      </w:r>
      <w:r w:rsidR="00FE7D16" w:rsidRPr="00E9548D">
        <w:rPr>
          <w:rFonts w:ascii="Times New Roman" w:hAnsi="Times New Roman"/>
          <w:rtl/>
        </w:rPr>
        <w:t xml:space="preserve"> مي شود</w:t>
      </w:r>
      <w:r w:rsidR="00FE7D16" w:rsidRPr="00E9548D">
        <w:rPr>
          <w:rFonts w:ascii="Times New Roman" w:hAnsi="Times New Roman" w:hint="cs"/>
          <w:rtl/>
        </w:rPr>
        <w:t>.</w:t>
      </w:r>
    </w:p>
    <w:p w:rsidR="00FE7D16" w:rsidRPr="00E9548D" w:rsidRDefault="00FE7D16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lastRenderedPageBreak/>
        <w:t xml:space="preserve">توجه محوري </w:t>
      </w:r>
      <w:r w:rsidR="00BD1CC0" w:rsidRPr="00E9548D">
        <w:rPr>
          <w:rFonts w:ascii="Times New Roman" w:hAnsi="Times New Roman" w:hint="cs"/>
          <w:rtl/>
        </w:rPr>
        <w:t xml:space="preserve">به سطح ارگانیسم (تا گونه ها) در مقایسه </w:t>
      </w:r>
      <w:r w:rsidRPr="00E9548D">
        <w:rPr>
          <w:rFonts w:ascii="Times New Roman" w:hAnsi="Times New Roman" w:hint="cs"/>
          <w:rtl/>
        </w:rPr>
        <w:t>بين جهان زيستي و جهان اجتماعي</w:t>
      </w:r>
      <w:r w:rsidR="00BD1CC0" w:rsidRPr="00E9548D">
        <w:rPr>
          <w:rFonts w:ascii="Times New Roman" w:hAnsi="Times New Roman" w:hint="cs"/>
          <w:rtl/>
        </w:rPr>
        <w:t>؛ نگاه</w:t>
      </w:r>
      <w:r w:rsidRPr="00E9548D">
        <w:rPr>
          <w:rFonts w:ascii="Times New Roman" w:hAnsi="Times New Roman" w:hint="cs"/>
          <w:rtl/>
        </w:rPr>
        <w:t xml:space="preserve"> به جوامع به </w:t>
      </w:r>
      <w:r w:rsidR="00BD1CC0" w:rsidRPr="00E9548D">
        <w:rPr>
          <w:rFonts w:ascii="Times New Roman" w:hAnsi="Times New Roman" w:hint="cs"/>
          <w:rtl/>
        </w:rPr>
        <w:t>عنوان</w:t>
      </w:r>
      <w:r w:rsidRPr="00E9548D">
        <w:rPr>
          <w:rFonts w:ascii="Times New Roman" w:hAnsi="Times New Roman" w:hint="cs"/>
          <w:rtl/>
        </w:rPr>
        <w:t xml:space="preserve"> ابر</w:t>
      </w:r>
      <w:r w:rsidR="00BD1CC0" w:rsidRPr="00E9548D">
        <w:rPr>
          <w:rFonts w:ascii="Times New Roman" w:hAnsi="Times New Roman" w:hint="cs"/>
          <w:rtl/>
        </w:rPr>
        <w:t xml:space="preserve"> </w:t>
      </w:r>
      <w:r w:rsidRPr="00E9548D">
        <w:rPr>
          <w:rFonts w:ascii="Times New Roman" w:hAnsi="Times New Roman" w:hint="cs"/>
          <w:rtl/>
        </w:rPr>
        <w:t>ارگانيسم</w:t>
      </w:r>
      <w:r w:rsidR="00BD1CC0" w:rsidRPr="00E9548D">
        <w:rPr>
          <w:rFonts w:ascii="Times New Roman" w:hAnsi="Times New Roman" w:hint="cs"/>
          <w:rtl/>
        </w:rPr>
        <w:t xml:space="preserve"> ها</w:t>
      </w:r>
      <w:r w:rsidR="00675F3D" w:rsidRPr="00E9548D">
        <w:rPr>
          <w:rFonts w:ascii="Times New Roman" w:hAnsi="Times New Roman" w:hint="cs"/>
          <w:rtl/>
        </w:rPr>
        <w:t>؛ تاکید بر وحدت</w:t>
      </w:r>
      <w:r w:rsidR="00675F3D" w:rsidRPr="00E9548D">
        <w:rPr>
          <w:rFonts w:ascii="Times New Roman" w:hAnsi="Times New Roman"/>
          <w:rtl/>
        </w:rPr>
        <w:t xml:space="preserve"> , وابستگي </w:t>
      </w:r>
      <w:r w:rsidR="00675F3D" w:rsidRPr="00E9548D">
        <w:rPr>
          <w:rFonts w:ascii="Times New Roman" w:hAnsi="Times New Roman" w:hint="cs"/>
          <w:rtl/>
        </w:rPr>
        <w:t>متقابل</w:t>
      </w:r>
      <w:r w:rsidR="00675F3D" w:rsidRPr="00E9548D">
        <w:rPr>
          <w:rFonts w:ascii="Times New Roman" w:hAnsi="Times New Roman"/>
          <w:rtl/>
        </w:rPr>
        <w:t xml:space="preserve"> و ماهيت </w:t>
      </w:r>
      <w:r w:rsidR="00675F3D" w:rsidRPr="00E9548D">
        <w:rPr>
          <w:rFonts w:ascii="Times New Roman" w:hAnsi="Times New Roman" w:hint="cs"/>
          <w:rtl/>
        </w:rPr>
        <w:t>منظم</w:t>
      </w:r>
      <w:r w:rsidR="00675F3D" w:rsidRPr="00E9548D">
        <w:rPr>
          <w:rFonts w:ascii="Times New Roman" w:hAnsi="Times New Roman"/>
          <w:rtl/>
        </w:rPr>
        <w:t xml:space="preserve"> روابط </w:t>
      </w:r>
      <w:r w:rsidR="00675F3D" w:rsidRPr="00E9548D">
        <w:rPr>
          <w:rFonts w:ascii="Times New Roman" w:hAnsi="Times New Roman" w:hint="cs"/>
          <w:rtl/>
        </w:rPr>
        <w:t>تشكيل</w:t>
      </w:r>
      <w:r w:rsidR="00675F3D" w:rsidRPr="00E9548D">
        <w:rPr>
          <w:rFonts w:ascii="Times New Roman" w:hAnsi="Times New Roman"/>
          <w:rtl/>
        </w:rPr>
        <w:t xml:space="preserve"> </w:t>
      </w:r>
      <w:r w:rsidR="00675F3D" w:rsidRPr="00E9548D">
        <w:rPr>
          <w:rFonts w:ascii="Times New Roman" w:hAnsi="Times New Roman" w:hint="cs"/>
          <w:rtl/>
        </w:rPr>
        <w:t>دهندة</w:t>
      </w:r>
      <w:r w:rsidR="00675F3D" w:rsidRPr="00E9548D">
        <w:rPr>
          <w:rFonts w:ascii="Times New Roman" w:hAnsi="Times New Roman"/>
          <w:rtl/>
        </w:rPr>
        <w:t xml:space="preserve"> آن</w:t>
      </w:r>
      <w:r w:rsidR="00255BA6" w:rsidRPr="00E9548D">
        <w:rPr>
          <w:rFonts w:ascii="Times New Roman" w:hAnsi="Times New Roman" w:hint="cs"/>
          <w:rtl/>
        </w:rPr>
        <w:t>. (توجه به سطح گونه ها= ستیز، تنازع بقاء، تضاد و تعارض(مدل داروینی یا هابزی))</w:t>
      </w:r>
      <w:r w:rsidR="00E66A19" w:rsidRPr="00E9548D">
        <w:rPr>
          <w:rFonts w:ascii="Times New Roman" w:hAnsi="Times New Roman" w:hint="cs"/>
          <w:rtl/>
        </w:rPr>
        <w:t xml:space="preserve">؛ تشابه بين تكامل جوامع و تكامل گونه ها از نظر اسپنسر و تاکید بر نقش تضاد، ‌از جمله جنگ، به عنوان عاملي جهت تغيير اجتماعي اما پيشروي به سوي نظامهاي اجتماعي بسيار پيچيده و منسجم. 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جوامع صنعتی: پیشرفته ترین شکل تکامل. 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پارسونز: تکامل (یا پیشرفت) خدای اسپنسر</w:t>
      </w:r>
    </w:p>
    <w:p w:rsidR="00197264" w:rsidRPr="00E9548D" w:rsidRDefault="00197264" w:rsidP="00CC6CAD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تاثیرات دیگر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  <w:r w:rsidRPr="00E9548D">
        <w:rPr>
          <w:rFonts w:ascii="Times New Roman" w:hAnsi="Times New Roman" w:hint="cs"/>
          <w:rtl/>
        </w:rPr>
        <w:t>تأثير</w:t>
      </w:r>
      <w:r w:rsidRPr="00E9548D">
        <w:rPr>
          <w:rFonts w:ascii="Times New Roman" w:hAnsi="Times New Roman"/>
          <w:rtl/>
        </w:rPr>
        <w:t xml:space="preserve"> زياد در پايه گذاري </w:t>
      </w:r>
      <w:r w:rsidRPr="00E9548D">
        <w:rPr>
          <w:rFonts w:ascii="Times New Roman" w:hAnsi="Times New Roman" w:hint="cs"/>
          <w:rtl/>
        </w:rPr>
        <w:t>شالوده</w:t>
      </w:r>
      <w:r w:rsidRPr="00E9548D">
        <w:rPr>
          <w:rFonts w:ascii="Times New Roman" w:hAnsi="Times New Roman"/>
          <w:rtl/>
        </w:rPr>
        <w:t xml:space="preserve"> هاي </w:t>
      </w:r>
      <w:r w:rsidRPr="00E9548D">
        <w:rPr>
          <w:rFonts w:ascii="Times New Roman" w:hAnsi="Times New Roman" w:hint="cs"/>
          <w:rtl/>
        </w:rPr>
        <w:t>تحليل</w:t>
      </w:r>
      <w:r w:rsidRPr="00E9548D">
        <w:rPr>
          <w:rFonts w:ascii="Times New Roman" w:hAnsi="Times New Roman"/>
          <w:rtl/>
        </w:rPr>
        <w:t xml:space="preserve"> پديده هاي </w:t>
      </w:r>
      <w:r w:rsidRPr="00E9548D">
        <w:rPr>
          <w:rFonts w:ascii="Times New Roman" w:hAnsi="Times New Roman" w:hint="cs"/>
          <w:rtl/>
        </w:rPr>
        <w:t>اجتماعي</w:t>
      </w:r>
      <w:r w:rsidRPr="00E9548D">
        <w:rPr>
          <w:rFonts w:ascii="Times New Roman" w:hAnsi="Times New Roman"/>
          <w:rtl/>
        </w:rPr>
        <w:t xml:space="preserve"> بر حسب”</w:t>
      </w:r>
      <w:r w:rsidRPr="00E9548D">
        <w:rPr>
          <w:rFonts w:ascii="Times New Roman" w:hAnsi="Times New Roman" w:hint="cs"/>
          <w:rtl/>
        </w:rPr>
        <w:t>ساختار</w:t>
      </w:r>
      <w:r w:rsidRPr="00E9548D">
        <w:rPr>
          <w:rFonts w:ascii="Times New Roman" w:hAnsi="Times New Roman"/>
          <w:rtl/>
        </w:rPr>
        <w:t>“ و ”</w:t>
      </w:r>
      <w:r w:rsidRPr="00E9548D">
        <w:rPr>
          <w:rFonts w:ascii="Times New Roman" w:hAnsi="Times New Roman" w:hint="cs"/>
          <w:rtl/>
        </w:rPr>
        <w:t>فراگرد</w:t>
      </w:r>
      <w:r w:rsidRPr="00E9548D">
        <w:rPr>
          <w:rFonts w:ascii="Times New Roman" w:hAnsi="Times New Roman"/>
          <w:rtl/>
        </w:rPr>
        <w:t xml:space="preserve">“ </w:t>
      </w:r>
      <w:r w:rsidR="00CC6CAD" w:rsidRPr="00E9548D">
        <w:rPr>
          <w:rFonts w:ascii="Times New Roman" w:hAnsi="Times New Roman" w:hint="cs"/>
          <w:rtl/>
        </w:rPr>
        <w:t>(همان درك اجزاء</w:t>
      </w:r>
      <w:r w:rsidR="00CC6CAD" w:rsidRPr="00E9548D">
        <w:rPr>
          <w:rFonts w:ascii="Times New Roman" w:hAnsi="Times New Roman"/>
          <w:rtl/>
        </w:rPr>
        <w:t xml:space="preserve"> در قالب </w:t>
      </w:r>
      <w:r w:rsidR="00CC6CAD" w:rsidRPr="00E9548D">
        <w:rPr>
          <w:rFonts w:ascii="Times New Roman" w:hAnsi="Times New Roman" w:hint="cs"/>
          <w:rtl/>
        </w:rPr>
        <w:t>كل) (در اين خصوص, فردگراتر بودن از کنت، از نظر</w:t>
      </w:r>
      <w:r w:rsidR="00CC6CAD" w:rsidRPr="00E9548D">
        <w:rPr>
          <w:rFonts w:ascii="Times New Roman" w:hAnsi="Times New Roman"/>
          <w:rtl/>
        </w:rPr>
        <w:t xml:space="preserve"> </w:t>
      </w:r>
      <w:r w:rsidR="00CC6CAD" w:rsidRPr="00E9548D">
        <w:rPr>
          <w:rFonts w:ascii="Times New Roman" w:hAnsi="Times New Roman" w:hint="cs"/>
          <w:rtl/>
        </w:rPr>
        <w:t>روش</w:t>
      </w:r>
      <w:r w:rsidR="00CC6CAD" w:rsidRPr="00E9548D">
        <w:rPr>
          <w:rFonts w:ascii="Times New Roman" w:hAnsi="Times New Roman"/>
          <w:rtl/>
        </w:rPr>
        <w:t xml:space="preserve"> </w:t>
      </w:r>
      <w:r w:rsidR="00CC6CAD" w:rsidRPr="00E9548D">
        <w:rPr>
          <w:rFonts w:ascii="Times New Roman" w:hAnsi="Times New Roman" w:hint="cs"/>
          <w:rtl/>
        </w:rPr>
        <w:t>شناختي؛ از نگاه او</w:t>
      </w:r>
      <w:r w:rsidR="00CC6CAD" w:rsidRPr="00E9548D">
        <w:rPr>
          <w:rFonts w:ascii="Times New Roman" w:hAnsi="Times New Roman"/>
          <w:rtl/>
        </w:rPr>
        <w:t xml:space="preserve"> خواص </w:t>
      </w:r>
      <w:r w:rsidR="00CC6CAD" w:rsidRPr="00E9548D">
        <w:rPr>
          <w:rFonts w:ascii="Times New Roman" w:hAnsi="Times New Roman" w:hint="cs"/>
          <w:rtl/>
        </w:rPr>
        <w:t>كل</w:t>
      </w:r>
      <w:r w:rsidR="00CC6CAD" w:rsidRPr="00E9548D">
        <w:rPr>
          <w:rFonts w:ascii="Times New Roman" w:hAnsi="Times New Roman"/>
          <w:rtl/>
        </w:rPr>
        <w:t xml:space="preserve"> براساس خصوصيات </w:t>
      </w:r>
      <w:r w:rsidR="00CC6CAD" w:rsidRPr="00E9548D">
        <w:rPr>
          <w:rFonts w:ascii="Times New Roman" w:hAnsi="Times New Roman" w:hint="cs"/>
          <w:rtl/>
        </w:rPr>
        <w:t>واحدهاي</w:t>
      </w:r>
      <w:r w:rsidR="00CC6CAD" w:rsidRPr="00E9548D">
        <w:rPr>
          <w:rFonts w:ascii="Times New Roman" w:hAnsi="Times New Roman"/>
          <w:rtl/>
        </w:rPr>
        <w:t xml:space="preserve"> </w:t>
      </w:r>
      <w:r w:rsidR="00CC6CAD" w:rsidRPr="00E9548D">
        <w:rPr>
          <w:rFonts w:ascii="Times New Roman" w:hAnsi="Times New Roman" w:hint="cs"/>
          <w:rtl/>
        </w:rPr>
        <w:t>تشكيل</w:t>
      </w:r>
      <w:r w:rsidR="00CC6CAD" w:rsidRPr="00E9548D">
        <w:rPr>
          <w:rFonts w:ascii="Times New Roman" w:hAnsi="Times New Roman"/>
          <w:rtl/>
        </w:rPr>
        <w:t xml:space="preserve"> </w:t>
      </w:r>
      <w:r w:rsidR="00CC6CAD" w:rsidRPr="00E9548D">
        <w:rPr>
          <w:rFonts w:ascii="Times New Roman" w:hAnsi="Times New Roman" w:hint="cs"/>
          <w:rtl/>
        </w:rPr>
        <w:t>دهندة</w:t>
      </w:r>
      <w:r w:rsidR="00CC6CAD" w:rsidRPr="00E9548D">
        <w:rPr>
          <w:rFonts w:ascii="Times New Roman" w:hAnsi="Times New Roman"/>
          <w:rtl/>
        </w:rPr>
        <w:t xml:space="preserve"> آن </w:t>
      </w:r>
      <w:r w:rsidR="00CC6CAD" w:rsidRPr="00E9548D">
        <w:rPr>
          <w:rFonts w:ascii="Times New Roman" w:hAnsi="Times New Roman" w:hint="cs"/>
          <w:rtl/>
        </w:rPr>
        <w:t>تعيين</w:t>
      </w:r>
      <w:r w:rsidR="00CC6CAD" w:rsidRPr="00E9548D">
        <w:rPr>
          <w:rFonts w:ascii="Times New Roman" w:hAnsi="Times New Roman"/>
          <w:rtl/>
        </w:rPr>
        <w:t xml:space="preserve"> مي گردد</w:t>
      </w:r>
      <w:r w:rsidR="00CC6CAD" w:rsidRPr="00E9548D">
        <w:rPr>
          <w:rFonts w:ascii="Times New Roman" w:hAnsi="Times New Roman" w:hint="cs"/>
          <w:rtl/>
        </w:rPr>
        <w:t>)</w:t>
      </w:r>
    </w:p>
    <w:p w:rsidR="00596AAF" w:rsidRPr="00E9548D" w:rsidRDefault="00197264" w:rsidP="00197264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تاثیر پذیرفتن از كار</w:t>
      </w:r>
      <w:r w:rsidRPr="00B270B3">
        <w:rPr>
          <w:rFonts w:ascii="Times New Roman" w:hAnsi="Times New Roman"/>
          <w:b/>
          <w:bCs/>
          <w:rtl/>
        </w:rPr>
        <w:t xml:space="preserve"> داروين</w:t>
      </w:r>
      <w:r w:rsidRPr="00E9548D">
        <w:rPr>
          <w:rFonts w:ascii="Times New Roman" w:hAnsi="Times New Roman" w:hint="cs"/>
          <w:rtl/>
        </w:rPr>
        <w:t>؛ از نظر او مطالعة</w:t>
      </w:r>
      <w:r w:rsidRPr="00E9548D">
        <w:rPr>
          <w:rFonts w:ascii="Times New Roman" w:hAnsi="Times New Roman"/>
          <w:rtl/>
        </w:rPr>
        <w:t xml:space="preserve"> جامعه شناسي</w:t>
      </w:r>
      <w:r w:rsidRPr="00E9548D">
        <w:rPr>
          <w:rFonts w:ascii="Times New Roman" w:hAnsi="Times New Roman" w:hint="cs"/>
          <w:rtl/>
        </w:rPr>
        <w:t>،</w:t>
      </w:r>
      <w:r w:rsidRPr="00E9548D">
        <w:rPr>
          <w:rFonts w:ascii="Times New Roman" w:hAnsi="Times New Roman"/>
          <w:rtl/>
        </w:rPr>
        <w:t xml:space="preserve"> مطالعة </w:t>
      </w:r>
      <w:r w:rsidRPr="00E9548D">
        <w:rPr>
          <w:rFonts w:ascii="Times New Roman" w:hAnsi="Times New Roman" w:hint="cs"/>
          <w:rtl/>
        </w:rPr>
        <w:t>تكامل</w:t>
      </w:r>
      <w:r w:rsidRPr="00E9548D">
        <w:rPr>
          <w:rFonts w:ascii="Times New Roman" w:hAnsi="Times New Roman"/>
          <w:rtl/>
        </w:rPr>
        <w:t xml:space="preserve"> در پيچيده ترين </w:t>
      </w:r>
      <w:r w:rsidRPr="00E9548D">
        <w:rPr>
          <w:rFonts w:ascii="Times New Roman" w:hAnsi="Times New Roman" w:hint="cs"/>
          <w:rtl/>
        </w:rPr>
        <w:t>شكل است</w:t>
      </w:r>
    </w:p>
    <w:p w:rsidR="00197264" w:rsidRPr="00E9548D" w:rsidRDefault="00E66A19" w:rsidP="00E66A19">
      <w:pPr>
        <w:pStyle w:val="ListParagraph"/>
        <w:numPr>
          <w:ilvl w:val="1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امیل دورکهایم</w:t>
      </w:r>
      <w:r w:rsidRPr="00E9548D">
        <w:rPr>
          <w:rFonts w:ascii="Times New Roman" w:hAnsi="Times New Roman" w:hint="cs"/>
          <w:rtl/>
          <w:lang w:bidi="fa-IR"/>
        </w:rPr>
        <w:t xml:space="preserve"> (1917-1858)</w:t>
      </w:r>
    </w:p>
    <w:p w:rsidR="00E66A19" w:rsidRPr="00E9548D" w:rsidRDefault="00E66A19" w:rsidP="00E66A19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رابطه با کنت و اسپسنر</w:t>
      </w:r>
      <w:r w:rsidRPr="00E9548D">
        <w:rPr>
          <w:rFonts w:ascii="Times New Roman" w:hAnsi="Times New Roman" w:hint="cs"/>
          <w:rtl/>
        </w:rPr>
        <w:t xml:space="preserve">: 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اعتراف صريح</w:t>
      </w:r>
      <w:r w:rsidRPr="00E9548D">
        <w:rPr>
          <w:rFonts w:ascii="Times New Roman" w:hAnsi="Times New Roman"/>
          <w:rtl/>
        </w:rPr>
        <w:t xml:space="preserve"> به تأثير </w:t>
      </w:r>
      <w:r w:rsidRPr="00E9548D">
        <w:rPr>
          <w:rFonts w:ascii="Times New Roman" w:hAnsi="Times New Roman" w:hint="cs"/>
          <w:rtl/>
        </w:rPr>
        <w:t>كنت</w:t>
      </w:r>
      <w:r w:rsidRPr="00E9548D">
        <w:rPr>
          <w:rFonts w:ascii="Times New Roman" w:hAnsi="Times New Roman"/>
          <w:rtl/>
        </w:rPr>
        <w:t xml:space="preserve"> و </w:t>
      </w:r>
      <w:r w:rsidRPr="00E9548D">
        <w:rPr>
          <w:rFonts w:ascii="Times New Roman" w:hAnsi="Times New Roman" w:hint="cs"/>
          <w:rtl/>
        </w:rPr>
        <w:t>اسپنسر</w:t>
      </w:r>
      <w:r w:rsidRPr="00E9548D">
        <w:rPr>
          <w:rFonts w:ascii="Times New Roman" w:hAnsi="Times New Roman"/>
          <w:rtl/>
        </w:rPr>
        <w:t xml:space="preserve"> بر تفكر </w:t>
      </w:r>
      <w:r w:rsidRPr="00E9548D">
        <w:rPr>
          <w:rFonts w:ascii="Times New Roman" w:hAnsi="Times New Roman" w:hint="cs"/>
          <w:rtl/>
        </w:rPr>
        <w:t>جامعه</w:t>
      </w:r>
      <w:r w:rsidRPr="00E9548D">
        <w:rPr>
          <w:rFonts w:ascii="Times New Roman" w:hAnsi="Times New Roman"/>
          <w:rtl/>
        </w:rPr>
        <w:t xml:space="preserve"> شناسي</w:t>
      </w:r>
      <w:r w:rsidRPr="00E9548D">
        <w:rPr>
          <w:rFonts w:ascii="Times New Roman" w:hAnsi="Times New Roman" w:hint="cs"/>
          <w:rtl/>
        </w:rPr>
        <w:t xml:space="preserve"> اش 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اما دارای نگاه انتقادی (کوکس: تاثیر کنت بر دورکهایم: ابتدایی نه مداوم) و مبرا دانستن خود از بسیار عقاید کنت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مهم ترین تاثیر گرفته شده: نگرش ”اثباتي“ يا علمي او نسبت به مطالعة جامعه</w:t>
      </w:r>
    </w:p>
    <w:p w:rsidR="00E66A19" w:rsidRPr="00E9548D" w:rsidRDefault="00E66A19" w:rsidP="00E66A19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تاثیر پذیرفتن زیاد از عقيدة طرفداران كنت دربارة وجود واقعيت اجتماعي مشخص كه قابليت تحقيق علمي عقلاني را دارد </w:t>
      </w:r>
    </w:p>
    <w:p w:rsidR="0054421D" w:rsidRPr="00E9548D" w:rsidRDefault="0054421D" w:rsidP="0054421D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تبعيت از كنت و اسپنسر در اقتباس روش خود از علوم طبيعي به صورتي آزاد</w:t>
      </w:r>
    </w:p>
    <w:p w:rsidR="00490FE5" w:rsidRPr="00E9548D" w:rsidRDefault="00511D3E" w:rsidP="0054421D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نظر</w:t>
      </w:r>
      <w:r w:rsidRPr="00E9548D">
        <w:rPr>
          <w:rFonts w:ascii="Times New Roman" w:hAnsi="Times New Roman" w:hint="cs"/>
          <w:rtl/>
        </w:rPr>
        <w:t xml:space="preserve">: </w:t>
      </w:r>
    </w:p>
    <w:p w:rsidR="00E66A19" w:rsidRPr="00E9548D" w:rsidRDefault="00511D3E" w:rsidP="00490FE5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نیازمندی ما به تحلیل علی علاوه بر تحلیل کارکردی</w:t>
      </w:r>
      <w:r w:rsidR="0054421D" w:rsidRPr="00E9548D">
        <w:rPr>
          <w:rFonts w:ascii="Times New Roman" w:hAnsi="Times New Roman" w:hint="cs"/>
          <w:rtl/>
        </w:rPr>
        <w:t>. (نشان دادن مفيد</w:t>
      </w:r>
      <w:r w:rsidR="0054421D" w:rsidRPr="00E9548D">
        <w:rPr>
          <w:rFonts w:ascii="Times New Roman" w:hAnsi="Times New Roman"/>
          <w:rtl/>
        </w:rPr>
        <w:t xml:space="preserve"> بودن يك </w:t>
      </w:r>
      <w:r w:rsidR="0054421D" w:rsidRPr="00E9548D">
        <w:rPr>
          <w:rFonts w:ascii="Times New Roman" w:hAnsi="Times New Roman" w:hint="cs"/>
          <w:rtl/>
        </w:rPr>
        <w:t>حقيقت</w:t>
      </w:r>
      <w:r w:rsidR="0054421D" w:rsidRPr="00E9548D">
        <w:rPr>
          <w:rFonts w:ascii="Times New Roman" w:hAnsi="Times New Roman"/>
          <w:rtl/>
        </w:rPr>
        <w:t xml:space="preserve"> اين </w:t>
      </w:r>
      <w:r w:rsidR="0054421D" w:rsidRPr="00E9548D">
        <w:rPr>
          <w:rFonts w:ascii="Times New Roman" w:hAnsi="Times New Roman" w:hint="cs"/>
          <w:rtl/>
        </w:rPr>
        <w:t>نكته</w:t>
      </w:r>
      <w:r w:rsidR="0054421D" w:rsidRPr="00E9548D">
        <w:rPr>
          <w:rFonts w:ascii="Times New Roman" w:hAnsi="Times New Roman"/>
          <w:rtl/>
        </w:rPr>
        <w:t xml:space="preserve"> را بيان نمي كند كه آن </w:t>
      </w:r>
      <w:r w:rsidR="0054421D" w:rsidRPr="00E9548D">
        <w:rPr>
          <w:rFonts w:ascii="Times New Roman" w:hAnsi="Times New Roman" w:hint="cs"/>
          <w:rtl/>
        </w:rPr>
        <w:t>حقيقت</w:t>
      </w:r>
      <w:r w:rsidR="0054421D" w:rsidRPr="00E9548D">
        <w:rPr>
          <w:rFonts w:ascii="Times New Roman" w:hAnsi="Times New Roman"/>
          <w:rtl/>
        </w:rPr>
        <w:t xml:space="preserve"> چگونه </w:t>
      </w:r>
      <w:r w:rsidR="0054421D" w:rsidRPr="00E9548D">
        <w:rPr>
          <w:rFonts w:ascii="Times New Roman" w:hAnsi="Times New Roman" w:hint="cs"/>
          <w:rtl/>
        </w:rPr>
        <w:t>بوجود</w:t>
      </w:r>
      <w:r w:rsidR="0054421D" w:rsidRPr="00E9548D">
        <w:rPr>
          <w:rFonts w:ascii="Times New Roman" w:hAnsi="Times New Roman"/>
          <w:rtl/>
        </w:rPr>
        <w:t xml:space="preserve"> آمده است يا اينكه </w:t>
      </w:r>
      <w:r w:rsidR="0054421D" w:rsidRPr="00E9548D">
        <w:rPr>
          <w:rFonts w:ascii="Times New Roman" w:hAnsi="Times New Roman" w:hint="cs"/>
          <w:rtl/>
        </w:rPr>
        <w:t>چرا</w:t>
      </w:r>
      <w:r w:rsidR="0054421D" w:rsidRPr="00E9548D">
        <w:rPr>
          <w:rFonts w:ascii="Times New Roman" w:hAnsi="Times New Roman"/>
          <w:rtl/>
        </w:rPr>
        <w:t xml:space="preserve"> اين </w:t>
      </w:r>
      <w:r w:rsidR="0054421D" w:rsidRPr="00E9548D">
        <w:rPr>
          <w:rFonts w:ascii="Times New Roman" w:hAnsi="Times New Roman" w:hint="cs"/>
          <w:rtl/>
        </w:rPr>
        <w:t>حقيقت</w:t>
      </w:r>
      <w:r w:rsidR="0054421D" w:rsidRPr="00E9548D">
        <w:rPr>
          <w:rFonts w:ascii="Times New Roman" w:hAnsi="Times New Roman"/>
          <w:rtl/>
        </w:rPr>
        <w:t xml:space="preserve"> به آن گونه كه الان </w:t>
      </w:r>
      <w:r w:rsidR="0054421D" w:rsidRPr="00E9548D">
        <w:rPr>
          <w:rFonts w:ascii="Times New Roman" w:hAnsi="Times New Roman" w:hint="cs"/>
          <w:rtl/>
        </w:rPr>
        <w:t>هست</w:t>
      </w:r>
      <w:r w:rsidR="0054421D" w:rsidRPr="00E9548D">
        <w:rPr>
          <w:rFonts w:ascii="Times New Roman" w:hAnsi="Times New Roman"/>
          <w:rtl/>
        </w:rPr>
        <w:t xml:space="preserve"> مي باشد</w:t>
      </w:r>
      <w:r w:rsidR="0054421D" w:rsidRPr="00E9548D">
        <w:rPr>
          <w:rFonts w:ascii="Times New Roman" w:hAnsi="Times New Roman" w:hint="cs"/>
          <w:rtl/>
        </w:rPr>
        <w:t>. فوايدي كه يك حقيقت ايجاد مي كند ويژگيهاي خاصي را كه توصيف كننده آن مي باشد پيش فرض تلقي مي كند اما اين فوائد ايجاد كننده آن ويژگيها نيستند)</w:t>
      </w:r>
    </w:p>
    <w:p w:rsidR="00490FE5" w:rsidRPr="00E9548D" w:rsidRDefault="00490FE5" w:rsidP="00490FE5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(او به عنوان كل گرا در روش شناسي) تمایز میان علل، كاركردها و ساختارها. </w:t>
      </w:r>
    </w:p>
    <w:p w:rsidR="00490FE5" w:rsidRPr="00E9548D" w:rsidRDefault="00490FE5" w:rsidP="00490FE5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>تمايل قوي به ” نظم“ به عنوان يك نيروي غالب در امور اجتماعي</w:t>
      </w:r>
    </w:p>
    <w:p w:rsidR="00490FE5" w:rsidRPr="00E9548D" w:rsidRDefault="00490FE5" w:rsidP="00490FE5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اهمیت</w:t>
      </w:r>
      <w:r w:rsidRPr="00E9548D">
        <w:rPr>
          <w:rFonts w:ascii="Times New Roman" w:hAnsi="Times New Roman" w:hint="cs"/>
          <w:rtl/>
        </w:rPr>
        <w:t>: ایجاد شالوده هاي مستحكمي براي كارآتي در زمينة پارادايم كاركردگرايي</w:t>
      </w:r>
    </w:p>
    <w:p w:rsidR="00490FE5" w:rsidRPr="00E9548D" w:rsidRDefault="00490FE5" w:rsidP="00B270B3">
      <w:pPr>
        <w:pStyle w:val="ListParagraph"/>
        <w:numPr>
          <w:ilvl w:val="1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ويلفردو پارتو</w:t>
      </w:r>
      <w:r w:rsidRPr="00E9548D">
        <w:rPr>
          <w:rFonts w:ascii="Times New Roman" w:hAnsi="Times New Roman" w:hint="cs"/>
          <w:rtl/>
        </w:rPr>
        <w:t xml:space="preserve"> (1923-1848)</w:t>
      </w:r>
    </w:p>
    <w:p w:rsidR="00490FE5" w:rsidRPr="00E9548D" w:rsidRDefault="00490FE5" w:rsidP="00490FE5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سابقه</w:t>
      </w:r>
      <w:r w:rsidRPr="00E9548D">
        <w:rPr>
          <w:rFonts w:ascii="Times New Roman" w:hAnsi="Times New Roman" w:hint="cs"/>
          <w:rtl/>
          <w:lang w:bidi="fa-IR"/>
        </w:rPr>
        <w:t xml:space="preserve">: ورود </w:t>
      </w:r>
      <w:r w:rsidRPr="00E9548D">
        <w:rPr>
          <w:rFonts w:ascii="Times New Roman" w:hAnsi="Times New Roman" w:hint="cs"/>
          <w:rtl/>
        </w:rPr>
        <w:t>از اقتصاد به جامعه شناسي. ديدگاه: تکمیل نظريه هاي علمي اقتصاد (كه مبتني بر پيشفرضهاي رفتار عقلائي و منطقي است) با نظرية علمي رفتار غير عقلائي و غير منطقي</w:t>
      </w:r>
    </w:p>
    <w:p w:rsidR="007A78A3" w:rsidRPr="00E9548D" w:rsidRDefault="007A78A3" w:rsidP="007A78A3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نظر</w:t>
      </w:r>
      <w:r w:rsidRPr="00E9548D">
        <w:rPr>
          <w:rFonts w:ascii="Times New Roman" w:hAnsi="Times New Roman" w:hint="cs"/>
          <w:rtl/>
        </w:rPr>
        <w:t xml:space="preserve">: </w:t>
      </w:r>
    </w:p>
    <w:p w:rsidR="00F11637" w:rsidRPr="00E9548D" w:rsidRDefault="007A78A3" w:rsidP="007A78A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t xml:space="preserve">اثبات اهميت و گسترة رفتارهاي غيرعقلاني در امور اجتماعي؛ </w:t>
      </w:r>
    </w:p>
    <w:p w:rsidR="007A78A3" w:rsidRPr="00E9548D" w:rsidRDefault="007A78A3" w:rsidP="007A78A3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تبیین این رفتارها </w:t>
      </w:r>
      <w:r w:rsidRPr="00E9548D">
        <w:rPr>
          <w:rFonts w:ascii="Times New Roman" w:hAnsi="Times New Roman" w:hint="cs"/>
          <w:rtl/>
        </w:rPr>
        <w:t>بر حسب مدل نظام هاي اجتماعي كه بر مفهوم تعادل بنا شده است</w:t>
      </w:r>
    </w:p>
    <w:p w:rsidR="007A78A3" w:rsidRPr="00E9548D" w:rsidRDefault="007A78A3" w:rsidP="009B77C9">
      <w:pPr>
        <w:pStyle w:val="ListParagraph"/>
        <w:numPr>
          <w:ilvl w:val="3"/>
          <w:numId w:val="15"/>
        </w:numPr>
        <w:bidi/>
        <w:jc w:val="both"/>
      </w:pPr>
      <w:r w:rsidRPr="00E9548D">
        <w:rPr>
          <w:rFonts w:ascii="Times New Roman" w:hAnsi="Times New Roman" w:hint="cs"/>
          <w:rtl/>
        </w:rPr>
        <w:t xml:space="preserve">جامعه، </w:t>
      </w:r>
      <w:r w:rsidRPr="00E9548D">
        <w:rPr>
          <w:rFonts w:hint="cs"/>
          <w:rtl/>
        </w:rPr>
        <w:t>يك نظام متشكل از اجزاي وابسته به هم، كه اگرچه در حالت مداومي از بي ثباتي هاي ظاهري، اما وجود حالتي از تعادل تغيير ناپذير در آنها</w:t>
      </w:r>
      <w:r w:rsidR="009B77C9" w:rsidRPr="00E9548D">
        <w:rPr>
          <w:rFonts w:hint="cs"/>
          <w:rtl/>
        </w:rPr>
        <w:t>؛ حركاتي كه آنها را از حالت تعادل دور مي کند فوراً با تغييراتي كه درصدد بازگرداندن تعادل</w:t>
      </w:r>
    </w:p>
    <w:p w:rsidR="001446E2" w:rsidRPr="00E9548D" w:rsidRDefault="001446E2" w:rsidP="001446E2">
      <w:pPr>
        <w:pStyle w:val="ListParagraph"/>
        <w:numPr>
          <w:ilvl w:val="2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تاثیر در این پارادایم</w:t>
      </w:r>
      <w:r w:rsidRPr="00E9548D">
        <w:rPr>
          <w:rFonts w:ascii="Times New Roman" w:hAnsi="Times New Roman" w:hint="cs"/>
          <w:rtl/>
          <w:lang w:bidi="fa-IR"/>
        </w:rPr>
        <w:t xml:space="preserve">: </w:t>
      </w:r>
    </w:p>
    <w:p w:rsidR="007A78A3" w:rsidRPr="00E9548D" w:rsidRDefault="001446E2" w:rsidP="001446E2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>نظریه تعادل (قبلاً اشاره توسط دیگران به صورت ضمنی)</w:t>
      </w:r>
    </w:p>
    <w:p w:rsidR="001446E2" w:rsidRPr="00E9548D" w:rsidRDefault="001446E2" w:rsidP="001446E2">
      <w:pPr>
        <w:pStyle w:val="ListParagraph"/>
        <w:numPr>
          <w:ilvl w:val="3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E9548D">
        <w:rPr>
          <w:rFonts w:ascii="Times New Roman" w:hAnsi="Times New Roman" w:hint="cs"/>
          <w:rtl/>
        </w:rPr>
        <w:lastRenderedPageBreak/>
        <w:t>تمايز بين عناصر منطقي و غيرعقلائي رفتار انساني</w:t>
      </w:r>
    </w:p>
    <w:p w:rsidR="00490FE5" w:rsidRPr="00E9548D" w:rsidRDefault="00490FE5" w:rsidP="00490FE5">
      <w:pPr>
        <w:pStyle w:val="ListParagraph"/>
        <w:numPr>
          <w:ilvl w:val="1"/>
          <w:numId w:val="15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دیگر نظریه پردازان</w:t>
      </w:r>
      <w:r w:rsidRPr="00E9548D">
        <w:rPr>
          <w:rFonts w:ascii="Times New Roman" w:hAnsi="Times New Roman" w:hint="cs"/>
          <w:rtl/>
        </w:rPr>
        <w:t>: آلفرد مارشال، ماكس وبر، جان استورات ميل، جرج زيمل، جرج هربرت ميد و ويليام جيمز</w:t>
      </w:r>
    </w:p>
    <w:p w:rsidR="00490FE5" w:rsidRPr="00B270B3" w:rsidRDefault="001446E2" w:rsidP="001446E2">
      <w:pPr>
        <w:pStyle w:val="ListParagraph"/>
        <w:numPr>
          <w:ilvl w:val="0"/>
          <w:numId w:val="15"/>
        </w:numPr>
        <w:bidi/>
        <w:jc w:val="both"/>
        <w:rPr>
          <w:rFonts w:ascii="Times New Roman" w:hAnsi="Times New Roman"/>
          <w:b/>
          <w:bCs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ساختار</w:t>
      </w:r>
    </w:p>
    <w:p w:rsidR="001446E2" w:rsidRPr="00B270B3" w:rsidRDefault="001446E2" w:rsidP="00B270B3">
      <w:pPr>
        <w:pStyle w:val="ListParagraph"/>
        <w:numPr>
          <w:ilvl w:val="1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  <w:lang w:bidi="fa-IR"/>
        </w:rPr>
        <w:t>اهمیت این پارادایم</w:t>
      </w:r>
      <w:r w:rsidRPr="00B270B3">
        <w:rPr>
          <w:rFonts w:ascii="Times New Roman" w:hAnsi="Times New Roman" w:hint="cs"/>
          <w:rtl/>
          <w:lang w:bidi="fa-IR"/>
        </w:rPr>
        <w:t xml:space="preserve">: </w:t>
      </w:r>
      <w:r w:rsidRPr="00B270B3">
        <w:rPr>
          <w:rFonts w:ascii="Times New Roman" w:hAnsi="Times New Roman" w:hint="cs"/>
          <w:rtl/>
        </w:rPr>
        <w:t>چارچوب حاكم بر جامعه شناسي دانشگاهي در قرن بيستم و بيشترين سهم نظريه ها و تحقيقات در حوزة مطالعة‌ سازمان</w:t>
      </w:r>
    </w:p>
    <w:p w:rsidR="00B00CC9" w:rsidRPr="00B270B3" w:rsidRDefault="00B00CC9" w:rsidP="00B270B3">
      <w:pPr>
        <w:pStyle w:val="ListParagraph"/>
        <w:numPr>
          <w:ilvl w:val="1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پشتوانه فکری</w:t>
      </w:r>
      <w:r w:rsidRPr="00B270B3">
        <w:rPr>
          <w:rFonts w:ascii="Times New Roman" w:hAnsi="Times New Roman" w:hint="cs"/>
          <w:rtl/>
        </w:rPr>
        <w:t xml:space="preserve">: </w:t>
      </w:r>
    </w:p>
    <w:p w:rsidR="001446E2" w:rsidRPr="00B270B3" w:rsidRDefault="00B00CC9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نفوذ مسلط اثبات گرايي جامعه شناسي در اين پارادايم</w:t>
      </w:r>
    </w:p>
    <w:p w:rsidR="006E52DB" w:rsidRPr="00B270B3" w:rsidRDefault="00B00CC9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ترکیب با عناصري از ايده آليسم آلماني در محل اتصال خود با پارادايم تفسيرگرائي</w:t>
      </w:r>
    </w:p>
    <w:p w:rsidR="00E8229A" w:rsidRPr="00B270B3" w:rsidRDefault="00E8229A" w:rsidP="00B270B3">
      <w:pPr>
        <w:pStyle w:val="ListParagraph"/>
        <w:numPr>
          <w:ilvl w:val="1"/>
          <w:numId w:val="17"/>
        </w:numPr>
        <w:bidi/>
        <w:jc w:val="both"/>
        <w:rPr>
          <w:rFonts w:ascii="Times New Roman" w:hAnsi="Times New Roman"/>
          <w:b/>
          <w:bCs/>
          <w:lang w:bidi="fa-IR"/>
        </w:rPr>
      </w:pPr>
      <w:r w:rsidRPr="00B270B3">
        <w:rPr>
          <w:rFonts w:ascii="Times New Roman" w:hAnsi="Times New Roman" w:hint="cs"/>
          <w:b/>
          <w:bCs/>
          <w:rtl/>
        </w:rPr>
        <w:t>چهار مکتب موجود در این پارادایم</w:t>
      </w:r>
    </w:p>
    <w:p w:rsidR="00E8229A" w:rsidRPr="00B270B3" w:rsidRDefault="00E8229A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F07451">
        <w:rPr>
          <w:rFonts w:ascii="Times New Roman" w:hAnsi="Times New Roman" w:hint="cs"/>
          <w:b/>
          <w:bCs/>
          <w:rtl/>
        </w:rPr>
        <w:t>نظرية نظام اجتماعي</w:t>
      </w:r>
      <w:r w:rsidR="004B6E6D" w:rsidRPr="00B270B3">
        <w:rPr>
          <w:rFonts w:ascii="Times New Roman" w:hAnsi="Times New Roman" w:hint="cs"/>
          <w:rtl/>
        </w:rPr>
        <w:t xml:space="preserve"> (</w:t>
      </w:r>
      <w:r w:rsidR="004B6E6D" w:rsidRPr="00B270B3">
        <w:rPr>
          <w:rFonts w:ascii="Times New Roman" w:hAnsi="Times New Roman"/>
        </w:rPr>
        <w:t>Social system theory</w:t>
      </w:r>
      <w:r w:rsidR="004B6E6D" w:rsidRPr="00B270B3">
        <w:rPr>
          <w:rFonts w:ascii="Times New Roman" w:hAnsi="Times New Roman" w:hint="cs"/>
          <w:rtl/>
        </w:rPr>
        <w:t>)</w:t>
      </w:r>
    </w:p>
    <w:p w:rsidR="00E8229A" w:rsidRPr="00B270B3" w:rsidRDefault="00E8229A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نشان دهنده توسعة مستقيم اثبات گرائي</w:t>
      </w:r>
      <w:r w:rsidRPr="00B270B3">
        <w:rPr>
          <w:rFonts w:ascii="Times New Roman" w:hAnsi="Times New Roman"/>
          <w:rtl/>
        </w:rPr>
        <w:t xml:space="preserve"> جامعه شناختي </w:t>
      </w:r>
      <w:r w:rsidRPr="00B270B3">
        <w:rPr>
          <w:rFonts w:ascii="Times New Roman" w:hAnsi="Times New Roman" w:hint="cs"/>
          <w:rtl/>
        </w:rPr>
        <w:t>د</w:t>
      </w:r>
      <w:r w:rsidRPr="00B270B3">
        <w:rPr>
          <w:rFonts w:ascii="Times New Roman" w:hAnsi="Times New Roman"/>
          <w:rtl/>
        </w:rPr>
        <w:t>ر</w:t>
      </w:r>
      <w:r w:rsidRPr="00B270B3">
        <w:rPr>
          <w:rFonts w:ascii="Times New Roman" w:hAnsi="Times New Roman" w:hint="cs"/>
          <w:rtl/>
        </w:rPr>
        <w:t xml:space="preserve"> </w:t>
      </w:r>
      <w:r w:rsidRPr="00B270B3">
        <w:rPr>
          <w:rFonts w:ascii="Times New Roman" w:hAnsi="Times New Roman"/>
          <w:rtl/>
        </w:rPr>
        <w:t>خالص ترين شكل آن</w:t>
      </w:r>
    </w:p>
    <w:p w:rsidR="004B6E6D" w:rsidRPr="00B270B3" w:rsidRDefault="004B6E6D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 xml:space="preserve">پذیرفتن قياسهاي مكانيكي و زيستي برای بررسي امور اجتماعي </w:t>
      </w:r>
    </w:p>
    <w:p w:rsidR="00E8229A" w:rsidRPr="00B270B3" w:rsidRDefault="004B6E6D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بررسی در دو مكتب فكري كاركردگرايي ساختاري و نظريه سيستمي به شيوه اي بسيار واضح</w:t>
      </w:r>
    </w:p>
    <w:p w:rsidR="00E8229A" w:rsidRPr="00B270B3" w:rsidRDefault="00E8229A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F07451">
        <w:rPr>
          <w:rFonts w:ascii="Times New Roman" w:hAnsi="Times New Roman" w:hint="cs"/>
          <w:b/>
          <w:bCs/>
          <w:rtl/>
        </w:rPr>
        <w:t>تعاملگرايي و نظرية كنش اجتماعي</w:t>
      </w:r>
      <w:r w:rsidR="004B6E6D" w:rsidRPr="00B270B3">
        <w:rPr>
          <w:rFonts w:ascii="Times New Roman" w:hAnsi="Times New Roman" w:hint="cs"/>
          <w:rtl/>
        </w:rPr>
        <w:t xml:space="preserve"> (</w:t>
      </w:r>
      <w:r w:rsidR="004B6E6D" w:rsidRPr="00B270B3">
        <w:rPr>
          <w:rFonts w:ascii="Times New Roman" w:hAnsi="Times New Roman"/>
        </w:rPr>
        <w:t>interactionism and social action theory</w:t>
      </w:r>
      <w:r w:rsidR="004B6E6D" w:rsidRPr="00B270B3">
        <w:rPr>
          <w:rFonts w:ascii="Times New Roman" w:hAnsi="Times New Roman" w:hint="cs"/>
          <w:rtl/>
        </w:rPr>
        <w:t>)</w:t>
      </w:r>
    </w:p>
    <w:p w:rsidR="00653257" w:rsidRPr="00B270B3" w:rsidRDefault="00653257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 xml:space="preserve">ترکیب </w:t>
      </w:r>
      <w:r w:rsidR="004B6E6D" w:rsidRPr="00B270B3">
        <w:rPr>
          <w:rFonts w:ascii="Times New Roman" w:hAnsi="Times New Roman" w:hint="cs"/>
          <w:rtl/>
        </w:rPr>
        <w:t>عناصري از اثبات گرائي جا</w:t>
      </w:r>
      <w:r w:rsidRPr="00B270B3">
        <w:rPr>
          <w:rFonts w:ascii="Times New Roman" w:hAnsi="Times New Roman" w:hint="cs"/>
          <w:rtl/>
        </w:rPr>
        <w:t>معه شناسي و ايده آليسم آلماني</w:t>
      </w:r>
      <w:r w:rsidR="004B6E6D" w:rsidRPr="00B270B3">
        <w:rPr>
          <w:rFonts w:ascii="Times New Roman" w:hAnsi="Times New Roman" w:hint="cs"/>
          <w:rtl/>
        </w:rPr>
        <w:t xml:space="preserve"> به طور مستقيم </w:t>
      </w:r>
      <w:r w:rsidRPr="00B270B3">
        <w:rPr>
          <w:rFonts w:ascii="Times New Roman" w:hAnsi="Times New Roman" w:hint="cs"/>
          <w:rtl/>
        </w:rPr>
        <w:t>(</w:t>
      </w:r>
      <w:r w:rsidR="004B6E6D" w:rsidRPr="00B270B3">
        <w:rPr>
          <w:rFonts w:ascii="Times New Roman" w:hAnsi="Times New Roman" w:hint="cs"/>
          <w:rtl/>
        </w:rPr>
        <w:t>به اين ترتيب</w:t>
      </w:r>
      <w:r w:rsidRPr="00B270B3">
        <w:rPr>
          <w:rFonts w:ascii="Times New Roman" w:hAnsi="Times New Roman" w:hint="cs"/>
          <w:rtl/>
        </w:rPr>
        <w:t>:</w:t>
      </w:r>
      <w:r w:rsidR="004B6E6D" w:rsidRPr="00B270B3">
        <w:rPr>
          <w:rFonts w:ascii="Times New Roman" w:hAnsi="Times New Roman" w:hint="cs"/>
          <w:rtl/>
        </w:rPr>
        <w:t xml:space="preserve"> ذهني گراترين مرز پارادايمي كاركردگرايي</w:t>
      </w:r>
      <w:r w:rsidRPr="00B270B3">
        <w:rPr>
          <w:rFonts w:ascii="Times New Roman" w:hAnsi="Times New Roman" w:hint="cs"/>
          <w:rtl/>
        </w:rPr>
        <w:t>)</w:t>
      </w:r>
    </w:p>
    <w:p w:rsidR="00E8229A" w:rsidRPr="00B270B3" w:rsidRDefault="00E8229A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F07451">
        <w:rPr>
          <w:rFonts w:ascii="Times New Roman" w:hAnsi="Times New Roman" w:hint="cs"/>
          <w:b/>
          <w:bCs/>
          <w:rtl/>
        </w:rPr>
        <w:t>نظرية تلفيق گرا</w:t>
      </w:r>
      <w:r w:rsidR="004B6E6D" w:rsidRPr="00B270B3">
        <w:rPr>
          <w:rFonts w:ascii="Times New Roman" w:hAnsi="Times New Roman" w:hint="cs"/>
          <w:rtl/>
        </w:rPr>
        <w:t xml:space="preserve"> (</w:t>
      </w:r>
      <w:r w:rsidR="004B6E6D" w:rsidRPr="00B270B3">
        <w:rPr>
          <w:rFonts w:ascii="Times New Roman" w:hAnsi="Times New Roman"/>
        </w:rPr>
        <w:t>integrative theory</w:t>
      </w:r>
      <w:r w:rsidR="004B6E6D" w:rsidRPr="00B270B3">
        <w:rPr>
          <w:rFonts w:ascii="Times New Roman" w:hAnsi="Times New Roman" w:hint="cs"/>
          <w:rtl/>
        </w:rPr>
        <w:t>)</w:t>
      </w:r>
    </w:p>
    <w:p w:rsidR="00653257" w:rsidRPr="00B270B3" w:rsidRDefault="00653257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 xml:space="preserve">حضور در منطقة مركزي پارادايم </w:t>
      </w:r>
    </w:p>
    <w:p w:rsidR="00653257" w:rsidRPr="00B270B3" w:rsidRDefault="00653257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به دنبال پر کردن شكاف ميان نظريه سيستمی و تعامل گرایی</w:t>
      </w:r>
    </w:p>
    <w:p w:rsidR="00653257" w:rsidRPr="00B270B3" w:rsidRDefault="00653257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پایبند نبودن کامل به به هيچ يك از اين دو مقوله؛ چيزي را از هر دوي آنها مي گيرد و چيزي را در هر دو به وديعه مي گذارد.</w:t>
      </w:r>
    </w:p>
    <w:p w:rsidR="00653257" w:rsidRPr="00B270B3" w:rsidRDefault="00653257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دارای ویژگی حد وسط داشتن؛ انعکاس این مكاتب فكري در آن: كاركردگرايي تضاد، نظرية سيستمي ريخت زائي، نظريه مبادله و قدرت بلاو و نظرية ساختار اجتماعي و فرهنگ مرتون</w:t>
      </w:r>
      <w:r w:rsidRPr="00E9548D">
        <w:rPr>
          <w:rStyle w:val="FootnoteReference"/>
          <w:rFonts w:ascii="Times New Roman" w:hAnsi="Times New Roman"/>
          <w:rtl/>
        </w:rPr>
        <w:footnoteReference w:id="9"/>
      </w:r>
    </w:p>
    <w:p w:rsidR="00E8229A" w:rsidRPr="00B270B3" w:rsidRDefault="00E8229A" w:rsidP="00B270B3">
      <w:pPr>
        <w:pStyle w:val="ListParagraph"/>
        <w:numPr>
          <w:ilvl w:val="2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F07451">
        <w:rPr>
          <w:rFonts w:ascii="Times New Roman" w:hAnsi="Times New Roman" w:hint="cs"/>
          <w:b/>
          <w:bCs/>
          <w:rtl/>
        </w:rPr>
        <w:t>عینی گرایی</w:t>
      </w:r>
      <w:r w:rsidR="004B6E6D" w:rsidRPr="00B270B3">
        <w:rPr>
          <w:rFonts w:ascii="Times New Roman" w:hAnsi="Times New Roman" w:hint="cs"/>
          <w:rtl/>
        </w:rPr>
        <w:t xml:space="preserve"> (</w:t>
      </w:r>
      <w:r w:rsidR="004B6E6D" w:rsidRPr="00B270B3">
        <w:rPr>
          <w:rFonts w:ascii="Times New Roman" w:hAnsi="Times New Roman"/>
        </w:rPr>
        <w:t>objectivism</w:t>
      </w:r>
      <w:r w:rsidR="004B6E6D" w:rsidRPr="00B270B3">
        <w:rPr>
          <w:rFonts w:ascii="Times New Roman" w:hAnsi="Times New Roman" w:hint="cs"/>
          <w:rtl/>
        </w:rPr>
        <w:t>)</w:t>
      </w:r>
    </w:p>
    <w:p w:rsidR="005D1282" w:rsidRPr="00B270B3" w:rsidRDefault="005D1282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شامل رفتارگرائي و تجربه گرائي انتزاعي</w:t>
      </w:r>
    </w:p>
    <w:p w:rsidR="005D1282" w:rsidRPr="00B270B3" w:rsidRDefault="005D1282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ارتباط نزدیک با نظریه نظام اجتماعی (به خاطر پایبندی کامل به تفكر اثبات گرائي جامعه شناختي)</w:t>
      </w:r>
    </w:p>
    <w:p w:rsidR="003C052C" w:rsidRPr="00B270B3" w:rsidRDefault="005D1282" w:rsidP="00B270B3">
      <w:pPr>
        <w:pStyle w:val="ListParagraph"/>
        <w:numPr>
          <w:ilvl w:val="3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 xml:space="preserve">مکتب مجزا از نگاه بارل و مرگان به دلیل مشاهده شكل افراطي از پايبندي به مدلها و روشهاي علوم طبيعي در اين نظريه </w:t>
      </w:r>
    </w:p>
    <w:p w:rsidR="003C052C" w:rsidRPr="00B270B3" w:rsidRDefault="005D1282" w:rsidP="00B270B3">
      <w:pPr>
        <w:pStyle w:val="ListParagraph"/>
        <w:numPr>
          <w:ilvl w:val="4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 xml:space="preserve">به عنوان مثال گرفته شدن رفتارگرايي از مدلهاي زيستي </w:t>
      </w:r>
      <w:r w:rsidR="003C052C" w:rsidRPr="00B270B3">
        <w:rPr>
          <w:rFonts w:ascii="Times New Roman" w:hAnsi="Times New Roman" w:hint="cs"/>
          <w:rtl/>
        </w:rPr>
        <w:t>به کار رفته در روان شناسي</w:t>
      </w:r>
    </w:p>
    <w:p w:rsidR="005D1282" w:rsidRPr="00B270B3" w:rsidRDefault="005D1282" w:rsidP="00B270B3">
      <w:pPr>
        <w:pStyle w:val="ListParagraph"/>
        <w:numPr>
          <w:ilvl w:val="4"/>
          <w:numId w:val="17"/>
        </w:numPr>
        <w:bidi/>
        <w:jc w:val="both"/>
        <w:rPr>
          <w:rFonts w:ascii="Times New Roman" w:hAnsi="Times New Roman"/>
          <w:lang w:bidi="fa-IR"/>
        </w:rPr>
      </w:pPr>
      <w:r w:rsidRPr="00B270B3">
        <w:rPr>
          <w:rFonts w:ascii="Times New Roman" w:hAnsi="Times New Roman" w:hint="cs"/>
          <w:rtl/>
        </w:rPr>
        <w:t>تجربه گرايي انتزاعي هم تحت</w:t>
      </w:r>
      <w:r w:rsidR="003C052C" w:rsidRPr="00B270B3">
        <w:rPr>
          <w:rFonts w:ascii="Times New Roman" w:hAnsi="Times New Roman" w:hint="cs"/>
          <w:rtl/>
        </w:rPr>
        <w:t xml:space="preserve"> الشعاع روش شناختيهاي كمي</w:t>
      </w:r>
    </w:p>
    <w:p w:rsidR="003C052C" w:rsidRPr="00E9548D" w:rsidRDefault="003C052C" w:rsidP="003C052C">
      <w:pPr>
        <w:pStyle w:val="Heading1"/>
        <w:bidi/>
        <w:rPr>
          <w:rtl/>
          <w:lang w:bidi="fa-IR"/>
        </w:rPr>
      </w:pPr>
      <w:r w:rsidRPr="00E9548D">
        <w:rPr>
          <w:rFonts w:hint="cs"/>
          <w:rtl/>
          <w:lang w:bidi="fa-IR"/>
        </w:rPr>
        <w:t>نظریه نظام اجتماعی</w:t>
      </w:r>
    </w:p>
    <w:p w:rsidR="005D1282" w:rsidRPr="00E9548D" w:rsidRDefault="003C052C" w:rsidP="003C052C">
      <w:pPr>
        <w:bidi/>
        <w:jc w:val="both"/>
        <w:rPr>
          <w:rFonts w:ascii="Times New Roman" w:hAnsi="Times New Roman"/>
          <w:rtl/>
          <w:lang w:bidi="fa-IR"/>
        </w:rPr>
      </w:pPr>
      <w:r w:rsidRPr="00E9548D">
        <w:rPr>
          <w:rFonts w:ascii="Times New Roman" w:hAnsi="Times New Roman" w:hint="cs"/>
          <w:rtl/>
          <w:lang w:bidi="fa-IR"/>
        </w:rPr>
        <w:t xml:space="preserve"> </w:t>
      </w:r>
    </w:p>
    <w:p w:rsidR="006E52DB" w:rsidRPr="00E9548D" w:rsidRDefault="006E52DB" w:rsidP="006E52DB">
      <w:pPr>
        <w:bidi/>
        <w:jc w:val="both"/>
        <w:rPr>
          <w:rFonts w:ascii="Times New Roman" w:hAnsi="Times New Roman"/>
          <w:rtl/>
          <w:lang w:bidi="fa-IR"/>
        </w:rPr>
      </w:pPr>
    </w:p>
    <w:sectPr w:rsidR="006E52DB" w:rsidRPr="00E9548D" w:rsidSect="00C73978">
      <w:footerReference w:type="default" r:id="rId16"/>
      <w:pgSz w:w="12240" w:h="15840"/>
      <w:pgMar w:top="567" w:right="567" w:bottom="567" w:left="567" w:header="0" w:footer="17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6BB" w:rsidRDefault="006266BB" w:rsidP="00855074">
      <w:pPr>
        <w:spacing w:after="0" w:line="240" w:lineRule="auto"/>
      </w:pPr>
      <w:r>
        <w:separator/>
      </w:r>
    </w:p>
  </w:endnote>
  <w:endnote w:type="continuationSeparator" w:id="0">
    <w:p w:rsidR="006266BB" w:rsidRDefault="006266BB" w:rsidP="00855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674864"/>
      <w:docPartObj>
        <w:docPartGallery w:val="Page Numbers (Bottom of Page)"/>
        <w:docPartUnique/>
      </w:docPartObj>
    </w:sdtPr>
    <w:sdtContent>
      <w:p w:rsidR="00C73978" w:rsidRDefault="00C73978">
        <w:pPr>
          <w:pStyle w:val="Footer"/>
          <w:jc w:val="center"/>
        </w:pPr>
        <w:fldSimple w:instr=" PAGE   \* MERGEFORMAT ">
          <w:r>
            <w:rPr>
              <w:noProof/>
            </w:rPr>
            <w:t>8</w:t>
          </w:r>
        </w:fldSimple>
      </w:p>
    </w:sdtContent>
  </w:sdt>
  <w:p w:rsidR="00C73978" w:rsidRDefault="00C7397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6BB" w:rsidRDefault="006266BB" w:rsidP="00855074">
      <w:pPr>
        <w:spacing w:after="0" w:line="240" w:lineRule="auto"/>
      </w:pPr>
      <w:r>
        <w:separator/>
      </w:r>
    </w:p>
  </w:footnote>
  <w:footnote w:type="continuationSeparator" w:id="0">
    <w:p w:rsidR="006266BB" w:rsidRDefault="006266BB" w:rsidP="00855074">
      <w:pPr>
        <w:spacing w:after="0" w:line="240" w:lineRule="auto"/>
      </w:pPr>
      <w:r>
        <w:continuationSeparator/>
      </w:r>
    </w:p>
  </w:footnote>
  <w:footnote w:id="1">
    <w:p w:rsidR="00E25D21" w:rsidRPr="00E9548D" w:rsidRDefault="00E25D21" w:rsidP="009127D3">
      <w:pPr>
        <w:pStyle w:val="FootnoteText"/>
        <w:bidi/>
        <w:jc w:val="both"/>
        <w:rPr>
          <w:rFonts w:ascii="Times New Roman" w:hAnsi="Times New Roman" w:cs="Times New Roman"/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E65">
        <w:rPr>
          <w:b/>
          <w:bCs/>
          <w:sz w:val="24"/>
          <w:szCs w:val="24"/>
          <w:rtl/>
          <w:lang w:bidi="fa-IR"/>
        </w:rPr>
        <w:t>واقع گرا</w:t>
      </w:r>
      <w:r w:rsidRPr="00E95E65">
        <w:rPr>
          <w:rFonts w:hint="cs"/>
          <w:b/>
          <w:bCs/>
          <w:sz w:val="24"/>
          <w:szCs w:val="24"/>
          <w:rtl/>
          <w:lang w:bidi="fa-IR"/>
        </w:rPr>
        <w:t>یی</w:t>
      </w:r>
      <w:r w:rsidRPr="00E9548D">
        <w:rPr>
          <w:rFonts w:hint="cs"/>
          <w:sz w:val="24"/>
          <w:szCs w:val="24"/>
          <w:rtl/>
          <w:lang w:bidi="fa-IR"/>
        </w:rPr>
        <w:t xml:space="preserve">: </w:t>
      </w:r>
      <w:r w:rsidRPr="00E9548D">
        <w:rPr>
          <w:rFonts w:hint="cs"/>
          <w:sz w:val="24"/>
          <w:szCs w:val="24"/>
          <w:rtl/>
        </w:rPr>
        <w:t>جهان اجتماعي</w:t>
      </w:r>
      <w:r w:rsidR="00E95E65">
        <w:rPr>
          <w:rFonts w:hint="cs"/>
          <w:sz w:val="24"/>
          <w:szCs w:val="24"/>
          <w:rtl/>
        </w:rPr>
        <w:t xml:space="preserve"> (مانند جهان طبیعی)</w:t>
      </w:r>
      <w:r w:rsidRPr="00E9548D">
        <w:rPr>
          <w:sz w:val="24"/>
          <w:szCs w:val="24"/>
          <w:rtl/>
        </w:rPr>
        <w:t xml:space="preserve"> خارج از شناخت </w:t>
      </w:r>
      <w:r w:rsidRPr="00E9548D">
        <w:rPr>
          <w:rFonts w:hint="cs"/>
          <w:sz w:val="24"/>
          <w:szCs w:val="24"/>
          <w:rtl/>
        </w:rPr>
        <w:t>انسان</w:t>
      </w:r>
      <w:r w:rsidRPr="00E9548D">
        <w:rPr>
          <w:sz w:val="24"/>
          <w:szCs w:val="24"/>
          <w:rtl/>
        </w:rPr>
        <w:t xml:space="preserve"> يك </w:t>
      </w:r>
      <w:r w:rsidRPr="00E9548D">
        <w:rPr>
          <w:rFonts w:hint="cs"/>
          <w:sz w:val="24"/>
          <w:szCs w:val="24"/>
          <w:rtl/>
        </w:rPr>
        <w:t>جهان واقعي</w:t>
      </w:r>
      <w:r w:rsidRPr="00E9548D">
        <w:rPr>
          <w:sz w:val="24"/>
          <w:szCs w:val="24"/>
          <w:rtl/>
        </w:rPr>
        <w:t xml:space="preserve"> است كه از ساختارهاي خشك</w:t>
      </w:r>
      <w:r w:rsidR="00E95E65">
        <w:rPr>
          <w:rFonts w:hint="cs"/>
          <w:sz w:val="24"/>
          <w:szCs w:val="24"/>
          <w:rtl/>
        </w:rPr>
        <w:t xml:space="preserve"> (</w:t>
      </w:r>
      <w:r w:rsidR="00E95E65" w:rsidRPr="00E9548D">
        <w:rPr>
          <w:rFonts w:asciiTheme="minorHAnsi" w:hAnsiTheme="minorHAnsi"/>
          <w:sz w:val="24"/>
          <w:szCs w:val="24"/>
        </w:rPr>
        <w:t>concrete</w:t>
      </w:r>
      <w:r w:rsidR="00E95E65">
        <w:rPr>
          <w:rFonts w:hint="cs"/>
          <w:sz w:val="24"/>
          <w:szCs w:val="24"/>
          <w:rtl/>
        </w:rPr>
        <w:t>)،</w:t>
      </w:r>
      <w:r w:rsidRPr="00E9548D">
        <w:rPr>
          <w:sz w:val="24"/>
          <w:szCs w:val="24"/>
          <w:rtl/>
        </w:rPr>
        <w:t xml:space="preserve"> </w:t>
      </w:r>
      <w:r w:rsidRPr="00E9548D">
        <w:rPr>
          <w:rFonts w:hint="cs"/>
          <w:sz w:val="24"/>
          <w:szCs w:val="24"/>
          <w:rtl/>
        </w:rPr>
        <w:t>ملموس</w:t>
      </w:r>
      <w:r w:rsidRPr="00E9548D">
        <w:rPr>
          <w:sz w:val="24"/>
          <w:szCs w:val="24"/>
          <w:rtl/>
        </w:rPr>
        <w:t xml:space="preserve"> و نسبتاً </w:t>
      </w:r>
      <w:r w:rsidRPr="00E9548D">
        <w:rPr>
          <w:rFonts w:hint="cs"/>
          <w:sz w:val="24"/>
          <w:szCs w:val="24"/>
          <w:rtl/>
        </w:rPr>
        <w:t>تغيير ناپذير</w:t>
      </w:r>
      <w:r w:rsidRPr="00E9548D">
        <w:rPr>
          <w:sz w:val="24"/>
          <w:szCs w:val="24"/>
          <w:rtl/>
        </w:rPr>
        <w:t xml:space="preserve"> تشكيل شده است</w:t>
      </w:r>
      <w:r w:rsidR="00E95E65">
        <w:rPr>
          <w:rFonts w:hint="cs"/>
          <w:sz w:val="24"/>
          <w:szCs w:val="24"/>
          <w:rtl/>
        </w:rPr>
        <w:t xml:space="preserve">؛ </w:t>
      </w:r>
      <w:r w:rsidRPr="00E9548D">
        <w:rPr>
          <w:sz w:val="24"/>
          <w:szCs w:val="24"/>
          <w:rtl/>
        </w:rPr>
        <w:t>خواه ما به اين ساختارها شناخت پيدا كنيم و عنواني را براي آنها جعل كنيم و خواه نكنيم</w:t>
      </w:r>
      <w:r w:rsidR="00E95E65">
        <w:rPr>
          <w:rFonts w:hint="cs"/>
          <w:sz w:val="24"/>
          <w:szCs w:val="24"/>
          <w:rtl/>
        </w:rPr>
        <w:t>،</w:t>
      </w:r>
      <w:r w:rsidRPr="00E9548D">
        <w:rPr>
          <w:sz w:val="24"/>
          <w:szCs w:val="24"/>
          <w:rtl/>
        </w:rPr>
        <w:t xml:space="preserve"> همچنان به عنوان موجوداتي تجربي وجود دارند</w:t>
      </w:r>
      <w:r w:rsidRPr="00E9548D">
        <w:rPr>
          <w:rFonts w:hint="cs"/>
          <w:sz w:val="24"/>
          <w:szCs w:val="24"/>
          <w:rtl/>
        </w:rPr>
        <w:t>؛ جهان واقعی جدای از ادراک انسانها</w:t>
      </w:r>
      <w:r w:rsidR="00E95E65">
        <w:rPr>
          <w:rFonts w:hint="cs"/>
          <w:sz w:val="24"/>
          <w:szCs w:val="24"/>
          <w:rtl/>
        </w:rPr>
        <w:t xml:space="preserve"> وجود دارد</w:t>
      </w:r>
      <w:r w:rsidRPr="00E9548D">
        <w:rPr>
          <w:rFonts w:hint="cs"/>
          <w:sz w:val="24"/>
          <w:szCs w:val="24"/>
          <w:rtl/>
        </w:rPr>
        <w:t xml:space="preserve">؛ انسان </w:t>
      </w:r>
      <w:r w:rsidR="00E95E65">
        <w:rPr>
          <w:rFonts w:hint="cs"/>
          <w:sz w:val="24"/>
          <w:szCs w:val="24"/>
          <w:rtl/>
        </w:rPr>
        <w:t>ایجادکننده</w:t>
      </w:r>
      <w:r w:rsidRPr="00E9548D">
        <w:rPr>
          <w:rFonts w:hint="cs"/>
          <w:sz w:val="24"/>
          <w:szCs w:val="24"/>
          <w:rtl/>
        </w:rPr>
        <w:t xml:space="preserve"> جهان اجتماعی نیست؛ </w:t>
      </w:r>
      <w:r w:rsidRPr="00E9548D">
        <w:rPr>
          <w:sz w:val="24"/>
          <w:szCs w:val="24"/>
          <w:rtl/>
        </w:rPr>
        <w:t xml:space="preserve">از نظر هستي شناسي اين جهان قبل از وجود انسانها </w:t>
      </w:r>
      <w:r w:rsidR="00E95E65">
        <w:rPr>
          <w:sz w:val="24"/>
          <w:szCs w:val="24"/>
          <w:rtl/>
        </w:rPr>
        <w:t>و خود</w:t>
      </w:r>
      <w:r w:rsidRPr="00E9548D">
        <w:rPr>
          <w:sz w:val="24"/>
          <w:szCs w:val="24"/>
          <w:rtl/>
        </w:rPr>
        <w:t>آگاهي آنان وجود داشته است</w:t>
      </w:r>
      <w:r w:rsidRPr="00E9548D">
        <w:rPr>
          <w:rFonts w:hint="cs"/>
          <w:sz w:val="24"/>
          <w:szCs w:val="24"/>
          <w:rtl/>
        </w:rPr>
        <w:t xml:space="preserve">؛ </w:t>
      </w:r>
    </w:p>
    <w:p w:rsidR="00E25D21" w:rsidRDefault="00E25D21" w:rsidP="00E95E65">
      <w:pPr>
        <w:pStyle w:val="FootnoteText"/>
        <w:bidi/>
        <w:jc w:val="both"/>
        <w:rPr>
          <w:sz w:val="24"/>
          <w:szCs w:val="24"/>
          <w:rtl/>
        </w:rPr>
      </w:pPr>
      <w:r w:rsidRPr="00E95E65">
        <w:rPr>
          <w:b/>
          <w:bCs/>
          <w:sz w:val="24"/>
          <w:szCs w:val="24"/>
          <w:rtl/>
          <w:lang w:bidi="fa-IR"/>
        </w:rPr>
        <w:t>نام انگار</w:t>
      </w:r>
      <w:r w:rsidRPr="00E95E65">
        <w:rPr>
          <w:rFonts w:hint="cs"/>
          <w:b/>
          <w:bCs/>
          <w:sz w:val="24"/>
          <w:szCs w:val="24"/>
          <w:rtl/>
          <w:lang w:bidi="fa-IR"/>
        </w:rPr>
        <w:t>ی</w:t>
      </w:r>
      <w:r w:rsidRPr="00E9548D">
        <w:rPr>
          <w:rFonts w:hint="cs"/>
          <w:sz w:val="24"/>
          <w:szCs w:val="24"/>
          <w:rtl/>
          <w:lang w:bidi="fa-IR"/>
        </w:rPr>
        <w:t>:</w:t>
      </w:r>
      <w:r w:rsidRPr="00E9548D">
        <w:rPr>
          <w:sz w:val="24"/>
          <w:szCs w:val="24"/>
          <w:rtl/>
          <w:lang w:bidi="fa-IR"/>
        </w:rPr>
        <w:t xml:space="preserve"> جهان اجتماعي خارج ا</w:t>
      </w:r>
      <w:r w:rsidR="00E95E65">
        <w:rPr>
          <w:sz w:val="24"/>
          <w:szCs w:val="24"/>
          <w:rtl/>
          <w:lang w:bidi="fa-IR"/>
        </w:rPr>
        <w:t>ز شناخت انسان</w:t>
      </w:r>
      <w:r w:rsidR="00E95E65">
        <w:rPr>
          <w:rFonts w:hint="cs"/>
          <w:sz w:val="24"/>
          <w:szCs w:val="24"/>
          <w:rtl/>
          <w:lang w:bidi="fa-IR"/>
        </w:rPr>
        <w:t>،</w:t>
      </w:r>
      <w:r w:rsidR="00E95E65">
        <w:rPr>
          <w:sz w:val="24"/>
          <w:szCs w:val="24"/>
          <w:rtl/>
          <w:lang w:bidi="fa-IR"/>
        </w:rPr>
        <w:t xml:space="preserve"> چيزي بيش از نامها</w:t>
      </w:r>
      <w:r w:rsidR="00E95E65">
        <w:rPr>
          <w:rFonts w:hint="cs"/>
          <w:sz w:val="24"/>
          <w:szCs w:val="24"/>
          <w:rtl/>
          <w:lang w:bidi="fa-IR"/>
        </w:rPr>
        <w:t>،</w:t>
      </w:r>
      <w:r w:rsidRPr="00E9548D">
        <w:rPr>
          <w:sz w:val="24"/>
          <w:szCs w:val="24"/>
          <w:rtl/>
          <w:lang w:bidi="fa-IR"/>
        </w:rPr>
        <w:t xml:space="preserve"> مفاهيم و عناوين به منظور ساختار دادن به واقعيت نيست؛ نامها، موجوداتي ساختگي که مفيد بودن آنها وابسته به توان ا</w:t>
      </w:r>
      <w:r w:rsidRPr="00E9548D">
        <w:rPr>
          <w:rFonts w:hint="cs"/>
          <w:sz w:val="24"/>
          <w:szCs w:val="24"/>
          <w:rtl/>
          <w:lang w:bidi="fa-IR"/>
        </w:rPr>
        <w:t>یجاد</w:t>
      </w:r>
      <w:r w:rsidRPr="00E9548D">
        <w:rPr>
          <w:sz w:val="24"/>
          <w:szCs w:val="24"/>
          <w:rtl/>
          <w:lang w:bidi="fa-IR"/>
        </w:rPr>
        <w:t xml:space="preserve"> توصيف، تفهيم و توافق جهان خارجي</w:t>
      </w:r>
      <w:r w:rsidR="00E95E65">
        <w:rPr>
          <w:rFonts w:hint="cs"/>
          <w:sz w:val="24"/>
          <w:szCs w:val="24"/>
          <w:rtl/>
          <w:lang w:bidi="fa-IR"/>
        </w:rPr>
        <w:t xml:space="preserve"> است</w:t>
      </w:r>
      <w:r w:rsidRPr="00E9548D">
        <w:rPr>
          <w:rFonts w:hint="cs"/>
          <w:sz w:val="24"/>
          <w:szCs w:val="24"/>
          <w:rtl/>
          <w:lang w:bidi="fa-IR"/>
        </w:rPr>
        <w:t xml:space="preserve">؛ </w:t>
      </w:r>
      <w:r w:rsidRPr="00E9548D">
        <w:rPr>
          <w:rFonts w:hint="cs"/>
          <w:sz w:val="24"/>
          <w:szCs w:val="24"/>
          <w:rtl/>
        </w:rPr>
        <w:t>نام انگاري</w:t>
      </w:r>
      <w:r w:rsidRPr="00E9548D">
        <w:rPr>
          <w:sz w:val="24"/>
          <w:szCs w:val="24"/>
          <w:rtl/>
        </w:rPr>
        <w:t xml:space="preserve"> غالباً </w:t>
      </w:r>
      <w:r w:rsidRPr="00E9548D">
        <w:rPr>
          <w:rFonts w:hint="cs"/>
          <w:sz w:val="24"/>
          <w:szCs w:val="24"/>
          <w:rtl/>
        </w:rPr>
        <w:t>معادل ميثاق</w:t>
      </w:r>
      <w:r w:rsidRPr="00E9548D">
        <w:rPr>
          <w:sz w:val="24"/>
          <w:szCs w:val="24"/>
          <w:rtl/>
        </w:rPr>
        <w:t xml:space="preserve"> </w:t>
      </w:r>
      <w:r w:rsidRPr="00E9548D">
        <w:rPr>
          <w:rFonts w:hint="cs"/>
          <w:sz w:val="24"/>
          <w:szCs w:val="24"/>
          <w:rtl/>
        </w:rPr>
        <w:t xml:space="preserve">گرایی </w:t>
      </w:r>
      <w:r w:rsidR="00E95E65">
        <w:rPr>
          <w:rFonts w:hint="cs"/>
          <w:sz w:val="24"/>
          <w:szCs w:val="24"/>
          <w:rtl/>
        </w:rPr>
        <w:t>(</w:t>
      </w:r>
      <w:r w:rsidRPr="00E9548D">
        <w:rPr>
          <w:rFonts w:asciiTheme="minorHAnsi" w:hAnsiTheme="minorHAnsi"/>
          <w:sz w:val="24"/>
          <w:szCs w:val="24"/>
        </w:rPr>
        <w:t>conventionalism</w:t>
      </w:r>
      <w:r w:rsidR="00E95E65">
        <w:rPr>
          <w:rFonts w:asciiTheme="minorHAnsi" w:hAnsiTheme="minorHAnsi" w:hint="cs"/>
          <w:sz w:val="24"/>
          <w:szCs w:val="24"/>
          <w:rtl/>
        </w:rPr>
        <w:t>)</w:t>
      </w:r>
      <w:r w:rsidRPr="00E9548D">
        <w:rPr>
          <w:rFonts w:hint="cs"/>
          <w:sz w:val="24"/>
          <w:szCs w:val="24"/>
          <w:rtl/>
        </w:rPr>
        <w:t xml:space="preserve"> </w:t>
      </w:r>
      <w:r w:rsidRPr="00E9548D">
        <w:rPr>
          <w:sz w:val="24"/>
          <w:szCs w:val="24"/>
          <w:rtl/>
        </w:rPr>
        <w:t>گرفته مي شود</w:t>
      </w:r>
      <w:r w:rsidRPr="00E9548D">
        <w:rPr>
          <w:sz w:val="24"/>
          <w:szCs w:val="24"/>
        </w:rPr>
        <w:t>.</w:t>
      </w:r>
    </w:p>
    <w:p w:rsidR="00E95E65" w:rsidRPr="00E9548D" w:rsidRDefault="00E95E65" w:rsidP="00E95E65">
      <w:pPr>
        <w:pStyle w:val="FootnoteText"/>
        <w:bidi/>
        <w:jc w:val="both"/>
        <w:rPr>
          <w:sz w:val="24"/>
          <w:szCs w:val="24"/>
          <w:rtl/>
          <w:lang w:bidi="fa-IR"/>
        </w:rPr>
      </w:pPr>
    </w:p>
  </w:footnote>
  <w:footnote w:id="2">
    <w:p w:rsidR="00E95E65" w:rsidRDefault="00E25D21" w:rsidP="00E95E65">
      <w:pPr>
        <w:pStyle w:val="FootnoteText"/>
        <w:bidi/>
        <w:rPr>
          <w:rFonts w:ascii="Times New Roman" w:hAnsi="Times New Roman"/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48D">
        <w:rPr>
          <w:rFonts w:hint="cs"/>
          <w:sz w:val="24"/>
          <w:szCs w:val="24"/>
          <w:rtl/>
        </w:rPr>
        <w:t xml:space="preserve"> </w:t>
      </w:r>
      <w:r w:rsidRPr="00E95E65">
        <w:rPr>
          <w:rFonts w:ascii="Times New Roman" w:hAnsi="Times New Roman" w:hint="cs"/>
          <w:b/>
          <w:bCs/>
          <w:sz w:val="24"/>
          <w:szCs w:val="24"/>
          <w:rtl/>
          <w:lang w:bidi="fa-IR"/>
        </w:rPr>
        <w:t>دانش سخت</w:t>
      </w:r>
      <w:r w:rsidRPr="00E9548D">
        <w:rPr>
          <w:rFonts w:ascii="Times New Roman" w:hAnsi="Times New Roman" w:hint="cs"/>
          <w:sz w:val="24"/>
          <w:szCs w:val="24"/>
          <w:rtl/>
          <w:lang w:bidi="fa-IR"/>
        </w:rPr>
        <w:t xml:space="preserve"> (هارد</w:t>
      </w:r>
      <w:r w:rsidR="00E95E65">
        <w:rPr>
          <w:rFonts w:ascii="Times New Roman" w:hAnsi="Times New Roman" w:hint="cs"/>
          <w:sz w:val="24"/>
          <w:szCs w:val="24"/>
          <w:rtl/>
          <w:lang w:bidi="fa-IR"/>
        </w:rPr>
        <w:t>)</w:t>
      </w:r>
      <w:r w:rsidRPr="00E9548D">
        <w:rPr>
          <w:rFonts w:ascii="Times New Roman" w:hAnsi="Times New Roman" w:hint="cs"/>
          <w:sz w:val="24"/>
          <w:szCs w:val="24"/>
          <w:rtl/>
          <w:lang w:bidi="fa-IR"/>
        </w:rPr>
        <w:t>: و</w:t>
      </w:r>
      <w:r w:rsidR="00E95E65">
        <w:rPr>
          <w:rFonts w:ascii="Times New Roman" w:hAnsi="Times New Roman" w:hint="cs"/>
          <w:sz w:val="24"/>
          <w:szCs w:val="24"/>
          <w:rtl/>
          <w:lang w:bidi="fa-IR"/>
        </w:rPr>
        <w:t xml:space="preserve">اقعی: قابل انتقال، قابل تحصیل. </w:t>
      </w:r>
    </w:p>
    <w:p w:rsidR="00E25D21" w:rsidRDefault="00E95E65" w:rsidP="00E95E65">
      <w:pPr>
        <w:pStyle w:val="FootnoteText"/>
        <w:bidi/>
        <w:rPr>
          <w:rFonts w:ascii="Times New Roman" w:hAnsi="Times New Roman"/>
          <w:sz w:val="24"/>
          <w:szCs w:val="24"/>
          <w:rtl/>
          <w:lang w:bidi="fa-IR"/>
        </w:rPr>
      </w:pPr>
      <w:r w:rsidRPr="00E95E65">
        <w:rPr>
          <w:rFonts w:ascii="Times New Roman" w:hAnsi="Times New Roman" w:hint="cs"/>
          <w:b/>
          <w:bCs/>
          <w:sz w:val="24"/>
          <w:szCs w:val="24"/>
          <w:rtl/>
          <w:lang w:bidi="fa-IR"/>
        </w:rPr>
        <w:t>دانش نرم</w:t>
      </w:r>
      <w:r>
        <w:rPr>
          <w:rFonts w:ascii="Times New Roman" w:hAnsi="Times New Roman" w:hint="cs"/>
          <w:sz w:val="24"/>
          <w:szCs w:val="24"/>
          <w:rtl/>
          <w:lang w:bidi="fa-IR"/>
        </w:rPr>
        <w:t xml:space="preserve"> (</w:t>
      </w:r>
      <w:r w:rsidR="00E25D21" w:rsidRPr="00E9548D">
        <w:rPr>
          <w:rFonts w:ascii="Times New Roman" w:hAnsi="Times New Roman" w:hint="cs"/>
          <w:sz w:val="24"/>
          <w:szCs w:val="24"/>
          <w:rtl/>
          <w:lang w:bidi="fa-IR"/>
        </w:rPr>
        <w:t>سافت</w:t>
      </w:r>
      <w:r>
        <w:rPr>
          <w:rFonts w:ascii="Times New Roman" w:hAnsi="Times New Roman" w:hint="cs"/>
          <w:sz w:val="24"/>
          <w:szCs w:val="24"/>
          <w:rtl/>
          <w:lang w:bidi="fa-IR"/>
        </w:rPr>
        <w:t xml:space="preserve">): </w:t>
      </w:r>
      <w:r w:rsidR="00E25D21" w:rsidRPr="00E9548D">
        <w:rPr>
          <w:rFonts w:ascii="Times New Roman" w:hAnsi="Times New Roman" w:hint="cs"/>
          <w:sz w:val="24"/>
          <w:szCs w:val="24"/>
          <w:rtl/>
          <w:lang w:bidi="fa-IR"/>
        </w:rPr>
        <w:t>لازم به تجربه، ذهنی</w:t>
      </w:r>
      <w:r>
        <w:rPr>
          <w:rFonts w:ascii="Times New Roman" w:hAnsi="Times New Roman" w:hint="cs"/>
          <w:sz w:val="24"/>
          <w:szCs w:val="24"/>
          <w:rtl/>
          <w:lang w:bidi="fa-IR"/>
        </w:rPr>
        <w:t>،</w:t>
      </w:r>
      <w:r w:rsidR="00E25D21" w:rsidRPr="00E9548D">
        <w:rPr>
          <w:rFonts w:ascii="Times New Roman" w:hAnsi="Times New Roman" w:hint="cs"/>
          <w:sz w:val="24"/>
          <w:szCs w:val="24"/>
          <w:rtl/>
          <w:lang w:bidi="fa-IR"/>
        </w:rPr>
        <w:t xml:space="preserve"> شخصی، مبتنی بر تجربه و بینشهای من</w:t>
      </w:r>
      <w:r>
        <w:rPr>
          <w:rFonts w:ascii="Times New Roman" w:hAnsi="Times New Roman" w:hint="cs"/>
          <w:sz w:val="24"/>
          <w:szCs w:val="24"/>
          <w:rtl/>
          <w:lang w:bidi="fa-IR"/>
        </w:rPr>
        <w:t>حصربه فرد، معنوی، حتی فوق طبیعی</w:t>
      </w:r>
    </w:p>
    <w:p w:rsidR="00E25D21" w:rsidRPr="00E9548D" w:rsidRDefault="00E25D21" w:rsidP="00E25D21">
      <w:pPr>
        <w:pStyle w:val="FootnoteText"/>
        <w:bidi/>
        <w:rPr>
          <w:sz w:val="24"/>
          <w:szCs w:val="24"/>
          <w:rtl/>
          <w:lang w:bidi="fa-IR"/>
        </w:rPr>
      </w:pPr>
    </w:p>
  </w:footnote>
  <w:footnote w:id="3">
    <w:p w:rsidR="009127D3" w:rsidRPr="00E9548D" w:rsidRDefault="009127D3" w:rsidP="009127D3">
      <w:pPr>
        <w:pStyle w:val="FootnoteText"/>
        <w:bidi/>
        <w:jc w:val="both"/>
        <w:rPr>
          <w:sz w:val="24"/>
          <w:szCs w:val="24"/>
          <w:rtl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hint="cs"/>
          <w:rtl/>
        </w:rPr>
        <w:t xml:space="preserve"> </w:t>
      </w:r>
      <w:r w:rsidRPr="009127D3">
        <w:rPr>
          <w:rFonts w:hint="cs"/>
          <w:b/>
          <w:bCs/>
          <w:sz w:val="24"/>
          <w:szCs w:val="24"/>
          <w:rtl/>
          <w:lang w:bidi="fa-IR"/>
        </w:rPr>
        <w:t>اثبات گرایی</w:t>
      </w:r>
      <w:r w:rsidRPr="00E9548D">
        <w:rPr>
          <w:rFonts w:hint="cs"/>
          <w:sz w:val="24"/>
          <w:szCs w:val="24"/>
          <w:rtl/>
          <w:lang w:bidi="fa-IR"/>
        </w:rPr>
        <w:t xml:space="preserve"> (</w:t>
      </w:r>
      <w:r w:rsidRPr="00E9548D">
        <w:rPr>
          <w:rFonts w:ascii="Times New Roman" w:hAnsi="Times New Roman" w:cs="Times New Roman"/>
          <w:sz w:val="24"/>
          <w:szCs w:val="24"/>
          <w:rtl/>
          <w:lang w:bidi="fa-IR"/>
        </w:rPr>
        <w:t>≠</w:t>
      </w:r>
      <w:r w:rsidRPr="00E9548D">
        <w:rPr>
          <w:rFonts w:hint="cs"/>
          <w:sz w:val="24"/>
          <w:szCs w:val="24"/>
          <w:rtl/>
          <w:lang w:bidi="fa-IR"/>
        </w:rPr>
        <w:t xml:space="preserve">تجربه گرایی): </w:t>
      </w:r>
      <w:r w:rsidRPr="00E9548D">
        <w:rPr>
          <w:rFonts w:hint="cs"/>
          <w:sz w:val="24"/>
          <w:szCs w:val="24"/>
          <w:rtl/>
        </w:rPr>
        <w:t>معرفت شناسی از طريق</w:t>
      </w:r>
      <w:r w:rsidRPr="00E9548D">
        <w:rPr>
          <w:sz w:val="24"/>
          <w:szCs w:val="24"/>
          <w:rtl/>
        </w:rPr>
        <w:t xml:space="preserve"> كاوش و </w:t>
      </w:r>
      <w:r w:rsidRPr="00E9548D">
        <w:rPr>
          <w:rFonts w:hint="cs"/>
          <w:sz w:val="24"/>
          <w:szCs w:val="24"/>
          <w:rtl/>
        </w:rPr>
        <w:t>جستجو</w:t>
      </w:r>
      <w:r w:rsidRPr="00E9548D">
        <w:rPr>
          <w:sz w:val="24"/>
          <w:szCs w:val="24"/>
          <w:rtl/>
        </w:rPr>
        <w:t xml:space="preserve"> در اصول و روابط علي </w:t>
      </w:r>
      <w:r w:rsidRPr="00E9548D">
        <w:rPr>
          <w:rFonts w:hint="cs"/>
          <w:sz w:val="24"/>
          <w:szCs w:val="24"/>
          <w:rtl/>
        </w:rPr>
        <w:t>اجزاي تشكيل دهندة رويدادهاي</w:t>
      </w:r>
      <w:r w:rsidRPr="00E9548D">
        <w:rPr>
          <w:sz w:val="24"/>
          <w:szCs w:val="24"/>
          <w:rtl/>
        </w:rPr>
        <w:t xml:space="preserve"> جهان اجتماعي</w:t>
      </w:r>
      <w:r>
        <w:rPr>
          <w:rFonts w:hint="cs"/>
          <w:sz w:val="24"/>
          <w:szCs w:val="24"/>
          <w:rtl/>
        </w:rPr>
        <w:t>،</w:t>
      </w:r>
      <w:r w:rsidRPr="00E9548D">
        <w:rPr>
          <w:rFonts w:hint="cs"/>
          <w:sz w:val="24"/>
          <w:szCs w:val="24"/>
          <w:rtl/>
        </w:rPr>
        <w:t xml:space="preserve"> برای</w:t>
      </w:r>
      <w:r w:rsidRPr="00E9548D">
        <w:rPr>
          <w:sz w:val="24"/>
          <w:szCs w:val="24"/>
          <w:rtl/>
        </w:rPr>
        <w:t xml:space="preserve"> </w:t>
      </w:r>
      <w:r w:rsidRPr="00E9548D">
        <w:rPr>
          <w:rFonts w:hint="cs"/>
          <w:sz w:val="24"/>
          <w:szCs w:val="24"/>
          <w:rtl/>
        </w:rPr>
        <w:t>تبيين و پيش بيني</w:t>
      </w:r>
      <w:r w:rsidRPr="00E9548D">
        <w:rPr>
          <w:sz w:val="24"/>
          <w:szCs w:val="24"/>
          <w:rtl/>
        </w:rPr>
        <w:t xml:space="preserve"> آنها</w:t>
      </w:r>
      <w:r w:rsidRPr="00E9548D">
        <w:rPr>
          <w:rFonts w:hint="cs"/>
          <w:sz w:val="24"/>
          <w:szCs w:val="24"/>
          <w:rtl/>
        </w:rPr>
        <w:t xml:space="preserve">؛ مبتنی بر رهیافتهای علوم طبیعی، </w:t>
      </w:r>
      <w:r w:rsidRPr="00E9548D">
        <w:rPr>
          <w:sz w:val="24"/>
          <w:szCs w:val="24"/>
          <w:rtl/>
        </w:rPr>
        <w:t xml:space="preserve">رشد دانش و معرفت اصولاً يك فرايند رو به افزايش </w:t>
      </w:r>
      <w:r w:rsidRPr="00E9548D">
        <w:rPr>
          <w:rFonts w:hint="cs"/>
          <w:sz w:val="24"/>
          <w:szCs w:val="24"/>
          <w:rtl/>
        </w:rPr>
        <w:t>(</w:t>
      </w:r>
      <w:r w:rsidRPr="00E9548D">
        <w:rPr>
          <w:rFonts w:asciiTheme="minorHAnsi" w:hAnsiTheme="minorHAnsi"/>
          <w:sz w:val="24"/>
          <w:szCs w:val="24"/>
        </w:rPr>
        <w:t>cumulative process</w:t>
      </w:r>
      <w:r w:rsidRPr="00E9548D">
        <w:rPr>
          <w:rFonts w:hint="cs"/>
          <w:sz w:val="24"/>
          <w:szCs w:val="24"/>
          <w:rtl/>
        </w:rPr>
        <w:t>)</w:t>
      </w:r>
      <w:r w:rsidRPr="00E9548D">
        <w:rPr>
          <w:sz w:val="24"/>
          <w:szCs w:val="24"/>
        </w:rPr>
        <w:t>:</w:t>
      </w:r>
      <w:r w:rsidRPr="00E9548D">
        <w:rPr>
          <w:rFonts w:hint="cs"/>
          <w:sz w:val="24"/>
          <w:szCs w:val="24"/>
          <w:rtl/>
          <w:lang w:bidi="fa-IR"/>
        </w:rPr>
        <w:t xml:space="preserve"> یعنی: اضافه شدن </w:t>
      </w:r>
      <w:r w:rsidRPr="00E9548D">
        <w:rPr>
          <w:rFonts w:hint="cs"/>
          <w:sz w:val="24"/>
          <w:szCs w:val="24"/>
          <w:rtl/>
        </w:rPr>
        <w:t>بينشهاي</w:t>
      </w:r>
      <w:r w:rsidRPr="00E9548D">
        <w:rPr>
          <w:sz w:val="24"/>
          <w:szCs w:val="24"/>
          <w:rtl/>
        </w:rPr>
        <w:t xml:space="preserve"> جديد به </w:t>
      </w:r>
      <w:r w:rsidRPr="00E9548D">
        <w:rPr>
          <w:rFonts w:hint="cs"/>
          <w:sz w:val="24"/>
          <w:szCs w:val="24"/>
          <w:rtl/>
        </w:rPr>
        <w:t>تودة</w:t>
      </w:r>
      <w:r w:rsidRPr="00E9548D">
        <w:rPr>
          <w:sz w:val="24"/>
          <w:szCs w:val="24"/>
          <w:rtl/>
        </w:rPr>
        <w:t xml:space="preserve"> موجود </w:t>
      </w:r>
      <w:r w:rsidRPr="00E9548D">
        <w:rPr>
          <w:rFonts w:hint="cs"/>
          <w:sz w:val="24"/>
          <w:szCs w:val="24"/>
          <w:rtl/>
        </w:rPr>
        <w:t>دانش</w:t>
      </w:r>
      <w:r w:rsidRPr="00E9548D">
        <w:rPr>
          <w:sz w:val="24"/>
          <w:szCs w:val="24"/>
          <w:rtl/>
        </w:rPr>
        <w:t xml:space="preserve"> و </w:t>
      </w:r>
      <w:r w:rsidRPr="00E9548D">
        <w:rPr>
          <w:rFonts w:hint="cs"/>
          <w:sz w:val="24"/>
          <w:szCs w:val="24"/>
          <w:rtl/>
        </w:rPr>
        <w:t>کنار گذاشتن فرضيه هاي</w:t>
      </w:r>
      <w:r w:rsidRPr="00E9548D">
        <w:rPr>
          <w:sz w:val="24"/>
          <w:szCs w:val="24"/>
          <w:rtl/>
        </w:rPr>
        <w:t xml:space="preserve"> كاذب</w:t>
      </w:r>
      <w:r>
        <w:rPr>
          <w:rFonts w:hint="cs"/>
          <w:sz w:val="24"/>
          <w:szCs w:val="24"/>
          <w:rtl/>
        </w:rPr>
        <w:t>.</w:t>
      </w:r>
      <w:r w:rsidRPr="00E9548D">
        <w:rPr>
          <w:rFonts w:hint="cs"/>
          <w:sz w:val="24"/>
          <w:szCs w:val="24"/>
          <w:rtl/>
        </w:rPr>
        <w:t xml:space="preserve"> انواع: اثبات باوران (</w:t>
      </w:r>
      <w:r w:rsidRPr="00E9548D">
        <w:rPr>
          <w:rFonts w:ascii="Times New Roman" w:hAnsi="Times New Roman" w:cs="Times New Roman"/>
          <w:sz w:val="24"/>
          <w:szCs w:val="24"/>
        </w:rPr>
        <w:t>verificationist</w:t>
      </w:r>
      <w:r w:rsidRPr="00E9548D">
        <w:rPr>
          <w:rFonts w:hint="cs"/>
          <w:sz w:val="24"/>
          <w:szCs w:val="24"/>
          <w:rtl/>
        </w:rPr>
        <w:t>): اثبات فرضیه ها و ابطال پذیر انگاران (</w:t>
      </w:r>
      <w:r w:rsidRPr="00E9548D">
        <w:rPr>
          <w:rFonts w:asciiTheme="minorHAnsi" w:hAnsiTheme="minorHAnsi"/>
          <w:sz w:val="24"/>
          <w:szCs w:val="24"/>
        </w:rPr>
        <w:t>falsificationist</w:t>
      </w:r>
      <w:r w:rsidRPr="00E9548D">
        <w:rPr>
          <w:rFonts w:hint="cs"/>
          <w:sz w:val="24"/>
          <w:szCs w:val="24"/>
          <w:rtl/>
        </w:rPr>
        <w:t>): فرضیه ها فقط دارای قابلیت ابطال و نه تایید.</w:t>
      </w:r>
    </w:p>
    <w:p w:rsidR="009127D3" w:rsidRDefault="009127D3" w:rsidP="009127D3">
      <w:pPr>
        <w:pStyle w:val="FootnoteText"/>
        <w:bidi/>
        <w:jc w:val="both"/>
        <w:rPr>
          <w:sz w:val="24"/>
          <w:szCs w:val="24"/>
          <w:rtl/>
        </w:rPr>
      </w:pPr>
      <w:r w:rsidRPr="009127D3">
        <w:rPr>
          <w:rFonts w:hint="cs"/>
          <w:b/>
          <w:bCs/>
          <w:sz w:val="24"/>
          <w:szCs w:val="24"/>
          <w:rtl/>
        </w:rPr>
        <w:t>غیراثبات گرایی</w:t>
      </w:r>
      <w:r w:rsidRPr="00E9548D">
        <w:rPr>
          <w:rFonts w:hint="cs"/>
          <w:sz w:val="24"/>
          <w:szCs w:val="24"/>
          <w:rtl/>
        </w:rPr>
        <w:t>: جهان اجتماعي اصولاً ماهيتي نسبي</w:t>
      </w:r>
      <w:r w:rsidRPr="00E9548D">
        <w:rPr>
          <w:sz w:val="24"/>
          <w:szCs w:val="24"/>
          <w:rtl/>
        </w:rPr>
        <w:t xml:space="preserve"> دارد</w:t>
      </w:r>
      <w:r w:rsidRPr="00E9548D">
        <w:rPr>
          <w:rFonts w:hint="cs"/>
          <w:sz w:val="24"/>
          <w:szCs w:val="24"/>
          <w:rtl/>
        </w:rPr>
        <w:t>، شناخت تنها از طریق عمیق و درگیر شدن (</w:t>
      </w:r>
      <w:r w:rsidRPr="00E9548D">
        <w:rPr>
          <w:rFonts w:asciiTheme="minorHAnsi" w:hAnsiTheme="minorHAnsi"/>
          <w:sz w:val="24"/>
          <w:szCs w:val="24"/>
        </w:rPr>
        <w:t>participant in action</w:t>
      </w:r>
      <w:r w:rsidRPr="00E9548D">
        <w:rPr>
          <w:rFonts w:hint="cs"/>
          <w:sz w:val="24"/>
          <w:szCs w:val="24"/>
          <w:rtl/>
        </w:rPr>
        <w:t>) و نه مشاهده و پرسشنامه و ...، مبادرت به درک از درون و نه بیرون، علوم اجتماعی یک داد و ستند ذهنی و نه عینی، عدم امکان ایجاد دانش عینی</w:t>
      </w:r>
    </w:p>
    <w:p w:rsidR="009127D3" w:rsidRDefault="009127D3" w:rsidP="009127D3">
      <w:pPr>
        <w:pStyle w:val="FootnoteText"/>
        <w:bidi/>
        <w:jc w:val="both"/>
        <w:rPr>
          <w:rtl/>
          <w:lang w:bidi="fa-IR"/>
        </w:rPr>
      </w:pPr>
    </w:p>
  </w:footnote>
  <w:footnote w:id="4">
    <w:p w:rsidR="009127D3" w:rsidRDefault="00E9548D" w:rsidP="009127D3">
      <w:pPr>
        <w:pStyle w:val="FootnoteText"/>
        <w:bidi/>
        <w:jc w:val="both"/>
        <w:rPr>
          <w:rFonts w:ascii="Times New Roman" w:hAnsi="Times New Roman"/>
          <w:sz w:val="24"/>
          <w:szCs w:val="24"/>
          <w:rtl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hint="cs"/>
          <w:rtl/>
          <w:lang w:bidi="fa-IR"/>
        </w:rPr>
        <w:t xml:space="preserve"> </w:t>
      </w:r>
      <w:r w:rsidRPr="009127D3">
        <w:rPr>
          <w:rFonts w:ascii="Times New Roman" w:hAnsi="Times New Roman" w:hint="cs"/>
          <w:b/>
          <w:bCs/>
          <w:sz w:val="24"/>
          <w:szCs w:val="24"/>
          <w:rtl/>
        </w:rPr>
        <w:t>جبرگرایی</w:t>
      </w:r>
      <w:r>
        <w:rPr>
          <w:rFonts w:ascii="Times New Roman" w:hAnsi="Times New Roman" w:hint="cs"/>
          <w:sz w:val="24"/>
          <w:szCs w:val="24"/>
          <w:rtl/>
        </w:rPr>
        <w:t xml:space="preserve"> (</w:t>
      </w:r>
      <w:r w:rsidRPr="00E9548D">
        <w:rPr>
          <w:rFonts w:asciiTheme="minorHAnsi" w:hAnsiTheme="minorHAnsi"/>
          <w:sz w:val="24"/>
          <w:szCs w:val="24"/>
        </w:rPr>
        <w:t>determinism</w:t>
      </w:r>
      <w:r>
        <w:rPr>
          <w:rFonts w:ascii="Times New Roman" w:hAnsi="Times New Roman" w:hint="cs"/>
          <w:sz w:val="24"/>
          <w:szCs w:val="24"/>
          <w:rtl/>
        </w:rPr>
        <w:t>)</w:t>
      </w:r>
      <w:r w:rsidR="009127D3">
        <w:rPr>
          <w:rFonts w:ascii="Times New Roman" w:hAnsi="Times New Roman" w:hint="cs"/>
          <w:sz w:val="24"/>
          <w:szCs w:val="24"/>
          <w:rtl/>
        </w:rPr>
        <w:t>:</w:t>
      </w:r>
      <w:r w:rsidRPr="00E9548D">
        <w:rPr>
          <w:rFonts w:ascii="Times New Roman" w:hAnsi="Times New Roman" w:hint="cs"/>
          <w:sz w:val="24"/>
          <w:szCs w:val="24"/>
          <w:rtl/>
        </w:rPr>
        <w:t xml:space="preserve"> </w:t>
      </w:r>
      <w:r w:rsidRPr="00E9548D">
        <w:rPr>
          <w:rFonts w:ascii="Times New Roman" w:hAnsi="Times New Roman"/>
          <w:sz w:val="24"/>
          <w:szCs w:val="24"/>
          <w:rtl/>
        </w:rPr>
        <w:t>فعال</w:t>
      </w:r>
      <w:r w:rsidRPr="00E9548D">
        <w:rPr>
          <w:rFonts w:ascii="Times New Roman" w:hAnsi="Times New Roman" w:hint="cs"/>
          <w:sz w:val="24"/>
          <w:szCs w:val="24"/>
          <w:rtl/>
        </w:rPr>
        <w:t>یتهای</w:t>
      </w:r>
      <w:r w:rsidRPr="00E9548D">
        <w:rPr>
          <w:rFonts w:ascii="Times New Roman" w:hAnsi="Times New Roman"/>
          <w:sz w:val="24"/>
          <w:szCs w:val="24"/>
          <w:rtl/>
        </w:rPr>
        <w:t xml:space="preserve"> انسان کاملاً تحت تاث</w:t>
      </w:r>
      <w:r w:rsidRPr="00E9548D">
        <w:rPr>
          <w:rFonts w:ascii="Times New Roman" w:hAnsi="Times New Roman" w:hint="cs"/>
          <w:sz w:val="24"/>
          <w:szCs w:val="24"/>
          <w:rtl/>
        </w:rPr>
        <w:t>یر</w:t>
      </w:r>
      <w:r w:rsidRPr="00E9548D">
        <w:rPr>
          <w:rFonts w:ascii="Times New Roman" w:hAnsi="Times New Roman"/>
          <w:sz w:val="24"/>
          <w:szCs w:val="24"/>
          <w:rtl/>
        </w:rPr>
        <w:t xml:space="preserve"> شرا</w:t>
      </w:r>
      <w:r w:rsidRPr="00E9548D">
        <w:rPr>
          <w:rFonts w:ascii="Times New Roman" w:hAnsi="Times New Roman" w:hint="cs"/>
          <w:sz w:val="24"/>
          <w:szCs w:val="24"/>
          <w:rtl/>
        </w:rPr>
        <w:t>یط</w:t>
      </w:r>
      <w:r w:rsidRPr="00E9548D">
        <w:rPr>
          <w:rFonts w:ascii="Times New Roman" w:hAnsi="Times New Roman"/>
          <w:sz w:val="24"/>
          <w:szCs w:val="24"/>
          <w:rtl/>
        </w:rPr>
        <w:t xml:space="preserve"> و مح</w:t>
      </w:r>
      <w:r w:rsidRPr="00E9548D">
        <w:rPr>
          <w:rFonts w:ascii="Times New Roman" w:hAnsi="Times New Roman" w:hint="cs"/>
          <w:sz w:val="24"/>
          <w:szCs w:val="24"/>
          <w:rtl/>
        </w:rPr>
        <w:t xml:space="preserve">یط </w:t>
      </w:r>
    </w:p>
    <w:p w:rsidR="00E9548D" w:rsidRDefault="00E9548D" w:rsidP="009127D3">
      <w:pPr>
        <w:pStyle w:val="FootnoteText"/>
        <w:bidi/>
        <w:jc w:val="both"/>
        <w:rPr>
          <w:rFonts w:ascii="Times New Roman" w:hAnsi="Times New Roman"/>
          <w:sz w:val="24"/>
          <w:szCs w:val="24"/>
          <w:rtl/>
        </w:rPr>
      </w:pPr>
      <w:r w:rsidRPr="009127D3">
        <w:rPr>
          <w:rFonts w:ascii="Times New Roman" w:hAnsi="Times New Roman" w:hint="cs"/>
          <w:b/>
          <w:bCs/>
          <w:sz w:val="24"/>
          <w:szCs w:val="24"/>
          <w:rtl/>
        </w:rPr>
        <w:t>اختیارگرایی</w:t>
      </w:r>
      <w:r>
        <w:rPr>
          <w:rFonts w:ascii="Times New Roman" w:hAnsi="Times New Roman" w:hint="cs"/>
          <w:sz w:val="24"/>
          <w:szCs w:val="24"/>
          <w:rtl/>
        </w:rPr>
        <w:t xml:space="preserve"> (</w:t>
      </w:r>
      <w:r w:rsidRPr="00E9548D">
        <w:rPr>
          <w:rFonts w:asciiTheme="minorHAnsi" w:hAnsiTheme="minorHAnsi"/>
          <w:sz w:val="24"/>
          <w:szCs w:val="24"/>
        </w:rPr>
        <w:t>voluntarism</w:t>
      </w:r>
      <w:r w:rsidR="009127D3">
        <w:rPr>
          <w:rFonts w:ascii="Times New Roman" w:hAnsi="Times New Roman" w:hint="cs"/>
          <w:sz w:val="24"/>
          <w:szCs w:val="24"/>
          <w:rtl/>
        </w:rPr>
        <w:t xml:space="preserve">: </w:t>
      </w:r>
      <w:r w:rsidRPr="00E9548D">
        <w:rPr>
          <w:rFonts w:ascii="Times New Roman" w:hAnsi="Times New Roman"/>
          <w:sz w:val="24"/>
          <w:szCs w:val="24"/>
        </w:rPr>
        <w:t>free will</w:t>
      </w:r>
      <w:r w:rsidR="009127D3">
        <w:rPr>
          <w:rFonts w:ascii="Times New Roman" w:hAnsi="Times New Roman" w:hint="cs"/>
          <w:sz w:val="24"/>
          <w:szCs w:val="24"/>
          <w:rtl/>
        </w:rPr>
        <w:t xml:space="preserve">)  انسان دارای </w:t>
      </w:r>
      <w:r w:rsidRPr="00E9548D">
        <w:rPr>
          <w:rFonts w:ascii="Times New Roman" w:hAnsi="Times New Roman" w:hint="cs"/>
          <w:sz w:val="24"/>
          <w:szCs w:val="24"/>
          <w:rtl/>
        </w:rPr>
        <w:t xml:space="preserve">خلاقیت، </w:t>
      </w:r>
      <w:r w:rsidRPr="00E9548D">
        <w:rPr>
          <w:rFonts w:ascii="Times New Roman" w:hAnsi="Times New Roman" w:hint="cs"/>
          <w:sz w:val="24"/>
          <w:szCs w:val="24"/>
          <w:rtl/>
          <w:lang w:bidi="fa-IR"/>
        </w:rPr>
        <w:t xml:space="preserve">خالق محیط، کنترل کننده محیط، </w:t>
      </w:r>
      <w:r w:rsidRPr="00E9548D">
        <w:rPr>
          <w:rFonts w:ascii="Times New Roman" w:hAnsi="Times New Roman"/>
          <w:sz w:val="24"/>
          <w:szCs w:val="24"/>
          <w:rtl/>
          <w:lang w:bidi="fa-IR"/>
        </w:rPr>
        <w:t>کاملاً مستقل و آزاد</w:t>
      </w:r>
    </w:p>
    <w:p w:rsidR="009127D3" w:rsidRDefault="009127D3" w:rsidP="009127D3">
      <w:pPr>
        <w:pStyle w:val="FootnoteText"/>
        <w:bidi/>
        <w:jc w:val="both"/>
        <w:rPr>
          <w:rtl/>
          <w:lang w:bidi="fa-IR"/>
        </w:rPr>
      </w:pPr>
    </w:p>
  </w:footnote>
  <w:footnote w:id="5">
    <w:p w:rsidR="009127D3" w:rsidRPr="00E9548D" w:rsidRDefault="00E9548D" w:rsidP="009127D3">
      <w:pPr>
        <w:pStyle w:val="FootnoteText"/>
        <w:bidi/>
        <w:jc w:val="both"/>
        <w:rPr>
          <w:sz w:val="24"/>
          <w:szCs w:val="24"/>
          <w:rtl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48D">
        <w:rPr>
          <w:rFonts w:hint="cs"/>
          <w:sz w:val="24"/>
          <w:szCs w:val="24"/>
          <w:rtl/>
          <w:lang w:bidi="fa-IR"/>
        </w:rPr>
        <w:t xml:space="preserve"> </w:t>
      </w:r>
      <w:r w:rsidR="009127D3" w:rsidRPr="009127D3">
        <w:rPr>
          <w:rFonts w:hint="cs"/>
          <w:b/>
          <w:bCs/>
          <w:sz w:val="24"/>
          <w:szCs w:val="24"/>
          <w:rtl/>
          <w:lang w:bidi="fa-IR"/>
        </w:rPr>
        <w:t>قانون بنیادی</w:t>
      </w:r>
      <w:r w:rsidR="009127D3" w:rsidRPr="00E9548D">
        <w:rPr>
          <w:rFonts w:hint="cs"/>
          <w:sz w:val="24"/>
          <w:szCs w:val="24"/>
          <w:rtl/>
          <w:lang w:bidi="fa-IR"/>
        </w:rPr>
        <w:t xml:space="preserve">: </w:t>
      </w:r>
      <w:r w:rsidR="009127D3" w:rsidRPr="00E9548D">
        <w:rPr>
          <w:rFonts w:hint="cs"/>
          <w:sz w:val="24"/>
          <w:szCs w:val="24"/>
          <w:rtl/>
        </w:rPr>
        <w:t>مبتني</w:t>
      </w:r>
      <w:r w:rsidR="009127D3" w:rsidRPr="00E9548D">
        <w:rPr>
          <w:sz w:val="24"/>
          <w:szCs w:val="24"/>
          <w:rtl/>
        </w:rPr>
        <w:t xml:space="preserve"> كردن تحقيق بر </w:t>
      </w:r>
      <w:r w:rsidR="009127D3" w:rsidRPr="00E9548D">
        <w:rPr>
          <w:rFonts w:hint="cs"/>
          <w:sz w:val="24"/>
          <w:szCs w:val="24"/>
          <w:rtl/>
        </w:rPr>
        <w:t>روش</w:t>
      </w:r>
      <w:r w:rsidR="009127D3" w:rsidRPr="00E9548D">
        <w:rPr>
          <w:sz w:val="24"/>
          <w:szCs w:val="24"/>
          <w:rtl/>
        </w:rPr>
        <w:t xml:space="preserve"> و </w:t>
      </w:r>
      <w:r w:rsidR="009127D3" w:rsidRPr="00E9548D">
        <w:rPr>
          <w:rFonts w:hint="cs"/>
          <w:sz w:val="24"/>
          <w:szCs w:val="24"/>
          <w:rtl/>
        </w:rPr>
        <w:t>فن</w:t>
      </w:r>
      <w:r w:rsidR="009127D3" w:rsidRPr="00E9548D">
        <w:rPr>
          <w:sz w:val="24"/>
          <w:szCs w:val="24"/>
          <w:rtl/>
        </w:rPr>
        <w:t xml:space="preserve"> </w:t>
      </w:r>
      <w:r w:rsidR="009127D3" w:rsidRPr="00E9548D">
        <w:rPr>
          <w:rFonts w:hint="cs"/>
          <w:sz w:val="24"/>
          <w:szCs w:val="24"/>
          <w:rtl/>
        </w:rPr>
        <w:t>علمي</w:t>
      </w:r>
      <w:r w:rsidR="009127D3" w:rsidRPr="00E9548D">
        <w:rPr>
          <w:sz w:val="24"/>
          <w:szCs w:val="24"/>
          <w:rtl/>
        </w:rPr>
        <w:t xml:space="preserve"> نظام مند</w:t>
      </w:r>
      <w:r w:rsidR="009127D3" w:rsidRPr="00E9548D">
        <w:rPr>
          <w:rFonts w:hint="cs"/>
          <w:sz w:val="24"/>
          <w:szCs w:val="24"/>
          <w:rtl/>
        </w:rPr>
        <w:t xml:space="preserve"> (</w:t>
      </w:r>
      <w:r w:rsidR="009127D3" w:rsidRPr="00E9548D">
        <w:rPr>
          <w:rFonts w:asciiTheme="minorHAnsi" w:hAnsiTheme="minorHAnsi"/>
          <w:sz w:val="24"/>
          <w:szCs w:val="24"/>
        </w:rPr>
        <w:t>systematic protocol technique</w:t>
      </w:r>
      <w:r w:rsidR="009127D3" w:rsidRPr="00E9548D">
        <w:rPr>
          <w:rFonts w:hint="cs"/>
          <w:sz w:val="24"/>
          <w:szCs w:val="24"/>
          <w:rtl/>
        </w:rPr>
        <w:t>)</w:t>
      </w:r>
      <w:r w:rsidR="009127D3" w:rsidRPr="00E9548D">
        <w:rPr>
          <w:rFonts w:hint="cs"/>
          <w:sz w:val="24"/>
          <w:szCs w:val="24"/>
          <w:rtl/>
          <w:lang w:bidi="fa-IR"/>
        </w:rPr>
        <w:t xml:space="preserve">، نمود در شیوه های مورد استفاده در علوم طبیعی (آزمون فرضیه های دقیق و فنون کمی)، مانند </w:t>
      </w:r>
      <w:r w:rsidR="009127D3" w:rsidRPr="00E9548D">
        <w:rPr>
          <w:rFonts w:hint="cs"/>
          <w:sz w:val="24"/>
          <w:szCs w:val="24"/>
          <w:rtl/>
        </w:rPr>
        <w:t xml:space="preserve">پيمايشها، </w:t>
      </w:r>
      <w:r w:rsidR="009127D3" w:rsidRPr="00E9548D">
        <w:rPr>
          <w:sz w:val="24"/>
          <w:szCs w:val="24"/>
          <w:rtl/>
        </w:rPr>
        <w:t>‌پرسشنامه ها</w:t>
      </w:r>
      <w:r w:rsidR="009127D3" w:rsidRPr="00E9548D">
        <w:rPr>
          <w:rFonts w:hint="cs"/>
          <w:sz w:val="24"/>
          <w:szCs w:val="24"/>
          <w:rtl/>
        </w:rPr>
        <w:t>، آزمونهاي</w:t>
      </w:r>
      <w:r w:rsidR="009127D3" w:rsidRPr="00E9548D">
        <w:rPr>
          <w:sz w:val="24"/>
          <w:szCs w:val="24"/>
          <w:rtl/>
        </w:rPr>
        <w:t xml:space="preserve"> </w:t>
      </w:r>
      <w:r w:rsidR="009127D3" w:rsidRPr="00E9548D">
        <w:rPr>
          <w:rFonts w:hint="cs"/>
          <w:sz w:val="24"/>
          <w:szCs w:val="24"/>
          <w:rtl/>
        </w:rPr>
        <w:t>شخصيت</w:t>
      </w:r>
      <w:r w:rsidR="009127D3" w:rsidRPr="00E9548D">
        <w:rPr>
          <w:sz w:val="24"/>
          <w:szCs w:val="24"/>
          <w:rtl/>
        </w:rPr>
        <w:t xml:space="preserve"> و انواع ابزارهاي </w:t>
      </w:r>
      <w:r w:rsidR="009127D3" w:rsidRPr="00E9548D">
        <w:rPr>
          <w:rFonts w:hint="cs"/>
          <w:sz w:val="24"/>
          <w:szCs w:val="24"/>
          <w:rtl/>
        </w:rPr>
        <w:t>تحقيقي استاندارد</w:t>
      </w:r>
      <w:r w:rsidR="009127D3" w:rsidRPr="00E9548D">
        <w:rPr>
          <w:sz w:val="24"/>
          <w:szCs w:val="24"/>
          <w:rtl/>
        </w:rPr>
        <w:t xml:space="preserve"> </w:t>
      </w:r>
      <w:r w:rsidR="009127D3" w:rsidRPr="00E9548D">
        <w:rPr>
          <w:rFonts w:hint="cs"/>
          <w:sz w:val="24"/>
          <w:szCs w:val="24"/>
          <w:rtl/>
        </w:rPr>
        <w:t>شده</w:t>
      </w:r>
      <w:r w:rsidR="00CC70C0">
        <w:rPr>
          <w:rFonts w:hint="cs"/>
          <w:sz w:val="24"/>
          <w:szCs w:val="24"/>
          <w:rtl/>
        </w:rPr>
        <w:t>.</w:t>
      </w:r>
    </w:p>
    <w:p w:rsidR="00E9548D" w:rsidRDefault="00E9548D" w:rsidP="009127D3">
      <w:pPr>
        <w:pStyle w:val="FootnoteText"/>
        <w:bidi/>
        <w:jc w:val="both"/>
        <w:rPr>
          <w:sz w:val="24"/>
          <w:szCs w:val="24"/>
          <w:rtl/>
          <w:lang w:bidi="fa-IR"/>
        </w:rPr>
      </w:pPr>
      <w:r w:rsidRPr="009127D3">
        <w:rPr>
          <w:rFonts w:hint="cs"/>
          <w:b/>
          <w:bCs/>
          <w:sz w:val="24"/>
          <w:szCs w:val="24"/>
          <w:rtl/>
          <w:lang w:bidi="fa-IR"/>
        </w:rPr>
        <w:t>ایده انگاری</w:t>
      </w:r>
      <w:r w:rsidRPr="00E9548D">
        <w:rPr>
          <w:rFonts w:hint="cs"/>
          <w:sz w:val="24"/>
          <w:szCs w:val="24"/>
          <w:rtl/>
          <w:lang w:bidi="fa-IR"/>
        </w:rPr>
        <w:t xml:space="preserve">: درک جهان اجتماعی توسط انسان تنها از طریق کسب دانش دست اول؛ تاکید بر </w:t>
      </w:r>
      <w:r w:rsidRPr="00E9548D">
        <w:rPr>
          <w:rFonts w:hint="cs"/>
          <w:sz w:val="24"/>
          <w:szCs w:val="24"/>
          <w:rtl/>
        </w:rPr>
        <w:t>نزديك شدن</w:t>
      </w:r>
      <w:r w:rsidRPr="00E9548D">
        <w:rPr>
          <w:sz w:val="24"/>
          <w:szCs w:val="24"/>
          <w:rtl/>
        </w:rPr>
        <w:t xml:space="preserve"> انسان به </w:t>
      </w:r>
      <w:r w:rsidRPr="00E9548D">
        <w:rPr>
          <w:rFonts w:hint="cs"/>
          <w:sz w:val="24"/>
          <w:szCs w:val="24"/>
          <w:rtl/>
        </w:rPr>
        <w:t>موضوع</w:t>
      </w:r>
      <w:r w:rsidRPr="00E9548D">
        <w:rPr>
          <w:sz w:val="24"/>
          <w:szCs w:val="24"/>
          <w:rtl/>
        </w:rPr>
        <w:t xml:space="preserve"> و كشف </w:t>
      </w:r>
      <w:r w:rsidRPr="00E9548D">
        <w:rPr>
          <w:rFonts w:hint="cs"/>
          <w:sz w:val="24"/>
          <w:szCs w:val="24"/>
          <w:rtl/>
        </w:rPr>
        <w:t>سابقة تفصيلي</w:t>
      </w:r>
      <w:r w:rsidRPr="00E9548D">
        <w:rPr>
          <w:sz w:val="24"/>
          <w:szCs w:val="24"/>
          <w:rtl/>
        </w:rPr>
        <w:t xml:space="preserve"> و تاريخچه حيات آن</w:t>
      </w:r>
      <w:r w:rsidRPr="00E9548D">
        <w:rPr>
          <w:rFonts w:hint="cs"/>
          <w:sz w:val="24"/>
          <w:szCs w:val="24"/>
          <w:rtl/>
        </w:rPr>
        <w:t>، ورود به درون موقعیتها و جریان روزمره زندگی، رویارویی با موضوع، یافتن موضوع در اثرهای پذیرفته شده (</w:t>
      </w:r>
      <w:r w:rsidRPr="00E9548D">
        <w:rPr>
          <w:rFonts w:asciiTheme="minorHAnsi" w:hAnsiTheme="minorHAnsi"/>
          <w:sz w:val="24"/>
          <w:szCs w:val="24"/>
        </w:rPr>
        <w:t>impressionistic accounts</w:t>
      </w:r>
      <w:r w:rsidRPr="00E9548D">
        <w:rPr>
          <w:rFonts w:hint="cs"/>
          <w:sz w:val="24"/>
          <w:szCs w:val="24"/>
          <w:rtl/>
        </w:rPr>
        <w:t xml:space="preserve">)، </w:t>
      </w:r>
      <w:r w:rsidRPr="00E9548D">
        <w:rPr>
          <w:rFonts w:hint="cs"/>
          <w:sz w:val="24"/>
          <w:szCs w:val="24"/>
          <w:rtl/>
          <w:lang w:bidi="fa-IR"/>
        </w:rPr>
        <w:t>دفتر خاطرات، شرح حالها و ... روشن شدن مشخصات موضوع در خلال پژوهش</w:t>
      </w:r>
      <w:r w:rsidR="00CC70C0">
        <w:rPr>
          <w:rFonts w:hint="cs"/>
          <w:sz w:val="24"/>
          <w:szCs w:val="24"/>
          <w:rtl/>
          <w:lang w:bidi="fa-IR"/>
        </w:rPr>
        <w:t>.</w:t>
      </w:r>
    </w:p>
    <w:p w:rsidR="00E9548D" w:rsidRPr="00E9548D" w:rsidRDefault="009127D3" w:rsidP="009127D3">
      <w:pPr>
        <w:pStyle w:val="FootnoteText"/>
        <w:bidi/>
        <w:jc w:val="both"/>
        <w:rPr>
          <w:sz w:val="24"/>
          <w:szCs w:val="24"/>
          <w:rtl/>
          <w:lang w:bidi="fa-IR"/>
        </w:rPr>
      </w:pPr>
      <w:r w:rsidRPr="00E9548D">
        <w:rPr>
          <w:rFonts w:hint="cs"/>
          <w:sz w:val="24"/>
          <w:szCs w:val="24"/>
          <w:rtl/>
        </w:rPr>
        <w:t>نکته: هر دو روش می توانند به صورت قیاسی یا استقرایی به کار روند.</w:t>
      </w:r>
      <w:r>
        <w:rPr>
          <w:rFonts w:hint="cs"/>
          <w:sz w:val="24"/>
          <w:szCs w:val="24"/>
          <w:rtl/>
        </w:rPr>
        <w:t xml:space="preserve"> </w:t>
      </w:r>
    </w:p>
  </w:footnote>
  <w:footnote w:id="6">
    <w:p w:rsidR="005D1282" w:rsidRPr="00E9548D" w:rsidRDefault="005D1282" w:rsidP="000C6B26">
      <w:pPr>
        <w:pStyle w:val="FootnoteText"/>
        <w:bidi/>
        <w:rPr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48D">
        <w:rPr>
          <w:rFonts w:hint="cs"/>
          <w:sz w:val="24"/>
          <w:szCs w:val="24"/>
          <w:rtl/>
          <w:lang w:bidi="fa-IR"/>
        </w:rPr>
        <w:t xml:space="preserve"> اطلاعات دانشمندان </w:t>
      </w:r>
      <w:r w:rsidRPr="00E9548D">
        <w:rPr>
          <w:rFonts w:hint="cs"/>
          <w:sz w:val="24"/>
          <w:szCs w:val="24"/>
          <w:rtl/>
        </w:rPr>
        <w:t>از پارادايمهاي سه گانة ديگر در بعضي از موارد بسيار ناقص است. (بارل و مورگان) اما آنها امیدوار بودند شناخت نقطه</w:t>
      </w:r>
      <w:r w:rsidRPr="00E9548D">
        <w:rPr>
          <w:sz w:val="24"/>
          <w:szCs w:val="24"/>
          <w:rtl/>
        </w:rPr>
        <w:t xml:space="preserve"> </w:t>
      </w:r>
      <w:r w:rsidRPr="00E9548D">
        <w:rPr>
          <w:rFonts w:hint="cs"/>
          <w:sz w:val="24"/>
          <w:szCs w:val="24"/>
          <w:rtl/>
        </w:rPr>
        <w:t>نظرهاي</w:t>
      </w:r>
      <w:r w:rsidRPr="00E9548D">
        <w:rPr>
          <w:sz w:val="24"/>
          <w:szCs w:val="24"/>
          <w:rtl/>
        </w:rPr>
        <w:t xml:space="preserve"> طرف ديگر </w:t>
      </w:r>
      <w:r w:rsidRPr="00E9548D">
        <w:rPr>
          <w:rFonts w:hint="cs"/>
          <w:sz w:val="24"/>
          <w:szCs w:val="24"/>
          <w:rtl/>
        </w:rPr>
        <w:t>حداقل</w:t>
      </w:r>
      <w:r w:rsidRPr="00E9548D">
        <w:rPr>
          <w:sz w:val="24"/>
          <w:szCs w:val="24"/>
          <w:rtl/>
        </w:rPr>
        <w:t xml:space="preserve"> ما را به </w:t>
      </w:r>
      <w:r w:rsidRPr="00E9548D">
        <w:rPr>
          <w:rFonts w:hint="cs"/>
          <w:sz w:val="24"/>
          <w:szCs w:val="24"/>
          <w:rtl/>
        </w:rPr>
        <w:t>مرزهايي</w:t>
      </w:r>
      <w:r w:rsidRPr="00E9548D">
        <w:rPr>
          <w:sz w:val="24"/>
          <w:szCs w:val="24"/>
          <w:rtl/>
        </w:rPr>
        <w:t xml:space="preserve"> كه از </w:t>
      </w:r>
      <w:r w:rsidRPr="00E9548D">
        <w:rPr>
          <w:rFonts w:hint="cs"/>
          <w:sz w:val="24"/>
          <w:szCs w:val="24"/>
          <w:rtl/>
        </w:rPr>
        <w:t>درون</w:t>
      </w:r>
      <w:r w:rsidRPr="00E9548D">
        <w:rPr>
          <w:sz w:val="24"/>
          <w:szCs w:val="24"/>
          <w:rtl/>
        </w:rPr>
        <w:t xml:space="preserve"> آنها وارد بحث در </w:t>
      </w:r>
      <w:r w:rsidRPr="00E9548D">
        <w:rPr>
          <w:rFonts w:hint="cs"/>
          <w:sz w:val="24"/>
          <w:szCs w:val="24"/>
          <w:rtl/>
        </w:rPr>
        <w:t>موضوع</w:t>
      </w:r>
      <w:r w:rsidRPr="00E9548D">
        <w:rPr>
          <w:sz w:val="24"/>
          <w:szCs w:val="24"/>
          <w:rtl/>
        </w:rPr>
        <w:t xml:space="preserve"> خود مي شويم </w:t>
      </w:r>
      <w:r w:rsidRPr="00E9548D">
        <w:rPr>
          <w:rFonts w:hint="cs"/>
          <w:sz w:val="24"/>
          <w:szCs w:val="24"/>
          <w:rtl/>
        </w:rPr>
        <w:t>آگاه</w:t>
      </w:r>
      <w:r w:rsidRPr="00E9548D">
        <w:rPr>
          <w:sz w:val="24"/>
          <w:szCs w:val="24"/>
          <w:rtl/>
        </w:rPr>
        <w:t xml:space="preserve"> كند</w:t>
      </w:r>
      <w:r w:rsidRPr="00E9548D">
        <w:rPr>
          <w:rFonts w:hint="cs"/>
          <w:sz w:val="24"/>
          <w:szCs w:val="24"/>
          <w:rtl/>
        </w:rPr>
        <w:t>.</w:t>
      </w:r>
    </w:p>
  </w:footnote>
  <w:footnote w:id="7">
    <w:p w:rsidR="005D1282" w:rsidRPr="00E9548D" w:rsidRDefault="005D1282" w:rsidP="00BD326D">
      <w:pPr>
        <w:pStyle w:val="FootnoteText"/>
        <w:bidi/>
        <w:rPr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48D">
        <w:rPr>
          <w:rFonts w:hint="cs"/>
          <w:sz w:val="24"/>
          <w:szCs w:val="24"/>
          <w:rtl/>
        </w:rPr>
        <w:t>نظريه پردازان كاركردگرا</w:t>
      </w:r>
      <w:r w:rsidRPr="00E9548D">
        <w:rPr>
          <w:sz w:val="24"/>
          <w:szCs w:val="24"/>
          <w:rtl/>
        </w:rPr>
        <w:t xml:space="preserve"> در صف مقدم منازعة </w:t>
      </w:r>
      <w:r w:rsidRPr="00E9548D">
        <w:rPr>
          <w:rFonts w:hint="cs"/>
          <w:sz w:val="24"/>
          <w:szCs w:val="24"/>
          <w:rtl/>
        </w:rPr>
        <w:t>نظم</w:t>
      </w:r>
      <w:r w:rsidRPr="00E9548D">
        <w:rPr>
          <w:sz w:val="24"/>
          <w:szCs w:val="24"/>
          <w:rtl/>
        </w:rPr>
        <w:t xml:space="preserve"> ـ </w:t>
      </w:r>
      <w:r w:rsidRPr="00E9548D">
        <w:rPr>
          <w:rFonts w:hint="cs"/>
          <w:sz w:val="24"/>
          <w:szCs w:val="24"/>
          <w:rtl/>
        </w:rPr>
        <w:t>تضاد</w:t>
      </w:r>
      <w:r w:rsidRPr="00E9548D">
        <w:rPr>
          <w:sz w:val="24"/>
          <w:szCs w:val="24"/>
          <w:rtl/>
        </w:rPr>
        <w:t xml:space="preserve"> بوده اند، و </w:t>
      </w:r>
      <w:r w:rsidRPr="00E9548D">
        <w:rPr>
          <w:rFonts w:hint="cs"/>
          <w:sz w:val="24"/>
          <w:szCs w:val="24"/>
          <w:rtl/>
        </w:rPr>
        <w:t>مفاهيمي</w:t>
      </w:r>
      <w:r w:rsidRPr="00E9548D">
        <w:rPr>
          <w:sz w:val="24"/>
          <w:szCs w:val="24"/>
          <w:rtl/>
        </w:rPr>
        <w:t xml:space="preserve"> كه  ما براي طبقه بندي </w:t>
      </w:r>
      <w:r w:rsidRPr="00E9548D">
        <w:rPr>
          <w:rFonts w:hint="cs"/>
          <w:sz w:val="24"/>
          <w:szCs w:val="24"/>
          <w:rtl/>
        </w:rPr>
        <w:t>جامعه</w:t>
      </w:r>
      <w:r w:rsidRPr="00E9548D">
        <w:rPr>
          <w:sz w:val="24"/>
          <w:szCs w:val="24"/>
          <w:rtl/>
        </w:rPr>
        <w:t xml:space="preserve"> شناسي </w:t>
      </w:r>
      <w:r w:rsidRPr="00E9548D">
        <w:rPr>
          <w:rFonts w:hint="cs"/>
          <w:sz w:val="24"/>
          <w:szCs w:val="24"/>
          <w:rtl/>
        </w:rPr>
        <w:t>نظم</w:t>
      </w:r>
      <w:r w:rsidRPr="00E9548D">
        <w:rPr>
          <w:sz w:val="24"/>
          <w:szCs w:val="24"/>
          <w:rtl/>
        </w:rPr>
        <w:t xml:space="preserve"> </w:t>
      </w:r>
      <w:r w:rsidRPr="00E9548D">
        <w:rPr>
          <w:rFonts w:hint="cs"/>
          <w:sz w:val="24"/>
          <w:szCs w:val="24"/>
          <w:rtl/>
        </w:rPr>
        <w:t>دهي</w:t>
      </w:r>
      <w:r w:rsidRPr="00E9548D">
        <w:rPr>
          <w:sz w:val="24"/>
          <w:szCs w:val="24"/>
          <w:rtl/>
        </w:rPr>
        <w:t xml:space="preserve"> به كار برده ايم با درجات </w:t>
      </w:r>
      <w:r w:rsidRPr="00E9548D">
        <w:rPr>
          <w:rFonts w:hint="cs"/>
          <w:sz w:val="24"/>
          <w:szCs w:val="24"/>
          <w:rtl/>
        </w:rPr>
        <w:t>متفاوتي</w:t>
      </w:r>
      <w:r w:rsidRPr="00E9548D">
        <w:rPr>
          <w:sz w:val="24"/>
          <w:szCs w:val="24"/>
          <w:rtl/>
        </w:rPr>
        <w:t xml:space="preserve"> در تمامي </w:t>
      </w:r>
      <w:r w:rsidRPr="00E9548D">
        <w:rPr>
          <w:rFonts w:hint="cs"/>
          <w:sz w:val="24"/>
          <w:szCs w:val="24"/>
          <w:rtl/>
        </w:rPr>
        <w:t>مكاتب</w:t>
      </w:r>
      <w:r w:rsidRPr="00E9548D">
        <w:rPr>
          <w:sz w:val="24"/>
          <w:szCs w:val="24"/>
          <w:rtl/>
        </w:rPr>
        <w:t xml:space="preserve"> موجود در اين </w:t>
      </w:r>
      <w:r w:rsidRPr="00E9548D">
        <w:rPr>
          <w:rFonts w:hint="cs"/>
          <w:sz w:val="24"/>
          <w:szCs w:val="24"/>
          <w:rtl/>
        </w:rPr>
        <w:t>پارادايم</w:t>
      </w:r>
      <w:r w:rsidRPr="00E9548D">
        <w:rPr>
          <w:sz w:val="24"/>
          <w:szCs w:val="24"/>
          <w:rtl/>
        </w:rPr>
        <w:t xml:space="preserve"> به كار مي رود</w:t>
      </w:r>
      <w:r w:rsidRPr="00E9548D">
        <w:rPr>
          <w:rFonts w:hint="cs"/>
          <w:sz w:val="24"/>
          <w:szCs w:val="24"/>
          <w:rtl/>
        </w:rPr>
        <w:t>.</w:t>
      </w:r>
    </w:p>
  </w:footnote>
  <w:footnote w:id="8">
    <w:p w:rsidR="005D1282" w:rsidRPr="00E9548D" w:rsidRDefault="005D1282" w:rsidP="006E52DB">
      <w:pPr>
        <w:pStyle w:val="FootnoteText"/>
        <w:bidi/>
        <w:rPr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E9548D">
        <w:rPr>
          <w:rFonts w:hint="cs"/>
          <w:sz w:val="24"/>
          <w:szCs w:val="24"/>
          <w:rtl/>
        </w:rPr>
        <w:t xml:space="preserve"> يك التزام ضمني و تلويحي به جاي صراحت</w:t>
      </w:r>
    </w:p>
  </w:footnote>
  <w:footnote w:id="9">
    <w:p w:rsidR="005D1282" w:rsidRPr="00E9548D" w:rsidRDefault="005D1282" w:rsidP="00653257">
      <w:pPr>
        <w:pStyle w:val="FootnoteText"/>
        <w:rPr>
          <w:sz w:val="24"/>
          <w:szCs w:val="24"/>
          <w:rtl/>
          <w:lang w:bidi="fa-IR"/>
        </w:rPr>
      </w:pPr>
      <w:r w:rsidRPr="00E9548D">
        <w:rPr>
          <w:rStyle w:val="FootnoteReference"/>
          <w:sz w:val="24"/>
          <w:szCs w:val="24"/>
        </w:rPr>
        <w:footnoteRef/>
      </w:r>
      <w:r w:rsidRPr="00E9548D">
        <w:rPr>
          <w:sz w:val="24"/>
          <w:szCs w:val="24"/>
        </w:rPr>
        <w:t xml:space="preserve"> </w:t>
      </w:r>
      <w:r w:rsidRPr="00C73978">
        <w:rPr>
          <w:rFonts w:asciiTheme="minorBidi" w:hAnsiTheme="minorBidi" w:cstheme="minorBidi"/>
          <w:sz w:val="16"/>
          <w:szCs w:val="16"/>
        </w:rPr>
        <w:t>conflict functionalism, morphogenic systems theory, Balu’s theory of exchange and power, Mertonian theory of social and cultural structure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60249"/>
    <w:multiLevelType w:val="hybridMultilevel"/>
    <w:tmpl w:val="9F7E4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467951"/>
    <w:multiLevelType w:val="hybridMultilevel"/>
    <w:tmpl w:val="F1D2966A"/>
    <w:lvl w:ilvl="0" w:tplc="96DE5912">
      <w:start w:val="1"/>
      <w:numFmt w:val="bullet"/>
      <w:suff w:val="space"/>
      <w:lvlText w:val="•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37122D"/>
    <w:multiLevelType w:val="hybridMultilevel"/>
    <w:tmpl w:val="1D22E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201138"/>
    <w:multiLevelType w:val="hybridMultilevel"/>
    <w:tmpl w:val="6A32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C36FD7"/>
    <w:multiLevelType w:val="hybridMultilevel"/>
    <w:tmpl w:val="900C9F3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22EC7928"/>
    <w:multiLevelType w:val="hybridMultilevel"/>
    <w:tmpl w:val="CD886E3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658F6"/>
    <w:multiLevelType w:val="hybridMultilevel"/>
    <w:tmpl w:val="31088E1A"/>
    <w:lvl w:ilvl="0" w:tplc="96DE5912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533A10"/>
    <w:multiLevelType w:val="hybridMultilevel"/>
    <w:tmpl w:val="5DCE37B2"/>
    <w:lvl w:ilvl="0" w:tplc="3E081CD4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9D788A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58EE4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11A2F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E04C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31208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42EF1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7E9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25ECE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3626198E"/>
    <w:multiLevelType w:val="hybridMultilevel"/>
    <w:tmpl w:val="D2965F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0C1A5F"/>
    <w:multiLevelType w:val="hybridMultilevel"/>
    <w:tmpl w:val="A9AA5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1C0103"/>
    <w:multiLevelType w:val="hybridMultilevel"/>
    <w:tmpl w:val="79647208"/>
    <w:lvl w:ilvl="0" w:tplc="96DE5912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141253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BE49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48F3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61473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5CA66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60D2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648EA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138E7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4DE05FCF"/>
    <w:multiLevelType w:val="hybridMultilevel"/>
    <w:tmpl w:val="839458EA"/>
    <w:lvl w:ilvl="0" w:tplc="938497D0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21425C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2EA6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B4A69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53043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DEE4F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68690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C4D4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472DA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4EBF38ED"/>
    <w:multiLevelType w:val="hybridMultilevel"/>
    <w:tmpl w:val="1B026F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BD5FA5"/>
    <w:multiLevelType w:val="hybridMultilevel"/>
    <w:tmpl w:val="7604E040"/>
    <w:lvl w:ilvl="0" w:tplc="2A985FE0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7024AC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10A7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4F45A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1ECC7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8E43B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8E210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66EFD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A6603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5E233012"/>
    <w:multiLevelType w:val="hybridMultilevel"/>
    <w:tmpl w:val="7826D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6F61B6"/>
    <w:multiLevelType w:val="hybridMultilevel"/>
    <w:tmpl w:val="2A767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C9F4D36"/>
    <w:multiLevelType w:val="hybridMultilevel"/>
    <w:tmpl w:val="243438FC"/>
    <w:lvl w:ilvl="0" w:tplc="96DE5912">
      <w:start w:val="1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5"/>
  </w:num>
  <w:num w:numId="4">
    <w:abstractNumId w:val="15"/>
  </w:num>
  <w:num w:numId="5">
    <w:abstractNumId w:val="9"/>
  </w:num>
  <w:num w:numId="6">
    <w:abstractNumId w:val="11"/>
  </w:num>
  <w:num w:numId="7">
    <w:abstractNumId w:val="7"/>
  </w:num>
  <w:num w:numId="8">
    <w:abstractNumId w:val="13"/>
  </w:num>
  <w:num w:numId="9">
    <w:abstractNumId w:val="10"/>
  </w:num>
  <w:num w:numId="10">
    <w:abstractNumId w:val="16"/>
  </w:num>
  <w:num w:numId="11">
    <w:abstractNumId w:val="1"/>
  </w:num>
  <w:num w:numId="12">
    <w:abstractNumId w:val="6"/>
  </w:num>
  <w:num w:numId="13">
    <w:abstractNumId w:val="3"/>
  </w:num>
  <w:num w:numId="14">
    <w:abstractNumId w:val="2"/>
  </w:num>
  <w:num w:numId="15">
    <w:abstractNumId w:val="0"/>
  </w:num>
  <w:num w:numId="16">
    <w:abstractNumId w:val="4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1B13"/>
    <w:rsid w:val="0001491A"/>
    <w:rsid w:val="0006270B"/>
    <w:rsid w:val="00063753"/>
    <w:rsid w:val="00097737"/>
    <w:rsid w:val="000C6B26"/>
    <w:rsid w:val="001019D0"/>
    <w:rsid w:val="00130304"/>
    <w:rsid w:val="001446E2"/>
    <w:rsid w:val="00176D11"/>
    <w:rsid w:val="0018185B"/>
    <w:rsid w:val="00197264"/>
    <w:rsid w:val="001E23E5"/>
    <w:rsid w:val="00246364"/>
    <w:rsid w:val="002518C9"/>
    <w:rsid w:val="0025239C"/>
    <w:rsid w:val="00255BA6"/>
    <w:rsid w:val="00297351"/>
    <w:rsid w:val="002A3C1F"/>
    <w:rsid w:val="00337FE1"/>
    <w:rsid w:val="00384CB6"/>
    <w:rsid w:val="003B0886"/>
    <w:rsid w:val="003B7B5F"/>
    <w:rsid w:val="003C052C"/>
    <w:rsid w:val="00416E70"/>
    <w:rsid w:val="0044352E"/>
    <w:rsid w:val="00474837"/>
    <w:rsid w:val="00481552"/>
    <w:rsid w:val="00490FE5"/>
    <w:rsid w:val="004B6E6D"/>
    <w:rsid w:val="004D3F58"/>
    <w:rsid w:val="004F5449"/>
    <w:rsid w:val="00510B4D"/>
    <w:rsid w:val="00511D3E"/>
    <w:rsid w:val="00527066"/>
    <w:rsid w:val="0054421D"/>
    <w:rsid w:val="00596AAF"/>
    <w:rsid w:val="005D1282"/>
    <w:rsid w:val="00626201"/>
    <w:rsid w:val="006266BB"/>
    <w:rsid w:val="0063311E"/>
    <w:rsid w:val="00634B97"/>
    <w:rsid w:val="00653257"/>
    <w:rsid w:val="0065384A"/>
    <w:rsid w:val="00663344"/>
    <w:rsid w:val="00675F3D"/>
    <w:rsid w:val="006A1516"/>
    <w:rsid w:val="006E06F3"/>
    <w:rsid w:val="006E52DB"/>
    <w:rsid w:val="00704747"/>
    <w:rsid w:val="007170D6"/>
    <w:rsid w:val="00730097"/>
    <w:rsid w:val="00735ED0"/>
    <w:rsid w:val="0074287E"/>
    <w:rsid w:val="00751887"/>
    <w:rsid w:val="00760037"/>
    <w:rsid w:val="007A78A3"/>
    <w:rsid w:val="007B0867"/>
    <w:rsid w:val="007B239D"/>
    <w:rsid w:val="007B5329"/>
    <w:rsid w:val="007B6F03"/>
    <w:rsid w:val="007C08FB"/>
    <w:rsid w:val="007D1193"/>
    <w:rsid w:val="00811B13"/>
    <w:rsid w:val="00855074"/>
    <w:rsid w:val="008866A3"/>
    <w:rsid w:val="008E77C9"/>
    <w:rsid w:val="009127D3"/>
    <w:rsid w:val="009B77C9"/>
    <w:rsid w:val="009D09EA"/>
    <w:rsid w:val="009E64B7"/>
    <w:rsid w:val="00AC4A81"/>
    <w:rsid w:val="00AE3EA7"/>
    <w:rsid w:val="00AE734E"/>
    <w:rsid w:val="00B00CC9"/>
    <w:rsid w:val="00B25303"/>
    <w:rsid w:val="00B270B3"/>
    <w:rsid w:val="00B746A8"/>
    <w:rsid w:val="00B91E9D"/>
    <w:rsid w:val="00BC4275"/>
    <w:rsid w:val="00BC73EC"/>
    <w:rsid w:val="00BD1CC0"/>
    <w:rsid w:val="00BD326D"/>
    <w:rsid w:val="00C16348"/>
    <w:rsid w:val="00C72C6A"/>
    <w:rsid w:val="00C73978"/>
    <w:rsid w:val="00C7640B"/>
    <w:rsid w:val="00CB5E03"/>
    <w:rsid w:val="00CC6CAD"/>
    <w:rsid w:val="00CC70C0"/>
    <w:rsid w:val="00CE07AB"/>
    <w:rsid w:val="00DE6733"/>
    <w:rsid w:val="00E1601F"/>
    <w:rsid w:val="00E25D21"/>
    <w:rsid w:val="00E577AF"/>
    <w:rsid w:val="00E66A19"/>
    <w:rsid w:val="00E8229A"/>
    <w:rsid w:val="00E8675F"/>
    <w:rsid w:val="00E9548D"/>
    <w:rsid w:val="00E95E65"/>
    <w:rsid w:val="00EF62F3"/>
    <w:rsid w:val="00F07451"/>
    <w:rsid w:val="00F11637"/>
    <w:rsid w:val="00F7507F"/>
    <w:rsid w:val="00F84F41"/>
    <w:rsid w:val="00FB529A"/>
    <w:rsid w:val="00FD3E85"/>
    <w:rsid w:val="00FE7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4A81"/>
    <w:rPr>
      <w:rFonts w:ascii="B Mitra" w:hAnsi="B Mitra" w:cs="B Mitr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1887"/>
    <w:pPr>
      <w:keepNext/>
      <w:keepLines/>
      <w:spacing w:before="480" w:after="0"/>
      <w:outlineLvl w:val="0"/>
    </w:pPr>
    <w:rPr>
      <w:rFonts w:ascii="B Titr" w:eastAsiaTheme="majorEastAsia" w:hAnsi="B Titr" w:cs="B Titr"/>
      <w:color w:val="C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C4A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dding2">
    <w:name w:val="hedding 2"/>
    <w:basedOn w:val="Heading2"/>
    <w:autoRedefine/>
    <w:qFormat/>
    <w:rsid w:val="00AC4A81"/>
    <w:pPr>
      <w:bidi/>
    </w:pPr>
    <w:rPr>
      <w:rFonts w:ascii="B Mitra" w:eastAsia="Times New Roman" w:hAnsi="B Mitra" w:cs="B Mitr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C4A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76D1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5507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55074"/>
    <w:rPr>
      <w:rFonts w:ascii="B Mitra" w:hAnsi="B Mitra" w:cs="B Mitr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55074"/>
    <w:rPr>
      <w:vertAlign w:val="superscript"/>
    </w:rPr>
  </w:style>
  <w:style w:type="table" w:styleId="TableGrid">
    <w:name w:val="Table Grid"/>
    <w:basedOn w:val="TableNormal"/>
    <w:uiPriority w:val="59"/>
    <w:rsid w:val="007B23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170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0D6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751887"/>
    <w:rPr>
      <w:rFonts w:ascii="B Titr" w:eastAsiaTheme="majorEastAsia" w:hAnsi="B Titr" w:cs="B Titr"/>
      <w:color w:val="C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149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C739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73978"/>
    <w:rPr>
      <w:rFonts w:ascii="B Mitra" w:hAnsi="B Mitra" w:cs="B Mitr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739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3978"/>
    <w:rPr>
      <w:rFonts w:ascii="B Mitra" w:hAnsi="B Mitra" w:cs="B Mitra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8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7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581206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40943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1081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79053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3117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9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84587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91600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721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8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8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0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7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167165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6611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2813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2654">
          <w:marLeft w:val="0"/>
          <w:marRight w:val="0"/>
          <w:marTop w:val="2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diagramQuickStyle" Target="diagrams/quickStyl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image" Target="media/image2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D95E7F9-9339-49AA-9216-E33BCE2CD8AD}" type="doc">
      <dgm:prSet loTypeId="urn:microsoft.com/office/officeart/2005/8/layout/matrix3" loCatId="matrix" qsTypeId="urn:microsoft.com/office/officeart/2005/8/quickstyle/3d1" qsCatId="3D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0B78FBEC-5436-4065-AD1C-02EDED1D47B9}">
      <dgm:prSet phldrT="[Text]" custT="1"/>
      <dgm:spPr/>
      <dgm:t>
        <a:bodyPr/>
        <a:lstStyle/>
        <a:p>
          <a:r>
            <a:rPr lang="fa-IR" sz="1200" b="1">
              <a:cs typeface="B Mitra" pitchFamily="2" charset="-78"/>
            </a:rPr>
            <a:t>انسان گرای بنیادی</a:t>
          </a:r>
          <a:endParaRPr lang="en-US" sz="1200" b="1">
            <a:cs typeface="B Mitra" pitchFamily="2" charset="-78"/>
          </a:endParaRPr>
        </a:p>
      </dgm:t>
    </dgm:pt>
    <dgm:pt modelId="{B7D5F907-7AC5-44E0-BFC8-A79565EAFBC2}" type="parTrans" cxnId="{D40A0EDC-EFDA-4596-916B-D8B4F4B35D0F}">
      <dgm:prSet/>
      <dgm:spPr/>
      <dgm:t>
        <a:bodyPr/>
        <a:lstStyle/>
        <a:p>
          <a:endParaRPr lang="en-US"/>
        </a:p>
      </dgm:t>
    </dgm:pt>
    <dgm:pt modelId="{3ED03655-C289-4E1D-ABBB-3172604B4412}" type="sibTrans" cxnId="{D40A0EDC-EFDA-4596-916B-D8B4F4B35D0F}">
      <dgm:prSet/>
      <dgm:spPr/>
      <dgm:t>
        <a:bodyPr/>
        <a:lstStyle/>
        <a:p>
          <a:endParaRPr lang="en-US"/>
        </a:p>
      </dgm:t>
    </dgm:pt>
    <dgm:pt modelId="{AACECD19-7B76-4F24-98A8-4323211B82A6}">
      <dgm:prSet phldrT="[Text]" custT="1"/>
      <dgm:spPr/>
      <dgm:t>
        <a:bodyPr/>
        <a:lstStyle/>
        <a:p>
          <a:r>
            <a:rPr lang="fa-IR" sz="1200" b="1">
              <a:cs typeface="B Mitra" pitchFamily="2" charset="-78"/>
            </a:rPr>
            <a:t>ساختار گرای بنیادی</a:t>
          </a:r>
          <a:endParaRPr lang="en-US" sz="1200" b="1">
            <a:cs typeface="B Mitra" pitchFamily="2" charset="-78"/>
          </a:endParaRPr>
        </a:p>
      </dgm:t>
    </dgm:pt>
    <dgm:pt modelId="{31B530C4-EB39-4EE3-89A9-22B0ABF4F239}" type="parTrans" cxnId="{C29681C0-D352-4C8D-A74E-0FD4D201E22E}">
      <dgm:prSet/>
      <dgm:spPr/>
      <dgm:t>
        <a:bodyPr/>
        <a:lstStyle/>
        <a:p>
          <a:endParaRPr lang="en-US"/>
        </a:p>
      </dgm:t>
    </dgm:pt>
    <dgm:pt modelId="{381E826F-4043-4C46-8F0D-23D27627C7AF}" type="sibTrans" cxnId="{C29681C0-D352-4C8D-A74E-0FD4D201E22E}">
      <dgm:prSet/>
      <dgm:spPr/>
      <dgm:t>
        <a:bodyPr/>
        <a:lstStyle/>
        <a:p>
          <a:endParaRPr lang="en-US"/>
        </a:p>
      </dgm:t>
    </dgm:pt>
    <dgm:pt modelId="{12CB3FEA-2165-413D-9960-B52BB7674813}">
      <dgm:prSet phldrT="[Text]" custT="1"/>
      <dgm:spPr/>
      <dgm:t>
        <a:bodyPr/>
        <a:lstStyle/>
        <a:p>
          <a:r>
            <a:rPr lang="fa-IR" sz="1200" b="1">
              <a:cs typeface="B Mitra" pitchFamily="2" charset="-78"/>
            </a:rPr>
            <a:t>تفسیرگرایی</a:t>
          </a:r>
          <a:endParaRPr lang="en-US" sz="1200" b="1">
            <a:cs typeface="B Mitra" pitchFamily="2" charset="-78"/>
          </a:endParaRPr>
        </a:p>
      </dgm:t>
    </dgm:pt>
    <dgm:pt modelId="{B410BFA4-211F-4B33-8BC1-3B4CBF9B0A3A}" type="parTrans" cxnId="{02CEDF26-B270-442E-9C86-3B559E4283E2}">
      <dgm:prSet/>
      <dgm:spPr/>
      <dgm:t>
        <a:bodyPr/>
        <a:lstStyle/>
        <a:p>
          <a:endParaRPr lang="en-US"/>
        </a:p>
      </dgm:t>
    </dgm:pt>
    <dgm:pt modelId="{2B1AA1D6-D767-4C06-8D8D-8BF4D936EE99}" type="sibTrans" cxnId="{02CEDF26-B270-442E-9C86-3B559E4283E2}">
      <dgm:prSet/>
      <dgm:spPr/>
      <dgm:t>
        <a:bodyPr/>
        <a:lstStyle/>
        <a:p>
          <a:endParaRPr lang="en-US"/>
        </a:p>
      </dgm:t>
    </dgm:pt>
    <dgm:pt modelId="{56EE38BD-0E42-4853-B597-82FDAFD90621}">
      <dgm:prSet phldrT="[Text]" custT="1"/>
      <dgm:spPr/>
      <dgm:t>
        <a:bodyPr/>
        <a:lstStyle/>
        <a:p>
          <a:r>
            <a:rPr lang="fa-IR" sz="1200" b="1">
              <a:cs typeface="B Mitra" pitchFamily="2" charset="-78"/>
            </a:rPr>
            <a:t>کارکردگرایی</a:t>
          </a:r>
          <a:endParaRPr lang="en-US" sz="1200" b="1">
            <a:cs typeface="B Mitra" pitchFamily="2" charset="-78"/>
          </a:endParaRPr>
        </a:p>
      </dgm:t>
    </dgm:pt>
    <dgm:pt modelId="{FF22851F-7C8B-4AF7-AA62-32A2254D2D21}" type="parTrans" cxnId="{355518D8-25A1-4303-AABD-FECCCD3D80C5}">
      <dgm:prSet/>
      <dgm:spPr/>
      <dgm:t>
        <a:bodyPr/>
        <a:lstStyle/>
        <a:p>
          <a:endParaRPr lang="en-US"/>
        </a:p>
      </dgm:t>
    </dgm:pt>
    <dgm:pt modelId="{FC87D193-A29D-4CD4-BC03-5129B396FB31}" type="sibTrans" cxnId="{355518D8-25A1-4303-AABD-FECCCD3D80C5}">
      <dgm:prSet/>
      <dgm:spPr/>
      <dgm:t>
        <a:bodyPr/>
        <a:lstStyle/>
        <a:p>
          <a:endParaRPr lang="en-US"/>
        </a:p>
      </dgm:t>
    </dgm:pt>
    <dgm:pt modelId="{55052465-FF24-4F8E-B904-C55BF23D459F}" type="pres">
      <dgm:prSet presAssocID="{5D95E7F9-9339-49AA-9216-E33BCE2CD8AD}" presName="matrix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09B85EFC-E60D-4D33-B9FC-F6923D434368}" type="pres">
      <dgm:prSet presAssocID="{5D95E7F9-9339-49AA-9216-E33BCE2CD8AD}" presName="diamond" presStyleLbl="bgShp" presStyleIdx="0" presStyleCnt="1"/>
      <dgm:spPr/>
    </dgm:pt>
    <dgm:pt modelId="{AD812348-8CE0-4F83-90F1-BB02489F8639}" type="pres">
      <dgm:prSet presAssocID="{5D95E7F9-9339-49AA-9216-E33BCE2CD8AD}" presName="quad1" presStyleLbl="node1" presStyleIdx="0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84EE62B-86D2-4A4E-AEC9-B16F3F082669}" type="pres">
      <dgm:prSet presAssocID="{5D95E7F9-9339-49AA-9216-E33BCE2CD8AD}" presName="quad2" presStyleLbl="node1" presStyleIdx="1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577EFA2-EBEE-4955-AD2E-9E0F9A94B199}" type="pres">
      <dgm:prSet presAssocID="{5D95E7F9-9339-49AA-9216-E33BCE2CD8AD}" presName="quad3" presStyleLbl="node1" presStyleIdx="2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E773FEA-A589-47AD-BAC9-5F639C65980F}" type="pres">
      <dgm:prSet presAssocID="{5D95E7F9-9339-49AA-9216-E33BCE2CD8AD}" presName="quad4" presStyleLbl="node1" presStyleIdx="3" presStyleCnt="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355518D8-25A1-4303-AABD-FECCCD3D80C5}" srcId="{5D95E7F9-9339-49AA-9216-E33BCE2CD8AD}" destId="{56EE38BD-0E42-4853-B597-82FDAFD90621}" srcOrd="3" destOrd="0" parTransId="{FF22851F-7C8B-4AF7-AA62-32A2254D2D21}" sibTransId="{FC87D193-A29D-4CD4-BC03-5129B396FB31}"/>
    <dgm:cxn modelId="{0C9FA0FC-C899-4455-B131-D027766A653E}" type="presOf" srcId="{0B78FBEC-5436-4065-AD1C-02EDED1D47B9}" destId="{AD812348-8CE0-4F83-90F1-BB02489F8639}" srcOrd="0" destOrd="0" presId="urn:microsoft.com/office/officeart/2005/8/layout/matrix3"/>
    <dgm:cxn modelId="{D40A0EDC-EFDA-4596-916B-D8B4F4B35D0F}" srcId="{5D95E7F9-9339-49AA-9216-E33BCE2CD8AD}" destId="{0B78FBEC-5436-4065-AD1C-02EDED1D47B9}" srcOrd="0" destOrd="0" parTransId="{B7D5F907-7AC5-44E0-BFC8-A79565EAFBC2}" sibTransId="{3ED03655-C289-4E1D-ABBB-3172604B4412}"/>
    <dgm:cxn modelId="{3859AF60-7B65-4400-8EE2-48B7C6BB6FDD}" type="presOf" srcId="{AACECD19-7B76-4F24-98A8-4323211B82A6}" destId="{F84EE62B-86D2-4A4E-AEC9-B16F3F082669}" srcOrd="0" destOrd="0" presId="urn:microsoft.com/office/officeart/2005/8/layout/matrix3"/>
    <dgm:cxn modelId="{C29681C0-D352-4C8D-A74E-0FD4D201E22E}" srcId="{5D95E7F9-9339-49AA-9216-E33BCE2CD8AD}" destId="{AACECD19-7B76-4F24-98A8-4323211B82A6}" srcOrd="1" destOrd="0" parTransId="{31B530C4-EB39-4EE3-89A9-22B0ABF4F239}" sibTransId="{381E826F-4043-4C46-8F0D-23D27627C7AF}"/>
    <dgm:cxn modelId="{02CEDF26-B270-442E-9C86-3B559E4283E2}" srcId="{5D95E7F9-9339-49AA-9216-E33BCE2CD8AD}" destId="{12CB3FEA-2165-413D-9960-B52BB7674813}" srcOrd="2" destOrd="0" parTransId="{B410BFA4-211F-4B33-8BC1-3B4CBF9B0A3A}" sibTransId="{2B1AA1D6-D767-4C06-8D8D-8BF4D936EE99}"/>
    <dgm:cxn modelId="{120B9613-1E14-453A-9200-6F5308BC5F89}" type="presOf" srcId="{12CB3FEA-2165-413D-9960-B52BB7674813}" destId="{A577EFA2-EBEE-4955-AD2E-9E0F9A94B199}" srcOrd="0" destOrd="0" presId="urn:microsoft.com/office/officeart/2005/8/layout/matrix3"/>
    <dgm:cxn modelId="{E20C763A-D8B1-4B7C-B2E3-FA024905D331}" type="presOf" srcId="{5D95E7F9-9339-49AA-9216-E33BCE2CD8AD}" destId="{55052465-FF24-4F8E-B904-C55BF23D459F}" srcOrd="0" destOrd="0" presId="urn:microsoft.com/office/officeart/2005/8/layout/matrix3"/>
    <dgm:cxn modelId="{02807716-AF55-4604-B52B-D88F01625523}" type="presOf" srcId="{56EE38BD-0E42-4853-B597-82FDAFD90621}" destId="{9E773FEA-A589-47AD-BAC9-5F639C65980F}" srcOrd="0" destOrd="0" presId="urn:microsoft.com/office/officeart/2005/8/layout/matrix3"/>
    <dgm:cxn modelId="{58298F2C-A5AA-49FE-A400-41E2C9AA2183}" type="presParOf" srcId="{55052465-FF24-4F8E-B904-C55BF23D459F}" destId="{09B85EFC-E60D-4D33-B9FC-F6923D434368}" srcOrd="0" destOrd="0" presId="urn:microsoft.com/office/officeart/2005/8/layout/matrix3"/>
    <dgm:cxn modelId="{EF14CBBD-E7BD-4194-8F0B-09369DD78BF0}" type="presParOf" srcId="{55052465-FF24-4F8E-B904-C55BF23D459F}" destId="{AD812348-8CE0-4F83-90F1-BB02489F8639}" srcOrd="1" destOrd="0" presId="urn:microsoft.com/office/officeart/2005/8/layout/matrix3"/>
    <dgm:cxn modelId="{FED2C8BA-F36F-4604-AB1F-5E421DDEE8D7}" type="presParOf" srcId="{55052465-FF24-4F8E-B904-C55BF23D459F}" destId="{F84EE62B-86D2-4A4E-AEC9-B16F3F082669}" srcOrd="2" destOrd="0" presId="urn:microsoft.com/office/officeart/2005/8/layout/matrix3"/>
    <dgm:cxn modelId="{C7485534-4A66-4EA0-8BDA-C96523554B3E}" type="presParOf" srcId="{55052465-FF24-4F8E-B904-C55BF23D459F}" destId="{A577EFA2-EBEE-4955-AD2E-9E0F9A94B199}" srcOrd="3" destOrd="0" presId="urn:microsoft.com/office/officeart/2005/8/layout/matrix3"/>
    <dgm:cxn modelId="{DE640B16-CB41-4B88-B780-EF72DB4A5B97}" type="presParOf" srcId="{55052465-FF24-4F8E-B904-C55BF23D459F}" destId="{9E773FEA-A589-47AD-BAC9-5F639C65980F}" srcOrd="4" destOrd="0" presId="urn:microsoft.com/office/officeart/2005/8/layout/matrix3"/>
  </dgm:cxnLst>
  <dgm:bg/>
  <dgm:whole/>
  <dgm:extLst>
    <a:ext uri="http://schemas.microsoft.com/office/drawing/2008/diagram">
      <dsp:dataModelExt xmlns:dsp="http://schemas.microsoft.com/office/drawing/2008/diagram" xmlns="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09B85EFC-E60D-4D33-B9FC-F6923D434368}">
      <dsp:nvSpPr>
        <dsp:cNvPr id="0" name=""/>
        <dsp:cNvSpPr/>
      </dsp:nvSpPr>
      <dsp:spPr>
        <a:xfrm>
          <a:off x="242514" y="0"/>
          <a:ext cx="2266122" cy="2266122"/>
        </a:xfrm>
        <a:prstGeom prst="diamond">
          <a:avLst/>
        </a:prstGeom>
        <a:gradFill rotWithShape="0">
          <a:gsLst>
            <a:gs pos="0">
              <a:schemeClr val="accent1">
                <a:tint val="40000"/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tint val="40000"/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tint val="40000"/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/>
        <a:scene3d>
          <a:camera prst="orthographicFront"/>
          <a:lightRig rig="flat" dir="t"/>
        </a:scene3d>
        <a:sp3d z="-190500" extrusionH="12700" prstMaterial="plastic">
          <a:bevelT w="50800" h="50800"/>
        </a:sp3d>
      </dsp:spPr>
      <dsp:style>
        <a:lnRef idx="0">
          <a:scrgbClr r="0" g="0" b="0"/>
        </a:lnRef>
        <a:fillRef idx="3">
          <a:scrgbClr r="0" g="0" b="0"/>
        </a:fillRef>
        <a:effectRef idx="0">
          <a:scrgbClr r="0" g="0" b="0"/>
        </a:effectRef>
        <a:fontRef idx="minor"/>
      </dsp:style>
    </dsp:sp>
    <dsp:sp modelId="{AD812348-8CE0-4F83-90F1-BB02489F8639}">
      <dsp:nvSpPr>
        <dsp:cNvPr id="0" name=""/>
        <dsp:cNvSpPr/>
      </dsp:nvSpPr>
      <dsp:spPr>
        <a:xfrm>
          <a:off x="457796" y="215281"/>
          <a:ext cx="883787" cy="883787"/>
        </a:xfrm>
        <a:prstGeom prst="round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a-IR" sz="1200" b="1" kern="1200">
              <a:cs typeface="B Mitra" pitchFamily="2" charset="-78"/>
            </a:rPr>
            <a:t>انسان گرای بنیادی</a:t>
          </a:r>
          <a:endParaRPr lang="en-US" sz="1200" b="1" kern="1200">
            <a:cs typeface="B Mitra" pitchFamily="2" charset="-78"/>
          </a:endParaRPr>
        </a:p>
      </dsp:txBody>
      <dsp:txXfrm>
        <a:off x="457796" y="215281"/>
        <a:ext cx="883787" cy="883787"/>
      </dsp:txXfrm>
    </dsp:sp>
    <dsp:sp modelId="{F84EE62B-86D2-4A4E-AEC9-B16F3F082669}">
      <dsp:nvSpPr>
        <dsp:cNvPr id="0" name=""/>
        <dsp:cNvSpPr/>
      </dsp:nvSpPr>
      <dsp:spPr>
        <a:xfrm>
          <a:off x="1409567" y="215281"/>
          <a:ext cx="883787" cy="883787"/>
        </a:xfrm>
        <a:prstGeom prst="round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a-IR" sz="1200" b="1" kern="1200">
              <a:cs typeface="B Mitra" pitchFamily="2" charset="-78"/>
            </a:rPr>
            <a:t>ساختار گرای بنیادی</a:t>
          </a:r>
          <a:endParaRPr lang="en-US" sz="1200" b="1" kern="1200">
            <a:cs typeface="B Mitra" pitchFamily="2" charset="-78"/>
          </a:endParaRPr>
        </a:p>
      </dsp:txBody>
      <dsp:txXfrm>
        <a:off x="1409567" y="215281"/>
        <a:ext cx="883787" cy="883787"/>
      </dsp:txXfrm>
    </dsp:sp>
    <dsp:sp modelId="{A577EFA2-EBEE-4955-AD2E-9E0F9A94B199}">
      <dsp:nvSpPr>
        <dsp:cNvPr id="0" name=""/>
        <dsp:cNvSpPr/>
      </dsp:nvSpPr>
      <dsp:spPr>
        <a:xfrm>
          <a:off x="457796" y="1167052"/>
          <a:ext cx="883787" cy="883787"/>
        </a:xfrm>
        <a:prstGeom prst="round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a-IR" sz="1200" b="1" kern="1200">
              <a:cs typeface="B Mitra" pitchFamily="2" charset="-78"/>
            </a:rPr>
            <a:t>تفسیرگرایی</a:t>
          </a:r>
          <a:endParaRPr lang="en-US" sz="1200" b="1" kern="1200">
            <a:cs typeface="B Mitra" pitchFamily="2" charset="-78"/>
          </a:endParaRPr>
        </a:p>
      </dsp:txBody>
      <dsp:txXfrm>
        <a:off x="457796" y="1167052"/>
        <a:ext cx="883787" cy="883787"/>
      </dsp:txXfrm>
    </dsp:sp>
    <dsp:sp modelId="{9E773FEA-A589-47AD-BAC9-5F639C65980F}">
      <dsp:nvSpPr>
        <dsp:cNvPr id="0" name=""/>
        <dsp:cNvSpPr/>
      </dsp:nvSpPr>
      <dsp:spPr>
        <a:xfrm>
          <a:off x="1409567" y="1167052"/>
          <a:ext cx="883787" cy="883787"/>
        </a:xfrm>
        <a:prstGeom prst="round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a-IR" sz="1200" b="1" kern="1200">
              <a:cs typeface="B Mitra" pitchFamily="2" charset="-78"/>
            </a:rPr>
            <a:t>کارکردگرایی</a:t>
          </a:r>
          <a:endParaRPr lang="en-US" sz="1200" b="1" kern="1200">
            <a:cs typeface="B Mitra" pitchFamily="2" charset="-78"/>
          </a:endParaRPr>
        </a:p>
      </dsp:txBody>
      <dsp:txXfrm>
        <a:off x="1409567" y="1167052"/>
        <a:ext cx="883787" cy="88378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matrix3">
  <dgm:title val=""/>
  <dgm:desc val=""/>
  <dgm:catLst>
    <dgm:cat type="matrix" pri="1000"/>
    <dgm:cat type="convert" pri="18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</dgm:ptLst>
      <dgm:cxnLst>
        <dgm:cxn modelId="5" srcId="0" destId="1" srcOrd="0" destOrd="0"/>
        <dgm:cxn modelId="6" srcId="0" destId="2" srcOrd="1" destOrd="0"/>
        <dgm:cxn modelId="7" srcId="0" destId="3" srcOrd="0" destOrd="0"/>
        <dgm:cxn modelId="8" srcId="0" destId="4" srcOrd="1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matrix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hoose name="Name0">
      <dgm:if name="Name1" func="var" arg="dir" op="equ" val="norm">
        <dgm:constrLst>
          <dgm:constr type="w" for="ch" forName="diamond" refType="w"/>
          <dgm:constr type="h" for="ch" forName="diamond" refType="h"/>
          <dgm:constr type="w" for="ch" forName="quad1" refType="w" fact="0.39"/>
          <dgm:constr type="h" for="ch" forName="quad1" refType="h" fact="0.39"/>
          <dgm:constr type="ctrX" for="ch" forName="quad1" refType="w" fact="0.29"/>
          <dgm:constr type="ctrY" for="ch" forName="quad1" refType="h" fact="0.29"/>
          <dgm:constr type="w" for="ch" forName="quad2" refType="w" fact="0.39"/>
          <dgm:constr type="h" for="ch" forName="quad2" refType="h" fact="0.39"/>
          <dgm:constr type="ctrX" for="ch" forName="quad2" refType="w" fact="0.71"/>
          <dgm:constr type="ctrY" for="ch" forName="quad2" refType="h" fact="0.29"/>
          <dgm:constr type="w" for="ch" forName="quad3" refType="w" fact="0.39"/>
          <dgm:constr type="h" for="ch" forName="quad3" refType="h" fact="0.39"/>
          <dgm:constr type="ctrX" for="ch" forName="quad3" refType="w" fact="0.29"/>
          <dgm:constr type="ctrY" for="ch" forName="quad3" refType="h" fact="0.71"/>
          <dgm:constr type="w" for="ch" forName="quad4" refType="w" fact="0.39"/>
          <dgm:constr type="h" for="ch" forName="quad4" refType="h" fact="0.39"/>
          <dgm:constr type="ctrX" for="ch" forName="quad4" refType="w" fact="0.71"/>
          <dgm:constr type="ctrY" for="ch" forName="quad4" refType="h" fact="0.71"/>
          <dgm:constr type="primFontSz" for="des" ptType="node" op="equ" val="65"/>
        </dgm:constrLst>
      </dgm:if>
      <dgm:else name="Name2">
        <dgm:constrLst>
          <dgm:constr type="w" for="ch" forName="diamond" refType="w"/>
          <dgm:constr type="h" for="ch" forName="diamond" refType="h"/>
          <dgm:constr type="w" for="ch" forName="quad1" refType="w" fact="0.39"/>
          <dgm:constr type="h" for="ch" forName="quad1" refType="h" fact="0.39"/>
          <dgm:constr type="ctrX" for="ch" forName="quad1" refType="w" fact="0.71"/>
          <dgm:constr type="ctrY" for="ch" forName="quad1" refType="h" fact="0.29"/>
          <dgm:constr type="w" for="ch" forName="quad2" refType="w" fact="0.39"/>
          <dgm:constr type="h" for="ch" forName="quad2" refType="h" fact="0.39"/>
          <dgm:constr type="ctrX" for="ch" forName="quad2" refType="w" fact="0.29"/>
          <dgm:constr type="ctrY" for="ch" forName="quad2" refType="h" fact="0.29"/>
          <dgm:constr type="w" for="ch" forName="quad3" refType="w" fact="0.39"/>
          <dgm:constr type="h" for="ch" forName="quad3" refType="h" fact="0.39"/>
          <dgm:constr type="ctrX" for="ch" forName="quad3" refType="w" fact="0.71"/>
          <dgm:constr type="ctrY" for="ch" forName="quad3" refType="h" fact="0.71"/>
          <dgm:constr type="w" for="ch" forName="quad4" refType="w" fact="0.39"/>
          <dgm:constr type="h" for="ch" forName="quad4" refType="h" fact="0.39"/>
          <dgm:constr type="ctrX" for="ch" forName="quad4" refType="w" fact="0.29"/>
          <dgm:constr type="ctrY" for="ch" forName="quad4" refType="h" fact="0.71"/>
          <dgm:constr type="primFontSz" for="des" ptType="node" op="equ" val="65"/>
        </dgm:constrLst>
      </dgm:else>
    </dgm:choose>
    <dgm:ruleLst/>
    <dgm:choose name="Name3">
      <dgm:if name="Name4" axis="ch" ptType="node" func="cnt" op="gte" val="1">
        <dgm:layoutNode name="diamond" styleLbl="bgShp">
          <dgm:alg type="sp"/>
          <dgm:shape xmlns:r="http://schemas.openxmlformats.org/officeDocument/2006/relationships" type="diamond" r:blip="">
            <dgm:adjLst/>
          </dgm:shape>
          <dgm:presOf/>
          <dgm:constrLst>
            <dgm:constr type="w" refType="h" op="equ"/>
          </dgm:constrLst>
          <dgm:ruleLst/>
        </dgm:layoutNode>
        <dgm:layoutNode name="quad1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ch desOrSelf" ptType="node node" st="1 1" cnt="1 0"/>
          <dgm:constrLst>
            <dgm:constr type="w" refType="h" op="equ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quad2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ch desOrSelf" ptType="node node" st="2 1" cnt="1 0"/>
          <dgm:constrLst>
            <dgm:constr type="w" refType="h" op="equ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quad3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ch desOrSelf" ptType="node node" st="3 1" cnt="1 0"/>
          <dgm:constrLst>
            <dgm:constr type="w" refType="h" op="equ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quad4">
          <dgm:varLst>
            <dgm:chMax val="0"/>
            <dgm:chPref val="0"/>
            <dgm:bulletEnabled val="1"/>
          </dgm:varLst>
          <dgm:alg type="tx"/>
          <dgm:shape xmlns:r="http://schemas.openxmlformats.org/officeDocument/2006/relationships" type="roundRect" r:blip="">
            <dgm:adjLst/>
          </dgm:shape>
          <dgm:presOf axis="ch desOrSelf" ptType="node node" st="4 1" cnt="1 0"/>
          <dgm:constrLst>
            <dgm:constr type="w" refType="h" op="equ"/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5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51E57-FC99-4AF7-A409-968636BAA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2599</TotalTime>
  <Pages>8</Pages>
  <Words>1999</Words>
  <Characters>11395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</Company>
  <LinksUpToDate>false</LinksUpToDate>
  <CharactersWithSpaces>13368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M</cp:lastModifiedBy>
  <cp:revision>24</cp:revision>
  <dcterms:created xsi:type="dcterms:W3CDTF">2013-02-26T15:49:00Z</dcterms:created>
  <dcterms:modified xsi:type="dcterms:W3CDTF">2013-03-02T04:38:00Z</dcterms:modified>
</cp:coreProperties>
</file>