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897270" w:rsidRDefault="00017F81" w:rsidP="001A4A2B">
      <w:pPr>
        <w:bidi/>
        <w:ind w:firstLine="288"/>
        <w:jc w:val="both"/>
        <w:rPr>
          <w:rFonts w:cs="B Nazanin"/>
          <w:color w:val="000000"/>
          <w:sz w:val="28"/>
          <w:szCs w:val="28"/>
          <w:rtl/>
          <w:lang w:bidi="fa-IR"/>
        </w:rPr>
      </w:pPr>
      <w:r w:rsidRPr="00897270">
        <w:rPr>
          <w:rFonts w:cs="B Nazanin" w:hint="cs"/>
          <w:color w:val="000000"/>
          <w:sz w:val="28"/>
          <w:szCs w:val="28"/>
          <w:rtl/>
          <w:lang w:bidi="fa-IR"/>
        </w:rPr>
        <w:t>بسم الله الرحمن الرحیم</w:t>
      </w:r>
    </w:p>
    <w:p w:rsidR="00017F81" w:rsidRPr="00897270" w:rsidRDefault="00017F81" w:rsidP="001A4A2B">
      <w:pPr>
        <w:bidi/>
        <w:ind w:firstLine="288"/>
        <w:jc w:val="both"/>
        <w:rPr>
          <w:rFonts w:cs="B Nazanin"/>
          <w:color w:val="000000"/>
          <w:sz w:val="28"/>
          <w:szCs w:val="28"/>
          <w:rtl/>
          <w:lang w:bidi="fa-IR"/>
        </w:rPr>
      </w:pPr>
      <w:r w:rsidRPr="00897270">
        <w:rPr>
          <w:rFonts w:cs="B Nazanin" w:hint="cs"/>
          <w:color w:val="000000"/>
          <w:sz w:val="28"/>
          <w:szCs w:val="28"/>
          <w:rtl/>
          <w:lang w:bidi="fa-IR"/>
        </w:rPr>
        <w:t>درس خارج اصول،</w:t>
      </w:r>
      <w:r w:rsidR="00CE662A" w:rsidRPr="00897270">
        <w:rPr>
          <w:rFonts w:cs="B Nazanin" w:hint="cs"/>
          <w:color w:val="000000"/>
          <w:sz w:val="28"/>
          <w:szCs w:val="28"/>
          <w:rtl/>
          <w:lang w:bidi="fa-IR"/>
        </w:rPr>
        <w:t xml:space="preserve"> </w:t>
      </w:r>
      <w:r w:rsidR="001A4A2B" w:rsidRPr="00897270">
        <w:rPr>
          <w:rFonts w:cs="B Nazanin" w:hint="cs"/>
          <w:color w:val="000000"/>
          <w:sz w:val="28"/>
          <w:szCs w:val="28"/>
          <w:rtl/>
          <w:lang w:bidi="fa-IR"/>
        </w:rPr>
        <w:t>یک</w:t>
      </w:r>
      <w:r w:rsidR="00CE662A" w:rsidRPr="00897270">
        <w:rPr>
          <w:rFonts w:cs="B Nazanin" w:hint="cs"/>
          <w:color w:val="000000"/>
          <w:sz w:val="28"/>
          <w:szCs w:val="28"/>
          <w:rtl/>
          <w:lang w:bidi="fa-IR"/>
        </w:rPr>
        <w:t>شنبه</w:t>
      </w:r>
      <w:r w:rsidRPr="00897270">
        <w:rPr>
          <w:rFonts w:cs="B Nazanin" w:hint="cs"/>
          <w:color w:val="000000"/>
          <w:sz w:val="28"/>
          <w:szCs w:val="28"/>
          <w:rtl/>
          <w:lang w:bidi="fa-IR"/>
        </w:rPr>
        <w:t xml:space="preserve"> </w:t>
      </w:r>
      <w:r w:rsidR="001A4A2B" w:rsidRPr="00897270">
        <w:rPr>
          <w:rFonts w:cs="B Nazanin" w:hint="cs"/>
          <w:color w:val="000000"/>
          <w:sz w:val="28"/>
          <w:szCs w:val="28"/>
          <w:rtl/>
          <w:lang w:bidi="fa-IR"/>
        </w:rPr>
        <w:t>22</w:t>
      </w:r>
      <w:r w:rsidRPr="00897270">
        <w:rPr>
          <w:rFonts w:cs="B Nazanin" w:hint="cs"/>
          <w:color w:val="000000"/>
          <w:sz w:val="28"/>
          <w:szCs w:val="28"/>
          <w:rtl/>
          <w:lang w:bidi="fa-IR"/>
        </w:rPr>
        <w:t>/09/1394</w:t>
      </w:r>
    </w:p>
    <w:p w:rsidR="00017F81" w:rsidRPr="00C67CE0" w:rsidRDefault="00CC6DB9" w:rsidP="001A4A2B">
      <w:pPr>
        <w:bidi/>
        <w:ind w:firstLine="288"/>
        <w:jc w:val="both"/>
        <w:rPr>
          <w:rFonts w:cs="B Titr"/>
          <w:color w:val="FF0000"/>
          <w:sz w:val="28"/>
          <w:szCs w:val="28"/>
          <w:rtl/>
          <w:lang w:bidi="fa-IR"/>
        </w:rPr>
      </w:pPr>
      <w:r w:rsidRPr="00C67CE0">
        <w:rPr>
          <w:rFonts w:cs="B Titr" w:hint="cs"/>
          <w:color w:val="FF0000"/>
          <w:sz w:val="28"/>
          <w:szCs w:val="28"/>
          <w:rtl/>
          <w:lang w:bidi="fa-IR"/>
        </w:rPr>
        <w:t>ایراد محقق نائینی به صاحب کفایه</w:t>
      </w:r>
    </w:p>
    <w:p w:rsidR="001A4A2B" w:rsidRPr="00897270" w:rsidRDefault="001A4A2B" w:rsidP="001A4A2B">
      <w:pPr>
        <w:tabs>
          <w:tab w:val="left" w:pos="5475"/>
        </w:tabs>
        <w:bidi/>
        <w:ind w:firstLine="288"/>
        <w:jc w:val="both"/>
        <w:rPr>
          <w:rFonts w:cs="B Nazanin"/>
          <w:color w:val="000000"/>
          <w:sz w:val="28"/>
          <w:szCs w:val="28"/>
          <w:rtl/>
          <w:lang w:bidi="fa-IR"/>
        </w:rPr>
      </w:pPr>
      <w:r w:rsidRPr="00897270">
        <w:rPr>
          <w:rFonts w:cs="B Nazanin" w:hint="cs"/>
          <w:sz w:val="28"/>
          <w:szCs w:val="28"/>
          <w:rtl/>
          <w:lang w:bidi="fa-IR"/>
        </w:rPr>
        <w:t xml:space="preserve">گفتیم که حق این است که طلب و اراده یکی هستند و اختلافی میان طلب و اراده نیست، طلب حقیقی همان اراده حققی و طلب انشائی همان اراده انشائی است، </w:t>
      </w:r>
      <w:r w:rsidRPr="00C67CE0">
        <w:rPr>
          <w:rFonts w:cs="B Nazanin" w:hint="cs"/>
          <w:color w:val="000080"/>
          <w:sz w:val="28"/>
          <w:szCs w:val="28"/>
          <w:rtl/>
          <w:lang w:bidi="fa-IR"/>
        </w:rPr>
        <w:t>این فرمایش آخوند بود</w:t>
      </w:r>
      <w:r w:rsidRPr="00897270">
        <w:rPr>
          <w:rFonts w:cs="B Nazanin" w:hint="cs"/>
          <w:sz w:val="28"/>
          <w:szCs w:val="28"/>
          <w:rtl/>
          <w:lang w:bidi="fa-IR"/>
        </w:rPr>
        <w:t>.</w:t>
      </w:r>
      <w:r w:rsidRPr="00897270">
        <w:rPr>
          <w:rFonts w:cs="B Nazanin" w:hint="cs"/>
          <w:color w:val="000000"/>
          <w:sz w:val="28"/>
          <w:szCs w:val="28"/>
          <w:rtl/>
          <w:lang w:bidi="fa-IR"/>
        </w:rPr>
        <w:t xml:space="preserve"> .</w:t>
      </w:r>
      <w:r w:rsidRPr="00897270">
        <w:rPr>
          <w:rStyle w:val="FootnoteReference"/>
          <w:rFonts w:cs="B Nazanin"/>
          <w:color w:val="000000"/>
          <w:sz w:val="28"/>
          <w:szCs w:val="28"/>
          <w:rtl/>
          <w:lang w:bidi="fa-IR"/>
        </w:rPr>
        <w:footnoteReference w:id="1"/>
      </w:r>
    </w:p>
    <w:p w:rsidR="00A07029" w:rsidRPr="00897270" w:rsidRDefault="001A4A2B" w:rsidP="001A4A2B">
      <w:pPr>
        <w:tabs>
          <w:tab w:val="left" w:pos="5475"/>
        </w:tabs>
        <w:bidi/>
        <w:ind w:firstLine="288"/>
        <w:jc w:val="both"/>
        <w:rPr>
          <w:rFonts w:cs="B Nazanin"/>
          <w:sz w:val="28"/>
          <w:szCs w:val="28"/>
          <w:rtl/>
          <w:lang w:bidi="fa-IR"/>
        </w:rPr>
      </w:pPr>
      <w:r w:rsidRPr="00C67CE0">
        <w:rPr>
          <w:rFonts w:cs="B Nazanin" w:hint="cs"/>
          <w:color w:val="000080"/>
          <w:sz w:val="28"/>
          <w:szCs w:val="28"/>
          <w:rtl/>
          <w:lang w:bidi="fa-IR"/>
        </w:rPr>
        <w:t>محقق نائینی و به تبع ایشان محقق خوئی به ایشان اشکال کرده اند</w:t>
      </w:r>
      <w:r w:rsidRPr="00897270">
        <w:rPr>
          <w:rFonts w:cs="B Nazanin" w:hint="cs"/>
          <w:color w:val="000000"/>
          <w:sz w:val="28"/>
          <w:szCs w:val="28"/>
          <w:rtl/>
          <w:lang w:bidi="fa-IR"/>
        </w:rPr>
        <w:t xml:space="preserve"> و در واقع مسئله را جور دیگری تقسیم کرده اند -البته بحث ایشان بر سر طلب و اراده حقیقی است نه انشائی</w:t>
      </w:r>
      <w:r w:rsidRPr="00897270">
        <w:rPr>
          <w:rFonts w:cs="B Nazanin" w:hint="cs"/>
          <w:sz w:val="28"/>
          <w:szCs w:val="28"/>
          <w:rtl/>
          <w:lang w:bidi="fa-IR"/>
        </w:rPr>
        <w:t>- می فرمایند این اتحاد طلب و اراده که شما گفتید دو معنی دارد، یکبار مرادتان از اتحاد اتحادِ در مفهوم است مانند قعود و جلوس که هر دو در معنی و مفهوم اتحاد دارند طلب و اراده هم بحسب مفهوم اتحاد دارند، یک بار مراد شما از اتحاد، اتحادِ در مصداق است، مانند اتحاد شاعر و عالم که مفهوما مختلف هستند لکن بحسب مصداق با هم اتحاد دارند در یک فردِ واحد.</w:t>
      </w:r>
    </w:p>
    <w:p w:rsidR="001A4A2B" w:rsidRPr="00897270" w:rsidRDefault="001A4A2B" w:rsidP="00C152B0">
      <w:pPr>
        <w:tabs>
          <w:tab w:val="left" w:pos="5475"/>
        </w:tabs>
        <w:bidi/>
        <w:ind w:firstLine="288"/>
        <w:jc w:val="both"/>
        <w:rPr>
          <w:rFonts w:cs="B Nazanin"/>
          <w:sz w:val="28"/>
          <w:szCs w:val="28"/>
          <w:rtl/>
          <w:lang w:bidi="fa-IR"/>
        </w:rPr>
      </w:pPr>
      <w:r w:rsidRPr="00897270">
        <w:rPr>
          <w:rFonts w:cs="B Nazanin" w:hint="cs"/>
          <w:sz w:val="28"/>
          <w:szCs w:val="28"/>
          <w:rtl/>
          <w:lang w:bidi="fa-IR"/>
        </w:rPr>
        <w:t>حالا مراد شما از اتحاد چیست؟ اتحاد مفهومی است یا مصداقی؟ اگر مرادتان اتحاد مفهومی باشد این صد در صد غلط و خلاف وجدان است زیرا اراده کیف ن</w:t>
      </w:r>
      <w:r w:rsidR="00C152B0" w:rsidRPr="00897270">
        <w:rPr>
          <w:rFonts w:cs="B Nazanin" w:hint="cs"/>
          <w:sz w:val="28"/>
          <w:szCs w:val="28"/>
          <w:rtl/>
          <w:lang w:bidi="fa-IR"/>
        </w:rPr>
        <w:t>فسانی و از صفات و حالات نفس است که متقوم به مراتبی است،</w:t>
      </w:r>
      <w:r w:rsidRPr="00897270">
        <w:rPr>
          <w:rFonts w:cs="B Nazanin" w:hint="cs"/>
          <w:sz w:val="28"/>
          <w:szCs w:val="28"/>
          <w:rtl/>
          <w:lang w:bidi="fa-IR"/>
        </w:rPr>
        <w:t xml:space="preserve"> تصور و تصدیق به فایده و شوق موکد همه </w:t>
      </w:r>
      <w:r w:rsidR="00C152B0" w:rsidRPr="00897270">
        <w:rPr>
          <w:rFonts w:cs="B Nazanin" w:hint="cs"/>
          <w:sz w:val="28"/>
          <w:szCs w:val="28"/>
          <w:rtl/>
          <w:lang w:bidi="fa-IR"/>
        </w:rPr>
        <w:t>مراتب آن</w:t>
      </w:r>
      <w:r w:rsidRPr="00897270">
        <w:rPr>
          <w:rFonts w:cs="B Nazanin" w:hint="cs"/>
          <w:sz w:val="28"/>
          <w:szCs w:val="28"/>
          <w:rtl/>
          <w:lang w:bidi="fa-IR"/>
        </w:rPr>
        <w:t xml:space="preserve"> هستند</w:t>
      </w:r>
      <w:r w:rsidR="00C152B0" w:rsidRPr="00897270">
        <w:rPr>
          <w:rFonts w:cs="B Nazanin" w:hint="cs"/>
          <w:sz w:val="28"/>
          <w:szCs w:val="28"/>
          <w:rtl/>
          <w:lang w:bidi="fa-IR"/>
        </w:rPr>
        <w:t>، حال آنکه معنای طلب چیز دیگری است، طلب به معنای «التصدی لتحصیل الشئ» اقداماتی که انسان انجام می دهد برای تحصیل چیزی اینها از مقوله فعل هستند نه کیف، لذا می گوید «طلبت شیئا» چیزی را طلب کردم یعنی تصدی کردم برای تحصیل آن، این از مقوله فعل است به خلاف اراده که از مقوله کیف نفسانی است، لذا قطعا از لحاظ مفهوم اتحادی ندارند.</w:t>
      </w:r>
    </w:p>
    <w:p w:rsidR="00C152B0" w:rsidRDefault="00C152B0" w:rsidP="00C152B0">
      <w:pPr>
        <w:tabs>
          <w:tab w:val="left" w:pos="5475"/>
        </w:tabs>
        <w:bidi/>
        <w:ind w:firstLine="288"/>
        <w:jc w:val="both"/>
        <w:rPr>
          <w:rFonts w:cs="B Nazanin"/>
          <w:sz w:val="28"/>
          <w:szCs w:val="28"/>
          <w:rtl/>
          <w:lang w:bidi="fa-IR"/>
        </w:rPr>
      </w:pPr>
      <w:r w:rsidRPr="00897270">
        <w:rPr>
          <w:rFonts w:cs="B Nazanin" w:hint="cs"/>
          <w:sz w:val="28"/>
          <w:szCs w:val="28"/>
          <w:rtl/>
          <w:lang w:bidi="fa-IR"/>
        </w:rPr>
        <w:t>اما اگر مراد صاحب کفایه اتحاد مصداقی باشد محقق نائینی می فرمایند این معنی هم غیر معقول است، چرا؟ زیرا گفتیم که اراده از مقوله کیف است و طلب از مقوله فعل، وقتی از دو مقوله شدند مقولات اجناس عالیه اند و متغایر بالذات هستند و هیچ گاه مصداق واحد پیدا نمی کنند، لذا نمی شود یک وجود پیدا بکنند.</w:t>
      </w:r>
      <w:r w:rsidR="00D81085">
        <w:rPr>
          <w:rStyle w:val="FootnoteReference"/>
          <w:rFonts w:cs="B Nazanin"/>
          <w:sz w:val="28"/>
          <w:szCs w:val="28"/>
          <w:rtl/>
          <w:lang w:bidi="fa-IR"/>
        </w:rPr>
        <w:footnoteReference w:id="2"/>
      </w:r>
    </w:p>
    <w:p w:rsidR="00CC6DB9" w:rsidRPr="00C67CE0" w:rsidRDefault="00CC6DB9" w:rsidP="00CC6DB9">
      <w:pPr>
        <w:tabs>
          <w:tab w:val="left" w:pos="5475"/>
        </w:tabs>
        <w:bidi/>
        <w:ind w:firstLine="288"/>
        <w:jc w:val="both"/>
        <w:rPr>
          <w:rFonts w:cs="B Titr"/>
          <w:color w:val="FF0000"/>
          <w:sz w:val="28"/>
          <w:szCs w:val="28"/>
          <w:rtl/>
          <w:lang w:bidi="fa-IR"/>
        </w:rPr>
      </w:pPr>
      <w:r w:rsidRPr="00C67CE0">
        <w:rPr>
          <w:rFonts w:cs="B Titr" w:hint="cs"/>
          <w:color w:val="FF0000"/>
          <w:sz w:val="28"/>
          <w:szCs w:val="28"/>
          <w:rtl/>
          <w:lang w:bidi="fa-IR"/>
        </w:rPr>
        <w:t>تغایر طلب و اراده در نظر ایشان</w:t>
      </w:r>
    </w:p>
    <w:p w:rsidR="00C152B0" w:rsidRPr="00897270" w:rsidRDefault="00C152B0" w:rsidP="00C152B0">
      <w:pPr>
        <w:tabs>
          <w:tab w:val="left" w:pos="5475"/>
        </w:tabs>
        <w:bidi/>
        <w:ind w:firstLine="288"/>
        <w:jc w:val="both"/>
        <w:rPr>
          <w:rFonts w:cs="B Nazanin"/>
          <w:sz w:val="28"/>
          <w:szCs w:val="28"/>
          <w:rtl/>
          <w:lang w:bidi="fa-IR"/>
        </w:rPr>
      </w:pPr>
      <w:r w:rsidRPr="00C67CE0">
        <w:rPr>
          <w:rFonts w:cs="B Nazanin" w:hint="cs"/>
          <w:color w:val="000080"/>
          <w:sz w:val="28"/>
          <w:szCs w:val="28"/>
          <w:rtl/>
          <w:lang w:bidi="fa-IR"/>
        </w:rPr>
        <w:t>پس محقق نائینی اتحاد طلب حقیقی و اراده حقیقیه را رد کرد</w:t>
      </w:r>
      <w:r w:rsidRPr="00897270">
        <w:rPr>
          <w:rFonts w:cs="B Nazanin" w:hint="cs"/>
          <w:sz w:val="28"/>
          <w:szCs w:val="28"/>
          <w:rtl/>
          <w:lang w:bidi="fa-IR"/>
        </w:rPr>
        <w:t xml:space="preserve">، سپس نتیجه می گیرد که حق این است که طلب و اراده مغایر با هم هستند، آیا این تغایر از خود نفس شروع می شود؟ می فرمایند بله، چگونه؟ به این </w:t>
      </w:r>
      <w:r w:rsidRPr="00897270">
        <w:rPr>
          <w:rFonts w:cs="B Nazanin" w:hint="cs"/>
          <w:sz w:val="28"/>
          <w:szCs w:val="28"/>
          <w:rtl/>
          <w:lang w:bidi="fa-IR"/>
        </w:rPr>
        <w:lastRenderedPageBreak/>
        <w:t>صورت که اراده مرکّب از سه چیز است در حالی که طلب بعد از پایان یافتن مقدمات سه گانه اراده محقق می شود.</w:t>
      </w:r>
    </w:p>
    <w:p w:rsidR="00C152B0" w:rsidRPr="00897270" w:rsidRDefault="00C152B0" w:rsidP="00762FD3">
      <w:pPr>
        <w:tabs>
          <w:tab w:val="left" w:pos="5475"/>
        </w:tabs>
        <w:bidi/>
        <w:ind w:firstLine="288"/>
        <w:jc w:val="both"/>
        <w:rPr>
          <w:rFonts w:cs="B Nazanin"/>
          <w:sz w:val="28"/>
          <w:szCs w:val="28"/>
          <w:rtl/>
          <w:lang w:bidi="fa-IR"/>
        </w:rPr>
      </w:pPr>
      <w:r w:rsidRPr="00897270">
        <w:rPr>
          <w:rFonts w:cs="B Nazanin" w:hint="cs"/>
          <w:sz w:val="28"/>
          <w:szCs w:val="28"/>
          <w:rtl/>
          <w:lang w:bidi="fa-IR"/>
        </w:rPr>
        <w:t>حالا مراد از مراتب سه گانه اراده چیست؟ «تصوّر الشئ و التصدیق بفائده و الشوق الموکد» می باشد، این سه چیز</w:t>
      </w:r>
      <w:r w:rsidR="00762FD3" w:rsidRPr="00897270">
        <w:rPr>
          <w:rFonts w:cs="B Nazanin" w:hint="cs"/>
          <w:sz w:val="28"/>
          <w:szCs w:val="28"/>
          <w:rtl/>
          <w:lang w:bidi="fa-IR"/>
        </w:rPr>
        <w:t xml:space="preserve"> </w:t>
      </w:r>
      <w:r w:rsidRPr="00897270">
        <w:rPr>
          <w:rFonts w:cs="B Nazanin" w:hint="cs"/>
          <w:sz w:val="28"/>
          <w:szCs w:val="28"/>
          <w:rtl/>
          <w:lang w:bidi="fa-IR"/>
        </w:rPr>
        <w:t>از مقوله معدات می باشند</w:t>
      </w:r>
      <w:r w:rsidR="00762FD3" w:rsidRPr="00897270">
        <w:rPr>
          <w:rFonts w:cs="B Nazanin" w:hint="cs"/>
          <w:sz w:val="28"/>
          <w:szCs w:val="28"/>
          <w:rtl/>
          <w:lang w:bidi="fa-IR"/>
        </w:rPr>
        <w:t xml:space="preserve"> که غیر اختیاری هستند، بعد از اینها یک حالت اختیاری از مقوله فعل نفسی پدیدار می شود که آن حالت نفسانی اختیاری است که به آن می گویند «طلب» و این است که محرِّک عضلات است، </w:t>
      </w:r>
    </w:p>
    <w:p w:rsidR="00762FD3" w:rsidRDefault="00762FD3" w:rsidP="00762FD3">
      <w:pPr>
        <w:tabs>
          <w:tab w:val="left" w:pos="5475"/>
        </w:tabs>
        <w:bidi/>
        <w:ind w:firstLine="288"/>
        <w:jc w:val="both"/>
        <w:rPr>
          <w:rFonts w:cs="B Nazanin"/>
          <w:sz w:val="28"/>
          <w:szCs w:val="28"/>
          <w:rtl/>
          <w:lang w:bidi="fa-IR"/>
        </w:rPr>
      </w:pPr>
      <w:r w:rsidRPr="00897270">
        <w:rPr>
          <w:rFonts w:cs="B Nazanin" w:hint="cs"/>
          <w:sz w:val="28"/>
          <w:szCs w:val="28"/>
          <w:rtl/>
          <w:lang w:bidi="fa-IR"/>
        </w:rPr>
        <w:t>حالت اختیار در افعال برای انسان وجود دارد اما وراء الاراده، خود اراده را اختیاری نمی دانند اما اگر گفتیم حرکت عضلات مستند به شوق است لازم می آید حرکت عضلات هم غیر اختیاری باشد، معلوم می شود وراء اراده و میان شوق موکد و تحریک عضلات یک حالتی برای نفس محقق می شود که اختیاری است و این حالت است که اختیاری است و تحریک عضلات به آن مستند می شود، این حالت را می گویند «طلب» که اختیاری است.</w:t>
      </w:r>
      <w:r w:rsidR="00D81085" w:rsidRPr="00D81085">
        <w:rPr>
          <w:rStyle w:val="FootnoteReference"/>
          <w:rFonts w:cs="B Nazanin"/>
          <w:sz w:val="28"/>
          <w:szCs w:val="28"/>
          <w:rtl/>
          <w:lang w:bidi="fa-IR"/>
        </w:rPr>
        <w:t xml:space="preserve"> </w:t>
      </w:r>
      <w:r w:rsidR="00D81085">
        <w:rPr>
          <w:rStyle w:val="FootnoteReference"/>
          <w:rFonts w:cs="B Nazanin"/>
          <w:sz w:val="28"/>
          <w:szCs w:val="28"/>
          <w:rtl/>
          <w:lang w:bidi="fa-IR"/>
        </w:rPr>
        <w:footnoteReference w:id="3"/>
      </w:r>
    </w:p>
    <w:p w:rsidR="00CC6DB9" w:rsidRPr="00C67CE0" w:rsidRDefault="00CC6DB9" w:rsidP="00CC6DB9">
      <w:pPr>
        <w:tabs>
          <w:tab w:val="left" w:pos="5475"/>
        </w:tabs>
        <w:bidi/>
        <w:ind w:firstLine="288"/>
        <w:jc w:val="both"/>
        <w:rPr>
          <w:rFonts w:cs="B Titr"/>
          <w:color w:val="FF0000"/>
          <w:sz w:val="28"/>
          <w:szCs w:val="28"/>
          <w:rtl/>
          <w:lang w:bidi="fa-IR"/>
        </w:rPr>
      </w:pPr>
      <w:r w:rsidRPr="00C67CE0">
        <w:rPr>
          <w:rFonts w:cs="B Titr" w:hint="cs"/>
          <w:color w:val="FF0000"/>
          <w:sz w:val="28"/>
          <w:szCs w:val="28"/>
          <w:rtl/>
          <w:lang w:bidi="fa-IR"/>
        </w:rPr>
        <w:t>ایراد فخر رازی به اختیار و جواب محقق نائینی</w:t>
      </w:r>
    </w:p>
    <w:p w:rsidR="00762FD3" w:rsidRPr="00897270" w:rsidRDefault="00762FD3" w:rsidP="00762FD3">
      <w:pPr>
        <w:tabs>
          <w:tab w:val="left" w:pos="5475"/>
        </w:tabs>
        <w:bidi/>
        <w:ind w:firstLine="288"/>
        <w:jc w:val="both"/>
        <w:rPr>
          <w:rFonts w:cs="B Nazanin"/>
          <w:sz w:val="28"/>
          <w:szCs w:val="28"/>
          <w:rtl/>
          <w:lang w:bidi="fa-IR"/>
        </w:rPr>
      </w:pPr>
      <w:r w:rsidRPr="00897270">
        <w:rPr>
          <w:rFonts w:cs="B Nazanin" w:hint="cs"/>
          <w:sz w:val="28"/>
          <w:szCs w:val="28"/>
          <w:rtl/>
          <w:lang w:bidi="fa-IR"/>
        </w:rPr>
        <w:t>لذا می فرمایند اینگونه می توانیم به امام المشکِّکین فخر رازی جواب بدهیم، فخر رازی اشکال کرده اند که عذاب کردن عبد بر افعال انسان درست نیست «</w:t>
      </w:r>
      <w:r w:rsidRPr="00C67CE0">
        <w:rPr>
          <w:rFonts w:cs="B Nazanin" w:hint="cs"/>
          <w:color w:val="000080"/>
          <w:sz w:val="28"/>
          <w:szCs w:val="28"/>
          <w:rtl/>
          <w:lang w:bidi="fa-IR"/>
        </w:rPr>
        <w:t>لان الفعل معلول الاراده و الاراده غیر اختیاریه</w:t>
      </w:r>
      <w:r w:rsidRPr="00897270">
        <w:rPr>
          <w:rFonts w:cs="B Nazanin" w:hint="cs"/>
          <w:sz w:val="28"/>
          <w:szCs w:val="28"/>
          <w:rtl/>
          <w:lang w:bidi="fa-IR"/>
        </w:rPr>
        <w:t>»، سپس می گوید «</w:t>
      </w:r>
      <w:r w:rsidRPr="00C67CE0">
        <w:rPr>
          <w:rFonts w:cs="B Nazanin" w:hint="cs"/>
          <w:color w:val="000080"/>
          <w:sz w:val="28"/>
          <w:szCs w:val="28"/>
          <w:rtl/>
          <w:lang w:bidi="fa-IR"/>
        </w:rPr>
        <w:t>ولو تظاهر الثقلان علی ان یجیبوا علی هذا الاش</w:t>
      </w:r>
      <w:r w:rsidR="008B72F9" w:rsidRPr="00C67CE0">
        <w:rPr>
          <w:rFonts w:cs="B Nazanin" w:hint="cs"/>
          <w:color w:val="000080"/>
          <w:sz w:val="28"/>
          <w:szCs w:val="28"/>
          <w:rtl/>
          <w:lang w:bidi="fa-IR"/>
        </w:rPr>
        <w:t>ک</w:t>
      </w:r>
      <w:r w:rsidRPr="00C67CE0">
        <w:rPr>
          <w:rFonts w:cs="B Nazanin" w:hint="cs"/>
          <w:color w:val="000080"/>
          <w:sz w:val="28"/>
          <w:szCs w:val="28"/>
          <w:rtl/>
          <w:lang w:bidi="fa-IR"/>
        </w:rPr>
        <w:t>ال لا یقدرون علی ذلک</w:t>
      </w:r>
      <w:r w:rsidRPr="00897270">
        <w:rPr>
          <w:rFonts w:cs="B Nazanin" w:hint="cs"/>
          <w:sz w:val="28"/>
          <w:szCs w:val="28"/>
          <w:rtl/>
          <w:lang w:bidi="fa-IR"/>
        </w:rPr>
        <w:t xml:space="preserve">» چرا؟ زیرا خودتان قائلید </w:t>
      </w:r>
      <w:r w:rsidR="008B72F9" w:rsidRPr="00897270">
        <w:rPr>
          <w:rFonts w:cs="B Nazanin" w:hint="cs"/>
          <w:sz w:val="28"/>
          <w:szCs w:val="28"/>
          <w:rtl/>
          <w:lang w:bidi="fa-IR"/>
        </w:rPr>
        <w:t>اراده غیر اختیاری است در حالی که منشا حرکت عضلات همین اراده غیر اختیاری است، علت تامه حرکت عضلات اراده است که غیر اخیاری است و چیزی که علت تامه اش غیر اختیاری است خودش هم غیر اختیاری است، پس چگونه خداوند عذاب می کند به خاطر فعل غیر اختیاری؟ پس عذاب الهی ظالمانه است.</w:t>
      </w:r>
    </w:p>
    <w:p w:rsidR="008B72F9" w:rsidRDefault="008B72F9" w:rsidP="008B72F9">
      <w:pPr>
        <w:tabs>
          <w:tab w:val="left" w:pos="5475"/>
        </w:tabs>
        <w:bidi/>
        <w:ind w:firstLine="288"/>
        <w:jc w:val="both"/>
        <w:rPr>
          <w:rFonts w:cs="B Nazanin"/>
          <w:sz w:val="28"/>
          <w:szCs w:val="28"/>
          <w:rtl/>
          <w:lang w:bidi="fa-IR"/>
        </w:rPr>
      </w:pPr>
      <w:r w:rsidRPr="00C67CE0">
        <w:rPr>
          <w:rFonts w:cs="B Nazanin" w:hint="cs"/>
          <w:color w:val="000080"/>
          <w:sz w:val="28"/>
          <w:szCs w:val="28"/>
          <w:rtl/>
          <w:lang w:bidi="fa-IR"/>
        </w:rPr>
        <w:t>محقق نائینی جواب داده اند</w:t>
      </w:r>
      <w:r w:rsidRPr="00897270">
        <w:rPr>
          <w:rFonts w:cs="B Nazanin" w:hint="cs"/>
          <w:sz w:val="28"/>
          <w:szCs w:val="28"/>
          <w:rtl/>
          <w:lang w:bidi="fa-IR"/>
        </w:rPr>
        <w:t xml:space="preserve"> که جُل المحققین بر این مطلب موافقند که اراده غیر اختیاری است، لکن مراتب اراده مانند معدات هستند که نفس را مایل به عملی می کنند، شوق موکد انسان را سوق می دهد به عمل عن اختیار لا بلا اختیار، شوق موکد سلب اختیار نمی کند، وراء الاراده نفس إعمال اختیار می کند و تصدی برای تحصیل فعل می کند که به این تصدی می گویند «طلب» این طلب هم از مقوله اختیار النفس است، شوق موکد هم نفسس را تشویق می کند نه اینکه از نفس سلب اختیار می کند، لذا ایراد فخر رازی هم وارد نیست.</w:t>
      </w:r>
      <w:r w:rsidR="00D81085" w:rsidRPr="00D81085">
        <w:rPr>
          <w:rStyle w:val="FootnoteReference"/>
          <w:rFonts w:cs="B Nazanin"/>
          <w:sz w:val="28"/>
          <w:szCs w:val="28"/>
          <w:rtl/>
          <w:lang w:bidi="fa-IR"/>
        </w:rPr>
        <w:t xml:space="preserve"> </w:t>
      </w:r>
      <w:r w:rsidR="00D81085">
        <w:rPr>
          <w:rStyle w:val="FootnoteReference"/>
          <w:rFonts w:cs="B Nazanin"/>
          <w:sz w:val="28"/>
          <w:szCs w:val="28"/>
          <w:rtl/>
          <w:lang w:bidi="fa-IR"/>
        </w:rPr>
        <w:footnoteReference w:id="4"/>
      </w:r>
    </w:p>
    <w:p w:rsidR="00007594" w:rsidRPr="00897270" w:rsidRDefault="00007594" w:rsidP="00007594">
      <w:pPr>
        <w:tabs>
          <w:tab w:val="left" w:pos="5475"/>
        </w:tabs>
        <w:bidi/>
        <w:ind w:firstLine="288"/>
        <w:jc w:val="both"/>
        <w:rPr>
          <w:rFonts w:cs="B Nazanin"/>
          <w:sz w:val="28"/>
          <w:szCs w:val="28"/>
          <w:rtl/>
          <w:lang w:bidi="fa-IR"/>
        </w:rPr>
      </w:pPr>
      <w:r>
        <w:rPr>
          <w:rFonts w:cs="B Nazanin" w:hint="cs"/>
          <w:sz w:val="28"/>
          <w:szCs w:val="28"/>
          <w:rtl/>
          <w:lang w:bidi="fa-IR"/>
        </w:rPr>
        <w:t>مهدی جامعی</w:t>
      </w:r>
    </w:p>
    <w:sectPr w:rsidR="00007594" w:rsidRPr="00897270" w:rsidSect="001A4A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7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F00" w:rsidRDefault="00513F00" w:rsidP="0075760A">
      <w:pPr>
        <w:spacing w:after="0" w:line="240" w:lineRule="auto"/>
      </w:pPr>
      <w:r>
        <w:separator/>
      </w:r>
    </w:p>
  </w:endnote>
  <w:endnote w:type="continuationSeparator" w:id="0">
    <w:p w:rsidR="00513F00" w:rsidRDefault="00513F00" w:rsidP="0075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FA" w:rsidRDefault="00091E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127108"/>
      <w:docPartObj>
        <w:docPartGallery w:val="Page Numbers (Bottom of Page)"/>
        <w:docPartUnique/>
      </w:docPartObj>
    </w:sdtPr>
    <w:sdtEndPr/>
    <w:sdtContent>
      <w:p w:rsidR="00592F61" w:rsidRDefault="00513F00" w:rsidP="00091EFA">
        <w:pPr>
          <w:pStyle w:val="Footer"/>
          <w:jc w:val="center"/>
        </w:pPr>
      </w:p>
      <w:bookmarkStart w:id="0" w:name="_GoBack" w:displacedByCustomXml="next"/>
      <w:bookmarkEnd w:id="0" w:displacedByCustomXml="next"/>
    </w:sdtContent>
  </w:sdt>
  <w:p w:rsidR="00592F61" w:rsidRDefault="00592F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FA" w:rsidRDefault="00091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F00" w:rsidRDefault="00513F00" w:rsidP="0075760A">
      <w:pPr>
        <w:spacing w:after="0" w:line="240" w:lineRule="auto"/>
      </w:pPr>
      <w:r>
        <w:separator/>
      </w:r>
    </w:p>
  </w:footnote>
  <w:footnote w:type="continuationSeparator" w:id="0">
    <w:p w:rsidR="00513F00" w:rsidRDefault="00513F00" w:rsidP="0075760A">
      <w:pPr>
        <w:spacing w:after="0" w:line="240" w:lineRule="auto"/>
      </w:pPr>
      <w:r>
        <w:continuationSeparator/>
      </w:r>
    </w:p>
  </w:footnote>
  <w:footnote w:id="1">
    <w:p w:rsidR="001A4A2B" w:rsidRPr="00072714" w:rsidRDefault="001A4A2B" w:rsidP="001A4A2B">
      <w:pPr>
        <w:pStyle w:val="FootnoteText"/>
        <w:bidi/>
        <w:rPr>
          <w:rFonts w:cs="B Nazanin"/>
          <w:rtl/>
          <w:lang w:bidi="fa-IR"/>
        </w:rPr>
      </w:pPr>
      <w:r w:rsidRPr="00072714">
        <w:rPr>
          <w:rStyle w:val="FootnoteReference"/>
          <w:rFonts w:cs="B Nazanin"/>
        </w:rPr>
        <w:footnoteRef/>
      </w:r>
      <w:r w:rsidRPr="00072714">
        <w:rPr>
          <w:rFonts w:cs="B Nazanin"/>
        </w:rPr>
        <w:t xml:space="preserve"> </w:t>
      </w:r>
      <w:r w:rsidRPr="00072714">
        <w:rPr>
          <w:rFonts w:cs="B Nazanin" w:hint="cs"/>
          <w:rtl/>
          <w:lang w:bidi="fa-IR"/>
        </w:rPr>
        <w:t xml:space="preserve"> </w:t>
      </w:r>
      <w:hyperlink r:id="rId1" w:history="1">
        <w:r w:rsidRPr="00072714">
          <w:rPr>
            <w:rStyle w:val="Hyperlink"/>
            <w:rFonts w:cs="B Nazanin" w:hint="cs"/>
            <w:rtl/>
            <w:lang w:bidi="fa-IR"/>
          </w:rPr>
          <w:t>کفایه الاصول، محمد کاظم خراسانی، ص64.</w:t>
        </w:r>
      </w:hyperlink>
    </w:p>
  </w:footnote>
  <w:footnote w:id="2">
    <w:p w:rsidR="00D81085" w:rsidRPr="00072714" w:rsidRDefault="00D81085" w:rsidP="00D81085">
      <w:pPr>
        <w:pStyle w:val="FootnoteText"/>
        <w:bidi/>
        <w:rPr>
          <w:rFonts w:cs="B Nazanin"/>
          <w:rtl/>
          <w:lang w:bidi="fa-IR"/>
        </w:rPr>
      </w:pPr>
      <w:r w:rsidRPr="00072714">
        <w:rPr>
          <w:rStyle w:val="FootnoteReference"/>
          <w:rFonts w:cs="B Nazanin"/>
        </w:rPr>
        <w:footnoteRef/>
      </w:r>
      <w:r w:rsidRPr="00072714">
        <w:rPr>
          <w:rFonts w:cs="B Nazanin"/>
        </w:rPr>
        <w:t xml:space="preserve"> </w:t>
      </w:r>
      <w:r w:rsidRPr="00072714">
        <w:rPr>
          <w:rFonts w:cs="B Nazanin" w:hint="cs"/>
          <w:rtl/>
          <w:lang w:bidi="fa-IR"/>
        </w:rPr>
        <w:t xml:space="preserve"> </w:t>
      </w:r>
      <w:hyperlink r:id="rId2" w:history="1">
        <w:r w:rsidRPr="00072714">
          <w:rPr>
            <w:rStyle w:val="Hyperlink"/>
            <w:rFonts w:cs="B Nazanin" w:hint="cs"/>
            <w:rtl/>
            <w:lang w:bidi="fa-IR"/>
          </w:rPr>
          <w:t>فواید الاصول، محمد حسین غروی، ج1، ص131.</w:t>
        </w:r>
      </w:hyperlink>
    </w:p>
  </w:footnote>
  <w:footnote w:id="3">
    <w:p w:rsidR="00D81085" w:rsidRPr="00072714" w:rsidRDefault="00D81085" w:rsidP="00D81085">
      <w:pPr>
        <w:pStyle w:val="FootnoteText"/>
        <w:bidi/>
        <w:rPr>
          <w:rFonts w:cs="B Nazanin"/>
          <w:rtl/>
          <w:lang w:bidi="fa-IR"/>
        </w:rPr>
      </w:pPr>
      <w:r w:rsidRPr="00072714">
        <w:rPr>
          <w:rStyle w:val="FootnoteReference"/>
          <w:rFonts w:cs="B Nazanin"/>
        </w:rPr>
        <w:footnoteRef/>
      </w:r>
      <w:r w:rsidRPr="00072714">
        <w:rPr>
          <w:rFonts w:cs="B Nazanin"/>
        </w:rPr>
        <w:t xml:space="preserve"> </w:t>
      </w:r>
      <w:r w:rsidRPr="00072714">
        <w:rPr>
          <w:rFonts w:cs="B Nazanin" w:hint="cs"/>
          <w:rtl/>
          <w:lang w:bidi="fa-IR"/>
        </w:rPr>
        <w:t xml:space="preserve"> </w:t>
      </w:r>
      <w:hyperlink r:id="rId3" w:history="1">
        <w:r w:rsidRPr="00072714">
          <w:rPr>
            <w:rStyle w:val="Hyperlink"/>
            <w:rFonts w:cs="B Nazanin" w:hint="cs"/>
            <w:rtl/>
            <w:lang w:bidi="fa-IR"/>
          </w:rPr>
          <w:t>فواید الاصول، محمد حسین غروی، ج1، ص131.</w:t>
        </w:r>
      </w:hyperlink>
    </w:p>
  </w:footnote>
  <w:footnote w:id="4">
    <w:p w:rsidR="00D81085" w:rsidRPr="00072714" w:rsidRDefault="00D81085" w:rsidP="00D81085">
      <w:pPr>
        <w:pStyle w:val="FootnoteText"/>
        <w:bidi/>
        <w:rPr>
          <w:rFonts w:cs="B Nazanin"/>
          <w:rtl/>
          <w:lang w:bidi="fa-IR"/>
        </w:rPr>
      </w:pPr>
      <w:r w:rsidRPr="00072714">
        <w:rPr>
          <w:rStyle w:val="FootnoteReference"/>
          <w:rFonts w:cs="B Nazanin"/>
        </w:rPr>
        <w:footnoteRef/>
      </w:r>
      <w:r w:rsidRPr="00072714">
        <w:rPr>
          <w:rFonts w:cs="B Nazanin"/>
        </w:rPr>
        <w:t xml:space="preserve"> </w:t>
      </w:r>
      <w:r w:rsidRPr="00072714">
        <w:rPr>
          <w:rFonts w:cs="B Nazanin" w:hint="cs"/>
          <w:rtl/>
          <w:lang w:bidi="fa-IR"/>
        </w:rPr>
        <w:t xml:space="preserve"> </w:t>
      </w:r>
      <w:hyperlink r:id="rId4" w:history="1">
        <w:r w:rsidRPr="00072714">
          <w:rPr>
            <w:rStyle w:val="Hyperlink"/>
            <w:rFonts w:cs="B Nazanin" w:hint="cs"/>
            <w:rtl/>
            <w:lang w:bidi="fa-IR"/>
          </w:rPr>
          <w:t>فواید الاصول، محمد حسین غروی، ج1، ص132.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FA" w:rsidRDefault="00091E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61" w:rsidRPr="00091EFA" w:rsidRDefault="00592F61" w:rsidP="00091E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FA" w:rsidRDefault="00091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B4"/>
    <w:rsid w:val="00007594"/>
    <w:rsid w:val="00017F81"/>
    <w:rsid w:val="00072714"/>
    <w:rsid w:val="0007278C"/>
    <w:rsid w:val="00091EFA"/>
    <w:rsid w:val="000A0AE7"/>
    <w:rsid w:val="000D49FA"/>
    <w:rsid w:val="00152670"/>
    <w:rsid w:val="00153A9F"/>
    <w:rsid w:val="00180FB6"/>
    <w:rsid w:val="001A4A2B"/>
    <w:rsid w:val="001C5101"/>
    <w:rsid w:val="0022342F"/>
    <w:rsid w:val="00277AFE"/>
    <w:rsid w:val="002B11F3"/>
    <w:rsid w:val="002C2D4C"/>
    <w:rsid w:val="002D4977"/>
    <w:rsid w:val="00325CBD"/>
    <w:rsid w:val="003455B4"/>
    <w:rsid w:val="00374878"/>
    <w:rsid w:val="003B7E92"/>
    <w:rsid w:val="003D09BA"/>
    <w:rsid w:val="003F6972"/>
    <w:rsid w:val="00422FDB"/>
    <w:rsid w:val="00451BE4"/>
    <w:rsid w:val="00472143"/>
    <w:rsid w:val="00513F00"/>
    <w:rsid w:val="00525EA9"/>
    <w:rsid w:val="00572495"/>
    <w:rsid w:val="00577182"/>
    <w:rsid w:val="00592F61"/>
    <w:rsid w:val="006A6899"/>
    <w:rsid w:val="006A7A0D"/>
    <w:rsid w:val="00742AB4"/>
    <w:rsid w:val="0075760A"/>
    <w:rsid w:val="00762FD3"/>
    <w:rsid w:val="00786D6C"/>
    <w:rsid w:val="007F4B6C"/>
    <w:rsid w:val="00807BE3"/>
    <w:rsid w:val="008721F6"/>
    <w:rsid w:val="008960D2"/>
    <w:rsid w:val="00897270"/>
    <w:rsid w:val="008B72F9"/>
    <w:rsid w:val="00964968"/>
    <w:rsid w:val="009864EB"/>
    <w:rsid w:val="009D338F"/>
    <w:rsid w:val="00A07029"/>
    <w:rsid w:val="00A9253C"/>
    <w:rsid w:val="00AF2E08"/>
    <w:rsid w:val="00B12B75"/>
    <w:rsid w:val="00BF0D62"/>
    <w:rsid w:val="00C152B0"/>
    <w:rsid w:val="00C458C6"/>
    <w:rsid w:val="00C637BF"/>
    <w:rsid w:val="00C64A79"/>
    <w:rsid w:val="00C67CE0"/>
    <w:rsid w:val="00CA4594"/>
    <w:rsid w:val="00CC4940"/>
    <w:rsid w:val="00CC6DB9"/>
    <w:rsid w:val="00CE662A"/>
    <w:rsid w:val="00D44CD5"/>
    <w:rsid w:val="00D81085"/>
    <w:rsid w:val="00DA0F1F"/>
    <w:rsid w:val="00DA4237"/>
    <w:rsid w:val="00DC6294"/>
    <w:rsid w:val="00E012B1"/>
    <w:rsid w:val="00E4168E"/>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fdbold2">
    <w:name w:val="rfdbold2"/>
    <w:basedOn w:val="DefaultParagraphFont"/>
    <w:rsid w:val="00017F81"/>
  </w:style>
  <w:style w:type="paragraph" w:styleId="NormalWeb">
    <w:name w:val="Normal (Web)"/>
    <w:basedOn w:val="Normal"/>
    <w:uiPriority w:val="99"/>
    <w:unhideWhenUsed/>
    <w:rsid w:val="00A925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s">
    <w:name w:val="footnotes"/>
    <w:basedOn w:val="DefaultParagraphFont"/>
    <w:rsid w:val="003B7E92"/>
  </w:style>
  <w:style w:type="character" w:styleId="Hyperlink">
    <w:name w:val="Hyperlink"/>
    <w:basedOn w:val="DefaultParagraphFont"/>
    <w:uiPriority w:val="99"/>
    <w:unhideWhenUsed/>
    <w:rsid w:val="003B7E92"/>
    <w:rPr>
      <w:color w:val="0000FF"/>
      <w:u w:val="single"/>
    </w:rPr>
  </w:style>
  <w:style w:type="paragraph" w:customStyle="1" w:styleId="rfdnormal0">
    <w:name w:val="rfdnormal0"/>
    <w:basedOn w:val="Normal"/>
    <w:rsid w:val="00DC62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57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60A"/>
    <w:rPr>
      <w:sz w:val="20"/>
      <w:szCs w:val="20"/>
    </w:rPr>
  </w:style>
  <w:style w:type="character" w:styleId="FootnoteReference">
    <w:name w:val="footnote reference"/>
    <w:basedOn w:val="DefaultParagraphFont"/>
    <w:uiPriority w:val="99"/>
    <w:semiHidden/>
    <w:unhideWhenUsed/>
    <w:rsid w:val="0075760A"/>
    <w:rPr>
      <w:vertAlign w:val="superscript"/>
    </w:rPr>
  </w:style>
  <w:style w:type="paragraph" w:styleId="Header">
    <w:name w:val="header"/>
    <w:basedOn w:val="Normal"/>
    <w:link w:val="HeaderChar"/>
    <w:uiPriority w:val="99"/>
    <w:unhideWhenUsed/>
    <w:rsid w:val="0059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F61"/>
  </w:style>
  <w:style w:type="paragraph" w:styleId="Footer">
    <w:name w:val="footer"/>
    <w:basedOn w:val="Normal"/>
    <w:link w:val="FooterChar"/>
    <w:uiPriority w:val="99"/>
    <w:unhideWhenUsed/>
    <w:rsid w:val="0059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fdbold2">
    <w:name w:val="rfdbold2"/>
    <w:basedOn w:val="DefaultParagraphFont"/>
    <w:rsid w:val="00017F81"/>
  </w:style>
  <w:style w:type="paragraph" w:styleId="NormalWeb">
    <w:name w:val="Normal (Web)"/>
    <w:basedOn w:val="Normal"/>
    <w:uiPriority w:val="99"/>
    <w:unhideWhenUsed/>
    <w:rsid w:val="00A925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s">
    <w:name w:val="footnotes"/>
    <w:basedOn w:val="DefaultParagraphFont"/>
    <w:rsid w:val="003B7E92"/>
  </w:style>
  <w:style w:type="character" w:styleId="Hyperlink">
    <w:name w:val="Hyperlink"/>
    <w:basedOn w:val="DefaultParagraphFont"/>
    <w:uiPriority w:val="99"/>
    <w:unhideWhenUsed/>
    <w:rsid w:val="003B7E92"/>
    <w:rPr>
      <w:color w:val="0000FF"/>
      <w:u w:val="single"/>
    </w:rPr>
  </w:style>
  <w:style w:type="paragraph" w:customStyle="1" w:styleId="rfdnormal0">
    <w:name w:val="rfdnormal0"/>
    <w:basedOn w:val="Normal"/>
    <w:rsid w:val="00DC62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57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60A"/>
    <w:rPr>
      <w:sz w:val="20"/>
      <w:szCs w:val="20"/>
    </w:rPr>
  </w:style>
  <w:style w:type="character" w:styleId="FootnoteReference">
    <w:name w:val="footnote reference"/>
    <w:basedOn w:val="DefaultParagraphFont"/>
    <w:uiPriority w:val="99"/>
    <w:semiHidden/>
    <w:unhideWhenUsed/>
    <w:rsid w:val="0075760A"/>
    <w:rPr>
      <w:vertAlign w:val="superscript"/>
    </w:rPr>
  </w:style>
  <w:style w:type="paragraph" w:styleId="Header">
    <w:name w:val="header"/>
    <w:basedOn w:val="Normal"/>
    <w:link w:val="HeaderChar"/>
    <w:uiPriority w:val="99"/>
    <w:unhideWhenUsed/>
    <w:rsid w:val="0059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F61"/>
  </w:style>
  <w:style w:type="paragraph" w:styleId="Footer">
    <w:name w:val="footer"/>
    <w:basedOn w:val="Normal"/>
    <w:link w:val="FooterChar"/>
    <w:uiPriority w:val="99"/>
    <w:unhideWhenUsed/>
    <w:rsid w:val="0059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356">
      <w:bodyDiv w:val="1"/>
      <w:marLeft w:val="0"/>
      <w:marRight w:val="0"/>
      <w:marTop w:val="0"/>
      <w:marBottom w:val="0"/>
      <w:divBdr>
        <w:top w:val="none" w:sz="0" w:space="0" w:color="auto"/>
        <w:left w:val="none" w:sz="0" w:space="0" w:color="auto"/>
        <w:bottom w:val="none" w:sz="0" w:space="0" w:color="auto"/>
        <w:right w:val="none" w:sz="0" w:space="0" w:color="auto"/>
      </w:divBdr>
      <w:divsChild>
        <w:div w:id="1053429287">
          <w:marLeft w:val="0"/>
          <w:marRight w:val="0"/>
          <w:marTop w:val="0"/>
          <w:marBottom w:val="0"/>
          <w:divBdr>
            <w:top w:val="none" w:sz="0" w:space="0" w:color="auto"/>
            <w:left w:val="none" w:sz="0" w:space="0" w:color="auto"/>
            <w:bottom w:val="none" w:sz="0" w:space="0" w:color="auto"/>
            <w:right w:val="none" w:sz="0" w:space="0" w:color="auto"/>
          </w:divBdr>
          <w:divsChild>
            <w:div w:id="1194152931">
              <w:marLeft w:val="0"/>
              <w:marRight w:val="0"/>
              <w:marTop w:val="0"/>
              <w:marBottom w:val="0"/>
              <w:divBdr>
                <w:top w:val="none" w:sz="0" w:space="0" w:color="auto"/>
                <w:left w:val="none" w:sz="0" w:space="0" w:color="auto"/>
                <w:bottom w:val="none" w:sz="0" w:space="0" w:color="auto"/>
                <w:right w:val="none" w:sz="0" w:space="0" w:color="auto"/>
              </w:divBdr>
              <w:divsChild>
                <w:div w:id="5273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4158">
      <w:bodyDiv w:val="1"/>
      <w:marLeft w:val="0"/>
      <w:marRight w:val="0"/>
      <w:marTop w:val="0"/>
      <w:marBottom w:val="0"/>
      <w:divBdr>
        <w:top w:val="none" w:sz="0" w:space="0" w:color="auto"/>
        <w:left w:val="none" w:sz="0" w:space="0" w:color="auto"/>
        <w:bottom w:val="none" w:sz="0" w:space="0" w:color="auto"/>
        <w:right w:val="none" w:sz="0" w:space="0" w:color="auto"/>
      </w:divBdr>
      <w:divsChild>
        <w:div w:id="943000529">
          <w:marLeft w:val="0"/>
          <w:marRight w:val="0"/>
          <w:marTop w:val="0"/>
          <w:marBottom w:val="0"/>
          <w:divBdr>
            <w:top w:val="none" w:sz="0" w:space="0" w:color="auto"/>
            <w:left w:val="none" w:sz="0" w:space="0" w:color="auto"/>
            <w:bottom w:val="none" w:sz="0" w:space="0" w:color="auto"/>
            <w:right w:val="none" w:sz="0" w:space="0" w:color="auto"/>
          </w:divBdr>
          <w:divsChild>
            <w:div w:id="1336033466">
              <w:marLeft w:val="0"/>
              <w:marRight w:val="0"/>
              <w:marTop w:val="0"/>
              <w:marBottom w:val="0"/>
              <w:divBdr>
                <w:top w:val="none" w:sz="0" w:space="0" w:color="auto"/>
                <w:left w:val="none" w:sz="0" w:space="0" w:color="auto"/>
                <w:bottom w:val="none" w:sz="0" w:space="0" w:color="auto"/>
                <w:right w:val="none" w:sz="0" w:space="0" w:color="auto"/>
              </w:divBdr>
              <w:divsChild>
                <w:div w:id="15001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548">
      <w:bodyDiv w:val="1"/>
      <w:marLeft w:val="0"/>
      <w:marRight w:val="0"/>
      <w:marTop w:val="0"/>
      <w:marBottom w:val="0"/>
      <w:divBdr>
        <w:top w:val="none" w:sz="0" w:space="0" w:color="auto"/>
        <w:left w:val="none" w:sz="0" w:space="0" w:color="auto"/>
        <w:bottom w:val="none" w:sz="0" w:space="0" w:color="auto"/>
        <w:right w:val="none" w:sz="0" w:space="0" w:color="auto"/>
      </w:divBdr>
      <w:divsChild>
        <w:div w:id="1878470059">
          <w:marLeft w:val="0"/>
          <w:marRight w:val="0"/>
          <w:marTop w:val="0"/>
          <w:marBottom w:val="0"/>
          <w:divBdr>
            <w:top w:val="none" w:sz="0" w:space="0" w:color="auto"/>
            <w:left w:val="none" w:sz="0" w:space="0" w:color="auto"/>
            <w:bottom w:val="none" w:sz="0" w:space="0" w:color="auto"/>
            <w:right w:val="none" w:sz="0" w:space="0" w:color="auto"/>
          </w:divBdr>
          <w:divsChild>
            <w:div w:id="1632054882">
              <w:marLeft w:val="0"/>
              <w:marRight w:val="0"/>
              <w:marTop w:val="0"/>
              <w:marBottom w:val="0"/>
              <w:divBdr>
                <w:top w:val="none" w:sz="0" w:space="0" w:color="auto"/>
                <w:left w:val="none" w:sz="0" w:space="0" w:color="auto"/>
                <w:bottom w:val="none" w:sz="0" w:space="0" w:color="auto"/>
                <w:right w:val="none" w:sz="0" w:space="0" w:color="auto"/>
              </w:divBdr>
              <w:divsChild>
                <w:div w:id="4932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2/1/131/&#1576;&#1575;&#1604;&#1580;&#1605;&#1604;&#1577;" TargetMode="External"/><Relationship Id="rId2" Type="http://schemas.openxmlformats.org/officeDocument/2006/relationships/hyperlink" Target="http://lib.eshia.ir/13102/1/131/&#1576;&#1575;&#1604;&#1580;&#1605;&#1604;&#1577;" TargetMode="External"/><Relationship Id="rId1" Type="http://schemas.openxmlformats.org/officeDocument/2006/relationships/hyperlink" Target="http://lib.eshia.ir/27004/1/64/&#1575;&#1604;&#1585;&#1575;&#1576;&#1593;&#1577;" TargetMode="External"/><Relationship Id="rId4" Type="http://schemas.openxmlformats.org/officeDocument/2006/relationships/hyperlink" Target="http://lib.eshia.ir/13102/1/132/&#1575;&#1604;&#1580;&#1576;&#1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D2C9-9874-43E6-AC93-B0FFE381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درس خارج</cp:lastModifiedBy>
  <cp:revision>20</cp:revision>
  <cp:lastPrinted>2015-12-13T09:58:00Z</cp:lastPrinted>
  <dcterms:created xsi:type="dcterms:W3CDTF">2015-12-12T07:58:00Z</dcterms:created>
  <dcterms:modified xsi:type="dcterms:W3CDTF">2015-12-20T12:00:00Z</dcterms:modified>
</cp:coreProperties>
</file>