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02" w:rsidRDefault="004F63C4" w:rsidP="00DA0CC8">
      <w:pPr>
        <w:jc w:val="center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>بسم الله الرحمن الرح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م</w:t>
      </w:r>
    </w:p>
    <w:p w:rsidR="004F63C4" w:rsidRDefault="004F63C4" w:rsidP="00DA0CC8">
      <w:pPr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>الحمد لله رب العالم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و صل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الله عل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محمد و آله الطاهر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</w:t>
      </w:r>
    </w:p>
    <w:p w:rsidR="004F63C4" w:rsidRPr="00B31A30" w:rsidRDefault="00B31A30" w:rsidP="00DA0CC8">
      <w:pPr>
        <w:outlineLvl w:val="0"/>
        <w:rPr>
          <w:b/>
          <w:bCs/>
          <w:rtl/>
          <w:lang w:bidi="fa-IR"/>
        </w:rPr>
      </w:pPr>
      <w:r>
        <w:rPr>
          <w:rFonts w:hint="cs"/>
          <w:b/>
          <w:bCs/>
          <w:sz w:val="26"/>
          <w:szCs w:val="32"/>
          <w:rtl/>
          <w:lang w:bidi="fa-IR"/>
        </w:rPr>
        <w:t>تکملة</w:t>
      </w:r>
      <w:r w:rsidR="004F63C4" w:rsidRPr="00B31A30">
        <w:rPr>
          <w:rFonts w:hint="cs"/>
          <w:b/>
          <w:bCs/>
          <w:sz w:val="26"/>
          <w:szCs w:val="32"/>
          <w:rtl/>
          <w:lang w:bidi="fa-IR"/>
        </w:rPr>
        <w:t xml:space="preserve"> نها</w:t>
      </w:r>
      <w:r w:rsidR="0090765F" w:rsidRPr="00B31A30">
        <w:rPr>
          <w:rFonts w:hint="cs"/>
          <w:b/>
          <w:bCs/>
          <w:sz w:val="26"/>
          <w:szCs w:val="32"/>
          <w:rtl/>
          <w:lang w:bidi="fa-IR"/>
        </w:rPr>
        <w:t>ي</w:t>
      </w:r>
      <w:r>
        <w:rPr>
          <w:rFonts w:hint="cs"/>
          <w:b/>
          <w:bCs/>
          <w:sz w:val="26"/>
          <w:szCs w:val="32"/>
          <w:rtl/>
          <w:lang w:bidi="fa-IR"/>
        </w:rPr>
        <w:t>ة</w:t>
      </w:r>
      <w:r w:rsidR="004F63C4" w:rsidRPr="00B31A30">
        <w:rPr>
          <w:rFonts w:hint="cs"/>
          <w:b/>
          <w:bCs/>
          <w:sz w:val="26"/>
          <w:szCs w:val="32"/>
          <w:rtl/>
          <w:lang w:bidi="fa-IR"/>
        </w:rPr>
        <w:t xml:space="preserve"> الحکم</w:t>
      </w:r>
      <w:r>
        <w:rPr>
          <w:rFonts w:hint="cs"/>
          <w:b/>
          <w:bCs/>
          <w:sz w:val="26"/>
          <w:szCs w:val="32"/>
          <w:rtl/>
          <w:lang w:bidi="fa-IR"/>
        </w:rPr>
        <w:t>ة</w:t>
      </w:r>
    </w:p>
    <w:p w:rsidR="004F63C4" w:rsidRPr="00B31A30" w:rsidRDefault="004F63C4" w:rsidP="00DA0CC8">
      <w:pPr>
        <w:outlineLvl w:val="0"/>
        <w:rPr>
          <w:b/>
          <w:bCs/>
          <w:sz w:val="24"/>
          <w:szCs w:val="30"/>
          <w:rtl/>
          <w:lang w:bidi="fa-IR"/>
        </w:rPr>
      </w:pPr>
      <w:r w:rsidRPr="00B31A30">
        <w:rPr>
          <w:rFonts w:hint="cs"/>
          <w:b/>
          <w:bCs/>
          <w:sz w:val="24"/>
          <w:szCs w:val="30"/>
          <w:rtl/>
          <w:lang w:bidi="fa-IR"/>
        </w:rPr>
        <w:t>ف</w:t>
      </w:r>
      <w:r w:rsidR="0090765F" w:rsidRPr="00B31A30">
        <w:rPr>
          <w:rFonts w:hint="cs"/>
          <w:b/>
          <w:bCs/>
          <w:sz w:val="24"/>
          <w:szCs w:val="30"/>
          <w:rtl/>
          <w:lang w:bidi="fa-IR"/>
        </w:rPr>
        <w:t>ي</w:t>
      </w:r>
      <w:r w:rsidRPr="00B31A30">
        <w:rPr>
          <w:rFonts w:hint="cs"/>
          <w:b/>
          <w:bCs/>
          <w:sz w:val="24"/>
          <w:szCs w:val="30"/>
          <w:rtl/>
          <w:lang w:bidi="fa-IR"/>
        </w:rPr>
        <w:t xml:space="preserve"> النفس و ملحقاتها و ف</w:t>
      </w:r>
      <w:r w:rsidR="0090765F" w:rsidRPr="00B31A30">
        <w:rPr>
          <w:rFonts w:hint="cs"/>
          <w:b/>
          <w:bCs/>
          <w:sz w:val="24"/>
          <w:szCs w:val="30"/>
          <w:rtl/>
          <w:lang w:bidi="fa-IR"/>
        </w:rPr>
        <w:t>ي</w:t>
      </w:r>
      <w:r w:rsidRPr="00B31A30">
        <w:rPr>
          <w:rFonts w:hint="cs"/>
          <w:b/>
          <w:bCs/>
          <w:sz w:val="24"/>
          <w:szCs w:val="30"/>
          <w:rtl/>
          <w:lang w:bidi="fa-IR"/>
        </w:rPr>
        <w:t>ه فصول</w:t>
      </w:r>
    </w:p>
    <w:p w:rsidR="004D4E80" w:rsidRDefault="004D4E80">
      <w:pPr>
        <w:rPr>
          <w:b/>
          <w:bCs/>
          <w:rtl/>
          <w:lang w:bidi="fa-IR"/>
        </w:rPr>
      </w:pPr>
    </w:p>
    <w:p w:rsidR="004F63C4" w:rsidRDefault="004F63C4" w:rsidP="00DA0CC8">
      <w:pPr>
        <w:outlineLvl w:val="0"/>
        <w:rPr>
          <w:b/>
          <w:bCs/>
          <w:rtl/>
          <w:lang w:bidi="fa-IR"/>
        </w:rPr>
      </w:pPr>
      <w:r w:rsidRPr="00B31A30">
        <w:rPr>
          <w:rFonts w:hint="cs"/>
          <w:b/>
          <w:bCs/>
          <w:rtl/>
          <w:lang w:bidi="fa-IR"/>
        </w:rPr>
        <w:t>الفصل الاول ف</w:t>
      </w:r>
      <w:r w:rsidR="0090765F" w:rsidRPr="00B31A30">
        <w:rPr>
          <w:rFonts w:hint="cs"/>
          <w:b/>
          <w:bCs/>
          <w:rtl/>
          <w:lang w:bidi="fa-IR"/>
        </w:rPr>
        <w:t>ي</w:t>
      </w:r>
      <w:r w:rsidRPr="00B31A30">
        <w:rPr>
          <w:rFonts w:hint="cs"/>
          <w:b/>
          <w:bCs/>
          <w:rtl/>
          <w:lang w:bidi="fa-IR"/>
        </w:rPr>
        <w:t xml:space="preserve"> المزاج و الموال</w:t>
      </w:r>
      <w:r w:rsidR="0090765F" w:rsidRPr="00B31A30">
        <w:rPr>
          <w:rFonts w:hint="cs"/>
          <w:b/>
          <w:bCs/>
          <w:rtl/>
          <w:lang w:bidi="fa-IR"/>
        </w:rPr>
        <w:t>ي</w:t>
      </w:r>
      <w:r w:rsidR="00B31A30">
        <w:rPr>
          <w:rFonts w:hint="cs"/>
          <w:b/>
          <w:bCs/>
          <w:rtl/>
          <w:lang w:bidi="fa-IR"/>
        </w:rPr>
        <w:t>د الثلاثة</w:t>
      </w:r>
    </w:p>
    <w:p w:rsidR="004F63C4" w:rsidRDefault="004F63C4">
      <w:pPr>
        <w:rPr>
          <w:rtl/>
          <w:lang w:bidi="fa-IR"/>
        </w:rPr>
      </w:pPr>
      <w:r>
        <w:rPr>
          <w:rFonts w:hint="cs"/>
          <w:rtl/>
          <w:lang w:bidi="fa-IR"/>
        </w:rPr>
        <w:t>قد تقدم ان الجسم مرکب من الماده و الصوره الجسم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 ترکبا اتحاد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 و هو بحسب ما نجد بدوا</w:t>
      </w:r>
      <w:r w:rsidR="00281460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اما بالغ بطبعه ف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بوسه و هو الارض او بالغ ف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البروده و هو الماء او بالغ ف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الرطوبة و هو الهواء</w:t>
      </w:r>
      <w:r w:rsidR="004B337B">
        <w:rPr>
          <w:rFonts w:hint="cs"/>
          <w:rtl/>
          <w:lang w:bidi="fa-IR"/>
        </w:rPr>
        <w:t xml:space="preserve"> او بالغ ف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 xml:space="preserve"> الحرارة و هو النار</w:t>
      </w:r>
      <w:r w:rsidR="004B337B">
        <w:rPr>
          <w:rStyle w:val="FootnoteReference"/>
          <w:rtl/>
          <w:lang w:bidi="fa-IR"/>
        </w:rPr>
        <w:footnoteReference w:id="2"/>
      </w:r>
      <w:r w:rsidR="004B337B">
        <w:rPr>
          <w:rFonts w:hint="cs"/>
          <w:rtl/>
          <w:lang w:bidi="fa-IR"/>
        </w:rPr>
        <w:t xml:space="preserve"> و ه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 xml:space="preserve"> العناصر و الارکان و الاسطقسات الاربعه فهناک مادة و صورة جسم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جنس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و صور نوع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بس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طة. و ف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 xml:space="preserve"> کل من العناصر ک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فعل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و ک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انفعال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ة من اوائل الک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ات الملموسة الاربعة؛ الحرارة و البرودة الفعل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ت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ن و الرطوبة و ال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بوسة الانفعال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ت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 xml:space="preserve">ن فان الارض 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 xml:space="preserve">ابس بارد و الماء بارد رطب و الهواء رطب حارّ و النار حارّ </w:t>
      </w:r>
      <w:r w:rsidR="0090765F">
        <w:rPr>
          <w:rFonts w:hint="cs"/>
          <w:rtl/>
          <w:lang w:bidi="fa-IR"/>
        </w:rPr>
        <w:t>ي</w:t>
      </w:r>
      <w:r w:rsidR="004B337B">
        <w:rPr>
          <w:rFonts w:hint="cs"/>
          <w:rtl/>
          <w:lang w:bidi="fa-IR"/>
        </w:rPr>
        <w:t>ابس.</w:t>
      </w:r>
    </w:p>
    <w:p w:rsidR="004B337B" w:rsidRDefault="004B337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و جاز ان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کل منها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ما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جاوره بحسب 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زه الطب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فان الارض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الماء و بالعکس و الماء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الهواء و بالعکس و الهواء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النار و بالعکس، فالارض لا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الهواء الا بعد ان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الماء و لا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نقلب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النار بعد الانقلاب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و هکذا.</w:t>
      </w:r>
      <w:r>
        <w:rPr>
          <w:rStyle w:val="FootnoteReference"/>
          <w:rtl/>
          <w:lang w:bidi="fa-IR"/>
        </w:rPr>
        <w:footnoteReference w:id="3"/>
      </w:r>
    </w:p>
    <w:p w:rsidR="004B337B" w:rsidRDefault="004B337B">
      <w:pPr>
        <w:rPr>
          <w:rtl/>
          <w:lang w:bidi="fa-IR"/>
        </w:rPr>
      </w:pPr>
      <w:r>
        <w:rPr>
          <w:rFonts w:hint="cs"/>
          <w:rtl/>
          <w:lang w:bidi="fa-IR"/>
        </w:rPr>
        <w:t>هذا اذا امتزج واحد منها مع غ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ره و صارت ک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ته الغالبة مغلوبة</w:t>
      </w:r>
      <w:r>
        <w:rPr>
          <w:rStyle w:val="FootnoteReference"/>
          <w:rtl/>
          <w:lang w:bidi="fa-IR"/>
        </w:rPr>
        <w:footnoteReference w:id="4"/>
      </w:r>
      <w:r>
        <w:rPr>
          <w:rFonts w:hint="cs"/>
          <w:rtl/>
          <w:lang w:bidi="fa-IR"/>
        </w:rPr>
        <w:t xml:space="preserve"> اما اذا امتزج مع غ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ره سواء کان </w:t>
      </w:r>
      <w:r w:rsidR="00637017">
        <w:rPr>
          <w:rFonts w:hint="cs"/>
          <w:rtl/>
          <w:lang w:bidi="fa-IR"/>
        </w:rPr>
        <w:t>ذلک الغ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ر واحدا او اکثر و سواء کان عنصراً او مرکباً و تفاعلا و انکسر صورة الک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ة الغالبة ف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 xml:space="preserve"> کل منهما و حصل الاعتدال ب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ن الک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ات تحقق ک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ف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ة معتدلة ف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 xml:space="preserve"> الب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ن و هو ال</w:t>
      </w:r>
      <w:r w:rsidR="00CB72C4">
        <w:rPr>
          <w:rFonts w:hint="cs"/>
          <w:rtl/>
          <w:lang w:bidi="fa-IR"/>
        </w:rPr>
        <w:t>مزاج؛ هذا عند المشهور و عند صدر</w:t>
      </w:r>
      <w:r w:rsidR="00637017">
        <w:rPr>
          <w:rFonts w:hint="cs"/>
          <w:rtl/>
          <w:lang w:bidi="fa-IR"/>
        </w:rPr>
        <w:t>المتاله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 xml:space="preserve">ن </w:t>
      </w:r>
      <w:r w:rsidR="0090765F">
        <w:rPr>
          <w:rFonts w:hint="cs"/>
          <w:rtl/>
          <w:lang w:bidi="fa-IR"/>
        </w:rPr>
        <w:t>ي</w:t>
      </w:r>
      <w:r w:rsidR="00637017">
        <w:rPr>
          <w:rFonts w:hint="cs"/>
          <w:rtl/>
          <w:lang w:bidi="fa-IR"/>
        </w:rPr>
        <w:t>مکن تحقق المزاج بدون الامتزاج و بعنصرٍ واحدٍ.</w:t>
      </w:r>
      <w:r w:rsidR="00637017">
        <w:rPr>
          <w:rStyle w:val="FootnoteReference"/>
          <w:rtl/>
          <w:lang w:bidi="fa-IR"/>
        </w:rPr>
        <w:footnoteReference w:id="5"/>
      </w:r>
    </w:p>
    <w:p w:rsidR="00BA71E2" w:rsidRDefault="00BA71E2">
      <w:pPr>
        <w:rPr>
          <w:rtl/>
          <w:lang w:bidi="fa-IR"/>
        </w:rPr>
      </w:pPr>
      <w:r>
        <w:rPr>
          <w:rFonts w:hint="cs"/>
          <w:rtl/>
          <w:lang w:bidi="fa-IR"/>
        </w:rPr>
        <w:t>و المزاج بحسب مرتبة اعتداله و نوع ترک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به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ئ المحل لان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قبل صورة جوهر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نوع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مرکبة و ه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بحسب الاستقراء ثلاثة:</w:t>
      </w:r>
    </w:p>
    <w:p w:rsidR="00BA71E2" w:rsidRDefault="00BA71E2">
      <w:pPr>
        <w:rPr>
          <w:rtl/>
          <w:lang w:bidi="fa-IR"/>
        </w:rPr>
      </w:pPr>
      <w:r>
        <w:rPr>
          <w:rFonts w:hint="cs"/>
          <w:rtl/>
          <w:lang w:bidi="fa-IR"/>
        </w:rPr>
        <w:t>الاول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: الصورة المعدن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من اضعفها کالجص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اقواها کالمرجان القر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ب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افق النبات و ه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صورة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ترتب عل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ها بعض آثار الح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اة کحفظ الجسم و ترک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به عن المفسد المبطل فهذا اثر من آثار الح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وة و البقاء.</w:t>
      </w:r>
      <w:r>
        <w:rPr>
          <w:rStyle w:val="FootnoteReference"/>
          <w:rtl/>
          <w:lang w:bidi="fa-IR"/>
        </w:rPr>
        <w:footnoteReference w:id="6"/>
      </w:r>
    </w:p>
    <w:p w:rsidR="00BA71E2" w:rsidRDefault="00BA71E2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الثان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ة: الصورة النبات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</w:t>
      </w:r>
      <w:r w:rsidR="001F4901">
        <w:rPr>
          <w:rFonts w:hint="cs"/>
          <w:rtl/>
          <w:lang w:bidi="fa-IR"/>
        </w:rPr>
        <w:t>من اضعفها ال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 xml:space="preserve"> اشرفها کالنخل و ه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 xml:space="preserve"> صورة 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>ترتب عل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>ها مع المحافظة عل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 xml:space="preserve"> اصل الترک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>ب</w:t>
      </w:r>
      <w:r w:rsidR="00CB72C4">
        <w:rPr>
          <w:rFonts w:hint="cs"/>
          <w:rtl/>
          <w:lang w:bidi="fa-IR"/>
        </w:rPr>
        <w:t>،</w:t>
      </w:r>
      <w:r w:rsidR="001F4901">
        <w:rPr>
          <w:rFonts w:hint="cs"/>
          <w:rtl/>
          <w:lang w:bidi="fa-IR"/>
        </w:rPr>
        <w:t xml:space="preserve"> التغذ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>ة و التنم</w:t>
      </w:r>
      <w:r w:rsidR="0090765F">
        <w:rPr>
          <w:rFonts w:hint="cs"/>
          <w:rtl/>
          <w:lang w:bidi="fa-IR"/>
        </w:rPr>
        <w:t>ي</w:t>
      </w:r>
      <w:r w:rsidR="001F4901">
        <w:rPr>
          <w:rFonts w:hint="cs"/>
          <w:rtl/>
          <w:lang w:bidi="fa-IR"/>
        </w:rPr>
        <w:t xml:space="preserve">ة </w:t>
      </w:r>
      <w:r w:rsidR="00D5454E">
        <w:rPr>
          <w:rFonts w:hint="cs"/>
          <w:rtl/>
          <w:lang w:bidi="fa-IR"/>
        </w:rPr>
        <w:t>و التول</w:t>
      </w:r>
      <w:r w:rsidR="0090765F">
        <w:rPr>
          <w:rFonts w:hint="cs"/>
          <w:rtl/>
          <w:lang w:bidi="fa-IR"/>
        </w:rPr>
        <w:t>ي</w:t>
      </w:r>
      <w:r w:rsidR="00D5454E">
        <w:rPr>
          <w:rFonts w:hint="cs"/>
          <w:rtl/>
          <w:lang w:bidi="fa-IR"/>
        </w:rPr>
        <w:t>د للمثل فتکون حافظة غاذ</w:t>
      </w:r>
      <w:r w:rsidR="0090765F">
        <w:rPr>
          <w:rFonts w:hint="cs"/>
          <w:rtl/>
          <w:lang w:bidi="fa-IR"/>
        </w:rPr>
        <w:t>ي</w:t>
      </w:r>
      <w:r w:rsidR="00D5454E">
        <w:rPr>
          <w:rFonts w:hint="cs"/>
          <w:rtl/>
          <w:lang w:bidi="fa-IR"/>
        </w:rPr>
        <w:t>ة نام</w:t>
      </w:r>
      <w:r w:rsidR="0090765F">
        <w:rPr>
          <w:rFonts w:hint="cs"/>
          <w:rtl/>
          <w:lang w:bidi="fa-IR"/>
        </w:rPr>
        <w:t>ي</w:t>
      </w:r>
      <w:r w:rsidR="00D5454E">
        <w:rPr>
          <w:rFonts w:hint="cs"/>
          <w:rtl/>
          <w:lang w:bidi="fa-IR"/>
        </w:rPr>
        <w:t>ة مولّدة.</w:t>
      </w:r>
      <w:r w:rsidR="00D5454E">
        <w:rPr>
          <w:rStyle w:val="FootnoteReference"/>
          <w:rtl/>
          <w:lang w:bidi="fa-IR"/>
        </w:rPr>
        <w:footnoteReference w:id="7"/>
      </w:r>
    </w:p>
    <w:p w:rsidR="00AE0033" w:rsidRDefault="00AE0033">
      <w:pPr>
        <w:rPr>
          <w:rtl/>
          <w:lang w:bidi="fa-IR"/>
        </w:rPr>
      </w:pPr>
      <w:r>
        <w:rPr>
          <w:rFonts w:hint="cs"/>
          <w:rtl/>
          <w:lang w:bidi="fa-IR"/>
        </w:rPr>
        <w:t>الثالثة: الصورة الح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وان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من اضعفها کالدودة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اقواها و اشرفها کالانعام و القردة،</w:t>
      </w:r>
      <w:r>
        <w:rPr>
          <w:rStyle w:val="FootnoteReference"/>
          <w:rtl/>
          <w:lang w:bidi="fa-IR"/>
        </w:rPr>
        <w:footnoteReference w:id="8"/>
      </w:r>
      <w:r>
        <w:rPr>
          <w:rFonts w:hint="cs"/>
          <w:rtl/>
          <w:lang w:bidi="fa-IR"/>
        </w:rPr>
        <w:t xml:space="preserve"> و ه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صورة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ترتب عل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ها مع ما سبق ف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الصورت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المعدن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النبات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الحس و الحرکة الاراد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عل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مراتبها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غا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افق الح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وان الذ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ان تجاوزها و قبل ز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ادة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رة خرج بها عن افقه و صار ف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افق الانسان الذ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قبل العقل و التم</w:t>
      </w:r>
      <w:r w:rsidR="0090765F">
        <w:rPr>
          <w:rFonts w:hint="cs"/>
          <w:rtl/>
          <w:lang w:bidi="fa-IR"/>
        </w:rPr>
        <w:t>يي</w:t>
      </w:r>
      <w:r>
        <w:rPr>
          <w:rFonts w:hint="cs"/>
          <w:rtl/>
          <w:lang w:bidi="fa-IR"/>
        </w:rPr>
        <w:t>ز و النطق و هو ا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ضاً عل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مراتب،</w:t>
      </w:r>
      <w:r>
        <w:rPr>
          <w:rStyle w:val="FootnoteReference"/>
          <w:rtl/>
          <w:lang w:bidi="fa-IR"/>
        </w:rPr>
        <w:footnoteReference w:id="9"/>
      </w:r>
      <w:r>
        <w:rPr>
          <w:rFonts w:hint="cs"/>
          <w:rtl/>
          <w:lang w:bidi="fa-IR"/>
        </w:rPr>
        <w:t xml:space="preserve"> فان الناس معادن کمعادن الذهب و الفضة.</w:t>
      </w:r>
      <w:r>
        <w:rPr>
          <w:rStyle w:val="FootnoteReference"/>
          <w:rtl/>
          <w:lang w:bidi="fa-IR"/>
        </w:rPr>
        <w:footnoteReference w:id="10"/>
      </w:r>
    </w:p>
    <w:p w:rsidR="0040020D" w:rsidRDefault="0040020D">
      <w:pPr>
        <w:rPr>
          <w:rtl/>
          <w:lang w:bidi="fa-IR"/>
        </w:rPr>
      </w:pPr>
      <w:r>
        <w:rPr>
          <w:rFonts w:hint="cs"/>
          <w:rtl/>
          <w:lang w:bidi="fa-IR"/>
        </w:rPr>
        <w:t>فتب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ن مما تقدم امور: </w:t>
      </w:r>
    </w:p>
    <w:p w:rsidR="0040020D" w:rsidRDefault="0040020D">
      <w:pPr>
        <w:rPr>
          <w:rtl/>
          <w:lang w:bidi="fa-IR"/>
        </w:rPr>
      </w:pPr>
      <w:r>
        <w:rPr>
          <w:rFonts w:hint="cs"/>
          <w:rtl/>
          <w:lang w:bidi="fa-IR"/>
        </w:rPr>
        <w:t>الاول: ان الجواهر الماد</w:t>
      </w:r>
      <w:r w:rsidR="0090765F">
        <w:rPr>
          <w:rFonts w:hint="cs"/>
          <w:rtl/>
          <w:lang w:bidi="fa-IR"/>
        </w:rPr>
        <w:t>ي</w:t>
      </w:r>
      <w:r w:rsidR="00CB72C4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بحسب حرکاتها الجوهر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تتحرک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الصور النوع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المرکبة من اضعف الجواهر المعدن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اعل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الح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وانات حت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تصل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افق الانسان و ه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الصعود و العروج بعد النزول و الهبوط و ه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حرکة شوق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کمال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مبدئها و بها و بما بعدها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تحقق غا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الخلقة و </w:t>
      </w:r>
      <w:r w:rsidR="009076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ترتب </w:t>
      </w:r>
      <w:r w:rsidR="004710B4">
        <w:rPr>
          <w:rFonts w:hint="cs"/>
          <w:rtl/>
          <w:lang w:bidi="fa-IR"/>
        </w:rPr>
        <w:t>آثار الحکمة و العنا</w:t>
      </w:r>
      <w:r w:rsidR="0090765F">
        <w:rPr>
          <w:rFonts w:hint="cs"/>
          <w:rtl/>
          <w:lang w:bidi="fa-IR"/>
        </w:rPr>
        <w:t>ي</w:t>
      </w:r>
      <w:r w:rsidR="004710B4">
        <w:rPr>
          <w:rFonts w:hint="cs"/>
          <w:rtl/>
          <w:lang w:bidi="fa-IR"/>
        </w:rPr>
        <w:t>ة.</w:t>
      </w:r>
      <w:r w:rsidR="004710B4">
        <w:rPr>
          <w:rStyle w:val="FootnoteReference"/>
          <w:rtl/>
          <w:lang w:bidi="fa-IR"/>
        </w:rPr>
        <w:footnoteReference w:id="11"/>
      </w:r>
    </w:p>
    <w:p w:rsidR="00FE7594" w:rsidRDefault="00FE7594">
      <w:pPr>
        <w:rPr>
          <w:rtl/>
          <w:lang w:bidi="fa-IR"/>
        </w:rPr>
      </w:pPr>
      <w:r>
        <w:rPr>
          <w:rFonts w:hint="cs"/>
          <w:rtl/>
          <w:lang w:bidi="fa-IR"/>
        </w:rPr>
        <w:t>الثان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: ان المادة تقبل الصور متصلاً متکاملاً من واهب الصور و هو العقل المفارق و ه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اذا استعدت لصورة کمال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بضعف الصورة الموجودة و فتورها حدثت صورة اخر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بعد زوال الاول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فجم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ع ما کانت 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صدر من الصورة السابقة الزائلة من الافاع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ل و الانفعالات و اللوازم و الآثار تصدر من هذه الصورة </w:t>
      </w:r>
      <w:r w:rsidR="00C47F2F">
        <w:rPr>
          <w:rFonts w:hint="cs"/>
          <w:rtl/>
          <w:lang w:bidi="fa-IR"/>
        </w:rPr>
        <w:t>اللاحقة الکمال</w:t>
      </w:r>
      <w:r w:rsidR="003066AD">
        <w:rPr>
          <w:rFonts w:hint="cs"/>
          <w:rtl/>
          <w:lang w:bidi="fa-IR"/>
        </w:rPr>
        <w:t>ي</w:t>
      </w:r>
      <w:r w:rsidR="00C47F2F">
        <w:rPr>
          <w:rFonts w:hint="cs"/>
          <w:rtl/>
          <w:lang w:bidi="fa-IR"/>
        </w:rPr>
        <w:t>ة مع امور زائد تختص باللاحقة لان نسبتها ال</w:t>
      </w:r>
      <w:r w:rsidR="003066AD">
        <w:rPr>
          <w:rFonts w:hint="cs"/>
          <w:rtl/>
          <w:lang w:bidi="fa-IR"/>
        </w:rPr>
        <w:t>ي</w:t>
      </w:r>
      <w:r w:rsidR="00C47F2F">
        <w:rPr>
          <w:rFonts w:hint="cs"/>
          <w:rtl/>
          <w:lang w:bidi="fa-IR"/>
        </w:rPr>
        <w:t>ها نسبة التمام ال</w:t>
      </w:r>
      <w:r w:rsidR="003066AD">
        <w:rPr>
          <w:rFonts w:hint="cs"/>
          <w:rtl/>
          <w:lang w:bidi="fa-IR"/>
        </w:rPr>
        <w:t>ي</w:t>
      </w:r>
      <w:r w:rsidR="00C47F2F">
        <w:rPr>
          <w:rFonts w:hint="cs"/>
          <w:rtl/>
          <w:lang w:bidi="fa-IR"/>
        </w:rPr>
        <w:t xml:space="preserve"> النقص.</w:t>
      </w:r>
      <w:r w:rsidR="00C47F2F">
        <w:rPr>
          <w:rStyle w:val="FootnoteReference"/>
          <w:rtl/>
          <w:lang w:bidi="fa-IR"/>
        </w:rPr>
        <w:footnoteReference w:id="12"/>
      </w:r>
      <w:r w:rsidR="00C47F2F">
        <w:rPr>
          <w:rFonts w:hint="cs"/>
          <w:rtl/>
          <w:lang w:bidi="fa-IR"/>
        </w:rPr>
        <w:t xml:space="preserve"> </w:t>
      </w:r>
    </w:p>
    <w:p w:rsidR="00607CBA" w:rsidRDefault="00607CB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الثالث: </w:t>
      </w:r>
      <w:r w:rsidR="000065C9">
        <w:rPr>
          <w:rFonts w:hint="cs"/>
          <w:rtl/>
          <w:lang w:bidi="fa-IR"/>
        </w:rPr>
        <w:t>ان کلاً من الصور السابقة معدّة لوجود الصورة اللاحقة ثم بعد وجود اللاحقة تنبعث عنها و تتقوم بها ف</w:t>
      </w:r>
      <w:r w:rsidR="003066AD">
        <w:rPr>
          <w:rFonts w:hint="cs"/>
          <w:rtl/>
          <w:lang w:bidi="fa-IR"/>
        </w:rPr>
        <w:t>ي</w:t>
      </w:r>
      <w:r w:rsidR="000065C9">
        <w:rPr>
          <w:rFonts w:hint="cs"/>
          <w:rtl/>
          <w:lang w:bidi="fa-IR"/>
        </w:rPr>
        <w:t xml:space="preserve"> الوجود. فما کانت من الاسباب و الشرائط و المعدّات اوّلا صارت امثالها مع القو</w:t>
      </w:r>
      <w:r w:rsidR="003066AD">
        <w:rPr>
          <w:rFonts w:hint="cs"/>
          <w:rtl/>
          <w:lang w:bidi="fa-IR"/>
        </w:rPr>
        <w:t>ي</w:t>
      </w:r>
      <w:r w:rsidR="000065C9">
        <w:rPr>
          <w:rFonts w:hint="cs"/>
          <w:rtl/>
          <w:lang w:bidi="fa-IR"/>
        </w:rPr>
        <w:t xml:space="preserve"> و التوابع و الفروعات اخ</w:t>
      </w:r>
      <w:r w:rsidR="003066AD">
        <w:rPr>
          <w:rFonts w:hint="cs"/>
          <w:rtl/>
          <w:lang w:bidi="fa-IR"/>
        </w:rPr>
        <w:t>ي</w:t>
      </w:r>
      <w:r w:rsidR="000065C9">
        <w:rPr>
          <w:rFonts w:hint="cs"/>
          <w:rtl/>
          <w:lang w:bidi="fa-IR"/>
        </w:rPr>
        <w:t>راً و تکون الصورة الاخ</w:t>
      </w:r>
      <w:r w:rsidR="003066AD">
        <w:rPr>
          <w:rFonts w:hint="cs"/>
          <w:rtl/>
          <w:lang w:bidi="fa-IR"/>
        </w:rPr>
        <w:t>ي</w:t>
      </w:r>
      <w:r w:rsidR="000065C9">
        <w:rPr>
          <w:rFonts w:hint="cs"/>
          <w:rtl/>
          <w:lang w:bidi="fa-IR"/>
        </w:rPr>
        <w:t>رة مبداً</w:t>
      </w:r>
      <w:r w:rsidR="00F1583E">
        <w:rPr>
          <w:rFonts w:hint="cs"/>
          <w:rtl/>
          <w:lang w:bidi="fa-IR"/>
        </w:rPr>
        <w:t xml:space="preserve"> للجم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>ع و رئ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>سها و ه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 xml:space="preserve"> القو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 xml:space="preserve"> و الخوادم.</w:t>
      </w:r>
      <w:r w:rsidR="00F1583E">
        <w:rPr>
          <w:rStyle w:val="FootnoteReference"/>
          <w:rtl/>
          <w:lang w:bidi="fa-IR"/>
        </w:rPr>
        <w:footnoteReference w:id="13"/>
      </w:r>
      <w:r w:rsidR="00F1583E">
        <w:rPr>
          <w:rFonts w:hint="cs"/>
          <w:rtl/>
          <w:lang w:bidi="fa-IR"/>
        </w:rPr>
        <w:t xml:space="preserve"> فالصورة السابقة زائلة بمعن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 xml:space="preserve"> و باق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>ة بمعن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 xml:space="preserve"> آخر، زائلة بشخصها و باق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>ة بنوعها مع الصورة اللاحقة</w:t>
      </w:r>
      <w:r w:rsidR="00F1583E">
        <w:rPr>
          <w:rStyle w:val="FootnoteReference"/>
          <w:rtl/>
          <w:lang w:bidi="fa-IR"/>
        </w:rPr>
        <w:footnoteReference w:id="14"/>
      </w:r>
      <w:r w:rsidR="00F1583E">
        <w:rPr>
          <w:rFonts w:hint="cs"/>
          <w:rtl/>
          <w:lang w:bidi="fa-IR"/>
        </w:rPr>
        <w:t xml:space="preserve"> و بتعب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>ر آخر زائلة بنحو "بشرط لا" و باق</w:t>
      </w:r>
      <w:r w:rsidR="003066AD">
        <w:rPr>
          <w:rFonts w:hint="cs"/>
          <w:rtl/>
          <w:lang w:bidi="fa-IR"/>
        </w:rPr>
        <w:t>ي</w:t>
      </w:r>
      <w:r w:rsidR="00F1583E">
        <w:rPr>
          <w:rFonts w:hint="cs"/>
          <w:rtl/>
          <w:lang w:bidi="fa-IR"/>
        </w:rPr>
        <w:t>ة بنحو "لا بشرط".</w:t>
      </w:r>
      <w:r w:rsidR="00F1583E">
        <w:rPr>
          <w:rStyle w:val="FootnoteReference"/>
          <w:rtl/>
          <w:lang w:bidi="fa-IR"/>
        </w:rPr>
        <w:footnoteReference w:id="15"/>
      </w:r>
    </w:p>
    <w:p w:rsidR="00F1583E" w:rsidRDefault="00F1583E" w:rsidP="00F1583E">
      <w:pPr>
        <w:rPr>
          <w:rtl/>
          <w:lang w:bidi="fa-IR"/>
        </w:rPr>
      </w:pPr>
      <w:r>
        <w:rPr>
          <w:rFonts w:hint="cs"/>
          <w:rtl/>
          <w:lang w:bidi="fa-IR"/>
        </w:rPr>
        <w:t>الرابع: ان الصورة اللاحقة الکمال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تشتمل عل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الصور السابقة و کمالاتها عل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نحو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ن: </w:t>
      </w:r>
    </w:p>
    <w:p w:rsidR="00F1583E" w:rsidRDefault="00F1583E" w:rsidP="00CB72C4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الاول: بنحو الکثرة ف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الوحدة و هو مقام استهلاک الصور ف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ها و هو صورتها البس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طة، و الثان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: بنحو الوحدة ف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الکثرة و هو مقام تفص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القو</w:t>
      </w:r>
      <w:r w:rsidR="003066AD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تشع</w:t>
      </w:r>
      <w:r w:rsidR="009D1966"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بها</w:t>
      </w:r>
      <w:r w:rsidR="009D1966">
        <w:rPr>
          <w:rFonts w:hint="cs"/>
          <w:rtl/>
          <w:lang w:bidi="fa-IR"/>
        </w:rPr>
        <w:t xml:space="preserve"> فان الش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ء 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عرّف ف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 الاعتبار الاول بصورتها الاخ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رة فقط و ذکر الاجناس و الفصول الت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 کانت مندمجة ف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ها بمنزلة ز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ادة الحد عل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 المحدود و کتعر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ف الش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ء باللوازم فان الصورة البس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طة لا جزء لها، و ف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 الاعتبار الثان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 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جب ذکر جم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>ع اجناس الش</w:t>
      </w:r>
      <w:r w:rsidR="003066AD">
        <w:rPr>
          <w:rFonts w:hint="cs"/>
          <w:rtl/>
          <w:lang w:bidi="fa-IR"/>
        </w:rPr>
        <w:t>ي</w:t>
      </w:r>
      <w:r w:rsidR="009D1966">
        <w:rPr>
          <w:rFonts w:hint="cs"/>
          <w:rtl/>
          <w:lang w:bidi="fa-IR"/>
        </w:rPr>
        <w:t xml:space="preserve">ء </w:t>
      </w:r>
      <w:r w:rsidR="00E1722F">
        <w:rPr>
          <w:rFonts w:hint="cs"/>
          <w:rtl/>
          <w:lang w:bidi="fa-IR"/>
        </w:rPr>
        <w:t>و فصوله بمنزلة اجزاء الحد.</w:t>
      </w:r>
      <w:r w:rsidR="00E1722F">
        <w:rPr>
          <w:rStyle w:val="FootnoteReference"/>
          <w:rtl/>
          <w:lang w:bidi="fa-IR"/>
        </w:rPr>
        <w:footnoteReference w:id="16"/>
      </w:r>
      <w:r w:rsidR="00E1722F">
        <w:rPr>
          <w:rFonts w:hint="cs"/>
          <w:rtl/>
          <w:lang w:bidi="fa-IR"/>
        </w:rPr>
        <w:t xml:space="preserve"> و هذا الامر اصل نافع ف</w:t>
      </w:r>
      <w:r w:rsidR="003066AD">
        <w:rPr>
          <w:rFonts w:hint="cs"/>
          <w:rtl/>
          <w:lang w:bidi="fa-IR"/>
        </w:rPr>
        <w:t>ي</w:t>
      </w:r>
      <w:r w:rsidR="00E1722F">
        <w:rPr>
          <w:rFonts w:hint="cs"/>
          <w:rtl/>
          <w:lang w:bidi="fa-IR"/>
        </w:rPr>
        <w:t xml:space="preserve"> کث</w:t>
      </w:r>
      <w:r w:rsidR="003066AD">
        <w:rPr>
          <w:rFonts w:hint="cs"/>
          <w:rtl/>
          <w:lang w:bidi="fa-IR"/>
        </w:rPr>
        <w:t>ي</w:t>
      </w:r>
      <w:r w:rsidR="00E1722F">
        <w:rPr>
          <w:rFonts w:hint="cs"/>
          <w:rtl/>
          <w:lang w:bidi="fa-IR"/>
        </w:rPr>
        <w:t>ر</w:t>
      </w:r>
      <w:r w:rsidR="00CB72C4">
        <w:rPr>
          <w:rFonts w:hint="cs"/>
          <w:rtl/>
          <w:lang w:bidi="fa-IR"/>
        </w:rPr>
        <w:t xml:space="preserve"> </w:t>
      </w:r>
      <w:r w:rsidR="00E1722F">
        <w:rPr>
          <w:rFonts w:hint="cs"/>
          <w:rtl/>
          <w:lang w:bidi="fa-IR"/>
        </w:rPr>
        <w:t>من المواضع من جملتها تحق</w:t>
      </w:r>
      <w:r w:rsidR="003066AD">
        <w:rPr>
          <w:rFonts w:hint="cs"/>
          <w:rtl/>
          <w:lang w:bidi="fa-IR"/>
        </w:rPr>
        <w:t>ي</w:t>
      </w:r>
      <w:r w:rsidR="00E1722F">
        <w:rPr>
          <w:rFonts w:hint="cs"/>
          <w:rtl/>
          <w:lang w:bidi="fa-IR"/>
        </w:rPr>
        <w:t>ق مساله التوح</w:t>
      </w:r>
      <w:r w:rsidR="003066AD">
        <w:rPr>
          <w:rFonts w:hint="cs"/>
          <w:rtl/>
          <w:lang w:bidi="fa-IR"/>
        </w:rPr>
        <w:t>ي</w:t>
      </w:r>
      <w:r w:rsidR="00E1722F">
        <w:rPr>
          <w:rFonts w:hint="cs"/>
          <w:rtl/>
          <w:lang w:bidi="fa-IR"/>
        </w:rPr>
        <w:t>د.</w:t>
      </w:r>
      <w:r w:rsidR="00E1722F">
        <w:rPr>
          <w:rStyle w:val="FootnoteReference"/>
          <w:rtl/>
          <w:lang w:bidi="fa-IR"/>
        </w:rPr>
        <w:footnoteReference w:id="17"/>
      </w: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Default="00DA0CC8" w:rsidP="00CB72C4">
      <w:pPr>
        <w:rPr>
          <w:rtl/>
          <w:lang w:bidi="fa-IR"/>
        </w:rPr>
      </w:pPr>
    </w:p>
    <w:p w:rsidR="00DA0CC8" w:rsidRPr="00B8520A" w:rsidRDefault="00DA0CC8" w:rsidP="00CB72C4">
      <w:pPr>
        <w:rPr>
          <w:b/>
          <w:bCs/>
          <w:rtl/>
          <w:lang w:bidi="fa-IR"/>
        </w:rPr>
      </w:pPr>
      <w:r w:rsidRPr="00B8520A">
        <w:rPr>
          <w:rFonts w:hint="cs"/>
          <w:b/>
          <w:bCs/>
          <w:rtl/>
          <w:lang w:bidi="fa-IR"/>
        </w:rPr>
        <w:t>الفصل الثان</w:t>
      </w:r>
      <w:r w:rsidR="00481502" w:rsidRPr="00B8520A">
        <w:rPr>
          <w:rFonts w:hint="cs"/>
          <w:b/>
          <w:bCs/>
          <w:rtl/>
          <w:lang w:bidi="fa-IR"/>
        </w:rPr>
        <w:t>ي</w:t>
      </w:r>
      <w:r w:rsidRPr="00B8520A">
        <w:rPr>
          <w:rFonts w:hint="cs"/>
          <w:b/>
          <w:bCs/>
          <w:rtl/>
          <w:lang w:bidi="fa-IR"/>
        </w:rPr>
        <w:t xml:space="preserve"> </w:t>
      </w:r>
    </w:p>
    <w:p w:rsidR="00DA0CC8" w:rsidRPr="00B8520A" w:rsidRDefault="00DA0CC8" w:rsidP="00CB72C4">
      <w:pPr>
        <w:rPr>
          <w:b/>
          <w:bCs/>
          <w:rtl/>
          <w:lang w:bidi="fa-IR"/>
        </w:rPr>
      </w:pPr>
      <w:r w:rsidRPr="00B8520A">
        <w:rPr>
          <w:rFonts w:hint="cs"/>
          <w:b/>
          <w:bCs/>
          <w:rtl/>
          <w:lang w:bidi="fa-IR"/>
        </w:rPr>
        <w:t>ف</w:t>
      </w:r>
      <w:r w:rsidR="00481502" w:rsidRPr="00B8520A">
        <w:rPr>
          <w:rFonts w:hint="cs"/>
          <w:b/>
          <w:bCs/>
          <w:rtl/>
          <w:lang w:bidi="fa-IR"/>
        </w:rPr>
        <w:t>ي</w:t>
      </w:r>
      <w:r w:rsidRPr="00B8520A">
        <w:rPr>
          <w:rFonts w:hint="cs"/>
          <w:b/>
          <w:bCs/>
          <w:rtl/>
          <w:lang w:bidi="fa-IR"/>
        </w:rPr>
        <w:t xml:space="preserve"> وجود النفس و حق</w:t>
      </w:r>
      <w:r w:rsidR="00481502" w:rsidRPr="00B8520A">
        <w:rPr>
          <w:rFonts w:hint="cs"/>
          <w:b/>
          <w:bCs/>
          <w:rtl/>
          <w:lang w:bidi="fa-IR"/>
        </w:rPr>
        <w:t>ي</w:t>
      </w:r>
      <w:r w:rsidRPr="00B8520A">
        <w:rPr>
          <w:rFonts w:hint="cs"/>
          <w:b/>
          <w:bCs/>
          <w:rtl/>
          <w:lang w:bidi="fa-IR"/>
        </w:rPr>
        <w:t>قتها و اقسامها</w:t>
      </w:r>
    </w:p>
    <w:p w:rsidR="00DA0CC8" w:rsidRDefault="00DA0CC8" w:rsidP="00D026E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الصور مباد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الآثار و الافعال و 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قسمان، قسم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فعل فعله عل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رة واحدة کالصور العنصر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المعدن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الصورة غ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النفس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و قسم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فعل لا عل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رة واحدة عادمة للارادة فهو اما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فعل عل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رة واحدة مع الارادة و 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النفس السماو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و اما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فعل لا عل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رة واحدة و 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النفس الارض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ثلاثة </w:t>
      </w:r>
      <w:r w:rsidR="00C42E68">
        <w:rPr>
          <w:rFonts w:hint="cs"/>
          <w:rtl/>
          <w:lang w:bidi="fa-IR"/>
        </w:rPr>
        <w:t>اقسام:</w:t>
      </w:r>
      <w:r w:rsidR="00A344DC">
        <w:rPr>
          <w:rFonts w:hint="cs"/>
          <w:rtl/>
          <w:lang w:bidi="fa-IR"/>
        </w:rPr>
        <w:t xml:space="preserve"> النبات</w:t>
      </w:r>
      <w:r w:rsidR="00481502">
        <w:rPr>
          <w:rFonts w:hint="cs"/>
          <w:rtl/>
          <w:lang w:bidi="fa-IR"/>
        </w:rPr>
        <w:t>ي</w:t>
      </w:r>
      <w:r w:rsidR="00A344DC">
        <w:rPr>
          <w:rFonts w:hint="cs"/>
          <w:rtl/>
          <w:lang w:bidi="fa-IR"/>
        </w:rPr>
        <w:t>ة و الح</w:t>
      </w:r>
      <w:r w:rsidR="00481502">
        <w:rPr>
          <w:rFonts w:hint="cs"/>
          <w:rtl/>
          <w:lang w:bidi="fa-IR"/>
        </w:rPr>
        <w:t>ي</w:t>
      </w:r>
      <w:r w:rsidR="00A344DC">
        <w:rPr>
          <w:rFonts w:hint="cs"/>
          <w:rtl/>
          <w:lang w:bidi="fa-IR"/>
        </w:rPr>
        <w:t>وان</w:t>
      </w:r>
      <w:r w:rsidR="00481502">
        <w:rPr>
          <w:rFonts w:hint="cs"/>
          <w:rtl/>
          <w:lang w:bidi="fa-IR"/>
        </w:rPr>
        <w:t>ي</w:t>
      </w:r>
      <w:r w:rsidR="00A344DC">
        <w:rPr>
          <w:rFonts w:hint="cs"/>
          <w:rtl/>
          <w:lang w:bidi="fa-IR"/>
        </w:rPr>
        <w:t>ة و الانسان</w:t>
      </w:r>
      <w:r w:rsidR="00481502">
        <w:rPr>
          <w:rFonts w:hint="cs"/>
          <w:rtl/>
          <w:lang w:bidi="fa-IR"/>
        </w:rPr>
        <w:t>ي</w:t>
      </w:r>
      <w:r w:rsidR="00A344DC">
        <w:rPr>
          <w:rFonts w:hint="cs"/>
          <w:rtl/>
          <w:lang w:bidi="fa-IR"/>
        </w:rPr>
        <w:t>ة.</w:t>
      </w:r>
    </w:p>
    <w:p w:rsidR="00A344DC" w:rsidRDefault="00A344DC" w:rsidP="00D026E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تدل عل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وجود کل قسم آثاره الت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تنته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مبدا 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الش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ء جوهر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غ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مشترک ب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ن الاجسام </w:t>
      </w:r>
      <w:r w:rsidR="00F93788">
        <w:rPr>
          <w:rFonts w:hint="cs"/>
          <w:rtl/>
          <w:lang w:bidi="fa-IR"/>
        </w:rPr>
        <w:t>کلها فان التغذ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ة و التنم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ة و التول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د للمثل تدل عل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 xml:space="preserve"> وجود مبدا جوهر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 xml:space="preserve"> غ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رالمادة و الجسم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ة المشترکة و ه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 xml:space="preserve"> النفس النبات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ة و هکذا ف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 xml:space="preserve"> النفس الح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وان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ة و الانسان</w:t>
      </w:r>
      <w:r w:rsidR="00481502">
        <w:rPr>
          <w:rFonts w:hint="cs"/>
          <w:rtl/>
          <w:lang w:bidi="fa-IR"/>
        </w:rPr>
        <w:t>ي</w:t>
      </w:r>
      <w:r w:rsidR="00F93788">
        <w:rPr>
          <w:rFonts w:hint="cs"/>
          <w:rtl/>
          <w:lang w:bidi="fa-IR"/>
        </w:rPr>
        <w:t>ة.</w:t>
      </w:r>
      <w:r w:rsidR="007750FB">
        <w:rPr>
          <w:rStyle w:val="FootnoteReference"/>
          <w:rtl/>
          <w:lang w:bidi="fa-IR"/>
        </w:rPr>
        <w:footnoteReference w:id="18"/>
      </w:r>
    </w:p>
    <w:p w:rsidR="007750FB" w:rsidRDefault="007750FB" w:rsidP="00CB72C4">
      <w:pPr>
        <w:rPr>
          <w:rtl/>
          <w:lang w:bidi="fa-IR"/>
        </w:rPr>
      </w:pPr>
      <w:r>
        <w:rPr>
          <w:rFonts w:hint="cs"/>
          <w:rtl/>
          <w:lang w:bidi="fa-IR"/>
        </w:rPr>
        <w:t>و تحد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د النفس 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الکل "انها کمال اول لجسم طب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آل</w:t>
      </w:r>
      <w:r w:rsidR="00481502">
        <w:rPr>
          <w:rFonts w:hint="cs"/>
          <w:rtl/>
          <w:lang w:bidi="fa-IR"/>
        </w:rPr>
        <w:t>ي</w:t>
      </w:r>
      <w:r w:rsidR="00B8520A">
        <w:rPr>
          <w:rFonts w:hint="cs"/>
          <w:rtl/>
          <w:lang w:bidi="fa-IR"/>
        </w:rPr>
        <w:t>ٍ</w:t>
      </w:r>
      <w:r>
        <w:rPr>
          <w:rFonts w:hint="cs"/>
          <w:rtl/>
          <w:lang w:bidi="fa-IR"/>
        </w:rPr>
        <w:t>" فهاهنا ق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ود: </w:t>
      </w:r>
    </w:p>
    <w:p w:rsidR="007750FB" w:rsidRDefault="007750FB" w:rsidP="00D026E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الاول: انها کمال لان الکمال ما به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خرج الش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ء عن القوة ال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الفعل و النفس ما به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خرج المادة عن القوة ال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الفعل فه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کمال.</w:t>
      </w:r>
      <w:r>
        <w:rPr>
          <w:rStyle w:val="FootnoteReference"/>
          <w:rtl/>
          <w:lang w:bidi="fa-IR"/>
        </w:rPr>
        <w:footnoteReference w:id="19"/>
      </w:r>
    </w:p>
    <w:p w:rsidR="00DA793E" w:rsidRDefault="00DA793E" w:rsidP="00D026E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الثان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: انها کمال اول الذ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ص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 النوع به نوعا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تبعه الکمالات الثان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 الت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لا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حتاج النوع 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ان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کون نوعا بالفعل ال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حصولها</w:t>
      </w:r>
      <w:r w:rsidR="00565231">
        <w:rPr>
          <w:rFonts w:hint="cs"/>
          <w:rtl/>
          <w:lang w:bidi="fa-IR"/>
        </w:rPr>
        <w:t xml:space="preserve"> فالح</w:t>
      </w:r>
      <w:r w:rsidR="00481502">
        <w:rPr>
          <w:rFonts w:hint="cs"/>
          <w:rtl/>
          <w:lang w:bidi="fa-IR"/>
        </w:rPr>
        <w:t>ي</w:t>
      </w:r>
      <w:r w:rsidR="00565231">
        <w:rPr>
          <w:rFonts w:hint="cs"/>
          <w:rtl/>
          <w:lang w:bidi="fa-IR"/>
        </w:rPr>
        <w:t>وان بالفعل ح</w:t>
      </w:r>
      <w:r w:rsidR="00481502">
        <w:rPr>
          <w:rFonts w:hint="cs"/>
          <w:rtl/>
          <w:lang w:bidi="fa-IR"/>
        </w:rPr>
        <w:t>ي</w:t>
      </w:r>
      <w:r w:rsidR="00565231">
        <w:rPr>
          <w:rFonts w:hint="cs"/>
          <w:rtl/>
          <w:lang w:bidi="fa-IR"/>
        </w:rPr>
        <w:t xml:space="preserve">وان و ان لم </w:t>
      </w:r>
      <w:r w:rsidR="00481502">
        <w:rPr>
          <w:rFonts w:hint="cs"/>
          <w:rtl/>
          <w:lang w:bidi="fa-IR"/>
        </w:rPr>
        <w:t>ي</w:t>
      </w:r>
      <w:r w:rsidR="00B8520A">
        <w:rPr>
          <w:rFonts w:hint="cs"/>
          <w:rtl/>
          <w:lang w:bidi="fa-IR"/>
        </w:rPr>
        <w:t>تحرک بالارادة</w:t>
      </w:r>
      <w:r w:rsidR="00565231">
        <w:rPr>
          <w:rFonts w:hint="cs"/>
          <w:rtl/>
          <w:lang w:bidi="fa-IR"/>
        </w:rPr>
        <w:t xml:space="preserve"> بالفعل کما ان الطب</w:t>
      </w:r>
      <w:r w:rsidR="00481502">
        <w:rPr>
          <w:rFonts w:hint="cs"/>
          <w:rtl/>
          <w:lang w:bidi="fa-IR"/>
        </w:rPr>
        <w:t>ي</w:t>
      </w:r>
      <w:r w:rsidR="00565231">
        <w:rPr>
          <w:rFonts w:hint="cs"/>
          <w:rtl/>
          <w:lang w:bidi="fa-IR"/>
        </w:rPr>
        <w:t>ب طب</w:t>
      </w:r>
      <w:r w:rsidR="00481502">
        <w:rPr>
          <w:rFonts w:hint="cs"/>
          <w:rtl/>
          <w:lang w:bidi="fa-IR"/>
        </w:rPr>
        <w:t>ي</w:t>
      </w:r>
      <w:r w:rsidR="00565231">
        <w:rPr>
          <w:rFonts w:hint="cs"/>
          <w:rtl/>
          <w:lang w:bidi="fa-IR"/>
        </w:rPr>
        <w:t xml:space="preserve">ب و ان لم </w:t>
      </w:r>
      <w:r w:rsidR="00481502">
        <w:rPr>
          <w:rFonts w:hint="cs"/>
          <w:rtl/>
          <w:lang w:bidi="fa-IR"/>
        </w:rPr>
        <w:t>ي</w:t>
      </w:r>
      <w:r w:rsidR="00565231">
        <w:rPr>
          <w:rFonts w:hint="cs"/>
          <w:rtl/>
          <w:lang w:bidi="fa-IR"/>
        </w:rPr>
        <w:t>عالج احداً فالنفس کمال اول لنوعه الجوهر</w:t>
      </w:r>
      <w:r w:rsidR="00481502">
        <w:rPr>
          <w:rFonts w:hint="cs"/>
          <w:rtl/>
          <w:lang w:bidi="fa-IR"/>
        </w:rPr>
        <w:t>ي</w:t>
      </w:r>
      <w:r w:rsidR="00565231">
        <w:rPr>
          <w:rFonts w:hint="cs"/>
          <w:rtl/>
          <w:lang w:bidi="fa-IR"/>
        </w:rPr>
        <w:t>.</w:t>
      </w:r>
    </w:p>
    <w:p w:rsidR="00B96EDB" w:rsidRDefault="00B96EDB" w:rsidP="00D026E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الثالث: انها کمال اول لجسم طب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کمال منوع للجسم الطب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لا غ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ره من العقول و الاعراض و الاجسام الصناع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کالسف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نة و المد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نة فان الرّبان و الملک 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سا نفساً لهما و ان کانا کمالاً لهما.</w:t>
      </w:r>
      <w:r w:rsidR="00A94556">
        <w:rPr>
          <w:rStyle w:val="FootnoteReference"/>
          <w:rtl/>
          <w:lang w:bidi="fa-IR"/>
        </w:rPr>
        <w:footnoteReference w:id="20"/>
      </w:r>
    </w:p>
    <w:p w:rsidR="002573BC" w:rsidRDefault="002573BC" w:rsidP="00D026E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الرابع: انها کمال اول لجسم طب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تخرج به الصور الت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فعلها 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المادة من غ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توسط قوة اخر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فذاتها متحدة الوجود بالمادة منغمرة 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ها کالصور الاسطقس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المعدن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فکانها 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ماد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محضة منقسمة بانقسامها و اما ما 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کون من الصور فعلها ف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المادة باستخدام قوة اخر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تکون تلک الصورة کانها مرتفعة الذات عن سنخ المادة لها حظ من التجرد و لو قل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لاً فکل قوة لجسم طب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من شانها ان تفعل فعلاً باستخدام قوة اخر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تحتها فه</w:t>
      </w:r>
      <w:r w:rsidR="004815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نفس.</w:t>
      </w:r>
      <w:r>
        <w:rPr>
          <w:rStyle w:val="FootnoteReference"/>
          <w:rtl/>
          <w:lang w:bidi="fa-IR"/>
        </w:rPr>
        <w:footnoteReference w:id="21"/>
      </w:r>
    </w:p>
    <w:p w:rsidR="001F448C" w:rsidRDefault="001F448C" w:rsidP="001F448C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فتب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بما تقدم ان النفس صورة</w:t>
      </w:r>
      <w:r>
        <w:rPr>
          <w:rStyle w:val="FootnoteReference"/>
          <w:rtl/>
          <w:lang w:bidi="fa-IR"/>
        </w:rPr>
        <w:footnoteReference w:id="22"/>
      </w:r>
      <w:r>
        <w:rPr>
          <w:rFonts w:hint="cs"/>
          <w:rtl/>
          <w:lang w:bidi="fa-IR"/>
        </w:rPr>
        <w:t xml:space="preserve"> جوهر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</w:t>
      </w:r>
      <w:r>
        <w:rPr>
          <w:rStyle w:val="FootnoteReference"/>
          <w:rtl/>
          <w:lang w:bidi="fa-IR"/>
        </w:rPr>
        <w:footnoteReference w:id="23"/>
      </w:r>
      <w:r>
        <w:rPr>
          <w:rFonts w:hint="cs"/>
          <w:rtl/>
          <w:lang w:bidi="fa-IR"/>
        </w:rPr>
        <w:t xml:space="preserve"> تتحد</w:t>
      </w:r>
      <w:r>
        <w:rPr>
          <w:rStyle w:val="FootnoteReference"/>
          <w:rtl/>
          <w:lang w:bidi="fa-IR"/>
        </w:rPr>
        <w:footnoteReference w:id="24"/>
      </w:r>
      <w:r>
        <w:rPr>
          <w:rFonts w:hint="cs"/>
          <w:rtl/>
          <w:lang w:bidi="fa-IR"/>
        </w:rPr>
        <w:t xml:space="preserve"> بالمادة الثان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تص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نوعاً جوهر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اً مرکباً فل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ست علاقتها مع البدن کعلاق</w:t>
      </w:r>
      <w:r w:rsidR="001C7BDE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الربان و الملک مع السف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نة و المد</w:t>
      </w:r>
      <w:r w:rsidR="00396718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نة</w:t>
      </w:r>
      <w:r w:rsidR="00B3153A">
        <w:rPr>
          <w:rStyle w:val="FootnoteReference"/>
          <w:rtl/>
          <w:lang w:bidi="fa-IR"/>
        </w:rPr>
        <w:footnoteReference w:id="25"/>
      </w:r>
      <w:r w:rsidR="00CD3C90">
        <w:rPr>
          <w:rFonts w:hint="cs"/>
          <w:rtl/>
          <w:lang w:bidi="fa-IR"/>
        </w:rPr>
        <w:t xml:space="preserve"> او کعلاقة النجار مع المنحت و المنشار؛</w:t>
      </w:r>
      <w:r w:rsidR="00CD3C90">
        <w:rPr>
          <w:rStyle w:val="FootnoteReference"/>
          <w:rtl/>
          <w:lang w:bidi="fa-IR"/>
        </w:rPr>
        <w:footnoteReference w:id="26"/>
      </w:r>
      <w:r w:rsidR="00A11051">
        <w:rPr>
          <w:rFonts w:hint="cs"/>
          <w:rtl/>
          <w:lang w:bidi="fa-IR"/>
        </w:rPr>
        <w:t xml:space="preserve"> بل الاضافة ال</w:t>
      </w:r>
      <w:r w:rsidR="00396718">
        <w:rPr>
          <w:rFonts w:hint="cs"/>
          <w:rtl/>
          <w:lang w:bidi="fa-IR"/>
        </w:rPr>
        <w:t>ي</w:t>
      </w:r>
      <w:r w:rsidR="00A11051">
        <w:rPr>
          <w:rFonts w:hint="cs"/>
          <w:rtl/>
          <w:lang w:bidi="fa-IR"/>
        </w:rPr>
        <w:t xml:space="preserve"> البدن </w:t>
      </w:r>
      <w:r w:rsidR="00877C84">
        <w:rPr>
          <w:rFonts w:hint="cs"/>
          <w:rtl/>
          <w:lang w:bidi="fa-IR"/>
        </w:rPr>
        <w:t>ذات</w:t>
      </w:r>
      <w:r w:rsidR="00396718">
        <w:rPr>
          <w:rFonts w:hint="cs"/>
          <w:rtl/>
          <w:lang w:bidi="fa-IR"/>
        </w:rPr>
        <w:t>ي</w:t>
      </w:r>
      <w:r w:rsidR="00877C84">
        <w:rPr>
          <w:rFonts w:hint="cs"/>
          <w:rtl/>
          <w:lang w:bidi="fa-IR"/>
        </w:rPr>
        <w:t xml:space="preserve"> لها کما ان الاضافة ال</w:t>
      </w:r>
      <w:r w:rsidR="00396718">
        <w:rPr>
          <w:rFonts w:hint="cs"/>
          <w:rtl/>
          <w:lang w:bidi="fa-IR"/>
        </w:rPr>
        <w:t>ي</w:t>
      </w:r>
      <w:r w:rsidR="00877C84">
        <w:rPr>
          <w:rFonts w:hint="cs"/>
          <w:rtl/>
          <w:lang w:bidi="fa-IR"/>
        </w:rPr>
        <w:t xml:space="preserve"> الموضوع ذات</w:t>
      </w:r>
      <w:r w:rsidR="00396718">
        <w:rPr>
          <w:rFonts w:hint="cs"/>
          <w:rtl/>
          <w:lang w:bidi="fa-IR"/>
        </w:rPr>
        <w:t>ي</w:t>
      </w:r>
      <w:r w:rsidR="00877C84">
        <w:rPr>
          <w:rFonts w:hint="cs"/>
          <w:rtl/>
          <w:lang w:bidi="fa-IR"/>
        </w:rPr>
        <w:t xml:space="preserve"> للاعراض و الاضافة ال</w:t>
      </w:r>
      <w:r w:rsidR="00396718">
        <w:rPr>
          <w:rFonts w:hint="cs"/>
          <w:rtl/>
          <w:lang w:bidi="fa-IR"/>
        </w:rPr>
        <w:t>ي</w:t>
      </w:r>
      <w:r w:rsidR="00877C84">
        <w:rPr>
          <w:rFonts w:hint="cs"/>
          <w:rtl/>
          <w:lang w:bidi="fa-IR"/>
        </w:rPr>
        <w:t xml:space="preserve"> المحل ذات</w:t>
      </w:r>
      <w:r w:rsidR="00396718">
        <w:rPr>
          <w:rFonts w:hint="cs"/>
          <w:rtl/>
          <w:lang w:bidi="fa-IR"/>
        </w:rPr>
        <w:t>ي</w:t>
      </w:r>
      <w:r w:rsidR="00877C84">
        <w:rPr>
          <w:rFonts w:hint="cs"/>
          <w:rtl/>
          <w:lang w:bidi="fa-IR"/>
        </w:rPr>
        <w:t xml:space="preserve"> للصور و ان لم تکن ذات</w:t>
      </w:r>
      <w:r w:rsidR="00396718">
        <w:rPr>
          <w:rFonts w:hint="cs"/>
          <w:rtl/>
          <w:lang w:bidi="fa-IR"/>
        </w:rPr>
        <w:t>ي</w:t>
      </w:r>
      <w:r w:rsidR="00877C84">
        <w:rPr>
          <w:rFonts w:hint="cs"/>
          <w:rtl/>
          <w:lang w:bidi="fa-IR"/>
        </w:rPr>
        <w:t>اً لحدودها</w:t>
      </w:r>
      <w:r w:rsidR="00877C84">
        <w:rPr>
          <w:rStyle w:val="FootnoteReference"/>
          <w:rtl/>
          <w:lang w:bidi="fa-IR"/>
        </w:rPr>
        <w:footnoteReference w:id="27"/>
      </w:r>
      <w:r w:rsidR="00E55C1C">
        <w:rPr>
          <w:rFonts w:hint="cs"/>
          <w:rtl/>
          <w:lang w:bidi="fa-IR"/>
        </w:rPr>
        <w:t xml:space="preserve"> فان النفوس صور حال</w:t>
      </w:r>
      <w:r w:rsidR="00AD5F0E">
        <w:rPr>
          <w:rFonts w:hint="cs"/>
          <w:rtl/>
          <w:lang w:bidi="fa-IR"/>
        </w:rPr>
        <w:t>ّ</w:t>
      </w:r>
      <w:r w:rsidR="00E55C1C">
        <w:rPr>
          <w:rFonts w:hint="cs"/>
          <w:rtl/>
          <w:lang w:bidi="fa-IR"/>
        </w:rPr>
        <w:t>ة ف</w:t>
      </w:r>
      <w:r w:rsidR="00396718">
        <w:rPr>
          <w:rFonts w:hint="cs"/>
          <w:rtl/>
          <w:lang w:bidi="fa-IR"/>
        </w:rPr>
        <w:t>ي</w:t>
      </w:r>
      <w:r w:rsidR="00E55C1C">
        <w:rPr>
          <w:rFonts w:hint="cs"/>
          <w:rtl/>
          <w:lang w:bidi="fa-IR"/>
        </w:rPr>
        <w:t xml:space="preserve"> المواد البدن</w:t>
      </w:r>
      <w:r w:rsidR="00396718">
        <w:rPr>
          <w:rFonts w:hint="cs"/>
          <w:rtl/>
          <w:lang w:bidi="fa-IR"/>
        </w:rPr>
        <w:t>ي</w:t>
      </w:r>
      <w:r w:rsidR="00E55C1C">
        <w:rPr>
          <w:rFonts w:hint="cs"/>
          <w:rtl/>
          <w:lang w:bidi="fa-IR"/>
        </w:rPr>
        <w:t xml:space="preserve">ة محصلة لها </w:t>
      </w:r>
      <w:r w:rsidR="00E55C1C">
        <w:rPr>
          <w:rStyle w:val="FootnoteReference"/>
          <w:rtl/>
          <w:lang w:bidi="fa-IR"/>
        </w:rPr>
        <w:footnoteReference w:id="28"/>
      </w:r>
      <w:r w:rsidR="005E6F61">
        <w:rPr>
          <w:rFonts w:hint="cs"/>
          <w:rtl/>
          <w:lang w:bidi="fa-IR"/>
        </w:rPr>
        <w:t xml:space="preserve"> عل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 وجه الشرکة مع الامر المفارق</w:t>
      </w:r>
      <w:r w:rsidR="005E6F61">
        <w:rPr>
          <w:rStyle w:val="FootnoteReference"/>
          <w:rtl/>
          <w:lang w:bidi="fa-IR"/>
        </w:rPr>
        <w:footnoteReference w:id="29"/>
      </w:r>
      <w:r w:rsidR="005E6F61">
        <w:rPr>
          <w:rFonts w:hint="cs"/>
          <w:rtl/>
          <w:lang w:bidi="fa-IR"/>
        </w:rPr>
        <w:t xml:space="preserve"> ع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>نها</w:t>
      </w:r>
      <w:r w:rsidR="00F0243F">
        <w:rPr>
          <w:rStyle w:val="FootnoteReference"/>
          <w:rtl/>
          <w:lang w:bidi="fa-IR"/>
        </w:rPr>
        <w:footnoteReference w:id="30"/>
      </w:r>
      <w:r w:rsidR="005E6F61">
        <w:rPr>
          <w:rFonts w:hint="cs"/>
          <w:rtl/>
          <w:lang w:bidi="fa-IR"/>
        </w:rPr>
        <w:t xml:space="preserve"> </w:t>
      </w:r>
      <w:r w:rsidR="005E6F61">
        <w:rPr>
          <w:rFonts w:hint="cs"/>
          <w:rtl/>
          <w:lang w:bidi="fa-IR"/>
        </w:rPr>
        <w:lastRenderedPageBreak/>
        <w:t>مفتقرة ال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>ها افتقار الصورة ال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 المادة</w:t>
      </w:r>
      <w:r w:rsidR="00F0243F">
        <w:rPr>
          <w:rStyle w:val="FootnoteReference"/>
          <w:rtl/>
          <w:lang w:bidi="fa-IR"/>
        </w:rPr>
        <w:footnoteReference w:id="31"/>
      </w:r>
      <w:r w:rsidR="00F0243F">
        <w:rPr>
          <w:rFonts w:hint="cs"/>
          <w:rtl/>
          <w:lang w:bidi="fa-IR"/>
        </w:rPr>
        <w:t>،</w:t>
      </w:r>
      <w:r w:rsidR="005E6F61">
        <w:rPr>
          <w:rFonts w:hint="cs"/>
          <w:rtl/>
          <w:lang w:bidi="fa-IR"/>
        </w:rPr>
        <w:t xml:space="preserve"> ماد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>ة کانت تلک النفوس او مجردة</w:t>
      </w:r>
      <w:r w:rsidR="00F0243F">
        <w:rPr>
          <w:rStyle w:val="FootnoteReference"/>
          <w:rtl/>
          <w:lang w:bidi="fa-IR"/>
        </w:rPr>
        <w:footnoteReference w:id="32"/>
      </w:r>
      <w:r w:rsidR="005E6F61">
        <w:rPr>
          <w:rFonts w:hint="cs"/>
          <w:rtl/>
          <w:lang w:bidi="fa-IR"/>
        </w:rPr>
        <w:t xml:space="preserve"> فه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 متعلقة الذات وجودا</w:t>
      </w:r>
      <w:r w:rsidR="003A38F1">
        <w:rPr>
          <w:rFonts w:hint="cs"/>
          <w:rtl/>
          <w:lang w:bidi="fa-IR"/>
        </w:rPr>
        <w:t>ً</w:t>
      </w:r>
      <w:r w:rsidR="005E6F61">
        <w:rPr>
          <w:rFonts w:hint="cs"/>
          <w:rtl/>
          <w:lang w:bidi="fa-IR"/>
        </w:rPr>
        <w:t xml:space="preserve"> بجرم طب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>ع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 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>نتظم حق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قتها </w:t>
      </w:r>
      <w:r w:rsidR="00A57458">
        <w:rPr>
          <w:rFonts w:hint="cs"/>
          <w:rtl/>
          <w:lang w:bidi="fa-IR"/>
        </w:rPr>
        <w:t xml:space="preserve">من </w:t>
      </w:r>
      <w:r w:rsidR="005E6F61">
        <w:rPr>
          <w:rFonts w:hint="cs"/>
          <w:rtl/>
          <w:lang w:bidi="fa-IR"/>
        </w:rPr>
        <w:t>جهت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>ن احدئهما بالفعل و الاخر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 بالقوة کما کان الامر ف</w:t>
      </w:r>
      <w:r w:rsidR="00396718">
        <w:rPr>
          <w:rFonts w:hint="cs"/>
          <w:rtl/>
          <w:lang w:bidi="fa-IR"/>
        </w:rPr>
        <w:t>ي</w:t>
      </w:r>
      <w:r w:rsidR="005E6F61">
        <w:rPr>
          <w:rFonts w:hint="cs"/>
          <w:rtl/>
          <w:lang w:bidi="fa-IR"/>
        </w:rPr>
        <w:t xml:space="preserve"> سائر الصور.</w:t>
      </w:r>
      <w:r w:rsidR="00A57458">
        <w:rPr>
          <w:rStyle w:val="FootnoteReference"/>
          <w:rtl/>
          <w:lang w:bidi="fa-IR"/>
        </w:rPr>
        <w:footnoteReference w:id="33"/>
      </w:r>
    </w:p>
    <w:p w:rsidR="00091D91" w:rsidRDefault="00091D91" w:rsidP="001F448C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هذا اصل نافع جداً ف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مباحث النفس س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ما النفس الانسان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اکد عل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ها صدرالمتاله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خلافاً للجمهور</w:t>
      </w:r>
      <w:r>
        <w:rPr>
          <w:rStyle w:val="FootnoteReference"/>
          <w:rtl/>
          <w:lang w:bidi="fa-IR"/>
        </w:rPr>
        <w:footnoteReference w:id="34"/>
      </w:r>
      <w:r>
        <w:rPr>
          <w:rFonts w:hint="cs"/>
          <w:rtl/>
          <w:lang w:bidi="fa-IR"/>
        </w:rPr>
        <w:t xml:space="preserve"> فهم 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قولون ان النفس حق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قة عقل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تامة عرضها الاضافة ال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البدن و ه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اضافة التدب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و التصرف</w:t>
      </w:r>
      <w:r>
        <w:rPr>
          <w:rStyle w:val="FootnoteReference"/>
          <w:rtl/>
          <w:lang w:bidi="fa-IR"/>
        </w:rPr>
        <w:footnoteReference w:id="35"/>
      </w:r>
      <w:r>
        <w:rPr>
          <w:rFonts w:hint="cs"/>
          <w:rtl/>
          <w:lang w:bidi="fa-IR"/>
        </w:rPr>
        <w:t xml:space="preserve"> فه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مع البدن لا ف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البدن</w:t>
      </w:r>
      <w:r>
        <w:rPr>
          <w:rStyle w:val="FootnoteReference"/>
          <w:rtl/>
          <w:lang w:bidi="fa-IR"/>
        </w:rPr>
        <w:footnoteReference w:id="36"/>
      </w:r>
      <w:r>
        <w:rPr>
          <w:rFonts w:hint="cs"/>
          <w:rtl/>
          <w:lang w:bidi="fa-IR"/>
        </w:rPr>
        <w:t xml:space="preserve"> و البدن ف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د النفس کالمنشار ف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د النجار</w:t>
      </w:r>
      <w:r w:rsidR="00343764">
        <w:rPr>
          <w:rStyle w:val="FootnoteReference"/>
          <w:rtl/>
          <w:lang w:bidi="fa-IR"/>
        </w:rPr>
        <w:footnoteReference w:id="37"/>
      </w:r>
      <w:r>
        <w:rPr>
          <w:rFonts w:hint="cs"/>
          <w:rtl/>
          <w:lang w:bidi="fa-IR"/>
        </w:rPr>
        <w:t xml:space="preserve"> و هو رد عل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هم بوجوه</w:t>
      </w:r>
      <w:r w:rsidR="00343764">
        <w:rPr>
          <w:rStyle w:val="FootnoteReference"/>
          <w:rtl/>
          <w:lang w:bidi="fa-IR"/>
        </w:rPr>
        <w:footnoteReference w:id="38"/>
      </w:r>
      <w:r>
        <w:rPr>
          <w:rFonts w:hint="cs"/>
          <w:rtl/>
          <w:lang w:bidi="fa-IR"/>
        </w:rPr>
        <w:t xml:space="preserve">: </w:t>
      </w:r>
    </w:p>
    <w:p w:rsidR="003A38F1" w:rsidRDefault="008A58E3" w:rsidP="003A38F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منها: ان النفس لو کانت عقلاً مفارق الذات من المادة ثم سنح لها امر الجاها ال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مفارقة عالم القدس و مزاولة البدن لزم زوال ما کان ذات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اً له و سنوح ما لم 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کن له ف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ذاته و کلاهما مستح</w:t>
      </w:r>
      <w:r w:rsidR="00B8520A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ل.</w:t>
      </w:r>
      <w:r>
        <w:rPr>
          <w:rStyle w:val="FootnoteReference"/>
          <w:rtl/>
          <w:lang w:bidi="fa-IR"/>
        </w:rPr>
        <w:footnoteReference w:id="39"/>
      </w:r>
    </w:p>
    <w:p w:rsidR="0072201A" w:rsidRDefault="0072201A" w:rsidP="003A38F1">
      <w:pPr>
        <w:jc w:val="both"/>
        <w:rPr>
          <w:rtl/>
          <w:lang w:bidi="fa-IR"/>
        </w:rPr>
      </w:pPr>
    </w:p>
    <w:p w:rsidR="003A38F1" w:rsidRDefault="003A38F1" w:rsidP="003A38F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منها: ان النفس کما اعتقدوا تمام البدن و يحصل منها و من المادة البدنية نوع کامل جسماني و لا يمکن ان يحصل من معية موجود تام مجرد و موجود تام مادي اللذينِ ليس بينهما علاقة اللزومية العلية موجود واحد طبيعي کما لا يحصل من اجتماع الربان و السفينة موجود واحد و ما لم يتحقق وحدة حقيقية لم يتحقق موجود حقيقي.</w:t>
      </w:r>
      <w:r>
        <w:rPr>
          <w:rStyle w:val="FootnoteReference"/>
          <w:rtl/>
          <w:lang w:bidi="fa-IR"/>
        </w:rPr>
        <w:footnoteReference w:id="40"/>
      </w:r>
    </w:p>
    <w:p w:rsidR="00907610" w:rsidRDefault="00907610" w:rsidP="003A38F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منها</w:t>
      </w:r>
      <w:r w:rsidR="001775D6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انه لو کانت کما زعمه الجمهور من الحکماء لکانت نفوس الانب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اء عل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هم السلام مع نفوس غ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رهم من الناس حت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المجان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و الاطفال بل الاجنة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بطون الامهات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درجة واحدة من تجوهر الذات الانسان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و حق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قتها و انما التفاوت بحسب لواحق غر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بة تلحق الوجود الذ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لها و کان فض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لة افراد الانسان بعضها عل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بعض بش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ء خارج عن ذواتها و هذا قب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ح فاسد عندنا.</w:t>
      </w:r>
      <w:r>
        <w:rPr>
          <w:rStyle w:val="FootnoteReference"/>
          <w:rtl/>
          <w:lang w:bidi="fa-IR"/>
        </w:rPr>
        <w:footnoteReference w:id="41"/>
      </w:r>
    </w:p>
    <w:p w:rsidR="00907610" w:rsidRDefault="00907610" w:rsidP="003A38F1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فعلم مما سبق امور:</w:t>
      </w:r>
    </w:p>
    <w:p w:rsidR="00907610" w:rsidRDefault="00907610" w:rsidP="00DA27EA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الاول: ان النفس الانسان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ست بذاتها جوهراً عقل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اً کما قاله المشاء و 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ست نفس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تها بحسب اضافتها الخارج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البدن بل ه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نوع آخر من الجوهر حق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قته الوجود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مضافة ال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البدن و به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ص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الجواهر خمسة انواع</w:t>
      </w:r>
      <w:r>
        <w:rPr>
          <w:rStyle w:val="FootnoteReference"/>
          <w:rtl/>
          <w:lang w:bidi="fa-IR"/>
        </w:rPr>
        <w:footnoteReference w:id="42"/>
      </w:r>
      <w:r>
        <w:rPr>
          <w:rFonts w:hint="cs"/>
          <w:rtl/>
          <w:lang w:bidi="fa-IR"/>
        </w:rPr>
        <w:t xml:space="preserve">، </w:t>
      </w:r>
      <w:r w:rsidR="00DA27EA">
        <w:rPr>
          <w:rFonts w:hint="cs"/>
          <w:rtl/>
          <w:lang w:bidi="fa-IR"/>
        </w:rPr>
        <w:t>فهذا النحو من الوجود التعلق ذات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لها 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حدث بحدوث البدن و 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>بطل ببطلانه بمعن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ان النفس تبطل بما ه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نفس ذات طب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>عة بدن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>ة و تنقلب بجوهرها ال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نحو آخر من الوجود و هو الوجود العقل</w:t>
      </w:r>
      <w:r w:rsidR="008B50C9">
        <w:rPr>
          <w:rFonts w:hint="cs"/>
          <w:rtl/>
          <w:lang w:bidi="fa-IR"/>
        </w:rPr>
        <w:t>ي</w:t>
      </w:r>
      <w:r w:rsidR="00DA27EA">
        <w:rPr>
          <w:rStyle w:val="FootnoteReference"/>
          <w:rtl/>
          <w:lang w:bidi="fa-IR"/>
        </w:rPr>
        <w:footnoteReference w:id="43"/>
      </w:r>
      <w:r w:rsidR="00DA27EA">
        <w:rPr>
          <w:rFonts w:hint="cs"/>
          <w:rtl/>
          <w:lang w:bidi="fa-IR"/>
        </w:rPr>
        <w:t xml:space="preserve"> فالنفس مادامت لم تخرج من قوة الوجود الجسمان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ال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فعل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>ة العقل المفارق فه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صورة ماد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>ة عل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 xml:space="preserve"> تفاوت درجاتها قرباً و بعداً من نشاتها العقل</w:t>
      </w:r>
      <w:r w:rsidR="008B50C9">
        <w:rPr>
          <w:rFonts w:hint="cs"/>
          <w:rtl/>
          <w:lang w:bidi="fa-IR"/>
        </w:rPr>
        <w:t>ي</w:t>
      </w:r>
      <w:r w:rsidR="00DA27EA">
        <w:rPr>
          <w:rFonts w:hint="cs"/>
          <w:rtl/>
          <w:lang w:bidi="fa-IR"/>
        </w:rPr>
        <w:t>ة بحسب تفاوت وجوداتها شدةً و ضعفاً و کمالاً و نقصاً</w:t>
      </w:r>
      <w:r w:rsidR="003B5913">
        <w:rPr>
          <w:rFonts w:hint="cs"/>
          <w:rtl/>
          <w:lang w:bidi="fa-IR"/>
        </w:rPr>
        <w:t>.</w:t>
      </w:r>
      <w:r w:rsidR="003B5913">
        <w:rPr>
          <w:rStyle w:val="FootnoteReference"/>
          <w:rtl/>
          <w:lang w:bidi="fa-IR"/>
        </w:rPr>
        <w:footnoteReference w:id="44"/>
      </w:r>
    </w:p>
    <w:p w:rsidR="003B5913" w:rsidRDefault="009C3FD0" w:rsidP="00DA27EA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الثان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: ان النفس الانسان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تتوجه بحرکتها الجوهر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من الصورة المنو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العقل المستفاد</w:t>
      </w:r>
      <w:r>
        <w:rPr>
          <w:rStyle w:val="FootnoteReference"/>
          <w:rtl/>
          <w:lang w:bidi="fa-IR"/>
        </w:rPr>
        <w:footnoteReference w:id="45"/>
      </w:r>
      <w:r>
        <w:rPr>
          <w:rFonts w:hint="cs"/>
          <w:rtl/>
          <w:lang w:bidi="fa-IR"/>
        </w:rPr>
        <w:t xml:space="preserve"> فالانسان مادام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النشاة الماد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علاقته الذات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بالمادة ته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وه لقبول الکمالات اللاحقة الت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ست له بعد حت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ص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ر عقلاً مجرداً تاماً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خرج من النفس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و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دخل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دار البقاء و الفعل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العقل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فهو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حرکتها الجوهر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ة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عدم و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وجد متصلاً فالحال الذ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هو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ه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وه ان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قبل صورة افضل من الصورة السابقة و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ستمر الامر ال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ح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المفارقة عن البدن الماد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ة فهو ف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کل آنٍ 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فاض عل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 من العقل المفارق الواهب للصور عل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طر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ق الحرکة صور</w:t>
      </w:r>
      <w:r w:rsidR="00465C8E">
        <w:rPr>
          <w:rFonts w:hint="cs"/>
          <w:rtl/>
          <w:lang w:bidi="fa-IR"/>
        </w:rPr>
        <w:t xml:space="preserve"> کل لاحق افضل من سابقه فهو الل</w:t>
      </w:r>
      <w:r w:rsidR="001775D6">
        <w:rPr>
          <w:rFonts w:hint="cs"/>
          <w:rtl/>
          <w:lang w:bidi="fa-IR"/>
        </w:rPr>
        <w:t>َ</w:t>
      </w:r>
      <w:r w:rsidR="00465C8E">
        <w:rPr>
          <w:rFonts w:hint="cs"/>
          <w:rtl/>
          <w:lang w:bidi="fa-IR"/>
        </w:rPr>
        <w:t>بس بعد الل</w:t>
      </w:r>
      <w:r w:rsidR="001775D6">
        <w:rPr>
          <w:rFonts w:hint="cs"/>
          <w:rtl/>
          <w:lang w:bidi="fa-IR"/>
        </w:rPr>
        <w:t>َ</w:t>
      </w:r>
      <w:r w:rsidR="00465C8E">
        <w:rPr>
          <w:rFonts w:hint="cs"/>
          <w:rtl/>
          <w:lang w:bidi="fa-IR"/>
        </w:rPr>
        <w:t xml:space="preserve">بس و بعد المفارقة 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 xml:space="preserve">فقد ما 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>ه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>وه ال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 xml:space="preserve"> قبول صورة جد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>دة، فال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 xml:space="preserve">وم 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 xml:space="preserve">وم عمل لاحساب و الغد </w:t>
      </w:r>
      <w:r w:rsidR="008B50C9">
        <w:rPr>
          <w:rFonts w:hint="cs"/>
          <w:rtl/>
          <w:lang w:bidi="fa-IR"/>
        </w:rPr>
        <w:t>ي</w:t>
      </w:r>
      <w:r w:rsidR="00465C8E">
        <w:rPr>
          <w:rFonts w:hint="cs"/>
          <w:rtl/>
          <w:lang w:bidi="fa-IR"/>
        </w:rPr>
        <w:t xml:space="preserve">وم حساب لا عمل. </w:t>
      </w:r>
      <w:r w:rsidR="00B07AD7">
        <w:rPr>
          <w:rFonts w:hint="cs"/>
          <w:rtl/>
          <w:lang w:bidi="fa-IR"/>
        </w:rPr>
        <w:t>فللانسان الواحد من مبدا تکونه کون طب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ع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و هو بحسبه انسان بشر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ثم 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تدرج ف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هذا الوجود و 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تصف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و 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تلطف ش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ئا فش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ئا ف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تجوهره ال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ان 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>حصل له کون آخر هو بحسبه انسان نفسان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مثال</w:t>
      </w:r>
      <w:r w:rsidR="008B50C9">
        <w:rPr>
          <w:rFonts w:hint="cs"/>
          <w:rtl/>
          <w:lang w:bidi="fa-IR"/>
        </w:rPr>
        <w:t>ي</w:t>
      </w:r>
      <w:r w:rsidR="00B07AD7">
        <w:rPr>
          <w:rFonts w:hint="cs"/>
          <w:rtl/>
          <w:lang w:bidi="fa-IR"/>
        </w:rPr>
        <w:t xml:space="preserve"> </w:t>
      </w:r>
      <w:r w:rsidR="008523F3">
        <w:rPr>
          <w:rFonts w:hint="cs"/>
          <w:rtl/>
          <w:lang w:bidi="fa-IR"/>
        </w:rPr>
        <w:t>اخرو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 xml:space="preserve"> 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صلح للبعث و الق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 xml:space="preserve">ام ثم قد 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نتقل قل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لا</w:t>
      </w:r>
      <w:r w:rsidR="008523F3">
        <w:rPr>
          <w:rStyle w:val="FootnoteReference"/>
          <w:rtl/>
          <w:lang w:bidi="fa-IR"/>
        </w:rPr>
        <w:footnoteReference w:id="46"/>
      </w:r>
      <w:r w:rsidR="008523F3">
        <w:rPr>
          <w:rFonts w:hint="cs"/>
          <w:rtl/>
          <w:lang w:bidi="fa-IR"/>
        </w:rPr>
        <w:t xml:space="preserve"> من هذا الکون ا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ضاً عل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 xml:space="preserve"> التدر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ج ف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حصل له کون عقل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 xml:space="preserve"> و هو بحسبه انسان عقل</w:t>
      </w:r>
      <w:r w:rsidR="008B50C9">
        <w:rPr>
          <w:rFonts w:hint="cs"/>
          <w:rtl/>
          <w:lang w:bidi="fa-IR"/>
        </w:rPr>
        <w:t>ي</w:t>
      </w:r>
      <w:r w:rsidR="008523F3">
        <w:rPr>
          <w:rStyle w:val="FootnoteReference"/>
          <w:rtl/>
          <w:lang w:bidi="fa-IR"/>
        </w:rPr>
        <w:footnoteReference w:id="47"/>
      </w:r>
      <w:r w:rsidR="008523F3">
        <w:rPr>
          <w:rFonts w:hint="cs"/>
          <w:rtl/>
          <w:lang w:bidi="fa-IR"/>
        </w:rPr>
        <w:t xml:space="preserve"> فالحادث هاهنا ل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س ف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 xml:space="preserve"> الحق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قة الا اتصال النفس بالعقل المفارق الفعال و انقلابها ال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>ه لا نفس وجود ذلک المفارق و ذلک الاتصال او الوجود الرابط</w:t>
      </w:r>
      <w:r w:rsidR="008B50C9">
        <w:rPr>
          <w:rFonts w:hint="cs"/>
          <w:rtl/>
          <w:lang w:bidi="fa-IR"/>
        </w:rPr>
        <w:t>ي</w:t>
      </w:r>
      <w:r w:rsidR="008523F3">
        <w:rPr>
          <w:rFonts w:hint="cs"/>
          <w:rtl/>
          <w:lang w:bidi="fa-IR"/>
        </w:rPr>
        <w:t xml:space="preserve"> او ما شئت فسمه حدوثه مسبوق بالاستعداد و حامل </w:t>
      </w:r>
      <w:r w:rsidR="005D5186">
        <w:rPr>
          <w:rFonts w:hint="cs"/>
          <w:rtl/>
          <w:lang w:bidi="fa-IR"/>
        </w:rPr>
        <w:t>هذا الاستعداد هو النفس مادامت متعلقة بالبدن و حامل فعل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>ة ذلک الاتصال هو النفس عند اتحادها بالعقل</w:t>
      </w:r>
      <w:r w:rsidR="00B86931">
        <w:rPr>
          <w:rStyle w:val="FootnoteReference"/>
          <w:rtl/>
          <w:lang w:bidi="fa-IR"/>
        </w:rPr>
        <w:footnoteReference w:id="48"/>
      </w:r>
      <w:r w:rsidR="005D5186">
        <w:rPr>
          <w:rFonts w:hint="cs"/>
          <w:rtl/>
          <w:lang w:bidi="fa-IR"/>
        </w:rPr>
        <w:t xml:space="preserve"> فانظر ال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 xml:space="preserve"> الانسان من ا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 xml:space="preserve">ن 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>حدث و ال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 xml:space="preserve"> ا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 xml:space="preserve">ن 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>ص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>ر و هو قد خلقها احسن الخالق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>ن فهو احسن المخلوق</w:t>
      </w:r>
      <w:r w:rsidR="008B50C9">
        <w:rPr>
          <w:rFonts w:hint="cs"/>
          <w:rtl/>
          <w:lang w:bidi="fa-IR"/>
        </w:rPr>
        <w:t>ي</w:t>
      </w:r>
      <w:r w:rsidR="005D5186">
        <w:rPr>
          <w:rFonts w:hint="cs"/>
          <w:rtl/>
          <w:lang w:bidi="fa-IR"/>
        </w:rPr>
        <w:t>ن.</w:t>
      </w:r>
    </w:p>
    <w:p w:rsidR="00A637F0" w:rsidRDefault="00A637F0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الثالث: ان الانسان قبل رحلته من دار الفناء ال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دار البقاء و بعد ان حاز رتبة التجرد ماد</w:t>
      </w:r>
      <w:r w:rsidR="008B50C9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مجردٌ</w:t>
      </w:r>
      <w:r w:rsidR="0061348F">
        <w:rPr>
          <w:rStyle w:val="FootnoteReference"/>
          <w:rtl/>
          <w:lang w:bidi="fa-IR"/>
        </w:rPr>
        <w:footnoteReference w:id="49"/>
      </w:r>
      <w:r w:rsidR="00CE46A7">
        <w:rPr>
          <w:rFonts w:hint="cs"/>
          <w:rtl/>
          <w:lang w:bidi="fa-IR"/>
        </w:rPr>
        <w:t xml:space="preserve"> منقسم غ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>رمنقسم</w:t>
      </w:r>
      <w:r w:rsidR="00BB3B7D">
        <w:rPr>
          <w:rStyle w:val="FootnoteReference"/>
          <w:rtl/>
          <w:lang w:bidi="fa-IR"/>
        </w:rPr>
        <w:footnoteReference w:id="50"/>
      </w:r>
      <w:r w:rsidR="00CE46A7">
        <w:rPr>
          <w:rFonts w:hint="cs"/>
          <w:rtl/>
          <w:lang w:bidi="fa-IR"/>
        </w:rPr>
        <w:t xml:space="preserve"> متغ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>ر ثابت</w:t>
      </w:r>
      <w:r w:rsidR="00BB3B7D">
        <w:rPr>
          <w:rStyle w:val="FootnoteReference"/>
          <w:rtl/>
          <w:lang w:bidi="fa-IR"/>
        </w:rPr>
        <w:footnoteReference w:id="51"/>
      </w:r>
      <w:r w:rsidR="00CE46A7">
        <w:rPr>
          <w:rFonts w:hint="cs"/>
          <w:rtl/>
          <w:lang w:bidi="fa-IR"/>
        </w:rPr>
        <w:t xml:space="preserve"> ناقص ف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 xml:space="preserve"> التجرد ب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>ن المجرد المحض الذ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 xml:space="preserve"> هو العقل المفارق و الماد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 xml:space="preserve"> المحض الذ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 xml:space="preserve"> ل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 xml:space="preserve">س له </w:t>
      </w:r>
      <w:r w:rsidR="00CE46A7">
        <w:rPr>
          <w:rFonts w:hint="cs"/>
          <w:rtl/>
          <w:lang w:bidi="fa-IR"/>
        </w:rPr>
        <w:lastRenderedPageBreak/>
        <w:t>حظ من التجرد فعلم ان الانسان هاهنا مجموع النفس و البدن و هما مع اختلافهما ف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 xml:space="preserve"> المنزلة موجودان بوجود واحدٍ فکانهما ش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>ء واحد ذوطرف</w:t>
      </w:r>
      <w:r w:rsidR="008B50C9">
        <w:rPr>
          <w:rFonts w:hint="cs"/>
          <w:rtl/>
          <w:lang w:bidi="fa-IR"/>
        </w:rPr>
        <w:t>ي</w:t>
      </w:r>
      <w:r w:rsidR="00CE46A7">
        <w:rPr>
          <w:rFonts w:hint="cs"/>
          <w:rtl/>
          <w:lang w:bidi="fa-IR"/>
        </w:rPr>
        <w:t>ن احدهما داثرٌ فانٍ و هو کالفرع و الآخر ثابتٌ باقٍ کالاصل.</w:t>
      </w:r>
      <w:r w:rsidR="00576A6D">
        <w:rPr>
          <w:rStyle w:val="FootnoteReference"/>
          <w:rtl/>
          <w:lang w:bidi="fa-IR"/>
        </w:rPr>
        <w:footnoteReference w:id="52"/>
      </w: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</w:p>
    <w:p w:rsidR="008C49D8" w:rsidRDefault="008C49D8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الرابع: ان النفس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حصل منها و من البدن نوع طب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ب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نهما ترک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ب اتحاد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کل ما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ترکب منه و من غ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ره ش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ء فب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نهما تعلق و ارتباط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وجب تاثر کل منهما عن صاحبه و انفعاله عنه</w:t>
      </w:r>
      <w:r w:rsidR="00D4760F">
        <w:rPr>
          <w:rStyle w:val="FootnoteReference"/>
          <w:rtl/>
          <w:lang w:bidi="fa-IR"/>
        </w:rPr>
        <w:footnoteReference w:id="53"/>
      </w:r>
      <w:r>
        <w:rPr>
          <w:rFonts w:hint="cs"/>
          <w:rtl/>
          <w:lang w:bidi="fa-IR"/>
        </w:rPr>
        <w:t xml:space="preserve"> کما ان النفس تتالم بتالم البدن و تتلذذ بتلذذه و البدن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ستر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ح و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تالم بروح النفس و تالمها</w:t>
      </w:r>
      <w:r w:rsidR="00503587">
        <w:rPr>
          <w:rStyle w:val="FootnoteReference"/>
          <w:rtl/>
          <w:lang w:bidi="fa-IR"/>
        </w:rPr>
        <w:footnoteReference w:id="54"/>
      </w:r>
      <w:r>
        <w:rPr>
          <w:rFonts w:hint="cs"/>
          <w:rtl/>
          <w:lang w:bidi="fa-IR"/>
        </w:rPr>
        <w:t>. و ا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ضا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سر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حکم کل منهما ال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الآخر بحسب الاتحاد المذکور ف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تصف الابدان بصفات النفوس کما 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تصف النفوس بصفات الابدان و لذلک تش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ال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نفسک بان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کاتب جالس</w:t>
      </w:r>
      <w:r w:rsidR="007C25B9">
        <w:rPr>
          <w:rStyle w:val="FootnoteReference"/>
          <w:rtl/>
          <w:lang w:bidi="fa-IR"/>
        </w:rPr>
        <w:footnoteReference w:id="55"/>
      </w:r>
      <w:r>
        <w:rPr>
          <w:rFonts w:hint="cs"/>
          <w:rtl/>
          <w:lang w:bidi="fa-IR"/>
        </w:rPr>
        <w:t xml:space="preserve"> متحرک ساکن، حت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ان النفس تتجز</w:t>
      </w:r>
      <w:r w:rsidR="00D4760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بعرض البدن و انقسامه.</w:t>
      </w:r>
      <w:r>
        <w:rPr>
          <w:rStyle w:val="FootnoteReference"/>
          <w:rtl/>
          <w:lang w:bidi="fa-IR"/>
        </w:rPr>
        <w:footnoteReference w:id="56"/>
      </w:r>
    </w:p>
    <w:p w:rsidR="008C49D8" w:rsidRDefault="008C49D8" w:rsidP="0061348F">
      <w:pPr>
        <w:jc w:val="both"/>
        <w:rPr>
          <w:rtl/>
          <w:lang w:bidi="fa-IR"/>
        </w:rPr>
      </w:pPr>
    </w:p>
    <w:p w:rsidR="00AE6B71" w:rsidRDefault="00AE6B71" w:rsidP="0061348F">
      <w:pPr>
        <w:jc w:val="both"/>
        <w:rPr>
          <w:rtl/>
          <w:lang w:bidi="fa-IR"/>
        </w:rPr>
      </w:pPr>
    </w:p>
    <w:p w:rsidR="002E79C0" w:rsidRDefault="002E79C0" w:rsidP="0061348F">
      <w:pPr>
        <w:jc w:val="both"/>
        <w:rPr>
          <w:rtl/>
          <w:lang w:bidi="fa-IR"/>
        </w:rPr>
      </w:pPr>
    </w:p>
    <w:p w:rsidR="007C25B9" w:rsidRPr="007C25B9" w:rsidRDefault="007C25B9" w:rsidP="0061348F">
      <w:pPr>
        <w:jc w:val="both"/>
        <w:rPr>
          <w:b/>
          <w:bCs/>
          <w:rtl/>
          <w:lang w:bidi="fa-IR"/>
        </w:rPr>
      </w:pPr>
      <w:r w:rsidRPr="007C25B9">
        <w:rPr>
          <w:rFonts w:hint="cs"/>
          <w:b/>
          <w:bCs/>
          <w:rtl/>
          <w:lang w:bidi="fa-IR"/>
        </w:rPr>
        <w:t>الفصل الثالث</w:t>
      </w:r>
    </w:p>
    <w:p w:rsidR="007C25B9" w:rsidRDefault="007C25B9" w:rsidP="0061348F">
      <w:pPr>
        <w:jc w:val="both"/>
        <w:rPr>
          <w:b/>
          <w:bCs/>
          <w:rtl/>
          <w:lang w:bidi="fa-IR"/>
        </w:rPr>
      </w:pPr>
      <w:r w:rsidRPr="007C25B9">
        <w:rPr>
          <w:rFonts w:hint="cs"/>
          <w:b/>
          <w:bCs/>
          <w:rtl/>
          <w:lang w:bidi="fa-IR"/>
        </w:rPr>
        <w:t>ف</w:t>
      </w:r>
      <w:r>
        <w:rPr>
          <w:rFonts w:hint="cs"/>
          <w:b/>
          <w:bCs/>
          <w:rtl/>
          <w:lang w:bidi="fa-IR"/>
        </w:rPr>
        <w:t>ي</w:t>
      </w:r>
      <w:r w:rsidRPr="007C25B9">
        <w:rPr>
          <w:rFonts w:hint="cs"/>
          <w:b/>
          <w:bCs/>
          <w:rtl/>
          <w:lang w:bidi="fa-IR"/>
        </w:rPr>
        <w:t xml:space="preserve"> قو</w:t>
      </w:r>
      <w:r>
        <w:rPr>
          <w:rFonts w:hint="cs"/>
          <w:b/>
          <w:bCs/>
          <w:rtl/>
          <w:lang w:bidi="fa-IR"/>
        </w:rPr>
        <w:t>ي</w:t>
      </w:r>
      <w:r w:rsidRPr="007C25B9">
        <w:rPr>
          <w:rFonts w:hint="cs"/>
          <w:b/>
          <w:bCs/>
          <w:rtl/>
          <w:lang w:bidi="fa-IR"/>
        </w:rPr>
        <w:t xml:space="preserve"> النفس النبات</w:t>
      </w:r>
      <w:r>
        <w:rPr>
          <w:rFonts w:hint="cs"/>
          <w:b/>
          <w:bCs/>
          <w:rtl/>
          <w:lang w:bidi="fa-IR"/>
        </w:rPr>
        <w:t>ي</w:t>
      </w:r>
      <w:r w:rsidR="00263287">
        <w:rPr>
          <w:rFonts w:hint="cs"/>
          <w:b/>
          <w:bCs/>
          <w:rtl/>
          <w:lang w:bidi="fa-IR"/>
        </w:rPr>
        <w:t>ة</w:t>
      </w:r>
      <w:r w:rsidRPr="007C25B9">
        <w:rPr>
          <w:rFonts w:hint="cs"/>
          <w:b/>
          <w:bCs/>
          <w:rtl/>
          <w:lang w:bidi="fa-IR"/>
        </w:rPr>
        <w:t xml:space="preserve"> و الح</w:t>
      </w:r>
      <w:r>
        <w:rPr>
          <w:rFonts w:hint="cs"/>
          <w:b/>
          <w:bCs/>
          <w:rtl/>
          <w:lang w:bidi="fa-IR"/>
        </w:rPr>
        <w:t>ي</w:t>
      </w:r>
      <w:r w:rsidRPr="007C25B9">
        <w:rPr>
          <w:rFonts w:hint="cs"/>
          <w:b/>
          <w:bCs/>
          <w:rtl/>
          <w:lang w:bidi="fa-IR"/>
        </w:rPr>
        <w:t>وان</w:t>
      </w:r>
      <w:r>
        <w:rPr>
          <w:rFonts w:hint="cs"/>
          <w:b/>
          <w:bCs/>
          <w:rtl/>
          <w:lang w:bidi="fa-IR"/>
        </w:rPr>
        <w:t>ي</w:t>
      </w:r>
      <w:r w:rsidR="00263287">
        <w:rPr>
          <w:rFonts w:hint="cs"/>
          <w:b/>
          <w:bCs/>
          <w:rtl/>
          <w:lang w:bidi="fa-IR"/>
        </w:rPr>
        <w:t>ة</w:t>
      </w:r>
      <w:r w:rsidRPr="007C25B9">
        <w:rPr>
          <w:rFonts w:hint="cs"/>
          <w:b/>
          <w:bCs/>
          <w:rtl/>
          <w:lang w:bidi="fa-IR"/>
        </w:rPr>
        <w:t xml:space="preserve"> و الانسان</w:t>
      </w:r>
      <w:r>
        <w:rPr>
          <w:rFonts w:hint="cs"/>
          <w:b/>
          <w:bCs/>
          <w:rtl/>
          <w:lang w:bidi="fa-IR"/>
        </w:rPr>
        <w:t>ي</w:t>
      </w:r>
      <w:r w:rsidR="00263287">
        <w:rPr>
          <w:rFonts w:hint="cs"/>
          <w:b/>
          <w:bCs/>
          <w:rtl/>
          <w:lang w:bidi="fa-IR"/>
        </w:rPr>
        <w:t>ة</w:t>
      </w:r>
    </w:p>
    <w:p w:rsidR="002E79C0" w:rsidRPr="002E79C0" w:rsidRDefault="002E79C0" w:rsidP="0061348F">
      <w:pPr>
        <w:jc w:val="both"/>
        <w:rPr>
          <w:sz w:val="6"/>
          <w:szCs w:val="12"/>
          <w:rtl/>
          <w:lang w:bidi="fa-IR"/>
        </w:rPr>
      </w:pPr>
    </w:p>
    <w:p w:rsidR="007C25B9" w:rsidRDefault="007C25B9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قد علمت ان النفس کمال اول لجسم طب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آل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فالنفس 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صدر اکثر آثارها بتوسط قواها و آلاتها؛</w:t>
      </w:r>
      <w:r w:rsidR="00141E63">
        <w:rPr>
          <w:rFonts w:hint="cs"/>
          <w:rtl/>
          <w:lang w:bidi="fa-IR"/>
        </w:rPr>
        <w:t xml:space="preserve"> لان کل حق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ق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جمع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تال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ف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کالحق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ق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الانسان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المشتمل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عل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جزء اعل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کالنفس و جزء ادن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کماد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البدن فلا بد ان 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کون الارتباط ب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نهما بمتوسط مناسب للطرف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ن و کذا ب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ن کل من الطرف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ن و الواسط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فاذن ف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الانسان مثلا قو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مختلف</w:t>
      </w:r>
      <w:r w:rsidR="00263287">
        <w:rPr>
          <w:rFonts w:hint="cs"/>
          <w:rtl/>
          <w:lang w:bidi="fa-IR"/>
        </w:rPr>
        <w:t>ة</w:t>
      </w:r>
      <w:r w:rsidR="00141E63">
        <w:rPr>
          <w:rFonts w:hint="cs"/>
          <w:rtl/>
          <w:lang w:bidi="fa-IR"/>
        </w:rPr>
        <w:t xml:space="preserve"> من اعلئها الادراک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العقل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ال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اسفلها النبات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 xml:space="preserve"> اقتضاها قواعد التشک</w:t>
      </w:r>
      <w:r w:rsidR="00382902">
        <w:rPr>
          <w:rFonts w:hint="cs"/>
          <w:rtl/>
          <w:lang w:bidi="fa-IR"/>
        </w:rPr>
        <w:t>ي</w:t>
      </w:r>
      <w:r w:rsidR="00141E63">
        <w:rPr>
          <w:rFonts w:hint="cs"/>
          <w:rtl/>
          <w:lang w:bidi="fa-IR"/>
        </w:rPr>
        <w:t>ک و الامکان الاشرف.</w:t>
      </w:r>
      <w:r w:rsidR="00141E63">
        <w:rPr>
          <w:rStyle w:val="FootnoteReference"/>
          <w:rtl/>
          <w:lang w:bidi="fa-IR"/>
        </w:rPr>
        <w:footnoteReference w:id="57"/>
      </w:r>
    </w:p>
    <w:p w:rsidR="00141E63" w:rsidRDefault="00141E63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ا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ضا وجدنا تصدر افعال مختلف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الدرجات من النفس بعد ان وجدنا ان النفس واحد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فوجب ف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صدور هذه الآثار المختلف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مباد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قو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متعدد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>؛ اما عل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ما قال الش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خ واتباعه من ان القو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غ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النفس و مسخر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لها</w:t>
      </w:r>
      <w:r>
        <w:rPr>
          <w:rStyle w:val="FootnoteReference"/>
          <w:rtl/>
          <w:lang w:bidi="fa-IR"/>
        </w:rPr>
        <w:footnoteReference w:id="58"/>
      </w:r>
      <w:r>
        <w:rPr>
          <w:rFonts w:hint="cs"/>
          <w:rtl/>
          <w:lang w:bidi="fa-IR"/>
        </w:rPr>
        <w:t xml:space="preserve"> و اما عل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ما قال صدرالمتاله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من ان النفس ف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ع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ن وحدتها لها درجات متفاوت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ه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القو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عل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ما س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ات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تفص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القول ف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ه.</w:t>
      </w:r>
      <w:r>
        <w:rPr>
          <w:rStyle w:val="FootnoteReference"/>
          <w:rtl/>
          <w:lang w:bidi="fa-IR"/>
        </w:rPr>
        <w:footnoteReference w:id="59"/>
      </w:r>
    </w:p>
    <w:p w:rsidR="00141E63" w:rsidRDefault="00141E63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ک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ف کان 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ثبت تعدد القو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بطرق: </w:t>
      </w:r>
    </w:p>
    <w:p w:rsidR="00141E63" w:rsidRDefault="00141E63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الاول: انفکاک فعل عن فعل آخر کزوال النمو مع بقاء التغذ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فهو دل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عل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تغا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مبداهما فهما قوتان متغا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رتان.</w:t>
      </w:r>
    </w:p>
    <w:p w:rsidR="00141E63" w:rsidRDefault="00141E63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الثان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: تناف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الافعال و الآثار کالجذب و الدفع او القبول و الحفظ فالقو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الجاذب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غ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الدافع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و کذا القابل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و الحافظ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>.</w:t>
      </w:r>
      <w:r w:rsidR="00B52867">
        <w:rPr>
          <w:rStyle w:val="FootnoteReference"/>
          <w:rtl/>
          <w:lang w:bidi="fa-IR"/>
        </w:rPr>
        <w:footnoteReference w:id="60"/>
      </w:r>
    </w:p>
    <w:p w:rsidR="00B52867" w:rsidRDefault="00B52867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الثالث: تعدد مواضع الافعال کالابصار بالبصر و الاستماع بالسمع فالقو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الباصر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غ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القو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السامع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>.</w:t>
      </w:r>
      <w:r w:rsidR="00B30116">
        <w:rPr>
          <w:rStyle w:val="FootnoteReference"/>
          <w:rtl/>
          <w:lang w:bidi="fa-IR"/>
        </w:rPr>
        <w:footnoteReference w:id="61"/>
      </w:r>
    </w:p>
    <w:p w:rsidR="00B30116" w:rsidRDefault="00B30116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الرابع: اختلاف الغا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ات الطب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ع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فانه 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دل عل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اختلاف القو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 المباد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کما ان غا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قو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الغاذ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تخالف غا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القو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المنم</w:t>
      </w:r>
      <w:r w:rsidR="00382902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فهما قوتان متغا</w:t>
      </w:r>
      <w:r w:rsidR="00382902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رتان.</w:t>
      </w:r>
      <w:r w:rsidR="00C80C7F">
        <w:rPr>
          <w:rStyle w:val="FootnoteReference"/>
          <w:rtl/>
          <w:lang w:bidi="fa-IR"/>
        </w:rPr>
        <w:footnoteReference w:id="62"/>
      </w:r>
    </w:p>
    <w:p w:rsidR="00C80C7F" w:rsidRDefault="00C80C7F" w:rsidP="0061348F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فهذه الطرق ا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ضا تدل عل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وجوب وساط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القو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ف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صدور الافعال و الآثار فان الافعال المتناف</w:t>
      </w:r>
      <w:r w:rsidR="0002725F">
        <w:rPr>
          <w:rFonts w:hint="cs"/>
          <w:rtl/>
          <w:lang w:bidi="fa-IR"/>
        </w:rPr>
        <w:t>ي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و اشباهها لا 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مکن ان تصدر من النفس الواحد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الا بالقو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المتغا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</w:t>
      </w:r>
      <w:r w:rsidR="0026328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لها او بدرجاتها المتفاوتة. فل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س لقائل ان 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قول لم لا 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جوز ان تکون النفس ه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الت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تفعل هذه الافاع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ل کلها من غ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ر حاجة ال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 xml:space="preserve"> القو</w:t>
      </w:r>
      <w:r w:rsidR="0002725F">
        <w:rPr>
          <w:rFonts w:hint="cs"/>
          <w:rtl/>
          <w:lang w:bidi="fa-IR"/>
        </w:rPr>
        <w:t>ي</w:t>
      </w:r>
      <w:r>
        <w:rPr>
          <w:rFonts w:hint="cs"/>
          <w:rtl/>
          <w:lang w:bidi="fa-IR"/>
        </w:rPr>
        <w:t>.</w:t>
      </w:r>
      <w:r w:rsidR="00F20339">
        <w:rPr>
          <w:rStyle w:val="FootnoteReference"/>
          <w:rtl/>
          <w:lang w:bidi="fa-IR"/>
        </w:rPr>
        <w:footnoteReference w:id="63"/>
      </w: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61348F">
      <w:pPr>
        <w:jc w:val="both"/>
        <w:rPr>
          <w:rtl/>
          <w:lang w:bidi="fa-IR"/>
        </w:rPr>
      </w:pPr>
    </w:p>
    <w:p w:rsidR="003F6F92" w:rsidRDefault="003F6F92" w:rsidP="003F6F92">
      <w:pPr>
        <w:pStyle w:val="a0"/>
        <w:jc w:val="both"/>
        <w:rPr>
          <w:rtl/>
        </w:rPr>
      </w:pPr>
      <w:r>
        <w:rPr>
          <w:rFonts w:hint="cs"/>
          <w:rtl/>
        </w:rPr>
        <w:t>ثم اعلم</w:t>
      </w:r>
      <w:r w:rsidR="00F97484">
        <w:rPr>
          <w:rStyle w:val="FootnoteReference"/>
          <w:rtl/>
        </w:rPr>
        <w:footnoteReference w:id="64"/>
      </w:r>
      <w:r>
        <w:rPr>
          <w:rFonts w:hint="cs"/>
          <w:rtl/>
        </w:rPr>
        <w:t xml:space="preserve"> ان قو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النفس اما نبات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او ح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او انسان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>، فالقو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النبات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- الت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سم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ت بها لاختصاص النبات بها لا لاختصاصها بالنبات- ثلاث: </w:t>
      </w:r>
    </w:p>
    <w:p w:rsidR="003F6F92" w:rsidRDefault="003F6F92" w:rsidP="003F6F92">
      <w:pPr>
        <w:pStyle w:val="a0"/>
        <w:jc w:val="both"/>
        <w:rPr>
          <w:rtl/>
        </w:rPr>
      </w:pPr>
      <w:r>
        <w:rPr>
          <w:rFonts w:hint="cs"/>
          <w:rtl/>
        </w:rPr>
        <w:t>احداها: غاذ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قو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تح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ل الغذاء ال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مشابهه جوهر المغتذ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لتورده بدل ما 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تحلل اولا و فضله للنمو و التول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د للمثل ثان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ا فه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خادم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للقوت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ن الاخر</w:t>
      </w:r>
      <w:r w:rsidR="008E4479">
        <w:rPr>
          <w:rFonts w:hint="cs"/>
          <w:rtl/>
        </w:rPr>
        <w:t>يي</w:t>
      </w:r>
      <w:r>
        <w:rPr>
          <w:rFonts w:hint="cs"/>
          <w:rtl/>
        </w:rPr>
        <w:t>ن.</w:t>
      </w:r>
    </w:p>
    <w:p w:rsidR="003F6F92" w:rsidRDefault="003F6F92" w:rsidP="003F6F92">
      <w:pPr>
        <w:pStyle w:val="a0"/>
        <w:jc w:val="both"/>
        <w:rPr>
          <w:rtl/>
        </w:rPr>
      </w:pPr>
      <w:r>
        <w:rPr>
          <w:rFonts w:hint="cs"/>
          <w:rtl/>
        </w:rPr>
        <w:t>ثان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ها: نام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قو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تز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د ف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اقطار الجسم المغتذ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التناسب الطب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ع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ل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بلغ تمام النشوء فان السمن بعد سن الوقوف ل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س نموا کما ان الهزل ف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سن النمو ل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س ذبولا.</w:t>
      </w:r>
    </w:p>
    <w:p w:rsidR="003F6F92" w:rsidRDefault="003F6F92" w:rsidP="003F6F92">
      <w:pPr>
        <w:pStyle w:val="a0"/>
        <w:jc w:val="both"/>
        <w:rPr>
          <w:rtl/>
        </w:rPr>
      </w:pPr>
      <w:r>
        <w:rPr>
          <w:rFonts w:hint="cs"/>
          <w:rtl/>
        </w:rPr>
        <w:t>ثالثها: مولد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قو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تاخذ من الجسم الذ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ه جزء و تجعله مبدا لشخص آخر من نوعه فه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تحفظ النوع کما ان الاول</w:t>
      </w:r>
      <w:r w:rsidR="008E4479">
        <w:rPr>
          <w:rFonts w:hint="cs"/>
          <w:rtl/>
        </w:rPr>
        <w:t>يي</w:t>
      </w:r>
      <w:r>
        <w:rPr>
          <w:rFonts w:hint="cs"/>
          <w:rtl/>
        </w:rPr>
        <w:t>ن تحفظان الشخص.</w:t>
      </w:r>
    </w:p>
    <w:p w:rsidR="003F6F92" w:rsidRDefault="003F6F92" w:rsidP="003F6F92">
      <w:pPr>
        <w:pStyle w:val="a0"/>
        <w:jc w:val="both"/>
        <w:rPr>
          <w:rtl/>
        </w:rPr>
      </w:pPr>
      <w:r>
        <w:rPr>
          <w:rFonts w:hint="cs"/>
          <w:rtl/>
        </w:rPr>
        <w:t>والغاذ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تجذب الغذاء و تمسکه و تهضمه و تدفع ثقله فلها اربع خادم</w:t>
      </w:r>
      <w:r>
        <w:rPr>
          <w:rStyle w:val="FootnoteReference"/>
          <w:rtl/>
        </w:rPr>
        <w:footnoteReference w:id="65"/>
      </w:r>
      <w:r>
        <w:rPr>
          <w:rFonts w:hint="cs"/>
          <w:rtl/>
        </w:rPr>
        <w:t xml:space="preserve"> ه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قو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طب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ع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للنفس؛ القو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الجاذب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لکل عضو تجذب غذائه الخاص به او الخاص و المشترک کالمعد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مثلا و القو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الماسک</w:t>
      </w:r>
      <w:r w:rsidR="004043BB">
        <w:rPr>
          <w:rFonts w:hint="cs"/>
          <w:rtl/>
        </w:rPr>
        <w:t>ة</w:t>
      </w:r>
      <w:r>
        <w:rPr>
          <w:rFonts w:hint="cs"/>
          <w:rtl/>
        </w:rPr>
        <w:t xml:space="preserve"> کذلک لولاها لم 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لبث الغذاء لرقته و لزوجته حت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8E4479">
        <w:rPr>
          <w:rFonts w:hint="cs"/>
          <w:rtl/>
        </w:rPr>
        <w:t>ي</w:t>
      </w:r>
      <w:r>
        <w:rPr>
          <w:rFonts w:hint="cs"/>
          <w:rtl/>
        </w:rPr>
        <w:t>تم الانهضام</w:t>
      </w:r>
      <w:r w:rsidR="00F97484">
        <w:rPr>
          <w:rFonts w:hint="cs"/>
          <w:rtl/>
        </w:rPr>
        <w:t xml:space="preserve"> و القو</w:t>
      </w:r>
      <w:r w:rsidR="004043BB">
        <w:rPr>
          <w:rFonts w:hint="cs"/>
          <w:rtl/>
        </w:rPr>
        <w:t>ة</w:t>
      </w:r>
      <w:r w:rsidR="00F97484">
        <w:rPr>
          <w:rFonts w:hint="cs"/>
          <w:rtl/>
        </w:rPr>
        <w:t xml:space="preserve"> الدافع</w:t>
      </w:r>
      <w:r w:rsidR="004043BB">
        <w:rPr>
          <w:rFonts w:hint="cs"/>
          <w:rtl/>
        </w:rPr>
        <w:t>ة</w:t>
      </w:r>
      <w:r w:rsidR="00F97484">
        <w:rPr>
          <w:rFonts w:hint="cs"/>
          <w:rtl/>
        </w:rPr>
        <w:t xml:space="preserve"> کذلک لولاها لثقل البدن و فسد و هاضم</w:t>
      </w:r>
      <w:r w:rsidR="004043BB">
        <w:rPr>
          <w:rFonts w:hint="cs"/>
          <w:rtl/>
        </w:rPr>
        <w:t>ة</w:t>
      </w:r>
      <w:r w:rsidR="00F97484">
        <w:rPr>
          <w:rFonts w:hint="cs"/>
          <w:rtl/>
        </w:rPr>
        <w:t xml:space="preserve"> کذلک لها هضوم اربع</w:t>
      </w:r>
      <w:r w:rsidR="004043BB">
        <w:rPr>
          <w:rFonts w:hint="cs"/>
          <w:rtl/>
        </w:rPr>
        <w:t>ة</w:t>
      </w:r>
      <w:r w:rsidR="00F97484">
        <w:rPr>
          <w:rFonts w:hint="cs"/>
          <w:rtl/>
        </w:rPr>
        <w:t>: اولها الهضم المعد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 xml:space="preserve"> لتحص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ل الک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لوس و هو الجوهر الشب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ه بماء الکشک الثخ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ن و ثان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ها الهضم الکبد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 xml:space="preserve"> لتحص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ل الاخلاط و الک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>موسات الاربع</w:t>
      </w:r>
      <w:r w:rsidR="004043BB">
        <w:rPr>
          <w:rFonts w:hint="cs"/>
          <w:rtl/>
        </w:rPr>
        <w:t>ة</w:t>
      </w:r>
      <w:r w:rsidR="00F97484">
        <w:rPr>
          <w:rFonts w:hint="cs"/>
          <w:rtl/>
        </w:rPr>
        <w:t>؛ الدم و البلغم و الصفراء و السوداء، و ثالثها ف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 xml:space="preserve"> انواع العروق و رابع الهضوم ف</w:t>
      </w:r>
      <w:r w:rsidR="008E4479">
        <w:rPr>
          <w:rFonts w:hint="cs"/>
          <w:rtl/>
        </w:rPr>
        <w:t>ي</w:t>
      </w:r>
      <w:r w:rsidR="00F97484">
        <w:rPr>
          <w:rFonts w:hint="cs"/>
          <w:rtl/>
        </w:rPr>
        <w:t xml:space="preserve"> الاعضاء بعد ترشح الدم من فوهات العروق الشعر</w:t>
      </w:r>
      <w:r w:rsidR="008E4479">
        <w:rPr>
          <w:rFonts w:hint="cs"/>
          <w:rtl/>
        </w:rPr>
        <w:t>ي</w:t>
      </w:r>
      <w:r w:rsidR="004043BB">
        <w:rPr>
          <w:rFonts w:hint="cs"/>
          <w:rtl/>
        </w:rPr>
        <w:t>ة</w:t>
      </w:r>
      <w:r w:rsidR="00F97484">
        <w:rPr>
          <w:rFonts w:hint="cs"/>
          <w:rtl/>
        </w:rPr>
        <w:t>.</w:t>
      </w: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97549A" w:rsidP="003F6F92">
      <w:pPr>
        <w:pStyle w:val="a0"/>
        <w:jc w:val="both"/>
        <w:rPr>
          <w:rtl/>
        </w:rPr>
      </w:pPr>
    </w:p>
    <w:p w:rsidR="0097549A" w:rsidRDefault="002E08FF" w:rsidP="003F6F92">
      <w:pPr>
        <w:pStyle w:val="a0"/>
        <w:jc w:val="both"/>
        <w:rPr>
          <w:rtl/>
        </w:rPr>
      </w:pPr>
      <w:r>
        <w:rPr>
          <w:rFonts w:hint="cs"/>
          <w:rtl/>
        </w:rPr>
        <w:t>ثم اعلم ان الحکماء و علماء التشريح في القديم اعتقدوا انه قد کو</w:t>
      </w:r>
      <w:r w:rsidR="00C0231D">
        <w:rPr>
          <w:rFonts w:hint="cs"/>
          <w:rtl/>
        </w:rPr>
        <w:t>ّ</w:t>
      </w:r>
      <w:r>
        <w:rPr>
          <w:rFonts w:hint="cs"/>
          <w:rtl/>
        </w:rPr>
        <w:t>ن من صفو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الاخلاط جسم لطيف سيال رطب حار بخاري المسمي بالحرار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الغريزي</w:t>
      </w:r>
      <w:r w:rsidR="00205688">
        <w:rPr>
          <w:rFonts w:hint="cs"/>
          <w:rtl/>
        </w:rPr>
        <w:t>ة</w:t>
      </w:r>
      <w:r w:rsidR="00B24F6B">
        <w:rPr>
          <w:rStyle w:val="FootnoteReference"/>
          <w:rtl/>
        </w:rPr>
        <w:footnoteReference w:id="66"/>
      </w:r>
      <w:r>
        <w:rPr>
          <w:rFonts w:hint="cs"/>
          <w:rtl/>
        </w:rPr>
        <w:t xml:space="preserve"> و الروح البخاري کما کونت من لطيفها الاعضاء و هذا الروح الجسمي منبته القلب و هو واسط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بين لطاف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النفس المجرد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کثاف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الاعضاء المادي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مطيتها فيه</w:t>
      </w:r>
      <w:r w:rsidR="00B24F6B">
        <w:rPr>
          <w:rStyle w:val="FootnoteReference"/>
          <w:rtl/>
        </w:rPr>
        <w:footnoteReference w:id="67"/>
      </w:r>
      <w:r>
        <w:rPr>
          <w:rFonts w:hint="cs"/>
          <w:rtl/>
        </w:rPr>
        <w:t xml:space="preserve"> و حامل کل القوي الن</w:t>
      </w:r>
      <w:r w:rsidR="00154634">
        <w:rPr>
          <w:rFonts w:hint="cs"/>
          <w:rtl/>
        </w:rPr>
        <w:t>ب</w:t>
      </w:r>
      <w:r>
        <w:rPr>
          <w:rFonts w:hint="cs"/>
          <w:rtl/>
        </w:rPr>
        <w:t>اتي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الحيواني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الساري في جميع البدن و هو الذي يسمي بروح الحيا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او الروح الحيواني اذا کان في اصله الذي هو القلب و انبعث منه شعب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الي الدماغ و صار مصدر الحس و الحرک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يسمي بالروح النفساني الحيواني </w:t>
      </w:r>
      <w:r w:rsidR="00154634">
        <w:rPr>
          <w:rFonts w:hint="cs"/>
          <w:rtl/>
        </w:rPr>
        <w:t>و شعب</w:t>
      </w:r>
      <w:r w:rsidR="00205688">
        <w:rPr>
          <w:rFonts w:hint="cs"/>
          <w:rtl/>
        </w:rPr>
        <w:t>ة</w:t>
      </w:r>
      <w:r w:rsidR="00154634">
        <w:rPr>
          <w:rFonts w:hint="cs"/>
          <w:rtl/>
        </w:rPr>
        <w:t xml:space="preserve"> منه ال</w:t>
      </w:r>
      <w:r w:rsidR="008E6BE0">
        <w:rPr>
          <w:rFonts w:hint="cs"/>
          <w:rtl/>
        </w:rPr>
        <w:t>ي</w:t>
      </w:r>
      <w:r w:rsidR="00B24F6B">
        <w:rPr>
          <w:rFonts w:hint="cs"/>
          <w:rtl/>
        </w:rPr>
        <w:t xml:space="preserve"> الکبد و صار مصدر الآ</w:t>
      </w:r>
      <w:r w:rsidR="00154634">
        <w:rPr>
          <w:rFonts w:hint="cs"/>
          <w:rtl/>
        </w:rPr>
        <w:t>ثار النبات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 w:rsidR="00154634">
        <w:rPr>
          <w:rFonts w:hint="cs"/>
          <w:rtl/>
        </w:rPr>
        <w:t xml:space="preserve"> و </w:t>
      </w:r>
      <w:r w:rsidR="008E6BE0">
        <w:rPr>
          <w:rFonts w:hint="cs"/>
          <w:rtl/>
        </w:rPr>
        <w:t>ي</w:t>
      </w:r>
      <w:r w:rsidR="00154634">
        <w:rPr>
          <w:rFonts w:hint="cs"/>
          <w:rtl/>
        </w:rPr>
        <w:t>سم</w:t>
      </w:r>
      <w:r w:rsidR="008E6BE0">
        <w:rPr>
          <w:rFonts w:hint="cs"/>
          <w:rtl/>
        </w:rPr>
        <w:t>ي</w:t>
      </w:r>
      <w:r w:rsidR="00154634">
        <w:rPr>
          <w:rFonts w:hint="cs"/>
          <w:rtl/>
        </w:rPr>
        <w:t xml:space="preserve"> بالروح الطب</w:t>
      </w:r>
      <w:r w:rsidR="008E6BE0">
        <w:rPr>
          <w:rFonts w:hint="cs"/>
          <w:rtl/>
        </w:rPr>
        <w:t>ي</w:t>
      </w:r>
      <w:r w:rsidR="00154634">
        <w:rPr>
          <w:rFonts w:hint="cs"/>
          <w:rtl/>
        </w:rPr>
        <w:t>ع</w:t>
      </w:r>
      <w:r w:rsidR="008E6BE0">
        <w:rPr>
          <w:rFonts w:hint="cs"/>
          <w:rtl/>
        </w:rPr>
        <w:t>ي</w:t>
      </w:r>
      <w:r w:rsidR="00154634">
        <w:rPr>
          <w:rFonts w:hint="cs"/>
          <w:rtl/>
        </w:rPr>
        <w:t>.</w:t>
      </w:r>
      <w:r w:rsidR="00B24F6B">
        <w:rPr>
          <w:rStyle w:val="FootnoteReference"/>
          <w:rtl/>
        </w:rPr>
        <w:footnoteReference w:id="68"/>
      </w:r>
    </w:p>
    <w:p w:rsidR="00DB465B" w:rsidRDefault="00DB465B" w:rsidP="003F6F92">
      <w:pPr>
        <w:pStyle w:val="a0"/>
        <w:jc w:val="both"/>
        <w:rPr>
          <w:rtl/>
        </w:rPr>
      </w:pPr>
      <w:r>
        <w:rPr>
          <w:rFonts w:hint="cs"/>
          <w:rtl/>
        </w:rPr>
        <w:t>و ک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ف کان قد سبق تعدد القو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النبات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اما القو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النفسان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الح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منقسم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قسم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ن؛ محرک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مدرک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>:</w:t>
      </w:r>
    </w:p>
    <w:p w:rsidR="00DB465B" w:rsidRDefault="00DB465B" w:rsidP="003F6F92">
      <w:pPr>
        <w:pStyle w:val="a0"/>
        <w:jc w:val="both"/>
        <w:rPr>
          <w:rtl/>
        </w:rPr>
      </w:pPr>
      <w:r>
        <w:rPr>
          <w:rFonts w:hint="cs"/>
          <w:rtl/>
        </w:rPr>
        <w:t>و المحرک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اما باعث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عل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او فاعل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لها و الباعث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ه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الشوق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المذعن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لمدرکات الخ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ال او الوهم او العقل العمل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بتوسطهما ف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حمل الادراک لها عل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ان 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نبعث ال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طلب او هرب بحسب السوانح و لها شعبتان؛ شهوان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باعث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عل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جلب الضرور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او النافع طلبا للذ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و غضب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حامل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عل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دفع و هرب من الضار طلبا للانتقام</w:t>
      </w:r>
      <w:r w:rsidR="009F39AC">
        <w:rPr>
          <w:rStyle w:val="FootnoteReference"/>
          <w:rtl/>
        </w:rPr>
        <w:footnoteReference w:id="69"/>
      </w:r>
      <w:r>
        <w:rPr>
          <w:rFonts w:hint="cs"/>
          <w:rtl/>
        </w:rPr>
        <w:t xml:space="preserve"> و تخدمها القو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المحرک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الفاعل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للحرک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المنبث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الاعصاب و العضلات من شانها ان تشنج العضلات بجذب الاوتار و الرباطات و ارخائها و تمد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دها.</w:t>
      </w:r>
      <w:r w:rsidR="008E6BE0">
        <w:rPr>
          <w:rStyle w:val="FootnoteReference"/>
          <w:rtl/>
        </w:rPr>
        <w:footnoteReference w:id="70"/>
      </w:r>
    </w:p>
    <w:p w:rsidR="00E112C8" w:rsidRDefault="00E112C8" w:rsidP="003F6F92">
      <w:pPr>
        <w:pStyle w:val="a0"/>
        <w:jc w:val="both"/>
      </w:pPr>
      <w:r>
        <w:rPr>
          <w:rFonts w:hint="cs"/>
          <w:rtl/>
        </w:rPr>
        <w:t>و قد سبق ف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المرحل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السادس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ان مباد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الفعل الاراد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نا ه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العلم الخ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ال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او الوهم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او العقل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و بعده الشوق و 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تبعه الاراد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ثم القو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العامل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المحرک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 xml:space="preserve"> للعضلات فتحرک العضلات و هو الفعل. و امعان النظر ف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حال سائر الح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وان 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>عط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انها کالانسان ف</w:t>
      </w:r>
      <w:r w:rsidR="008E6BE0">
        <w:rPr>
          <w:rFonts w:hint="cs"/>
          <w:rtl/>
        </w:rPr>
        <w:t>ي</w:t>
      </w:r>
      <w:r>
        <w:rPr>
          <w:rFonts w:hint="cs"/>
          <w:rtl/>
        </w:rPr>
        <w:t xml:space="preserve"> افعالها الاراد</w:t>
      </w:r>
      <w:r w:rsidR="008E6BE0">
        <w:rPr>
          <w:rFonts w:hint="cs"/>
          <w:rtl/>
        </w:rPr>
        <w:t>ي</w:t>
      </w:r>
      <w:r w:rsidR="00205688">
        <w:rPr>
          <w:rFonts w:hint="cs"/>
          <w:rtl/>
        </w:rPr>
        <w:t>ة</w:t>
      </w:r>
      <w:r>
        <w:rPr>
          <w:rFonts w:hint="cs"/>
          <w:rtl/>
        </w:rPr>
        <w:t>.</w:t>
      </w:r>
      <w:r w:rsidR="008E6BE0">
        <w:rPr>
          <w:rStyle w:val="FootnoteReference"/>
          <w:rtl/>
        </w:rPr>
        <w:footnoteReference w:id="71"/>
      </w:r>
    </w:p>
    <w:p w:rsidR="00515C73" w:rsidRDefault="00515C73" w:rsidP="003F6F92">
      <w:pPr>
        <w:pStyle w:val="a0"/>
        <w:jc w:val="both"/>
      </w:pPr>
    </w:p>
    <w:p w:rsidR="00515C73" w:rsidRDefault="00515C73" w:rsidP="003F6F92">
      <w:pPr>
        <w:pStyle w:val="a0"/>
        <w:jc w:val="both"/>
        <w:rPr>
          <w:rtl/>
        </w:rPr>
      </w:pPr>
    </w:p>
    <w:p w:rsidR="009F54EA" w:rsidRDefault="009F54EA" w:rsidP="00915194">
      <w:pPr>
        <w:pStyle w:val="a0"/>
        <w:jc w:val="both"/>
        <w:rPr>
          <w:rtl/>
        </w:rPr>
      </w:pPr>
      <w:r>
        <w:rPr>
          <w:rFonts w:hint="cs"/>
          <w:rtl/>
        </w:rPr>
        <w:t>و المدرک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اما ظاهر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خمس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ادناها اللمس و ه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اول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مرتب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الح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515C73">
        <w:rPr>
          <w:rFonts w:hint="cs"/>
          <w:rtl/>
        </w:rPr>
        <w:t>ي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الت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لا 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خلو منها ح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وان و قبلها النبات ثم الذوق ثم الشم ثم السمع و الاشرف من الجم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ع البصر و اما باطن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ضا خمس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ب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ن مدرک و حافظ و متصرف: </w:t>
      </w:r>
    </w:p>
    <w:p w:rsidR="009F54EA" w:rsidRDefault="009F54EA" w:rsidP="003F6F92">
      <w:pPr>
        <w:pStyle w:val="a0"/>
        <w:jc w:val="both"/>
        <w:rPr>
          <w:rtl/>
        </w:rPr>
      </w:pPr>
      <w:r>
        <w:rPr>
          <w:rFonts w:hint="cs"/>
          <w:rtl/>
        </w:rPr>
        <w:t>المدرک منها اما مدرک للصور و اما مدرک للمعان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و الحافظ منها ا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ضا کذلک فمدرک الصور 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سم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بالحس المشترک و بنطاس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ا </w:t>
      </w:r>
      <w:r>
        <w:rPr>
          <w:rtl/>
        </w:rPr>
        <w:t>–</w:t>
      </w:r>
      <w:r>
        <w:rPr>
          <w:rFonts w:hint="cs"/>
          <w:rtl/>
        </w:rPr>
        <w:t xml:space="preserve"> ا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لوح النفس- لولاها ما 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مکن لنا الحکم بالمحسوسات المختلف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دفع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مثل ان هذا الشکر اب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ض حلو و لا امکنت مشاهد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النقط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الجوال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بسرع</w:t>
      </w:r>
      <w:r w:rsidR="00915194">
        <w:rPr>
          <w:rFonts w:hint="cs"/>
          <w:rtl/>
        </w:rPr>
        <w:t>ة</w:t>
      </w:r>
      <w:r w:rsidR="00515C73">
        <w:rPr>
          <w:rFonts w:hint="cs"/>
          <w:rtl/>
        </w:rPr>
        <w:t xml:space="preserve"> دائر</w:t>
      </w:r>
      <w:r w:rsidR="00915194">
        <w:rPr>
          <w:rFonts w:hint="cs"/>
          <w:rtl/>
        </w:rPr>
        <w:t>ة</w:t>
      </w:r>
      <w:r w:rsidR="00515C73">
        <w:rPr>
          <w:rFonts w:hint="cs"/>
          <w:rtl/>
        </w:rPr>
        <w:t xml:space="preserve"> و ح</w:t>
      </w:r>
      <w:r>
        <w:rPr>
          <w:rFonts w:hint="cs"/>
          <w:rtl/>
        </w:rPr>
        <w:t xml:space="preserve">افظ الصور 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سم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بالخ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ال و المصور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جتمع عندها مُثُل المحسوسات و 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بق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ها و ان غابت موادها عن الحس فه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خزان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بنطاس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ا و اما مدرک المعان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و الاحکام الجزئ</w:t>
      </w:r>
      <w:r w:rsidR="00515C73">
        <w:rPr>
          <w:rFonts w:hint="cs"/>
          <w:rtl/>
        </w:rPr>
        <w:t>ي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فهو الوهم و الت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تحفظها تسم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حافظ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و ذاکر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و مسترجع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72"/>
      </w:r>
    </w:p>
    <w:p w:rsidR="009F54EA" w:rsidRDefault="009F54EA" w:rsidP="003F6F92">
      <w:pPr>
        <w:pStyle w:val="a0"/>
        <w:jc w:val="both"/>
        <w:rPr>
          <w:rtl/>
        </w:rPr>
      </w:pPr>
      <w:r>
        <w:rPr>
          <w:rFonts w:hint="cs"/>
          <w:rtl/>
        </w:rPr>
        <w:t>و اما المتصرف فله ترک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ب الصور بعضها ببعض او ترک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ب المعان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کذلک او ترک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ب احد القب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ل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ن بالآخر سم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ت متخ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ل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عند استعمال الوهم ا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اها</w:t>
      </w:r>
      <w:r>
        <w:rPr>
          <w:rStyle w:val="FootnoteReference"/>
          <w:rtl/>
        </w:rPr>
        <w:footnoteReference w:id="73"/>
      </w:r>
      <w:r>
        <w:rPr>
          <w:rFonts w:hint="cs"/>
          <w:rtl/>
        </w:rPr>
        <w:t xml:space="preserve"> ف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الحس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ات و متفکر</w:t>
      </w:r>
      <w:r w:rsidR="00915194">
        <w:rPr>
          <w:rFonts w:hint="cs"/>
          <w:rtl/>
        </w:rPr>
        <w:t>ة</w:t>
      </w:r>
      <w:r>
        <w:rPr>
          <w:rFonts w:hint="cs"/>
          <w:rtl/>
        </w:rPr>
        <w:t xml:space="preserve"> عند استعمال العقل ا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اها ف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 xml:space="preserve"> العقل</w:t>
      </w:r>
      <w:r w:rsidR="00515C73">
        <w:rPr>
          <w:rFonts w:hint="cs"/>
          <w:rtl/>
        </w:rPr>
        <w:t>ي</w:t>
      </w:r>
      <w:r>
        <w:rPr>
          <w:rFonts w:hint="cs"/>
          <w:rtl/>
        </w:rPr>
        <w:t>ات.</w:t>
      </w:r>
      <w:r>
        <w:rPr>
          <w:rStyle w:val="FootnoteReference"/>
          <w:rtl/>
        </w:rPr>
        <w:footnoteReference w:id="74"/>
      </w: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</w:p>
    <w:p w:rsidR="00CA1364" w:rsidRDefault="00CA1364" w:rsidP="003F6F92">
      <w:pPr>
        <w:pStyle w:val="a0"/>
        <w:jc w:val="both"/>
        <w:rPr>
          <w:rtl/>
        </w:rPr>
      </w:pPr>
    </w:p>
    <w:p w:rsidR="00AE7A81" w:rsidRDefault="00AE7A81" w:rsidP="003F6F92">
      <w:pPr>
        <w:pStyle w:val="a0"/>
        <w:jc w:val="both"/>
        <w:rPr>
          <w:rtl/>
        </w:rPr>
      </w:pPr>
    </w:p>
    <w:p w:rsidR="00AE7A81" w:rsidRDefault="00AE7A81" w:rsidP="003F6F92">
      <w:pPr>
        <w:pStyle w:val="a0"/>
        <w:jc w:val="both"/>
        <w:rPr>
          <w:rtl/>
        </w:rPr>
      </w:pPr>
    </w:p>
    <w:p w:rsidR="00AE7A81" w:rsidRDefault="00AE7A81" w:rsidP="003F6F92">
      <w:pPr>
        <w:pStyle w:val="a0"/>
        <w:jc w:val="both"/>
        <w:rPr>
          <w:rtl/>
        </w:rPr>
      </w:pPr>
    </w:p>
    <w:p w:rsidR="00AE7A81" w:rsidRDefault="00AE7A81" w:rsidP="003F6F92">
      <w:pPr>
        <w:pStyle w:val="a0"/>
        <w:jc w:val="both"/>
        <w:rPr>
          <w:rtl/>
        </w:rPr>
      </w:pPr>
    </w:p>
    <w:p w:rsidR="00AE7A81" w:rsidRDefault="00AE7A81" w:rsidP="003F6F92">
      <w:pPr>
        <w:pStyle w:val="a0"/>
        <w:jc w:val="both"/>
        <w:rPr>
          <w:rtl/>
        </w:rPr>
      </w:pPr>
    </w:p>
    <w:p w:rsidR="00531CB8" w:rsidRDefault="00531CB8" w:rsidP="003F6F92">
      <w:pPr>
        <w:pStyle w:val="a0"/>
        <w:jc w:val="both"/>
        <w:rPr>
          <w:rtl/>
        </w:rPr>
      </w:pPr>
      <w:r>
        <w:rPr>
          <w:rFonts w:hint="cs"/>
          <w:rtl/>
        </w:rPr>
        <w:t>و النفس الانسان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لها سو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ما مر من القو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النبات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الح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قوتان: علام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عمال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فبالاول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تقبل عما فوقها</w:t>
      </w:r>
      <w:r w:rsidR="00CA1364">
        <w:rPr>
          <w:rStyle w:val="FootnoteReference"/>
          <w:rtl/>
        </w:rPr>
        <w:footnoteReference w:id="75"/>
      </w:r>
      <w:r>
        <w:rPr>
          <w:rFonts w:hint="cs"/>
          <w:rtl/>
        </w:rPr>
        <w:t xml:space="preserve"> من التصورات و التصد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قات و تعتقد الحق و الباطل ف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ما 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عقل و 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درک و تسم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بالعقل النظر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و بالثان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تفعل ف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ما دونها و تستنبط الصناعات الانسان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تعتقد الجم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ل و القب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ح و المباح ف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ما 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فعل و 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ترک و تسم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بالعقل العمل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و 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خادم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للاول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مستمد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بها ف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کث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ر من الامور و 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کون الرا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الکل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عند النظر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و الرا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الجزئ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عند</w:t>
      </w:r>
      <w:r w:rsidR="0029655B">
        <w:rPr>
          <w:rFonts w:hint="cs"/>
          <w:rtl/>
        </w:rPr>
        <w:t xml:space="preserve"> العمل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المعد نحو المعمول کما ان الصدق و الکذب للاول و الخ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ر و الشر للثان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. و لهما شد</w:t>
      </w:r>
      <w:r w:rsidR="00AE7A81">
        <w:rPr>
          <w:rFonts w:hint="cs"/>
          <w:rtl/>
        </w:rPr>
        <w:t>ة</w:t>
      </w:r>
      <w:r w:rsidR="0029655B">
        <w:rPr>
          <w:rFonts w:hint="cs"/>
          <w:rtl/>
        </w:rPr>
        <w:t xml:space="preserve"> و ضعف ف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الفعل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ات و را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و ظن ف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العقل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ات و العمل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حتاج ف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افعاله کلها ال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البدن و النظر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حتاج ال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ه و ال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العقل العمل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الا ان النفس عند بلوغها ال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کمالها العقل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و استغنائها عن الحرکات و الافکار تص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ر قوتاها واحد</w:t>
      </w:r>
      <w:r w:rsidR="00AE7A81">
        <w:rPr>
          <w:rFonts w:hint="cs"/>
          <w:rtl/>
        </w:rPr>
        <w:t>ة</w:t>
      </w:r>
      <w:r w:rsidR="0029655B">
        <w:rPr>
          <w:rFonts w:hint="cs"/>
          <w:rtl/>
        </w:rPr>
        <w:t xml:space="preserve"> ف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ص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>ر علمها عملا و عملها علما کما ان العلم و القدر</w:t>
      </w:r>
      <w:r w:rsidR="00AE7A81">
        <w:rPr>
          <w:rFonts w:hint="cs"/>
          <w:rtl/>
        </w:rPr>
        <w:t>ة</w:t>
      </w:r>
      <w:r w:rsidR="0029655B">
        <w:rPr>
          <w:rFonts w:hint="cs"/>
          <w:rtl/>
        </w:rPr>
        <w:t xml:space="preserve"> ف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المفارقات بالنسب</w:t>
      </w:r>
      <w:r w:rsidR="00AE7A81">
        <w:rPr>
          <w:rFonts w:hint="cs"/>
          <w:rtl/>
        </w:rPr>
        <w:t>ة</w:t>
      </w:r>
      <w:r w:rsidR="0029655B">
        <w:rPr>
          <w:rFonts w:hint="cs"/>
          <w:rtl/>
        </w:rPr>
        <w:t xml:space="preserve"> ال</w:t>
      </w:r>
      <w:r w:rsidR="00CA254F">
        <w:rPr>
          <w:rFonts w:hint="cs"/>
          <w:rtl/>
        </w:rPr>
        <w:t>ي</w:t>
      </w:r>
      <w:r w:rsidR="0029655B">
        <w:rPr>
          <w:rFonts w:hint="cs"/>
          <w:rtl/>
        </w:rPr>
        <w:t xml:space="preserve"> ما تحتها واحد.</w:t>
      </w:r>
      <w:r w:rsidR="00CA1364">
        <w:rPr>
          <w:rStyle w:val="FootnoteReference"/>
          <w:rtl/>
        </w:rPr>
        <w:footnoteReference w:id="76"/>
      </w:r>
    </w:p>
    <w:p w:rsidR="0029655B" w:rsidRDefault="0029655B" w:rsidP="003F6F92">
      <w:pPr>
        <w:pStyle w:val="a0"/>
        <w:jc w:val="both"/>
        <w:rPr>
          <w:rtl/>
        </w:rPr>
      </w:pPr>
      <w:r>
        <w:rPr>
          <w:rFonts w:hint="cs"/>
          <w:rtl/>
        </w:rPr>
        <w:t>و قد مر ان للانسان بحسب عقله النظر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اربع مراتب من العقل اله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ولان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و العقل بالملک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العقل بالفعل و العقل المستفاد کذلک له بحسب عقله العمل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اربع مراتب:</w:t>
      </w:r>
    </w:p>
    <w:p w:rsidR="0029655B" w:rsidRDefault="0029655B" w:rsidP="003F6F92">
      <w:pPr>
        <w:pStyle w:val="a0"/>
        <w:jc w:val="both"/>
        <w:rPr>
          <w:rtl/>
        </w:rPr>
      </w:pPr>
      <w:r>
        <w:rPr>
          <w:rFonts w:hint="cs"/>
          <w:rtl/>
        </w:rPr>
        <w:t>الاول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: تهذ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ب الظاهر باستعمال النوام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س الاله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ه و الشرا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ع النبو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التجل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>.</w:t>
      </w:r>
    </w:p>
    <w:p w:rsidR="0029655B" w:rsidRDefault="0029655B" w:rsidP="003F6F92">
      <w:pPr>
        <w:pStyle w:val="a0"/>
        <w:jc w:val="both"/>
        <w:rPr>
          <w:rtl/>
        </w:rPr>
      </w:pPr>
      <w:r>
        <w:rPr>
          <w:rFonts w:hint="cs"/>
          <w:rtl/>
        </w:rPr>
        <w:t>و الثان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>: تهذ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ب الباطن و تطه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ر القلب عن الملکات و الاخلاق الرد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الظلمان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التخل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>.</w:t>
      </w:r>
    </w:p>
    <w:p w:rsidR="0029655B" w:rsidRDefault="0029655B" w:rsidP="003F6F92">
      <w:pPr>
        <w:pStyle w:val="a0"/>
        <w:jc w:val="both"/>
        <w:rPr>
          <w:rtl/>
        </w:rPr>
      </w:pPr>
      <w:r>
        <w:rPr>
          <w:rFonts w:hint="cs"/>
          <w:rtl/>
        </w:rPr>
        <w:t>و الثالث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>: تنو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رها بالصور العلم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الصفات المرض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التحل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>.</w:t>
      </w:r>
    </w:p>
    <w:p w:rsidR="0029655B" w:rsidRDefault="0029655B" w:rsidP="003F6F92">
      <w:pPr>
        <w:pStyle w:val="a0"/>
        <w:jc w:val="both"/>
        <w:rPr>
          <w:rtl/>
        </w:rPr>
      </w:pPr>
      <w:r>
        <w:rPr>
          <w:rFonts w:hint="cs"/>
          <w:rtl/>
        </w:rPr>
        <w:t>و الرابع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>: فناء النفس عن ذاتها و قصر النظر عن ملاحظ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الرب الاول و کبر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ائه و ه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نها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الس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ر ال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الله عل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صراط النفس و بعد هذه المراتب منازل و مراحل کث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ر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ست اقل مما سلکها الانسان ف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ما قبل من المنازل و المقامات</w:t>
      </w:r>
      <w:r w:rsidR="001A621B">
        <w:rPr>
          <w:rFonts w:hint="cs"/>
          <w:rtl/>
        </w:rPr>
        <w:t xml:space="preserve"> ف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الاسفار الثلاث</w:t>
      </w:r>
      <w:r w:rsidR="00AE7A81">
        <w:rPr>
          <w:rFonts w:hint="cs"/>
          <w:rtl/>
        </w:rPr>
        <w:t>ة</w:t>
      </w:r>
      <w:r w:rsidR="001A621B">
        <w:rPr>
          <w:rFonts w:hint="cs"/>
          <w:rtl/>
        </w:rPr>
        <w:t xml:space="preserve"> الباق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CA254F">
        <w:rPr>
          <w:rStyle w:val="FootnoteReference"/>
          <w:rtl/>
        </w:rPr>
        <w:footnoteReference w:id="77"/>
      </w:r>
      <w:r w:rsidR="001A621B">
        <w:rPr>
          <w:rFonts w:hint="cs"/>
          <w:rtl/>
        </w:rPr>
        <w:t xml:space="preserve"> فالانسان الکامل الاله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له قو</w:t>
      </w:r>
      <w:r w:rsidR="00AE7A81">
        <w:rPr>
          <w:rFonts w:hint="cs"/>
          <w:rtl/>
        </w:rPr>
        <w:t>ة</w:t>
      </w:r>
      <w:r w:rsidR="001A621B">
        <w:rPr>
          <w:rFonts w:hint="cs"/>
          <w:rtl/>
        </w:rPr>
        <w:t xml:space="preserve"> قدس</w:t>
      </w:r>
      <w:r w:rsidR="00CA254F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CA254F">
        <w:rPr>
          <w:rStyle w:val="FootnoteReference"/>
          <w:rtl/>
        </w:rPr>
        <w:footnoteReference w:id="78"/>
      </w:r>
      <w:r w:rsidR="001A621B">
        <w:rPr>
          <w:rFonts w:hint="cs"/>
          <w:rtl/>
        </w:rPr>
        <w:t xml:space="preserve"> بحسب عقله النظر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مت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شاء ان علم علم</w:t>
      </w:r>
      <w:r w:rsidR="00CA254F">
        <w:rPr>
          <w:rStyle w:val="FootnoteReference"/>
          <w:rtl/>
        </w:rPr>
        <w:footnoteReference w:id="79"/>
      </w:r>
      <w:r w:rsidR="001A621B">
        <w:rPr>
          <w:rFonts w:hint="cs"/>
          <w:rtl/>
        </w:rPr>
        <w:t xml:space="preserve"> و هو فان ف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الله تعال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باق به عل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 xml:space="preserve"> مراتب بحسب عقله العمل</w:t>
      </w:r>
      <w:r w:rsidR="00CA254F">
        <w:rPr>
          <w:rFonts w:hint="cs"/>
          <w:rtl/>
        </w:rPr>
        <w:t>ي</w:t>
      </w:r>
      <w:r w:rsidR="001A621B">
        <w:rPr>
          <w:rFonts w:hint="cs"/>
          <w:rtl/>
        </w:rPr>
        <w:t>.</w:t>
      </w:r>
    </w:p>
    <w:p w:rsidR="001A621B" w:rsidRDefault="001A621B" w:rsidP="003F6F92">
      <w:pPr>
        <w:pStyle w:val="a0"/>
        <w:jc w:val="both"/>
        <w:rPr>
          <w:rtl/>
        </w:rPr>
      </w:pPr>
      <w:r>
        <w:rPr>
          <w:rFonts w:hint="cs"/>
          <w:rtl/>
        </w:rPr>
        <w:lastRenderedPageBreak/>
        <w:t>ال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هنا قد تم تعد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>د القو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مطلقا و بق</w:t>
      </w:r>
      <w:r w:rsidR="00CA254F">
        <w:rPr>
          <w:rFonts w:hint="cs"/>
          <w:rtl/>
        </w:rPr>
        <w:t>ي</w:t>
      </w:r>
      <w:r>
        <w:rPr>
          <w:rFonts w:hint="cs"/>
          <w:rtl/>
        </w:rPr>
        <w:t xml:space="preserve"> امور:</w:t>
      </w:r>
    </w:p>
    <w:p w:rsidR="001A621B" w:rsidRDefault="001A621B" w:rsidP="003F6F92">
      <w:pPr>
        <w:pStyle w:val="a0"/>
        <w:jc w:val="both"/>
        <w:rPr>
          <w:rtl/>
        </w:rPr>
      </w:pPr>
      <w:r>
        <w:rPr>
          <w:rFonts w:hint="cs"/>
          <w:rtl/>
        </w:rPr>
        <w:t xml:space="preserve">الاول: ان النفس </w:t>
      </w:r>
      <w:r w:rsidR="00D4534B">
        <w:rPr>
          <w:rFonts w:hint="cs"/>
          <w:rtl/>
        </w:rPr>
        <w:t>تدرک المعقولات بقوته العلام</w:t>
      </w:r>
      <w:r w:rsidR="00AE7A81">
        <w:rPr>
          <w:rFonts w:hint="cs"/>
          <w:rtl/>
        </w:rPr>
        <w:t>ة</w:t>
      </w:r>
      <w:r w:rsidR="00D4534B">
        <w:rPr>
          <w:rFonts w:hint="cs"/>
          <w:rtl/>
        </w:rPr>
        <w:t xml:space="preserve"> فهل </w:t>
      </w:r>
      <w:r w:rsidR="006C7480">
        <w:rPr>
          <w:rFonts w:hint="cs"/>
          <w:rtl/>
        </w:rPr>
        <w:t>ي</w:t>
      </w:r>
      <w:r w:rsidR="00D4534B">
        <w:rPr>
          <w:rFonts w:hint="cs"/>
          <w:rtl/>
        </w:rPr>
        <w:t>کون لها قو</w:t>
      </w:r>
      <w:r w:rsidR="00AE7A81">
        <w:rPr>
          <w:rFonts w:hint="cs"/>
          <w:rtl/>
        </w:rPr>
        <w:t>ة</w:t>
      </w:r>
      <w:r w:rsidR="00D4534B">
        <w:rPr>
          <w:rFonts w:hint="cs"/>
          <w:rtl/>
        </w:rPr>
        <w:t xml:space="preserve"> اخر</w:t>
      </w:r>
      <w:r w:rsidR="006C7480">
        <w:rPr>
          <w:rFonts w:hint="cs"/>
          <w:rtl/>
        </w:rPr>
        <w:t>ي</w:t>
      </w:r>
      <w:r w:rsidR="00D4534B">
        <w:rPr>
          <w:rFonts w:hint="cs"/>
          <w:rtl/>
        </w:rPr>
        <w:t xml:space="preserve"> بها تحفظها کما ان الخ</w:t>
      </w:r>
      <w:r w:rsidR="006C7480">
        <w:rPr>
          <w:rFonts w:hint="cs"/>
          <w:rtl/>
        </w:rPr>
        <w:t>ي</w:t>
      </w:r>
      <w:r w:rsidR="00D4534B">
        <w:rPr>
          <w:rFonts w:hint="cs"/>
          <w:rtl/>
        </w:rPr>
        <w:t xml:space="preserve">ال </w:t>
      </w:r>
      <w:r w:rsidR="006C7480">
        <w:rPr>
          <w:rFonts w:hint="cs"/>
          <w:rtl/>
        </w:rPr>
        <w:t>ي</w:t>
      </w:r>
      <w:r w:rsidR="00D4534B">
        <w:rPr>
          <w:rFonts w:hint="cs"/>
          <w:rtl/>
        </w:rPr>
        <w:t>حفظ الصور و الحافظ</w:t>
      </w:r>
      <w:r w:rsidR="00AE7A81">
        <w:rPr>
          <w:rFonts w:hint="cs"/>
          <w:rtl/>
        </w:rPr>
        <w:t>ة</w:t>
      </w:r>
      <w:r w:rsidR="00D4534B">
        <w:rPr>
          <w:rFonts w:hint="cs"/>
          <w:rtl/>
        </w:rPr>
        <w:t xml:space="preserve"> تحفظ المعان</w:t>
      </w:r>
      <w:r w:rsidR="006C7480">
        <w:rPr>
          <w:rFonts w:hint="cs"/>
          <w:rtl/>
        </w:rPr>
        <w:t>ي</w:t>
      </w:r>
      <w:r w:rsidR="00D4534B">
        <w:rPr>
          <w:rFonts w:hint="cs"/>
          <w:rtl/>
        </w:rPr>
        <w:t xml:space="preserve"> الجزئ</w:t>
      </w:r>
      <w:r w:rsidR="006C7480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D4534B">
        <w:rPr>
          <w:rFonts w:hint="cs"/>
          <w:rtl/>
        </w:rPr>
        <w:t xml:space="preserve"> ام لا؟</w:t>
      </w:r>
    </w:p>
    <w:p w:rsidR="00D4534B" w:rsidRDefault="00D4534B" w:rsidP="0026206A">
      <w:pPr>
        <w:pStyle w:val="a0"/>
        <w:jc w:val="both"/>
        <w:rPr>
          <w:rtl/>
        </w:rPr>
      </w:pPr>
      <w:r>
        <w:rPr>
          <w:rFonts w:hint="cs"/>
          <w:rtl/>
        </w:rPr>
        <w:t>قالوا ان للنفس ف</w:t>
      </w:r>
      <w:r w:rsidR="006C7480">
        <w:rPr>
          <w:rFonts w:hint="cs"/>
          <w:rtl/>
        </w:rPr>
        <w:t>ي</w:t>
      </w:r>
      <w:r>
        <w:rPr>
          <w:rFonts w:hint="cs"/>
          <w:rtl/>
        </w:rPr>
        <w:t xml:space="preserve"> ادراکاتها الجزئ</w:t>
      </w:r>
      <w:r w:rsidR="006C7480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الحس</w:t>
      </w:r>
      <w:r w:rsidR="006C7480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و المعنو</w:t>
      </w:r>
      <w:r w:rsidR="006C7480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حالات حال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تدرکها بالفعل و حال</w:t>
      </w:r>
      <w:r w:rsidR="00AE7A81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6C7480">
        <w:rPr>
          <w:rFonts w:hint="cs"/>
          <w:rtl/>
        </w:rPr>
        <w:t>ي</w:t>
      </w:r>
      <w:r>
        <w:rPr>
          <w:rFonts w:hint="cs"/>
          <w:rtl/>
        </w:rPr>
        <w:t xml:space="preserve">ها تذهل عنها </w:t>
      </w:r>
      <w:r w:rsidR="006C7480">
        <w:rPr>
          <w:rFonts w:hint="cs"/>
          <w:rtl/>
        </w:rPr>
        <w:t>و لها ان تعيدها بلا تجشم کسب جديد و حال</w:t>
      </w:r>
      <w:r w:rsidR="00AE7A81">
        <w:rPr>
          <w:rFonts w:hint="cs"/>
          <w:rtl/>
        </w:rPr>
        <w:t>ة</w:t>
      </w:r>
      <w:r w:rsidR="006C7480">
        <w:rPr>
          <w:rFonts w:hint="cs"/>
          <w:rtl/>
        </w:rPr>
        <w:t xml:space="preserve"> فيها تنسيها و لا يمکن لها استرجاعها بل تحتاج الي کسب جديد. </w:t>
      </w:r>
      <w:r w:rsidR="00070679">
        <w:rPr>
          <w:rFonts w:hint="cs"/>
          <w:rtl/>
        </w:rPr>
        <w:t>الحال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الاول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تدل عل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وجود قو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للنفس تدرکها بها بالفعل و الثان</w:t>
      </w:r>
      <w:r w:rsidR="0032592B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تدل عل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وجود قو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اخر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لها تحفظها بعد الغ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>ب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حت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تسترجعها و الثالث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تدل عل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زوال الصور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عن النفس بالکل</w:t>
      </w:r>
      <w:r w:rsidR="0032592B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فالذهول ذهاب الصور و المعان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 xml:space="preserve"> الجزئ</w:t>
      </w:r>
      <w:r w:rsidR="0032592B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عن القو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المدرک</w:t>
      </w:r>
      <w:r w:rsidR="00AE7A81">
        <w:rPr>
          <w:rFonts w:hint="cs"/>
          <w:rtl/>
        </w:rPr>
        <w:t>ة</w:t>
      </w:r>
      <w:r w:rsidR="00070679">
        <w:rPr>
          <w:rFonts w:hint="cs"/>
          <w:rtl/>
        </w:rPr>
        <w:t xml:space="preserve"> و النس</w:t>
      </w:r>
      <w:r w:rsidR="0032592B">
        <w:rPr>
          <w:rFonts w:hint="cs"/>
          <w:rtl/>
        </w:rPr>
        <w:t>ي</w:t>
      </w:r>
      <w:r w:rsidR="00070679">
        <w:rPr>
          <w:rFonts w:hint="cs"/>
          <w:rtl/>
        </w:rPr>
        <w:t>ان ذهابها بها عنها و عن حافظتها</w:t>
      </w:r>
      <w:r w:rsidR="00070679">
        <w:rPr>
          <w:rStyle w:val="FootnoteReference"/>
          <w:rtl/>
        </w:rPr>
        <w:footnoteReference w:id="80"/>
      </w:r>
      <w:r w:rsidR="00E55B8F">
        <w:rPr>
          <w:rFonts w:hint="cs"/>
          <w:rtl/>
        </w:rPr>
        <w:t xml:space="preserve"> و لکنا وجدنا الحالات بع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نها ف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 xml:space="preserve"> المعقولات</w:t>
      </w:r>
      <w:r w:rsidR="00E55B8F">
        <w:rPr>
          <w:rStyle w:val="FootnoteReference"/>
          <w:rtl/>
        </w:rPr>
        <w:footnoteReference w:id="81"/>
      </w:r>
      <w:r w:rsidR="00E55B8F">
        <w:rPr>
          <w:rFonts w:hint="cs"/>
          <w:rtl/>
        </w:rPr>
        <w:t xml:space="preserve"> فهل 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کون لانفسنا ف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ها قوتان مدرک</w:t>
      </w:r>
      <w:r w:rsidR="00AE7A81">
        <w:rPr>
          <w:rFonts w:hint="cs"/>
          <w:rtl/>
        </w:rPr>
        <w:t>ة</w:t>
      </w:r>
      <w:r w:rsidR="00E55B8F">
        <w:rPr>
          <w:rFonts w:hint="cs"/>
          <w:rtl/>
        </w:rPr>
        <w:t xml:space="preserve"> لها و حافظ</w:t>
      </w:r>
      <w:r w:rsidR="00AE7A81">
        <w:rPr>
          <w:rFonts w:hint="cs"/>
          <w:rtl/>
        </w:rPr>
        <w:t>ة</w:t>
      </w:r>
      <w:r w:rsidR="00E55B8F">
        <w:rPr>
          <w:rFonts w:hint="cs"/>
          <w:rtl/>
        </w:rPr>
        <w:t xml:space="preserve"> ا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اها، قالت الحکماء ان الامر ف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 xml:space="preserve"> القو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 xml:space="preserve"> الماد</w:t>
      </w:r>
      <w:r w:rsidR="0032592B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E55B8F">
        <w:rPr>
          <w:rFonts w:hint="cs"/>
          <w:rtl/>
        </w:rPr>
        <w:t xml:space="preserve"> جائز لجر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ان التجزئ</w:t>
      </w:r>
      <w:r w:rsidR="00AE7A81">
        <w:rPr>
          <w:rFonts w:hint="cs"/>
          <w:rtl/>
        </w:rPr>
        <w:t>ة</w:t>
      </w:r>
      <w:r w:rsidR="00E55B8F">
        <w:rPr>
          <w:rFonts w:hint="cs"/>
          <w:rtl/>
        </w:rPr>
        <w:t xml:space="preserve"> و التکث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ر ف</w:t>
      </w:r>
      <w:r w:rsidR="0032592B">
        <w:rPr>
          <w:rFonts w:hint="cs"/>
          <w:rtl/>
        </w:rPr>
        <w:t>ي</w:t>
      </w:r>
      <w:r w:rsidR="00E55B8F">
        <w:rPr>
          <w:rFonts w:hint="cs"/>
          <w:rtl/>
        </w:rPr>
        <w:t>ها</w:t>
      </w:r>
      <w:r w:rsidR="00E55B8F">
        <w:rPr>
          <w:rStyle w:val="FootnoteReference"/>
          <w:rtl/>
        </w:rPr>
        <w:footnoteReference w:id="82"/>
      </w:r>
      <w:r w:rsidR="004F3F6A">
        <w:rPr>
          <w:rFonts w:hint="cs"/>
          <w:rtl/>
        </w:rPr>
        <w:t xml:space="preserve"> و اما النفس ف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 xml:space="preserve"> المرحل</w:t>
      </w:r>
      <w:r w:rsidR="00AE7A81">
        <w:rPr>
          <w:rFonts w:hint="cs"/>
          <w:rtl/>
        </w:rPr>
        <w:t>ة</w:t>
      </w:r>
      <w:r w:rsidR="004F3F6A">
        <w:rPr>
          <w:rFonts w:hint="cs"/>
          <w:rtl/>
        </w:rPr>
        <w:t xml:space="preserve"> العقل</w:t>
      </w:r>
      <w:r w:rsidR="0032592B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4F3F6A">
        <w:rPr>
          <w:rFonts w:hint="cs"/>
          <w:rtl/>
        </w:rPr>
        <w:t xml:space="preserve"> مجرد</w:t>
      </w:r>
      <w:r w:rsidR="00AE7A81">
        <w:rPr>
          <w:rFonts w:hint="cs"/>
          <w:rtl/>
        </w:rPr>
        <w:t>ة</w:t>
      </w:r>
      <w:r w:rsidR="004F3F6A">
        <w:rPr>
          <w:rFonts w:hint="cs"/>
          <w:rtl/>
        </w:rPr>
        <w:t xml:space="preserve"> بس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>ط</w:t>
      </w:r>
      <w:r w:rsidR="00AE7A81">
        <w:rPr>
          <w:rFonts w:hint="cs"/>
          <w:rtl/>
        </w:rPr>
        <w:t>ة</w:t>
      </w:r>
      <w:r w:rsidR="004F3F6A">
        <w:rPr>
          <w:rFonts w:hint="cs"/>
          <w:rtl/>
        </w:rPr>
        <w:t xml:space="preserve"> لا 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>مکن تجزئتها بالمدرک و الحافظ فاذا حصلت الصور</w:t>
      </w:r>
      <w:r w:rsidR="00AE7A81">
        <w:rPr>
          <w:rFonts w:hint="cs"/>
          <w:rtl/>
        </w:rPr>
        <w:t>ة</w:t>
      </w:r>
      <w:r w:rsidR="004F3F6A">
        <w:rPr>
          <w:rFonts w:hint="cs"/>
          <w:rtl/>
        </w:rPr>
        <w:t xml:space="preserve"> المعقول</w:t>
      </w:r>
      <w:r w:rsidR="00AE7A81">
        <w:rPr>
          <w:rFonts w:hint="cs"/>
          <w:rtl/>
        </w:rPr>
        <w:t>ة</w:t>
      </w:r>
      <w:r w:rsidR="004F3F6A">
        <w:rPr>
          <w:rFonts w:hint="cs"/>
          <w:rtl/>
        </w:rPr>
        <w:t xml:space="preserve"> ف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 xml:space="preserve"> النفس تدرکها و ان غابت عنها لا توجد ف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>ها بل ف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 xml:space="preserve"> جوهر عقل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 xml:space="preserve"> ف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>ه صور الاش</w:t>
      </w:r>
      <w:r w:rsidR="0032592B">
        <w:rPr>
          <w:rFonts w:hint="cs"/>
          <w:rtl/>
        </w:rPr>
        <w:t>ي</w:t>
      </w:r>
      <w:r w:rsidR="004F3F6A">
        <w:rPr>
          <w:rFonts w:hint="cs"/>
          <w:rtl/>
        </w:rPr>
        <w:t>اء المعقول</w:t>
      </w:r>
      <w:r w:rsidR="00AE7A81">
        <w:rPr>
          <w:rFonts w:hint="cs"/>
          <w:rtl/>
        </w:rPr>
        <w:t>ة</w:t>
      </w:r>
      <w:r w:rsidR="0026206A">
        <w:rPr>
          <w:rFonts w:hint="cs"/>
          <w:rtl/>
        </w:rPr>
        <w:t xml:space="preserve"> کلها و کما انه واهبها اولا باتصالها به و فنائها ف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ه</w:t>
      </w:r>
      <w:r w:rsidR="0026206A">
        <w:rPr>
          <w:rStyle w:val="FootnoteReference"/>
          <w:rtl/>
        </w:rPr>
        <w:footnoteReference w:id="83"/>
      </w:r>
      <w:r w:rsidR="0026206A">
        <w:rPr>
          <w:rFonts w:hint="cs"/>
          <w:rtl/>
        </w:rPr>
        <w:t xml:space="preserve"> کان خازنها اخ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را بالق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اس ال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النفس المنمح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عنها المعقول فاذن النفس مت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کانت عل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ملک</w:t>
      </w:r>
      <w:r w:rsidR="00AE7A81">
        <w:rPr>
          <w:rFonts w:hint="cs"/>
          <w:rtl/>
        </w:rPr>
        <w:t>ة</w:t>
      </w:r>
      <w:r w:rsidR="0026206A">
        <w:rPr>
          <w:rFonts w:hint="cs"/>
          <w:rtl/>
        </w:rPr>
        <w:t xml:space="preserve"> الاتصال فکان المنمح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عنها مذهولا عنه لا نس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ا منس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ا و کانت قو</w:t>
      </w:r>
      <w:r w:rsidR="0032592B">
        <w:rPr>
          <w:rFonts w:hint="cs"/>
          <w:rtl/>
        </w:rPr>
        <w:t>ي</w:t>
      </w:r>
      <w:r w:rsidR="00AE7A81">
        <w:rPr>
          <w:rFonts w:hint="cs"/>
          <w:rtl/>
        </w:rPr>
        <w:t>ة</w:t>
      </w:r>
      <w:r w:rsidR="0026206A">
        <w:rPr>
          <w:rFonts w:hint="cs"/>
          <w:rtl/>
        </w:rPr>
        <w:t xml:space="preserve"> عل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الاسترجاع من دون تعمل اکتساب جد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د و اذا لم تکن عل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هذه الملک</w:t>
      </w:r>
      <w:r w:rsidR="00AE7A81">
        <w:rPr>
          <w:rFonts w:hint="cs"/>
          <w:rtl/>
        </w:rPr>
        <w:t>ة</w:t>
      </w:r>
      <w:r w:rsidR="0026206A">
        <w:rPr>
          <w:rFonts w:hint="cs"/>
          <w:rtl/>
        </w:rPr>
        <w:t xml:space="preserve"> بل تحتاج ف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ادراکها مر</w:t>
      </w:r>
      <w:r w:rsidR="00AE7A81">
        <w:rPr>
          <w:rFonts w:hint="cs"/>
          <w:rtl/>
        </w:rPr>
        <w:t>ة</w:t>
      </w:r>
      <w:r w:rsidR="0026206A">
        <w:rPr>
          <w:rFonts w:hint="cs"/>
          <w:rtl/>
        </w:rPr>
        <w:t xml:space="preserve"> اخر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ال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تجشم اقتناص مستانف فکان المنمح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 عنها منس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 xml:space="preserve">ا لا </w:t>
      </w:r>
      <w:r w:rsidR="0032592B">
        <w:rPr>
          <w:rFonts w:hint="cs"/>
          <w:rtl/>
        </w:rPr>
        <w:t>ي</w:t>
      </w:r>
      <w:r w:rsidR="0026206A">
        <w:rPr>
          <w:rFonts w:hint="cs"/>
          <w:rtl/>
        </w:rPr>
        <w:t>مکن اعادته بدونه.</w:t>
      </w:r>
      <w:r w:rsidR="0026206A">
        <w:rPr>
          <w:rStyle w:val="FootnoteReference"/>
          <w:rtl/>
        </w:rPr>
        <w:footnoteReference w:id="84"/>
      </w:r>
    </w:p>
    <w:p w:rsidR="009F63F9" w:rsidRDefault="009F63F9" w:rsidP="000868F0">
      <w:pPr>
        <w:pStyle w:val="a0"/>
        <w:jc w:val="both"/>
        <w:rPr>
          <w:rtl/>
        </w:rPr>
      </w:pPr>
      <w:r>
        <w:rPr>
          <w:rFonts w:hint="cs"/>
          <w:rtl/>
        </w:rPr>
        <w:t>هذا عل</w:t>
      </w:r>
      <w:r w:rsidR="00AE7A81">
        <w:rPr>
          <w:rFonts w:hint="cs"/>
          <w:rtl/>
        </w:rPr>
        <w:t>ي</w:t>
      </w:r>
      <w:r>
        <w:rPr>
          <w:rFonts w:hint="cs"/>
          <w:rtl/>
        </w:rPr>
        <w:t xml:space="preserve"> مبان</w:t>
      </w:r>
      <w:r w:rsidR="00AE7A81">
        <w:rPr>
          <w:rFonts w:hint="cs"/>
          <w:rtl/>
        </w:rPr>
        <w:t>ي</w:t>
      </w:r>
      <w:r>
        <w:rPr>
          <w:rFonts w:hint="cs"/>
          <w:rtl/>
        </w:rPr>
        <w:t xml:space="preserve"> القوم و الحق </w:t>
      </w:r>
      <w:r w:rsidR="000868F0">
        <w:rPr>
          <w:rFonts w:hint="cs"/>
          <w:rtl/>
        </w:rPr>
        <w:t>ان وحد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النفس و بساطتها نوع آخر من الوحد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البساط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ه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الوحد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التشک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ک</w:t>
      </w:r>
      <w:r w:rsidR="00AE7A81">
        <w:rPr>
          <w:rFonts w:hint="cs"/>
          <w:rtl/>
        </w:rPr>
        <w:t>ية</w:t>
      </w:r>
      <w:r w:rsidR="000868F0">
        <w:rPr>
          <w:rFonts w:hint="cs"/>
          <w:rtl/>
        </w:rPr>
        <w:t xml:space="preserve"> و البساط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السر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ان</w:t>
      </w:r>
      <w:r w:rsidR="00AE7A81">
        <w:rPr>
          <w:rFonts w:hint="cs"/>
          <w:rtl/>
        </w:rPr>
        <w:t>ية</w:t>
      </w:r>
      <w:r w:rsidR="000868F0">
        <w:rPr>
          <w:rFonts w:hint="cs"/>
          <w:rtl/>
        </w:rPr>
        <w:t xml:space="preserve"> فالنفس واحد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کث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ر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بس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ط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مرکب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س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ج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ان جم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ع القو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مع کثرتها و تعددها و تغا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رها موجود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بوجود النفس فان النفس ف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وحدتها کل القو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فکما لا تضر هذه الکثر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وحد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النفس و بساطتها کذلک لا 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ضر وجود القو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الخازن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للمعقولات مع القو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المدرک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لها بساطتها ف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مکن لنا القول بان النفس تدرک المعقولات بقو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تخزنها بقو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اخر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لا تحتاج ف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استرجاعها ال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اتصال مستانف بواهب الصور کما تحتاج ال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ه ف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حال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النس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ان فللنفس الانسان</w:t>
      </w:r>
      <w:r w:rsidR="00AE7A81">
        <w:rPr>
          <w:rFonts w:hint="cs"/>
          <w:rtl/>
        </w:rPr>
        <w:t>ية</w:t>
      </w:r>
      <w:r w:rsidR="000868F0">
        <w:rPr>
          <w:rFonts w:hint="cs"/>
          <w:rtl/>
        </w:rPr>
        <w:t xml:space="preserve"> قو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خازن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للمعقولات مضاف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عل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قوت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ه العلام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العمال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الذ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وجب الانعطاف ال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قبولها القضا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ا الکل</w:t>
      </w:r>
      <w:r w:rsidR="00AE7A81">
        <w:rPr>
          <w:rFonts w:hint="cs"/>
          <w:rtl/>
        </w:rPr>
        <w:t>ية</w:t>
      </w:r>
      <w:r w:rsidR="000868F0">
        <w:rPr>
          <w:rFonts w:hint="cs"/>
          <w:rtl/>
        </w:rPr>
        <w:t xml:space="preserve"> الکاذب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ه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کما تدل عل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وجود عقل متصل بنا و تحت تصرفنا</w:t>
      </w:r>
      <w:r w:rsidR="000868F0">
        <w:rPr>
          <w:rStyle w:val="FootnoteReference"/>
          <w:rtl/>
        </w:rPr>
        <w:footnoteReference w:id="85"/>
      </w:r>
      <w:r w:rsidR="000868F0">
        <w:rPr>
          <w:rFonts w:hint="cs"/>
          <w:rtl/>
        </w:rPr>
        <w:t xml:space="preserve"> کما ان </w:t>
      </w:r>
      <w:r w:rsidR="000868F0">
        <w:rPr>
          <w:rFonts w:hint="cs"/>
          <w:rtl/>
        </w:rPr>
        <w:lastRenderedPageBreak/>
        <w:t>تصرفات المتخ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ل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و دعاباتها الجزاف</w:t>
      </w:r>
      <w:r w:rsidR="00AE7A81">
        <w:rPr>
          <w:rFonts w:hint="cs"/>
          <w:rtl/>
        </w:rPr>
        <w:t>ية</w:t>
      </w:r>
      <w:r w:rsidR="000868F0">
        <w:rPr>
          <w:rFonts w:hint="cs"/>
          <w:rtl/>
        </w:rPr>
        <w:t xml:space="preserve"> تدل عل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وجود عالم مثال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متصل بنا و تحت تصرفنا کذلک تدل عل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وجود قو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حافظ</w:t>
      </w:r>
      <w:r w:rsidR="00AE7A81">
        <w:rPr>
          <w:rFonts w:hint="cs"/>
          <w:rtl/>
        </w:rPr>
        <w:t>ة</w:t>
      </w:r>
      <w:r w:rsidR="000868F0">
        <w:rPr>
          <w:rFonts w:hint="cs"/>
          <w:rtl/>
        </w:rPr>
        <w:t xml:space="preserve"> ا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اها تسترجعها النفس بها بعد ان غابت و شائت استرجاعها خلافا لصدر الحکماء فان له را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>ا آخر ف</w:t>
      </w:r>
      <w:r w:rsidR="00AE7A81">
        <w:rPr>
          <w:rFonts w:hint="cs"/>
          <w:rtl/>
        </w:rPr>
        <w:t>ي</w:t>
      </w:r>
      <w:r w:rsidR="000868F0">
        <w:rPr>
          <w:rFonts w:hint="cs"/>
          <w:rtl/>
        </w:rPr>
        <w:t xml:space="preserve"> الکواذب العقل</w:t>
      </w:r>
      <w:r w:rsidR="00AE7A81">
        <w:rPr>
          <w:rFonts w:hint="cs"/>
          <w:rtl/>
        </w:rPr>
        <w:t>ية</w:t>
      </w:r>
      <w:r w:rsidR="00982FE8">
        <w:rPr>
          <w:rStyle w:val="FootnoteReference"/>
          <w:rtl/>
        </w:rPr>
        <w:footnoteReference w:id="86"/>
      </w:r>
      <w:r w:rsidR="00982FE8">
        <w:rPr>
          <w:rFonts w:hint="cs"/>
          <w:rtl/>
        </w:rPr>
        <w:t xml:space="preserve"> کما ان له را</w:t>
      </w:r>
      <w:r w:rsidR="00AE7A81">
        <w:rPr>
          <w:rFonts w:hint="cs"/>
          <w:rtl/>
        </w:rPr>
        <w:t>ي</w:t>
      </w:r>
      <w:r w:rsidR="00982FE8">
        <w:rPr>
          <w:rFonts w:hint="cs"/>
          <w:rtl/>
        </w:rPr>
        <w:t>ا آخر ف</w:t>
      </w:r>
      <w:r w:rsidR="00AE7A81">
        <w:rPr>
          <w:rFonts w:hint="cs"/>
          <w:rtl/>
        </w:rPr>
        <w:t>ي</w:t>
      </w:r>
      <w:r w:rsidR="00982FE8">
        <w:rPr>
          <w:rFonts w:hint="cs"/>
          <w:rtl/>
        </w:rPr>
        <w:t xml:space="preserve"> المرحل</w:t>
      </w:r>
      <w:r w:rsidR="00AE7A81">
        <w:rPr>
          <w:rFonts w:hint="cs"/>
          <w:rtl/>
        </w:rPr>
        <w:t>ة</w:t>
      </w:r>
      <w:r w:rsidR="00982FE8">
        <w:rPr>
          <w:rFonts w:hint="cs"/>
          <w:rtl/>
        </w:rPr>
        <w:t xml:space="preserve"> العقل</w:t>
      </w:r>
      <w:r w:rsidR="00AE7A81">
        <w:rPr>
          <w:rFonts w:hint="cs"/>
          <w:rtl/>
        </w:rPr>
        <w:t>ية</w:t>
      </w:r>
      <w:r w:rsidR="00982FE8">
        <w:rPr>
          <w:rFonts w:hint="cs"/>
          <w:rtl/>
        </w:rPr>
        <w:t xml:space="preserve"> للنفس قد مر ف</w:t>
      </w:r>
      <w:r w:rsidR="00AE7A81">
        <w:rPr>
          <w:rFonts w:hint="cs"/>
          <w:rtl/>
        </w:rPr>
        <w:t>ي</w:t>
      </w:r>
      <w:r w:rsidR="00982FE8">
        <w:rPr>
          <w:rFonts w:hint="cs"/>
          <w:rtl/>
        </w:rPr>
        <w:t xml:space="preserve"> الامر الثان</w:t>
      </w:r>
      <w:r w:rsidR="00AE7A81">
        <w:rPr>
          <w:rFonts w:hint="cs"/>
          <w:rtl/>
        </w:rPr>
        <w:t>ي</w:t>
      </w:r>
      <w:r w:rsidR="00982FE8">
        <w:rPr>
          <w:rFonts w:hint="cs"/>
          <w:rtl/>
        </w:rPr>
        <w:t xml:space="preserve"> من الفصل الثان</w:t>
      </w:r>
      <w:r w:rsidR="00AE7A81">
        <w:rPr>
          <w:rFonts w:hint="cs"/>
          <w:rtl/>
        </w:rPr>
        <w:t>ي</w:t>
      </w:r>
      <w:r w:rsidR="00982FE8">
        <w:rPr>
          <w:rFonts w:hint="cs"/>
          <w:rtl/>
        </w:rPr>
        <w:t>.</w:t>
      </w: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1175AC" w:rsidRDefault="001175AC" w:rsidP="000868F0">
      <w:pPr>
        <w:pStyle w:val="a0"/>
        <w:jc w:val="both"/>
        <w:rPr>
          <w:rtl/>
        </w:rPr>
      </w:pPr>
    </w:p>
    <w:p w:rsidR="0059320E" w:rsidRDefault="0059320E" w:rsidP="000868F0">
      <w:pPr>
        <w:pStyle w:val="a0"/>
        <w:jc w:val="both"/>
        <w:rPr>
          <w:rtl/>
        </w:rPr>
      </w:pPr>
      <w:r>
        <w:rPr>
          <w:rFonts w:hint="cs"/>
          <w:rtl/>
        </w:rPr>
        <w:lastRenderedPageBreak/>
        <w:t>الثان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: انه 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جب عل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نا ان ننظر ال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حکم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الله البالغ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خلق القو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النبات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الح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الانسان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الت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تدهش العقول و توجب الخضوع عل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نا لبارئها و ترشدنا ال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ما وجب عل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نا من درک غا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ات القو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و ک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ف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التعامل ب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نها واجراء العدال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ها حت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توصلنا ال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السعاد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الحق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ق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قد فصل صدرالمتاله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 قسطا من هذه الحکم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الموقف الثامن من مواقف اله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ات الاسفار قد ترکناه اختصارا و عنوان الفصل "ف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آ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ات حکمته و عنا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ته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خلق الانسان".</w:t>
      </w:r>
      <w:r>
        <w:rPr>
          <w:rStyle w:val="FootnoteReference"/>
          <w:rtl/>
        </w:rPr>
        <w:footnoteReference w:id="87"/>
      </w:r>
    </w:p>
    <w:p w:rsidR="0059320E" w:rsidRDefault="002F49AE" w:rsidP="000868F0">
      <w:pPr>
        <w:pStyle w:val="a0"/>
        <w:jc w:val="both"/>
        <w:rPr>
          <w:rtl/>
        </w:rPr>
      </w:pPr>
      <w:r>
        <w:rPr>
          <w:rFonts w:hint="cs"/>
          <w:rtl/>
        </w:rPr>
        <w:t>الثالث: ان القو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النبات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الموجود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النبات غ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رها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الح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وان و الانسان من وجه و ع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نها من وجه آخر کما ان القو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الح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الموجود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الح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وان غ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ر هذه القو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الموجود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الانسان من وجه و ع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نها من وجه آخر</w:t>
      </w:r>
      <w:r w:rsidR="00B92446">
        <w:rPr>
          <w:rStyle w:val="FootnoteReference"/>
          <w:rtl/>
        </w:rPr>
        <w:footnoteReference w:id="88"/>
      </w:r>
      <w:r>
        <w:rPr>
          <w:rFonts w:hint="cs"/>
          <w:rtl/>
        </w:rPr>
        <w:t xml:space="preserve"> قد سبق ما اشار ال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ه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الفصل الاول.</w:t>
      </w:r>
    </w:p>
    <w:p w:rsidR="00101C4F" w:rsidRPr="00101C4F" w:rsidRDefault="00101C4F" w:rsidP="000868F0">
      <w:pPr>
        <w:pStyle w:val="a0"/>
        <w:jc w:val="both"/>
        <w:rPr>
          <w:b/>
          <w:bCs/>
          <w:rtl/>
        </w:rPr>
      </w:pPr>
      <w:r w:rsidRPr="00101C4F">
        <w:rPr>
          <w:rFonts w:hint="cs"/>
          <w:b/>
          <w:bCs/>
          <w:rtl/>
        </w:rPr>
        <w:t>الفصل الرابع</w:t>
      </w:r>
    </w:p>
    <w:p w:rsidR="00101C4F" w:rsidRDefault="00101C4F" w:rsidP="000868F0">
      <w:pPr>
        <w:pStyle w:val="a0"/>
        <w:jc w:val="both"/>
        <w:rPr>
          <w:rtl/>
        </w:rPr>
      </w:pPr>
      <w:r w:rsidRPr="00101C4F">
        <w:rPr>
          <w:rFonts w:hint="cs"/>
          <w:b/>
          <w:bCs/>
          <w:rtl/>
        </w:rPr>
        <w:t>ف</w:t>
      </w:r>
      <w:r w:rsidR="00E77295">
        <w:rPr>
          <w:rFonts w:hint="cs"/>
          <w:b/>
          <w:bCs/>
          <w:rtl/>
        </w:rPr>
        <w:t>ي</w:t>
      </w:r>
      <w:r w:rsidRPr="00101C4F">
        <w:rPr>
          <w:rFonts w:hint="cs"/>
          <w:b/>
          <w:bCs/>
          <w:rtl/>
        </w:rPr>
        <w:t xml:space="preserve"> ان النفس بوحدتها کل القو</w:t>
      </w:r>
      <w:r w:rsidR="00E77295">
        <w:rPr>
          <w:rFonts w:hint="cs"/>
          <w:b/>
          <w:bCs/>
          <w:rtl/>
        </w:rPr>
        <w:t>ي</w:t>
      </w:r>
    </w:p>
    <w:p w:rsidR="00101C4F" w:rsidRDefault="00F61EAC" w:rsidP="000868F0">
      <w:pPr>
        <w:pStyle w:val="a0"/>
        <w:jc w:val="both"/>
        <w:rPr>
          <w:rtl/>
        </w:rPr>
      </w:pPr>
      <w:r>
        <w:rPr>
          <w:rFonts w:hint="cs"/>
          <w:rtl/>
        </w:rPr>
        <w:t>ق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ل ان الانسان مثلا مرکب من صور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طب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ع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نفوس ثلاث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اخر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نبات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ح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وان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انسان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لما ف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ه آثار کل منها فهو مجموعها</w:t>
      </w:r>
      <w:r>
        <w:rPr>
          <w:rStyle w:val="FootnoteReference"/>
          <w:rtl/>
        </w:rPr>
        <w:footnoteReference w:id="89"/>
      </w:r>
      <w:r w:rsidR="003E760B">
        <w:rPr>
          <w:rFonts w:hint="cs"/>
          <w:rtl/>
        </w:rPr>
        <w:t xml:space="preserve"> و قال المشائون ان الانسان هو النفس العاقل</w:t>
      </w:r>
      <w:r w:rsidR="00265009">
        <w:rPr>
          <w:rFonts w:hint="cs"/>
          <w:rtl/>
        </w:rPr>
        <w:t>ة</w:t>
      </w:r>
      <w:r w:rsidR="003E760B">
        <w:rPr>
          <w:rFonts w:hint="cs"/>
          <w:rtl/>
        </w:rPr>
        <w:t xml:space="preserve"> و سائر المقامات قواها و آلاتها و ه</w:t>
      </w:r>
      <w:r w:rsidR="00E77295">
        <w:rPr>
          <w:rFonts w:hint="cs"/>
          <w:rtl/>
        </w:rPr>
        <w:t>ي</w:t>
      </w:r>
      <w:r w:rsidR="003E760B">
        <w:rPr>
          <w:rFonts w:hint="cs"/>
          <w:rtl/>
        </w:rPr>
        <w:t xml:space="preserve"> تفعل افعالها بها </w:t>
      </w:r>
      <w:r w:rsidR="003E760B">
        <w:rPr>
          <w:rStyle w:val="FootnoteReference"/>
          <w:rtl/>
        </w:rPr>
        <w:footnoteReference w:id="90"/>
      </w:r>
      <w:r w:rsidR="003E760B">
        <w:rPr>
          <w:rFonts w:hint="cs"/>
          <w:rtl/>
        </w:rPr>
        <w:t xml:space="preserve"> و لکنهم لما لم </w:t>
      </w:r>
      <w:r w:rsidR="00E77295">
        <w:rPr>
          <w:rFonts w:hint="cs"/>
          <w:rtl/>
        </w:rPr>
        <w:t>ي</w:t>
      </w:r>
      <w:r w:rsidR="003E760B">
        <w:rPr>
          <w:rFonts w:hint="cs"/>
          <w:rtl/>
        </w:rPr>
        <w:t>حکموا اساس علم النفس لذهولهم عن مساله الوجود و کماله و نقصه</w:t>
      </w:r>
      <w:r w:rsidR="008B690F">
        <w:rPr>
          <w:rStyle w:val="FootnoteReference"/>
          <w:rtl/>
        </w:rPr>
        <w:footnoteReference w:id="91"/>
      </w:r>
      <w:r w:rsidR="003E760B">
        <w:rPr>
          <w:rFonts w:hint="cs"/>
          <w:rtl/>
        </w:rPr>
        <w:t xml:space="preserve"> لم </w:t>
      </w:r>
      <w:r w:rsidR="00E77295">
        <w:rPr>
          <w:rFonts w:hint="cs"/>
          <w:rtl/>
        </w:rPr>
        <w:t>ي</w:t>
      </w:r>
      <w:r w:rsidR="003E760B">
        <w:rPr>
          <w:rFonts w:hint="cs"/>
          <w:rtl/>
        </w:rPr>
        <w:t>صلوا ال</w:t>
      </w:r>
      <w:r w:rsidR="00E77295">
        <w:rPr>
          <w:rFonts w:hint="cs"/>
          <w:rtl/>
        </w:rPr>
        <w:t>ي</w:t>
      </w:r>
      <w:r w:rsidR="003E760B">
        <w:rPr>
          <w:rFonts w:hint="cs"/>
          <w:rtl/>
        </w:rPr>
        <w:t xml:space="preserve"> حق</w:t>
      </w:r>
      <w:r w:rsidR="00E77295">
        <w:rPr>
          <w:rFonts w:hint="cs"/>
          <w:rtl/>
        </w:rPr>
        <w:t>ي</w:t>
      </w:r>
      <w:r w:rsidR="003E760B">
        <w:rPr>
          <w:rFonts w:hint="cs"/>
          <w:rtl/>
        </w:rPr>
        <w:t>ق</w:t>
      </w:r>
      <w:r w:rsidR="00265009">
        <w:rPr>
          <w:rFonts w:hint="cs"/>
          <w:rtl/>
        </w:rPr>
        <w:t>ة</w:t>
      </w:r>
      <w:r w:rsidR="003E760B">
        <w:rPr>
          <w:rFonts w:hint="cs"/>
          <w:rtl/>
        </w:rPr>
        <w:t xml:space="preserve"> الامر.</w:t>
      </w:r>
    </w:p>
    <w:p w:rsidR="004C4F40" w:rsidRDefault="004C4F40" w:rsidP="00265009">
      <w:pPr>
        <w:pStyle w:val="a0"/>
        <w:jc w:val="both"/>
      </w:pPr>
      <w:r>
        <w:rPr>
          <w:rFonts w:hint="cs"/>
          <w:rtl/>
        </w:rPr>
        <w:t>و الحق ان وحد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النفس ل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ست کوحد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النقط</w:t>
      </w:r>
      <w:r w:rsidR="00265009">
        <w:rPr>
          <w:rFonts w:hint="cs"/>
          <w:rtl/>
        </w:rPr>
        <w:t>ة</w:t>
      </w:r>
      <w:r>
        <w:rPr>
          <w:rFonts w:hint="cs"/>
          <w:rtl/>
        </w:rPr>
        <w:t xml:space="preserve"> و اشباهها حت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 xml:space="preserve"> لا 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تحد باش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اء کث</w:t>
      </w:r>
      <w:r w:rsidR="00E77295">
        <w:rPr>
          <w:rFonts w:hint="cs"/>
          <w:rtl/>
        </w:rPr>
        <w:t>ي</w:t>
      </w:r>
      <w:r>
        <w:rPr>
          <w:rFonts w:hint="cs"/>
          <w:rtl/>
        </w:rPr>
        <w:t>ر</w:t>
      </w:r>
      <w:r w:rsidR="00265009">
        <w:rPr>
          <w:rFonts w:hint="cs"/>
          <w:rtl/>
        </w:rPr>
        <w:t>ة</w:t>
      </w:r>
      <w:r>
        <w:rPr>
          <w:rStyle w:val="FootnoteReference"/>
          <w:rtl/>
        </w:rPr>
        <w:footnoteReference w:id="92"/>
      </w:r>
      <w:r>
        <w:rPr>
          <w:rFonts w:hint="cs"/>
          <w:rtl/>
        </w:rPr>
        <w:t xml:space="preserve"> </w:t>
      </w:r>
      <w:r w:rsidR="000250CB">
        <w:rPr>
          <w:rFonts w:hint="cs"/>
          <w:rtl/>
        </w:rPr>
        <w:t>بل الانسان له وجودان، وجود تفص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ل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و وجود اجمال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فوجوده التفص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ل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انما 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تحقق بماد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جو</w:t>
      </w:r>
      <w:r w:rsidR="00265009">
        <w:rPr>
          <w:rFonts w:hint="cs"/>
          <w:rtl/>
        </w:rPr>
        <w:t>ه</w:t>
      </w:r>
      <w:r w:rsidR="000250CB">
        <w:rPr>
          <w:rFonts w:hint="cs"/>
          <w:rtl/>
        </w:rPr>
        <w:t>ر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و صور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اتصال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مقدار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و صور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ه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مبدا النمو و التغذ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و اخر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مبدا الحس و الحرک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الاخت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ار</w:t>
      </w:r>
      <w:r w:rsidR="00E77295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و اخر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ناطق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کلها مترتب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الوجود متفاضل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ف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الشرف و الکمال، و اما وجوده الاجمال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فانما 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تحقق بنفسه الناطق</w:t>
      </w:r>
      <w:r w:rsidR="00265009">
        <w:rPr>
          <w:rFonts w:hint="cs"/>
          <w:rtl/>
        </w:rPr>
        <w:t>ة</w:t>
      </w:r>
      <w:r w:rsidR="000250CB">
        <w:rPr>
          <w:rFonts w:hint="cs"/>
          <w:rtl/>
        </w:rPr>
        <w:t xml:space="preserve"> الت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توجد ف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ها جم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>ع هذه المعان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عل</w:t>
      </w:r>
      <w:r w:rsidR="00E77295">
        <w:rPr>
          <w:rFonts w:hint="cs"/>
          <w:rtl/>
        </w:rPr>
        <w:t>ي</w:t>
      </w:r>
      <w:r w:rsidR="000250CB">
        <w:rPr>
          <w:rFonts w:hint="cs"/>
          <w:rtl/>
        </w:rPr>
        <w:t xml:space="preserve"> وجه ابسط و اعل</w:t>
      </w:r>
      <w:r w:rsidR="00E77295">
        <w:rPr>
          <w:rFonts w:hint="cs"/>
          <w:rtl/>
        </w:rPr>
        <w:t>ي</w:t>
      </w:r>
      <w:r w:rsidR="000250CB">
        <w:rPr>
          <w:rStyle w:val="FootnoteReference"/>
          <w:rtl/>
        </w:rPr>
        <w:footnoteReference w:id="93"/>
      </w:r>
      <w:r w:rsidR="000250CB">
        <w:rPr>
          <w:rFonts w:hint="cs"/>
          <w:rtl/>
        </w:rPr>
        <w:t xml:space="preserve">، </w:t>
      </w:r>
      <w:r w:rsidR="00E77295">
        <w:rPr>
          <w:rFonts w:hint="cs"/>
          <w:rtl/>
        </w:rPr>
        <w:t>فجميع ما في الوجود التفصيلي علي التکثر و التفرق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موجود في هذا المقام من غير شوب تفرق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و قسم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وضعي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جسمي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او خيالي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جزئي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لکنها مع ذلک کثير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بالمعني و الحقيق</w:t>
      </w:r>
      <w:r w:rsidR="00265009">
        <w:rPr>
          <w:rFonts w:hint="cs"/>
          <w:rtl/>
        </w:rPr>
        <w:t>ة</w:t>
      </w:r>
      <w:r w:rsidR="00E77295">
        <w:rPr>
          <w:rFonts w:hint="cs"/>
          <w:rtl/>
        </w:rPr>
        <w:t xml:space="preserve"> غير مفقود منها شيء، فالانسان في </w:t>
      </w:r>
      <w:r w:rsidR="00A1725D">
        <w:rPr>
          <w:rFonts w:hint="cs"/>
          <w:rtl/>
        </w:rPr>
        <w:t>المقام العقل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الجمع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جم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>ع اعضائه و قواه موجود</w:t>
      </w:r>
      <w:r w:rsidR="00265009">
        <w:rPr>
          <w:rFonts w:hint="cs"/>
          <w:rtl/>
        </w:rPr>
        <w:t>ة</w:t>
      </w:r>
      <w:r w:rsidR="00A1725D">
        <w:rPr>
          <w:rFonts w:hint="cs"/>
          <w:rtl/>
        </w:rPr>
        <w:t xml:space="preserve"> ف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>ه بوجود واحد الذات کث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>ر</w:t>
      </w:r>
      <w:r w:rsidR="00265009">
        <w:rPr>
          <w:rFonts w:hint="cs"/>
          <w:rtl/>
        </w:rPr>
        <w:t>ة</w:t>
      </w:r>
      <w:r w:rsidR="00A1725D">
        <w:rPr>
          <w:rFonts w:hint="cs"/>
          <w:rtl/>
        </w:rPr>
        <w:t xml:space="preserve"> المعن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و الحق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>ق</w:t>
      </w:r>
      <w:r w:rsidR="00265009">
        <w:rPr>
          <w:rFonts w:hint="cs"/>
          <w:rtl/>
        </w:rPr>
        <w:t>ة</w:t>
      </w:r>
      <w:r w:rsidR="00A1725D">
        <w:rPr>
          <w:rFonts w:hint="cs"/>
          <w:rtl/>
        </w:rPr>
        <w:t xml:space="preserve"> فله وجه عقل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و بصر عقل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و سمع عقل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و جوارح عقل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A1725D">
        <w:rPr>
          <w:rFonts w:hint="cs"/>
          <w:rtl/>
        </w:rPr>
        <w:t xml:space="preserve"> کلها ف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 xml:space="preserve"> موضع واحد لا اختلاف ف</w:t>
      </w:r>
      <w:r w:rsidR="00AC51B8">
        <w:rPr>
          <w:rFonts w:hint="cs"/>
          <w:rtl/>
        </w:rPr>
        <w:t>ي</w:t>
      </w:r>
      <w:r w:rsidR="00A1725D">
        <w:rPr>
          <w:rFonts w:hint="cs"/>
          <w:rtl/>
        </w:rPr>
        <w:t>ه</w:t>
      </w:r>
      <w:r w:rsidR="00A1725D">
        <w:rPr>
          <w:rStyle w:val="FootnoteReference"/>
          <w:rtl/>
        </w:rPr>
        <w:footnoteReference w:id="94"/>
      </w:r>
      <w:r w:rsidR="00265009">
        <w:rPr>
          <w:rFonts w:hint="cs"/>
          <w:rtl/>
        </w:rPr>
        <w:t xml:space="preserve"> فله</w:t>
      </w:r>
      <w:r w:rsidR="00AC47C7">
        <w:rPr>
          <w:rFonts w:hint="cs"/>
          <w:rtl/>
        </w:rPr>
        <w:t xml:space="preserve"> کثر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ف</w:t>
      </w:r>
      <w:r w:rsidR="00AC51B8">
        <w:rPr>
          <w:rFonts w:hint="cs"/>
          <w:rtl/>
        </w:rPr>
        <w:t>ي</w:t>
      </w:r>
      <w:r w:rsidR="00AC47C7">
        <w:rPr>
          <w:rFonts w:hint="cs"/>
          <w:rtl/>
        </w:rPr>
        <w:t xml:space="preserve"> وحد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کما ان له وحد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</w:t>
      </w:r>
      <w:r w:rsidR="00AC47C7">
        <w:rPr>
          <w:rFonts w:hint="cs"/>
          <w:rtl/>
        </w:rPr>
        <w:lastRenderedPageBreak/>
        <w:t>ف</w:t>
      </w:r>
      <w:r w:rsidR="00AC51B8">
        <w:rPr>
          <w:rFonts w:hint="cs"/>
          <w:rtl/>
        </w:rPr>
        <w:t>ي</w:t>
      </w:r>
      <w:r w:rsidR="00AC47C7">
        <w:rPr>
          <w:rFonts w:hint="cs"/>
          <w:rtl/>
        </w:rPr>
        <w:t xml:space="preserve"> کثر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>، فالنفس الانسان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وجود واحد متکثر لها اطوار متفاوت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مع کونها ذات واحد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لها وجود واحد بحسب بعضها متصل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بالبدن بل ه</w:t>
      </w:r>
      <w:r w:rsidR="00AC51B8">
        <w:rPr>
          <w:rFonts w:hint="cs"/>
          <w:rtl/>
        </w:rPr>
        <w:t>ي</w:t>
      </w:r>
      <w:r w:rsidR="00AC47C7">
        <w:rPr>
          <w:rFonts w:hint="cs"/>
          <w:rtl/>
        </w:rPr>
        <w:t xml:space="preserve"> البدن و بحسب بعضها متصل</w:t>
      </w:r>
      <w:r w:rsidR="00265009">
        <w:rPr>
          <w:rFonts w:hint="cs"/>
          <w:rtl/>
        </w:rPr>
        <w:t>ة</w:t>
      </w:r>
      <w:r w:rsidR="00AC47C7">
        <w:rPr>
          <w:rFonts w:hint="cs"/>
          <w:rtl/>
        </w:rPr>
        <w:t xml:space="preserve"> بالعقل بل ه</w:t>
      </w:r>
      <w:r w:rsidR="00AC51B8">
        <w:rPr>
          <w:rFonts w:hint="cs"/>
          <w:rtl/>
        </w:rPr>
        <w:t>ي</w:t>
      </w:r>
      <w:r w:rsidR="00AC47C7">
        <w:rPr>
          <w:rFonts w:hint="cs"/>
          <w:rtl/>
        </w:rPr>
        <w:t xml:space="preserve"> العقل</w:t>
      </w:r>
      <w:r w:rsidR="00AC47C7">
        <w:rPr>
          <w:rStyle w:val="FootnoteReference"/>
          <w:rtl/>
        </w:rPr>
        <w:footnoteReference w:id="95"/>
      </w:r>
      <w:r w:rsidR="009244A8">
        <w:rPr>
          <w:rFonts w:hint="cs"/>
          <w:rtl/>
        </w:rPr>
        <w:t xml:space="preserve"> فالانسان موجود واحد ذوقو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متعدد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مندمج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مندک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او مفصل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بعضها عقل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و بعضها نفسان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و بعضها طب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>ع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و لکل من الاصناف الثلاث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مراتب متفاضل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ف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صنفها و الکل ذات واحد</w:t>
      </w:r>
      <w:r w:rsidR="00265009">
        <w:rPr>
          <w:rFonts w:hint="cs"/>
          <w:rtl/>
        </w:rPr>
        <w:t>ة</w:t>
      </w:r>
      <w:r w:rsidR="009244A8">
        <w:rPr>
          <w:rStyle w:val="FootnoteReference"/>
          <w:rtl/>
        </w:rPr>
        <w:footnoteReference w:id="96"/>
      </w:r>
      <w:r w:rsidR="009244A8">
        <w:rPr>
          <w:rFonts w:hint="cs"/>
          <w:rtl/>
        </w:rPr>
        <w:t xml:space="preserve"> فه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ف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وحدتها کل القو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و ه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کمالاتها اندماجا و مراتبها تفص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>لا؛ فللانسان ف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 xml:space="preserve"> مرتبته العقل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مراتب و حدود غ</w:t>
      </w:r>
      <w:r w:rsidR="00AC51B8">
        <w:rPr>
          <w:rFonts w:hint="cs"/>
          <w:rtl/>
        </w:rPr>
        <w:t>ي</w:t>
      </w:r>
      <w:r w:rsidR="009244A8">
        <w:rPr>
          <w:rFonts w:hint="cs"/>
          <w:rtl/>
        </w:rPr>
        <w:t>ر متناه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فرض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موجود</w:t>
      </w:r>
      <w:r w:rsidR="00265009">
        <w:rPr>
          <w:rFonts w:hint="cs"/>
          <w:rtl/>
        </w:rPr>
        <w:t>ة</w:t>
      </w:r>
      <w:r w:rsidR="009244A8">
        <w:rPr>
          <w:rFonts w:hint="cs"/>
          <w:rtl/>
        </w:rPr>
        <w:t xml:space="preserve"> بوجود واحد اجمال</w:t>
      </w:r>
      <w:r w:rsidR="00AC51B8">
        <w:rPr>
          <w:rFonts w:hint="cs"/>
          <w:rtl/>
        </w:rPr>
        <w:t>ي</w:t>
      </w:r>
      <w:r w:rsidR="00BF0081">
        <w:rPr>
          <w:rStyle w:val="FootnoteReference"/>
          <w:rtl/>
        </w:rPr>
        <w:footnoteReference w:id="97"/>
      </w:r>
      <w:r w:rsidR="00E22F27">
        <w:rPr>
          <w:rFonts w:hint="cs"/>
          <w:rtl/>
        </w:rPr>
        <w:t xml:space="preserve"> و ف</w:t>
      </w:r>
      <w:r w:rsidR="00AC51B8">
        <w:rPr>
          <w:rFonts w:hint="cs"/>
          <w:rtl/>
        </w:rPr>
        <w:t>ي</w:t>
      </w:r>
      <w:r w:rsidR="00E22F27">
        <w:rPr>
          <w:rFonts w:hint="cs"/>
          <w:rtl/>
        </w:rPr>
        <w:t xml:space="preserve"> مرحلته التفص</w:t>
      </w:r>
      <w:r w:rsidR="00AC51B8">
        <w:rPr>
          <w:rFonts w:hint="cs"/>
          <w:rtl/>
        </w:rPr>
        <w:t>ي</w:t>
      </w:r>
      <w:r w:rsidR="00E22F27">
        <w:rPr>
          <w:rFonts w:hint="cs"/>
          <w:rtl/>
        </w:rPr>
        <w:t>ل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E22F27">
        <w:rPr>
          <w:rFonts w:hint="cs"/>
          <w:rtl/>
        </w:rPr>
        <w:t xml:space="preserve"> مراتب و حدود غ</w:t>
      </w:r>
      <w:r w:rsidR="00AC51B8">
        <w:rPr>
          <w:rFonts w:hint="cs"/>
          <w:rtl/>
        </w:rPr>
        <w:t>ي</w:t>
      </w:r>
      <w:r w:rsidR="00E22F27">
        <w:rPr>
          <w:rFonts w:hint="cs"/>
          <w:rtl/>
        </w:rPr>
        <w:t>ر متناه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E22F27">
        <w:rPr>
          <w:rFonts w:hint="cs"/>
          <w:rtl/>
        </w:rPr>
        <w:t xml:space="preserve"> بالقو</w:t>
      </w:r>
      <w:r w:rsidR="00265009">
        <w:rPr>
          <w:rFonts w:hint="cs"/>
          <w:rtl/>
        </w:rPr>
        <w:t>ة</w:t>
      </w:r>
      <w:r w:rsidR="00E22F27">
        <w:rPr>
          <w:rFonts w:hint="cs"/>
          <w:rtl/>
        </w:rPr>
        <w:t xml:space="preserve"> متنا</w:t>
      </w:r>
      <w:r w:rsidR="00265009">
        <w:rPr>
          <w:rFonts w:hint="cs"/>
          <w:rtl/>
        </w:rPr>
        <w:t>ه</w:t>
      </w:r>
      <w:r w:rsidR="00AC51B8">
        <w:rPr>
          <w:rFonts w:hint="cs"/>
          <w:rtl/>
        </w:rPr>
        <w:t>ي</w:t>
      </w:r>
      <w:r w:rsidR="00265009">
        <w:rPr>
          <w:rFonts w:hint="cs"/>
          <w:rtl/>
        </w:rPr>
        <w:t>ة</w:t>
      </w:r>
      <w:r w:rsidR="00E22F27">
        <w:rPr>
          <w:rFonts w:hint="cs"/>
          <w:rtl/>
        </w:rPr>
        <w:t xml:space="preserve"> بالفعل موجود</w:t>
      </w:r>
      <w:r w:rsidR="00265009">
        <w:rPr>
          <w:rFonts w:hint="cs"/>
          <w:rtl/>
        </w:rPr>
        <w:t>ة</w:t>
      </w:r>
      <w:r w:rsidR="00E22F27">
        <w:rPr>
          <w:rFonts w:hint="cs"/>
          <w:rtl/>
        </w:rPr>
        <w:t xml:space="preserve"> بوجود واحد تفص</w:t>
      </w:r>
      <w:r w:rsidR="00AC51B8">
        <w:rPr>
          <w:rFonts w:hint="cs"/>
          <w:rtl/>
        </w:rPr>
        <w:t>ي</w:t>
      </w:r>
      <w:r w:rsidR="00E22F27">
        <w:rPr>
          <w:rFonts w:hint="cs"/>
          <w:rtl/>
        </w:rPr>
        <w:t>ل</w:t>
      </w:r>
      <w:r w:rsidR="00AC51B8">
        <w:rPr>
          <w:rFonts w:hint="cs"/>
          <w:rtl/>
        </w:rPr>
        <w:t>ي</w:t>
      </w:r>
      <w:r w:rsidR="00E22F27">
        <w:rPr>
          <w:rFonts w:hint="cs"/>
          <w:rtl/>
        </w:rPr>
        <w:t xml:space="preserve"> متناه.</w:t>
      </w:r>
      <w:r w:rsidR="00E22F27">
        <w:rPr>
          <w:rStyle w:val="FootnoteReference"/>
          <w:rtl/>
        </w:rPr>
        <w:footnoteReference w:id="98"/>
      </w:r>
    </w:p>
    <w:p w:rsidR="00720ADE" w:rsidRDefault="00720ADE" w:rsidP="000868F0">
      <w:pPr>
        <w:pStyle w:val="a0"/>
        <w:jc w:val="both"/>
        <w:rPr>
          <w:rtl/>
        </w:rPr>
      </w:pPr>
      <w:r>
        <w:rPr>
          <w:rFonts w:hint="cs"/>
          <w:rtl/>
        </w:rPr>
        <w:t>و قد دل عل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 ما ذکر براه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ن کث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ر</w:t>
      </w:r>
      <w:r w:rsidR="00B13762">
        <w:rPr>
          <w:rFonts w:hint="cs"/>
          <w:rtl/>
        </w:rPr>
        <w:t>ة</w:t>
      </w:r>
      <w:r>
        <w:rPr>
          <w:rStyle w:val="FootnoteReference"/>
          <w:rtl/>
        </w:rPr>
        <w:footnoteReference w:id="99"/>
      </w:r>
      <w:r>
        <w:rPr>
          <w:rFonts w:hint="cs"/>
          <w:rtl/>
        </w:rPr>
        <w:t xml:space="preserve"> 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کف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ک ان تنظر ال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 نفسک وجدتها ان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صرف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لا 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دخل ف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ها جسد و لا عضو و لا ا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ضا 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دخل ف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ها امر ذهن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 و لا ماه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عقل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لان جم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عها 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غ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ب عن ذاتک و ذاتک لا تغ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ب عنک ابدا ثم وجدت ذاتک غ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ر محدود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 حد مع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ن و مرتب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مخصوص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بل را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تها مع وحدتها تعقل الاش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اء المعقول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بذاتها و تتخ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ل الصور المتخ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ل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بذاتها و تدرک الصور المحسوس</w:t>
      </w:r>
      <w:r w:rsidR="00B13762">
        <w:rPr>
          <w:rFonts w:hint="cs"/>
          <w:rtl/>
        </w:rPr>
        <w:t>ة</w:t>
      </w:r>
      <w:r>
        <w:rPr>
          <w:rFonts w:hint="cs"/>
          <w:rtl/>
        </w:rPr>
        <w:t xml:space="preserve"> بذاتها</w:t>
      </w:r>
      <w:r>
        <w:rPr>
          <w:rStyle w:val="FootnoteReference"/>
          <w:rtl/>
        </w:rPr>
        <w:footnoteReference w:id="100"/>
      </w:r>
      <w:r w:rsidR="003E4AD8">
        <w:rPr>
          <w:rFonts w:hint="cs"/>
          <w:rtl/>
        </w:rPr>
        <w:t xml:space="preserve"> کما را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>تها باعث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محرک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بحرکات شهو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او غضب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و تنسب جم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>عها حق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>ق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ال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 xml:space="preserve"> نفسک قد خف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 xml:space="preserve"> بعض الامور منک لا لانه منفصل عنک و مغا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>ر لک بل لشد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ضعفه او اندماجه او ظهوره اذا امعنت ف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 xml:space="preserve"> الامر او قوت نفسک وجدته انه ف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>ک فف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 xml:space="preserve"> هذه المطالع</w:t>
      </w:r>
      <w:r w:rsidR="00B13762">
        <w:rPr>
          <w:rFonts w:hint="cs"/>
          <w:rtl/>
        </w:rPr>
        <w:t>ة</w:t>
      </w:r>
      <w:r w:rsidR="003E4AD8">
        <w:rPr>
          <w:rFonts w:hint="cs"/>
          <w:rtl/>
        </w:rPr>
        <w:t xml:space="preserve"> وجدت نفسک ش</w:t>
      </w:r>
      <w:r w:rsidR="001175AC">
        <w:rPr>
          <w:rFonts w:hint="cs"/>
          <w:rtl/>
        </w:rPr>
        <w:t>ي</w:t>
      </w:r>
      <w:r w:rsidR="003E4AD8">
        <w:rPr>
          <w:rFonts w:hint="cs"/>
          <w:rtl/>
        </w:rPr>
        <w:t>ئا واحدا ذ</w:t>
      </w:r>
      <w:r w:rsidR="00702BFE">
        <w:rPr>
          <w:rFonts w:hint="cs"/>
          <w:rtl/>
        </w:rPr>
        <w:t xml:space="preserve">ا </w:t>
      </w:r>
      <w:r w:rsidR="003E4AD8">
        <w:rPr>
          <w:rFonts w:hint="cs"/>
          <w:rtl/>
        </w:rPr>
        <w:t>شئون و مراتب.</w:t>
      </w:r>
    </w:p>
    <w:p w:rsidR="00C11FF1" w:rsidRDefault="00C11FF1" w:rsidP="000868F0">
      <w:pPr>
        <w:pStyle w:val="a0"/>
        <w:jc w:val="both"/>
        <w:rPr>
          <w:rtl/>
        </w:rPr>
      </w:pPr>
      <w:r>
        <w:rPr>
          <w:rFonts w:hint="cs"/>
          <w:rtl/>
        </w:rPr>
        <w:t>و قد تب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>ن بما تقدم:</w:t>
      </w:r>
    </w:p>
    <w:p w:rsidR="00AB464A" w:rsidRDefault="00AB464A" w:rsidP="001175AC">
      <w:pPr>
        <w:pStyle w:val="a0"/>
        <w:jc w:val="both"/>
        <w:rPr>
          <w:rtl/>
        </w:rPr>
      </w:pPr>
      <w:r>
        <w:rPr>
          <w:rFonts w:hint="cs"/>
          <w:rtl/>
        </w:rPr>
        <w:t>ان القو</w:t>
      </w:r>
      <w:r w:rsidR="001175AC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646BC9">
        <w:rPr>
          <w:rFonts w:hint="cs"/>
          <w:rtl/>
        </w:rPr>
        <w:t>فروعات و معال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ل للقو</w:t>
      </w:r>
      <w:r w:rsidR="00B13762">
        <w:rPr>
          <w:rFonts w:hint="cs"/>
          <w:rtl/>
        </w:rPr>
        <w:t>ة</w:t>
      </w:r>
      <w:r w:rsidR="00646BC9">
        <w:rPr>
          <w:rFonts w:hint="cs"/>
          <w:rtl/>
        </w:rPr>
        <w:t xml:space="preserve"> العقل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 w:rsidR="00646BC9">
        <w:rPr>
          <w:rFonts w:hint="cs"/>
          <w:rtl/>
        </w:rPr>
        <w:t xml:space="preserve"> و ه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 xml:space="preserve"> تمام هذه القو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 xml:space="preserve"> و فاعلها و التام و الفاعل 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قو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 xml:space="preserve"> عل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 xml:space="preserve"> کل ما 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قو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 xml:space="preserve"> عل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ه الناقص دون العکس لان معلول معلول الش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ء معلول لذلک الش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ء و اما معلول عل</w:t>
      </w:r>
      <w:r w:rsidR="00B13762">
        <w:rPr>
          <w:rFonts w:hint="cs"/>
          <w:rtl/>
        </w:rPr>
        <w:t>ة</w:t>
      </w:r>
      <w:r w:rsidR="00646BC9">
        <w:rPr>
          <w:rFonts w:hint="cs"/>
          <w:rtl/>
        </w:rPr>
        <w:t xml:space="preserve"> الش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 xml:space="preserve">ء فلا </w:t>
      </w:r>
      <w:r w:rsidR="001175AC">
        <w:rPr>
          <w:rFonts w:hint="cs"/>
          <w:rtl/>
        </w:rPr>
        <w:t>ي</w:t>
      </w:r>
      <w:r w:rsidR="00646BC9">
        <w:rPr>
          <w:rFonts w:hint="cs"/>
          <w:rtl/>
        </w:rPr>
        <w:t>کون معلولا له</w:t>
      </w:r>
      <w:r w:rsidR="00646BC9">
        <w:rPr>
          <w:rStyle w:val="FootnoteReference"/>
          <w:rtl/>
        </w:rPr>
        <w:footnoteReference w:id="101"/>
      </w:r>
      <w:r w:rsidR="001B5304">
        <w:rPr>
          <w:rFonts w:hint="cs"/>
          <w:rtl/>
        </w:rPr>
        <w:t xml:space="preserve"> فالقو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القائم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 xml:space="preserve"> بالبدن و هو الانسان الطب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ع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ظلال و مثل للنفس المدبر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 xml:space="preserve"> و قواها و ه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الانسان النفس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الاخرو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و ذلک الانسان البرزخ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بقواه و اعضائه النفسان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 xml:space="preserve"> ظلال و مثل للانسان العقل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و جهاته و اعتبار</w:t>
      </w:r>
      <w:r w:rsidR="001175AC">
        <w:rPr>
          <w:rFonts w:hint="cs"/>
          <w:rtl/>
        </w:rPr>
        <w:t>ا</w:t>
      </w:r>
      <w:r w:rsidR="001B5304">
        <w:rPr>
          <w:rFonts w:hint="cs"/>
          <w:rtl/>
        </w:rPr>
        <w:t>ته العقل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 xml:space="preserve"> فهذا البدن الطب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ع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و اعضائه ظلال ظلال و مثل مثل لما ف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العقل الانسان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لو لم 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کن ف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ه من </w:t>
      </w:r>
      <w:r w:rsidR="001175AC">
        <w:rPr>
          <w:rFonts w:hint="cs"/>
          <w:rtl/>
        </w:rPr>
        <w:t xml:space="preserve"> ا</w:t>
      </w:r>
      <w:r w:rsidR="001B5304">
        <w:rPr>
          <w:rFonts w:hint="cs"/>
          <w:rtl/>
        </w:rPr>
        <w:t xml:space="preserve">لجهات ما 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ل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ق بذاته لم 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کن منشا صدور هذه الامور الکث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ر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 xml:space="preserve"> عن الامر البس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ط و ذلک لان کل جوهر عال ف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الشرف مبدا لجم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ع الکمالات الموجود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 xml:space="preserve"> ف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>ما دونه من الجوهر النازل عل</w:t>
      </w:r>
      <w:r w:rsidR="001175AC">
        <w:rPr>
          <w:rFonts w:hint="cs"/>
          <w:rtl/>
        </w:rPr>
        <w:t>ي</w:t>
      </w:r>
      <w:r w:rsidR="001B5304">
        <w:rPr>
          <w:rFonts w:hint="cs"/>
          <w:rtl/>
        </w:rPr>
        <w:t xml:space="preserve"> وجه الجمع</w:t>
      </w:r>
      <w:r w:rsidR="001175AC">
        <w:rPr>
          <w:rFonts w:hint="cs"/>
          <w:rtl/>
        </w:rPr>
        <w:t>ي</w:t>
      </w:r>
      <w:r w:rsidR="00B13762">
        <w:rPr>
          <w:rFonts w:hint="cs"/>
          <w:rtl/>
        </w:rPr>
        <w:t>ة</w:t>
      </w:r>
      <w:r w:rsidR="001B5304">
        <w:rPr>
          <w:rFonts w:hint="cs"/>
          <w:rtl/>
        </w:rPr>
        <w:t>.</w:t>
      </w:r>
      <w:r w:rsidR="001B5304">
        <w:rPr>
          <w:rStyle w:val="FootnoteReference"/>
          <w:rtl/>
        </w:rPr>
        <w:footnoteReference w:id="102"/>
      </w:r>
    </w:p>
    <w:p w:rsidR="00F407FC" w:rsidRDefault="00F407FC" w:rsidP="001175AC">
      <w:pPr>
        <w:pStyle w:val="a0"/>
        <w:jc w:val="both"/>
        <w:rPr>
          <w:rtl/>
        </w:rPr>
      </w:pPr>
    </w:p>
    <w:p w:rsidR="00F407FC" w:rsidRDefault="00F407FC" w:rsidP="001175AC">
      <w:pPr>
        <w:pStyle w:val="a0"/>
        <w:jc w:val="both"/>
        <w:rPr>
          <w:rtl/>
        </w:rPr>
      </w:pPr>
      <w:r>
        <w:rPr>
          <w:rFonts w:hint="cs"/>
          <w:rtl/>
        </w:rPr>
        <w:lastRenderedPageBreak/>
        <w:t>و ان النفس الانسان</w:t>
      </w:r>
      <w:r w:rsidR="00E9027E">
        <w:rPr>
          <w:rFonts w:hint="cs"/>
          <w:rtl/>
        </w:rPr>
        <w:t>ي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 xml:space="preserve"> کل مرتب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من مراتبها ع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ن تلک المرتب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فه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 xml:space="preserve"> عند التعقل قو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عقل</w:t>
      </w:r>
      <w:r w:rsidR="00E9027E">
        <w:rPr>
          <w:rFonts w:hint="cs"/>
          <w:rtl/>
        </w:rPr>
        <w:t>ي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و عند التخ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ل قو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متخ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ل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و درجتها عند مقام الطبع و البدن درج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الطبا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ع و عند مقام الحاس و المحسوس درج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الحواس ف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ص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ر عند اللمس مثلا</w:t>
      </w:r>
      <w:r w:rsidR="002B4046">
        <w:rPr>
          <w:rFonts w:hint="cs"/>
          <w:rtl/>
        </w:rPr>
        <w:t>ً</w:t>
      </w:r>
      <w:r>
        <w:rPr>
          <w:rFonts w:hint="cs"/>
          <w:rtl/>
        </w:rPr>
        <w:t xml:space="preserve"> ع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ن العضو اللامس و عند الشم و الذوق ع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ن الشام و الذائق</w:t>
      </w:r>
      <w:r>
        <w:rPr>
          <w:rStyle w:val="FootnoteReference"/>
          <w:rtl/>
        </w:rPr>
        <w:footnoteReference w:id="103"/>
      </w:r>
      <w:r w:rsidR="0040213A">
        <w:rPr>
          <w:rFonts w:hint="cs"/>
          <w:rtl/>
        </w:rPr>
        <w:t xml:space="preserve"> و ه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 xml:space="preserve"> مع ذلک غ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رها و منزه عنها فان النفس البس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ط</w:t>
      </w:r>
      <w:r w:rsidR="00B412BB">
        <w:rPr>
          <w:rFonts w:hint="cs"/>
          <w:rtl/>
        </w:rPr>
        <w:t>ة</w:t>
      </w:r>
      <w:r w:rsidR="0040213A">
        <w:rPr>
          <w:rFonts w:hint="cs"/>
          <w:rtl/>
        </w:rPr>
        <w:t xml:space="preserve"> کل القو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 xml:space="preserve"> و ل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ست بش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ء منها کما ان بس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ط الحق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ق</w:t>
      </w:r>
      <w:r w:rsidR="00B412BB">
        <w:rPr>
          <w:rFonts w:hint="cs"/>
          <w:rtl/>
        </w:rPr>
        <w:t>ة</w:t>
      </w:r>
      <w:r w:rsidR="0040213A">
        <w:rPr>
          <w:rFonts w:hint="cs"/>
          <w:rtl/>
        </w:rPr>
        <w:t xml:space="preserve"> کل الاش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اء و ل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س بش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ء منها و هذا تشب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ه ف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 xml:space="preserve"> ع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ن التنز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ه و علم من هذا ان فعل کل قو</w:t>
      </w:r>
      <w:r w:rsidR="00B412BB">
        <w:rPr>
          <w:rFonts w:hint="cs"/>
          <w:rtl/>
        </w:rPr>
        <w:t>ة</w:t>
      </w:r>
      <w:r w:rsidR="0040213A">
        <w:rPr>
          <w:rFonts w:hint="cs"/>
          <w:rtl/>
        </w:rPr>
        <w:t xml:space="preserve"> فعلها و هو بع</w:t>
      </w:r>
      <w:r w:rsidR="00E9027E">
        <w:rPr>
          <w:rFonts w:hint="cs"/>
          <w:rtl/>
        </w:rPr>
        <w:t>ي</w:t>
      </w:r>
      <w:r w:rsidR="0040213A">
        <w:rPr>
          <w:rFonts w:hint="cs"/>
          <w:rtl/>
        </w:rPr>
        <w:t>نها فعل النفس</w:t>
      </w:r>
      <w:r w:rsidR="0040213A">
        <w:rPr>
          <w:rStyle w:val="FootnoteReference"/>
          <w:rtl/>
        </w:rPr>
        <w:footnoteReference w:id="104"/>
      </w:r>
      <w:r w:rsidR="0040213A">
        <w:rPr>
          <w:rFonts w:hint="cs"/>
          <w:rtl/>
        </w:rPr>
        <w:t xml:space="preserve"> </w:t>
      </w:r>
      <w:r w:rsidR="00BA6630">
        <w:rPr>
          <w:rFonts w:hint="cs"/>
          <w:rtl/>
        </w:rPr>
        <w:t>کمسال</w:t>
      </w:r>
      <w:r w:rsidR="00B412BB">
        <w:rPr>
          <w:rFonts w:hint="cs"/>
          <w:rtl/>
        </w:rPr>
        <w:t>ة</w:t>
      </w:r>
      <w:r w:rsidR="00BA6630">
        <w:rPr>
          <w:rFonts w:hint="cs"/>
          <w:rtl/>
        </w:rPr>
        <w:t xml:space="preserve"> التوح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>د ف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 xml:space="preserve"> الافعال فان جم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>عها تصدر من فواعلها المناسب</w:t>
      </w:r>
      <w:r w:rsidR="00B412BB">
        <w:rPr>
          <w:rFonts w:hint="cs"/>
          <w:rtl/>
        </w:rPr>
        <w:t>ة</w:t>
      </w:r>
      <w:r w:rsidR="00BA6630">
        <w:rPr>
          <w:rFonts w:hint="cs"/>
          <w:rtl/>
        </w:rPr>
        <w:t xml:space="preserve"> لها فه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 xml:space="preserve"> بع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>نها فعل الله تعال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 xml:space="preserve"> فقد قال عل</w:t>
      </w:r>
      <w:r w:rsidR="00E9027E">
        <w:rPr>
          <w:rFonts w:hint="cs"/>
          <w:rtl/>
        </w:rPr>
        <w:t>ي</w:t>
      </w:r>
      <w:r w:rsidR="00BA6630">
        <w:rPr>
          <w:rFonts w:hint="cs"/>
          <w:rtl/>
        </w:rPr>
        <w:t>ه السلام: من عرف نفسه عرف ربه.</w:t>
      </w:r>
      <w:r w:rsidR="00BA6630">
        <w:rPr>
          <w:rStyle w:val="FootnoteReference"/>
          <w:rtl/>
        </w:rPr>
        <w:footnoteReference w:id="105"/>
      </w:r>
    </w:p>
    <w:p w:rsidR="009F514B" w:rsidRDefault="009F514B" w:rsidP="001175AC">
      <w:pPr>
        <w:pStyle w:val="a0"/>
        <w:jc w:val="both"/>
        <w:rPr>
          <w:rtl/>
        </w:rPr>
      </w:pPr>
      <w:r>
        <w:rPr>
          <w:rFonts w:hint="cs"/>
          <w:rtl/>
        </w:rPr>
        <w:t>و ان من ادرک ان النفس حق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ق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واحد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ذات مراتب ادرک ک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ف</w:t>
      </w:r>
      <w:r w:rsidR="00E9027E">
        <w:rPr>
          <w:rFonts w:hint="cs"/>
          <w:rtl/>
        </w:rPr>
        <w:t>ي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ارتباطها بالبدن و ان الانسان مجموع النفس و البدن و هما مع اختلافهما ف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 xml:space="preserve"> المنزل</w:t>
      </w:r>
      <w:r w:rsidR="00B412BB">
        <w:rPr>
          <w:rFonts w:hint="cs"/>
          <w:rtl/>
        </w:rPr>
        <w:t>ة</w:t>
      </w:r>
      <w:r>
        <w:rPr>
          <w:rFonts w:hint="cs"/>
          <w:rtl/>
        </w:rPr>
        <w:t xml:space="preserve"> موجودان بوجود واحد فکانهما ش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ء واحد ذوطرف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>ن احدهما ماد</w:t>
      </w:r>
      <w:r w:rsidR="00E9027E">
        <w:rPr>
          <w:rFonts w:hint="cs"/>
          <w:rtl/>
        </w:rPr>
        <w:t>ي</w:t>
      </w:r>
      <w:r>
        <w:rPr>
          <w:rFonts w:hint="cs"/>
          <w:rtl/>
        </w:rPr>
        <w:t xml:space="preserve"> متبدل فان</w:t>
      </w:r>
      <w:r w:rsidR="002B4046">
        <w:rPr>
          <w:rFonts w:hint="cs"/>
          <w:rtl/>
        </w:rPr>
        <w:t>ٍ</w:t>
      </w:r>
      <w:r>
        <w:rPr>
          <w:rFonts w:hint="cs"/>
          <w:rtl/>
        </w:rPr>
        <w:t xml:space="preserve"> و الآخر مجرد ثابت باق</w:t>
      </w:r>
      <w:r w:rsidR="002B404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Style w:val="FootnoteReference"/>
          <w:rtl/>
        </w:rPr>
        <w:footnoteReference w:id="106"/>
      </w:r>
      <w:r w:rsidR="00A36D47">
        <w:rPr>
          <w:rFonts w:hint="cs"/>
          <w:rtl/>
        </w:rPr>
        <w:t xml:space="preserve"> کما انها بحسب الزمان و بحسب حرکتها الجوهر</w:t>
      </w:r>
      <w:r w:rsidR="00E9027E">
        <w:rPr>
          <w:rFonts w:hint="cs"/>
          <w:rtl/>
        </w:rPr>
        <w:t>ي</w:t>
      </w:r>
      <w:r w:rsidR="00B412BB">
        <w:rPr>
          <w:rFonts w:hint="cs"/>
          <w:rtl/>
        </w:rPr>
        <w:t>ة</w:t>
      </w:r>
      <w:r w:rsidR="00A36D47">
        <w:rPr>
          <w:rFonts w:hint="cs"/>
          <w:rtl/>
        </w:rPr>
        <w:t xml:space="preserve"> ذات طرف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>ن، طرفها الاول ماد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 xml:space="preserve"> محض و طرفها الآخر مجرد عقل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 xml:space="preserve"> محض و المتوسط ب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>نهما ماد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 xml:space="preserve"> مجرد کما مر آنفا</w:t>
      </w:r>
      <w:r w:rsidR="002B4046">
        <w:rPr>
          <w:rFonts w:hint="cs"/>
          <w:rtl/>
        </w:rPr>
        <w:t>ً</w:t>
      </w:r>
      <w:r w:rsidR="00A36D47">
        <w:rPr>
          <w:rFonts w:hint="cs"/>
          <w:rtl/>
        </w:rPr>
        <w:t xml:space="preserve"> و ادرک ان النفس حامل</w:t>
      </w:r>
      <w:r w:rsidR="00B412BB">
        <w:rPr>
          <w:rFonts w:hint="cs"/>
          <w:rtl/>
        </w:rPr>
        <w:t>ة</w:t>
      </w:r>
      <w:r w:rsidR="00A36D47">
        <w:rPr>
          <w:rFonts w:hint="cs"/>
          <w:rtl/>
        </w:rPr>
        <w:t xml:space="preserve"> للبدن ان صح التعب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>ر لا البدن حامل لها کما ظنه اکثر الخلق فان النفس تحصل البدن و ه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 xml:space="preserve"> الذاهب</w:t>
      </w:r>
      <w:r w:rsidR="00B412BB">
        <w:rPr>
          <w:rFonts w:hint="cs"/>
          <w:rtl/>
        </w:rPr>
        <w:t>ة</w:t>
      </w:r>
      <w:r w:rsidR="00A36D47">
        <w:rPr>
          <w:rFonts w:hint="cs"/>
          <w:rtl/>
        </w:rPr>
        <w:t xml:space="preserve"> به ال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 xml:space="preserve"> الجهات المختلف</w:t>
      </w:r>
      <w:r w:rsidR="00B412BB">
        <w:rPr>
          <w:rFonts w:hint="cs"/>
          <w:rtl/>
        </w:rPr>
        <w:t>ة</w:t>
      </w:r>
      <w:r w:rsidR="00A36D47">
        <w:rPr>
          <w:rFonts w:hint="cs"/>
          <w:rtl/>
        </w:rPr>
        <w:t xml:space="preserve"> و ه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 xml:space="preserve"> معه و مع قواه و اعضاه تدبره ح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>ث ما ارادت و تذهب به ح</w:t>
      </w:r>
      <w:r w:rsidR="00E9027E">
        <w:rPr>
          <w:rFonts w:hint="cs"/>
          <w:rtl/>
        </w:rPr>
        <w:t>ي</w:t>
      </w:r>
      <w:r w:rsidR="00A36D47">
        <w:rPr>
          <w:rFonts w:hint="cs"/>
          <w:rtl/>
        </w:rPr>
        <w:t>ث ما شائت.</w:t>
      </w:r>
      <w:r w:rsidR="00A36D47">
        <w:rPr>
          <w:rStyle w:val="FootnoteReference"/>
          <w:rtl/>
        </w:rPr>
        <w:footnoteReference w:id="107"/>
      </w: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</w:p>
    <w:p w:rsidR="0057778B" w:rsidRDefault="0057778B" w:rsidP="001175AC">
      <w:pPr>
        <w:pStyle w:val="a0"/>
        <w:jc w:val="both"/>
        <w:rPr>
          <w:rtl/>
        </w:rPr>
      </w:pPr>
      <w:r w:rsidRPr="00957EE0">
        <w:rPr>
          <w:rFonts w:hint="cs"/>
          <w:b/>
          <w:bCs/>
          <w:rtl/>
        </w:rPr>
        <w:lastRenderedPageBreak/>
        <w:t>الفصل</w:t>
      </w:r>
      <w:r>
        <w:rPr>
          <w:rFonts w:hint="cs"/>
          <w:rtl/>
        </w:rPr>
        <w:t xml:space="preserve"> </w:t>
      </w:r>
      <w:r w:rsidRPr="00957EE0">
        <w:rPr>
          <w:rFonts w:hint="cs"/>
          <w:b/>
          <w:bCs/>
          <w:rtl/>
        </w:rPr>
        <w:t>الخامس</w:t>
      </w:r>
      <w:r>
        <w:rPr>
          <w:rFonts w:hint="cs"/>
          <w:rtl/>
        </w:rPr>
        <w:t xml:space="preserve"> </w:t>
      </w:r>
    </w:p>
    <w:p w:rsidR="0057778B" w:rsidRDefault="0057778B" w:rsidP="001175AC">
      <w:pPr>
        <w:pStyle w:val="a0"/>
        <w:jc w:val="both"/>
        <w:rPr>
          <w:rtl/>
        </w:rPr>
      </w:pPr>
      <w:r w:rsidRPr="009069F9">
        <w:rPr>
          <w:rFonts w:hint="cs"/>
          <w:b/>
          <w:bCs/>
          <w:rtl/>
        </w:rPr>
        <w:t>ف</w:t>
      </w:r>
      <w:r w:rsidR="00AA303D" w:rsidRPr="009069F9">
        <w:rPr>
          <w:rFonts w:hint="cs"/>
          <w:b/>
          <w:bCs/>
          <w:rtl/>
        </w:rPr>
        <w:t>ي</w:t>
      </w:r>
      <w:r w:rsidRPr="009069F9">
        <w:rPr>
          <w:rFonts w:hint="cs"/>
          <w:b/>
          <w:bCs/>
          <w:rtl/>
        </w:rPr>
        <w:t xml:space="preserve"> ان النفس الانسان</w:t>
      </w:r>
      <w:r w:rsidR="00AA303D" w:rsidRPr="009069F9">
        <w:rPr>
          <w:rFonts w:hint="cs"/>
          <w:b/>
          <w:bCs/>
          <w:rtl/>
        </w:rPr>
        <w:t>ي</w:t>
      </w:r>
      <w:r w:rsidR="00EF2271">
        <w:rPr>
          <w:rFonts w:hint="cs"/>
          <w:b/>
          <w:bCs/>
          <w:rtl/>
        </w:rPr>
        <w:t>ة</w:t>
      </w:r>
      <w:r w:rsidRPr="009069F9">
        <w:rPr>
          <w:rFonts w:hint="cs"/>
          <w:b/>
          <w:bCs/>
          <w:rtl/>
        </w:rPr>
        <w:t xml:space="preserve"> جسمان</w:t>
      </w:r>
      <w:r w:rsidR="00AA303D" w:rsidRPr="009069F9">
        <w:rPr>
          <w:rFonts w:hint="cs"/>
          <w:b/>
          <w:bCs/>
          <w:rtl/>
        </w:rPr>
        <w:t>ي</w:t>
      </w:r>
      <w:r w:rsidR="00EF2271">
        <w:rPr>
          <w:rFonts w:hint="cs"/>
          <w:b/>
          <w:bCs/>
          <w:rtl/>
        </w:rPr>
        <w:t>ة</w:t>
      </w:r>
      <w:r w:rsidRPr="009069F9">
        <w:rPr>
          <w:rFonts w:hint="cs"/>
          <w:b/>
          <w:bCs/>
          <w:rtl/>
        </w:rPr>
        <w:t xml:space="preserve"> الحدوث روحان</w:t>
      </w:r>
      <w:r w:rsidR="00AA303D" w:rsidRPr="009069F9">
        <w:rPr>
          <w:rFonts w:hint="cs"/>
          <w:b/>
          <w:bCs/>
          <w:rtl/>
        </w:rPr>
        <w:t>ي</w:t>
      </w:r>
      <w:r w:rsidR="00EF2271">
        <w:rPr>
          <w:rFonts w:hint="cs"/>
          <w:b/>
          <w:bCs/>
          <w:rtl/>
        </w:rPr>
        <w:t>ة</w:t>
      </w:r>
      <w:r w:rsidRPr="009069F9">
        <w:rPr>
          <w:rFonts w:hint="cs"/>
          <w:b/>
          <w:bCs/>
          <w:rtl/>
        </w:rPr>
        <w:t xml:space="preserve"> البقاء</w:t>
      </w:r>
      <w:r>
        <w:rPr>
          <w:rStyle w:val="FootnoteReference"/>
          <w:rtl/>
        </w:rPr>
        <w:footnoteReference w:id="108"/>
      </w:r>
    </w:p>
    <w:p w:rsidR="0057778B" w:rsidRDefault="0057778B" w:rsidP="001175AC">
      <w:pPr>
        <w:pStyle w:val="a0"/>
        <w:jc w:val="both"/>
        <w:rPr>
          <w:rtl/>
        </w:rPr>
      </w:pPr>
      <w:r>
        <w:rPr>
          <w:rFonts w:hint="cs"/>
          <w:rtl/>
        </w:rPr>
        <w:t>اعلم ان ف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قدم النفوس او حدوثها اقوالا</w:t>
      </w:r>
      <w:r>
        <w:rPr>
          <w:rStyle w:val="FootnoteReference"/>
          <w:rtl/>
        </w:rPr>
        <w:footnoteReference w:id="109"/>
      </w:r>
      <w:r>
        <w:rPr>
          <w:rFonts w:hint="cs"/>
          <w:rtl/>
        </w:rPr>
        <w:t xml:space="preserve"> اهمها ثلاث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>: الاول ما نسب ال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افلاطون و هو ان النفوس قد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م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قد سنح لها التعلق التدب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ر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بالابدان</w:t>
      </w:r>
      <w:r>
        <w:rPr>
          <w:rStyle w:val="FootnoteReference"/>
          <w:rtl/>
        </w:rPr>
        <w:footnoteReference w:id="110"/>
      </w:r>
      <w:r>
        <w:rPr>
          <w:rFonts w:hint="cs"/>
          <w:rtl/>
        </w:rPr>
        <w:t xml:space="preserve"> و الثان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ما اشتهر من ارسطو و تابع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ه من المشائ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ن</w:t>
      </w:r>
      <w:r w:rsidR="00703E18">
        <w:rPr>
          <w:rStyle w:val="FootnoteReference"/>
          <w:rtl/>
        </w:rPr>
        <w:footnoteReference w:id="111"/>
      </w:r>
      <w:r>
        <w:rPr>
          <w:rFonts w:hint="cs"/>
          <w:rtl/>
        </w:rPr>
        <w:t xml:space="preserve"> و مال ال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ه الش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خ الاشراق</w:t>
      </w:r>
      <w:r w:rsidR="00AA303D">
        <w:rPr>
          <w:rFonts w:hint="cs"/>
          <w:rtl/>
        </w:rPr>
        <w:t>ي</w:t>
      </w:r>
      <w:r w:rsidR="007C4F8C">
        <w:rPr>
          <w:rStyle w:val="FootnoteReference"/>
          <w:rtl/>
        </w:rPr>
        <w:footnoteReference w:id="112"/>
      </w:r>
      <w:r>
        <w:rPr>
          <w:rFonts w:hint="cs"/>
          <w:rtl/>
        </w:rPr>
        <w:t xml:space="preserve"> و هو انها حادث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مع حدوث البدن و الثالث ما ذهب ال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ه صدرالمتاله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ن و اکد عل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ه و هو انها حادث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بحدوث البدن فه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جسمان</w:t>
      </w:r>
      <w:r w:rsidR="00AA303D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الحدوث و ان کانت روحان</w:t>
      </w:r>
      <w:r w:rsidR="00AA303D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البقاء و هو الحق.</w:t>
      </w:r>
      <w:r w:rsidR="00A1102F">
        <w:rPr>
          <w:rStyle w:val="FootnoteReference"/>
          <w:rtl/>
        </w:rPr>
        <w:footnoteReference w:id="113"/>
      </w:r>
    </w:p>
    <w:p w:rsidR="00242FE6" w:rsidRDefault="00242FE6" w:rsidP="001175AC">
      <w:pPr>
        <w:pStyle w:val="a0"/>
        <w:jc w:val="both"/>
        <w:rPr>
          <w:rtl/>
        </w:rPr>
      </w:pPr>
      <w:r>
        <w:rPr>
          <w:rFonts w:hint="cs"/>
          <w:rtl/>
        </w:rPr>
        <w:t>و اما ما نسب ال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افلاطون من قدمها فف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ه ان النفوس متعدد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ل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>ست بواحد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و الا لاشترک الناس ف</w:t>
      </w:r>
      <w:r w:rsidR="00AA303D">
        <w:rPr>
          <w:rFonts w:hint="cs"/>
          <w:rtl/>
        </w:rPr>
        <w:t>ي</w:t>
      </w:r>
      <w:r>
        <w:rPr>
          <w:rFonts w:hint="cs"/>
          <w:rtl/>
        </w:rPr>
        <w:t xml:space="preserve"> احوالهم من العلم و الجهل و الظن و الخوف و ما اشبه ذلک.</w:t>
      </w:r>
      <w:r>
        <w:rPr>
          <w:rStyle w:val="FootnoteReference"/>
          <w:rtl/>
        </w:rPr>
        <w:footnoteReference w:id="114"/>
      </w:r>
      <w:r w:rsidR="002C0AAC">
        <w:rPr>
          <w:rFonts w:hint="cs"/>
          <w:rtl/>
        </w:rPr>
        <w:t xml:space="preserve"> و ان قلنا ان وحدتها شامل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کوحد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ارباب الانواع فه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 غ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>ر مصادم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للتعدد و التکثر بل موکد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لها فه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 متکثر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. هذا مع انها قبل تعلقها بالابدان لا 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>مکن ان تکون متکثر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فان التکثر ف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 الماه</w:t>
      </w:r>
      <w:r w:rsidR="00AA303D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الواحد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من قبل العوارض المفارق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المترتب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عل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 الماد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و ح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ث لا 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کون بدن لا 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>کون ماد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فالنفوس قبل تعلقها بالابدان لا تکون متکثر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و لا واحد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و هو التناقض فه</w:t>
      </w:r>
      <w:r w:rsidR="00AA303D">
        <w:rPr>
          <w:rFonts w:hint="cs"/>
          <w:rtl/>
        </w:rPr>
        <w:t>ي</w:t>
      </w:r>
      <w:r w:rsidR="002C0AAC">
        <w:rPr>
          <w:rFonts w:hint="cs"/>
          <w:rtl/>
        </w:rPr>
        <w:t xml:space="preserve"> ان کانت موجود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 xml:space="preserve"> حادث</w:t>
      </w:r>
      <w:r w:rsidR="00EF2271">
        <w:rPr>
          <w:rFonts w:hint="cs"/>
          <w:rtl/>
        </w:rPr>
        <w:t>ة</w:t>
      </w:r>
      <w:r w:rsidR="002C0AAC">
        <w:rPr>
          <w:rFonts w:hint="cs"/>
          <w:rtl/>
        </w:rPr>
        <w:t>.</w:t>
      </w:r>
      <w:r w:rsidR="00814D72">
        <w:rPr>
          <w:rStyle w:val="FootnoteReference"/>
          <w:rtl/>
        </w:rPr>
        <w:footnoteReference w:id="115"/>
      </w:r>
    </w:p>
    <w:p w:rsidR="004423AA" w:rsidRDefault="00357CBB" w:rsidP="001175AC">
      <w:pPr>
        <w:pStyle w:val="a0"/>
        <w:jc w:val="both"/>
        <w:rPr>
          <w:rtl/>
        </w:rPr>
      </w:pPr>
      <w:r>
        <w:rPr>
          <w:rFonts w:hint="cs"/>
          <w:rtl/>
        </w:rPr>
        <w:t>ان قلت ان النفس واحد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قبل التعلق و متکثر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بعد تعلقها بالبدن و اضافتها 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الماد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>، قلت هذا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الواحد النوع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و اما الواحد الشخص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الذ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هو المفروض فهو متشخص لا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ص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ر باضاف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الاعراض متکثر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عل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انه خلاف ما اعتقد القائلون بالقدم فانهم عل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ظواهر کلماتهم لا 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عتقدون بقدم النفوس الجزئ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المتکثر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>.</w:t>
      </w:r>
    </w:p>
    <w:p w:rsidR="00ED1B17" w:rsidRDefault="00ED1B17" w:rsidP="00ED1B17">
      <w:pPr>
        <w:pStyle w:val="a0"/>
        <w:jc w:val="both"/>
        <w:rPr>
          <w:rtl/>
        </w:rPr>
      </w:pPr>
      <w:r>
        <w:rPr>
          <w:rFonts w:hint="cs"/>
          <w:rtl/>
        </w:rPr>
        <w:t>و ا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ضا لو کانت النفوس قد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م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لکانت موجود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قبل البدن مجرد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عن الماد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لا 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لحقها عارض غر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ب لانه اقتض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انفعال المحل القابل و الانفعال لا 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کون الا بقو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و ماد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تحملها و هو مجرد فاذن هذه النفوس القد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م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اما لاتضاف 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بدن ابدا و هو خلاف ما نفرض و نجد و اما تضاف 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الابدان و الاضاف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البدن حال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تعرضها و تقتض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انفعالها و ه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مجرد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16"/>
      </w:r>
    </w:p>
    <w:p w:rsidR="0005424F" w:rsidRDefault="0005424F" w:rsidP="00ED1B17">
      <w:pPr>
        <w:pStyle w:val="a0"/>
        <w:jc w:val="both"/>
        <w:rPr>
          <w:rtl/>
        </w:rPr>
      </w:pPr>
      <w:r>
        <w:rPr>
          <w:rFonts w:hint="cs"/>
          <w:rtl/>
        </w:rPr>
        <w:t>هذا کله عل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مبن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ان النفس مجرد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ذاتا و الاضاف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البدن عارض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لها و اما عل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مبن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الحکم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المتعال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النفس استحال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قدم النفوس اظهر فان الاضاف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النفس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ست کالاضافات العارض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بل النفس نحو وجودها الخاص مما لزمته الاضاف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البدن.</w:t>
      </w:r>
      <w:r>
        <w:rPr>
          <w:rStyle w:val="FootnoteReference"/>
          <w:rtl/>
        </w:rPr>
        <w:footnoteReference w:id="117"/>
      </w:r>
      <w:r w:rsidR="00707554">
        <w:rPr>
          <w:rFonts w:hint="cs"/>
          <w:rtl/>
        </w:rPr>
        <w:t xml:space="preserve"> فالنفوس بما ه</w:t>
      </w:r>
      <w:r w:rsidR="00957EE0">
        <w:rPr>
          <w:rFonts w:hint="cs"/>
          <w:rtl/>
        </w:rPr>
        <w:t>ي</w:t>
      </w:r>
      <w:r w:rsidR="00707554">
        <w:rPr>
          <w:rFonts w:hint="cs"/>
          <w:rtl/>
        </w:rPr>
        <w:t xml:space="preserve"> نفوس لا تکون قبل الابدان حادث</w:t>
      </w:r>
      <w:r w:rsidR="00EF2271">
        <w:rPr>
          <w:rFonts w:hint="cs"/>
          <w:rtl/>
        </w:rPr>
        <w:t>ة</w:t>
      </w:r>
      <w:r w:rsidR="00707554">
        <w:rPr>
          <w:rFonts w:hint="cs"/>
          <w:rtl/>
        </w:rPr>
        <w:t xml:space="preserve"> کانت او قد</w:t>
      </w:r>
      <w:r w:rsidR="00957EE0">
        <w:rPr>
          <w:rFonts w:hint="cs"/>
          <w:rtl/>
        </w:rPr>
        <w:t>ي</w:t>
      </w:r>
      <w:r w:rsidR="00707554">
        <w:rPr>
          <w:rFonts w:hint="cs"/>
          <w:rtl/>
        </w:rPr>
        <w:t>م</w:t>
      </w:r>
      <w:r w:rsidR="00EF2271">
        <w:rPr>
          <w:rFonts w:hint="cs"/>
          <w:rtl/>
        </w:rPr>
        <w:t>ة</w:t>
      </w:r>
      <w:r w:rsidR="00707554">
        <w:rPr>
          <w:rFonts w:hint="cs"/>
          <w:rtl/>
        </w:rPr>
        <w:t>.</w:t>
      </w:r>
      <w:r w:rsidR="00B5602D">
        <w:rPr>
          <w:rStyle w:val="FootnoteReference"/>
          <w:rtl/>
        </w:rPr>
        <w:footnoteReference w:id="118"/>
      </w:r>
    </w:p>
    <w:p w:rsidR="00422512" w:rsidRDefault="00422512" w:rsidP="00961E49">
      <w:pPr>
        <w:pStyle w:val="a0"/>
        <w:jc w:val="both"/>
        <w:rPr>
          <w:rtl/>
        </w:rPr>
      </w:pPr>
      <w:r>
        <w:rPr>
          <w:rFonts w:hint="cs"/>
          <w:rtl/>
        </w:rPr>
        <w:t>نعم ان الانسان ذو مقامات و نشئات سابق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و لاحق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فکما ان لها- بحسب ما مر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الفصل الثان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-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الرجوع الصعود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ثلاث نشئات من الطب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ع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و المثال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و العقل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، لها نشئات و مقامات ثلاث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النزول الا ان سلسل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الرجوع تکون بحرک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و زمان و سلسل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الابتداء کانت عل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نحو الابداع بلا زمان و حرک</w:t>
      </w:r>
      <w:r w:rsidR="00EF2271">
        <w:rPr>
          <w:rFonts w:hint="cs"/>
          <w:rtl/>
        </w:rPr>
        <w:t>ة</w:t>
      </w:r>
      <w:r>
        <w:rPr>
          <w:rStyle w:val="FootnoteReference"/>
          <w:rtl/>
        </w:rPr>
        <w:footnoteReference w:id="119"/>
      </w:r>
      <w:r w:rsidR="00B85A26">
        <w:rPr>
          <w:rFonts w:hint="cs"/>
          <w:rtl/>
        </w:rPr>
        <w:t xml:space="preserve"> فللانسان اکوان سابق</w:t>
      </w:r>
      <w:r w:rsidR="00EF2271">
        <w:rPr>
          <w:rFonts w:hint="cs"/>
          <w:rtl/>
        </w:rPr>
        <w:t>ة</w:t>
      </w:r>
      <w:r w:rsidR="00B85A26">
        <w:rPr>
          <w:rFonts w:hint="cs"/>
          <w:rtl/>
        </w:rPr>
        <w:t xml:space="preserve"> عل</w:t>
      </w:r>
      <w:r w:rsidR="00957EE0">
        <w:rPr>
          <w:rFonts w:hint="cs"/>
          <w:rtl/>
        </w:rPr>
        <w:t>ي</w:t>
      </w:r>
      <w:r w:rsidR="00B85A26">
        <w:rPr>
          <w:rFonts w:hint="cs"/>
          <w:rtl/>
        </w:rPr>
        <w:t xml:space="preserve"> حدوثه الشخص</w:t>
      </w:r>
      <w:r w:rsidR="00957EE0">
        <w:rPr>
          <w:rFonts w:hint="cs"/>
          <w:rtl/>
        </w:rPr>
        <w:t>ي</w:t>
      </w:r>
      <w:r w:rsidR="00B85A26">
        <w:rPr>
          <w:rFonts w:hint="cs"/>
          <w:rtl/>
        </w:rPr>
        <w:t xml:space="preserve"> الماد</w:t>
      </w:r>
      <w:r w:rsidR="00957EE0">
        <w:rPr>
          <w:rFonts w:hint="cs"/>
          <w:rtl/>
        </w:rPr>
        <w:t>ي</w:t>
      </w:r>
      <w:r w:rsidR="00B85A26">
        <w:rPr>
          <w:rFonts w:hint="cs"/>
          <w:rtl/>
        </w:rPr>
        <w:t xml:space="preserve"> و مراد افلاطون الاله</w:t>
      </w:r>
      <w:r w:rsidR="00957EE0">
        <w:rPr>
          <w:rFonts w:hint="cs"/>
          <w:rtl/>
        </w:rPr>
        <w:t>ي</w:t>
      </w:r>
      <w:r w:rsidR="00B85A26">
        <w:rPr>
          <w:rFonts w:hint="cs"/>
          <w:rtl/>
        </w:rPr>
        <w:t xml:space="preserve"> من قدم النفوس ان لها کونا عقل</w:t>
      </w:r>
      <w:r w:rsidR="00957EE0">
        <w:rPr>
          <w:rFonts w:hint="cs"/>
          <w:rtl/>
        </w:rPr>
        <w:t>ي</w:t>
      </w:r>
      <w:r w:rsidR="00B85A26">
        <w:rPr>
          <w:rFonts w:hint="cs"/>
          <w:rtl/>
        </w:rPr>
        <w:t>ا قبل حدوث البدن</w:t>
      </w:r>
      <w:r w:rsidR="00B85A26">
        <w:rPr>
          <w:rStyle w:val="FootnoteReference"/>
          <w:rtl/>
        </w:rPr>
        <w:footnoteReference w:id="120"/>
      </w:r>
      <w:r w:rsidR="002B6048">
        <w:rPr>
          <w:rFonts w:hint="cs"/>
          <w:rtl/>
        </w:rPr>
        <w:t xml:space="preserve"> متحد</w:t>
      </w:r>
      <w:r w:rsidR="00EF2271">
        <w:rPr>
          <w:rFonts w:hint="cs"/>
          <w:rtl/>
        </w:rPr>
        <w:t>ة</w:t>
      </w:r>
      <w:r w:rsidR="002B6048">
        <w:rPr>
          <w:rFonts w:hint="cs"/>
          <w:rtl/>
        </w:rPr>
        <w:t xml:space="preserve"> مع الجوهر العقل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الفعال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موجود</w:t>
      </w:r>
      <w:r w:rsidR="00EF2271">
        <w:rPr>
          <w:rFonts w:hint="cs"/>
          <w:rtl/>
        </w:rPr>
        <w:t>ة</w:t>
      </w:r>
      <w:r w:rsidR="002B6048">
        <w:rPr>
          <w:rFonts w:hint="cs"/>
          <w:rtl/>
        </w:rPr>
        <w:t xml:space="preserve"> ف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>ه وجود المعال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>ل ف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العل</w:t>
      </w:r>
      <w:r w:rsidR="00EF2271">
        <w:rPr>
          <w:rFonts w:hint="cs"/>
          <w:rtl/>
        </w:rPr>
        <w:t>ة</w:t>
      </w:r>
      <w:r w:rsidR="002B6048">
        <w:rPr>
          <w:rFonts w:hint="cs"/>
          <w:rtl/>
        </w:rPr>
        <w:t xml:space="preserve"> فالکل ف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قضاء الله السابق، عل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وجه مقدس عقل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متوحد فتنزلت و تکثرت ف</w:t>
      </w:r>
      <w:r w:rsidR="00957EE0">
        <w:rPr>
          <w:rFonts w:hint="cs"/>
          <w:rtl/>
        </w:rPr>
        <w:t>ي</w:t>
      </w:r>
      <w:r w:rsidR="002B6048">
        <w:rPr>
          <w:rFonts w:hint="cs"/>
          <w:rtl/>
        </w:rPr>
        <w:t xml:space="preserve"> هذا العالم الماد</w:t>
      </w:r>
      <w:r w:rsidR="00957EE0">
        <w:rPr>
          <w:rFonts w:hint="cs"/>
          <w:rtl/>
        </w:rPr>
        <w:t>ي</w:t>
      </w:r>
      <w:r w:rsidR="002B6048">
        <w:rPr>
          <w:rStyle w:val="FootnoteReference"/>
          <w:rtl/>
        </w:rPr>
        <w:footnoteReference w:id="121"/>
      </w:r>
      <w:r w:rsidR="00961E49">
        <w:rPr>
          <w:rFonts w:hint="cs"/>
          <w:rtl/>
        </w:rPr>
        <w:t xml:space="preserve"> فان النفوس لها ک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نون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اخر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عقل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قبل وقوعها ف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هذه الک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نون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التعلق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النفسان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و ه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هنالک مصون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عن التغ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ر و التبدل و التجزئ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و التکثر وعند وقوعها ف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الک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نون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الماد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تتغ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ر و تتجدد و تتکثر</w:t>
      </w:r>
      <w:r w:rsidR="00961E49">
        <w:rPr>
          <w:rStyle w:val="FootnoteReference"/>
          <w:rtl/>
        </w:rPr>
        <w:footnoteReference w:id="122"/>
      </w:r>
      <w:r w:rsidR="00961E49">
        <w:rPr>
          <w:rFonts w:hint="cs"/>
          <w:rtl/>
        </w:rPr>
        <w:t>؛ و عل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ما قلنا 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حمل الآ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>ات و الاخبار الدال</w:t>
      </w:r>
      <w:r w:rsidR="00EF2271">
        <w:rPr>
          <w:rFonts w:hint="cs"/>
          <w:rtl/>
        </w:rPr>
        <w:t>ة</w:t>
      </w:r>
      <w:r w:rsidR="00961E49">
        <w:rPr>
          <w:rFonts w:hint="cs"/>
          <w:rtl/>
        </w:rPr>
        <w:t xml:space="preserve"> عل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تقدم النفوس عل</w:t>
      </w:r>
      <w:r w:rsidR="00957EE0">
        <w:rPr>
          <w:rFonts w:hint="cs"/>
          <w:rtl/>
        </w:rPr>
        <w:t>ي</w:t>
      </w:r>
      <w:r w:rsidR="00961E49">
        <w:rPr>
          <w:rFonts w:hint="cs"/>
          <w:rtl/>
        </w:rPr>
        <w:t xml:space="preserve"> الابدان.</w:t>
      </w:r>
      <w:r w:rsidR="00E32C9D">
        <w:rPr>
          <w:rStyle w:val="FootnoteReference"/>
          <w:rtl/>
        </w:rPr>
        <w:footnoteReference w:id="123"/>
      </w:r>
    </w:p>
    <w:p w:rsidR="00E32C9D" w:rsidRDefault="00E32C9D" w:rsidP="00961E49">
      <w:pPr>
        <w:pStyle w:val="a0"/>
        <w:jc w:val="both"/>
        <w:rPr>
          <w:rtl/>
        </w:rPr>
      </w:pPr>
      <w:r>
        <w:rPr>
          <w:rFonts w:hint="cs"/>
          <w:rtl/>
        </w:rPr>
        <w:t>و اما ما اشتهر من المشائ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ن من حدوثها المقارن بحدوث البدن فدل عل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ه بعد بطلان قدمها و اثبات حدوثها ان حدوثها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وقت دون وقت من عل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منزه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عن التغ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ر ترجح بلا مرجح فان مرجحه خارج عن فاعله العقل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حادث فهو لا 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کون الا البدن الماد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فالبدن و علته مرجح حدوث النفس من فاعلها فالنفس حادث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مع حدوث البدن</w:t>
      </w:r>
      <w:r w:rsidR="00F65A08">
        <w:rPr>
          <w:rStyle w:val="FootnoteReference"/>
          <w:rtl/>
        </w:rPr>
        <w:footnoteReference w:id="124"/>
      </w:r>
      <w:r>
        <w:rPr>
          <w:rFonts w:hint="cs"/>
          <w:rtl/>
        </w:rPr>
        <w:t xml:space="preserve"> فهو کالمرآ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الت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صنعت ف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 xml:space="preserve"> مقابل الشمس و الصور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الشمس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المرآت</w:t>
      </w:r>
      <w:r w:rsidR="00957EE0">
        <w:rPr>
          <w:rFonts w:hint="cs"/>
          <w:rtl/>
        </w:rPr>
        <w:t>ي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حدثت من الشمس مقارن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لحدوث المرآ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الا ان المرآ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محل للصور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و البدن ل</w:t>
      </w:r>
      <w:r w:rsidR="00957EE0">
        <w:rPr>
          <w:rFonts w:hint="cs"/>
          <w:rtl/>
        </w:rPr>
        <w:t>ي</w:t>
      </w:r>
      <w:r>
        <w:rPr>
          <w:rFonts w:hint="cs"/>
          <w:rtl/>
        </w:rPr>
        <w:t>س محلا لها فانها مجرد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مستقل</w:t>
      </w:r>
      <w:r w:rsidR="00EF2271">
        <w:rPr>
          <w:rFonts w:hint="cs"/>
          <w:rtl/>
        </w:rPr>
        <w:t>ة</w:t>
      </w:r>
      <w:r>
        <w:rPr>
          <w:rFonts w:hint="cs"/>
          <w:rtl/>
        </w:rPr>
        <w:t xml:space="preserve"> ذاتا تتعلق بالبدن فعلا للاستکمال.</w:t>
      </w:r>
      <w:r w:rsidR="00CE3530">
        <w:rPr>
          <w:rStyle w:val="FootnoteReference"/>
          <w:rtl/>
        </w:rPr>
        <w:footnoteReference w:id="125"/>
      </w:r>
    </w:p>
    <w:p w:rsidR="004A693A" w:rsidRP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  <w:r w:rsidRPr="004A693A">
        <w:rPr>
          <w:rFonts w:cs="Badr" w:hint="cs"/>
          <w:b/>
          <w:bCs w:val="0"/>
          <w:sz w:val="28"/>
          <w:rtl/>
        </w:rPr>
        <w:t>و لکنه بق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امور؛ منها انه ما معن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استکمال النفس بالبدن فعلا مع انها جوهر عقل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مجرد تام ح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ن الحدوث فهذا الاستکمال لا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لائم فعل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تها التامة الذات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ة و منها انه ما الفرق 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الجوهر النفس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و الجوهر العقل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و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جوز </w:t>
      </w:r>
      <w:r w:rsidRPr="004A693A">
        <w:rPr>
          <w:rFonts w:cs="Badr" w:hint="cs"/>
          <w:b/>
          <w:bCs w:val="0"/>
          <w:sz w:val="28"/>
          <w:rtl/>
        </w:rPr>
        <w:lastRenderedPageBreak/>
        <w:t>لنا عدهما قسم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مختلف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من الجوهر الجنس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26"/>
      </w:r>
      <w:r w:rsidRPr="004A693A">
        <w:rPr>
          <w:rFonts w:cs="Badr" w:hint="cs"/>
          <w:b/>
          <w:bCs w:val="0"/>
          <w:sz w:val="28"/>
          <w:rtl/>
        </w:rPr>
        <w:t xml:space="preserve"> و منها انه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جوز لنا ان نقول ان النفوس بحسب ذواتها غ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ر متفاوتة حت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ان النفس البله و الصب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ان و نفوس الانب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اء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هم السلام متحدة بالحق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قة و الماه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ة و انما الاختلاف و التفاضل 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نهم بضمائم خارجة فاذا کان کذالک کان فض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لة الافراد الانسان بعضها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بعض بش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ءٍ خارج عن الانسان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ة فإذا الفض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لة بالذات لذلک الش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لا للانسان فإذا ق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ل النب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صل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الله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 و آله اشرف افراد الانسان کان معناه ان ش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ئا خارجا من حق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قته کالعلم و القدرة هو اشرف منه فلا فض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لة له ف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ذاته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سا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ر الأفراد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27"/>
      </w:r>
      <w:r w:rsidRPr="004A693A">
        <w:rPr>
          <w:rFonts w:cs="Badr" w:hint="cs"/>
          <w:b/>
          <w:bCs w:val="0"/>
          <w:sz w:val="28"/>
          <w:rtl/>
        </w:rPr>
        <w:t xml:space="preserve"> و منها انه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جوز لنا أن نسلّم أنّ النفس عند کونها صورةالطفل بل الجن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ال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حدّ کونها عقلا بالفعل مستحضرةٌ للمعقولات مجاورةٌ للملأ الأعل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عند المقرب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جوهرٌ واحد بلا تفاوت ف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ذاته و التفاوت ف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اضافاته و اعراضه اللاحقة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28"/>
      </w:r>
      <w:r w:rsidRPr="004A693A">
        <w:rPr>
          <w:rFonts w:cs="Badr" w:hint="cs"/>
          <w:b/>
          <w:bCs w:val="0"/>
          <w:sz w:val="28"/>
          <w:rtl/>
        </w:rPr>
        <w:t xml:space="preserve"> و منها انّه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مکن ان نقول النفس بحسب جوهرها و ذاتها ش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ءٌ واحد من اول تعلقها بالبدن ال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آخر بقائها و قد علمت انها ف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اوّل الکون عقل ه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ولان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و عند استکمالها تص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ر عقلا فعّالا؟!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29"/>
      </w:r>
      <w:r w:rsidRPr="004A693A">
        <w:rPr>
          <w:rFonts w:cs="Badr" w:hint="cs"/>
          <w:b/>
          <w:bCs w:val="0"/>
          <w:sz w:val="28"/>
          <w:rtl/>
        </w:rPr>
        <w:t xml:space="preserve"> و منها انّه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رتبط جوهران متبا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نان احدهما عقل مجرد و ثان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هما جوهر ماد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و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تحقق نوع واحد طب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ع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منهما؟!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30"/>
      </w:r>
      <w:r w:rsidRPr="004A693A">
        <w:rPr>
          <w:rFonts w:cs="Badr" w:hint="cs"/>
          <w:b/>
          <w:bCs w:val="0"/>
          <w:sz w:val="28"/>
          <w:rtl/>
        </w:rPr>
        <w:t xml:space="preserve"> و منها انّه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مکن ان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کون ش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واحد تحت علت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مختلفت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احدهما علة البدن و ثان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هما علة النقص؟! و منها و هو من اهمّها انه 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ف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تعلق نفس خاص ببدنٍ خاصٍ من 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الابدان اللامتناه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ة فهو ترجّح من غ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ر مرجّح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31"/>
      </w: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</w:p>
    <w:p w:rsidR="004A693A" w:rsidRPr="004A693A" w:rsidRDefault="004A693A" w:rsidP="004A693A">
      <w:pPr>
        <w:pStyle w:val="10"/>
        <w:rPr>
          <w:rFonts w:cs="Badr"/>
          <w:b/>
          <w:bCs w:val="0"/>
          <w:sz w:val="28"/>
          <w:rtl/>
        </w:rPr>
      </w:pPr>
      <w:r w:rsidRPr="004A693A">
        <w:rPr>
          <w:rFonts w:cs="Badr" w:hint="cs"/>
          <w:b/>
          <w:bCs w:val="0"/>
          <w:sz w:val="28"/>
          <w:rtl/>
        </w:rPr>
        <w:lastRenderedPageBreak/>
        <w:t>هذه و غ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رها امور لم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کن جواب عنها عند المشائ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ن و قد </w:t>
      </w:r>
      <w:r>
        <w:rPr>
          <w:rFonts w:cs="Badr" w:hint="cs"/>
          <w:b/>
          <w:bCs w:val="0"/>
          <w:sz w:val="28"/>
          <w:rtl/>
        </w:rPr>
        <w:t>حي</w:t>
      </w:r>
      <w:r w:rsidRPr="004A693A">
        <w:rPr>
          <w:rFonts w:cs="Badr" w:hint="cs"/>
          <w:b/>
          <w:bCs w:val="0"/>
          <w:sz w:val="28"/>
          <w:rtl/>
        </w:rPr>
        <w:t>ر الناس بعضها ال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زماننا هذا؛ کلّها دعت صدر حکماء الاسلام ال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قولٍ لم 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صرح به احدٌ قبله و هو اصرّ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 و ب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 مبا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نه و فرّع نتا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جه و اهمّ مبان</w:t>
      </w:r>
      <w:r w:rsidR="005F6075"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 الحرکة الجوهر</w:t>
      </w:r>
      <w:r>
        <w:rPr>
          <w:rFonts w:cs="Badr" w:hint="cs"/>
          <w:b/>
          <w:bCs w:val="0"/>
          <w:sz w:val="28"/>
          <w:rtl/>
        </w:rPr>
        <w:t>ية الم</w:t>
      </w:r>
      <w:r w:rsidRPr="004A693A">
        <w:rPr>
          <w:rFonts w:cs="Badr" w:hint="cs"/>
          <w:b/>
          <w:bCs w:val="0"/>
          <w:sz w:val="28"/>
          <w:rtl/>
        </w:rPr>
        <w:t>ب</w:t>
      </w:r>
      <w:r>
        <w:rPr>
          <w:rFonts w:cs="Badr" w:hint="cs"/>
          <w:b/>
          <w:bCs w:val="0"/>
          <w:sz w:val="28"/>
          <w:rtl/>
        </w:rPr>
        <w:t>تن</w:t>
      </w:r>
      <w:r w:rsidR="00777155"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ة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اصالة الوجود و تشک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که</w:t>
      </w:r>
      <w:r w:rsidRPr="004A693A">
        <w:rPr>
          <w:rStyle w:val="FootnoteReference"/>
          <w:rFonts w:cs="Badr"/>
          <w:b/>
          <w:bCs w:val="0"/>
          <w:sz w:val="28"/>
          <w:rtl/>
        </w:rPr>
        <w:footnoteReference w:id="132"/>
      </w:r>
      <w:r w:rsidRPr="004A693A">
        <w:rPr>
          <w:rFonts w:cs="Badr" w:hint="cs"/>
          <w:b/>
          <w:bCs w:val="0"/>
          <w:sz w:val="28"/>
          <w:rtl/>
        </w:rPr>
        <w:t xml:space="preserve"> فالحکمة المتعال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ة بحسب ما اسست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>ها تقدر عل</w:t>
      </w:r>
      <w:r>
        <w:rPr>
          <w:rFonts w:cs="Badr" w:hint="cs"/>
          <w:b/>
          <w:bCs w:val="0"/>
          <w:sz w:val="28"/>
          <w:rtl/>
        </w:rPr>
        <w:t>ي</w:t>
      </w:r>
      <w:r w:rsidRPr="004A693A">
        <w:rPr>
          <w:rFonts w:cs="Badr" w:hint="cs"/>
          <w:b/>
          <w:bCs w:val="0"/>
          <w:sz w:val="28"/>
          <w:rtl/>
        </w:rPr>
        <w:t xml:space="preserve"> حلّ المسالة و رفع غوامضها.</w:t>
      </w:r>
    </w:p>
    <w:p w:rsidR="004A693A" w:rsidRDefault="004A693A" w:rsidP="004A693A">
      <w:pPr>
        <w:pStyle w:val="a0"/>
        <w:jc w:val="both"/>
        <w:rPr>
          <w:b/>
          <w:rtl/>
        </w:rPr>
      </w:pPr>
      <w:r w:rsidRPr="004A693A">
        <w:rPr>
          <w:rFonts w:hint="cs"/>
          <w:b/>
          <w:rtl/>
        </w:rPr>
        <w:t>فالحق انّ النفس اوّل ما اف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ضت عل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مادة البدن که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ئة ش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ءٍ من الموجودات الجمسان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متصلة بالصور السابقة الجسمان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ة؛ اذ من المحال عندنا أ</w:t>
      </w:r>
      <w:r w:rsidRPr="004A693A">
        <w:rPr>
          <w:rFonts w:hint="eastAsia"/>
          <w:b/>
          <w:rtl/>
        </w:rPr>
        <w:t>ن</w:t>
      </w:r>
      <w:r w:rsidRPr="004A693A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حصل من اجتماع صورة عقل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و مادة طب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ع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جسمان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نوع واحدٌ جسمان</w:t>
      </w:r>
      <w:r>
        <w:rPr>
          <w:rFonts w:hint="cs"/>
          <w:b/>
          <w:rtl/>
        </w:rPr>
        <w:t>ي</w:t>
      </w:r>
      <w:r w:rsidR="00BD423F">
        <w:rPr>
          <w:rFonts w:hint="cs"/>
          <w:b/>
          <w:rtl/>
        </w:rPr>
        <w:t>-</w:t>
      </w:r>
      <w:r w:rsidRPr="004A693A">
        <w:rPr>
          <w:rFonts w:hint="cs"/>
          <w:b/>
          <w:rtl/>
        </w:rPr>
        <w:t xml:space="preserve">کالانسان- بلا توسط استکمالات و استحالات لتلک </w:t>
      </w:r>
      <w:r w:rsidR="00BD423F">
        <w:rPr>
          <w:rFonts w:hint="cs"/>
          <w:b/>
          <w:rtl/>
        </w:rPr>
        <w:t>المادة فإن ذلک من امحل المحالات</w:t>
      </w:r>
      <w:r w:rsidRPr="004A693A">
        <w:rPr>
          <w:rFonts w:hint="cs"/>
          <w:b/>
          <w:rtl/>
        </w:rPr>
        <w:t>. فالنفس ف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مباد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الفطرة کانت صورة ش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ءٍ واحد من موجودات هذا العالم الجسمان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إلا أنّ ف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قوتها السلوک ال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عالم الملکوت عل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التدر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ج و الحرکه و قواعدها. فالنفس الإنسان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جسمان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الحدوث روحان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البقاء فه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</w:t>
      </w:r>
      <w:r w:rsidRPr="004A693A">
        <w:rPr>
          <w:rFonts w:hint="eastAsia"/>
          <w:b/>
          <w:rtl/>
        </w:rPr>
        <w:t>اولاً</w:t>
      </w:r>
      <w:r w:rsidRPr="004A693A">
        <w:rPr>
          <w:rFonts w:hint="cs"/>
          <w:b/>
          <w:rtl/>
        </w:rPr>
        <w:t xml:space="preserve"> صورة</w:t>
      </w:r>
      <w:r>
        <w:rPr>
          <w:rFonts w:hint="cs"/>
          <w:b/>
          <w:rtl/>
        </w:rPr>
        <w:t xml:space="preserve"> طب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ع</w:t>
      </w:r>
      <w:r w:rsidR="00777155"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لماد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حس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ف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قوتها قبول الصور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</w:t>
      </w:r>
      <w:r w:rsidRPr="004A693A">
        <w:rPr>
          <w:rFonts w:hint="cs"/>
          <w:b/>
          <w:rtl/>
        </w:rPr>
        <w:t>العقل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الت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تحصّلها عقلا بالفعل و تتحد بها اتحاداً عقل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اً و لا منافاة ب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ن تلک الفعل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الحس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ة و ب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ن هذا القبول الاستکمال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العقل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س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>ما و قد تحولت ف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استکمالاتها و نالت ف</w:t>
      </w:r>
      <w:r>
        <w:rPr>
          <w:rFonts w:hint="cs"/>
          <w:b/>
          <w:rtl/>
        </w:rPr>
        <w:t>ي</w:t>
      </w:r>
      <w:r w:rsidRPr="004A693A">
        <w:rPr>
          <w:rFonts w:hint="cs"/>
          <w:b/>
          <w:rtl/>
        </w:rPr>
        <w:t xml:space="preserve"> انتقالاتها جم</w:t>
      </w:r>
      <w:r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ع الحدود الطب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ع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من الاکثف فالاکثف ال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الالطف فالالطف حت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وصلت ال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اول درج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الح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ا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من القو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اللمس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ثم سلک جم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ع الحدود الح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وان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الجسم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و منها ال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الخ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ال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و الوهم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آخر درج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الح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وان الوهم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الت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قد توجد ف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غ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ر الانسان و منه ال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اول درجات الح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وان العقل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فالصور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النفسان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الحس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کماد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للصور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الخ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>ال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و ه</w:t>
      </w:r>
      <w:r w:rsidR="00777155">
        <w:rPr>
          <w:rFonts w:hint="cs"/>
          <w:b/>
          <w:rtl/>
        </w:rPr>
        <w:t>ي</w:t>
      </w:r>
      <w:r w:rsidR="00843B13">
        <w:rPr>
          <w:rFonts w:hint="cs"/>
          <w:b/>
          <w:rtl/>
        </w:rPr>
        <w:t xml:space="preserve"> کماد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للصور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 xml:space="preserve"> العقل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843B13">
        <w:rPr>
          <w:rFonts w:hint="cs"/>
          <w:b/>
          <w:rtl/>
        </w:rPr>
        <w:t>.</w:t>
      </w:r>
      <w:r w:rsidR="00843B13">
        <w:rPr>
          <w:rStyle w:val="FootnoteReference"/>
          <w:b/>
          <w:rtl/>
        </w:rPr>
        <w:footnoteReference w:id="133"/>
      </w:r>
    </w:p>
    <w:p w:rsidR="00843B13" w:rsidRDefault="00843B13" w:rsidP="004A693A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فعلم ان الاضاف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الماد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داخل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وجودها اولا لا طارئ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عل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ه</w:t>
      </w:r>
      <w:r w:rsidR="000A5AD2">
        <w:rPr>
          <w:rStyle w:val="FootnoteReference"/>
          <w:b/>
          <w:rtl/>
        </w:rPr>
        <w:footnoteReference w:id="134"/>
      </w:r>
      <w:r>
        <w:rPr>
          <w:rFonts w:hint="cs"/>
          <w:b/>
          <w:rtl/>
        </w:rPr>
        <w:t xml:space="preserve"> و ف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الانتهاء بعد الحرکات الجوهر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الاستکمالات الذات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تص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ر مجرد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ان استغربت کون الطب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ع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او الجسم او غ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رهما من مراتب النفس فاعلم ان لکل منها اعتبار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ن: اعتبار انه لابشرط و اعتبار انه بشرط لا و بعبار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اخر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اعتبار انه ف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الحرک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الاستهلاک و اعتبار الوقوف و الفعل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المعدود من مراتب النفس انما هو کل واحد منها بالاعتبار الاول.</w:t>
      </w:r>
      <w:r>
        <w:rPr>
          <w:rStyle w:val="FootnoteReference"/>
          <w:b/>
          <w:rtl/>
        </w:rPr>
        <w:footnoteReference w:id="135"/>
      </w:r>
    </w:p>
    <w:p w:rsidR="00533B89" w:rsidRDefault="00533B89" w:rsidP="00002D77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فه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ح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ن حدوثها نها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الصور الماد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ات و بدا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صور الادراک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ات و وجودها ح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نئذ آخر قشور الجسمان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اول اللبوب الروحان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>.</w:t>
      </w:r>
      <w:r>
        <w:rPr>
          <w:rStyle w:val="FootnoteReference"/>
          <w:b/>
          <w:rtl/>
        </w:rPr>
        <w:footnoteReference w:id="136"/>
      </w:r>
      <w:r>
        <w:rPr>
          <w:rFonts w:hint="cs"/>
          <w:b/>
          <w:rtl/>
        </w:rPr>
        <w:t xml:space="preserve"> فالنفوس حادث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بحدوث البدن ا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ان حدوث البدن بع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نه حدوث النفس لا ان النفس غ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ر البدن ابتداء اذ قد ظهر انها متجدد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مست</w:t>
      </w:r>
      <w:r w:rsidR="00002D77">
        <w:rPr>
          <w:rFonts w:hint="cs"/>
          <w:b/>
          <w:rtl/>
        </w:rPr>
        <w:t>ح</w:t>
      </w:r>
      <w:r w:rsidR="00777155">
        <w:rPr>
          <w:rFonts w:hint="cs"/>
          <w:b/>
          <w:rtl/>
        </w:rPr>
        <w:t>ي</w:t>
      </w:r>
      <w:r w:rsidR="00002D77">
        <w:rPr>
          <w:rFonts w:hint="cs"/>
          <w:b/>
          <w:rtl/>
        </w:rPr>
        <w:t>ل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ادن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الحالات الجوهر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اعلاها.</w:t>
      </w:r>
      <w:r>
        <w:rPr>
          <w:rStyle w:val="FootnoteReference"/>
          <w:b/>
          <w:rtl/>
        </w:rPr>
        <w:footnoteReference w:id="137"/>
      </w:r>
    </w:p>
    <w:p w:rsidR="00002D77" w:rsidRDefault="00002D77" w:rsidP="00002D77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فتب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ن مما تقدم امور:</w:t>
      </w:r>
    </w:p>
    <w:p w:rsidR="00002D77" w:rsidRDefault="00002D77" w:rsidP="00002D77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lastRenderedPageBreak/>
        <w:t>الاول: ان النفس ذات مراتب عروجا و نزولا و ان شئت قلت عرضا و طولا و مرادنا بالمراتب العرض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الطول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انها ف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اول الخلق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جسمان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فبعد ط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المراتب الجسم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تص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ر نفسان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ثم تص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ر عقلان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ه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مراتب النفس بحسب الحرک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الرجوع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الصعود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الزمان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للنفس ف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کل مرتب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من هذه المراتب مراتب طول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نزول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فانها ف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اول مرتب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منها ذات مراتب من صور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جسم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ماد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ه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ولان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ثم لها ف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مرتب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اخر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من المراتب الرجوع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مراتب اکثر طول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نزول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کالصور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النبات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الجماد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اله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ول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</w:t>
      </w:r>
      <w:r w:rsidR="005F6075">
        <w:rPr>
          <w:rFonts w:hint="cs"/>
          <w:b/>
          <w:rtl/>
        </w:rPr>
        <w:t xml:space="preserve">و </w:t>
      </w:r>
      <w:r w:rsidR="006217B9">
        <w:rPr>
          <w:rFonts w:hint="cs"/>
          <w:b/>
          <w:rtl/>
        </w:rPr>
        <w:t>بعدها تص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ر النفس ذات مراتب الح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وان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النبات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الجماد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و اله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ول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و هکذا. فعلم من الب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ان ان النزول قسمان نزول قبل حدوثها الجسمان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و هو المسم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بالهبوط</w:t>
      </w:r>
      <w:r w:rsidR="006217B9">
        <w:rPr>
          <w:rStyle w:val="FootnoteReference"/>
          <w:b/>
          <w:rtl/>
        </w:rPr>
        <w:footnoteReference w:id="138"/>
      </w:r>
      <w:r w:rsidR="006217B9">
        <w:rPr>
          <w:rFonts w:hint="cs"/>
          <w:b/>
          <w:rtl/>
        </w:rPr>
        <w:t xml:space="preserve"> و نزول ف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 xml:space="preserve"> کل مرتب</w:t>
      </w:r>
      <w:r w:rsidR="005F6075">
        <w:rPr>
          <w:rFonts w:hint="cs"/>
          <w:b/>
          <w:rtl/>
        </w:rPr>
        <w:t>ة</w:t>
      </w:r>
      <w:r w:rsidR="006217B9">
        <w:rPr>
          <w:rFonts w:hint="cs"/>
          <w:b/>
          <w:rtl/>
        </w:rPr>
        <w:t xml:space="preserve"> من مراتب الصعود و المراد هاهنا الثان</w:t>
      </w:r>
      <w:r w:rsidR="00777155">
        <w:rPr>
          <w:rFonts w:hint="cs"/>
          <w:b/>
          <w:rtl/>
        </w:rPr>
        <w:t>ي</w:t>
      </w:r>
      <w:r w:rsidR="006217B9">
        <w:rPr>
          <w:rFonts w:hint="cs"/>
          <w:b/>
          <w:rtl/>
        </w:rPr>
        <w:t>.</w:t>
      </w:r>
    </w:p>
    <w:p w:rsidR="006217B9" w:rsidRDefault="006217B9" w:rsidP="00002D77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الثان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: ان مراتب النفس الطول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النزول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العرض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العروج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الاستکمال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غ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ر متناه</w:t>
      </w:r>
      <w:r w:rsidR="00777155">
        <w:rPr>
          <w:rFonts w:hint="cs"/>
          <w:b/>
          <w:rtl/>
        </w:rPr>
        <w:t>ي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لا نعلمها تفص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>لا و ه</w:t>
      </w:r>
      <w:r w:rsidR="0077715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کانت </w:t>
      </w:r>
      <w:r w:rsidR="009F3CA0">
        <w:rPr>
          <w:rFonts w:hint="cs"/>
          <w:b/>
          <w:rtl/>
        </w:rPr>
        <w:t>منفصل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بالقو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متصل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بالفعل فه</w:t>
      </w:r>
      <w:r w:rsidR="005F6075">
        <w:rPr>
          <w:rFonts w:hint="cs"/>
          <w:b/>
          <w:rtl/>
        </w:rPr>
        <w:t>ي</w:t>
      </w:r>
      <w:r w:rsidR="009F3CA0">
        <w:rPr>
          <w:rFonts w:hint="cs"/>
          <w:b/>
          <w:rtl/>
        </w:rPr>
        <w:t xml:space="preserve"> صور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واحد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ممتد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عروجا و نزولا فه</w:t>
      </w:r>
      <w:r w:rsidR="005F6075">
        <w:rPr>
          <w:rFonts w:hint="cs"/>
          <w:b/>
          <w:rtl/>
        </w:rPr>
        <w:t>ي</w:t>
      </w:r>
      <w:r w:rsidR="009F3CA0">
        <w:rPr>
          <w:rFonts w:hint="cs"/>
          <w:b/>
          <w:rtl/>
        </w:rPr>
        <w:t xml:space="preserve"> عبار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عن جم</w:t>
      </w:r>
      <w:r w:rsidR="005F6075">
        <w:rPr>
          <w:rFonts w:hint="cs"/>
          <w:b/>
          <w:rtl/>
        </w:rPr>
        <w:t>ي</w:t>
      </w:r>
      <w:r w:rsidR="009F3CA0">
        <w:rPr>
          <w:rFonts w:hint="cs"/>
          <w:b/>
          <w:rtl/>
        </w:rPr>
        <w:t>ع هذه المراتب العرض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و الطول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و ه</w:t>
      </w:r>
      <w:r w:rsidR="005F6075">
        <w:rPr>
          <w:rFonts w:hint="cs"/>
          <w:b/>
          <w:rtl/>
        </w:rPr>
        <w:t>ي</w:t>
      </w:r>
      <w:r w:rsidR="009F3CA0">
        <w:rPr>
          <w:rFonts w:hint="cs"/>
          <w:b/>
          <w:rtl/>
        </w:rPr>
        <w:t xml:space="preserve"> اطوارها و شئونها التفص</w:t>
      </w:r>
      <w:r w:rsidR="005F6075">
        <w:rPr>
          <w:rFonts w:hint="cs"/>
          <w:b/>
          <w:rtl/>
        </w:rPr>
        <w:t>ي</w:t>
      </w:r>
      <w:r w:rsidR="009F3CA0">
        <w:rPr>
          <w:rFonts w:hint="cs"/>
          <w:b/>
          <w:rtl/>
        </w:rPr>
        <w:t>ل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الاتصال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فان نشئات الوجود متلاحق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متفاضل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و مع تفاوتها متصل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بعضها ببعض و نها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کل مرتب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بدا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مرتب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اخر</w:t>
      </w:r>
      <w:r w:rsidR="005F6075">
        <w:rPr>
          <w:rFonts w:hint="cs"/>
          <w:b/>
          <w:rtl/>
        </w:rPr>
        <w:t>ي</w:t>
      </w:r>
      <w:r w:rsidR="009F3CA0">
        <w:rPr>
          <w:rFonts w:hint="cs"/>
          <w:b/>
          <w:rtl/>
        </w:rPr>
        <w:t xml:space="preserve"> و آخر درجات هذه النشئات التعلق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 xml:space="preserve"> اول درجات النشئ</w:t>
      </w:r>
      <w:r w:rsidR="005F6075">
        <w:rPr>
          <w:rFonts w:hint="cs"/>
          <w:b/>
          <w:rtl/>
        </w:rPr>
        <w:t>ة</w:t>
      </w:r>
      <w:r w:rsidR="009F3CA0">
        <w:rPr>
          <w:rFonts w:hint="cs"/>
          <w:b/>
          <w:rtl/>
        </w:rPr>
        <w:t xml:space="preserve"> التجرد</w:t>
      </w:r>
      <w:r w:rsidR="005F6075">
        <w:rPr>
          <w:rFonts w:hint="cs"/>
          <w:b/>
          <w:rtl/>
        </w:rPr>
        <w:t>ية</w:t>
      </w:r>
      <w:r w:rsidR="009F3CA0">
        <w:rPr>
          <w:rFonts w:hint="cs"/>
          <w:b/>
          <w:rtl/>
        </w:rPr>
        <w:t>.</w:t>
      </w:r>
      <w:r w:rsidR="009F3CA0">
        <w:rPr>
          <w:rStyle w:val="FootnoteReference"/>
          <w:b/>
          <w:rtl/>
        </w:rPr>
        <w:footnoteReference w:id="139"/>
      </w:r>
      <w:r w:rsidR="004B71CD">
        <w:rPr>
          <w:rFonts w:hint="cs"/>
          <w:b/>
          <w:rtl/>
        </w:rPr>
        <w:t>و قاعد</w:t>
      </w:r>
      <w:r w:rsidR="005F6075">
        <w:rPr>
          <w:rFonts w:hint="cs"/>
          <w:b/>
          <w:rtl/>
        </w:rPr>
        <w:t>ة</w:t>
      </w:r>
      <w:r w:rsidR="004B71CD">
        <w:rPr>
          <w:rFonts w:hint="cs"/>
          <w:b/>
          <w:rtl/>
        </w:rPr>
        <w:t xml:space="preserve"> استحال</w:t>
      </w:r>
      <w:r w:rsidR="005F6075">
        <w:rPr>
          <w:rFonts w:hint="cs"/>
          <w:b/>
          <w:rtl/>
        </w:rPr>
        <w:t>ة</w:t>
      </w:r>
      <w:r w:rsidR="004B71CD">
        <w:rPr>
          <w:rFonts w:hint="cs"/>
          <w:b/>
          <w:rtl/>
        </w:rPr>
        <w:t xml:space="preserve"> الطفر</w:t>
      </w:r>
      <w:r w:rsidR="005F6075">
        <w:rPr>
          <w:rFonts w:hint="cs"/>
          <w:b/>
          <w:rtl/>
        </w:rPr>
        <w:t>ة</w:t>
      </w:r>
      <w:r w:rsidR="004B71CD">
        <w:rPr>
          <w:rFonts w:hint="cs"/>
          <w:b/>
          <w:rtl/>
        </w:rPr>
        <w:t xml:space="preserve"> و التجاف</w:t>
      </w:r>
      <w:r w:rsidR="005F6075">
        <w:rPr>
          <w:rFonts w:hint="cs"/>
          <w:b/>
          <w:rtl/>
        </w:rPr>
        <w:t>ي</w:t>
      </w:r>
      <w:r w:rsidR="004B71CD">
        <w:rPr>
          <w:rFonts w:hint="cs"/>
          <w:b/>
          <w:rtl/>
        </w:rPr>
        <w:t xml:space="preserve"> ف</w:t>
      </w:r>
      <w:r w:rsidR="005F6075">
        <w:rPr>
          <w:rFonts w:hint="cs"/>
          <w:b/>
          <w:rtl/>
        </w:rPr>
        <w:t>ي</w:t>
      </w:r>
      <w:r w:rsidR="004B71CD">
        <w:rPr>
          <w:rFonts w:hint="cs"/>
          <w:b/>
          <w:rtl/>
        </w:rPr>
        <w:t xml:space="preserve"> کلتا السلسلت</w:t>
      </w:r>
      <w:r w:rsidR="005F6075">
        <w:rPr>
          <w:rFonts w:hint="cs"/>
          <w:b/>
          <w:rtl/>
        </w:rPr>
        <w:t>ي</w:t>
      </w:r>
      <w:r w:rsidR="004B71CD">
        <w:rPr>
          <w:rFonts w:hint="cs"/>
          <w:b/>
          <w:rtl/>
        </w:rPr>
        <w:t>ن جار</w:t>
      </w:r>
      <w:r w:rsidR="005F6075">
        <w:rPr>
          <w:rFonts w:hint="cs"/>
          <w:b/>
          <w:rtl/>
        </w:rPr>
        <w:t>ية</w:t>
      </w:r>
      <w:r w:rsidR="004B71CD">
        <w:rPr>
          <w:rFonts w:hint="cs"/>
          <w:b/>
          <w:rtl/>
        </w:rPr>
        <w:t>.</w:t>
      </w:r>
      <w:r w:rsidR="004B71CD">
        <w:rPr>
          <w:rStyle w:val="FootnoteReference"/>
          <w:b/>
          <w:rtl/>
        </w:rPr>
        <w:footnoteReference w:id="140"/>
      </w:r>
    </w:p>
    <w:p w:rsidR="009F3CA0" w:rsidRDefault="00A05462" w:rsidP="009F3CA0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الثالث: ان مسال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ربط النفس بالبدن الت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صعبت عل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کل من مش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عل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ثنو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تهما الانفصال</w:t>
      </w:r>
      <w:r w:rsidR="005F6075">
        <w:rPr>
          <w:rFonts w:hint="cs"/>
          <w:b/>
          <w:rtl/>
        </w:rPr>
        <w:t>ية</w:t>
      </w:r>
      <w:r>
        <w:rPr>
          <w:rFonts w:hint="cs"/>
          <w:b/>
          <w:rtl/>
        </w:rPr>
        <w:t xml:space="preserve"> سهل فهمها عل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مبان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الحکم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المتعال</w:t>
      </w:r>
      <w:r w:rsidR="005F6075">
        <w:rPr>
          <w:rFonts w:hint="cs"/>
          <w:b/>
          <w:rtl/>
        </w:rPr>
        <w:t>ية</w:t>
      </w:r>
      <w:r>
        <w:rPr>
          <w:rFonts w:hint="cs"/>
          <w:b/>
          <w:rtl/>
        </w:rPr>
        <w:t xml:space="preserve"> و عل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ضوء ما سبق من الب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ان ف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الفصل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ن الاخ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ر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ن.</w:t>
      </w:r>
    </w:p>
    <w:p w:rsidR="003050F3" w:rsidRDefault="003050F3" w:rsidP="00FB428E">
      <w:pPr>
        <w:pStyle w:val="a0"/>
        <w:jc w:val="both"/>
        <w:rPr>
          <w:b/>
        </w:rPr>
      </w:pPr>
      <w:r>
        <w:rPr>
          <w:rFonts w:hint="cs"/>
          <w:b/>
          <w:rtl/>
        </w:rPr>
        <w:t>الرابع: ان عالم التجرد المحض ل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س ف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ه حدوث و تغ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ر و سنوح حال</w:t>
      </w:r>
      <w:r w:rsidR="005F6075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فلا 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>تغ</w:t>
      </w:r>
      <w:r w:rsidR="005F6075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ر ذلک العالم بدخول النفس </w:t>
      </w:r>
      <w:r w:rsidR="00FB428E">
        <w:rPr>
          <w:rFonts w:hint="cs"/>
          <w:b/>
          <w:rtl/>
        </w:rPr>
        <w:t>ال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 xml:space="preserve">ه کما لا 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تغ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ر بصدورها منه فورود النفس ال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 xml:space="preserve"> ذلک العالم بنحو صدورها منه بلا استحال</w:t>
      </w:r>
      <w:r w:rsidR="005F6075">
        <w:rPr>
          <w:rFonts w:hint="cs"/>
          <w:b/>
          <w:rtl/>
        </w:rPr>
        <w:t>ة</w:t>
      </w:r>
      <w:r w:rsidR="00FB428E">
        <w:rPr>
          <w:rFonts w:hint="cs"/>
          <w:b/>
          <w:rtl/>
        </w:rPr>
        <w:t xml:space="preserve"> و تجدد</w:t>
      </w:r>
      <w:r w:rsidR="00FB428E">
        <w:rPr>
          <w:rStyle w:val="FootnoteReference"/>
          <w:b/>
          <w:rtl/>
        </w:rPr>
        <w:footnoteReference w:id="141"/>
      </w:r>
      <w:r w:rsidR="00FB428E">
        <w:rPr>
          <w:rFonts w:hint="cs"/>
          <w:b/>
          <w:rtl/>
        </w:rPr>
        <w:t xml:space="preserve"> خلافا لما ذهب ال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ه الش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خ الاشراق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 xml:space="preserve"> فانه قال:"الکامل من المدبرات بعد المفارق</w:t>
      </w:r>
      <w:r w:rsidR="005F6075">
        <w:rPr>
          <w:rFonts w:hint="cs"/>
          <w:b/>
          <w:rtl/>
        </w:rPr>
        <w:t>ة</w:t>
      </w:r>
      <w:r w:rsidR="00FB428E">
        <w:rPr>
          <w:rFonts w:hint="cs"/>
          <w:b/>
          <w:rtl/>
        </w:rPr>
        <w:t xml:space="preserve"> عن البدن 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لحق بالعقول و القواهر ف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زداد عدد المقدس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ن من الانوار العقل</w:t>
      </w:r>
      <w:r w:rsidR="005F6075">
        <w:rPr>
          <w:rFonts w:hint="cs"/>
          <w:b/>
          <w:rtl/>
        </w:rPr>
        <w:t>ية</w:t>
      </w:r>
      <w:r w:rsidR="00FB428E">
        <w:rPr>
          <w:rFonts w:hint="cs"/>
          <w:b/>
          <w:rtl/>
        </w:rPr>
        <w:t xml:space="preserve"> ال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 xml:space="preserve"> غ</w:t>
      </w:r>
      <w:r w:rsidR="005F6075">
        <w:rPr>
          <w:rFonts w:hint="cs"/>
          <w:b/>
          <w:rtl/>
        </w:rPr>
        <w:t>ي</w:t>
      </w:r>
      <w:r w:rsidR="00FB428E">
        <w:rPr>
          <w:rFonts w:hint="cs"/>
          <w:b/>
          <w:rtl/>
        </w:rPr>
        <w:t>ر النها</w:t>
      </w:r>
      <w:r w:rsidR="005F6075">
        <w:rPr>
          <w:rFonts w:hint="cs"/>
          <w:b/>
          <w:rtl/>
        </w:rPr>
        <w:t>ية</w:t>
      </w:r>
      <w:r w:rsidR="00FB428E">
        <w:rPr>
          <w:rFonts w:hint="cs"/>
          <w:b/>
          <w:rtl/>
        </w:rPr>
        <w:t>.</w:t>
      </w:r>
      <w:r w:rsidR="00FB428E">
        <w:rPr>
          <w:rStyle w:val="FootnoteReference"/>
          <w:b/>
          <w:rtl/>
        </w:rPr>
        <w:footnoteReference w:id="142"/>
      </w:r>
      <w:r w:rsidR="00CD0E36">
        <w:rPr>
          <w:rFonts w:hint="cs"/>
          <w:b/>
          <w:rtl/>
        </w:rPr>
        <w:t xml:space="preserve"> فان الحادث عند صدرالمتاله</w:t>
      </w:r>
      <w:r w:rsidR="005F6075">
        <w:rPr>
          <w:rFonts w:hint="cs"/>
          <w:b/>
          <w:rtl/>
        </w:rPr>
        <w:t>ي</w:t>
      </w:r>
      <w:r w:rsidR="00CD0E36">
        <w:rPr>
          <w:rFonts w:hint="cs"/>
          <w:b/>
          <w:rtl/>
        </w:rPr>
        <w:t>ن کما مر</w:t>
      </w:r>
      <w:r w:rsidR="00CD0E36">
        <w:rPr>
          <w:rStyle w:val="FootnoteReference"/>
          <w:b/>
          <w:rtl/>
        </w:rPr>
        <w:footnoteReference w:id="143"/>
      </w:r>
      <w:r w:rsidR="00CD0E36">
        <w:rPr>
          <w:rFonts w:hint="cs"/>
          <w:b/>
          <w:rtl/>
        </w:rPr>
        <w:t xml:space="preserve"> اتصال النفس بالعقل الفعال عل</w:t>
      </w:r>
      <w:r w:rsidR="005F6075">
        <w:rPr>
          <w:rFonts w:hint="cs"/>
          <w:b/>
          <w:rtl/>
        </w:rPr>
        <w:t>ي</w:t>
      </w:r>
      <w:r w:rsidR="00CD0E36">
        <w:rPr>
          <w:rFonts w:hint="cs"/>
          <w:b/>
          <w:rtl/>
        </w:rPr>
        <w:t xml:space="preserve"> مراتبه لا المرتب</w:t>
      </w:r>
      <w:r w:rsidR="005F6075">
        <w:rPr>
          <w:rFonts w:hint="cs"/>
          <w:b/>
          <w:rtl/>
        </w:rPr>
        <w:t>ة</w:t>
      </w:r>
      <w:r w:rsidR="00CD0E36">
        <w:rPr>
          <w:rFonts w:hint="cs"/>
          <w:b/>
          <w:rtl/>
        </w:rPr>
        <w:t xml:space="preserve"> العقل</w:t>
      </w:r>
      <w:r w:rsidR="005F6075">
        <w:rPr>
          <w:rFonts w:hint="cs"/>
          <w:b/>
          <w:rtl/>
        </w:rPr>
        <w:t>ية</w:t>
      </w:r>
      <w:r w:rsidR="00CD0E36">
        <w:rPr>
          <w:rFonts w:hint="cs"/>
          <w:b/>
          <w:rtl/>
        </w:rPr>
        <w:t xml:space="preserve"> المستقل</w:t>
      </w:r>
      <w:r w:rsidR="005F6075">
        <w:rPr>
          <w:rFonts w:hint="cs"/>
          <w:b/>
          <w:rtl/>
        </w:rPr>
        <w:t>ة</w:t>
      </w:r>
      <w:r w:rsidR="00CD0E36">
        <w:rPr>
          <w:rFonts w:hint="cs"/>
          <w:b/>
          <w:rtl/>
        </w:rPr>
        <w:t xml:space="preserve"> للنفس الانسان</w:t>
      </w:r>
      <w:r w:rsidR="005F6075">
        <w:rPr>
          <w:rFonts w:hint="cs"/>
          <w:b/>
          <w:rtl/>
        </w:rPr>
        <w:t>ية</w:t>
      </w:r>
      <w:r w:rsidR="00CD0E36">
        <w:rPr>
          <w:rFonts w:hint="cs"/>
          <w:b/>
          <w:rtl/>
        </w:rPr>
        <w:t>.</w:t>
      </w:r>
    </w:p>
    <w:p w:rsidR="00571A5F" w:rsidRDefault="00571A5F" w:rsidP="00FB428E">
      <w:pPr>
        <w:pStyle w:val="a0"/>
        <w:jc w:val="both"/>
        <w:rPr>
          <w:b/>
        </w:rPr>
      </w:pPr>
    </w:p>
    <w:p w:rsidR="00571A5F" w:rsidRDefault="00571A5F" w:rsidP="00FB428E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lastRenderedPageBreak/>
        <w:t>الخامس: انه 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س لاحد ان 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ستغرب و 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قول ک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ف تبدل الجسم غ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ر الجسم و تخرج من الماد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امر مجرد عقل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و انقلاب الحق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محال فانه 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قال ان المستفاد من جم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ع ما مر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الفصول السابق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خصوصا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الامور الت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جاءت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اخر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ات الفصل الاول و الثان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ان انقلاب النفس الانسان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الماد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الجسمان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المناسب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المراتب التجرد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الت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تنته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تجرد عقل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محض او ما فوقه</w:t>
      </w:r>
      <w:r>
        <w:rPr>
          <w:rStyle w:val="FootnoteReference"/>
          <w:b/>
          <w:rtl/>
        </w:rPr>
        <w:footnoteReference w:id="144"/>
      </w:r>
      <w:r>
        <w:rPr>
          <w:rFonts w:hint="cs"/>
          <w:b/>
          <w:rtl/>
        </w:rPr>
        <w:t xml:space="preserve"> انقلاب و تحول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سب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ل التدر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ج و الحرک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فان الماد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الجسم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لاتنقلب ال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الحق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التجرد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بمعناه العرف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البدو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بل التبدلات النفس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کانت بحسب قواعد الحرک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الفلسف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الت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قامت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ها البراه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ن العقل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بل جم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ع الحرکات کانت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ها لا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ما رات العام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لو کانت من علماء الطب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ع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فان النفس صور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جوهر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متجدد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مستمر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متصل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نازل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علتها الف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اض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المفارق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فکل مرتب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مراتبها العروج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صادر</w:t>
      </w:r>
      <w:r w:rsidR="00F05CDD">
        <w:rPr>
          <w:rFonts w:hint="cs"/>
          <w:b/>
          <w:rtl/>
        </w:rPr>
        <w:t>ة</w:t>
      </w:r>
      <w:r w:rsidR="00514C27">
        <w:rPr>
          <w:rFonts w:hint="cs"/>
          <w:b/>
          <w:rtl/>
        </w:rPr>
        <w:t xml:space="preserve"> من هذا المقام ا</w:t>
      </w:r>
      <w:r>
        <w:rPr>
          <w:rFonts w:hint="cs"/>
          <w:b/>
          <w:rtl/>
        </w:rPr>
        <w:t>لرف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ع و المرتب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السابق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ها 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ست عل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لها لا فاعل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لا غائ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لا ماد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لا صور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7D3AED">
        <w:rPr>
          <w:rStyle w:val="FootnoteReference"/>
          <w:b/>
          <w:rtl/>
        </w:rPr>
        <w:footnoteReference w:id="145"/>
      </w:r>
      <w:r>
        <w:rPr>
          <w:rFonts w:hint="cs"/>
          <w:b/>
          <w:rtl/>
        </w:rPr>
        <w:t xml:space="preserve"> بل کانت معد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فقط بح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ث ما لم تنعدم لم تتحقق المرتب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 من علتها</w:t>
      </w:r>
      <w:r w:rsidR="0020340C">
        <w:rPr>
          <w:rFonts w:hint="cs"/>
          <w:b/>
          <w:rtl/>
        </w:rPr>
        <w:t xml:space="preserve"> المفارق</w:t>
      </w:r>
      <w:r w:rsidR="00F05CDD">
        <w:rPr>
          <w:rFonts w:hint="cs"/>
          <w:b/>
          <w:rtl/>
        </w:rPr>
        <w:t>ة</w:t>
      </w:r>
      <w:r w:rsidR="0020340C">
        <w:rPr>
          <w:rStyle w:val="FootnoteReference"/>
          <w:b/>
          <w:rtl/>
        </w:rPr>
        <w:footnoteReference w:id="146"/>
      </w:r>
      <w:r w:rsidR="0020340C">
        <w:rPr>
          <w:rFonts w:hint="cs"/>
          <w:b/>
          <w:rtl/>
        </w:rPr>
        <w:t xml:space="preserve"> فلا تتبدل الماد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السابق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الموجود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 w:rsidR="0020340C">
        <w:rPr>
          <w:rFonts w:hint="cs"/>
          <w:b/>
          <w:rtl/>
        </w:rPr>
        <w:t xml:space="preserve"> المرتب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اللاحق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ماد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کانتا او مجرد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بمعناه العرف</w:t>
      </w:r>
      <w:r w:rsidR="00137E34">
        <w:rPr>
          <w:rFonts w:hint="cs"/>
          <w:b/>
          <w:rtl/>
        </w:rPr>
        <w:t>ي</w:t>
      </w:r>
      <w:r w:rsidR="0020340C">
        <w:rPr>
          <w:rFonts w:hint="cs"/>
          <w:b/>
          <w:rtl/>
        </w:rPr>
        <w:t xml:space="preserve"> کتبدل الشمع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من کذا ال</w:t>
      </w:r>
      <w:r w:rsidR="00137E34">
        <w:rPr>
          <w:rFonts w:hint="cs"/>
          <w:b/>
          <w:rtl/>
        </w:rPr>
        <w:t>ي</w:t>
      </w:r>
      <w:r w:rsidR="0020340C">
        <w:rPr>
          <w:rFonts w:hint="cs"/>
          <w:b/>
          <w:rtl/>
        </w:rPr>
        <w:t xml:space="preserve"> کذا او تبدل الماء هواء و ان کانا بحسب الحق</w:t>
      </w:r>
      <w:r w:rsidR="00137E34">
        <w:rPr>
          <w:rFonts w:hint="cs"/>
          <w:b/>
          <w:rtl/>
        </w:rPr>
        <w:t>ي</w:t>
      </w:r>
      <w:r w:rsidR="0020340C">
        <w:rPr>
          <w:rFonts w:hint="cs"/>
          <w:b/>
          <w:rtl/>
        </w:rPr>
        <w:t>ق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العقل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20340C">
        <w:rPr>
          <w:rFonts w:hint="cs"/>
          <w:b/>
          <w:rtl/>
        </w:rPr>
        <w:t xml:space="preserve"> کالممثل.</w:t>
      </w:r>
    </w:p>
    <w:p w:rsidR="00792398" w:rsidRDefault="00792398" w:rsidP="00FB428E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فالمشاهد بحسب مدارکنا العاد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انقلاب الماد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الجسم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الحق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التجرد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هو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الحق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جر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ان الف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ض الاستمرار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التجدد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الاتصال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من العل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المفارق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اض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بعد الاعدادات المناسب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الماد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فتبدل الجسم غ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ر الجسم و تبدل الارض غ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ر الارض.</w:t>
      </w:r>
      <w:r>
        <w:rPr>
          <w:rStyle w:val="FootnoteReference"/>
          <w:b/>
          <w:rtl/>
        </w:rPr>
        <w:footnoteReference w:id="147"/>
      </w:r>
    </w:p>
    <w:p w:rsidR="00E2643C" w:rsidRDefault="00E2643C" w:rsidP="00FB428E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السادس: ان استکمالات النطف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الانسان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تحولاتها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اطوار الخلق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ث کانت جمادا ثم نباتا ثم 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وانا ثم انسانا کما مر مرارا 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کون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وجه الاستکمال الطب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ع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الذات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الاتصال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لا الذ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زعمه الجمهور </w:t>
      </w:r>
      <w:r w:rsidR="008C5B46">
        <w:rPr>
          <w:rFonts w:hint="cs"/>
          <w:b/>
          <w:rtl/>
        </w:rPr>
        <w:t>من ان هاهنا کونا بعد فساد و فسادا بعد کون من صور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صور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اخر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متبائن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الوجود منفصل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الحق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ق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فان ذلک غ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ر صح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ح لوجوه </w:t>
      </w:r>
      <w:r w:rsidR="008C5B46">
        <w:rPr>
          <w:rStyle w:val="FootnoteReference"/>
          <w:b/>
          <w:rtl/>
        </w:rPr>
        <w:footnoteReference w:id="148"/>
      </w:r>
      <w:r w:rsidR="008C5B46">
        <w:rPr>
          <w:rFonts w:hint="cs"/>
          <w:b/>
          <w:rtl/>
        </w:rPr>
        <w:t xml:space="preserve"> منها بطلان تفو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ض فاعل طب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ع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تدب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ره ف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ماد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فاعل طب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ع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آخر عل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ق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اس توارد الفواعل المختار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ن عل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موضع واحد ف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صنائعهم</w:t>
      </w:r>
      <w:r w:rsidR="008C5B46">
        <w:rPr>
          <w:rStyle w:val="FootnoteReference"/>
          <w:b/>
          <w:rtl/>
        </w:rPr>
        <w:footnoteReference w:id="149"/>
      </w:r>
      <w:r w:rsidR="008C5B46">
        <w:rPr>
          <w:rFonts w:hint="cs"/>
          <w:b/>
          <w:rtl/>
        </w:rPr>
        <w:t xml:space="preserve"> فان ماد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کل فعل طب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ع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متقوم بفاعله</w:t>
      </w:r>
      <w:r w:rsidR="008C5B46">
        <w:rPr>
          <w:rStyle w:val="FootnoteReference"/>
          <w:b/>
          <w:rtl/>
        </w:rPr>
        <w:footnoteReference w:id="150"/>
      </w:r>
      <w:r w:rsidR="008C5B46">
        <w:rPr>
          <w:rFonts w:hint="cs"/>
          <w:b/>
          <w:rtl/>
        </w:rPr>
        <w:t>؛ عل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ان ف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کل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 xml:space="preserve"> تحقق الصور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اللاحق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الخاص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بعد فساد الصور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السابق</w:t>
      </w:r>
      <w:r w:rsidR="00F05CDD">
        <w:rPr>
          <w:rFonts w:hint="cs"/>
          <w:b/>
          <w:rtl/>
        </w:rPr>
        <w:t>ة</w:t>
      </w:r>
      <w:r w:rsidR="008C5B46">
        <w:rPr>
          <w:rFonts w:hint="cs"/>
          <w:b/>
          <w:rtl/>
        </w:rPr>
        <w:t xml:space="preserve"> و انعدامه منفصلا و تخصصها بها ترجح من غ</w:t>
      </w:r>
      <w:r w:rsidR="00137E34">
        <w:rPr>
          <w:rFonts w:hint="cs"/>
          <w:b/>
          <w:rtl/>
        </w:rPr>
        <w:t>ي</w:t>
      </w:r>
      <w:r w:rsidR="008C5B46">
        <w:rPr>
          <w:rFonts w:hint="cs"/>
          <w:b/>
          <w:rtl/>
        </w:rPr>
        <w:t>ر مرجح.</w:t>
      </w:r>
      <w:r w:rsidR="008C5B46">
        <w:rPr>
          <w:rStyle w:val="FootnoteReference"/>
          <w:b/>
          <w:rtl/>
        </w:rPr>
        <w:footnoteReference w:id="151"/>
      </w:r>
    </w:p>
    <w:p w:rsidR="00C60BAC" w:rsidRDefault="00C60BAC" w:rsidP="00FB428E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lastRenderedPageBreak/>
        <w:t>السابع: النفس الآدم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مادام کون الجن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ن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الرحم درجتها درج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النفوس النبات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عل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مراتبها و ه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انما تحصل بعد تخط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الطب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ع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درجات القو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الجماد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>.</w:t>
      </w:r>
      <w:r>
        <w:rPr>
          <w:rStyle w:val="FootnoteReference"/>
          <w:b/>
          <w:rtl/>
        </w:rPr>
        <w:footnoteReference w:id="152"/>
      </w:r>
      <w:r>
        <w:rPr>
          <w:rFonts w:hint="cs"/>
          <w:b/>
          <w:rtl/>
        </w:rPr>
        <w:t xml:space="preserve"> فالجن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ن نبات بالفعل 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وان بالقو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اذ لا حس له و لا حرک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اراد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کونه 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وانا بالقو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فصله المم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ز عنه عن سا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ر النباتات الجاعل له </w:t>
      </w:r>
      <w:r w:rsidR="00156662">
        <w:rPr>
          <w:rFonts w:hint="cs"/>
          <w:b/>
          <w:rtl/>
        </w:rPr>
        <w:t>نوعا مبا</w:t>
      </w:r>
      <w:r w:rsidR="00137E34">
        <w:rPr>
          <w:rFonts w:hint="cs"/>
          <w:b/>
          <w:rtl/>
        </w:rPr>
        <w:t>ي</w:t>
      </w:r>
      <w:r w:rsidR="00156662">
        <w:rPr>
          <w:rFonts w:hint="cs"/>
          <w:b/>
          <w:rtl/>
        </w:rPr>
        <w:t>نا للانواع النبات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156662">
        <w:rPr>
          <w:rFonts w:hint="cs"/>
          <w:b/>
          <w:rtl/>
        </w:rPr>
        <w:t xml:space="preserve"> </w:t>
      </w:r>
      <w:r w:rsidR="00156662">
        <w:rPr>
          <w:rStyle w:val="FootnoteReference"/>
          <w:b/>
          <w:rtl/>
        </w:rPr>
        <w:footnoteReference w:id="153"/>
      </w:r>
      <w:r w:rsidR="00156662">
        <w:rPr>
          <w:rFonts w:hint="cs"/>
          <w:b/>
          <w:rtl/>
        </w:rPr>
        <w:t xml:space="preserve"> و اذا خرج الطفل من جوف امه صارت من درج</w:t>
      </w:r>
      <w:r w:rsidR="00F05CDD">
        <w:rPr>
          <w:rFonts w:hint="cs"/>
          <w:b/>
          <w:rtl/>
        </w:rPr>
        <w:t>ة</w:t>
      </w:r>
      <w:r w:rsidR="00156662">
        <w:rPr>
          <w:rFonts w:hint="cs"/>
          <w:b/>
          <w:rtl/>
        </w:rPr>
        <w:t xml:space="preserve"> النفوس الح</w:t>
      </w:r>
      <w:r w:rsidR="00137E34">
        <w:rPr>
          <w:rFonts w:hint="cs"/>
          <w:b/>
          <w:rtl/>
        </w:rPr>
        <w:t>ي</w:t>
      </w:r>
      <w:r w:rsidR="00156662">
        <w:rPr>
          <w:rFonts w:hint="cs"/>
          <w:b/>
          <w:rtl/>
        </w:rPr>
        <w:t>وان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156662">
        <w:rPr>
          <w:rFonts w:hint="cs"/>
          <w:b/>
          <w:rtl/>
        </w:rPr>
        <w:t xml:space="preserve"> و القو</w:t>
      </w:r>
      <w:r w:rsidR="00F05CDD">
        <w:rPr>
          <w:rFonts w:hint="cs"/>
          <w:b/>
          <w:rtl/>
        </w:rPr>
        <w:t>ة</w:t>
      </w:r>
      <w:r w:rsidR="00156662">
        <w:rPr>
          <w:rFonts w:hint="cs"/>
          <w:b/>
          <w:rtl/>
        </w:rPr>
        <w:t xml:space="preserve"> الخ</w:t>
      </w:r>
      <w:r w:rsidR="00137E34">
        <w:rPr>
          <w:rFonts w:hint="cs"/>
          <w:b/>
          <w:rtl/>
        </w:rPr>
        <w:t>ي</w:t>
      </w:r>
      <w:r w:rsidR="00156662">
        <w:rPr>
          <w:rFonts w:hint="cs"/>
          <w:b/>
          <w:rtl/>
        </w:rPr>
        <w:t>ال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156662">
        <w:rPr>
          <w:rFonts w:hint="cs"/>
          <w:b/>
          <w:rtl/>
        </w:rPr>
        <w:t xml:space="preserve"> </w:t>
      </w:r>
      <w:r w:rsidR="00156662">
        <w:rPr>
          <w:rStyle w:val="FootnoteReference"/>
          <w:b/>
          <w:rtl/>
        </w:rPr>
        <w:footnoteReference w:id="154"/>
      </w:r>
      <w:r w:rsidR="00535528">
        <w:rPr>
          <w:rFonts w:hint="cs"/>
          <w:b/>
          <w:rtl/>
        </w:rPr>
        <w:t xml:space="preserve"> ال</w:t>
      </w:r>
      <w:r w:rsidR="00137E34">
        <w:rPr>
          <w:rFonts w:hint="cs"/>
          <w:b/>
          <w:rtl/>
        </w:rPr>
        <w:t>ي</w:t>
      </w:r>
      <w:r w:rsidR="00535528">
        <w:rPr>
          <w:rFonts w:hint="cs"/>
          <w:b/>
          <w:rtl/>
        </w:rPr>
        <w:t xml:space="preserve"> اوان البلوغ الصور</w:t>
      </w:r>
      <w:r w:rsidR="00137E34">
        <w:rPr>
          <w:rFonts w:hint="cs"/>
          <w:b/>
          <w:rtl/>
        </w:rPr>
        <w:t>ي</w:t>
      </w:r>
      <w:r w:rsidR="00535528">
        <w:rPr>
          <w:rStyle w:val="FootnoteReference"/>
          <w:b/>
          <w:rtl/>
        </w:rPr>
        <w:footnoteReference w:id="155"/>
      </w:r>
      <w:r w:rsidR="00535528">
        <w:rPr>
          <w:rFonts w:hint="cs"/>
          <w:b/>
          <w:rtl/>
        </w:rPr>
        <w:t xml:space="preserve"> ثم تص</w:t>
      </w:r>
      <w:r w:rsidR="00137E34">
        <w:rPr>
          <w:rFonts w:hint="cs"/>
          <w:b/>
          <w:rtl/>
        </w:rPr>
        <w:t>ي</w:t>
      </w:r>
      <w:r w:rsidR="00535528">
        <w:rPr>
          <w:rFonts w:hint="cs"/>
          <w:b/>
          <w:rtl/>
        </w:rPr>
        <w:t>ر ناطق</w:t>
      </w:r>
      <w:r w:rsidR="00F05CDD">
        <w:rPr>
          <w:rFonts w:hint="cs"/>
          <w:b/>
          <w:rtl/>
        </w:rPr>
        <w:t>ة</w:t>
      </w:r>
      <w:r w:rsidR="00535528">
        <w:rPr>
          <w:rFonts w:hint="cs"/>
          <w:b/>
          <w:rtl/>
        </w:rPr>
        <w:t xml:space="preserve"> مدرک</w:t>
      </w:r>
      <w:r w:rsidR="00F05CDD">
        <w:rPr>
          <w:rFonts w:hint="cs"/>
          <w:b/>
          <w:rtl/>
        </w:rPr>
        <w:t>ة</w:t>
      </w:r>
      <w:r w:rsidR="00535528">
        <w:rPr>
          <w:rFonts w:hint="cs"/>
          <w:b/>
          <w:rtl/>
        </w:rPr>
        <w:t xml:space="preserve"> للکل</w:t>
      </w:r>
      <w:r w:rsidR="00137E34">
        <w:rPr>
          <w:rFonts w:hint="cs"/>
          <w:b/>
          <w:rtl/>
        </w:rPr>
        <w:t>ي</w:t>
      </w:r>
      <w:r w:rsidR="00535528">
        <w:rPr>
          <w:rFonts w:hint="cs"/>
          <w:b/>
          <w:rtl/>
        </w:rPr>
        <w:t>ات بالفکر و الرو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535528">
        <w:rPr>
          <w:rFonts w:hint="cs"/>
          <w:b/>
          <w:rtl/>
        </w:rPr>
        <w:t xml:space="preserve"> مستعمل</w:t>
      </w:r>
      <w:r w:rsidR="00F05CDD">
        <w:rPr>
          <w:rFonts w:hint="cs"/>
          <w:b/>
          <w:rtl/>
        </w:rPr>
        <w:t>ة</w:t>
      </w:r>
      <w:r w:rsidR="00535528">
        <w:rPr>
          <w:rFonts w:hint="cs"/>
          <w:b/>
          <w:rtl/>
        </w:rPr>
        <w:t xml:space="preserve"> للعقل العمل</w:t>
      </w:r>
      <w:r w:rsidR="00137E34">
        <w:rPr>
          <w:rFonts w:hint="cs"/>
          <w:b/>
          <w:rtl/>
        </w:rPr>
        <w:t>ي</w:t>
      </w:r>
      <w:r w:rsidR="00535528">
        <w:rPr>
          <w:rStyle w:val="FootnoteReference"/>
          <w:b/>
          <w:rtl/>
        </w:rPr>
        <w:footnoteReference w:id="156"/>
      </w:r>
      <w:r w:rsidR="000B466C">
        <w:rPr>
          <w:rFonts w:hint="cs"/>
          <w:b/>
          <w:rtl/>
        </w:rPr>
        <w:t xml:space="preserve"> فان کان ف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>ها استعداد الارتقاء ال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 xml:space="preserve"> حد النفس القدس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0B466C">
        <w:rPr>
          <w:rFonts w:hint="cs"/>
          <w:b/>
          <w:rtl/>
        </w:rPr>
        <w:t xml:space="preserve"> و العقل بالفعل فبلغت ال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>ه عند حدود الاربع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>ن غالبا</w:t>
      </w:r>
      <w:r w:rsidR="000B466C">
        <w:rPr>
          <w:rStyle w:val="FootnoteReference"/>
          <w:b/>
          <w:rtl/>
        </w:rPr>
        <w:footnoteReference w:id="157"/>
      </w:r>
      <w:r w:rsidR="000B466C">
        <w:rPr>
          <w:rFonts w:hint="cs"/>
          <w:b/>
          <w:rtl/>
        </w:rPr>
        <w:t xml:space="preserve"> و هو اوان البلوغ العقل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 xml:space="preserve"> و الاشد المعنو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 xml:space="preserve"> باستحکام الملکات و الاخلاق الباطن</w:t>
      </w:r>
      <w:r w:rsidR="00F05CDD">
        <w:rPr>
          <w:rFonts w:hint="cs"/>
          <w:b/>
          <w:rtl/>
        </w:rPr>
        <w:t>ة</w:t>
      </w:r>
      <w:r w:rsidR="000B466C">
        <w:rPr>
          <w:rStyle w:val="FootnoteReference"/>
          <w:b/>
          <w:rtl/>
        </w:rPr>
        <w:footnoteReference w:id="158"/>
      </w:r>
      <w:r w:rsidR="000B466C">
        <w:rPr>
          <w:rFonts w:hint="cs"/>
          <w:b/>
          <w:rtl/>
        </w:rPr>
        <w:t xml:space="preserve"> ان ساعدها التوف</w:t>
      </w:r>
      <w:r w:rsidR="00137E34">
        <w:rPr>
          <w:rFonts w:hint="cs"/>
          <w:b/>
          <w:rtl/>
        </w:rPr>
        <w:t>ي</w:t>
      </w:r>
      <w:r w:rsidR="000B466C">
        <w:rPr>
          <w:rFonts w:hint="cs"/>
          <w:b/>
          <w:rtl/>
        </w:rPr>
        <w:t>ق.</w:t>
      </w:r>
    </w:p>
    <w:p w:rsidR="00F96697" w:rsidRDefault="00F96697" w:rsidP="00FB428E">
      <w:pPr>
        <w:pStyle w:val="a0"/>
        <w:jc w:val="both"/>
        <w:rPr>
          <w:b/>
        </w:rPr>
      </w:pPr>
      <w:r>
        <w:rPr>
          <w:rFonts w:hint="cs"/>
          <w:b/>
          <w:rtl/>
        </w:rPr>
        <w:t>فالجن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ن مادام ف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الرحم نام بالفعل 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وان بالقو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>، و اذ خرج من بطن امه قبل الاشد الصور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فهو ح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وان بالفعل انسان بالقو</w:t>
      </w:r>
      <w:r w:rsidR="00F05CDD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اذا بلغ البلوغ الصور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ص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ر انسانا نفسان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 بالفعل و انسانا ملک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 او ش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طان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ا او غ</w:t>
      </w:r>
      <w:r w:rsidR="00137E34">
        <w:rPr>
          <w:rFonts w:hint="cs"/>
          <w:b/>
          <w:rtl/>
        </w:rPr>
        <w:t>ي</w:t>
      </w:r>
      <w:r>
        <w:rPr>
          <w:rFonts w:hint="cs"/>
          <w:b/>
          <w:rtl/>
        </w:rPr>
        <w:t>رهما بالقو</w:t>
      </w:r>
      <w:r w:rsidR="00F05CDD">
        <w:rPr>
          <w:rFonts w:hint="cs"/>
          <w:b/>
          <w:rtl/>
        </w:rPr>
        <w:t>ة</w:t>
      </w:r>
      <w:r>
        <w:rPr>
          <w:rStyle w:val="FootnoteReference"/>
          <w:b/>
          <w:rtl/>
        </w:rPr>
        <w:footnoteReference w:id="159"/>
      </w:r>
      <w:r w:rsidR="007B363D">
        <w:rPr>
          <w:rFonts w:hint="cs"/>
          <w:b/>
          <w:rtl/>
        </w:rPr>
        <w:t xml:space="preserve"> و بعد الموت </w:t>
      </w:r>
      <w:r w:rsidR="00137E34">
        <w:rPr>
          <w:rFonts w:hint="cs"/>
          <w:b/>
          <w:rtl/>
        </w:rPr>
        <w:t>ي</w:t>
      </w:r>
      <w:r w:rsidR="007B363D">
        <w:rPr>
          <w:rFonts w:hint="cs"/>
          <w:b/>
          <w:rtl/>
        </w:rPr>
        <w:t>ص</w:t>
      </w:r>
      <w:r w:rsidR="00137E34">
        <w:rPr>
          <w:rFonts w:hint="cs"/>
          <w:b/>
          <w:rtl/>
        </w:rPr>
        <w:t>ي</w:t>
      </w:r>
      <w:r w:rsidR="007B363D">
        <w:rPr>
          <w:rFonts w:hint="cs"/>
          <w:b/>
          <w:rtl/>
        </w:rPr>
        <w:t>ر ا</w:t>
      </w:r>
      <w:r w:rsidR="00137E34">
        <w:rPr>
          <w:rFonts w:hint="cs"/>
          <w:b/>
          <w:rtl/>
        </w:rPr>
        <w:t>ي</w:t>
      </w:r>
      <w:r w:rsidR="007B363D">
        <w:rPr>
          <w:rFonts w:hint="cs"/>
          <w:b/>
          <w:rtl/>
        </w:rPr>
        <w:t>اه بالفعل</w:t>
      </w:r>
      <w:r w:rsidR="00D91A87">
        <w:rPr>
          <w:rStyle w:val="FootnoteReference"/>
          <w:b/>
          <w:rtl/>
        </w:rPr>
        <w:footnoteReference w:id="160"/>
      </w:r>
      <w:r w:rsidR="007B363D">
        <w:rPr>
          <w:rFonts w:hint="cs"/>
          <w:b/>
          <w:rtl/>
        </w:rPr>
        <w:t xml:space="preserve"> و اما مرتب</w:t>
      </w:r>
      <w:r w:rsidR="00F05CDD">
        <w:rPr>
          <w:rFonts w:hint="cs"/>
          <w:b/>
          <w:rtl/>
        </w:rPr>
        <w:t>ة</w:t>
      </w:r>
      <w:r w:rsidR="007B363D">
        <w:rPr>
          <w:rFonts w:hint="cs"/>
          <w:b/>
          <w:rtl/>
        </w:rPr>
        <w:t xml:space="preserve"> القو</w:t>
      </w:r>
      <w:r w:rsidR="00F05CDD">
        <w:rPr>
          <w:rFonts w:hint="cs"/>
          <w:b/>
          <w:rtl/>
        </w:rPr>
        <w:t>ة</w:t>
      </w:r>
      <w:r w:rsidR="007B363D">
        <w:rPr>
          <w:rFonts w:hint="cs"/>
          <w:b/>
          <w:rtl/>
        </w:rPr>
        <w:t xml:space="preserve"> القدس</w:t>
      </w:r>
      <w:r w:rsidR="00137E34">
        <w:rPr>
          <w:rFonts w:hint="cs"/>
          <w:b/>
          <w:rtl/>
        </w:rPr>
        <w:t>ي</w:t>
      </w:r>
      <w:r w:rsidR="00F05CDD">
        <w:rPr>
          <w:rFonts w:hint="cs"/>
          <w:b/>
          <w:rtl/>
        </w:rPr>
        <w:t>ة</w:t>
      </w:r>
      <w:r w:rsidR="007B363D">
        <w:rPr>
          <w:rFonts w:hint="cs"/>
          <w:b/>
          <w:rtl/>
        </w:rPr>
        <w:t xml:space="preserve"> فربما لم </w:t>
      </w:r>
      <w:r w:rsidR="00137E34">
        <w:rPr>
          <w:rFonts w:hint="cs"/>
          <w:b/>
          <w:rtl/>
        </w:rPr>
        <w:t>ي</w:t>
      </w:r>
      <w:r w:rsidR="007B363D">
        <w:rPr>
          <w:rFonts w:hint="cs"/>
          <w:b/>
          <w:rtl/>
        </w:rPr>
        <w:t>بلغ من الوف کث</w:t>
      </w:r>
      <w:r w:rsidR="00137E34">
        <w:rPr>
          <w:rFonts w:hint="cs"/>
          <w:b/>
          <w:rtl/>
        </w:rPr>
        <w:t>ي</w:t>
      </w:r>
      <w:r w:rsidR="007B363D">
        <w:rPr>
          <w:rFonts w:hint="cs"/>
          <w:b/>
          <w:rtl/>
        </w:rPr>
        <w:t>ر</w:t>
      </w:r>
      <w:r w:rsidR="00F05CDD">
        <w:rPr>
          <w:rFonts w:hint="cs"/>
          <w:b/>
          <w:rtl/>
        </w:rPr>
        <w:t>ة</w:t>
      </w:r>
      <w:r w:rsidR="007B363D">
        <w:rPr>
          <w:rFonts w:hint="cs"/>
          <w:b/>
          <w:rtl/>
        </w:rPr>
        <w:t xml:space="preserve"> من افراد الانسان واحد ال</w:t>
      </w:r>
      <w:r w:rsidR="00137E34">
        <w:rPr>
          <w:rFonts w:hint="cs"/>
          <w:b/>
          <w:rtl/>
        </w:rPr>
        <w:t>ي</w:t>
      </w:r>
      <w:r w:rsidR="007B363D">
        <w:rPr>
          <w:rFonts w:hint="cs"/>
          <w:b/>
          <w:rtl/>
        </w:rPr>
        <w:t>ها.</w:t>
      </w:r>
      <w:r w:rsidR="00FC3C9F">
        <w:rPr>
          <w:rStyle w:val="FootnoteReference"/>
          <w:b/>
          <w:rtl/>
        </w:rPr>
        <w:footnoteReference w:id="161"/>
      </w: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821FD5" w:rsidRDefault="00821FD5" w:rsidP="00FB428E">
      <w:pPr>
        <w:pStyle w:val="a0"/>
        <w:jc w:val="both"/>
        <w:rPr>
          <w:b/>
        </w:rPr>
      </w:pPr>
    </w:p>
    <w:p w:rsidR="00E62C22" w:rsidRDefault="00E62C22" w:rsidP="00FB428E">
      <w:pPr>
        <w:pStyle w:val="a0"/>
        <w:jc w:val="both"/>
        <w:rPr>
          <w:b/>
          <w:rtl/>
        </w:rPr>
      </w:pPr>
    </w:p>
    <w:p w:rsidR="00E62C22" w:rsidRDefault="00E62C22" w:rsidP="00FB428E">
      <w:pPr>
        <w:pStyle w:val="a0"/>
        <w:jc w:val="both"/>
        <w:rPr>
          <w:b/>
          <w:rtl/>
        </w:rPr>
      </w:pPr>
    </w:p>
    <w:p w:rsidR="00821FD5" w:rsidRDefault="00821FD5" w:rsidP="00FB428E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تنب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ه:</w:t>
      </w:r>
    </w:p>
    <w:p w:rsidR="00821FD5" w:rsidRDefault="00821FD5" w:rsidP="00821FD5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ما مر ف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الامر الخامس من ان المرتب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السابق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المراتب الرجوع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ست عل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للمرتب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اللاحق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بل کانت معد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فقط غ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ر مناف لما قال صدرالمتاله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ن من ان البدن ماد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للنفس و عل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ماد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للنوع</w:t>
      </w:r>
      <w:r>
        <w:rPr>
          <w:rStyle w:val="FootnoteReference"/>
          <w:b/>
          <w:rtl/>
        </w:rPr>
        <w:footnoteReference w:id="162"/>
      </w:r>
      <w:r>
        <w:rPr>
          <w:rFonts w:hint="cs"/>
          <w:b/>
          <w:rtl/>
        </w:rPr>
        <w:t xml:space="preserve"> فان الاول بحسب المراتب الرجوع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الثان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بحسب المراتب النزول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الطول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فانه 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تحد البدن ف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ها مع النفس اتحاد الماد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الصور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حققان معا النوع الانسان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مثلا بخلافه ف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المراتب الرجوع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الصعود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فان المرتب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السابق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تفن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حت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تحقق الش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ء فکلما وجد ف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کلماته ان المرتب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السابق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ماد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لللاحق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فمراده الاعداد فقط.</w:t>
      </w:r>
    </w:p>
    <w:p w:rsidR="00821FD5" w:rsidRDefault="00821FD5" w:rsidP="00821FD5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تنب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ه آخر:</w:t>
      </w:r>
    </w:p>
    <w:p w:rsidR="00821FD5" w:rsidRDefault="00821FD5" w:rsidP="00821FD5">
      <w:pPr>
        <w:pStyle w:val="a0"/>
        <w:jc w:val="both"/>
        <w:rPr>
          <w:b/>
        </w:rPr>
      </w:pPr>
      <w:r>
        <w:rPr>
          <w:rFonts w:hint="cs"/>
          <w:b/>
          <w:rtl/>
        </w:rPr>
        <w:t>ما اراد المشائون من ان البدن اعداد للنفس غ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ر ما اراد صدرالمتاله</w:t>
      </w:r>
      <w:r w:rsidR="00E62C22">
        <w:rPr>
          <w:rFonts w:hint="cs"/>
          <w:b/>
          <w:rtl/>
        </w:rPr>
        <w:t>ي</w:t>
      </w:r>
      <w:r>
        <w:rPr>
          <w:rFonts w:hint="cs"/>
          <w:b/>
          <w:rtl/>
        </w:rPr>
        <w:t>ن من ان المرتب</w:t>
      </w:r>
      <w:r w:rsidR="00386693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</w:t>
      </w:r>
      <w:r w:rsidR="00386693">
        <w:rPr>
          <w:rFonts w:hint="cs"/>
          <w:b/>
          <w:rtl/>
        </w:rPr>
        <w:t>السابقة علة اعداد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ة للمرتبة اللاحقة و ب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ن الاعداد</w:t>
      </w:r>
      <w:r w:rsidR="00E62C22">
        <w:rPr>
          <w:rFonts w:hint="cs"/>
          <w:b/>
          <w:rtl/>
        </w:rPr>
        <w:t>ي</w:t>
      </w:r>
      <w:r w:rsidR="00386693">
        <w:rPr>
          <w:rFonts w:hint="cs"/>
          <w:b/>
          <w:rtl/>
        </w:rPr>
        <w:t>ن فرق واضح.</w:t>
      </w: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Default="009E5ECF" w:rsidP="00821FD5">
      <w:pPr>
        <w:pStyle w:val="a0"/>
        <w:jc w:val="both"/>
        <w:rPr>
          <w:b/>
        </w:rPr>
      </w:pPr>
    </w:p>
    <w:p w:rsidR="009E5ECF" w:rsidRPr="00A5183E" w:rsidRDefault="009E5ECF" w:rsidP="00821FD5">
      <w:pPr>
        <w:pStyle w:val="a0"/>
        <w:jc w:val="both"/>
        <w:rPr>
          <w:bCs/>
          <w:rtl/>
        </w:rPr>
      </w:pPr>
      <w:r w:rsidRPr="00A5183E">
        <w:rPr>
          <w:rFonts w:hint="cs"/>
          <w:bCs/>
          <w:rtl/>
        </w:rPr>
        <w:lastRenderedPageBreak/>
        <w:t>الفصل السادس</w:t>
      </w:r>
    </w:p>
    <w:p w:rsidR="009E5ECF" w:rsidRDefault="009E5ECF" w:rsidP="00821FD5">
      <w:pPr>
        <w:pStyle w:val="a0"/>
        <w:jc w:val="both"/>
        <w:rPr>
          <w:b/>
          <w:rtl/>
        </w:rPr>
      </w:pPr>
      <w:r w:rsidRPr="00A5183E">
        <w:rPr>
          <w:rFonts w:hint="cs"/>
          <w:bCs/>
          <w:rtl/>
        </w:rPr>
        <w:t>ف</w:t>
      </w:r>
      <w:r w:rsidR="00A5183E" w:rsidRPr="00A5183E">
        <w:rPr>
          <w:rFonts w:hint="cs"/>
          <w:bCs/>
          <w:rtl/>
        </w:rPr>
        <w:t>ي</w:t>
      </w:r>
      <w:r w:rsidRPr="00A5183E">
        <w:rPr>
          <w:rFonts w:hint="cs"/>
          <w:bCs/>
          <w:rtl/>
        </w:rPr>
        <w:t xml:space="preserve"> تجرد النفس و اقسامه</w:t>
      </w:r>
    </w:p>
    <w:p w:rsidR="002D119B" w:rsidRDefault="002D119B" w:rsidP="00821FD5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ان الاجسام کلها من البسائط العنصر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المرکبات المعدن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النبات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الح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وان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ماد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صرف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س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ها ش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ء من التجرد و قواعد عالم الماد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التغ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ر و الحرک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التجدد و الزوال حاکم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عل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ها کلها فتزول بزوال صورتها البس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ط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المرکب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هکذا 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کون الناس کلهم الا من وصل منهم ال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التجرد العقل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فهو لا تزول صورته العقل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بزوال صورته الحس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الجسم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>.</w:t>
      </w:r>
    </w:p>
    <w:p w:rsidR="002D119B" w:rsidRDefault="002D119B" w:rsidP="00821FD5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هذا ما عند المشائ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ن و کل من 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حذو حذوهم</w:t>
      </w:r>
      <w:r w:rsidR="00C102A8">
        <w:rPr>
          <w:rStyle w:val="FootnoteReference"/>
          <w:b/>
          <w:rtl/>
        </w:rPr>
        <w:footnoteReference w:id="163"/>
      </w:r>
      <w:r>
        <w:rPr>
          <w:rFonts w:hint="cs"/>
          <w:b/>
          <w:rtl/>
        </w:rPr>
        <w:t xml:space="preserve"> و لا ادر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ک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ف وسع لهم هذا مع قولهم ان النفوس الانسان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عقول حدثت مع حدوث البدن و عل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ه لا 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بق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فرق ب</w:t>
      </w:r>
      <w:r w:rsidR="00A5183E">
        <w:rPr>
          <w:rFonts w:hint="cs"/>
          <w:b/>
          <w:rtl/>
        </w:rPr>
        <w:t>ي</w:t>
      </w:r>
      <w:r w:rsidR="00A65091">
        <w:rPr>
          <w:rFonts w:hint="cs"/>
          <w:b/>
          <w:rtl/>
        </w:rPr>
        <w:t>ن النفوس</w:t>
      </w:r>
      <w:r>
        <w:rPr>
          <w:rFonts w:hint="cs"/>
          <w:b/>
          <w:rtl/>
        </w:rPr>
        <w:t xml:space="preserve"> الساذج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غ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رها و لا تصح هذه القسم</w:t>
      </w:r>
      <w:r w:rsidR="00080F84">
        <w:rPr>
          <w:rFonts w:hint="cs"/>
          <w:b/>
          <w:rtl/>
        </w:rPr>
        <w:t>ة</w:t>
      </w:r>
      <w:r w:rsidR="00C102A8">
        <w:rPr>
          <w:rStyle w:val="FootnoteReference"/>
          <w:b/>
          <w:rtl/>
        </w:rPr>
        <w:footnoteReference w:id="164"/>
      </w:r>
      <w:r>
        <w:rPr>
          <w:rFonts w:hint="cs"/>
          <w:b/>
          <w:rtl/>
        </w:rPr>
        <w:t xml:space="preserve"> عل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ان ما قالوا هنا اوقعوهم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تجشم عظ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م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مسال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بقاء النفوس الساذج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بعد زوال صورتهم الجسم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وقعوا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قول شب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ه بالتناسخ</w:t>
      </w:r>
      <w:r w:rsidR="00C102A8">
        <w:rPr>
          <w:rStyle w:val="FootnoteReference"/>
          <w:b/>
          <w:rtl/>
        </w:rPr>
        <w:footnoteReference w:id="165"/>
      </w:r>
      <w:r>
        <w:rPr>
          <w:rFonts w:hint="cs"/>
          <w:b/>
          <w:rtl/>
        </w:rPr>
        <w:t xml:space="preserve"> عل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ما س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ج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ء و ابعدوهم من ان 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قربوا ال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سر معاد الاجساد و حشر الابدان</w:t>
      </w:r>
      <w:r w:rsidR="00C102A8">
        <w:rPr>
          <w:rStyle w:val="FootnoteReference"/>
          <w:b/>
          <w:rtl/>
        </w:rPr>
        <w:footnoteReference w:id="166"/>
      </w:r>
      <w:r>
        <w:rPr>
          <w:rFonts w:hint="cs"/>
          <w:b/>
          <w:rtl/>
        </w:rPr>
        <w:t xml:space="preserve"> حت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اذا وصل الامر ال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صدرالمتاله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ن و ما قال به تتم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ما لما قال به ش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خ الاشراق</w:t>
      </w:r>
      <w:r w:rsidR="00A5183E">
        <w:rPr>
          <w:rFonts w:hint="cs"/>
          <w:b/>
          <w:rtl/>
        </w:rPr>
        <w:t>يي</w:t>
      </w:r>
      <w:r>
        <w:rPr>
          <w:rFonts w:hint="cs"/>
          <w:b/>
          <w:rtl/>
        </w:rPr>
        <w:t>ن</w:t>
      </w:r>
      <w:r w:rsidR="00C102A8">
        <w:rPr>
          <w:rStyle w:val="FootnoteReference"/>
          <w:b/>
          <w:rtl/>
        </w:rPr>
        <w:footnoteReference w:id="167"/>
      </w:r>
      <w:r>
        <w:rPr>
          <w:rFonts w:hint="cs"/>
          <w:b/>
          <w:rtl/>
        </w:rPr>
        <w:t xml:space="preserve"> </w:t>
      </w:r>
      <w:r w:rsidR="007864AE">
        <w:rPr>
          <w:rFonts w:hint="cs"/>
          <w:b/>
          <w:rtl/>
        </w:rPr>
        <w:t>ان التجرد 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>س منحصرا بالعقل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منه بل هو عل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قسم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>ن کل</w:t>
      </w:r>
      <w:r w:rsidR="00A5183E">
        <w:rPr>
          <w:rFonts w:hint="cs"/>
          <w:b/>
          <w:rtl/>
        </w:rPr>
        <w:t>يي</w:t>
      </w:r>
      <w:r w:rsidR="007864AE">
        <w:rPr>
          <w:rFonts w:hint="cs"/>
          <w:b/>
          <w:rtl/>
        </w:rPr>
        <w:t>ن؛ تجرد برزخ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مثال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و تجرد عقل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اله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و الاناس اکثرهم عل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تجرد مثال</w:t>
      </w:r>
      <w:r w:rsidR="00A5183E">
        <w:rPr>
          <w:rFonts w:hint="cs"/>
          <w:b/>
          <w:rtl/>
        </w:rPr>
        <w:t>ي</w:t>
      </w:r>
      <w:r w:rsidR="00C102A8">
        <w:rPr>
          <w:rStyle w:val="FootnoteReference"/>
          <w:b/>
          <w:rtl/>
        </w:rPr>
        <w:footnoteReference w:id="168"/>
      </w:r>
      <w:r w:rsidR="00C102A8">
        <w:rPr>
          <w:rFonts w:hint="cs"/>
          <w:b/>
          <w:rtl/>
        </w:rPr>
        <w:t xml:space="preserve"> </w:t>
      </w:r>
      <w:r w:rsidR="007864AE">
        <w:rPr>
          <w:rFonts w:hint="cs"/>
          <w:b/>
          <w:rtl/>
        </w:rPr>
        <w:t>و قل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>ل منهم من الواصل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>ن ال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حد التجرد العقل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التام</w:t>
      </w:r>
      <w:r w:rsidR="00C102A8">
        <w:rPr>
          <w:rStyle w:val="FootnoteReference"/>
          <w:b/>
          <w:rtl/>
        </w:rPr>
        <w:footnoteReference w:id="169"/>
      </w:r>
      <w:r w:rsidR="007864AE">
        <w:rPr>
          <w:rFonts w:hint="cs"/>
          <w:b/>
          <w:rtl/>
        </w:rPr>
        <w:t xml:space="preserve"> فالنفوس الانسان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و ان کانت جسمان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ف</w:t>
      </w:r>
      <w:r w:rsidR="00A5183E">
        <w:rPr>
          <w:rFonts w:hint="cs"/>
          <w:b/>
          <w:rtl/>
        </w:rPr>
        <w:t>ي</w:t>
      </w:r>
      <w:r w:rsidR="007864AE">
        <w:rPr>
          <w:rFonts w:hint="cs"/>
          <w:b/>
          <w:rtl/>
        </w:rPr>
        <w:t xml:space="preserve"> اول الفطر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صرن کلها روحان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مثال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او عقل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بالحرک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 xml:space="preserve"> الجوهر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7864AE">
        <w:rPr>
          <w:rFonts w:hint="cs"/>
          <w:b/>
          <w:rtl/>
        </w:rPr>
        <w:t>.</w:t>
      </w:r>
      <w:r w:rsidR="00C102A8">
        <w:rPr>
          <w:rStyle w:val="FootnoteReference"/>
          <w:b/>
          <w:rtl/>
        </w:rPr>
        <w:footnoteReference w:id="170"/>
      </w:r>
    </w:p>
    <w:p w:rsidR="00C179DF" w:rsidRDefault="00C179DF" w:rsidP="00821FD5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و اما التجرد المثال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البرزخ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فاذا لم تکن الماد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 بعض آثارها لش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ء حصل جوهر جسمان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مثال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معه بعض آثارها الآخر کاقسام الکم و الک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ف لتنزله عن الوجود العقل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او لترفعه من الوجود الماد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فان کل مرتب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مراتب الوجود له خواص ذات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مناسب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لتلک المرتب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>.</w:t>
      </w:r>
    </w:p>
    <w:p w:rsidR="00C179DF" w:rsidRDefault="00C179DF" w:rsidP="00821FD5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ثم هذا الش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ء المثال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اما مفارق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من الماد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راسا کالاشباح المثال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المراتب التنزل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او بعد زوال البدن و اما متحد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معها اتحاد الصور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النفس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التشک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ک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بالمرتب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الماد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>.</w:t>
      </w:r>
    </w:p>
    <w:p w:rsidR="00C179DF" w:rsidRDefault="00C179DF" w:rsidP="00821FD5">
      <w:pPr>
        <w:pStyle w:val="a0"/>
        <w:jc w:val="both"/>
        <w:rPr>
          <w:rFonts w:hint="cs"/>
          <w:b/>
          <w:rtl/>
        </w:rPr>
      </w:pPr>
      <w:r>
        <w:rPr>
          <w:rFonts w:hint="cs"/>
          <w:b/>
          <w:rtl/>
        </w:rPr>
        <w:lastRenderedPageBreak/>
        <w:t>و البراه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ن الت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اق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مت عل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وجود تلک المرتب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النفس الانسان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کث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ر</w:t>
      </w:r>
      <w:r w:rsidR="00080F84">
        <w:rPr>
          <w:rFonts w:hint="cs"/>
          <w:b/>
          <w:rtl/>
        </w:rPr>
        <w:t>ة</w:t>
      </w:r>
      <w:r w:rsidR="00C102A8">
        <w:rPr>
          <w:rStyle w:val="FootnoteReference"/>
          <w:b/>
          <w:rtl/>
        </w:rPr>
        <w:footnoteReference w:id="171"/>
      </w:r>
      <w:r>
        <w:rPr>
          <w:rFonts w:hint="cs"/>
          <w:b/>
          <w:rtl/>
        </w:rPr>
        <w:t xml:space="preserve"> امتنها و اوضحها استحال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انطباع الکب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ر ف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 xml:space="preserve"> الصغ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ر فانه کما مر</w:t>
      </w:r>
      <w:r w:rsidR="00C102A8">
        <w:rPr>
          <w:rStyle w:val="FootnoteReference"/>
          <w:b/>
          <w:rtl/>
        </w:rPr>
        <w:footnoteReference w:id="172"/>
      </w:r>
      <w:r>
        <w:rPr>
          <w:rFonts w:hint="cs"/>
          <w:b/>
          <w:rtl/>
        </w:rPr>
        <w:t xml:space="preserve"> لا مح</w:t>
      </w:r>
      <w:r w:rsidR="00A5183E">
        <w:rPr>
          <w:rFonts w:hint="cs"/>
          <w:b/>
          <w:rtl/>
        </w:rPr>
        <w:t>ي</w:t>
      </w:r>
      <w:r>
        <w:rPr>
          <w:rFonts w:hint="cs"/>
          <w:b/>
          <w:rtl/>
        </w:rPr>
        <w:t>ص لاحد عند ملاحظ</w:t>
      </w:r>
      <w:r w:rsidR="00080F84">
        <w:rPr>
          <w:rFonts w:hint="cs"/>
          <w:b/>
          <w:rtl/>
        </w:rPr>
        <w:t>ة</w:t>
      </w:r>
      <w:r>
        <w:rPr>
          <w:rFonts w:hint="cs"/>
          <w:b/>
          <w:rtl/>
        </w:rPr>
        <w:t xml:space="preserve"> وجداننا </w:t>
      </w:r>
      <w:r w:rsidR="003F6000">
        <w:rPr>
          <w:rFonts w:hint="cs"/>
          <w:b/>
          <w:rtl/>
        </w:rPr>
        <w:t>الصور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الکب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ر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بما ه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 xml:space="preserve"> کب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ر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و استحال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انطباعها ف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 xml:space="preserve"> اجزاء البدن من الدماغ و غ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ره من ان لنفوسنا حق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ق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جوهر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غ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ر ماد</w:t>
      </w:r>
      <w:r w:rsidR="00A5183E">
        <w:rPr>
          <w:rFonts w:hint="cs"/>
          <w:b/>
          <w:rtl/>
        </w:rPr>
        <w:t>ي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تدرک الاش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اء الکب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ر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و الواسع</w:t>
      </w:r>
      <w:r w:rsidR="00080F84">
        <w:rPr>
          <w:rFonts w:hint="cs"/>
          <w:b/>
          <w:rtl/>
        </w:rPr>
        <w:t>ة</w:t>
      </w:r>
      <w:r w:rsidR="003F6000">
        <w:rPr>
          <w:rFonts w:hint="cs"/>
          <w:b/>
          <w:rtl/>
        </w:rPr>
        <w:t xml:space="preserve"> عل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 xml:space="preserve"> ما ه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 xml:space="preserve"> عل</w:t>
      </w:r>
      <w:r w:rsidR="00A5183E">
        <w:rPr>
          <w:rFonts w:hint="cs"/>
          <w:b/>
          <w:rtl/>
        </w:rPr>
        <w:t>ي</w:t>
      </w:r>
      <w:r w:rsidR="003F6000">
        <w:rPr>
          <w:rFonts w:hint="cs"/>
          <w:b/>
          <w:rtl/>
        </w:rPr>
        <w:t>ها.</w:t>
      </w:r>
    </w:p>
    <w:p w:rsidR="00302FA4" w:rsidRPr="004A693A" w:rsidRDefault="00302FA4" w:rsidP="00302FA4">
      <w:pPr>
        <w:pStyle w:val="a0"/>
        <w:jc w:val="both"/>
        <w:rPr>
          <w:b/>
          <w:rtl/>
        </w:rPr>
      </w:pPr>
      <w:r>
        <w:rPr>
          <w:rFonts w:hint="cs"/>
          <w:b/>
          <w:rtl/>
        </w:rPr>
        <w:t>دو جلسه بعد هنوز تایپ نشده است. اما استاد املا کرده اند.</w:t>
      </w:r>
    </w:p>
    <w:sectPr w:rsidR="00302FA4" w:rsidRPr="004A693A" w:rsidSect="001175AC">
      <w:footerReference w:type="default" r:id="rId6"/>
      <w:pgSz w:w="11907" w:h="16840" w:code="9"/>
      <w:pgMar w:top="851" w:right="708" w:bottom="709" w:left="2268" w:header="720" w:footer="3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96" w:rsidRDefault="00BA6D96" w:rsidP="004B337B">
      <w:pPr>
        <w:spacing w:before="0"/>
      </w:pPr>
      <w:r>
        <w:separator/>
      </w:r>
    </w:p>
  </w:endnote>
  <w:endnote w:type="continuationSeparator" w:id="1">
    <w:p w:rsidR="00BA6D96" w:rsidRDefault="00BA6D96" w:rsidP="004B337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81234110"/>
      <w:docPartObj>
        <w:docPartGallery w:val="Page Numbers (Bottom of Page)"/>
        <w:docPartUnique/>
      </w:docPartObj>
    </w:sdtPr>
    <w:sdtContent>
      <w:p w:rsidR="00A65091" w:rsidRDefault="009D4443">
        <w:pPr>
          <w:pStyle w:val="Footer"/>
          <w:jc w:val="center"/>
        </w:pPr>
        <w:r w:rsidRPr="001175AC">
          <w:rPr>
            <w:sz w:val="24"/>
            <w:szCs w:val="24"/>
          </w:rPr>
          <w:fldChar w:fldCharType="begin"/>
        </w:r>
        <w:r w:rsidR="00A65091" w:rsidRPr="001175AC">
          <w:rPr>
            <w:sz w:val="24"/>
            <w:szCs w:val="24"/>
          </w:rPr>
          <w:instrText xml:space="preserve"> PAGE   \* MERGEFORMAT </w:instrText>
        </w:r>
        <w:r w:rsidRPr="001175AC">
          <w:rPr>
            <w:sz w:val="24"/>
            <w:szCs w:val="24"/>
          </w:rPr>
          <w:fldChar w:fldCharType="separate"/>
        </w:r>
        <w:r w:rsidR="00302FA4">
          <w:rPr>
            <w:noProof/>
            <w:sz w:val="24"/>
            <w:szCs w:val="24"/>
            <w:rtl/>
          </w:rPr>
          <w:t>27</w:t>
        </w:r>
        <w:r w:rsidRPr="001175AC">
          <w:rPr>
            <w:sz w:val="24"/>
            <w:szCs w:val="24"/>
          </w:rPr>
          <w:fldChar w:fldCharType="end"/>
        </w:r>
      </w:p>
    </w:sdtContent>
  </w:sdt>
  <w:p w:rsidR="00A65091" w:rsidRDefault="00A65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96" w:rsidRDefault="00BA6D96" w:rsidP="004B337B">
      <w:pPr>
        <w:spacing w:before="0"/>
      </w:pPr>
      <w:r>
        <w:separator/>
      </w:r>
    </w:p>
  </w:footnote>
  <w:footnote w:type="continuationSeparator" w:id="1">
    <w:p w:rsidR="00BA6D96" w:rsidRDefault="00BA6D96" w:rsidP="004B337B">
      <w:pPr>
        <w:spacing w:before="0"/>
      </w:pPr>
      <w:r>
        <w:continuationSeparator/>
      </w:r>
    </w:p>
  </w:footnote>
  <w:footnote w:id="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؟؟</w:t>
      </w:r>
    </w:p>
  </w:footnote>
  <w:footnote w:id="1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؟؟</w:t>
      </w:r>
    </w:p>
  </w:footnote>
  <w:footnote w:id="1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8">
    <w:p w:rsidR="00A65091" w:rsidRDefault="00A65091" w:rsidP="007750F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 ، ص 6</w:t>
      </w:r>
    </w:p>
  </w:footnote>
  <w:footnote w:id="1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شرح المنظومه، ج 5، ص 17</w:t>
      </w:r>
    </w:p>
  </w:footnote>
  <w:footnote w:id="2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، ج 8، ص 15و 16؛ شرح المنظومه ج 5، ص 17و 18.</w:t>
      </w:r>
    </w:p>
  </w:footnote>
  <w:footnote w:id="2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16 و 17.</w:t>
      </w:r>
    </w:p>
  </w:footnote>
  <w:footnote w:id="2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383و 384.</w:t>
      </w:r>
    </w:p>
  </w:footnote>
  <w:footnote w:id="2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خلافاً للشيخ الاشراقي (اسفار ج 8، ص 26) و الدليل علي جوهرية النفس مضافاً علي ما سبق يطلب من (اسفار، ج 8، ص 48)</w:t>
      </w:r>
    </w:p>
  </w:footnote>
  <w:footnote w:id="2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اي ان الترکيب بين النفس و البدن ترکيب اتحادي(اسفار، ج 8، ص 250)</w:t>
      </w:r>
    </w:p>
  </w:footnote>
  <w:footnote w:id="2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7.</w:t>
      </w:r>
    </w:p>
  </w:footnote>
  <w:footnote w:id="2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ص 384.</w:t>
      </w:r>
    </w:p>
  </w:footnote>
  <w:footnote w:id="2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ص 376 و اسفار، ج 2، ص 231.</w:t>
      </w:r>
    </w:p>
  </w:footnote>
  <w:footnote w:id="2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5، ص 256.</w:t>
      </w:r>
    </w:p>
  </w:footnote>
  <w:footnote w:id="2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382.</w:t>
      </w:r>
    </w:p>
  </w:footnote>
  <w:footnote w:id="3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5، ص 286.</w:t>
      </w:r>
    </w:p>
  </w:footnote>
  <w:footnote w:id="3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8، ص 383.</w:t>
      </w:r>
    </w:p>
  </w:footnote>
  <w:footnote w:id="3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3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ج2، ص 198.</w:t>
      </w:r>
    </w:p>
  </w:footnote>
  <w:footnote w:id="3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7 و استثني في موضع آخر من الجمهور الشيخ و اتباعه(اسفار، ج 5، ص286)</w:t>
      </w:r>
    </w:p>
  </w:footnote>
  <w:footnote w:id="3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ص 10.</w:t>
      </w:r>
    </w:p>
  </w:footnote>
  <w:footnote w:id="3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382 و اسفار، ج 3، ص 55.</w:t>
      </w:r>
    </w:p>
  </w:footnote>
  <w:footnote w:id="3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384.</w:t>
      </w:r>
    </w:p>
  </w:footnote>
  <w:footnote w:id="3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ر.ک: اسفار، ج5، ص 286؛ ج 8، ص 134؛ ج 9، ص 116.</w:t>
      </w:r>
    </w:p>
  </w:footnote>
  <w:footnote w:id="3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12.</w:t>
      </w:r>
    </w:p>
  </w:footnote>
  <w:footnote w:id="4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و ص 382.</w:t>
      </w:r>
    </w:p>
  </w:footnote>
  <w:footnote w:id="4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245؛ رساله اتحاد عاقل و معقول ص 26</w:t>
      </w:r>
    </w:p>
  </w:footnote>
  <w:footnote w:id="4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377.</w:t>
      </w:r>
    </w:p>
  </w:footnote>
  <w:footnote w:id="4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375.</w:t>
      </w:r>
    </w:p>
  </w:footnote>
  <w:footnote w:id="4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13و 14.</w:t>
      </w:r>
    </w:p>
  </w:footnote>
  <w:footnote w:id="4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9، ص 12 و صص 96-98.</w:t>
      </w:r>
    </w:p>
  </w:footnote>
  <w:footnote w:id="4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4، ص 258.</w:t>
      </w:r>
    </w:p>
  </w:footnote>
  <w:footnote w:id="4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9،ص 194.</w:t>
      </w:r>
    </w:p>
  </w:footnote>
  <w:footnote w:id="48">
    <w:p w:rsidR="00A65091" w:rsidRDefault="00A65091" w:rsidP="00B86931">
      <w:pPr>
        <w:pStyle w:val="FootnoteText"/>
        <w:ind w:left="340" w:firstLine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395، و قال في صفحة 396: "عالم التجردالمحض ليس فيه حدوث و سنوح حالة فلا يتغير ذلک العالم بدخول النفس اليه کما لا يتغير  بصدورها منه ... فورود النفس الي ذلک العالم بنحو صدورها منه بلا استحالة و تجدد."</w:t>
      </w:r>
    </w:p>
  </w:footnote>
  <w:footnote w:id="4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صص 376-377 و ص 393، و ج5، ص 115.</w:t>
      </w:r>
    </w:p>
  </w:footnote>
  <w:footnote w:id="5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5، ص 190.</w:t>
      </w:r>
    </w:p>
  </w:footnote>
  <w:footnote w:id="5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7، ص 260.</w:t>
      </w:r>
    </w:p>
  </w:footnote>
  <w:footnote w:id="5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9، ص 98.</w:t>
      </w:r>
    </w:p>
  </w:footnote>
  <w:footnote w:id="5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6، ص 109</w:t>
      </w:r>
    </w:p>
  </w:footnote>
  <w:footnote w:id="5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ج8، ص136و ص 52</w:t>
      </w:r>
    </w:p>
  </w:footnote>
  <w:footnote w:id="5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250</w:t>
      </w:r>
    </w:p>
  </w:footnote>
  <w:footnote w:id="5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ج9، ص 105</w:t>
      </w:r>
    </w:p>
  </w:footnote>
  <w:footnote w:id="5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104</w:t>
      </w:r>
    </w:p>
  </w:footnote>
  <w:footnote w:id="5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</w:t>
      </w:r>
    </w:p>
  </w:footnote>
  <w:footnote w:id="5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71</w:t>
      </w:r>
    </w:p>
  </w:footnote>
  <w:footnote w:id="6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ص 68؛ تعليقه بر شرح حکمه الاشراق، ج 2، ص 386</w:t>
      </w:r>
    </w:p>
  </w:footnote>
  <w:footnote w:id="6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</w:t>
      </w:r>
    </w:p>
  </w:footnote>
  <w:footnote w:id="6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95</w:t>
      </w:r>
    </w:p>
  </w:footnote>
  <w:footnote w:id="6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63؛ المباحث المشرقية، ج 2، ص 240.</w:t>
      </w:r>
    </w:p>
  </w:footnote>
  <w:footnote w:id="6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ج4، ص 71.</w:t>
      </w:r>
    </w:p>
  </w:footnote>
  <w:footnote w:id="6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151و 152.</w:t>
      </w:r>
    </w:p>
  </w:footnote>
  <w:footnote w:id="68">
    <w:p w:rsidR="00A65091" w:rsidRDefault="00A65091" w:rsidP="00B24F6B">
      <w:pPr>
        <w:pStyle w:val="FootnoteText"/>
        <w:ind w:left="340" w:firstLine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رک: شرح المنظومه، ج5، ص 99 تا 106، و دروس معرفت نفس، دفتر سوم، درس 129، ص 441و 442، و شرح الهدايه الاثيريه، ص 202 و 203.</w:t>
      </w:r>
    </w:p>
  </w:footnote>
  <w:footnote w:id="6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شواهد الربوبيه، مشهد ثالث، شاهد اول، اشراق خامس، ص 283.</w:t>
      </w:r>
    </w:p>
  </w:footnote>
  <w:footnote w:id="7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و اسفار، ج 8، ص 55.</w:t>
      </w:r>
    </w:p>
  </w:footnote>
  <w:footnote w:id="7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نهايه الحکمه، مرحله ششم، فصل 15.</w:t>
      </w:r>
    </w:p>
  </w:footnote>
  <w:footnote w:id="7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ج8 ص 218</w:t>
      </w:r>
    </w:p>
  </w:footnote>
  <w:footnote w:id="7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شرح منظومه ج 5 ص 72</w:t>
      </w:r>
    </w:p>
  </w:footnote>
  <w:footnote w:id="7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شواهد الربوبيه، ص 285-288</w:t>
      </w:r>
    </w:p>
  </w:footnote>
  <w:footnote w:id="7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مرحله 11، فصل 7.</w:t>
      </w:r>
    </w:p>
  </w:footnote>
  <w:footnote w:id="7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رک: شواهد الربوبيه ص 292-293 . </w:t>
      </w:r>
    </w:p>
  </w:footnote>
  <w:footnote w:id="7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رک: همان ص 298؛ شرح هدايه اثيريه ص 207؛ شرح منظومه ج 5 ص 177-179</w:t>
      </w:r>
    </w:p>
  </w:footnote>
  <w:footnote w:id="7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النفس من کتاب الشفا، ص 340.</w:t>
      </w:r>
    </w:p>
  </w:footnote>
  <w:footnote w:id="79">
    <w:p w:rsidR="00A65091" w:rsidRDefault="00A65091" w:rsidP="00CA254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ص 337.</w:t>
      </w:r>
    </w:p>
  </w:footnote>
  <w:footnote w:id="8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7 ص 274-275؛ اشارات نمط 3 فصل 13.</w:t>
      </w:r>
    </w:p>
  </w:footnote>
  <w:footnote w:id="81">
    <w:p w:rsidR="00A65091" w:rsidRPr="00AE7A81" w:rsidRDefault="00A65091" w:rsidP="00AE7A81">
      <w:pPr>
        <w:pStyle w:val="FootnoteText"/>
        <w:rPr>
          <w:sz w:val="12"/>
          <w:szCs w:val="12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8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7 ص 275</w:t>
      </w:r>
    </w:p>
  </w:footnote>
  <w:footnote w:id="8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مرحله 11 فصل 7</w:t>
      </w:r>
    </w:p>
  </w:footnote>
  <w:footnote w:id="8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7 ص 275- 276؛ اشارات نمط 3 فصل 13</w:t>
      </w:r>
    </w:p>
  </w:footnote>
  <w:footnote w:id="8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1 ص 303 پاورقي علامه طباطبايي</w:t>
      </w:r>
    </w:p>
  </w:footnote>
  <w:footnote w:id="8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7 ص 279 و ص 280</w:t>
      </w:r>
    </w:p>
  </w:footnote>
  <w:footnote w:id="87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اسفار، ج 7 ص 127- 134</w:t>
      </w:r>
    </w:p>
  </w:footnote>
  <w:footnote w:id="88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 ج 8 ص 49- 51</w:t>
      </w:r>
    </w:p>
  </w:footnote>
  <w:footnote w:id="89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مراجعه شود به التحصيل ص 822.</w:t>
      </w:r>
    </w:p>
  </w:footnote>
  <w:footnote w:id="90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اسفار ج 8 ص 133</w:t>
      </w:r>
    </w:p>
  </w:footnote>
  <w:footnote w:id="91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همان، ص 136و ص 53.</w:t>
      </w:r>
    </w:p>
  </w:footnote>
  <w:footnote w:id="92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 ج 5 ص 304</w:t>
      </w:r>
    </w:p>
  </w:footnote>
  <w:footnote w:id="93">
    <w:p w:rsidR="00A65091" w:rsidRDefault="00A65091">
      <w:pPr>
        <w:pStyle w:val="FootnoteText"/>
        <w:rPr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همان، ج 9 ص 188</w:t>
      </w:r>
    </w:p>
  </w:footnote>
  <w:footnote w:id="94">
    <w:p w:rsidR="00A65091" w:rsidRPr="001175AC" w:rsidRDefault="00A65091">
      <w:pPr>
        <w:pStyle w:val="FootnoteText"/>
        <w:rPr>
          <w:sz w:val="16"/>
          <w:szCs w:val="16"/>
          <w:lang w:bidi="fa-IR"/>
        </w:rPr>
      </w:pPr>
      <w:r w:rsidRPr="001175AC">
        <w:rPr>
          <w:rStyle w:val="FootnoteReference"/>
          <w:sz w:val="16"/>
          <w:szCs w:val="16"/>
        </w:rPr>
        <w:footnoteRef/>
      </w:r>
      <w:r w:rsidRPr="001175AC">
        <w:rPr>
          <w:sz w:val="16"/>
          <w:szCs w:val="16"/>
          <w:rtl/>
        </w:rPr>
        <w:t xml:space="preserve"> </w:t>
      </w:r>
      <w:r w:rsidRPr="001175AC">
        <w:rPr>
          <w:rFonts w:hint="cs"/>
          <w:sz w:val="16"/>
          <w:szCs w:val="16"/>
          <w:rtl/>
          <w:lang w:bidi="fa-IR"/>
        </w:rPr>
        <w:t>همان، ص 63 و ج 8 ص 122.</w:t>
      </w:r>
    </w:p>
  </w:footnote>
  <w:footnote w:id="95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 ج 5 ص 307.</w:t>
      </w:r>
    </w:p>
  </w:footnote>
  <w:footnote w:id="96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 ص 343</w:t>
      </w:r>
    </w:p>
  </w:footnote>
  <w:footnote w:id="97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 ج 7 ص 256</w:t>
      </w:r>
    </w:p>
  </w:footnote>
  <w:footnote w:id="98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رک: اسفار ج 6 ص 378، و ج 8 ص 220.</w:t>
      </w:r>
    </w:p>
  </w:footnote>
  <w:footnote w:id="99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رک: ج 8 ص 221.</w:t>
      </w:r>
    </w:p>
  </w:footnote>
  <w:footnote w:id="100">
    <w:p w:rsidR="00A65091" w:rsidRPr="001175AC" w:rsidRDefault="00A65091">
      <w:pPr>
        <w:pStyle w:val="FootnoteText"/>
        <w:rPr>
          <w:sz w:val="18"/>
          <w:szCs w:val="18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اسفار ج 7 ص 255.</w:t>
      </w:r>
    </w:p>
  </w:footnote>
  <w:footnote w:id="101">
    <w:p w:rsidR="00A65091" w:rsidRPr="001175AC" w:rsidRDefault="00A65091">
      <w:pPr>
        <w:pStyle w:val="FootnoteText"/>
        <w:rPr>
          <w:sz w:val="22"/>
          <w:szCs w:val="22"/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 ج 8 ص 301-302</w:t>
      </w:r>
    </w:p>
  </w:footnote>
  <w:footnote w:id="102">
    <w:p w:rsidR="00A65091" w:rsidRDefault="00A65091">
      <w:pPr>
        <w:pStyle w:val="FootnoteText"/>
        <w:rPr>
          <w:lang w:bidi="fa-IR"/>
        </w:rPr>
      </w:pPr>
      <w:r w:rsidRPr="001175AC">
        <w:rPr>
          <w:rStyle w:val="FootnoteReference"/>
          <w:sz w:val="18"/>
          <w:szCs w:val="18"/>
        </w:rPr>
        <w:footnoteRef/>
      </w:r>
      <w:r w:rsidRPr="001175AC">
        <w:rPr>
          <w:sz w:val="18"/>
          <w:szCs w:val="18"/>
          <w:rtl/>
        </w:rPr>
        <w:t xml:space="preserve"> </w:t>
      </w:r>
      <w:r w:rsidRPr="001175AC">
        <w:rPr>
          <w:rFonts w:hint="cs"/>
          <w:sz w:val="18"/>
          <w:szCs w:val="18"/>
          <w:rtl/>
          <w:lang w:bidi="fa-IR"/>
        </w:rPr>
        <w:t>همان، ج 9 ص 70-71.</w:t>
      </w:r>
    </w:p>
  </w:footnote>
  <w:footnote w:id="10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 ص 135؛ مجموعه رسائل فلسفي ص 75، رساله اتحاد العاقل و المعقول ص 15.</w:t>
      </w:r>
    </w:p>
  </w:footnote>
  <w:footnote w:id="10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مجموعه رسائل فلسفي، رساله خلق الاعمال، ص 10.</w:t>
      </w:r>
    </w:p>
  </w:footnote>
  <w:footnote w:id="10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8، ص 233-234 و ص 255.</w:t>
      </w:r>
    </w:p>
  </w:footnote>
  <w:footnote w:id="10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ج 9، ص 98 و ايضا راجع الاسفار، ج 5، ص 256 تا 305.</w:t>
      </w:r>
    </w:p>
  </w:footnote>
  <w:footnote w:id="10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48.</w:t>
      </w:r>
    </w:p>
  </w:footnote>
  <w:footnote w:id="10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رک: عبدالرسول عبوديت، درآمدي به نظام حکمت صدرايي، ج 3، فصل 22، ص 261-318؛ حسن حسن زاده آملي، دروس اتحاد عاقل به معقول، درس چهارم، ص 49-77؛ همو، عيون مسائل النفس، عين 9، ص 227-255.</w:t>
      </w:r>
    </w:p>
  </w:footnote>
  <w:footnote w:id="10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ج8، ص 330، تعليقة السبزواري؛ حسن زاده آملي، دروس اتحاد عاقل به معقول، درس 4، ص 49-51</w:t>
      </w:r>
    </w:p>
  </w:footnote>
  <w:footnote w:id="11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قد مر في النهاية في الفصل الرابع عشر من المرحلة الحادية عشر.</w:t>
      </w:r>
    </w:p>
  </w:footnote>
  <w:footnote w:id="11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332.</w:t>
      </w:r>
    </w:p>
  </w:footnote>
  <w:footnote w:id="11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مجموعه مصنفات شيخ اشراق، ج 2(حکمة الاشراق)، ص 201.</w:t>
      </w:r>
    </w:p>
  </w:footnote>
  <w:footnote w:id="11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 عليه بناء اهل العرفان ايضاً(عيون مسائل النفس، ص227)، قال المتاله السبزواري في تعليقته علي شرح المنظومة(ج 5، ص 115):"... القول الذي قلنا به و هو قول صدرالمتالهين من الحکماء و کثير من العرفاء و هو انها جسمانية الحدوث روحانية البقاء و ما يقول العارف الشيخ فريد الدين عطار قدس سره: تن ز جان نبود جدا، عضوي ازوست</w:t>
      </w:r>
      <w:r>
        <w:rPr>
          <w:rFonts w:hint="cs"/>
          <w:rtl/>
        </w:rPr>
        <w:tab/>
      </w:r>
      <w:r>
        <w:rPr>
          <w:rFonts w:hint="cs"/>
          <w:rtl/>
        </w:rPr>
        <w:tab/>
        <w:t>جان ز کل نيود جدا جزوي ازوست، ناظر الي هذا" و قال الآشتياني في تعليقته علي الشواهد الربوبية(ص 309) : "و لايخفي ان اهل العرفان قائلون بحدوث النفس علي انها جسمانية الحدوث و لکن لم يبينوا هذه المساله کما بينها و حررها المصنف العلامة" يعني صدرالمتالهين.</w:t>
      </w:r>
    </w:p>
  </w:footnote>
  <w:footnote w:id="11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رک: النفس من کتاب الشفاء، تصحيح استاد حسن زاده، الفصل الثالث من المقاله الخامسه، ص 306-311؛ اسفار، ج 8، ص 334.</w:t>
      </w:r>
    </w:p>
  </w:footnote>
  <w:footnote w:id="11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334، ص 331، ص 373؛ المباحث المشرقيه، ج 2، ص 390-391.</w:t>
      </w:r>
    </w:p>
  </w:footnote>
  <w:footnote w:id="11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صدرالمتالهين، المبدا و المعاد، ص 418-419.</w:t>
      </w:r>
    </w:p>
  </w:footnote>
  <w:footnote w:id="11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373.</w:t>
      </w:r>
    </w:p>
  </w:footnote>
  <w:footnote w:id="118">
    <w:p w:rsidR="00A65091" w:rsidRDefault="00A65091" w:rsidP="0042251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1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9، ص 195.</w:t>
      </w:r>
    </w:p>
  </w:footnote>
  <w:footnote w:id="12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همان؛ اسفار، ج 8، ص355، ص 366، ص 371، ص 372.</w:t>
      </w:r>
    </w:p>
  </w:footnote>
  <w:footnote w:id="12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369.</w:t>
      </w:r>
    </w:p>
  </w:footnote>
  <w:footnote w:id="12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قطب الدين شيرازي، شرح حکمه الاشراق، ج 2، ص 354-355، تعليقه صدرالمتالهين؛ اسفار، ج 8، ص 332.</w:t>
      </w:r>
    </w:p>
  </w:footnote>
  <w:footnote w:id="12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374؛ ج 9، ص 195، شرح حکمه الاشراق، ج 2، ص 354-355،</w:t>
      </w:r>
      <w:r w:rsidRPr="00E32C9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تعليقه صدرالمتالهين.</w:t>
      </w:r>
    </w:p>
  </w:footnote>
  <w:footnote w:id="12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المباحث المشرقيه، ج 2، ص 400؛ اسفار، ج 8، ص 381.</w:t>
      </w:r>
    </w:p>
  </w:footnote>
  <w:footnote w:id="12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327.</w:t>
      </w:r>
    </w:p>
  </w:footnote>
  <w:footnote w:id="126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اسفار جلد 8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377</w:t>
      </w:r>
    </w:p>
  </w:footnote>
  <w:footnote w:id="127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همان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245</w:t>
      </w:r>
    </w:p>
  </w:footnote>
  <w:footnote w:id="128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</w:t>
      </w:r>
    </w:p>
  </w:footnote>
  <w:footnote w:id="129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همان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328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329 و همان </w:t>
      </w:r>
      <w:r>
        <w:rPr>
          <w:rFonts w:hint="eastAsia"/>
          <w:rtl/>
          <w:lang w:bidi="fa-IR"/>
        </w:rPr>
        <w:t>جلد</w:t>
      </w:r>
      <w:r>
        <w:rPr>
          <w:rFonts w:hint="cs"/>
          <w:rtl/>
          <w:lang w:bidi="fa-IR"/>
        </w:rPr>
        <w:t xml:space="preserve"> 9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85</w:t>
      </w:r>
    </w:p>
  </w:footnote>
  <w:footnote w:id="130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همان ص 382 </w:t>
      </w:r>
    </w:p>
  </w:footnote>
  <w:footnote w:id="131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ابن سينا، تعليقات، چاپ جديد،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74، و چاپ مصر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65، حسن زاده آملي، عيون مسائل النفس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230 و 231</w:t>
      </w:r>
    </w:p>
  </w:footnote>
  <w:footnote w:id="132">
    <w:p w:rsidR="00A65091" w:rsidRDefault="00A65091" w:rsidP="004A693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اسفار </w:t>
      </w:r>
      <w:r>
        <w:rPr>
          <w:rFonts w:hint="eastAsia"/>
          <w:rtl/>
          <w:lang w:bidi="fa-IR"/>
        </w:rPr>
        <w:t>جلد</w:t>
      </w:r>
      <w:r>
        <w:rPr>
          <w:rFonts w:hint="cs"/>
          <w:rtl/>
          <w:lang w:bidi="fa-IR"/>
        </w:rPr>
        <w:t xml:space="preserve"> 8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332 و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245 تعليقة السبزواري و </w:t>
      </w:r>
      <w:r>
        <w:rPr>
          <w:rFonts w:hint="eastAsia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147 و 148</w:t>
      </w:r>
    </w:p>
  </w:footnote>
  <w:footnote w:id="13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مجموعه رسائل فلسفي صدرالمتالهين، رساله اتحاد العاقل و المعقول، ص 27-29.</w:t>
      </w:r>
    </w:p>
  </w:footnote>
  <w:footnote w:id="13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 ص 377و 375 و ج 9 ص85.</w:t>
      </w:r>
    </w:p>
  </w:footnote>
  <w:footnote w:id="13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ملاهادي سبزواري، شرح المنظومه، ج 5 ص 116-117.</w:t>
      </w:r>
    </w:p>
  </w:footnote>
  <w:footnote w:id="13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 ج 8 ص 330.</w:t>
      </w:r>
    </w:p>
  </w:footnote>
  <w:footnote w:id="13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3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355.</w:t>
      </w:r>
    </w:p>
  </w:footnote>
  <w:footnote w:id="13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 ص 396؛ ان صدرالمتالهين قال: "فاعلم ان الانسان ...</w:t>
      </w:r>
      <w:r w:rsidRPr="009F3CA0">
        <w:rPr>
          <w:rFonts w:hint="eastAsia"/>
          <w:b/>
          <w:rtl/>
          <w:lang w:bidi="fa-IR"/>
        </w:rPr>
        <w:t>قد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يكون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مترقيا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أدنى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المراتب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إلى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أعلاها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مع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انحفاظ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هويته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الشخصية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المستمرة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على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نعت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الاتصال</w:t>
      </w:r>
      <w:r w:rsidRPr="009F3CA0">
        <w:rPr>
          <w:b/>
          <w:rtl/>
          <w:lang w:bidi="fa-IR"/>
        </w:rPr>
        <w:t xml:space="preserve"> </w:t>
      </w:r>
      <w:r>
        <w:rPr>
          <w:rFonts w:hint="cs"/>
          <w:b/>
          <w:rtl/>
        </w:rPr>
        <w:t>...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له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أكوان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متعددة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بعضها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طبيعي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بعضها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نفساني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بعضها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عقلي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لكل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هذه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الأكوان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الثلاثة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أيضا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مراتب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غير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متناهية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بحسب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الوهم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الفرض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لا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بحسب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الانفصال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الخارجي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ينتقل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بعضها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إلى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بعض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أي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الأدون‏</w:t>
      </w:r>
      <w:r>
        <w:rPr>
          <w:rFonts w:hint="cs"/>
          <w:b/>
          <w:rtl/>
        </w:rPr>
        <w:t xml:space="preserve"> </w:t>
      </w:r>
      <w:r w:rsidRPr="009F3CA0">
        <w:rPr>
          <w:rFonts w:hint="eastAsia"/>
          <w:b/>
          <w:rtl/>
          <w:lang w:bidi="fa-IR"/>
        </w:rPr>
        <w:t>إلى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الأرفع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الأخس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إلى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الأشرف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فما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لم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يستوف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جميع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المراتب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التي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يكون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للنشأة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الأولى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هذه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النشئات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الثلاث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أعني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الطبيعية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النفسية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العقلية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لم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ينحط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إلى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النشأة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الثانية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و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هكذا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من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الثانية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إلى</w:t>
      </w:r>
      <w:r w:rsidRPr="009F3CA0">
        <w:rPr>
          <w:b/>
          <w:rtl/>
          <w:lang w:bidi="fa-IR"/>
        </w:rPr>
        <w:t xml:space="preserve"> </w:t>
      </w:r>
      <w:r w:rsidRPr="009F3CA0">
        <w:rPr>
          <w:rFonts w:hint="eastAsia"/>
          <w:b/>
          <w:rtl/>
          <w:lang w:bidi="fa-IR"/>
        </w:rPr>
        <w:t>الثالثة</w:t>
      </w:r>
      <w:r>
        <w:rPr>
          <w:rFonts w:hint="cs"/>
          <w:b/>
          <w:rtl/>
        </w:rPr>
        <w:t>..."(اسفار،ج 9، ص 96-97)</w:t>
      </w:r>
    </w:p>
  </w:footnote>
  <w:footnote w:id="14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عيون مسائل النفس، ص 561-562.</w:t>
      </w:r>
    </w:p>
  </w:footnote>
  <w:footnote w:id="14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4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مجموعه مصنفات شيخ اشراق، ج2(حکمه الاشراق)، ص 236.</w:t>
      </w:r>
    </w:p>
  </w:footnote>
  <w:footnote w:id="14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في الامر الثاني من الفصل الثاني.</w:t>
      </w:r>
    </w:p>
  </w:footnote>
  <w:footnote w:id="14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و هو الوجود الرباني. قال: ...فکانت</w:t>
      </w:r>
      <w:r>
        <w:rPr>
          <w:lang w:bidi="fa-IR"/>
        </w:rPr>
        <w:t>]</w:t>
      </w:r>
      <w:r>
        <w:rPr>
          <w:rFonts w:hint="cs"/>
          <w:rtl/>
          <w:lang w:bidi="fa-IR"/>
        </w:rPr>
        <w:t>النفس</w:t>
      </w:r>
      <w:r>
        <w:rPr>
          <w:lang w:bidi="fa-IR"/>
        </w:rPr>
        <w:t>[</w:t>
      </w:r>
      <w:r>
        <w:rPr>
          <w:rFonts w:hint="cs"/>
          <w:rtl/>
          <w:lang w:bidi="fa-IR"/>
        </w:rPr>
        <w:t xml:space="preserve"> طبعا ثم نفسا ثم عقلا ثم مطموسا نورها في نور الاحديه فهو العارف الرباني(اسفار، ج 9، ص 180)</w:t>
      </w:r>
    </w:p>
  </w:footnote>
  <w:footnote w:id="14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4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9، ص 107</w:t>
      </w:r>
    </w:p>
  </w:footnote>
  <w:footnote w:id="14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استشهد بالآيه في المقام اعني ان النفس جسمانيه الحدوث روحانيه البقاء. راجع عيون مسائل النفس ص 251.</w:t>
      </w:r>
    </w:p>
  </w:footnote>
  <w:footnote w:id="14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؟؟</w:t>
      </w:r>
    </w:p>
  </w:footnote>
  <w:footnote w:id="14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9، ص 12.</w:t>
      </w:r>
    </w:p>
  </w:footnote>
  <w:footnote w:id="15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ج 4 ص 274.</w:t>
      </w:r>
    </w:p>
  </w:footnote>
  <w:footnote w:id="15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درآمدي بر نظام حکمت صدرايي، ج 3، ص 297-298؛ مجموعه آثار استاد شهيد مطهري، ج 11، ص 544- 546.</w:t>
      </w:r>
    </w:p>
  </w:footnote>
  <w:footnote w:id="15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136.</w:t>
      </w:r>
    </w:p>
  </w:footnote>
  <w:footnote w:id="153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</w:t>
      </w:r>
    </w:p>
  </w:footnote>
  <w:footnote w:id="154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شرح المشاعر، ص 326.</w:t>
      </w:r>
    </w:p>
  </w:footnote>
  <w:footnote w:id="155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قال المتاله السبزواري في النبراس: "هو بانقضاء خمس عشره سنه"(عيون مسائل النفس، ص 579)</w:t>
      </w:r>
    </w:p>
  </w:footnote>
  <w:footnote w:id="156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اسفار، ج 8، ص 136.</w:t>
      </w:r>
    </w:p>
  </w:footnote>
  <w:footnote w:id="157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58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همان.</w:t>
      </w:r>
    </w:p>
  </w:footnote>
  <w:footnote w:id="159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همان، ص 137.</w:t>
      </w:r>
    </w:p>
  </w:footnote>
  <w:footnote w:id="160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مفاتيح الغيب، ص 555.</w:t>
      </w:r>
    </w:p>
  </w:footnote>
  <w:footnote w:id="161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الشواهد الربوبيه، الاشراق السابع من الشاهد الثاني من المشهد الثالث، ص 315- 316.</w:t>
      </w:r>
    </w:p>
  </w:footnote>
  <w:footnote w:id="162">
    <w:p w:rsidR="00A65091" w:rsidRDefault="00A6509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؟</w:t>
      </w:r>
    </w:p>
  </w:footnote>
  <w:footnote w:id="163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4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5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6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7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8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69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70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71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172">
    <w:p w:rsidR="00C102A8" w:rsidRDefault="00C102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3C4"/>
    <w:rsid w:val="00002D77"/>
    <w:rsid w:val="000065C9"/>
    <w:rsid w:val="000167CF"/>
    <w:rsid w:val="00024821"/>
    <w:rsid w:val="000250CB"/>
    <w:rsid w:val="00026527"/>
    <w:rsid w:val="0002725F"/>
    <w:rsid w:val="00031389"/>
    <w:rsid w:val="00047F95"/>
    <w:rsid w:val="00051A3E"/>
    <w:rsid w:val="00053909"/>
    <w:rsid w:val="0005424F"/>
    <w:rsid w:val="00061608"/>
    <w:rsid w:val="000617E1"/>
    <w:rsid w:val="00061A36"/>
    <w:rsid w:val="000636E3"/>
    <w:rsid w:val="00063A3F"/>
    <w:rsid w:val="000644F2"/>
    <w:rsid w:val="00065221"/>
    <w:rsid w:val="00070679"/>
    <w:rsid w:val="00071DD4"/>
    <w:rsid w:val="00075562"/>
    <w:rsid w:val="00080F84"/>
    <w:rsid w:val="000868F0"/>
    <w:rsid w:val="00087D22"/>
    <w:rsid w:val="00091D91"/>
    <w:rsid w:val="000950C3"/>
    <w:rsid w:val="000A4CD1"/>
    <w:rsid w:val="000A5AD2"/>
    <w:rsid w:val="000B1C6D"/>
    <w:rsid w:val="000B466C"/>
    <w:rsid w:val="000C6BAB"/>
    <w:rsid w:val="000D04A6"/>
    <w:rsid w:val="000D0FED"/>
    <w:rsid w:val="000D4AD5"/>
    <w:rsid w:val="000D4DDD"/>
    <w:rsid w:val="000E2AB3"/>
    <w:rsid w:val="000E5319"/>
    <w:rsid w:val="000E6E43"/>
    <w:rsid w:val="000F6DF9"/>
    <w:rsid w:val="00101C4F"/>
    <w:rsid w:val="00107E13"/>
    <w:rsid w:val="00110320"/>
    <w:rsid w:val="00111BC7"/>
    <w:rsid w:val="0011377C"/>
    <w:rsid w:val="00116EDC"/>
    <w:rsid w:val="001175AC"/>
    <w:rsid w:val="0012268F"/>
    <w:rsid w:val="00131673"/>
    <w:rsid w:val="001360B5"/>
    <w:rsid w:val="00137E34"/>
    <w:rsid w:val="0014082B"/>
    <w:rsid w:val="00141E63"/>
    <w:rsid w:val="001459A2"/>
    <w:rsid w:val="00154634"/>
    <w:rsid w:val="00156662"/>
    <w:rsid w:val="00164788"/>
    <w:rsid w:val="001666CF"/>
    <w:rsid w:val="0017049E"/>
    <w:rsid w:val="001775D6"/>
    <w:rsid w:val="001879D9"/>
    <w:rsid w:val="001A4ED3"/>
    <w:rsid w:val="001A621B"/>
    <w:rsid w:val="001B01CC"/>
    <w:rsid w:val="001B5304"/>
    <w:rsid w:val="001C3D44"/>
    <w:rsid w:val="001C43DB"/>
    <w:rsid w:val="001C6A69"/>
    <w:rsid w:val="001C7BDE"/>
    <w:rsid w:val="001D0B05"/>
    <w:rsid w:val="001D0EB2"/>
    <w:rsid w:val="001D1E2D"/>
    <w:rsid w:val="001E703B"/>
    <w:rsid w:val="001F448C"/>
    <w:rsid w:val="001F4901"/>
    <w:rsid w:val="001F6F69"/>
    <w:rsid w:val="00202BA0"/>
    <w:rsid w:val="0020340C"/>
    <w:rsid w:val="00205688"/>
    <w:rsid w:val="00205A66"/>
    <w:rsid w:val="00213CCD"/>
    <w:rsid w:val="00235502"/>
    <w:rsid w:val="002378C1"/>
    <w:rsid w:val="00242FE6"/>
    <w:rsid w:val="002431A0"/>
    <w:rsid w:val="002476D9"/>
    <w:rsid w:val="0025022B"/>
    <w:rsid w:val="00251387"/>
    <w:rsid w:val="00251F80"/>
    <w:rsid w:val="00255238"/>
    <w:rsid w:val="002573BC"/>
    <w:rsid w:val="0026206A"/>
    <w:rsid w:val="00262617"/>
    <w:rsid w:val="00263287"/>
    <w:rsid w:val="002635D3"/>
    <w:rsid w:val="0026472E"/>
    <w:rsid w:val="00265009"/>
    <w:rsid w:val="00266400"/>
    <w:rsid w:val="002739A7"/>
    <w:rsid w:val="00273C03"/>
    <w:rsid w:val="00273CA8"/>
    <w:rsid w:val="00276F57"/>
    <w:rsid w:val="00281460"/>
    <w:rsid w:val="0029430D"/>
    <w:rsid w:val="0029615A"/>
    <w:rsid w:val="0029655B"/>
    <w:rsid w:val="002975B9"/>
    <w:rsid w:val="002A79BE"/>
    <w:rsid w:val="002B1D16"/>
    <w:rsid w:val="002B4046"/>
    <w:rsid w:val="002B6048"/>
    <w:rsid w:val="002B7874"/>
    <w:rsid w:val="002C0AAC"/>
    <w:rsid w:val="002C111B"/>
    <w:rsid w:val="002C34C5"/>
    <w:rsid w:val="002C4FE1"/>
    <w:rsid w:val="002D119B"/>
    <w:rsid w:val="002D1466"/>
    <w:rsid w:val="002D50C4"/>
    <w:rsid w:val="002D6B31"/>
    <w:rsid w:val="002E08FF"/>
    <w:rsid w:val="002E1A43"/>
    <w:rsid w:val="002E7202"/>
    <w:rsid w:val="002E79C0"/>
    <w:rsid w:val="002F07E9"/>
    <w:rsid w:val="002F3EA0"/>
    <w:rsid w:val="002F49AE"/>
    <w:rsid w:val="00302FA4"/>
    <w:rsid w:val="003049B8"/>
    <w:rsid w:val="003050F3"/>
    <w:rsid w:val="003066AD"/>
    <w:rsid w:val="00306F52"/>
    <w:rsid w:val="0032001C"/>
    <w:rsid w:val="0032592B"/>
    <w:rsid w:val="0033220E"/>
    <w:rsid w:val="00336417"/>
    <w:rsid w:val="003375C6"/>
    <w:rsid w:val="00343764"/>
    <w:rsid w:val="003518FD"/>
    <w:rsid w:val="00351AEC"/>
    <w:rsid w:val="00351EF3"/>
    <w:rsid w:val="0035690B"/>
    <w:rsid w:val="00357CBB"/>
    <w:rsid w:val="00362796"/>
    <w:rsid w:val="00373B96"/>
    <w:rsid w:val="00382902"/>
    <w:rsid w:val="00385166"/>
    <w:rsid w:val="00385D2F"/>
    <w:rsid w:val="00386693"/>
    <w:rsid w:val="00391CBA"/>
    <w:rsid w:val="00394CE0"/>
    <w:rsid w:val="00396718"/>
    <w:rsid w:val="003A3780"/>
    <w:rsid w:val="003A38F1"/>
    <w:rsid w:val="003B1B58"/>
    <w:rsid w:val="003B4F15"/>
    <w:rsid w:val="003B5494"/>
    <w:rsid w:val="003B5913"/>
    <w:rsid w:val="003C347A"/>
    <w:rsid w:val="003C7EC2"/>
    <w:rsid w:val="003D00D6"/>
    <w:rsid w:val="003D2AE6"/>
    <w:rsid w:val="003E413E"/>
    <w:rsid w:val="003E4AD8"/>
    <w:rsid w:val="003E760B"/>
    <w:rsid w:val="003F1C12"/>
    <w:rsid w:val="003F1CED"/>
    <w:rsid w:val="003F2120"/>
    <w:rsid w:val="003F39C7"/>
    <w:rsid w:val="003F4F3D"/>
    <w:rsid w:val="003F6000"/>
    <w:rsid w:val="003F6F92"/>
    <w:rsid w:val="0040020D"/>
    <w:rsid w:val="0040213A"/>
    <w:rsid w:val="004043BB"/>
    <w:rsid w:val="004055E3"/>
    <w:rsid w:val="00406CE6"/>
    <w:rsid w:val="00414D40"/>
    <w:rsid w:val="004208CE"/>
    <w:rsid w:val="00422512"/>
    <w:rsid w:val="00424B37"/>
    <w:rsid w:val="004423AA"/>
    <w:rsid w:val="0045122A"/>
    <w:rsid w:val="0045569F"/>
    <w:rsid w:val="004625E2"/>
    <w:rsid w:val="00465C8E"/>
    <w:rsid w:val="004710B4"/>
    <w:rsid w:val="004759EF"/>
    <w:rsid w:val="00481502"/>
    <w:rsid w:val="00495B6F"/>
    <w:rsid w:val="0049681D"/>
    <w:rsid w:val="004A2B44"/>
    <w:rsid w:val="004A4248"/>
    <w:rsid w:val="004A693A"/>
    <w:rsid w:val="004B337B"/>
    <w:rsid w:val="004B4600"/>
    <w:rsid w:val="004B5029"/>
    <w:rsid w:val="004B6FB7"/>
    <w:rsid w:val="004B71CD"/>
    <w:rsid w:val="004C1382"/>
    <w:rsid w:val="004C4F40"/>
    <w:rsid w:val="004D23D0"/>
    <w:rsid w:val="004D4E80"/>
    <w:rsid w:val="004D6FE7"/>
    <w:rsid w:val="004E5837"/>
    <w:rsid w:val="004F21B1"/>
    <w:rsid w:val="004F3F6A"/>
    <w:rsid w:val="004F63C4"/>
    <w:rsid w:val="005011B1"/>
    <w:rsid w:val="00502859"/>
    <w:rsid w:val="00503587"/>
    <w:rsid w:val="00505498"/>
    <w:rsid w:val="00507AE4"/>
    <w:rsid w:val="00514C27"/>
    <w:rsid w:val="00515C73"/>
    <w:rsid w:val="00515CE1"/>
    <w:rsid w:val="00516EDC"/>
    <w:rsid w:val="005224A4"/>
    <w:rsid w:val="00531CB8"/>
    <w:rsid w:val="00533B89"/>
    <w:rsid w:val="00535528"/>
    <w:rsid w:val="00546F94"/>
    <w:rsid w:val="00557407"/>
    <w:rsid w:val="0056379A"/>
    <w:rsid w:val="00565231"/>
    <w:rsid w:val="00571A5F"/>
    <w:rsid w:val="00576A6D"/>
    <w:rsid w:val="00577705"/>
    <w:rsid w:val="0057778B"/>
    <w:rsid w:val="00580E05"/>
    <w:rsid w:val="00582EC2"/>
    <w:rsid w:val="005921BA"/>
    <w:rsid w:val="00592821"/>
    <w:rsid w:val="0059320E"/>
    <w:rsid w:val="005A2C7B"/>
    <w:rsid w:val="005A2F2D"/>
    <w:rsid w:val="005A3FAA"/>
    <w:rsid w:val="005A73D4"/>
    <w:rsid w:val="005B0703"/>
    <w:rsid w:val="005D5186"/>
    <w:rsid w:val="005E0571"/>
    <w:rsid w:val="005E66FD"/>
    <w:rsid w:val="005E6F61"/>
    <w:rsid w:val="005F09E0"/>
    <w:rsid w:val="005F1A98"/>
    <w:rsid w:val="005F4639"/>
    <w:rsid w:val="005F6075"/>
    <w:rsid w:val="005F7BCB"/>
    <w:rsid w:val="00601871"/>
    <w:rsid w:val="00604271"/>
    <w:rsid w:val="00605376"/>
    <w:rsid w:val="00607CBA"/>
    <w:rsid w:val="0061348F"/>
    <w:rsid w:val="00614C3D"/>
    <w:rsid w:val="006217B9"/>
    <w:rsid w:val="00625B6F"/>
    <w:rsid w:val="00626E54"/>
    <w:rsid w:val="00630244"/>
    <w:rsid w:val="00632051"/>
    <w:rsid w:val="00632FB2"/>
    <w:rsid w:val="006331CB"/>
    <w:rsid w:val="0063654D"/>
    <w:rsid w:val="00637017"/>
    <w:rsid w:val="00637F34"/>
    <w:rsid w:val="00640A04"/>
    <w:rsid w:val="00646BC9"/>
    <w:rsid w:val="006533A7"/>
    <w:rsid w:val="00657B3E"/>
    <w:rsid w:val="00660D1C"/>
    <w:rsid w:val="00662F32"/>
    <w:rsid w:val="006651C3"/>
    <w:rsid w:val="00665C6D"/>
    <w:rsid w:val="006761D8"/>
    <w:rsid w:val="006971F6"/>
    <w:rsid w:val="006979FF"/>
    <w:rsid w:val="006A0991"/>
    <w:rsid w:val="006A4714"/>
    <w:rsid w:val="006C38F5"/>
    <w:rsid w:val="006C3BCF"/>
    <w:rsid w:val="006C7480"/>
    <w:rsid w:val="006D0E70"/>
    <w:rsid w:val="006D23A4"/>
    <w:rsid w:val="006D4DC8"/>
    <w:rsid w:val="006E2AF3"/>
    <w:rsid w:val="006E7E7A"/>
    <w:rsid w:val="006F3A68"/>
    <w:rsid w:val="006F4122"/>
    <w:rsid w:val="006F7E95"/>
    <w:rsid w:val="007016EA"/>
    <w:rsid w:val="00702BFE"/>
    <w:rsid w:val="00703E18"/>
    <w:rsid w:val="007061A9"/>
    <w:rsid w:val="00707554"/>
    <w:rsid w:val="00711B49"/>
    <w:rsid w:val="007154AA"/>
    <w:rsid w:val="00716FB9"/>
    <w:rsid w:val="00720ADE"/>
    <w:rsid w:val="00720E20"/>
    <w:rsid w:val="0072201A"/>
    <w:rsid w:val="00726E82"/>
    <w:rsid w:val="00727974"/>
    <w:rsid w:val="007334F1"/>
    <w:rsid w:val="00736DA5"/>
    <w:rsid w:val="00742417"/>
    <w:rsid w:val="007626D9"/>
    <w:rsid w:val="0076377E"/>
    <w:rsid w:val="00770681"/>
    <w:rsid w:val="007750FB"/>
    <w:rsid w:val="00777155"/>
    <w:rsid w:val="00777D30"/>
    <w:rsid w:val="007864AE"/>
    <w:rsid w:val="007904C5"/>
    <w:rsid w:val="00792398"/>
    <w:rsid w:val="00794CB4"/>
    <w:rsid w:val="007B1C44"/>
    <w:rsid w:val="007B2D73"/>
    <w:rsid w:val="007B363D"/>
    <w:rsid w:val="007B53DC"/>
    <w:rsid w:val="007C191F"/>
    <w:rsid w:val="007C25B9"/>
    <w:rsid w:val="007C2ED8"/>
    <w:rsid w:val="007C4F8C"/>
    <w:rsid w:val="007C66B1"/>
    <w:rsid w:val="007D064A"/>
    <w:rsid w:val="007D1306"/>
    <w:rsid w:val="007D2A0F"/>
    <w:rsid w:val="007D3AED"/>
    <w:rsid w:val="007D4F83"/>
    <w:rsid w:val="007D7AA1"/>
    <w:rsid w:val="007E7777"/>
    <w:rsid w:val="007F4E02"/>
    <w:rsid w:val="007F578E"/>
    <w:rsid w:val="0080271F"/>
    <w:rsid w:val="00812788"/>
    <w:rsid w:val="00814D72"/>
    <w:rsid w:val="00821E21"/>
    <w:rsid w:val="00821FD5"/>
    <w:rsid w:val="00823F15"/>
    <w:rsid w:val="0082439C"/>
    <w:rsid w:val="0084024F"/>
    <w:rsid w:val="00843B13"/>
    <w:rsid w:val="00845BE6"/>
    <w:rsid w:val="00845F47"/>
    <w:rsid w:val="00846311"/>
    <w:rsid w:val="0085027F"/>
    <w:rsid w:val="00851E30"/>
    <w:rsid w:val="008523F3"/>
    <w:rsid w:val="0086296A"/>
    <w:rsid w:val="00872965"/>
    <w:rsid w:val="00877C84"/>
    <w:rsid w:val="0088643C"/>
    <w:rsid w:val="008A58E3"/>
    <w:rsid w:val="008A6725"/>
    <w:rsid w:val="008B03C3"/>
    <w:rsid w:val="008B50C9"/>
    <w:rsid w:val="008B5158"/>
    <w:rsid w:val="008B65CF"/>
    <w:rsid w:val="008B690E"/>
    <w:rsid w:val="008B690F"/>
    <w:rsid w:val="008C429F"/>
    <w:rsid w:val="008C49D8"/>
    <w:rsid w:val="008C5B46"/>
    <w:rsid w:val="008C6016"/>
    <w:rsid w:val="008D19CB"/>
    <w:rsid w:val="008D3C23"/>
    <w:rsid w:val="008E4479"/>
    <w:rsid w:val="008E6BE0"/>
    <w:rsid w:val="008F4272"/>
    <w:rsid w:val="008F456B"/>
    <w:rsid w:val="00902C5D"/>
    <w:rsid w:val="009042DA"/>
    <w:rsid w:val="009069F9"/>
    <w:rsid w:val="00907610"/>
    <w:rsid w:val="0090765F"/>
    <w:rsid w:val="00915194"/>
    <w:rsid w:val="009176A8"/>
    <w:rsid w:val="009244A8"/>
    <w:rsid w:val="00925021"/>
    <w:rsid w:val="0093751A"/>
    <w:rsid w:val="00940D65"/>
    <w:rsid w:val="0094229B"/>
    <w:rsid w:val="00942DE8"/>
    <w:rsid w:val="0094437A"/>
    <w:rsid w:val="00950318"/>
    <w:rsid w:val="00957EE0"/>
    <w:rsid w:val="00960525"/>
    <w:rsid w:val="00961E49"/>
    <w:rsid w:val="00963A59"/>
    <w:rsid w:val="00964EB9"/>
    <w:rsid w:val="009652ED"/>
    <w:rsid w:val="00972E2A"/>
    <w:rsid w:val="0097549A"/>
    <w:rsid w:val="00976F98"/>
    <w:rsid w:val="00982FE8"/>
    <w:rsid w:val="00986467"/>
    <w:rsid w:val="009A12AB"/>
    <w:rsid w:val="009A42D7"/>
    <w:rsid w:val="009A7433"/>
    <w:rsid w:val="009B6A61"/>
    <w:rsid w:val="009C1046"/>
    <w:rsid w:val="009C21F3"/>
    <w:rsid w:val="009C3FD0"/>
    <w:rsid w:val="009D09B4"/>
    <w:rsid w:val="009D1966"/>
    <w:rsid w:val="009D4443"/>
    <w:rsid w:val="009E47E4"/>
    <w:rsid w:val="009E5ECF"/>
    <w:rsid w:val="009F0B32"/>
    <w:rsid w:val="009F39AC"/>
    <w:rsid w:val="009F3CA0"/>
    <w:rsid w:val="009F514B"/>
    <w:rsid w:val="009F54EA"/>
    <w:rsid w:val="009F5D23"/>
    <w:rsid w:val="009F63F9"/>
    <w:rsid w:val="00A05462"/>
    <w:rsid w:val="00A07CCF"/>
    <w:rsid w:val="00A1102F"/>
    <w:rsid w:val="00A11051"/>
    <w:rsid w:val="00A1725D"/>
    <w:rsid w:val="00A17C7C"/>
    <w:rsid w:val="00A25C6C"/>
    <w:rsid w:val="00A263EF"/>
    <w:rsid w:val="00A317D8"/>
    <w:rsid w:val="00A344DC"/>
    <w:rsid w:val="00A35732"/>
    <w:rsid w:val="00A36D47"/>
    <w:rsid w:val="00A472A0"/>
    <w:rsid w:val="00A5183E"/>
    <w:rsid w:val="00A52302"/>
    <w:rsid w:val="00A54D42"/>
    <w:rsid w:val="00A55012"/>
    <w:rsid w:val="00A553EF"/>
    <w:rsid w:val="00A57458"/>
    <w:rsid w:val="00A6348A"/>
    <w:rsid w:val="00A637F0"/>
    <w:rsid w:val="00A65091"/>
    <w:rsid w:val="00A654AC"/>
    <w:rsid w:val="00A73784"/>
    <w:rsid w:val="00A853C4"/>
    <w:rsid w:val="00A90A5B"/>
    <w:rsid w:val="00A93502"/>
    <w:rsid w:val="00A94556"/>
    <w:rsid w:val="00A94C89"/>
    <w:rsid w:val="00AA303D"/>
    <w:rsid w:val="00AA640B"/>
    <w:rsid w:val="00AB1EAD"/>
    <w:rsid w:val="00AB43AC"/>
    <w:rsid w:val="00AB464A"/>
    <w:rsid w:val="00AC1251"/>
    <w:rsid w:val="00AC3C6D"/>
    <w:rsid w:val="00AC47C7"/>
    <w:rsid w:val="00AC51B8"/>
    <w:rsid w:val="00AC5669"/>
    <w:rsid w:val="00AC56FB"/>
    <w:rsid w:val="00AD5F0E"/>
    <w:rsid w:val="00AE0033"/>
    <w:rsid w:val="00AE16EB"/>
    <w:rsid w:val="00AE6B71"/>
    <w:rsid w:val="00AE7A81"/>
    <w:rsid w:val="00B03338"/>
    <w:rsid w:val="00B04AA4"/>
    <w:rsid w:val="00B04AA5"/>
    <w:rsid w:val="00B06405"/>
    <w:rsid w:val="00B07AD7"/>
    <w:rsid w:val="00B133CD"/>
    <w:rsid w:val="00B13762"/>
    <w:rsid w:val="00B16B6A"/>
    <w:rsid w:val="00B177D0"/>
    <w:rsid w:val="00B24F6B"/>
    <w:rsid w:val="00B30116"/>
    <w:rsid w:val="00B3153A"/>
    <w:rsid w:val="00B31A30"/>
    <w:rsid w:val="00B3674C"/>
    <w:rsid w:val="00B40C68"/>
    <w:rsid w:val="00B411F8"/>
    <w:rsid w:val="00B412BB"/>
    <w:rsid w:val="00B454DD"/>
    <w:rsid w:val="00B52867"/>
    <w:rsid w:val="00B5602D"/>
    <w:rsid w:val="00B8520A"/>
    <w:rsid w:val="00B85A26"/>
    <w:rsid w:val="00B86931"/>
    <w:rsid w:val="00B87BFC"/>
    <w:rsid w:val="00B92446"/>
    <w:rsid w:val="00B96EDB"/>
    <w:rsid w:val="00BA6630"/>
    <w:rsid w:val="00BA6D96"/>
    <w:rsid w:val="00BA71E2"/>
    <w:rsid w:val="00BB3B7D"/>
    <w:rsid w:val="00BB5DCF"/>
    <w:rsid w:val="00BC1B8F"/>
    <w:rsid w:val="00BC2516"/>
    <w:rsid w:val="00BC2B74"/>
    <w:rsid w:val="00BC2CD0"/>
    <w:rsid w:val="00BD423F"/>
    <w:rsid w:val="00BE222C"/>
    <w:rsid w:val="00BE23DC"/>
    <w:rsid w:val="00BE2C15"/>
    <w:rsid w:val="00BE4E3F"/>
    <w:rsid w:val="00BF0081"/>
    <w:rsid w:val="00BF109E"/>
    <w:rsid w:val="00BF10B4"/>
    <w:rsid w:val="00BF2570"/>
    <w:rsid w:val="00BF28BA"/>
    <w:rsid w:val="00BF477A"/>
    <w:rsid w:val="00BF6D28"/>
    <w:rsid w:val="00C0231D"/>
    <w:rsid w:val="00C03723"/>
    <w:rsid w:val="00C102A8"/>
    <w:rsid w:val="00C11FF1"/>
    <w:rsid w:val="00C1484D"/>
    <w:rsid w:val="00C179DF"/>
    <w:rsid w:val="00C25698"/>
    <w:rsid w:val="00C31DAA"/>
    <w:rsid w:val="00C422DD"/>
    <w:rsid w:val="00C42E68"/>
    <w:rsid w:val="00C45C16"/>
    <w:rsid w:val="00C47471"/>
    <w:rsid w:val="00C47F2F"/>
    <w:rsid w:val="00C60BAC"/>
    <w:rsid w:val="00C63359"/>
    <w:rsid w:val="00C6373C"/>
    <w:rsid w:val="00C638AC"/>
    <w:rsid w:val="00C648B1"/>
    <w:rsid w:val="00C67E26"/>
    <w:rsid w:val="00C7043A"/>
    <w:rsid w:val="00C71608"/>
    <w:rsid w:val="00C771DC"/>
    <w:rsid w:val="00C80C7F"/>
    <w:rsid w:val="00C83206"/>
    <w:rsid w:val="00C87330"/>
    <w:rsid w:val="00C878D6"/>
    <w:rsid w:val="00CA1364"/>
    <w:rsid w:val="00CA254F"/>
    <w:rsid w:val="00CA54F8"/>
    <w:rsid w:val="00CA692A"/>
    <w:rsid w:val="00CB1C7F"/>
    <w:rsid w:val="00CB2738"/>
    <w:rsid w:val="00CB6147"/>
    <w:rsid w:val="00CB72C4"/>
    <w:rsid w:val="00CC3462"/>
    <w:rsid w:val="00CC6D04"/>
    <w:rsid w:val="00CD032F"/>
    <w:rsid w:val="00CD0C01"/>
    <w:rsid w:val="00CD0E36"/>
    <w:rsid w:val="00CD1786"/>
    <w:rsid w:val="00CD3C90"/>
    <w:rsid w:val="00CD3EC5"/>
    <w:rsid w:val="00CD77F9"/>
    <w:rsid w:val="00CE2878"/>
    <w:rsid w:val="00CE3530"/>
    <w:rsid w:val="00CE46A7"/>
    <w:rsid w:val="00CE5392"/>
    <w:rsid w:val="00CE54F5"/>
    <w:rsid w:val="00CF0BEA"/>
    <w:rsid w:val="00CF7870"/>
    <w:rsid w:val="00D026E1"/>
    <w:rsid w:val="00D04352"/>
    <w:rsid w:val="00D06935"/>
    <w:rsid w:val="00D22729"/>
    <w:rsid w:val="00D22DEA"/>
    <w:rsid w:val="00D4179A"/>
    <w:rsid w:val="00D4534B"/>
    <w:rsid w:val="00D4760F"/>
    <w:rsid w:val="00D5454E"/>
    <w:rsid w:val="00D6654B"/>
    <w:rsid w:val="00D91A87"/>
    <w:rsid w:val="00D9255A"/>
    <w:rsid w:val="00D935B5"/>
    <w:rsid w:val="00D9396B"/>
    <w:rsid w:val="00D97C03"/>
    <w:rsid w:val="00DA0CC8"/>
    <w:rsid w:val="00DA20D4"/>
    <w:rsid w:val="00DA27EA"/>
    <w:rsid w:val="00DA793E"/>
    <w:rsid w:val="00DB465B"/>
    <w:rsid w:val="00DB4D5C"/>
    <w:rsid w:val="00DC681F"/>
    <w:rsid w:val="00DD18A1"/>
    <w:rsid w:val="00DE6E0F"/>
    <w:rsid w:val="00DE6F4F"/>
    <w:rsid w:val="00DF0050"/>
    <w:rsid w:val="00DF1419"/>
    <w:rsid w:val="00DF1857"/>
    <w:rsid w:val="00DF2281"/>
    <w:rsid w:val="00E04303"/>
    <w:rsid w:val="00E05F47"/>
    <w:rsid w:val="00E10F0A"/>
    <w:rsid w:val="00E112C8"/>
    <w:rsid w:val="00E158C4"/>
    <w:rsid w:val="00E1722F"/>
    <w:rsid w:val="00E22F27"/>
    <w:rsid w:val="00E2643C"/>
    <w:rsid w:val="00E32C9D"/>
    <w:rsid w:val="00E34446"/>
    <w:rsid w:val="00E35AAD"/>
    <w:rsid w:val="00E37EE2"/>
    <w:rsid w:val="00E43DC2"/>
    <w:rsid w:val="00E45DA3"/>
    <w:rsid w:val="00E4685A"/>
    <w:rsid w:val="00E55B8F"/>
    <w:rsid w:val="00E55C1C"/>
    <w:rsid w:val="00E60DDC"/>
    <w:rsid w:val="00E62C22"/>
    <w:rsid w:val="00E63C03"/>
    <w:rsid w:val="00E66CF2"/>
    <w:rsid w:val="00E71963"/>
    <w:rsid w:val="00E74C80"/>
    <w:rsid w:val="00E77191"/>
    <w:rsid w:val="00E77295"/>
    <w:rsid w:val="00E802A0"/>
    <w:rsid w:val="00E82FC0"/>
    <w:rsid w:val="00E83893"/>
    <w:rsid w:val="00E9027E"/>
    <w:rsid w:val="00E92E27"/>
    <w:rsid w:val="00E93789"/>
    <w:rsid w:val="00E9494D"/>
    <w:rsid w:val="00EA3BCD"/>
    <w:rsid w:val="00EA6A80"/>
    <w:rsid w:val="00EB0280"/>
    <w:rsid w:val="00ED1579"/>
    <w:rsid w:val="00ED1B17"/>
    <w:rsid w:val="00ED2DD9"/>
    <w:rsid w:val="00ED5FBC"/>
    <w:rsid w:val="00EE497D"/>
    <w:rsid w:val="00EE7338"/>
    <w:rsid w:val="00EE7D31"/>
    <w:rsid w:val="00EF0FCE"/>
    <w:rsid w:val="00EF2271"/>
    <w:rsid w:val="00EF6C71"/>
    <w:rsid w:val="00EF7DD6"/>
    <w:rsid w:val="00F0243F"/>
    <w:rsid w:val="00F04F59"/>
    <w:rsid w:val="00F05CDD"/>
    <w:rsid w:val="00F06039"/>
    <w:rsid w:val="00F14584"/>
    <w:rsid w:val="00F1583E"/>
    <w:rsid w:val="00F20339"/>
    <w:rsid w:val="00F221CA"/>
    <w:rsid w:val="00F26648"/>
    <w:rsid w:val="00F279FC"/>
    <w:rsid w:val="00F30537"/>
    <w:rsid w:val="00F348C1"/>
    <w:rsid w:val="00F352C6"/>
    <w:rsid w:val="00F407FC"/>
    <w:rsid w:val="00F454B1"/>
    <w:rsid w:val="00F50DEB"/>
    <w:rsid w:val="00F57B65"/>
    <w:rsid w:val="00F61EAC"/>
    <w:rsid w:val="00F65A08"/>
    <w:rsid w:val="00F70264"/>
    <w:rsid w:val="00F737B7"/>
    <w:rsid w:val="00F7686D"/>
    <w:rsid w:val="00F80858"/>
    <w:rsid w:val="00F81C3D"/>
    <w:rsid w:val="00F90289"/>
    <w:rsid w:val="00F90D83"/>
    <w:rsid w:val="00F927A6"/>
    <w:rsid w:val="00F92AF2"/>
    <w:rsid w:val="00F93788"/>
    <w:rsid w:val="00F96697"/>
    <w:rsid w:val="00F97484"/>
    <w:rsid w:val="00FA4730"/>
    <w:rsid w:val="00FA7D4F"/>
    <w:rsid w:val="00FB3335"/>
    <w:rsid w:val="00FB39DE"/>
    <w:rsid w:val="00FB428E"/>
    <w:rsid w:val="00FB766F"/>
    <w:rsid w:val="00FC3C9F"/>
    <w:rsid w:val="00FD078B"/>
    <w:rsid w:val="00FE3785"/>
    <w:rsid w:val="00FE424D"/>
    <w:rsid w:val="00FE6A7F"/>
    <w:rsid w:val="00FE7050"/>
    <w:rsid w:val="00FE7594"/>
    <w:rsid w:val="00FE7A3E"/>
    <w:rsid w:val="00FF4C88"/>
    <w:rsid w:val="00FF62E3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480"/>
        <w:ind w:firstLine="34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98"/>
    <w:pPr>
      <w:bidi/>
      <w:spacing w:before="120"/>
    </w:pPr>
    <w:rPr>
      <w:rFonts w:ascii="Calibri" w:hAnsi="Calibri" w:cs="Badr"/>
      <w:szCs w:val="28"/>
    </w:rPr>
  </w:style>
  <w:style w:type="paragraph" w:styleId="Heading1">
    <w:name w:val="heading 1"/>
    <w:aliases w:val="تتتتتتتتتتت"/>
    <w:basedOn w:val="Normal"/>
    <w:next w:val="Normal"/>
    <w:link w:val="Heading1Char"/>
    <w:uiPriority w:val="9"/>
    <w:qFormat/>
    <w:rsid w:val="002A7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9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79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باسمه تعالي"/>
    <w:basedOn w:val="Normal"/>
    <w:next w:val="Normal"/>
    <w:qFormat/>
    <w:rsid w:val="002A79BE"/>
    <w:pPr>
      <w:jc w:val="center"/>
    </w:pPr>
    <w:rPr>
      <w:lang w:bidi="ar-AE"/>
    </w:rPr>
  </w:style>
  <w:style w:type="paragraph" w:customStyle="1" w:styleId="1">
    <w:name w:val="تيتر1"/>
    <w:next w:val="Normal"/>
    <w:qFormat/>
    <w:rsid w:val="002A79BE"/>
    <w:pPr>
      <w:bidi/>
    </w:pPr>
    <w:rPr>
      <w:rFonts w:eastAsiaTheme="minorEastAsia" w:cs="Titr"/>
      <w:bCs/>
      <w:lang w:bidi="fa-IR"/>
    </w:rPr>
  </w:style>
  <w:style w:type="paragraph" w:customStyle="1" w:styleId="2">
    <w:name w:val="تیتر2"/>
    <w:basedOn w:val="Normal"/>
    <w:next w:val="Normal"/>
    <w:qFormat/>
    <w:rsid w:val="002A79BE"/>
    <w:pPr>
      <w:ind w:firstLine="0"/>
    </w:pPr>
    <w:rPr>
      <w:rFonts w:cs="B Compset"/>
      <w:bCs/>
      <w:lang w:bidi="fa-IR"/>
    </w:rPr>
  </w:style>
  <w:style w:type="character" w:customStyle="1" w:styleId="Heading1Char">
    <w:name w:val="Heading 1 Char"/>
    <w:aliases w:val="تتتتتتتتتتت Char"/>
    <w:basedOn w:val="DefaultParagraphFont"/>
    <w:link w:val="Heading1"/>
    <w:uiPriority w:val="9"/>
    <w:rsid w:val="002A7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abictexts">
    <w:name w:val="arabic texts"/>
    <w:basedOn w:val="Normal"/>
    <w:link w:val="arabictextsChar"/>
    <w:autoRedefine/>
    <w:qFormat/>
    <w:rsid w:val="00A90A5B"/>
    <w:pPr>
      <w:bidi w:val="0"/>
      <w:spacing w:before="0"/>
      <w:ind w:left="720" w:firstLine="0"/>
      <w:jc w:val="both"/>
    </w:pPr>
    <w:rPr>
      <w:rFonts w:ascii="Badr" w:hAnsi="Badr"/>
      <w:sz w:val="28"/>
      <w:szCs w:val="24"/>
      <w:lang w:bidi="fa-IR"/>
    </w:rPr>
  </w:style>
  <w:style w:type="paragraph" w:customStyle="1" w:styleId="a0">
    <w:name w:val="متن عربي"/>
    <w:basedOn w:val="Normal"/>
    <w:autoRedefine/>
    <w:qFormat/>
    <w:rsid w:val="00F80858"/>
    <w:pPr>
      <w:jc w:val="center"/>
    </w:pPr>
    <w:rPr>
      <w:rFonts w:ascii="Badr" w:hAnsi="Badr"/>
      <w:sz w:val="28"/>
      <w:lang w:bidi="fa-IR"/>
    </w:rPr>
  </w:style>
  <w:style w:type="character" w:customStyle="1" w:styleId="arabictextsChar">
    <w:name w:val="arabic texts Char"/>
    <w:basedOn w:val="DefaultParagraphFont"/>
    <w:link w:val="arabictexts"/>
    <w:rsid w:val="00A90A5B"/>
    <w:rPr>
      <w:rFonts w:ascii="Badr" w:hAnsi="Badr" w:cs="Badr"/>
      <w:sz w:val="28"/>
      <w:szCs w:val="24"/>
      <w:lang w:bidi="fa-IR"/>
    </w:rPr>
  </w:style>
  <w:style w:type="paragraph" w:styleId="FootnoteText">
    <w:name w:val="footnote text"/>
    <w:aliases w:val="توضیحات استاد"/>
    <w:basedOn w:val="Normal"/>
    <w:link w:val="FootnoteTextChar"/>
    <w:uiPriority w:val="99"/>
    <w:unhideWhenUsed/>
    <w:qFormat/>
    <w:rsid w:val="004B337B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توضیحات استاد Char"/>
    <w:basedOn w:val="DefaultParagraphFont"/>
    <w:link w:val="FootnoteText"/>
    <w:uiPriority w:val="99"/>
    <w:rsid w:val="004B337B"/>
    <w:rPr>
      <w:rFonts w:ascii="Calibri" w:hAnsi="Calibri" w:cs="Bad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337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B72C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2C4"/>
    <w:rPr>
      <w:rFonts w:ascii="Calibri" w:hAnsi="Calibri" w:cs="Badr"/>
      <w:szCs w:val="28"/>
    </w:rPr>
  </w:style>
  <w:style w:type="paragraph" w:styleId="Footer">
    <w:name w:val="footer"/>
    <w:basedOn w:val="Normal"/>
    <w:link w:val="FooterChar"/>
    <w:uiPriority w:val="99"/>
    <w:unhideWhenUsed/>
    <w:rsid w:val="00CB72C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B72C4"/>
    <w:rPr>
      <w:rFonts w:ascii="Calibri" w:hAnsi="Calibri" w:cs="Badr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0C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0CC8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9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0">
    <w:name w:val="متن درجه 1"/>
    <w:basedOn w:val="Normal"/>
    <w:autoRedefine/>
    <w:rsid w:val="004A693A"/>
    <w:rPr>
      <w:rFonts w:cs="B Badr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27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224</cp:revision>
  <cp:lastPrinted>2014-10-14T20:48:00Z</cp:lastPrinted>
  <dcterms:created xsi:type="dcterms:W3CDTF">2013-09-23T18:11:00Z</dcterms:created>
  <dcterms:modified xsi:type="dcterms:W3CDTF">2015-06-18T07:38:00Z</dcterms:modified>
</cp:coreProperties>
</file>