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BD6" w:rsidRPr="003323F1" w:rsidRDefault="00BD5BD6" w:rsidP="00BD5BD6">
      <w:pPr>
        <w:pStyle w:val="NormalWeb"/>
        <w:bidi/>
        <w:rPr>
          <w:rFonts w:ascii="NoorTitr" w:hAnsi="NoorTitr" w:cs="B Lotus"/>
          <w:color w:val="286564"/>
          <w:sz w:val="28"/>
          <w:szCs w:val="28"/>
          <w:rtl/>
        </w:rPr>
      </w:pPr>
      <w:bookmarkStart w:id="0" w:name="_GoBack"/>
      <w:bookmarkEnd w:id="0"/>
      <w:r w:rsidRPr="003323F1">
        <w:rPr>
          <w:rFonts w:ascii="NoorNazliBold" w:hAnsi="NoorNazliBold" w:cs="B Lotus" w:hint="cs"/>
          <w:color w:val="6C3A00"/>
          <w:sz w:val="28"/>
          <w:szCs w:val="28"/>
          <w:rtl/>
        </w:rPr>
        <w:t>بَابُ مَا يُسْجَدُ عَلَيْهِ وَ مَا يُكْرَهُ</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1 6- 195- 2</w:t>
      </w:r>
      <w:r w:rsidRPr="003323F1">
        <w:rPr>
          <w:rFonts w:ascii="Traditional Arabic" w:hAnsi="NoorLotus" w:cs="B Lotus" w:hint="cs"/>
          <w:color w:val="66005C"/>
          <w:sz w:val="28"/>
          <w:szCs w:val="28"/>
          <w:rtl/>
        </w:rPr>
        <w:t xml:space="preserve"> مُحَمَّدُ بْنُ يَحْيَى عَنْ أَحْمَدَ بْنِ مُحَمَّدِ بْنِ عِيسَى عَنْ مُحَمَّدِ بْنِ خَالِدٍ وَ الْحُسَيْنِ بْنِ سَعِيدٍ عَنِ الْقَاسِمِ بْنِ عُرْوَةَ عَنْ أَبِي الْعَبَّاسِ الْفَضْلِ بْنِ عَبْدِ الْمَلِكِ قَالَ قَالَ أَبُو عَبْدِ اللَّهِ ع</w:t>
      </w:r>
      <w:r w:rsidRPr="003323F1">
        <w:rPr>
          <w:rFonts w:ascii="NoorLotus" w:hAnsi="NoorLotus" w:cs="B Lotus" w:hint="cs"/>
          <w:color w:val="0F005F"/>
          <w:sz w:val="28"/>
          <w:szCs w:val="28"/>
          <w:rtl/>
        </w:rPr>
        <w:t xml:space="preserve"> لَا تَسْجُدْ إِلَّا عَلَى الْأَرْضِ أَوْ مَا أَنْبَتَتِ الْأَرْضُ إِلَّا الْقُطْنَ وَ الْكَتَّانَ</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2 6- 196- 1</w:t>
      </w:r>
      <w:r w:rsidRPr="003323F1">
        <w:rPr>
          <w:rFonts w:ascii="Traditional Arabic" w:hAnsi="NoorLotus" w:cs="B Lotus" w:hint="cs"/>
          <w:color w:val="66005C"/>
          <w:sz w:val="28"/>
          <w:szCs w:val="28"/>
          <w:rtl/>
        </w:rPr>
        <w:t xml:space="preserve"> عَلِيُّ بْنُ إِبْرَاهِيمَ عَنْ أَبِيهِ وَ مُحَمَّدُ بْنُ إِسْمَاعِيلَ عَنِ الْفَضْلِ بْنِ شَاذَانَ جَمِيعاً عَنْ حَمَّادِ بْنِ عِيسَى عَنْ زُرَارَةَ عَنْ أَبِي جَعْفَرٍ ع قَالَ</w:t>
      </w:r>
      <w:r w:rsidRPr="003323F1">
        <w:rPr>
          <w:rFonts w:ascii="NoorLotus" w:hAnsi="NoorLotus" w:cs="B Lotus" w:hint="cs"/>
          <w:color w:val="0F005F"/>
          <w:sz w:val="28"/>
          <w:szCs w:val="28"/>
          <w:rtl/>
        </w:rPr>
        <w:t xml:space="preserve"> قُلْتُ لَهُ أَسْجُدُ عَلَى الزِّفْتِ يَعْنِي الْقِيرَ فَقَالَ لَا وَ لَا عَلَى الثَّوْبِ الْكُرْسُفِ وَ لَا عَلَى الصُّوفِ وَ لَا عَلَى شَيْ‌ءٍ مِنَ الْحَيَوَانِ وَ لَا عَلَى طَعَامٍ وَ لَا عَلَى شَيْ‌ءٍ مِنْ ثِمَارِ الْأَرْضِ وَ لَا عَلَى شَيْ‌ءٍ مِنَ الرِّيَاشِ</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3 6- 197- 1</w:t>
      </w:r>
      <w:r w:rsidRPr="003323F1">
        <w:rPr>
          <w:rFonts w:ascii="Traditional Arabic" w:hAnsi="NoorLotus" w:cs="B Lotus" w:hint="cs"/>
          <w:color w:val="66005C"/>
          <w:sz w:val="28"/>
          <w:szCs w:val="28"/>
          <w:rtl/>
        </w:rPr>
        <w:t xml:space="preserve"> مُحَمَّدُ بْنُ يَحْيَى عَنْ أَحْمَدَ بْنِ مُحَمَّدٍ عَنِ الْحَسَنِ بْنِ مَحْبُوبٍ قَالَ</w:t>
      </w:r>
      <w:r w:rsidRPr="003323F1">
        <w:rPr>
          <w:rFonts w:ascii="NoorLotus" w:hAnsi="NoorLotus" w:cs="B Lotus" w:hint="cs"/>
          <w:color w:val="0F005F"/>
          <w:sz w:val="28"/>
          <w:szCs w:val="28"/>
          <w:rtl/>
        </w:rPr>
        <w:t xml:space="preserve"> سَأَلْتُ أَبَا الْحَسَنِ ع عَنِ الْجِصِّ يُوقَدُ عَلَيْهِ بِالْعَذِرَةِ وَ عِظَامِ الْمَوْتَى ثُمَّ يُجَصَّصُ بِهِ الْمَسْجِدُ أَ يُسْجَدُ عَلَيْهِ فَكَتَبَ ع إِلَيَّ بِخَطِّهِ إِنَّ الْمَاءَ وَ النَّارَ قَدْ طَهَّرَاهُ</w:t>
      </w:r>
      <w:r w:rsidRPr="003323F1">
        <w:rPr>
          <w:rFonts w:ascii="NoorLotus" w:hAnsi="NoorLotus" w:cs="B Lotus" w:hint="cs"/>
          <w:color w:val="000000"/>
          <w:sz w:val="28"/>
          <w:szCs w:val="28"/>
        </w:rPr>
        <w:t>‌</w:t>
      </w:r>
    </w:p>
    <w:p w:rsidR="00BD5BD6" w:rsidRPr="003323F1" w:rsidRDefault="00BD5BD6" w:rsidP="00BD5BD6">
      <w:pPr>
        <w:pStyle w:val="NormalWeb"/>
        <w:bidi/>
        <w:jc w:val="center"/>
        <w:rPr>
          <w:rFonts w:ascii="NoorLotus" w:hAnsi="NoorLotus" w:cs="B Lotus"/>
          <w:color w:val="000000"/>
          <w:sz w:val="28"/>
          <w:szCs w:val="28"/>
          <w:rtl/>
        </w:rPr>
      </w:pPr>
      <w:r w:rsidRPr="003323F1">
        <w:rPr>
          <w:rFonts w:ascii="NoorTitr" w:hAnsi="NoorTitr" w:cs="B Lotus" w:hint="cs"/>
          <w:color w:val="286564"/>
          <w:sz w:val="28"/>
          <w:szCs w:val="28"/>
          <w:rtl/>
        </w:rPr>
        <w:t>الكافي (ط - الإسلامية)، ج‌3، ص: 331‌</w:t>
      </w:r>
    </w:p>
    <w:p w:rsidR="00BD5BD6" w:rsidRPr="003323F1" w:rsidRDefault="00BD5BD6" w:rsidP="00BD5BD6">
      <w:pPr>
        <w:rPr>
          <w:rFonts w:ascii="NoorTitr" w:hAnsi="NoorTitr" w:cs="B Lotus"/>
          <w:color w:val="286564"/>
          <w:sz w:val="28"/>
          <w:szCs w:val="28"/>
          <w:rtl/>
        </w:rPr>
      </w:pPr>
      <w:r w:rsidRPr="003323F1">
        <w:rPr>
          <w:rFonts w:ascii="NoorLotus" w:hAnsi="NoorLotus" w:cs="B Lotus" w:hint="cs"/>
          <w:color w:val="0F005F"/>
          <w:sz w:val="28"/>
          <w:szCs w:val="28"/>
          <w:rtl/>
        </w:rPr>
        <w:t>4 6- 197- 2</w:t>
      </w:r>
      <w:r w:rsidRPr="003323F1">
        <w:rPr>
          <w:rFonts w:ascii="Traditional Arabic" w:hAnsi="NoorLotus" w:cs="B Lotus" w:hint="cs"/>
          <w:color w:val="66005C"/>
          <w:sz w:val="28"/>
          <w:szCs w:val="28"/>
          <w:rtl/>
        </w:rPr>
        <w:t xml:space="preserve"> مُحَمَّدُ بْنُ يَحْيَى عَنْ أَحْمَدَ بْنِ مُحَمَّدٍ عَنْ مُحَمَّدِ بْنِ سِنَانٍ عَنِ ابْنِ مُسْكَانَ عَنِ الْحَلَبِيِّ قَالَ قَالَ أَبُو عَبْدِ اللَّهِ ع</w:t>
      </w:r>
      <w:r w:rsidRPr="003323F1">
        <w:rPr>
          <w:rFonts w:ascii="NoorLotus" w:hAnsi="NoorLotus" w:cs="B Lotus" w:hint="cs"/>
          <w:color w:val="0F005F"/>
          <w:sz w:val="28"/>
          <w:szCs w:val="28"/>
          <w:rtl/>
        </w:rPr>
        <w:t xml:space="preserve"> دَعَا أَبِي بِالْخُمْرَةِ فَأُبْطِأَتْ عَلَيْهِ فَأَخَذَ كَفّاً مِنْ حَصًى فَجَعَلَهُ عَلَى الْبِسَاطِ ثُمَّ سَجَدَ</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5 6- 198- 1</w:t>
      </w:r>
      <w:r w:rsidRPr="003323F1">
        <w:rPr>
          <w:rFonts w:ascii="Traditional Arabic" w:hAnsi="NoorLotus" w:cs="B Lotus" w:hint="cs"/>
          <w:color w:val="66005C"/>
          <w:sz w:val="28"/>
          <w:szCs w:val="28"/>
          <w:rtl/>
        </w:rPr>
        <w:t xml:space="preserve"> عَلِيُّ بْنُ إِبْرَاهِيمَ عَنْ أَبِيهِ عَنِ ابْنِ أَبِي عُمَيْرٍ عَنْ عُمَرَ بْنِ أُذَيْنَةَ عَنِ الْفُضَيْلِ بْنِ يَسَارٍ وَ بُرَيْدِ بْنِ مُعَاوِيَةَ عَنْ أَحَدِهِمَا ع قَالَ</w:t>
      </w:r>
      <w:r w:rsidRPr="003323F1">
        <w:rPr>
          <w:rFonts w:ascii="NoorLotus" w:hAnsi="NoorLotus" w:cs="B Lotus" w:hint="cs"/>
          <w:color w:val="0F005F"/>
          <w:sz w:val="28"/>
          <w:szCs w:val="28"/>
          <w:rtl/>
        </w:rPr>
        <w:t xml:space="preserve"> لَا بَأْسَ بِالْقِيَامِ عَلَى الْمُصَلَّى مِنَ الشَّعْرِ وَ الصُّوفِ إِذَا كَانَ يَسْجُدُ عَلَى الْأَرْضِ فَإِنْ كَانَ مِنْ نَبَاتِ الْأَرْضِ فَلَا بَأْسَ بِالْقِيَامِ عَلَيْهِ وَ السُّجُودِ عَلَيْهِ</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6 6- 198- 2</w:t>
      </w:r>
      <w:r w:rsidRPr="003323F1">
        <w:rPr>
          <w:rFonts w:ascii="Traditional Arabic" w:hAnsi="NoorLotus" w:cs="B Lotus" w:hint="cs"/>
          <w:color w:val="66005C"/>
          <w:sz w:val="28"/>
          <w:szCs w:val="28"/>
          <w:rtl/>
        </w:rPr>
        <w:t xml:space="preserve"> أَحْمَدُ بْنُ إِدْرِيسَ وَ غَيْرُهُ عَنْ أَحْمَدَ بْنِ مُحَمَّدٍ عَنْ عَلِيِّ بْنِ إِسْمَاعِيلَ عَنْ مُحَمَّدِ بْنِ عَمْرِو بْنِ سَعِيدٍ عَنْ أَبِي الْحَسَنِ الرِّضَا ص قَالَ</w:t>
      </w:r>
      <w:r w:rsidRPr="003323F1">
        <w:rPr>
          <w:rFonts w:ascii="NoorLotus" w:hAnsi="NoorLotus" w:cs="B Lotus" w:hint="cs"/>
          <w:color w:val="0F005F"/>
          <w:sz w:val="28"/>
          <w:szCs w:val="28"/>
          <w:rtl/>
        </w:rPr>
        <w:t xml:space="preserve"> لَا تَسْجُدْ عَلَى الْقِيرِ وَ لَا عَلَى الصَّارُوجِ</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7 6- 199- 1</w:t>
      </w:r>
      <w:r w:rsidRPr="003323F1">
        <w:rPr>
          <w:rFonts w:ascii="Traditional Arabic" w:hAnsi="NoorLotus" w:cs="B Lotus" w:hint="cs"/>
          <w:color w:val="66005C"/>
          <w:sz w:val="28"/>
          <w:szCs w:val="28"/>
          <w:rtl/>
        </w:rPr>
        <w:t xml:space="preserve"> عَلِيُّ بْنُ مُحَمَّدٍ وَ غَيْرُهُ عَنْ سَهْلِ بْنِ زِيَادٍ عَنْ عَلِيِّ بْنِ الرَّيَّانِ قَالَ</w:t>
      </w:r>
      <w:r w:rsidRPr="003323F1">
        <w:rPr>
          <w:rFonts w:ascii="NoorLotus" w:hAnsi="NoorLotus" w:cs="B Lotus" w:hint="cs"/>
          <w:color w:val="0F005F"/>
          <w:sz w:val="28"/>
          <w:szCs w:val="28"/>
          <w:rtl/>
        </w:rPr>
        <w:t xml:space="preserve"> كَتَبَ بَعْضُ أَصْحَابِنَا إِلَيْهِ بِيَدِ إِبْرَاهِيمَ بْنِ عُقْبَةَ يَسْأَلُهُ يَعْنِي أَبَا جَعْفَرٍ ع عَنِ الصَّلَاةِ عَلَى الْخُمْرَةِ الْمَدَنِيَّةِ فَكَتَبَ صَلِّ فِيهَا مَا كَانَ مَعْمُولًا بِخُيُوطَةٍ وَ لَا تُصَلِّ عَلَى مَا كَانَ مَعْمُولًا بِسُيُورَةٍ قَالَ فَتَوَقَّفَ أَصْحَابُنَا فَأَنْشَدْتُهُمْ بَيْتَ شِعْرٍ لِتَأَبَّطَ شَرّاً الْعَدْوَانِيِّ</w:t>
      </w:r>
      <w:r w:rsidRPr="003323F1">
        <w:rPr>
          <w:rFonts w:ascii="NoorLotus" w:hAnsi="NoorLotus" w:cs="B Lotus" w:hint="cs"/>
          <w:color w:val="000000"/>
          <w:sz w:val="28"/>
          <w:szCs w:val="28"/>
        </w:rPr>
        <w:t>‌</w:t>
      </w:r>
    </w:p>
    <w:tbl>
      <w:tblPr>
        <w:bidiVisual/>
        <w:tblW w:w="4500" w:type="pct"/>
        <w:jc w:val="center"/>
        <w:tblCellSpacing w:w="0" w:type="dxa"/>
        <w:tblCellMar>
          <w:top w:w="15" w:type="dxa"/>
          <w:left w:w="15" w:type="dxa"/>
          <w:bottom w:w="15" w:type="dxa"/>
          <w:right w:w="15" w:type="dxa"/>
        </w:tblCellMar>
        <w:tblLook w:val="04A0" w:firstRow="1" w:lastRow="0" w:firstColumn="1" w:lastColumn="0" w:noHBand="0" w:noVBand="1"/>
      </w:tblPr>
      <w:tblGrid>
        <w:gridCol w:w="8123"/>
      </w:tblGrid>
      <w:tr w:rsidR="00BD5BD6" w:rsidRPr="003323F1" w:rsidTr="00BD5BD6">
        <w:trPr>
          <w:tblCellSpacing w:w="0" w:type="dxa"/>
          <w:jc w:val="center"/>
        </w:trPr>
        <w:tc>
          <w:tcPr>
            <w:tcW w:w="2250" w:type="pct"/>
            <w:vAlign w:val="center"/>
            <w:hideMark/>
          </w:tcPr>
          <w:p w:rsidR="00BD5BD6" w:rsidRPr="003323F1" w:rsidRDefault="00BD5BD6">
            <w:pPr>
              <w:jc w:val="center"/>
              <w:rPr>
                <w:rFonts w:ascii="Times New Roman" w:hAnsi="Times New Roman" w:cs="B Lotus"/>
                <w:sz w:val="28"/>
                <w:szCs w:val="28"/>
                <w:rtl/>
              </w:rPr>
            </w:pPr>
            <w:r w:rsidRPr="003323F1">
              <w:rPr>
                <w:rFonts w:ascii="NoorNazli" w:hAnsi="NoorNazli" w:cs="B Lotus"/>
                <w:color w:val="172894"/>
                <w:sz w:val="28"/>
                <w:szCs w:val="28"/>
                <w:rtl/>
              </w:rPr>
              <w:lastRenderedPageBreak/>
              <w:t>كَأَنَّهَا خُيُوطَةُ مَارِيٍّ تُغَارُ وَ تُفْتَلُ</w:t>
            </w:r>
            <w:r w:rsidRPr="003323F1">
              <w:rPr>
                <w:rFonts w:ascii="NoorNazli" w:hAnsi="NoorNazli" w:cs="B Lotus"/>
                <w:color w:val="172894"/>
                <w:sz w:val="28"/>
                <w:szCs w:val="28"/>
              </w:rPr>
              <w:t xml:space="preserve"> </w:t>
            </w:r>
          </w:p>
        </w:tc>
      </w:tr>
    </w:tbl>
    <w:p w:rsidR="00BD5BD6" w:rsidRPr="003323F1" w:rsidRDefault="00BD5BD6" w:rsidP="00BD5BD6">
      <w:pPr>
        <w:pStyle w:val="NormalWeb"/>
        <w:bidi/>
        <w:rPr>
          <w:rFonts w:ascii="NoorTitr" w:hAnsi="NoorTitr" w:cs="B Lotus"/>
          <w:color w:val="286564"/>
          <w:sz w:val="28"/>
          <w:szCs w:val="28"/>
        </w:rPr>
      </w:pPr>
      <w:r w:rsidRPr="003323F1">
        <w:rPr>
          <w:rFonts w:ascii="NoorLotus" w:hAnsi="NoorLotus" w:cs="B Lotus" w:hint="cs"/>
          <w:color w:val="0F005F"/>
          <w:sz w:val="28"/>
          <w:szCs w:val="28"/>
          <w:rtl/>
        </w:rPr>
        <w:t>وَ مَارِيٌّ كَانَ رَجُلًا حَبَّالًا كَانَ يَعْمَلُ الْخُيُوطَ</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8 6- 200- 1</w:t>
      </w:r>
      <w:r w:rsidRPr="003323F1">
        <w:rPr>
          <w:rFonts w:ascii="Traditional Arabic" w:hAnsi="NoorLotus" w:cs="B Lotus" w:hint="cs"/>
          <w:color w:val="66005C"/>
          <w:sz w:val="28"/>
          <w:szCs w:val="28"/>
          <w:rtl/>
        </w:rPr>
        <w:t xml:space="preserve"> مُحَمَّدُ بْنُ يَحْيَى بِإِسْنَادِهِ قَالَ قَالَ أَبُو عَبْدِ اللَّهِ ع</w:t>
      </w:r>
      <w:r w:rsidRPr="003323F1">
        <w:rPr>
          <w:rFonts w:ascii="NoorLotus" w:hAnsi="NoorLotus" w:cs="B Lotus" w:hint="cs"/>
          <w:color w:val="0F005F"/>
          <w:sz w:val="28"/>
          <w:szCs w:val="28"/>
          <w:rtl/>
        </w:rPr>
        <w:t xml:space="preserve"> السُّجُودُ عَلَى الْأَرْضِ فَرِيضَةٌ وَ عَلَى الْخُمْرَةِ سُنَّةٌ</w:t>
      </w:r>
      <w:r w:rsidRPr="003323F1">
        <w:rPr>
          <w:rFonts w:ascii="NoorLotus" w:hAnsi="NoorLotus" w:cs="B Lotus" w:hint="cs"/>
          <w:color w:val="000000"/>
          <w:sz w:val="28"/>
          <w:szCs w:val="28"/>
        </w:rPr>
        <w:t>‌</w:t>
      </w:r>
    </w:p>
    <w:p w:rsidR="00BD5BD6" w:rsidRPr="003323F1" w:rsidRDefault="00BD5BD6" w:rsidP="00BD5BD6">
      <w:pPr>
        <w:pStyle w:val="NormalWeb"/>
        <w:bidi/>
        <w:jc w:val="center"/>
        <w:rPr>
          <w:rFonts w:ascii="NoorLotus" w:hAnsi="NoorLotus" w:cs="B Lotus"/>
          <w:color w:val="000000"/>
          <w:sz w:val="28"/>
          <w:szCs w:val="28"/>
          <w:rtl/>
        </w:rPr>
      </w:pPr>
      <w:r w:rsidRPr="003323F1">
        <w:rPr>
          <w:rFonts w:ascii="NoorTitr" w:hAnsi="NoorTitr" w:cs="B Lotus" w:hint="cs"/>
          <w:color w:val="286564"/>
          <w:sz w:val="28"/>
          <w:szCs w:val="28"/>
          <w:rtl/>
        </w:rPr>
        <w:t>الكافي (ط - الإسلامية)، ج‌3، ص: 332‌</w:t>
      </w:r>
    </w:p>
    <w:p w:rsidR="00BD5BD6" w:rsidRPr="003323F1" w:rsidRDefault="00BD5BD6" w:rsidP="00BD5BD6">
      <w:pPr>
        <w:rPr>
          <w:rFonts w:ascii="NoorTitr" w:hAnsi="NoorTitr" w:cs="B Lotus"/>
          <w:color w:val="286564"/>
          <w:sz w:val="28"/>
          <w:szCs w:val="28"/>
          <w:rtl/>
        </w:rPr>
      </w:pPr>
      <w:r w:rsidRPr="003323F1">
        <w:rPr>
          <w:rFonts w:ascii="NoorLotus" w:hAnsi="NoorLotus" w:cs="B Lotus" w:hint="cs"/>
          <w:color w:val="0F005F"/>
          <w:sz w:val="28"/>
          <w:szCs w:val="28"/>
          <w:rtl/>
        </w:rPr>
        <w:t>9 6- 201- 1</w:t>
      </w:r>
      <w:r w:rsidRPr="003323F1">
        <w:rPr>
          <w:rFonts w:ascii="Traditional Arabic" w:hAnsi="NoorLotus" w:cs="B Lotus" w:hint="cs"/>
          <w:color w:val="66005C"/>
          <w:sz w:val="28"/>
          <w:szCs w:val="28"/>
          <w:rtl/>
        </w:rPr>
        <w:t xml:space="preserve"> عَلِيُّ بْنُ مُحَمَّدٍ عَنْ سَهْلِ بْنِ زِيَادٍ عَنْ مُحَمَّدِ بْنِ الْوَلِيدِ عَنْ يُونُسَ بْنِ يَعْقُوبَ عَنْ أَبِي عَبْدِ اللَّهِ ع قَالَ</w:t>
      </w:r>
      <w:r w:rsidRPr="003323F1">
        <w:rPr>
          <w:rFonts w:ascii="NoorLotus" w:hAnsi="NoorLotus" w:cs="B Lotus" w:hint="cs"/>
          <w:color w:val="0F005F"/>
          <w:sz w:val="28"/>
          <w:szCs w:val="28"/>
          <w:rtl/>
        </w:rPr>
        <w:t xml:space="preserve"> لَا تَسْجُدْ عَلَى الذَّهَبِ وَ لَا عَلَى الْفِضَّةِ</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10 6- 201- 2</w:t>
      </w:r>
      <w:r w:rsidRPr="003323F1">
        <w:rPr>
          <w:rFonts w:ascii="Traditional Arabic" w:hAnsi="NoorLotus" w:cs="B Lotus" w:hint="cs"/>
          <w:color w:val="66005C"/>
          <w:sz w:val="28"/>
          <w:szCs w:val="28"/>
          <w:rtl/>
        </w:rPr>
        <w:t xml:space="preserve"> عَلِيُّ بْنُ إِبْرَاهِيمَ عَنْ أَبِيهِ عَنْ مُحَمَّدِ بْنِ يَحْيَى عَنْ غِيَاثِ بْنِ إِبْرَاهِيمَ عَنْ جَعْفَرٍ عَنْ أَبِيهِ عَنْ عَلِيٍّ ع قَالَ</w:t>
      </w:r>
      <w:r w:rsidRPr="003323F1">
        <w:rPr>
          <w:rFonts w:ascii="NoorLotus" w:hAnsi="NoorLotus" w:cs="B Lotus" w:hint="cs"/>
          <w:color w:val="0F005F"/>
          <w:sz w:val="28"/>
          <w:szCs w:val="28"/>
          <w:rtl/>
        </w:rPr>
        <w:t xml:space="preserve"> لَا يَسْجُدُ الرَّجُلُ عَلَى شَيْ‌ءٍ لَيْسَ عَلَيْهِ سَائِرُ جَسَدِهِ</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11 6- 201- 3</w:t>
      </w:r>
      <w:r w:rsidRPr="003323F1">
        <w:rPr>
          <w:rFonts w:ascii="Traditional Arabic" w:hAnsi="NoorLotus" w:cs="B Lotus" w:hint="cs"/>
          <w:color w:val="66005C"/>
          <w:sz w:val="28"/>
          <w:szCs w:val="28"/>
          <w:rtl/>
        </w:rPr>
        <w:t xml:space="preserve"> أَحْمَدُ بْنُ مُحَمَّدٍ عَنِ الْحُسَيْنِ بْنِ سَعِيدٍ عَنْ فَضَالَةَ عَنْ أَبَانٍ عَنْ عَبْدِ الرَّحْمَنِ بْنِ أَبِي عَبْدِ اللَّهِ عَنْ حُمْرَانَ عَنْ أَحَدِهِمَا ع قَالَ</w:t>
      </w:r>
      <w:r w:rsidRPr="003323F1">
        <w:rPr>
          <w:rFonts w:ascii="NoorLotus" w:hAnsi="NoorLotus" w:cs="B Lotus" w:hint="cs"/>
          <w:color w:val="0F005F"/>
          <w:sz w:val="28"/>
          <w:szCs w:val="28"/>
          <w:rtl/>
        </w:rPr>
        <w:t xml:space="preserve"> كَانَ أَبِي ع يُصَلِّي عَلَى الْخُمْرَةِ يَجْعَلُهَا عَلَى الطِّنْفِسَةِ وَ يَسْجُدُ عَلَيْهَا فَإِذَا لَمْ تَكُنْ خُمْرَةٌ جُعِلَ حَصًى عَلَى الطِّنْفِسَةِ حَيْثُ يَسْجُدُ</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12 6- 202- 1</w:t>
      </w:r>
      <w:r w:rsidRPr="003323F1">
        <w:rPr>
          <w:rFonts w:ascii="Traditional Arabic" w:hAnsi="NoorLotus" w:cs="B Lotus" w:hint="cs"/>
          <w:color w:val="66005C"/>
          <w:sz w:val="28"/>
          <w:szCs w:val="28"/>
          <w:rtl/>
        </w:rPr>
        <w:t xml:space="preserve"> مُحَمَّدُ بْنُ يَحْيَى عَنْ أَحْمَدَ بْنِ مُحَمَّدٍ عَنِ الْحُسَيْنِ بْنِ سَعِيدٍ عَنْ فَضَالَةَ عَنْ جَمِيلِ بْنِ دَرَّاجٍ عَنْ أَبِي عَبْدِ اللَّهِ ع</w:t>
      </w:r>
      <w:r w:rsidRPr="003323F1">
        <w:rPr>
          <w:rFonts w:ascii="NoorLotus" w:hAnsi="NoorLotus" w:cs="B Lotus" w:hint="cs"/>
          <w:color w:val="0F005F"/>
          <w:sz w:val="28"/>
          <w:szCs w:val="28"/>
          <w:rtl/>
        </w:rPr>
        <w:t xml:space="preserve"> أَنَّهُ كَرِهَ أَنْ يُسْجَدَ عَلَى قِرْطَاسٍ عَلَيْهِ كِتَابَةٌ</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13 6- 203- 1</w:t>
      </w:r>
      <w:r w:rsidRPr="003323F1">
        <w:rPr>
          <w:rFonts w:ascii="Traditional Arabic" w:hAnsi="NoorLotus" w:cs="B Lotus" w:hint="cs"/>
          <w:color w:val="66005C"/>
          <w:sz w:val="28"/>
          <w:szCs w:val="28"/>
          <w:rtl/>
        </w:rPr>
        <w:t xml:space="preserve"> مُحَمَّدُ بْنُ يَحْيَى عَنِ الْعَمْرَكِيِّ النَّيْسَابُورِيِّ عَنْ عَلِيِّ بْنِ جَعْفَرٍ عَنْ أَخِيهِ مُوسَى بْنِ جَعْفَرٍ ع قَالَ</w:t>
      </w:r>
      <w:r w:rsidRPr="003323F1">
        <w:rPr>
          <w:rFonts w:ascii="NoorLotus" w:hAnsi="NoorLotus" w:cs="B Lotus" w:hint="cs"/>
          <w:color w:val="0F005F"/>
          <w:sz w:val="28"/>
          <w:szCs w:val="28"/>
          <w:rtl/>
        </w:rPr>
        <w:t xml:space="preserve"> سَأَلْتُهُ عَنِ الرَّجُلِ يُصَلِّي عَلَى الرَّطْبَةِ النَّابِتَةِ قَالَ فَقَالَ إِذَا أَلْصَقَ جَبْهَتَهُ بِالْأَرْضِ فَلَا بَأْسَ وَ عَنِ الْحَشِيشِ النَّابِتِ الثَّيِّلِ وَ هُوَ يُصِيبُ أَرْضاً جَدَداً قَالَ لَا بَأْسَ</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0F005F"/>
          <w:sz w:val="28"/>
          <w:szCs w:val="28"/>
          <w:rtl/>
        </w:rPr>
        <w:t>14 6- 203- 2</w:t>
      </w:r>
      <w:r w:rsidRPr="003323F1">
        <w:rPr>
          <w:rFonts w:ascii="Traditional Arabic" w:hAnsi="NoorLotus" w:cs="B Lotus" w:hint="cs"/>
          <w:color w:val="66005C"/>
          <w:sz w:val="28"/>
          <w:szCs w:val="28"/>
          <w:rtl/>
        </w:rPr>
        <w:t xml:space="preserve"> مُحَمَّدُ بْنُ يَحْيَى عَنْ مُحَمَّدِ بْنِ الْحُسَيْنِ أَنَّ بَعْضَ أَصْحَابِنَا كَتَبَ إِلَى أَبِي الْحَسَنِ الْمَاضِي ع</w:t>
      </w:r>
      <w:r w:rsidRPr="003323F1">
        <w:rPr>
          <w:rFonts w:ascii="NoorLotus" w:hAnsi="NoorLotus" w:cs="B Lotus" w:hint="cs"/>
          <w:color w:val="0F005F"/>
          <w:sz w:val="28"/>
          <w:szCs w:val="28"/>
          <w:rtl/>
        </w:rPr>
        <w:t xml:space="preserve"> يَسْأَلُهُ عَنِ الصَّلَاةِ عَلَى الزُّجَاجِ قَالَ فَلَمَّا نَفَذَ كِتَابِي إِلَيْهِ تَفَكَّرْتُ وَ قُلْتُ هُوَ مِمَّا أَنْبَتَتِ الْأَرْضُ وَ مَا كَانَ لِي أَنْ أَسْأَلَهُ عَنْهُ قَالَ فَكَتَبَ إِلَيَّ لَا تُصَلِّ عَلَى الزُّجَاجِ وَ إِنْ حَدَّثَتْكَ نَفْسُكَ أَنَّهُ مِمَّا أَنْبَتَتِ الْأَرْضُ وَ لَكِنَّهُ مِنَ الْمِلْحِ وَ الرَّمْلِ وَ هُمَا مَمْسُوخَانِ</w:t>
      </w:r>
      <w:r w:rsidRPr="003323F1">
        <w:rPr>
          <w:rFonts w:ascii="NoorLotus" w:hAnsi="NoorLotus" w:cs="B Lotus" w:hint="cs"/>
          <w:color w:val="000000"/>
          <w:sz w:val="28"/>
          <w:szCs w:val="28"/>
        </w:rPr>
        <w:t>‌</w:t>
      </w:r>
    </w:p>
    <w:p w:rsidR="00BD5BD6" w:rsidRPr="003323F1" w:rsidRDefault="00BD5BD6" w:rsidP="00BD5BD6">
      <w:pPr>
        <w:pStyle w:val="NormalWeb"/>
        <w:bidi/>
        <w:rPr>
          <w:rFonts w:ascii="NoorTitr" w:hAnsi="NoorTitr" w:cs="B Lotus"/>
          <w:color w:val="286564"/>
          <w:sz w:val="28"/>
          <w:szCs w:val="28"/>
          <w:rtl/>
        </w:rPr>
      </w:pPr>
      <w:r w:rsidRPr="003323F1">
        <w:rPr>
          <w:rFonts w:ascii="NoorLotus" w:hAnsi="NoorLotus" w:cs="B Lotus" w:hint="cs"/>
          <w:color w:val="6C3934"/>
          <w:sz w:val="28"/>
          <w:szCs w:val="28"/>
          <w:rtl/>
        </w:rPr>
        <w:lastRenderedPageBreak/>
        <w:t>________________________________________</w:t>
      </w:r>
      <w:r w:rsidRPr="003323F1">
        <w:rPr>
          <w:rFonts w:ascii="NoorLotus" w:hAnsi="NoorLotus" w:cs="B Lotus" w:hint="cs"/>
          <w:color w:val="6C3934"/>
          <w:sz w:val="28"/>
          <w:szCs w:val="28"/>
          <w:rtl/>
        </w:rPr>
        <w:br/>
        <w:t>كلينى، ابو جعفر، محمد بن يعقوب، الكافي (ط - الإسلامية)، 8 جلد، دار الكتب الإسلامية، تهران - ايران، چهارم، 1407 ه‍ ق</w:t>
      </w:r>
    </w:p>
    <w:p w:rsidR="00BD5BD6" w:rsidRPr="003323F1" w:rsidRDefault="00BD5BD6">
      <w:pPr>
        <w:rPr>
          <w:rFonts w:cs="B Lotus"/>
          <w:sz w:val="28"/>
          <w:szCs w:val="28"/>
          <w:rtl/>
        </w:rPr>
      </w:pPr>
    </w:p>
    <w:p w:rsidR="007D2E99" w:rsidRPr="003323F1" w:rsidRDefault="007D2E99">
      <w:pPr>
        <w:rPr>
          <w:rFonts w:cs="B Lotus"/>
          <w:sz w:val="28"/>
          <w:szCs w:val="28"/>
        </w:rPr>
      </w:pPr>
    </w:p>
    <w:sectPr w:rsidR="007D2E99" w:rsidRPr="003323F1" w:rsidSect="003C1B8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Titr">
    <w:altName w:val="Courier New"/>
    <w:panose1 w:val="00000400000000000000"/>
    <w:charset w:val="00"/>
    <w:family w:val="auto"/>
    <w:pitch w:val="variable"/>
    <w:sig w:usb0="00000000" w:usb1="80002000" w:usb2="00000008" w:usb3="00000000" w:csb0="00000043" w:csb1="00000000"/>
  </w:font>
  <w:font w:name="B Lotus">
    <w:panose1 w:val="00000700000000000000"/>
    <w:charset w:val="B2"/>
    <w:family w:val="auto"/>
    <w:pitch w:val="variable"/>
    <w:sig w:usb0="00002001" w:usb1="80000000" w:usb2="00000008" w:usb3="00000000" w:csb0="00000040" w:csb1="00000000"/>
  </w:font>
  <w:font w:name="NoorNazliBold">
    <w:panose1 w:val="00000000000000000000"/>
    <w:charset w:val="00"/>
    <w:family w:val="roman"/>
    <w:notTrueType/>
    <w:pitch w:val="default"/>
  </w:font>
  <w:font w:name="NoorLotus">
    <w:altName w:val="Times New Roman"/>
    <w:panose1 w:val="00000000000000000000"/>
    <w:charset w:val="00"/>
    <w:family w:val="auto"/>
    <w:pitch w:val="variable"/>
    <w:sig w:usb0="00000000" w:usb1="80002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NoorNazli">
    <w:altName w:val="Courier New"/>
    <w:panose1 w:val="01000506000000020004"/>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D6"/>
    <w:rsid w:val="003323F1"/>
    <w:rsid w:val="003C1B83"/>
    <w:rsid w:val="007D2E99"/>
    <w:rsid w:val="00BD5BD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300E3-4475-42E0-9E90-88404B67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5BD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1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ASAR</dc:creator>
  <cp:keywords/>
  <dc:description/>
  <cp:lastModifiedBy>ASAR</cp:lastModifiedBy>
  <cp:revision>3</cp:revision>
  <dcterms:created xsi:type="dcterms:W3CDTF">2015-09-03T15:17:00Z</dcterms:created>
  <dcterms:modified xsi:type="dcterms:W3CDTF">2015-09-04T14:48:00Z</dcterms:modified>
</cp:coreProperties>
</file>