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FBA89" w14:textId="77777777" w:rsidR="00143787" w:rsidRDefault="00143787" w:rsidP="00967BD2">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5AC3C647" w14:textId="77777777" w:rsidR="00A36C6F" w:rsidRDefault="00A36C6F" w:rsidP="00967BD2">
      <w:pPr>
        <w:pStyle w:val="NormalWeb"/>
        <w:bidi/>
        <w:spacing w:before="0" w:beforeAutospacing="0" w:after="0" w:afterAutospacing="0"/>
        <w:jc w:val="both"/>
        <w:rPr>
          <w:rFonts w:cs="B Lotus"/>
          <w:color w:val="000000"/>
          <w:sz w:val="36"/>
          <w:szCs w:val="36"/>
        </w:rPr>
      </w:pPr>
      <w:r>
        <w:rPr>
          <w:rFonts w:cs="B Lotus" w:hint="cs"/>
          <w:color w:val="6C3A00"/>
          <w:sz w:val="36"/>
          <w:szCs w:val="36"/>
          <w:rtl/>
        </w:rPr>
        <w:t>مسألة 1 نصاب القطع ما بلغ ربع دينار ذهبا خالصا</w:t>
      </w:r>
      <w:r>
        <w:rPr>
          <w:rFonts w:cs="B Lotus" w:hint="cs"/>
          <w:color w:val="000000"/>
          <w:sz w:val="36"/>
          <w:szCs w:val="36"/>
        </w:rPr>
        <w:t>‌</w:t>
      </w:r>
      <w:r>
        <w:rPr>
          <w:rFonts w:cs="B Lotus" w:hint="cs"/>
          <w:color w:val="000000"/>
          <w:sz w:val="36"/>
          <w:szCs w:val="36"/>
          <w:rtl/>
        </w:rPr>
        <w:t xml:space="preserve"> مضروبا عليه السكة أو ما بلغ قيمته ربع دينار كذائي من الألبسة و المعادن و الفواكه و الأطعمة رطبة كانت أو لا، كان أصله الإباحة لجميع الناس أو لا، كان مما يسرع إليه الفساد كالخضروات و الفواكه الرطبة و نحوها أولا، و بالجملة كل ما يملكه المسلم إذا بلغ الحد ففيه القطع حتى الطير و حجارة الرخام.(سنگ مرمر)</w:t>
      </w:r>
    </w:p>
    <w:p w14:paraId="239A6797"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قبل الکلام فی الروایات  یجبنا ان نشیر الی اقوال العامه فی النصاب فنقول جمع اقوالهم ابن قدامه فی مغنیه ج10ص243 قال:</w:t>
      </w:r>
    </w:p>
    <w:p w14:paraId="7584BE81"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المغني لابن قدامة (9/ 105)</w:t>
      </w:r>
    </w:p>
    <w:p w14:paraId="008D52FA"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الشَّرْطُ الثَّانِي: أَنْ يَكُونَ الْمَسْرُوقُ نِصَابًا، وَلَا قَطْعَ فِي الْقَلِيلِ، فِي قَوْلِ الْفُقَهَاءِ كُلِّهِمْ، إلَّا الْحَسَنَ، وَدَاوُد، وَابْنَ بِنْتِ الشَّافِعِيِّ، وَالْخَوَارِجَ، قَالُوا: يُقْطَعُ فِي الْقَلِيلِ وَالْكَثِيرِ؛ لِعُمُومِ الْآيَةِ، وَلِمَا رَوَى أَبُو هُرَيْرَةَ - رَضِيَ اللَّهُ عَنْهُ - أَنَّ النَّبِيَّ - صَلَّى اللَّهُ عَلَيْهِ وَسَلَّمَ - قَالَ: </w:t>
      </w:r>
      <w:r w:rsidRPr="00143787">
        <w:rPr>
          <w:rFonts w:ascii="Calibri" w:hAnsi="Calibri"/>
          <w:b/>
          <w:bCs/>
          <w:color w:val="000000"/>
          <w:sz w:val="36"/>
          <w:szCs w:val="36"/>
          <w:rtl/>
        </w:rPr>
        <w:t>«</w:t>
      </w:r>
      <w:r w:rsidRPr="00143787">
        <w:rPr>
          <w:rFonts w:cs="B Lotus" w:hint="cs"/>
          <w:b/>
          <w:bCs/>
          <w:color w:val="000000"/>
          <w:sz w:val="36"/>
          <w:szCs w:val="36"/>
          <w:rtl/>
        </w:rPr>
        <w:t>لَعَنَ اللَّهُ السَّارِقَ، يَسْرِقُ الْحَبْلَ فَتُقْطَعُ يَدُهُ، وَيَسْرِقُ الْبَيْضَةَ فَتُقْطَعُ يَدُهُ</w:t>
      </w:r>
      <w:r w:rsidRPr="00143787">
        <w:rPr>
          <w:rFonts w:ascii="Calibri" w:hAnsi="Calibri"/>
          <w:b/>
          <w:bCs/>
          <w:color w:val="000000"/>
          <w:sz w:val="36"/>
          <w:szCs w:val="36"/>
          <w:rtl/>
        </w:rPr>
        <w:t xml:space="preserve">» . </w:t>
      </w:r>
      <w:r w:rsidRPr="00143787">
        <w:rPr>
          <w:rFonts w:cs="B Lotus" w:hint="cs"/>
          <w:b/>
          <w:bCs/>
          <w:color w:val="000000"/>
          <w:sz w:val="36"/>
          <w:szCs w:val="36"/>
          <w:rtl/>
        </w:rPr>
        <w:t>مُتَّفَقٌ عَلَيْهِ. وَلِأَنَّهُ سَارِقٌ مِنْ حِرْزٍ، فَتُقْطَعُ يَدُهُ، كَسَارِقِ الْكَثِيرِ.</w:t>
      </w:r>
    </w:p>
    <w:p w14:paraId="48B4FAE4"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وَلَنَا قَوْلُ النَّبِيِّ - صَلَّى اللَّهُ عَلَيْهِ وَسَلَّمَ -: </w:t>
      </w:r>
      <w:r w:rsidRPr="00143787">
        <w:rPr>
          <w:rFonts w:ascii="Calibri" w:hAnsi="Calibri"/>
          <w:b/>
          <w:bCs/>
          <w:color w:val="000000"/>
          <w:sz w:val="36"/>
          <w:szCs w:val="36"/>
          <w:rtl/>
        </w:rPr>
        <w:t>«</w:t>
      </w:r>
      <w:r w:rsidRPr="00143787">
        <w:rPr>
          <w:rFonts w:cs="B Lotus" w:hint="cs"/>
          <w:b/>
          <w:bCs/>
          <w:color w:val="000000"/>
          <w:sz w:val="36"/>
          <w:szCs w:val="36"/>
          <w:rtl/>
        </w:rPr>
        <w:t>لَا قَطْعَ إلَّا فِي رُبْعِ دِينَارٍ فَصَاعِدًا</w:t>
      </w:r>
      <w:r w:rsidRPr="00143787">
        <w:rPr>
          <w:rFonts w:ascii="Calibri" w:hAnsi="Calibri"/>
          <w:b/>
          <w:bCs/>
          <w:color w:val="000000"/>
          <w:sz w:val="36"/>
          <w:szCs w:val="36"/>
          <w:rtl/>
        </w:rPr>
        <w:t xml:space="preserve">» . </w:t>
      </w:r>
      <w:r w:rsidRPr="00143787">
        <w:rPr>
          <w:rFonts w:cs="B Lotus" w:hint="cs"/>
          <w:b/>
          <w:bCs/>
          <w:color w:val="000000"/>
          <w:sz w:val="36"/>
          <w:szCs w:val="36"/>
          <w:rtl/>
        </w:rPr>
        <w:t>مُتَّفَقٌ عَلَيْهِ. وَإِجْمَاعُ الصَّحَابَةِ عَلَى مَا سَنَذْكُرُهُ. وَهَذَا يَخُصُّ عُمُومَ الْآيَةِ، وَالْحَبْلُ يَحْتَمِلُ أَنْ يُسَاوِيَ ذَلِكَ، وَكَذَلِكَ الْبَيْضَةُ، يُحْتَمَلُ أَنْ يُرَادَ بِهَا بَيْضَةُ السِّلَاحِ، وَهِيَ تُسَاوِي ذَلِكَ. وَاخْتَلَفَتْ الرِّوَايَةُ عَنْ أَحْمَدَ فِي قَدْرِ النِّصَابِ الَّذِي يَجِبُ الْقَطْعُ بِسَرِقَتِهِ، فَرَوَى عَنْهُ أَبُو إِسْحَاقَ الْجُوزَجَانِيُّ، أَنَّهُ رُبْعُ دِينَارٍ مِنْ الذَّهَبِ، أَوْ ثَلَاثَةُ دَرَاهِمَ مِنْ الْوَرِقِ، أَوْ مَا قِيمَتُهُ ثَلَاثَةُ دَرَاهِمَ مِنْ غَيْرِهِمَا. وَهَذَا قَوْلُ مَالِكٍ، وَإِسْحَاقَ. وَرَوَى عَنْهُ الْأَثْرَمُ، أَنَّهُ إنْ سَرَقَ مِنْ غَيْرِ الذَّهَبِ وَالْفِضَّةِ، مَا قِيمَتُهُ رُبْعُ دِينَارٍ، أَوْ ثَلَاثَةُ دَرَاهِمَ قُطِعَ. فَعَلَى هَذَا يُقَوَّمُ غَيْرُ الْأَثْمَانِ بِأَدْنَى الْأَمْرَيْنِ، مِنْ رُبْعِ دِينَارٍ، أَوْ ثَلَاثَةِ دَرَاهِمَ.</w:t>
      </w:r>
    </w:p>
    <w:p w14:paraId="6209CDE6"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lastRenderedPageBreak/>
        <w:t>وَعَنْهُ، أَنَّ الْأَصْلَ الْوَرِقُ، وَيُقَوَّمُ الذَّهَبُ بِهِ، فَإِنْ نَقَصَ رُبْعُ دِينَارٍ عَنْ ثَلَاثَةِ دَرَاهِمَ، لَمْ يُقْطَعْ سَارِقُهُ.</w:t>
      </w:r>
    </w:p>
    <w:p w14:paraId="2D2CEA64"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المغني لابن قدامة (9/ 106)</w:t>
      </w:r>
    </w:p>
    <w:p w14:paraId="2F28BF24"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وَهَذَا يُحْكَى عَنْ اللَّيْثِ، وَأَبِي ثَوْرٍ. وَقَالَتْ عَائِشَةُ: لَا قَطْعَ إلَّا فِي رُبْعِ دِينَارٍ فَصَاعِدًا. وَرُوِيَ هَذَا عَنْ عُمَرَ، وَعُثْمَانَ، وَعَلِيٍّ، - رَضِيَ اللَّهُ عَنْهُمْ -. وَبِهِ قَالَ الْفُقَهَاءُ السَّبْعَةُ، وَعُمَرُ بْنُ عَبْدِ الْعَزِيزِ، وَالْأَوْزَاعِيُّ، وَالشَّافِعِيُّ، وَابْنُ الْمُنْذِرِ؛ لِحَدِيثِ عَائِشَةَ - رَضِيَ اللَّهُ عَنْهَا - أَنَّ رَسُولَ اللَّهِ - صَلَّى اللَّهُ عَلَيْهِ وَسَلَّمَ - قَالَ: </w:t>
      </w:r>
      <w:r w:rsidRPr="00143787">
        <w:rPr>
          <w:rFonts w:ascii="Calibri" w:hAnsi="Calibri"/>
          <w:b/>
          <w:bCs/>
          <w:color w:val="000000"/>
          <w:sz w:val="36"/>
          <w:szCs w:val="36"/>
          <w:rtl/>
        </w:rPr>
        <w:t>«</w:t>
      </w:r>
      <w:r w:rsidRPr="00143787">
        <w:rPr>
          <w:rFonts w:cs="B Lotus" w:hint="cs"/>
          <w:b/>
          <w:bCs/>
          <w:color w:val="000000"/>
          <w:sz w:val="36"/>
          <w:szCs w:val="36"/>
          <w:rtl/>
        </w:rPr>
        <w:t>لَا قَطْعَ إلَّا فِي رُبْعِ دِينَارٍ فَصَاعِدًا.</w:t>
      </w:r>
      <w:r w:rsidRPr="00143787">
        <w:rPr>
          <w:rFonts w:ascii="Calibri" w:hAnsi="Calibri"/>
          <w:b/>
          <w:bCs/>
          <w:color w:val="000000"/>
          <w:sz w:val="36"/>
          <w:szCs w:val="36"/>
          <w:rtl/>
        </w:rPr>
        <w:t xml:space="preserve">» </w:t>
      </w:r>
      <w:r w:rsidRPr="00143787">
        <w:rPr>
          <w:rFonts w:cs="B Lotus" w:hint="cs"/>
          <w:b/>
          <w:bCs/>
          <w:color w:val="000000"/>
          <w:sz w:val="36"/>
          <w:szCs w:val="36"/>
          <w:rtl/>
        </w:rPr>
        <w:t>وَقَالَ عُثْمَانُ الْبَتِّيُّ: تُقْطَعُ الْيَدُ فِي دِرْهَمٍ، فَمَا فَوْقَهُ. وَعَنْ أَبِي هُرَيْرَةَ، وَأَبِي سَعِيدٍ، أَنَّ الْيَدَ تُقْطَعُ فِي أَرْبَعَةِ دَرَاهِمَ فَصَاعِدًا. وَعَنْ عُمَرَ أَنَّ الْخَمْسَ لَا تُقْطَعُ إلَّا فِي الْخَمْسِ. وَبِهِ قَالَ سُلَيْمَانُ بْنُ يَسَارٍ، وَابْنُ أَبِي لَيْلَى، وَابْنُ شُبْرُمَةَ. وَرُوِيَ ذَلِكَ عَنْ الْحَسَنِ.</w:t>
      </w:r>
    </w:p>
    <w:p w14:paraId="4939A67D"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وَقَالَ أَنَسٌ: قَطَعَ أَبُو بَكْرٍ فِي مِجَنٍّ قِيمَتُهُ خَمْسَةُ دَرَاهِمَ. رَوَاهُ الْجُوزَجَانِيُّ بِإِسْنَادِهِ. وَقَالَ عَطَاءٌ، وَأَبُو حَنِيفَةَ، وَأَصْحَابُهُ: لَا تُقْطَعُ الْيَدُ إلَّا فِي دِينَارٍ، أَوْ عَشْرَةِ دَرَاهِمَ؛ لِمَا رَوَى الْحَجَّاجُ بْنُ أَرْطَاةَ، عَنْ عَمْرِو بْنِ شُعَيْبٍ، عَنْ أَبِيهِ، عَنْ جَدِّهِ، عَنْ النَّبِيِّ - صَلَّى اللَّهُ عَلَيْهِ وَسَلَّمَ - أَنَّهُ قَالَ: </w:t>
      </w:r>
      <w:r w:rsidRPr="00143787">
        <w:rPr>
          <w:rFonts w:ascii="Calibri" w:hAnsi="Calibri"/>
          <w:b/>
          <w:bCs/>
          <w:color w:val="000000"/>
          <w:sz w:val="36"/>
          <w:szCs w:val="36"/>
          <w:rtl/>
        </w:rPr>
        <w:t>«</w:t>
      </w:r>
      <w:r w:rsidRPr="00143787">
        <w:rPr>
          <w:rFonts w:cs="B Lotus" w:hint="cs"/>
          <w:b/>
          <w:bCs/>
          <w:color w:val="000000"/>
          <w:sz w:val="36"/>
          <w:szCs w:val="36"/>
          <w:rtl/>
        </w:rPr>
        <w:t>لَا قَطْعَ إلَّا فِي عَشْرَةِ دَرَاهِمَ</w:t>
      </w:r>
      <w:r w:rsidRPr="00143787">
        <w:rPr>
          <w:rFonts w:ascii="Calibri" w:hAnsi="Calibri"/>
          <w:b/>
          <w:bCs/>
          <w:color w:val="000000"/>
          <w:sz w:val="36"/>
          <w:szCs w:val="36"/>
          <w:rtl/>
        </w:rPr>
        <w:t xml:space="preserve">» . </w:t>
      </w:r>
      <w:r w:rsidRPr="00143787">
        <w:rPr>
          <w:rFonts w:cs="B Lotus" w:hint="cs"/>
          <w:b/>
          <w:bCs/>
          <w:color w:val="000000"/>
          <w:sz w:val="36"/>
          <w:szCs w:val="36"/>
          <w:rtl/>
        </w:rPr>
        <w:t xml:space="preserve">وَرَوَى ابْنُ عَبَّاسٍ. قَالَ: </w:t>
      </w:r>
      <w:r w:rsidRPr="00143787">
        <w:rPr>
          <w:rFonts w:ascii="Calibri" w:hAnsi="Calibri"/>
          <w:b/>
          <w:bCs/>
          <w:color w:val="000000"/>
          <w:sz w:val="36"/>
          <w:szCs w:val="36"/>
          <w:rtl/>
        </w:rPr>
        <w:t>«</w:t>
      </w:r>
      <w:r w:rsidRPr="00143787">
        <w:rPr>
          <w:rFonts w:cs="B Lotus" w:hint="cs"/>
          <w:b/>
          <w:bCs/>
          <w:color w:val="000000"/>
          <w:sz w:val="36"/>
          <w:szCs w:val="36"/>
          <w:rtl/>
        </w:rPr>
        <w:t>قَطَعَ رَسُولُ اللَّهِ - صَلَّى اللَّهُ عَلَيْهِ وَسَلَّمَ - يَدَ رَجُلٍ فِي مِجَنٍّ، قِيمَتُهُ دِينَارٌ، أَوْ عَشْرَةُ دَرَاهِمَ</w:t>
      </w:r>
      <w:r w:rsidRPr="00143787">
        <w:rPr>
          <w:rFonts w:ascii="Calibri" w:hAnsi="Calibri"/>
          <w:b/>
          <w:bCs/>
          <w:color w:val="000000"/>
          <w:sz w:val="36"/>
          <w:szCs w:val="36"/>
          <w:rtl/>
        </w:rPr>
        <w:t xml:space="preserve">» . </w:t>
      </w:r>
      <w:r w:rsidRPr="00143787">
        <w:rPr>
          <w:rFonts w:cs="B Lotus" w:hint="cs"/>
          <w:b/>
          <w:bCs/>
          <w:color w:val="000000"/>
          <w:sz w:val="36"/>
          <w:szCs w:val="36"/>
          <w:rtl/>
        </w:rPr>
        <w:t xml:space="preserve">وَعَنْ النَّخَعِيِّ: لَا تُقْطَعُ الْيَدُ إلَّا فِي أَرْبَعِينَ دِرْهَمًا. وَلَنَا مَا رَوَى ابْنُ عُمَرَ، </w:t>
      </w:r>
      <w:r w:rsidRPr="00143787">
        <w:rPr>
          <w:rFonts w:ascii="Calibri" w:hAnsi="Calibri"/>
          <w:b/>
          <w:bCs/>
          <w:color w:val="000000"/>
          <w:sz w:val="36"/>
          <w:szCs w:val="36"/>
          <w:rtl/>
        </w:rPr>
        <w:t>«</w:t>
      </w:r>
      <w:r w:rsidRPr="00143787">
        <w:rPr>
          <w:rFonts w:cs="B Lotus" w:hint="cs"/>
          <w:b/>
          <w:bCs/>
          <w:color w:val="000000"/>
          <w:sz w:val="36"/>
          <w:szCs w:val="36"/>
          <w:rtl/>
        </w:rPr>
        <w:t>أَنَّ رَسُولَ اللَّهِ قَطَعَ فِي مِجَنٍّ ثَمَنُهُ ثَلَاثَةُ دَرَاهِمَ</w:t>
      </w:r>
      <w:r w:rsidRPr="00143787">
        <w:rPr>
          <w:rFonts w:ascii="Calibri" w:hAnsi="Calibri"/>
          <w:b/>
          <w:bCs/>
          <w:color w:val="000000"/>
          <w:sz w:val="36"/>
          <w:szCs w:val="36"/>
          <w:rtl/>
        </w:rPr>
        <w:t xml:space="preserve">» . </w:t>
      </w:r>
      <w:r w:rsidRPr="00143787">
        <w:rPr>
          <w:rFonts w:cs="B Lotus" w:hint="cs"/>
          <w:b/>
          <w:bCs/>
          <w:color w:val="000000"/>
          <w:sz w:val="36"/>
          <w:szCs w:val="36"/>
          <w:rtl/>
        </w:rPr>
        <w:t xml:space="preserve">مُتَّفَقٌ عَلَيْهِ. قَالَ ابْنُ عَبْدِ الْبَرِّ: هَذَا أَصَحُّ حَدِيثٍ يُرْوَى فِي هَذَا الْبَابِ، لَا يَخْتَلِفُ أَهْلُ الْعِلْمِ فِي ذَلِكَ. وَحَدِيثُ أَبِي حَنِيفَةَ الْأَوَّلُ يَرْوِيهِ الْحَجَّاجُ بْنُ أَرْطَاةَ، وَهُوَ ضَعِيفٌ، وَاَلَّذِي يَرْوِيهِ عَنْ الْحَجَّاجِ ضَعِيفٌ أَيْضًا. وَالْحَدِيثُ الثَّانِي لَا دَلَالَةَ فِيهِ عَلَى أَنَّهُ لَا يُقْطَعُ بِمَا دُونَهُ، فَإِنَّ مَنْ أَوْجَبَ </w:t>
      </w:r>
      <w:r w:rsidRPr="00143787">
        <w:rPr>
          <w:rFonts w:cs="B Lotus" w:hint="cs"/>
          <w:b/>
          <w:bCs/>
          <w:color w:val="000000"/>
          <w:sz w:val="36"/>
          <w:szCs w:val="36"/>
          <w:rtl/>
        </w:rPr>
        <w:lastRenderedPageBreak/>
        <w:t>الْقَطْعَ بِثَلَاثَةِ دَرَاهِمَ، أَوْجَبَهُ بِعَشْرَةٍ، وَيَدُلُّ هَذَا الْحَدِيثُ عَلَى أَنَّ الْعَرْضَ يُقَوَّمُ بِالدَّرَاهِمِ؛ لِأَنَّ الْمِجَنَّ قُوِّمَ بِهَا؛ وَلِأَنَّ مَا كَانَ الذَّهَبُ فِيهِ أَصْلًا، كَانَ الْوَرِقُ فِيهِ أَصْلًا، كَنُصُبِ الزَّكَاةِ، وَالدِّيَاتِ وَقِيَمِ الْمُتْلَفَاتِ.</w:t>
      </w:r>
    </w:p>
    <w:p w14:paraId="43B4DE27"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وَقَدْ رَوَى أَنَسٌ، أَنَّ سَارِقًا سَرَقَ مِجَنًّا مَا يَسُرُّنِي أَنَّهُ لِي بِثَلَاثَةِ دَرَاهِمَ، أَوْ مَا يُسَاوِي ثَلَاثَةَ دَرَاهِمَ، فَقَطَعَهُ أَبُو بَكْرٍ. وَأُتِيَ عُثْمَانُ بِرَجُلٍ قَدْ سَرَقَ أُتْرُجَّةً، فَأَمَرَ بِهَا عُثْمَانُ فَأُقِيمَتْ، فَبَلَغَتْ قِيمَتُهَا رُبْعَ دِينَارٍ، فَأَمَرَ بِهِ عُثْمَانُ فَقُطِعَ.</w:t>
      </w:r>
    </w:p>
    <w:p w14:paraId="0CBB68B8"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 بهذا یتضح وجه اختلاف الروایات و ان بعضها صدرت تقیه و لایوجد للدرهمین قول الا ان الدرهمان یساوی الخُمُس فلا یعد من التفاصیل </w:t>
      </w:r>
    </w:p>
    <w:p w14:paraId="0CAD1990"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 اما الخاصه فذهب الاکثر بل الجمیع الا الشاذ القلیل الی الرُبُع و الصدوق الی الخُمُس و نسب الی العمانی الدینار </w:t>
      </w:r>
    </w:p>
    <w:p w14:paraId="67BA5E0F"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 وجه الاخذ بالربع اولا ذهاب الاکثر الیه و ثانیا کونها القدر المتیقن و ما دونه مشکوک فیدرء و یبقی العشره ففیه اولا عدم ذهاب احد من الخاصه الیه  فهو متروک و ثانیا لایخالف القطع فی العشره مع القطع فی الربع فانه ساله فی کم یقطع قال فی عشره یعنی دینار و هذا لاینافی القطع فی الربع </w:t>
      </w:r>
    </w:p>
    <w:p w14:paraId="73B760DA"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و اما قید الخلوص فقبال المخدوش بغیره و الا فلایوجد دینار من الذهب الخالص بل لکل ذهب مسکوک عِیار </w:t>
      </w:r>
    </w:p>
    <w:p w14:paraId="5D0B919D"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کو اما القطع فی ای من انواع الاجناس فلعدم الفرق و ذکر الدینار للنصاب لا للجنس لما مر من القطع فی سرقه المجن و البیضه و اطلاق ادله القطع فی السارق و عدم التقیید بشیء خاص او من نوع خاص خلافا لأبي حنيفة في ما أصله الإباحة أو يسرع إليه الفساد ، فلا قطع في الخضروات والفواكه الرطبة والبطيخ واللحم </w:t>
      </w:r>
      <w:r w:rsidRPr="00143787">
        <w:rPr>
          <w:rFonts w:cs="B Lotus" w:hint="cs"/>
          <w:b/>
          <w:bCs/>
          <w:color w:val="000000"/>
          <w:sz w:val="36"/>
          <w:szCs w:val="36"/>
          <w:rtl/>
        </w:rPr>
        <w:lastRenderedPageBreak/>
        <w:t>الطري والمشوي ونحو ذلك ، ولا في الماء والتراب والطين وما يعمل منه من الأواني وغيرها ، والقصب والخشب</w:t>
      </w:r>
    </w:p>
    <w:p w14:paraId="1FDE2F25"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إلا الساج ، وما يعمل من سائر الخشب من الأواني والأبواب ونحوها ولا في الصيود وفي الجوارح معلمة وغير معلمة ، ولا في المعادن كلها كالملح والزرنيخ والقير والنفط ونحوها إلا الذهب والفضة والياقوت والفيروزج</w:t>
      </w:r>
    </w:p>
    <w:p w14:paraId="29C362A1"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نعم ورد فی روایاتنا ما دل علی عدم القطع فی بعض ما ذکر </w:t>
      </w:r>
    </w:p>
    <w:p w14:paraId="47AB7934"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منها موثقه السکونی فی الرخام:</w:t>
      </w:r>
    </w:p>
    <w:p w14:paraId="18559B02"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مُحَمَّدُ بْنُ يَعْقُوبَ عَنْ عَلِيِّ بْنِ إِبْرَاهِيمَ عَنْ أَبِيهِ عَنِ النَّوْفَلِيِّ عَنِ السَّكُونِيِّ عَنْ أَبِي عَبْدِ اللَّهِ ع قَالَ لَا قَطْعَ عَلَى مَنْ سَرَقَ الْحِجَارَةَ يَعْنِي الرُّخَامَ وَ أَشْبَاهَ ذَلِكَ (وسائل28ص286)</w:t>
      </w:r>
    </w:p>
    <w:p w14:paraId="27284A69"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منها موثقته الاخری فی الثمار:</w:t>
      </w:r>
    </w:p>
    <w:p w14:paraId="4FBB57D7"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مُحَمَّدُ بْنُ يَعْقُوبَ عَنْ عَلِيِّ بْنِ إِبْرَاهِيمَ عَنْ أَبِيهِ عَنِ النَّوْفَلِيِّ عَنِ السَّكُونِيِّ عَنْ أَبِي عَبْدِ اللَّهِ ع قَالَ قَضَى النَّبِيُّ ص فِيمَنْ سَرَقَ الثِّمَارَ فِي كُمِّهِ فَمَا أَكَلَ مِنْهُ فَلَا شَيْ‏ءَ عَلَيْهِ وَ مَا حَمَلَ فَيُعَزَّرُ وَ يُغَرَّمُ قِيمَتَهُ مَرَّتَيْنِ(وسائل28ص286)</w:t>
      </w:r>
    </w:p>
    <w:p w14:paraId="6125A7B3"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موثقه السکونی:</w:t>
      </w:r>
    </w:p>
    <w:p w14:paraId="7C9F5AA3"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مُحَمَّدُ بْنُ يَعْقُوبَ عَنْ عَلِيِّ بْنِ إِبْرَاهِيمَ عَنْ أَبِيهِ عَنِ النَّوْفَلِيِّ عَنِ السَّكُونِيِّ عَنْ أَبِي عَبْدِ اللَّهِ ع قَالَ قَالَ رَسُولُ اللَّهِ ص لَا قَطْعَ فِي ثَمَرٍ وَ لَا كَثَرٍ وَ الْكَثَرُ شَحْمُ النَّخْلِ(وسائل28ص286)</w:t>
      </w:r>
    </w:p>
    <w:p w14:paraId="08650C8A"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فی الروایه بنقل الصدوق وَ الْكَثَرُ الْجُمَّارُ (شن و سنگریزه ماسه)</w:t>
      </w:r>
    </w:p>
    <w:p w14:paraId="279EBE36"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ما فی روایه الفضیل من عدم القطع فی النخل و الزرع قبل الصرم:</w:t>
      </w:r>
    </w:p>
    <w:p w14:paraId="0FF3DA50"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lastRenderedPageBreak/>
        <w:t xml:space="preserve">مُحَمَّدُ بْنُ الْحَسَنِ بِإِسْنَادِهِ عَنْ أَحْمَدَ بْنِ مُحَمَّدِ بْنِ عِيسَى عَنْ مُحَمَّدِ بْنِ سِنَانٍ عَنْ حَمَّادِ بْنِ عُثْمَانَ وَ عَنْ خَلَفِ بْنِ حَمَّادٍ عَنْ رِبْعِيِّ بْنِ عَبْدِ اللَّهِ عَنِ الْفُضَيْلِ بْنِ يَسَارٍ عَنْ أَبِي عَبْدِ اللَّهِ ع قَالَ إِذَا أَخَذَ الرَّجُلُ مِنَ النَّخْلِ وَ الزَّرْعِ قَبْلَ أَنْ يُصْرَمَ فَلَيْسَ عَلَيْهِ قَطْعٌ فَإِذَا صُرِمَ النَّخْلُ وَ حُصِدَ الزَّرْعُ فَأَخَذَ قُطِعَ(وسائل28ص287) </w:t>
      </w:r>
    </w:p>
    <w:p w14:paraId="190AE77C"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روایه ابی جمیله:</w:t>
      </w:r>
    </w:p>
    <w:p w14:paraId="525F5145"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مُحَمَّدُ بْنُ الْحَسَنِ بِإِسْنَادِهِ عَنْ مُحَمَّدِ بْنِ عَلِيِّ بْنِ مَحْبُوبٍ عَنْ أَحْمَدَ بْنِ عُبْدُوسٍ عَنِ الْحَسَنِ بْنِ عَلِيِّ بْنِ فَضَّالٍ عَنْ أَبِي جَمِيلَةَ عَنِ الْأَصْبَغِ عَنْ أَمِيرِ الْمُؤْمِنِينَ ع قَالَ لَا يُقْطَعُ مَنْ سَرَقَ شَيْئاً مِنَ الْفَاكِهَةِ وَ إِذَا مَرَّ بِهَا فَلْيَأْكُلْ وَ لَا يُفْسِدْ(وسائل28ص287) </w:t>
      </w:r>
    </w:p>
    <w:p w14:paraId="2DBD9A03"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روایه حماد و انس فی عدم القطع فی الثمر و الکَثَر(چغاله یا مغز درخت خرما که پیه یا پنیر می گویند)</w:t>
      </w:r>
    </w:p>
    <w:p w14:paraId="5DCA25AD"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مُحَمَّدُ بْنُ عَلِيِّ بْنِ الْحُسَيْنِ بِإِسْنَادِهِ عَنْ حَمَّادِ بْنِ عَمْرٍو وَ أَنَسِ بْنِ مُحَمَّدٍ عَنْ جَعْفَرِ بْنِ مُحَمَّدٍ عَنْ أَبِيهِ عَنْ آبَائِهِ فِي وَصِيَّةِ النَّبِيِّ ص لِعَلِيٍّ ع قَالَ يَا عَلِيُّ لَا قَطْعَ فِي ثَمَرٍ وَ لَا كَثَرٍ(وسائل28ص287) </w:t>
      </w:r>
    </w:p>
    <w:p w14:paraId="2F144DB8"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فی الطیر صحیحه غیاث بن ابراهیم:</w:t>
      </w:r>
    </w:p>
    <w:p w14:paraId="38F64697"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 xml:space="preserve">مُحَمَّدُ بْنُ يَعْقُوبَ عَنْ مُحَمَّدِ بْنِ يَحْيَى عَنْ أَحْمَدَ بْنِ مُحَمَّدِ بْنِ عِيسَى عَنْ مُحَمَّدِ بْنِ يَحْيَى الْخَزَّازِ عَنْ غِيَاثِ بْنِ إِبْرَاهِيمَ عَنْ أَبِي عَبْدِ اللَّهِ ع أَنَّ عَلِيّاً ع أُتِيَ بِالْكُوفَةِ بِرَجُلٍ سَرَقَ حَمَاماً فَلَمْ يَقْطَعْهُ وَ قَالَ لَا أَقْطَعُ فِي الطَّيْرِ(وسائل28ص285) </w:t>
      </w:r>
    </w:p>
    <w:p w14:paraId="5AFED1EA"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و موثقه السکونی:</w:t>
      </w:r>
    </w:p>
    <w:p w14:paraId="7CC7EDA6"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t>مُحَمَّدُ بْنُ يَعْقُوبَ عَنْ عَلِيِّ بْنِ إِبْرَاهِيمَ عَنْ أَبِيهِ عَنِ النَّوْفَلِيِّ عَنِ السَّكُونِيِّ عَنْ أَبِي عَبْدِ اللَّهِ ع قَالَ قَالَ أَمِيرُ الْمُؤْمِنِينَ ع لَا قَطْعَ فِي رِيشٍ يَعْنِي الطَّيْرَ كُلَّهُ(وسائل28ص285)</w:t>
      </w:r>
    </w:p>
    <w:p w14:paraId="1CF4EBDF" w14:textId="77777777" w:rsidR="00A36C6F" w:rsidRPr="00143787" w:rsidRDefault="00A36C6F" w:rsidP="00967BD2">
      <w:pPr>
        <w:pStyle w:val="NormalWeb"/>
        <w:bidi/>
        <w:spacing w:before="0" w:beforeAutospacing="0" w:after="0" w:afterAutospacing="0"/>
        <w:jc w:val="both"/>
        <w:rPr>
          <w:rFonts w:cs="B Lotus"/>
          <w:b/>
          <w:bCs/>
          <w:color w:val="000000"/>
          <w:sz w:val="36"/>
          <w:szCs w:val="36"/>
          <w:rtl/>
        </w:rPr>
      </w:pPr>
      <w:r w:rsidRPr="00143787">
        <w:rPr>
          <w:rFonts w:cs="B Lotus" w:hint="cs"/>
          <w:b/>
          <w:bCs/>
          <w:color w:val="000000"/>
          <w:sz w:val="36"/>
          <w:szCs w:val="36"/>
          <w:rtl/>
        </w:rPr>
        <w:lastRenderedPageBreak/>
        <w:t>هذا و الروایات مع قوه سند اکثرهاالا انها لم یفت بها الفقهاء فاما لکونها صادره علی رای العامه و خرجت للتقیه او انها تصرف الی کونها اقل من النصاب</w:t>
      </w:r>
    </w:p>
    <w:p w14:paraId="7B099982" w14:textId="77777777" w:rsidR="006621E7" w:rsidRPr="00143787" w:rsidRDefault="006621E7" w:rsidP="00967BD2">
      <w:pPr>
        <w:jc w:val="both"/>
        <w:rPr>
          <w:b/>
          <w:bCs/>
          <w:sz w:val="36"/>
          <w:szCs w:val="36"/>
        </w:rPr>
      </w:pPr>
    </w:p>
    <w:sectPr w:rsidR="006621E7" w:rsidRPr="00143787"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C6F"/>
    <w:rsid w:val="00143787"/>
    <w:rsid w:val="005B07B6"/>
    <w:rsid w:val="006621E7"/>
    <w:rsid w:val="008E4AED"/>
    <w:rsid w:val="00967BD2"/>
    <w:rsid w:val="00A36C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82E0"/>
  <w15:chartTrackingRefBased/>
  <w15:docId w15:val="{933014E6-B970-4A11-A08B-14B5BB907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C6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77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1354</Words>
  <Characters>7724</Characters>
  <Application>Microsoft Office Word</Application>
  <DocSecurity>0</DocSecurity>
  <Lines>64</Lines>
  <Paragraphs>18</Paragraphs>
  <ScaleCrop>false</ScaleCrop>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2024-12-24T13:12:00Z</dcterms:created>
  <dcterms:modified xsi:type="dcterms:W3CDTF">2025-02-15T07:37:00Z</dcterms:modified>
</cp:coreProperties>
</file>