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E73C02">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w:t>
      </w:r>
      <w:r w:rsidR="006019B9">
        <w:rPr>
          <w:rFonts w:ascii="Traditional Arabic" w:hAnsi="Traditional Arabic" w:cs="Traditional Arabic" w:hint="cs"/>
          <w:sz w:val="28"/>
          <w:szCs w:val="28"/>
          <w:rtl/>
        </w:rPr>
        <w:t>3</w:t>
      </w:r>
      <w:r w:rsidR="00E73C02">
        <w:rPr>
          <w:rFonts w:ascii="Traditional Arabic" w:hAnsi="Traditional Arabic" w:cs="Traditional Arabic" w:hint="cs"/>
          <w:sz w:val="28"/>
          <w:szCs w:val="28"/>
          <w:rtl/>
        </w:rPr>
        <w:t>9</w:t>
      </w:r>
    </w:p>
    <w:p w:rsidR="00622CEA" w:rsidRPr="00622CEA" w:rsidRDefault="00622CEA" w:rsidP="00E73C02">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w:t>
      </w:r>
      <w:r w:rsidR="00E73C02">
        <w:rPr>
          <w:rFonts w:cs="B Mitra" w:hint="cs"/>
          <w:color w:val="FF0000"/>
          <w:sz w:val="28"/>
          <w:szCs w:val="28"/>
          <w:rtl/>
          <w:lang w:bidi="fa-IR"/>
        </w:rPr>
        <w:t>9</w:t>
      </w:r>
      <w:r w:rsidRPr="00622CEA">
        <w:rPr>
          <w:rFonts w:cs="B Mitra" w:hint="cs"/>
          <w:color w:val="FF0000"/>
          <w:sz w:val="28"/>
          <w:szCs w:val="28"/>
          <w:rtl/>
          <w:lang w:bidi="fa-IR"/>
        </w:rPr>
        <w:t xml:space="preserve"> از مراجعه 48</w:t>
      </w:r>
    </w:p>
    <w:p w:rsidR="00E73C02" w:rsidRDefault="00E73C02" w:rsidP="00E73C02">
      <w:pPr>
        <w:spacing w:after="160" w:line="259" w:lineRule="auto"/>
        <w:jc w:val="both"/>
        <w:rPr>
          <w:rFonts w:cs="B Mitra"/>
          <w:sz w:val="28"/>
          <w:szCs w:val="28"/>
          <w:rtl/>
          <w:lang w:bidi="fa-IR"/>
        </w:rPr>
      </w:pPr>
      <w:r>
        <w:rPr>
          <w:rFonts w:cs="B Mitra" w:hint="cs"/>
          <w:sz w:val="28"/>
          <w:szCs w:val="28"/>
          <w:rtl/>
          <w:lang w:bidi="fa-IR"/>
        </w:rPr>
        <w:t xml:space="preserve">موضوع بحث روایت 39 از مراجعه 48 المراجعات است. در این مراجعه </w:t>
      </w:r>
      <w:r>
        <w:rPr>
          <w:rFonts w:cs="B Mitra" w:hint="cs"/>
          <w:sz w:val="28"/>
          <w:szCs w:val="28"/>
          <w:rtl/>
          <w:lang w:bidi="fa-IR"/>
        </w:rPr>
        <w:t xml:space="preserve">علامه شرف الدین چند روایت را نقل می کند: </w:t>
      </w:r>
    </w:p>
    <w:p w:rsidR="00E73C02" w:rsidRDefault="00E73C02" w:rsidP="00E73C02">
      <w:pPr>
        <w:spacing w:after="160" w:line="259" w:lineRule="auto"/>
        <w:jc w:val="both"/>
        <w:rPr>
          <w:rFonts w:cs="B Mitra"/>
          <w:sz w:val="28"/>
          <w:szCs w:val="28"/>
          <w:rtl/>
          <w:lang w:bidi="fa-IR"/>
        </w:rPr>
      </w:pPr>
      <w:r>
        <w:rPr>
          <w:rFonts w:cs="B Mitra" w:hint="cs"/>
          <w:sz w:val="28"/>
          <w:szCs w:val="28"/>
          <w:rtl/>
          <w:lang w:bidi="fa-IR"/>
        </w:rPr>
        <w:t xml:space="preserve">1. پیامبر اکرم (ص) می فرماید: </w:t>
      </w:r>
      <w:r w:rsidRPr="004D292F">
        <w:rPr>
          <w:rFonts w:cs="B Mitra"/>
          <w:sz w:val="28"/>
          <w:szCs w:val="28"/>
          <w:rtl/>
          <w:lang w:bidi="fa-IR"/>
        </w:rPr>
        <w:t>«</w:t>
      </w:r>
      <w:r w:rsidRPr="004D292F">
        <w:rPr>
          <w:rFonts w:cs="B Mitra" w:hint="cs"/>
          <w:sz w:val="28"/>
          <w:szCs w:val="28"/>
          <w:rtl/>
          <w:lang w:bidi="fa-IR"/>
        </w:rPr>
        <w:t>إن</w:t>
      </w:r>
      <w:r w:rsidRPr="004D292F">
        <w:rPr>
          <w:rFonts w:cs="B Mitra"/>
          <w:sz w:val="28"/>
          <w:szCs w:val="28"/>
          <w:rtl/>
          <w:lang w:bidi="fa-IR"/>
        </w:rPr>
        <w:t xml:space="preserve"> </w:t>
      </w:r>
      <w:r w:rsidRPr="004D292F">
        <w:rPr>
          <w:rFonts w:cs="B Mitra" w:hint="cs"/>
          <w:sz w:val="28"/>
          <w:szCs w:val="28"/>
          <w:rtl/>
          <w:lang w:bidi="fa-IR"/>
        </w:rPr>
        <w:t>منكم</w:t>
      </w:r>
      <w:r w:rsidRPr="004D292F">
        <w:rPr>
          <w:rFonts w:cs="B Mitra"/>
          <w:sz w:val="28"/>
          <w:szCs w:val="28"/>
          <w:rtl/>
          <w:lang w:bidi="fa-IR"/>
        </w:rPr>
        <w:t xml:space="preserve"> </w:t>
      </w:r>
      <w:r w:rsidRPr="004D292F">
        <w:rPr>
          <w:rFonts w:cs="B Mitra" w:hint="cs"/>
          <w:sz w:val="28"/>
          <w:szCs w:val="28"/>
          <w:rtl/>
          <w:lang w:bidi="fa-IR"/>
        </w:rPr>
        <w:t>من</w:t>
      </w:r>
      <w:r w:rsidRPr="004D292F">
        <w:rPr>
          <w:rFonts w:cs="B Mitra"/>
          <w:sz w:val="28"/>
          <w:szCs w:val="28"/>
          <w:rtl/>
          <w:lang w:bidi="fa-IR"/>
        </w:rPr>
        <w:t xml:space="preserve"> </w:t>
      </w:r>
      <w:r w:rsidRPr="004D292F">
        <w:rPr>
          <w:rFonts w:cs="B Mitra" w:hint="cs"/>
          <w:sz w:val="28"/>
          <w:szCs w:val="28"/>
          <w:rtl/>
          <w:lang w:bidi="fa-IR"/>
        </w:rPr>
        <w:t>يقاتل</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تأويل</w:t>
      </w:r>
      <w:r w:rsidRPr="004D292F">
        <w:rPr>
          <w:rFonts w:cs="B Mitra"/>
          <w:sz w:val="28"/>
          <w:szCs w:val="28"/>
          <w:rtl/>
          <w:lang w:bidi="fa-IR"/>
        </w:rPr>
        <w:t xml:space="preserve"> </w:t>
      </w:r>
      <w:r w:rsidRPr="004D292F">
        <w:rPr>
          <w:rFonts w:cs="B Mitra" w:hint="cs"/>
          <w:sz w:val="28"/>
          <w:szCs w:val="28"/>
          <w:rtl/>
          <w:lang w:bidi="fa-IR"/>
        </w:rPr>
        <w:t>القرآن،</w:t>
      </w:r>
      <w:r w:rsidRPr="004D292F">
        <w:rPr>
          <w:rFonts w:cs="B Mitra"/>
          <w:sz w:val="28"/>
          <w:szCs w:val="28"/>
          <w:rtl/>
          <w:lang w:bidi="fa-IR"/>
        </w:rPr>
        <w:t xml:space="preserve"> </w:t>
      </w:r>
      <w:r w:rsidRPr="004D292F">
        <w:rPr>
          <w:rFonts w:cs="B Mitra" w:hint="cs"/>
          <w:sz w:val="28"/>
          <w:szCs w:val="28"/>
          <w:rtl/>
          <w:lang w:bidi="fa-IR"/>
        </w:rPr>
        <w:t>كما</w:t>
      </w:r>
      <w:r w:rsidRPr="004D292F">
        <w:rPr>
          <w:rFonts w:cs="B Mitra"/>
          <w:sz w:val="28"/>
          <w:szCs w:val="28"/>
          <w:rtl/>
          <w:lang w:bidi="fa-IR"/>
        </w:rPr>
        <w:t xml:space="preserve"> </w:t>
      </w:r>
      <w:r w:rsidRPr="004D292F">
        <w:rPr>
          <w:rFonts w:cs="B Mitra" w:hint="cs"/>
          <w:sz w:val="28"/>
          <w:szCs w:val="28"/>
          <w:rtl/>
          <w:lang w:bidi="fa-IR"/>
        </w:rPr>
        <w:t>قاتلت</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تنزيله</w:t>
      </w:r>
      <w:r w:rsidRPr="004D292F">
        <w:rPr>
          <w:rFonts w:cs="B Mitra" w:hint="eastAsia"/>
          <w:sz w:val="28"/>
          <w:szCs w:val="28"/>
          <w:rtl/>
          <w:lang w:bidi="fa-IR"/>
        </w:rPr>
        <w:t>»</w:t>
      </w:r>
      <w:r w:rsidRPr="004D292F">
        <w:rPr>
          <w:rFonts w:cs="B Mitra" w:hint="cs"/>
          <w:sz w:val="28"/>
          <w:szCs w:val="28"/>
          <w:rtl/>
          <w:lang w:bidi="fa-IR"/>
        </w:rPr>
        <w:t>،</w:t>
      </w:r>
      <w:r w:rsidRPr="004D292F">
        <w:rPr>
          <w:rFonts w:cs="B Mitra"/>
          <w:sz w:val="28"/>
          <w:szCs w:val="28"/>
          <w:rtl/>
          <w:lang w:bidi="fa-IR"/>
        </w:rPr>
        <w:t xml:space="preserve"> </w:t>
      </w:r>
      <w:r w:rsidRPr="004D292F">
        <w:rPr>
          <w:rFonts w:cs="B Mitra" w:hint="cs"/>
          <w:sz w:val="28"/>
          <w:szCs w:val="28"/>
          <w:rtl/>
          <w:lang w:bidi="fa-IR"/>
        </w:rPr>
        <w:t>فاستشرف</w:t>
      </w:r>
      <w:r w:rsidRPr="004D292F">
        <w:rPr>
          <w:rFonts w:cs="B Mitra"/>
          <w:sz w:val="28"/>
          <w:szCs w:val="28"/>
          <w:rtl/>
          <w:lang w:bidi="fa-IR"/>
        </w:rPr>
        <w:t xml:space="preserve"> </w:t>
      </w:r>
      <w:r w:rsidRPr="004D292F">
        <w:rPr>
          <w:rFonts w:cs="B Mitra" w:hint="cs"/>
          <w:sz w:val="28"/>
          <w:szCs w:val="28"/>
          <w:rtl/>
          <w:lang w:bidi="fa-IR"/>
        </w:rPr>
        <w:t>لها</w:t>
      </w:r>
      <w:r w:rsidRPr="004D292F">
        <w:rPr>
          <w:rFonts w:cs="B Mitra"/>
          <w:sz w:val="28"/>
          <w:szCs w:val="28"/>
          <w:rtl/>
          <w:lang w:bidi="fa-IR"/>
        </w:rPr>
        <w:t xml:space="preserve"> </w:t>
      </w:r>
      <w:r w:rsidRPr="004D292F">
        <w:rPr>
          <w:rFonts w:cs="B Mitra" w:hint="cs"/>
          <w:sz w:val="28"/>
          <w:szCs w:val="28"/>
          <w:rtl/>
          <w:lang w:bidi="fa-IR"/>
        </w:rPr>
        <w:t>القوم</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فيهم</w:t>
      </w:r>
      <w:r w:rsidRPr="004D292F">
        <w:rPr>
          <w:rFonts w:cs="B Mitra"/>
          <w:sz w:val="28"/>
          <w:szCs w:val="28"/>
          <w:rtl/>
          <w:lang w:bidi="fa-IR"/>
        </w:rPr>
        <w:t xml:space="preserve"> </w:t>
      </w:r>
      <w:r w:rsidRPr="004D292F">
        <w:rPr>
          <w:rFonts w:cs="B Mitra" w:hint="cs"/>
          <w:sz w:val="28"/>
          <w:szCs w:val="28"/>
          <w:rtl/>
          <w:lang w:bidi="fa-IR"/>
        </w:rPr>
        <w:t>أبو</w:t>
      </w:r>
      <w:r w:rsidRPr="004D292F">
        <w:rPr>
          <w:rFonts w:cs="B Mitra"/>
          <w:sz w:val="28"/>
          <w:szCs w:val="28"/>
          <w:rtl/>
          <w:lang w:bidi="fa-IR"/>
        </w:rPr>
        <w:t xml:space="preserve"> </w:t>
      </w:r>
      <w:r w:rsidRPr="004D292F">
        <w:rPr>
          <w:rFonts w:cs="B Mitra" w:hint="cs"/>
          <w:sz w:val="28"/>
          <w:szCs w:val="28"/>
          <w:rtl/>
          <w:lang w:bidi="fa-IR"/>
        </w:rPr>
        <w:t>بكر</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عمر،</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أبو</w:t>
      </w:r>
      <w:r w:rsidRPr="004D292F">
        <w:rPr>
          <w:rFonts w:cs="B Mitra"/>
          <w:sz w:val="28"/>
          <w:szCs w:val="28"/>
          <w:rtl/>
          <w:lang w:bidi="fa-IR"/>
        </w:rPr>
        <w:t xml:space="preserve"> </w:t>
      </w:r>
      <w:r w:rsidRPr="004D292F">
        <w:rPr>
          <w:rFonts w:cs="B Mitra" w:hint="cs"/>
          <w:sz w:val="28"/>
          <w:szCs w:val="28"/>
          <w:rtl/>
          <w:lang w:bidi="fa-IR"/>
        </w:rPr>
        <w:t>بكر</w:t>
      </w:r>
      <w:r w:rsidRPr="004D292F">
        <w:rPr>
          <w:rFonts w:cs="B Mitra"/>
          <w:sz w:val="28"/>
          <w:szCs w:val="28"/>
          <w:rtl/>
          <w:lang w:bidi="fa-IR"/>
        </w:rPr>
        <w:t xml:space="preserve">: </w:t>
      </w:r>
      <w:r w:rsidRPr="004D292F">
        <w:rPr>
          <w:rFonts w:cs="B Mitra" w:hint="cs"/>
          <w:sz w:val="28"/>
          <w:szCs w:val="28"/>
          <w:rtl/>
          <w:lang w:bidi="fa-IR"/>
        </w:rPr>
        <w:t>أنا</w:t>
      </w:r>
      <w:r w:rsidRPr="004D292F">
        <w:rPr>
          <w:rFonts w:cs="B Mitra"/>
          <w:sz w:val="28"/>
          <w:szCs w:val="28"/>
          <w:rtl/>
          <w:lang w:bidi="fa-IR"/>
        </w:rPr>
        <w:t xml:space="preserve"> </w:t>
      </w:r>
      <w:r w:rsidRPr="004D292F">
        <w:rPr>
          <w:rFonts w:cs="B Mitra" w:hint="cs"/>
          <w:sz w:val="28"/>
          <w:szCs w:val="28"/>
          <w:rtl/>
          <w:lang w:bidi="fa-IR"/>
        </w:rPr>
        <w:t>هو؟</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لا،</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عمر</w:t>
      </w:r>
      <w:r w:rsidRPr="004D292F">
        <w:rPr>
          <w:rFonts w:cs="B Mitra"/>
          <w:sz w:val="28"/>
          <w:szCs w:val="28"/>
          <w:rtl/>
          <w:lang w:bidi="fa-IR"/>
        </w:rPr>
        <w:t xml:space="preserve">: </w:t>
      </w:r>
      <w:r w:rsidRPr="004D292F">
        <w:rPr>
          <w:rFonts w:cs="B Mitra" w:hint="cs"/>
          <w:sz w:val="28"/>
          <w:szCs w:val="28"/>
          <w:rtl/>
          <w:lang w:bidi="fa-IR"/>
        </w:rPr>
        <w:t>أنا؟</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w:t>
      </w:r>
      <w:r w:rsidRPr="004D292F">
        <w:rPr>
          <w:rFonts w:cs="B Mitra" w:hint="cs"/>
          <w:sz w:val="28"/>
          <w:szCs w:val="28"/>
          <w:rtl/>
          <w:lang w:bidi="fa-IR"/>
        </w:rPr>
        <w:t>لا،</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لكن</w:t>
      </w:r>
      <w:r w:rsidRPr="004D292F">
        <w:rPr>
          <w:rFonts w:cs="B Mitra"/>
          <w:sz w:val="28"/>
          <w:szCs w:val="28"/>
          <w:rtl/>
          <w:lang w:bidi="fa-IR"/>
        </w:rPr>
        <w:t xml:space="preserve"> </w:t>
      </w:r>
      <w:r w:rsidRPr="004D292F">
        <w:rPr>
          <w:rFonts w:cs="B Mitra" w:hint="cs"/>
          <w:sz w:val="28"/>
          <w:szCs w:val="28"/>
          <w:rtl/>
          <w:lang w:bidi="fa-IR"/>
        </w:rPr>
        <w:t>خاصف</w:t>
      </w:r>
      <w:r w:rsidRPr="004D292F">
        <w:rPr>
          <w:rFonts w:cs="B Mitra"/>
          <w:sz w:val="28"/>
          <w:szCs w:val="28"/>
          <w:rtl/>
          <w:lang w:bidi="fa-IR"/>
        </w:rPr>
        <w:t xml:space="preserve"> </w:t>
      </w:r>
      <w:r w:rsidRPr="004D292F">
        <w:rPr>
          <w:rFonts w:cs="B Mitra" w:hint="cs"/>
          <w:sz w:val="28"/>
          <w:szCs w:val="28"/>
          <w:rtl/>
          <w:lang w:bidi="fa-IR"/>
        </w:rPr>
        <w:t>النعل</w:t>
      </w:r>
      <w:r w:rsidRPr="004D292F">
        <w:rPr>
          <w:rFonts w:cs="B Mitra" w:hint="eastAsia"/>
          <w:sz w:val="28"/>
          <w:szCs w:val="28"/>
          <w:rtl/>
          <w:lang w:bidi="fa-IR"/>
        </w:rPr>
        <w:t>»</w:t>
      </w:r>
      <w:r w:rsidRPr="004D292F">
        <w:rPr>
          <w:rFonts w:cs="B Mitra"/>
          <w:sz w:val="28"/>
          <w:szCs w:val="28"/>
          <w:rtl/>
          <w:lang w:bidi="fa-IR"/>
        </w:rPr>
        <w:t xml:space="preserve"> </w:t>
      </w:r>
      <w:r w:rsidRPr="004D292F">
        <w:rPr>
          <w:rFonts w:cs="B Mitra" w:hint="cs"/>
          <w:sz w:val="28"/>
          <w:szCs w:val="28"/>
          <w:rtl/>
          <w:lang w:bidi="fa-IR"/>
        </w:rPr>
        <w:t>يعني</w:t>
      </w:r>
      <w:r w:rsidRPr="004D292F">
        <w:rPr>
          <w:rFonts w:cs="B Mitra"/>
          <w:sz w:val="28"/>
          <w:szCs w:val="28"/>
          <w:rtl/>
          <w:lang w:bidi="fa-IR"/>
        </w:rPr>
        <w:t xml:space="preserve"> </w:t>
      </w:r>
      <w:r w:rsidRPr="004D292F">
        <w:rPr>
          <w:rFonts w:cs="B Mitra" w:hint="cs"/>
          <w:sz w:val="28"/>
          <w:szCs w:val="28"/>
          <w:rtl/>
          <w:lang w:bidi="fa-IR"/>
        </w:rPr>
        <w:t>عليا،</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أبو</w:t>
      </w:r>
      <w:r w:rsidRPr="004D292F">
        <w:rPr>
          <w:rFonts w:cs="B Mitra"/>
          <w:sz w:val="28"/>
          <w:szCs w:val="28"/>
          <w:rtl/>
          <w:lang w:bidi="fa-IR"/>
        </w:rPr>
        <w:t xml:space="preserve"> </w:t>
      </w:r>
      <w:r w:rsidRPr="004D292F">
        <w:rPr>
          <w:rFonts w:cs="B Mitra" w:hint="cs"/>
          <w:sz w:val="28"/>
          <w:szCs w:val="28"/>
          <w:rtl/>
          <w:lang w:bidi="fa-IR"/>
        </w:rPr>
        <w:t>سعيد</w:t>
      </w:r>
      <w:r w:rsidRPr="004D292F">
        <w:rPr>
          <w:rFonts w:cs="B Mitra"/>
          <w:sz w:val="28"/>
          <w:szCs w:val="28"/>
          <w:rtl/>
          <w:lang w:bidi="fa-IR"/>
        </w:rPr>
        <w:t xml:space="preserve"> </w:t>
      </w:r>
      <w:r w:rsidRPr="004D292F">
        <w:rPr>
          <w:rFonts w:cs="B Mitra" w:hint="cs"/>
          <w:sz w:val="28"/>
          <w:szCs w:val="28"/>
          <w:rtl/>
          <w:lang w:bidi="fa-IR"/>
        </w:rPr>
        <w:t>الخدري</w:t>
      </w:r>
      <w:r w:rsidRPr="004D292F">
        <w:rPr>
          <w:rFonts w:cs="B Mitra"/>
          <w:sz w:val="28"/>
          <w:szCs w:val="28"/>
          <w:rtl/>
          <w:lang w:bidi="fa-IR"/>
        </w:rPr>
        <w:t xml:space="preserve">: </w:t>
      </w:r>
      <w:r w:rsidRPr="004D292F">
        <w:rPr>
          <w:rFonts w:cs="B Mitra" w:hint="cs"/>
          <w:sz w:val="28"/>
          <w:szCs w:val="28"/>
          <w:rtl/>
          <w:lang w:bidi="fa-IR"/>
        </w:rPr>
        <w:t>فأتيناه</w:t>
      </w:r>
      <w:r w:rsidRPr="004D292F">
        <w:rPr>
          <w:rFonts w:cs="B Mitra"/>
          <w:sz w:val="28"/>
          <w:szCs w:val="28"/>
          <w:rtl/>
          <w:lang w:bidi="fa-IR"/>
        </w:rPr>
        <w:t xml:space="preserve"> </w:t>
      </w:r>
      <w:r w:rsidRPr="004D292F">
        <w:rPr>
          <w:rFonts w:cs="B Mitra" w:hint="cs"/>
          <w:sz w:val="28"/>
          <w:szCs w:val="28"/>
          <w:rtl/>
          <w:lang w:bidi="fa-IR"/>
        </w:rPr>
        <w:t>فبشرناه،</w:t>
      </w:r>
      <w:r w:rsidRPr="004D292F">
        <w:rPr>
          <w:rFonts w:cs="B Mitra"/>
          <w:sz w:val="28"/>
          <w:szCs w:val="28"/>
          <w:rtl/>
          <w:lang w:bidi="fa-IR"/>
        </w:rPr>
        <w:t xml:space="preserve"> </w:t>
      </w:r>
      <w:r w:rsidRPr="004D292F">
        <w:rPr>
          <w:rFonts w:cs="B Mitra" w:hint="cs"/>
          <w:sz w:val="28"/>
          <w:szCs w:val="28"/>
          <w:rtl/>
          <w:lang w:bidi="fa-IR"/>
        </w:rPr>
        <w:t>فلم</w:t>
      </w:r>
      <w:r w:rsidRPr="004D292F">
        <w:rPr>
          <w:rFonts w:cs="B Mitra"/>
          <w:sz w:val="28"/>
          <w:szCs w:val="28"/>
          <w:rtl/>
          <w:lang w:bidi="fa-IR"/>
        </w:rPr>
        <w:t xml:space="preserve"> </w:t>
      </w:r>
      <w:r w:rsidRPr="004D292F">
        <w:rPr>
          <w:rFonts w:cs="B Mitra" w:hint="cs"/>
          <w:sz w:val="28"/>
          <w:szCs w:val="28"/>
          <w:rtl/>
          <w:lang w:bidi="fa-IR"/>
        </w:rPr>
        <w:t>يرفع</w:t>
      </w:r>
      <w:r w:rsidRPr="004D292F">
        <w:rPr>
          <w:rFonts w:cs="B Mitra"/>
          <w:sz w:val="28"/>
          <w:szCs w:val="28"/>
          <w:rtl/>
          <w:lang w:bidi="fa-IR"/>
        </w:rPr>
        <w:t xml:space="preserve"> </w:t>
      </w:r>
      <w:r w:rsidRPr="004D292F">
        <w:rPr>
          <w:rFonts w:cs="B Mitra" w:hint="cs"/>
          <w:sz w:val="28"/>
          <w:szCs w:val="28"/>
          <w:rtl/>
          <w:lang w:bidi="fa-IR"/>
        </w:rPr>
        <w:t>به</w:t>
      </w:r>
      <w:r w:rsidRPr="004D292F">
        <w:rPr>
          <w:rFonts w:cs="B Mitra"/>
          <w:sz w:val="28"/>
          <w:szCs w:val="28"/>
          <w:rtl/>
          <w:lang w:bidi="fa-IR"/>
        </w:rPr>
        <w:t xml:space="preserve"> </w:t>
      </w:r>
      <w:r w:rsidRPr="004D292F">
        <w:rPr>
          <w:rFonts w:cs="B Mitra" w:hint="cs"/>
          <w:sz w:val="28"/>
          <w:szCs w:val="28"/>
          <w:rtl/>
          <w:lang w:bidi="fa-IR"/>
        </w:rPr>
        <w:t>رأسه</w:t>
      </w:r>
      <w:r w:rsidRPr="004D292F">
        <w:rPr>
          <w:rFonts w:cs="B Mitra"/>
          <w:sz w:val="28"/>
          <w:szCs w:val="28"/>
          <w:rtl/>
          <w:lang w:bidi="fa-IR"/>
        </w:rPr>
        <w:t xml:space="preserve"> </w:t>
      </w:r>
      <w:r w:rsidRPr="004D292F">
        <w:rPr>
          <w:rFonts w:cs="B Mitra" w:hint="cs"/>
          <w:sz w:val="28"/>
          <w:szCs w:val="28"/>
          <w:rtl/>
          <w:lang w:bidi="fa-IR"/>
        </w:rPr>
        <w:t>كأنه</w:t>
      </w:r>
      <w:r w:rsidRPr="004D292F">
        <w:rPr>
          <w:rFonts w:cs="B Mitra"/>
          <w:sz w:val="28"/>
          <w:szCs w:val="28"/>
          <w:rtl/>
          <w:lang w:bidi="fa-IR"/>
        </w:rPr>
        <w:t xml:space="preserve"> </w:t>
      </w:r>
      <w:r w:rsidRPr="004D292F">
        <w:rPr>
          <w:rFonts w:cs="B Mitra" w:hint="cs"/>
          <w:sz w:val="28"/>
          <w:szCs w:val="28"/>
          <w:rtl/>
          <w:lang w:bidi="fa-IR"/>
        </w:rPr>
        <w:t>قد</w:t>
      </w:r>
      <w:r w:rsidRPr="004D292F">
        <w:rPr>
          <w:rFonts w:cs="B Mitra"/>
          <w:sz w:val="28"/>
          <w:szCs w:val="28"/>
          <w:rtl/>
          <w:lang w:bidi="fa-IR"/>
        </w:rPr>
        <w:t xml:space="preserve"> </w:t>
      </w:r>
      <w:r w:rsidRPr="004D292F">
        <w:rPr>
          <w:rFonts w:cs="B Mitra" w:hint="cs"/>
          <w:sz w:val="28"/>
          <w:szCs w:val="28"/>
          <w:rtl/>
          <w:lang w:bidi="fa-IR"/>
        </w:rPr>
        <w:t>كان</w:t>
      </w:r>
      <w:r w:rsidRPr="004D292F">
        <w:rPr>
          <w:rFonts w:cs="B Mitra"/>
          <w:sz w:val="28"/>
          <w:szCs w:val="28"/>
          <w:rtl/>
          <w:lang w:bidi="fa-IR"/>
        </w:rPr>
        <w:t xml:space="preserve"> </w:t>
      </w:r>
      <w:r w:rsidRPr="004D292F">
        <w:rPr>
          <w:rFonts w:cs="B Mitra" w:hint="cs"/>
          <w:sz w:val="28"/>
          <w:szCs w:val="28"/>
          <w:rtl/>
          <w:lang w:bidi="fa-IR"/>
        </w:rPr>
        <w:t>سمعه</w:t>
      </w:r>
      <w:r w:rsidRPr="004D292F">
        <w:rPr>
          <w:rFonts w:cs="B Mitra"/>
          <w:sz w:val="28"/>
          <w:szCs w:val="28"/>
          <w:rtl/>
          <w:lang w:bidi="fa-IR"/>
        </w:rPr>
        <w:t xml:space="preserve"> </w:t>
      </w:r>
      <w:r w:rsidRPr="004D292F">
        <w:rPr>
          <w:rFonts w:cs="B Mitra" w:hint="cs"/>
          <w:sz w:val="28"/>
          <w:szCs w:val="28"/>
          <w:rtl/>
          <w:lang w:bidi="fa-IR"/>
        </w:rPr>
        <w:t>من</w:t>
      </w:r>
      <w:r w:rsidRPr="004D292F">
        <w:rPr>
          <w:rFonts w:cs="B Mitra"/>
          <w:sz w:val="28"/>
          <w:szCs w:val="28"/>
          <w:rtl/>
          <w:lang w:bidi="fa-IR"/>
        </w:rPr>
        <w:t xml:space="preserve"> </w:t>
      </w:r>
      <w:r w:rsidRPr="004D292F">
        <w:rPr>
          <w:rFonts w:cs="B Mitra" w:hint="cs"/>
          <w:sz w:val="28"/>
          <w:szCs w:val="28"/>
          <w:rtl/>
          <w:lang w:bidi="fa-IR"/>
        </w:rPr>
        <w:t>رسول</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صلّى</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عليه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آله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سلّم</w:t>
      </w:r>
      <w:r>
        <w:rPr>
          <w:rFonts w:cs="B Mitra" w:hint="cs"/>
          <w:sz w:val="28"/>
          <w:szCs w:val="28"/>
          <w:rtl/>
          <w:lang w:bidi="fa-IR"/>
        </w:rPr>
        <w:t>»</w:t>
      </w:r>
      <w:r>
        <w:rPr>
          <w:rFonts w:cs="B Mitra" w:hint="cs"/>
          <w:sz w:val="28"/>
          <w:szCs w:val="28"/>
          <w:rtl/>
          <w:lang w:bidi="fa-IR"/>
        </w:rPr>
        <w:t xml:space="preserve">: در میان شما کسی است که بر تاویل قرآن جنگ می کند، همان طور که من بر تنزیل قرآن جنگ کردم. گروهی که آنجا حاضر بودند سرشان را بالا آوردند تا ببینند مراد کیست؟ در میان آنها ابوبکر و عمر بودند. ابوبکر گفت آیا من هستم؟ حضرت فرمود: نه. عمر گفت: من آن کس هستم؟ حضرت فرمود: نه. او کسی است که کفش هایش را وصله می کند و او امیرالمومنین (ع) بود. ابوسعید خدری می گوید: ما نزد امیرالمومنین (ع) آمدیم و او را به این مطلب بشارت دادیم. آن حضرت سرش را بالا نیاورد گویا از آن خبر آگاه بودند. </w:t>
      </w:r>
    </w:p>
    <w:p w:rsidR="00E73C02" w:rsidRDefault="00E73C02" w:rsidP="004B544A">
      <w:pPr>
        <w:spacing w:after="160" w:line="259" w:lineRule="auto"/>
        <w:jc w:val="both"/>
        <w:rPr>
          <w:rFonts w:cs="B Mitra"/>
          <w:sz w:val="28"/>
          <w:szCs w:val="28"/>
          <w:rtl/>
          <w:lang w:bidi="fa-IR"/>
        </w:rPr>
      </w:pPr>
      <w:r>
        <w:rPr>
          <w:rFonts w:cs="B Mitra" w:hint="cs"/>
          <w:sz w:val="28"/>
          <w:szCs w:val="28"/>
          <w:rtl/>
          <w:lang w:bidi="fa-IR"/>
        </w:rPr>
        <w:t>این روایت را حاکم نیشابوری نقل کرده و گفته است</w:t>
      </w:r>
      <w:r w:rsidR="004B544A">
        <w:rPr>
          <w:rFonts w:cs="B Mitra" w:hint="cs"/>
          <w:sz w:val="28"/>
          <w:szCs w:val="28"/>
          <w:rtl/>
          <w:lang w:bidi="fa-IR"/>
        </w:rPr>
        <w:t>:</w:t>
      </w:r>
      <w:r>
        <w:rPr>
          <w:rFonts w:cs="B Mitra" w:hint="cs"/>
          <w:sz w:val="28"/>
          <w:szCs w:val="28"/>
          <w:rtl/>
          <w:lang w:bidi="fa-IR"/>
        </w:rPr>
        <w:t xml:space="preserve"> این حدیث بر اساس قاعده و شرط مسلم و بخاری در باب حدیث صحیح است اما آنها این روایت را نقل نکرده اند</w:t>
      </w:r>
      <w:r>
        <w:rPr>
          <w:rStyle w:val="FootnoteReference"/>
          <w:rFonts w:cs="B Mitra"/>
          <w:sz w:val="28"/>
          <w:szCs w:val="28"/>
          <w:rtl/>
          <w:lang w:bidi="fa-IR"/>
        </w:rPr>
        <w:footnoteReference w:id="1"/>
      </w:r>
      <w:r>
        <w:rPr>
          <w:rFonts w:cs="B Mitra" w:hint="cs"/>
          <w:sz w:val="28"/>
          <w:szCs w:val="28"/>
          <w:rtl/>
          <w:lang w:bidi="fa-IR"/>
        </w:rPr>
        <w:t xml:space="preserve">. ذهبی نیز گفته است این حدیث واجد شرط شیخین است. در آنجا چنین آمده که ابوسعید خدری می گوید: ما همراه پیامبر اکرم (ص) بودیم و کفش ایشان پاره شد. امیرالمومنین (ع) ماندند تا کفش ایشان را بدوزد. بعد </w:t>
      </w:r>
      <w:r w:rsidR="004B544A">
        <w:rPr>
          <w:rFonts w:cs="B Mitra" w:hint="cs"/>
          <w:sz w:val="28"/>
          <w:szCs w:val="28"/>
          <w:rtl/>
          <w:lang w:bidi="fa-IR"/>
        </w:rPr>
        <w:t>پیامبر اکرم (ص) فرمود.... (</w:t>
      </w:r>
      <w:r>
        <w:rPr>
          <w:rFonts w:cs="B Mitra" w:hint="cs"/>
          <w:sz w:val="28"/>
          <w:szCs w:val="28"/>
          <w:rtl/>
          <w:lang w:bidi="fa-IR"/>
        </w:rPr>
        <w:t>ادامه حدیث</w:t>
      </w:r>
      <w:r w:rsidR="004B544A">
        <w:rPr>
          <w:rFonts w:cs="B Mitra" w:hint="cs"/>
          <w:sz w:val="28"/>
          <w:szCs w:val="28"/>
          <w:rtl/>
          <w:lang w:bidi="fa-IR"/>
        </w:rPr>
        <w:t>).</w:t>
      </w:r>
      <w:r>
        <w:rPr>
          <w:rFonts w:cs="B Mitra" w:hint="cs"/>
          <w:sz w:val="28"/>
          <w:szCs w:val="28"/>
          <w:rtl/>
          <w:lang w:bidi="fa-IR"/>
        </w:rPr>
        <w:t xml:space="preserve"> </w:t>
      </w:r>
    </w:p>
    <w:p w:rsidR="00E73C02" w:rsidRDefault="00E73C02" w:rsidP="00A76B83">
      <w:pPr>
        <w:spacing w:after="160" w:line="259" w:lineRule="auto"/>
        <w:jc w:val="both"/>
        <w:rPr>
          <w:rFonts w:cs="B Mitra"/>
          <w:sz w:val="28"/>
          <w:szCs w:val="28"/>
          <w:rtl/>
          <w:lang w:bidi="fa-IR"/>
        </w:rPr>
      </w:pPr>
      <w:r>
        <w:rPr>
          <w:rFonts w:cs="B Mitra" w:hint="cs"/>
          <w:sz w:val="28"/>
          <w:szCs w:val="28"/>
          <w:rtl/>
          <w:lang w:bidi="fa-IR"/>
        </w:rPr>
        <w:t xml:space="preserve">2. </w:t>
      </w:r>
      <w:r w:rsidRPr="004D292F">
        <w:rPr>
          <w:rFonts w:cs="B Mitra" w:hint="cs"/>
          <w:sz w:val="28"/>
          <w:szCs w:val="28"/>
          <w:rtl/>
          <w:lang w:bidi="fa-IR"/>
        </w:rPr>
        <w:t>أبي</w:t>
      </w:r>
      <w:r w:rsidRPr="004D292F">
        <w:rPr>
          <w:rFonts w:cs="B Mitra"/>
          <w:sz w:val="28"/>
          <w:szCs w:val="28"/>
          <w:rtl/>
          <w:lang w:bidi="fa-IR"/>
        </w:rPr>
        <w:t xml:space="preserve"> </w:t>
      </w:r>
      <w:r w:rsidRPr="004D292F">
        <w:rPr>
          <w:rFonts w:cs="B Mitra" w:hint="cs"/>
          <w:sz w:val="28"/>
          <w:szCs w:val="28"/>
          <w:rtl/>
          <w:lang w:bidi="fa-IR"/>
        </w:rPr>
        <w:t>أيوب</w:t>
      </w:r>
      <w:r w:rsidRPr="004D292F">
        <w:rPr>
          <w:rFonts w:cs="B Mitra"/>
          <w:sz w:val="28"/>
          <w:szCs w:val="28"/>
          <w:rtl/>
          <w:lang w:bidi="fa-IR"/>
        </w:rPr>
        <w:t xml:space="preserve"> </w:t>
      </w:r>
      <w:r w:rsidRPr="004D292F">
        <w:rPr>
          <w:rFonts w:cs="B Mitra" w:hint="cs"/>
          <w:sz w:val="28"/>
          <w:szCs w:val="28"/>
          <w:rtl/>
          <w:lang w:bidi="fa-IR"/>
        </w:rPr>
        <w:t>الأنصاري</w:t>
      </w:r>
      <w:r w:rsidRPr="004D292F">
        <w:rPr>
          <w:rFonts w:cs="B Mitra"/>
          <w:sz w:val="28"/>
          <w:szCs w:val="28"/>
          <w:rtl/>
          <w:lang w:bidi="fa-IR"/>
        </w:rPr>
        <w:t xml:space="preserve"> </w:t>
      </w:r>
      <w:r>
        <w:rPr>
          <w:rFonts w:cs="B Mitra" w:hint="cs"/>
          <w:sz w:val="28"/>
          <w:szCs w:val="28"/>
          <w:rtl/>
          <w:lang w:bidi="fa-IR"/>
        </w:rPr>
        <w:t>در زمان خلافت عمر گفته است: «</w:t>
      </w:r>
      <w:r w:rsidRPr="004D292F">
        <w:rPr>
          <w:rFonts w:cs="B Mitra" w:hint="cs"/>
          <w:sz w:val="28"/>
          <w:szCs w:val="28"/>
          <w:rtl/>
          <w:lang w:bidi="fa-IR"/>
        </w:rPr>
        <w:t>أمر</w:t>
      </w:r>
      <w:r w:rsidRPr="004D292F">
        <w:rPr>
          <w:rFonts w:cs="B Mitra"/>
          <w:sz w:val="28"/>
          <w:szCs w:val="28"/>
          <w:rtl/>
          <w:lang w:bidi="fa-IR"/>
        </w:rPr>
        <w:t xml:space="preserve"> </w:t>
      </w:r>
      <w:r w:rsidRPr="004D292F">
        <w:rPr>
          <w:rFonts w:cs="B Mitra" w:hint="cs"/>
          <w:sz w:val="28"/>
          <w:szCs w:val="28"/>
          <w:rtl/>
          <w:lang w:bidi="fa-IR"/>
        </w:rPr>
        <w:t>رسول</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صلّى</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عليه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آله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سلّم</w:t>
      </w:r>
      <w:r w:rsidRPr="004D292F">
        <w:rPr>
          <w:rFonts w:cs="B Mitra"/>
          <w:sz w:val="28"/>
          <w:szCs w:val="28"/>
          <w:rtl/>
          <w:lang w:bidi="fa-IR"/>
        </w:rPr>
        <w:t xml:space="preserve"> </w:t>
      </w:r>
      <w:r w:rsidRPr="004D292F">
        <w:rPr>
          <w:rFonts w:cs="B Mitra" w:hint="cs"/>
          <w:sz w:val="28"/>
          <w:szCs w:val="28"/>
          <w:rtl/>
          <w:lang w:bidi="fa-IR"/>
        </w:rPr>
        <w:t>علي</w:t>
      </w:r>
      <w:r w:rsidRPr="004D292F">
        <w:rPr>
          <w:rFonts w:cs="B Mitra"/>
          <w:sz w:val="28"/>
          <w:szCs w:val="28"/>
          <w:rtl/>
          <w:lang w:bidi="fa-IR"/>
        </w:rPr>
        <w:t xml:space="preserve"> </w:t>
      </w:r>
      <w:r w:rsidRPr="004D292F">
        <w:rPr>
          <w:rFonts w:cs="B Mitra" w:hint="cs"/>
          <w:sz w:val="28"/>
          <w:szCs w:val="28"/>
          <w:rtl/>
          <w:lang w:bidi="fa-IR"/>
        </w:rPr>
        <w:t>بن</w:t>
      </w:r>
      <w:r w:rsidRPr="004D292F">
        <w:rPr>
          <w:rFonts w:cs="B Mitra"/>
          <w:sz w:val="28"/>
          <w:szCs w:val="28"/>
          <w:rtl/>
          <w:lang w:bidi="fa-IR"/>
        </w:rPr>
        <w:t xml:space="preserve"> </w:t>
      </w:r>
      <w:r w:rsidRPr="004D292F">
        <w:rPr>
          <w:rFonts w:cs="B Mitra" w:hint="cs"/>
          <w:sz w:val="28"/>
          <w:szCs w:val="28"/>
          <w:rtl/>
          <w:lang w:bidi="fa-IR"/>
        </w:rPr>
        <w:t>أبي</w:t>
      </w:r>
      <w:r w:rsidRPr="004D292F">
        <w:rPr>
          <w:rFonts w:cs="B Mitra"/>
          <w:sz w:val="28"/>
          <w:szCs w:val="28"/>
          <w:rtl/>
          <w:lang w:bidi="fa-IR"/>
        </w:rPr>
        <w:t xml:space="preserve"> </w:t>
      </w:r>
      <w:r w:rsidRPr="004D292F">
        <w:rPr>
          <w:rFonts w:cs="B Mitra" w:hint="cs"/>
          <w:sz w:val="28"/>
          <w:szCs w:val="28"/>
          <w:rtl/>
          <w:lang w:bidi="fa-IR"/>
        </w:rPr>
        <w:t>طالب</w:t>
      </w:r>
      <w:r w:rsidRPr="004D292F">
        <w:rPr>
          <w:rFonts w:cs="B Mitra"/>
          <w:sz w:val="28"/>
          <w:szCs w:val="28"/>
          <w:rtl/>
          <w:lang w:bidi="fa-IR"/>
        </w:rPr>
        <w:t xml:space="preserve"> </w:t>
      </w:r>
      <w:r w:rsidRPr="004D292F">
        <w:rPr>
          <w:rFonts w:cs="B Mitra" w:hint="cs"/>
          <w:sz w:val="28"/>
          <w:szCs w:val="28"/>
          <w:rtl/>
          <w:lang w:bidi="fa-IR"/>
        </w:rPr>
        <w:t>بقتال</w:t>
      </w:r>
      <w:r w:rsidRPr="004D292F">
        <w:rPr>
          <w:rFonts w:cs="B Mitra"/>
          <w:sz w:val="28"/>
          <w:szCs w:val="28"/>
          <w:rtl/>
          <w:lang w:bidi="fa-IR"/>
        </w:rPr>
        <w:t xml:space="preserve"> </w:t>
      </w:r>
      <w:r w:rsidRPr="004D292F">
        <w:rPr>
          <w:rFonts w:cs="B Mitra" w:hint="cs"/>
          <w:sz w:val="28"/>
          <w:szCs w:val="28"/>
          <w:rtl/>
          <w:lang w:bidi="fa-IR"/>
        </w:rPr>
        <w:t>الناكثين</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القاسطين</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المارقين‏</w:t>
      </w:r>
      <w:r>
        <w:rPr>
          <w:rFonts w:cs="B Mitra" w:hint="cs"/>
          <w:sz w:val="28"/>
          <w:szCs w:val="28"/>
          <w:rtl/>
          <w:lang w:bidi="fa-IR"/>
        </w:rPr>
        <w:t xml:space="preserve">»: پیامبر اکرم (ص) به امیرالمومنین (ع) دستور داد که با ناکثین و قاسطین و مارقین جنگ داشته باشد. این حدیث را </w:t>
      </w:r>
      <w:r w:rsidR="00A76B83">
        <w:rPr>
          <w:rFonts w:cs="B Mitra" w:hint="cs"/>
          <w:sz w:val="28"/>
          <w:szCs w:val="28"/>
          <w:rtl/>
          <w:lang w:bidi="fa-IR"/>
        </w:rPr>
        <w:t xml:space="preserve">نیز </w:t>
      </w:r>
      <w:r>
        <w:rPr>
          <w:rFonts w:cs="B Mitra" w:hint="cs"/>
          <w:sz w:val="28"/>
          <w:szCs w:val="28"/>
          <w:rtl/>
          <w:lang w:bidi="fa-IR"/>
        </w:rPr>
        <w:t xml:space="preserve">حاکم نیشابوری </w:t>
      </w:r>
      <w:r w:rsidR="00C12CE9">
        <w:rPr>
          <w:rFonts w:cs="B Mitra" w:hint="cs"/>
          <w:sz w:val="28"/>
          <w:szCs w:val="28"/>
          <w:rtl/>
          <w:lang w:bidi="fa-IR"/>
        </w:rPr>
        <w:t>نقل کرده است.</w:t>
      </w:r>
      <w:r w:rsidR="00C12CE9">
        <w:rPr>
          <w:rStyle w:val="FootnoteReference"/>
          <w:rFonts w:cs="B Mitra"/>
          <w:sz w:val="28"/>
          <w:szCs w:val="28"/>
          <w:rtl/>
          <w:lang w:bidi="fa-IR"/>
        </w:rPr>
        <w:footnoteReference w:id="2"/>
      </w:r>
    </w:p>
    <w:p w:rsidR="00E73C02" w:rsidRDefault="00E73C02" w:rsidP="00C12CE9">
      <w:pPr>
        <w:spacing w:after="160" w:line="259" w:lineRule="auto"/>
        <w:jc w:val="both"/>
        <w:rPr>
          <w:rFonts w:cs="B Mitra"/>
          <w:sz w:val="28"/>
          <w:szCs w:val="28"/>
          <w:rtl/>
          <w:lang w:bidi="fa-IR"/>
        </w:rPr>
      </w:pPr>
      <w:r>
        <w:rPr>
          <w:rFonts w:cs="B Mitra" w:hint="cs"/>
          <w:sz w:val="28"/>
          <w:szCs w:val="28"/>
          <w:rtl/>
          <w:lang w:bidi="fa-IR"/>
        </w:rPr>
        <w:t xml:space="preserve">3. </w:t>
      </w:r>
      <w:r w:rsidRPr="004D292F">
        <w:rPr>
          <w:rFonts w:cs="B Mitra" w:hint="cs"/>
          <w:sz w:val="28"/>
          <w:szCs w:val="28"/>
          <w:rtl/>
          <w:lang w:bidi="fa-IR"/>
        </w:rPr>
        <w:t>عمار</w:t>
      </w:r>
      <w:r w:rsidRPr="004D292F">
        <w:rPr>
          <w:rFonts w:cs="B Mitra"/>
          <w:sz w:val="28"/>
          <w:szCs w:val="28"/>
          <w:rtl/>
          <w:lang w:bidi="fa-IR"/>
        </w:rPr>
        <w:t xml:space="preserve"> </w:t>
      </w:r>
      <w:r w:rsidRPr="004D292F">
        <w:rPr>
          <w:rFonts w:cs="B Mitra" w:hint="cs"/>
          <w:sz w:val="28"/>
          <w:szCs w:val="28"/>
          <w:rtl/>
          <w:lang w:bidi="fa-IR"/>
        </w:rPr>
        <w:t>بن</w:t>
      </w:r>
      <w:r w:rsidRPr="004D292F">
        <w:rPr>
          <w:rFonts w:cs="B Mitra"/>
          <w:sz w:val="28"/>
          <w:szCs w:val="28"/>
          <w:rtl/>
          <w:lang w:bidi="fa-IR"/>
        </w:rPr>
        <w:t xml:space="preserve"> </w:t>
      </w:r>
      <w:r w:rsidRPr="004D292F">
        <w:rPr>
          <w:rFonts w:cs="B Mitra" w:hint="cs"/>
          <w:sz w:val="28"/>
          <w:szCs w:val="28"/>
          <w:rtl/>
          <w:lang w:bidi="fa-IR"/>
        </w:rPr>
        <w:t>ياسر</w:t>
      </w:r>
      <w:r w:rsidR="00C12CE9">
        <w:rPr>
          <w:rFonts w:cs="B Mitra" w:hint="cs"/>
          <w:sz w:val="28"/>
          <w:szCs w:val="28"/>
          <w:rtl/>
          <w:lang w:bidi="fa-IR"/>
        </w:rPr>
        <w:t xml:space="preserve"> می گوید: رسول خدا (ص) فرمود: </w:t>
      </w:r>
      <w:r w:rsidRPr="004D292F">
        <w:rPr>
          <w:rFonts w:cs="B Mitra"/>
          <w:sz w:val="28"/>
          <w:szCs w:val="28"/>
          <w:rtl/>
          <w:lang w:bidi="fa-IR"/>
        </w:rPr>
        <w:t>«</w:t>
      </w:r>
      <w:r w:rsidRPr="004D292F">
        <w:rPr>
          <w:rFonts w:cs="B Mitra" w:hint="cs"/>
          <w:sz w:val="28"/>
          <w:szCs w:val="28"/>
          <w:rtl/>
          <w:lang w:bidi="fa-IR"/>
        </w:rPr>
        <w:t>يا</w:t>
      </w:r>
      <w:r w:rsidRPr="004D292F">
        <w:rPr>
          <w:rFonts w:cs="B Mitra"/>
          <w:sz w:val="28"/>
          <w:szCs w:val="28"/>
          <w:rtl/>
          <w:lang w:bidi="fa-IR"/>
        </w:rPr>
        <w:t xml:space="preserve"> </w:t>
      </w:r>
      <w:r w:rsidRPr="004D292F">
        <w:rPr>
          <w:rFonts w:cs="B Mitra" w:hint="cs"/>
          <w:sz w:val="28"/>
          <w:szCs w:val="28"/>
          <w:rtl/>
          <w:lang w:bidi="fa-IR"/>
        </w:rPr>
        <w:t>علي</w:t>
      </w:r>
      <w:r w:rsidRPr="004D292F">
        <w:rPr>
          <w:rFonts w:cs="B Mitra"/>
          <w:sz w:val="28"/>
          <w:szCs w:val="28"/>
          <w:rtl/>
          <w:lang w:bidi="fa-IR"/>
        </w:rPr>
        <w:t xml:space="preserve"> </w:t>
      </w:r>
      <w:r w:rsidRPr="004D292F">
        <w:rPr>
          <w:rFonts w:cs="B Mitra" w:hint="cs"/>
          <w:sz w:val="28"/>
          <w:szCs w:val="28"/>
          <w:rtl/>
          <w:lang w:bidi="fa-IR"/>
        </w:rPr>
        <w:t>ستقاتلك</w:t>
      </w:r>
      <w:r w:rsidRPr="004D292F">
        <w:rPr>
          <w:rFonts w:cs="B Mitra"/>
          <w:sz w:val="28"/>
          <w:szCs w:val="28"/>
          <w:rtl/>
          <w:lang w:bidi="fa-IR"/>
        </w:rPr>
        <w:t xml:space="preserve"> </w:t>
      </w:r>
      <w:r w:rsidRPr="004D292F">
        <w:rPr>
          <w:rFonts w:cs="B Mitra" w:hint="cs"/>
          <w:sz w:val="28"/>
          <w:szCs w:val="28"/>
          <w:rtl/>
          <w:lang w:bidi="fa-IR"/>
        </w:rPr>
        <w:t>الفئة</w:t>
      </w:r>
      <w:r w:rsidRPr="004D292F">
        <w:rPr>
          <w:rFonts w:cs="B Mitra"/>
          <w:sz w:val="28"/>
          <w:szCs w:val="28"/>
          <w:rtl/>
          <w:lang w:bidi="fa-IR"/>
        </w:rPr>
        <w:t xml:space="preserve"> </w:t>
      </w:r>
      <w:r w:rsidRPr="004D292F">
        <w:rPr>
          <w:rFonts w:cs="B Mitra" w:hint="cs"/>
          <w:sz w:val="28"/>
          <w:szCs w:val="28"/>
          <w:rtl/>
          <w:lang w:bidi="fa-IR"/>
        </w:rPr>
        <w:t>الباغية،</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أنت</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الحق،</w:t>
      </w:r>
      <w:r w:rsidRPr="004D292F">
        <w:rPr>
          <w:rFonts w:cs="B Mitra"/>
          <w:sz w:val="28"/>
          <w:szCs w:val="28"/>
          <w:rtl/>
          <w:lang w:bidi="fa-IR"/>
        </w:rPr>
        <w:t xml:space="preserve"> </w:t>
      </w:r>
      <w:r w:rsidRPr="004D292F">
        <w:rPr>
          <w:rFonts w:cs="B Mitra" w:hint="cs"/>
          <w:sz w:val="28"/>
          <w:szCs w:val="28"/>
          <w:rtl/>
          <w:lang w:bidi="fa-IR"/>
        </w:rPr>
        <w:t>فمن</w:t>
      </w:r>
      <w:r w:rsidRPr="004D292F">
        <w:rPr>
          <w:rFonts w:cs="B Mitra"/>
          <w:sz w:val="28"/>
          <w:szCs w:val="28"/>
          <w:rtl/>
          <w:lang w:bidi="fa-IR"/>
        </w:rPr>
        <w:t xml:space="preserve"> </w:t>
      </w:r>
      <w:r w:rsidRPr="004D292F">
        <w:rPr>
          <w:rFonts w:cs="B Mitra" w:hint="cs"/>
          <w:sz w:val="28"/>
          <w:szCs w:val="28"/>
          <w:rtl/>
          <w:lang w:bidi="fa-IR"/>
        </w:rPr>
        <w:t>لم</w:t>
      </w:r>
      <w:r w:rsidRPr="004D292F">
        <w:rPr>
          <w:rFonts w:cs="B Mitra"/>
          <w:sz w:val="28"/>
          <w:szCs w:val="28"/>
          <w:rtl/>
          <w:lang w:bidi="fa-IR"/>
        </w:rPr>
        <w:t xml:space="preserve"> </w:t>
      </w:r>
      <w:r w:rsidRPr="004D292F">
        <w:rPr>
          <w:rFonts w:cs="B Mitra" w:hint="cs"/>
          <w:sz w:val="28"/>
          <w:szCs w:val="28"/>
          <w:rtl/>
          <w:lang w:bidi="fa-IR"/>
        </w:rPr>
        <w:t>ينصرك</w:t>
      </w:r>
      <w:r w:rsidRPr="004D292F">
        <w:rPr>
          <w:rFonts w:cs="B Mitra"/>
          <w:sz w:val="28"/>
          <w:szCs w:val="28"/>
          <w:rtl/>
          <w:lang w:bidi="fa-IR"/>
        </w:rPr>
        <w:t xml:space="preserve"> </w:t>
      </w:r>
      <w:r w:rsidRPr="004D292F">
        <w:rPr>
          <w:rFonts w:cs="B Mitra" w:hint="cs"/>
          <w:sz w:val="28"/>
          <w:szCs w:val="28"/>
          <w:rtl/>
          <w:lang w:bidi="fa-IR"/>
        </w:rPr>
        <w:t>يومئذ</w:t>
      </w:r>
      <w:r w:rsidRPr="004D292F">
        <w:rPr>
          <w:rFonts w:cs="B Mitra"/>
          <w:sz w:val="28"/>
          <w:szCs w:val="28"/>
          <w:rtl/>
          <w:lang w:bidi="fa-IR"/>
        </w:rPr>
        <w:t xml:space="preserve"> </w:t>
      </w:r>
      <w:r w:rsidRPr="004D292F">
        <w:rPr>
          <w:rFonts w:cs="B Mitra" w:hint="cs"/>
          <w:sz w:val="28"/>
          <w:szCs w:val="28"/>
          <w:rtl/>
          <w:lang w:bidi="fa-IR"/>
        </w:rPr>
        <w:t>فليس</w:t>
      </w:r>
      <w:r w:rsidRPr="004D292F">
        <w:rPr>
          <w:rFonts w:cs="B Mitra"/>
          <w:sz w:val="28"/>
          <w:szCs w:val="28"/>
          <w:rtl/>
          <w:lang w:bidi="fa-IR"/>
        </w:rPr>
        <w:t xml:space="preserve"> </w:t>
      </w:r>
      <w:r w:rsidRPr="004D292F">
        <w:rPr>
          <w:rFonts w:cs="B Mitra" w:hint="cs"/>
          <w:sz w:val="28"/>
          <w:szCs w:val="28"/>
          <w:rtl/>
          <w:lang w:bidi="fa-IR"/>
        </w:rPr>
        <w:t>مني</w:t>
      </w:r>
      <w:r w:rsidRPr="004D292F">
        <w:rPr>
          <w:rFonts w:cs="B Mitra" w:hint="eastAsia"/>
          <w:sz w:val="28"/>
          <w:szCs w:val="28"/>
          <w:rtl/>
          <w:lang w:bidi="fa-IR"/>
        </w:rPr>
        <w:t>»</w:t>
      </w:r>
      <w:r w:rsidR="00C12CE9">
        <w:rPr>
          <w:rFonts w:cs="B Mitra" w:hint="cs"/>
          <w:sz w:val="28"/>
          <w:szCs w:val="28"/>
          <w:rtl/>
          <w:lang w:bidi="fa-IR"/>
        </w:rPr>
        <w:t>: ای علی (ع)، در آینده گروه باغی و شورشگر با تو می جنگند و تو بر حق هستی. پس هر کس تو را آن روز یاری نکند از من نیست. حاکم این حدیث را نیز نقل کرده است.</w:t>
      </w:r>
      <w:r w:rsidR="00C12CE9">
        <w:rPr>
          <w:rStyle w:val="FootnoteReference"/>
          <w:rFonts w:cs="B Mitra"/>
          <w:sz w:val="28"/>
          <w:szCs w:val="28"/>
          <w:rtl/>
          <w:lang w:bidi="fa-IR"/>
        </w:rPr>
        <w:footnoteReference w:id="3"/>
      </w:r>
      <w:r w:rsidR="00C12CE9">
        <w:rPr>
          <w:rFonts w:cs="B Mitra" w:hint="cs"/>
          <w:sz w:val="28"/>
          <w:szCs w:val="28"/>
          <w:rtl/>
          <w:lang w:bidi="fa-IR"/>
        </w:rPr>
        <w:t xml:space="preserve">  </w:t>
      </w:r>
      <w:r w:rsidRPr="004D292F">
        <w:rPr>
          <w:rFonts w:cs="B Mitra"/>
          <w:sz w:val="28"/>
          <w:szCs w:val="28"/>
          <w:rtl/>
          <w:lang w:bidi="fa-IR"/>
        </w:rPr>
        <w:t xml:space="preserve">  </w:t>
      </w:r>
    </w:p>
    <w:p w:rsidR="00E73C02" w:rsidRDefault="00E73C02" w:rsidP="00C12CE9">
      <w:pPr>
        <w:spacing w:after="160" w:line="259" w:lineRule="auto"/>
        <w:jc w:val="both"/>
        <w:rPr>
          <w:rFonts w:cs="B Mitra"/>
          <w:sz w:val="28"/>
          <w:szCs w:val="28"/>
          <w:rtl/>
          <w:lang w:bidi="fa-IR"/>
        </w:rPr>
      </w:pPr>
      <w:r>
        <w:rPr>
          <w:rFonts w:cs="B Mitra" w:hint="cs"/>
          <w:sz w:val="28"/>
          <w:szCs w:val="28"/>
          <w:rtl/>
          <w:lang w:bidi="fa-IR"/>
        </w:rPr>
        <w:lastRenderedPageBreak/>
        <w:t xml:space="preserve">4. </w:t>
      </w:r>
      <w:r w:rsidR="00C12CE9">
        <w:rPr>
          <w:rFonts w:cs="B Mitra" w:hint="cs"/>
          <w:sz w:val="28"/>
          <w:szCs w:val="28"/>
          <w:rtl/>
          <w:lang w:bidi="fa-IR"/>
        </w:rPr>
        <w:t xml:space="preserve">ابوذر غفاری می گوید: رسول خدا (ص) فرمود: </w:t>
      </w:r>
      <w:r w:rsidRPr="004D292F">
        <w:rPr>
          <w:rFonts w:cs="B Mitra"/>
          <w:sz w:val="28"/>
          <w:szCs w:val="28"/>
          <w:rtl/>
          <w:lang w:bidi="fa-IR"/>
        </w:rPr>
        <w:t>«</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الذي</w:t>
      </w:r>
      <w:r w:rsidRPr="004D292F">
        <w:rPr>
          <w:rFonts w:cs="B Mitra"/>
          <w:sz w:val="28"/>
          <w:szCs w:val="28"/>
          <w:rtl/>
          <w:lang w:bidi="fa-IR"/>
        </w:rPr>
        <w:t xml:space="preserve"> </w:t>
      </w:r>
      <w:r w:rsidRPr="004D292F">
        <w:rPr>
          <w:rFonts w:cs="B Mitra" w:hint="cs"/>
          <w:sz w:val="28"/>
          <w:szCs w:val="28"/>
          <w:rtl/>
          <w:lang w:bidi="fa-IR"/>
        </w:rPr>
        <w:t>نفسي</w:t>
      </w:r>
      <w:r w:rsidRPr="004D292F">
        <w:rPr>
          <w:rFonts w:cs="B Mitra"/>
          <w:sz w:val="28"/>
          <w:szCs w:val="28"/>
          <w:rtl/>
          <w:lang w:bidi="fa-IR"/>
        </w:rPr>
        <w:t xml:space="preserve"> </w:t>
      </w:r>
      <w:r w:rsidRPr="004D292F">
        <w:rPr>
          <w:rFonts w:cs="B Mitra" w:hint="cs"/>
          <w:sz w:val="28"/>
          <w:szCs w:val="28"/>
          <w:rtl/>
          <w:lang w:bidi="fa-IR"/>
        </w:rPr>
        <w:t>بيده،</w:t>
      </w:r>
      <w:r w:rsidRPr="004D292F">
        <w:rPr>
          <w:rFonts w:cs="B Mitra"/>
          <w:sz w:val="28"/>
          <w:szCs w:val="28"/>
          <w:rtl/>
          <w:lang w:bidi="fa-IR"/>
        </w:rPr>
        <w:t xml:space="preserve"> </w:t>
      </w:r>
      <w:r w:rsidRPr="004D292F">
        <w:rPr>
          <w:rFonts w:cs="B Mitra" w:hint="cs"/>
          <w:sz w:val="28"/>
          <w:szCs w:val="28"/>
          <w:rtl/>
          <w:lang w:bidi="fa-IR"/>
        </w:rPr>
        <w:t>إن</w:t>
      </w:r>
      <w:r w:rsidRPr="004D292F">
        <w:rPr>
          <w:rFonts w:cs="B Mitra"/>
          <w:sz w:val="28"/>
          <w:szCs w:val="28"/>
          <w:rtl/>
          <w:lang w:bidi="fa-IR"/>
        </w:rPr>
        <w:t xml:space="preserve"> </w:t>
      </w:r>
      <w:r w:rsidRPr="004D292F">
        <w:rPr>
          <w:rFonts w:cs="B Mitra" w:hint="cs"/>
          <w:sz w:val="28"/>
          <w:szCs w:val="28"/>
          <w:rtl/>
          <w:lang w:bidi="fa-IR"/>
        </w:rPr>
        <w:t>فيكم</w:t>
      </w:r>
      <w:r w:rsidRPr="004D292F">
        <w:rPr>
          <w:rFonts w:cs="B Mitra"/>
          <w:sz w:val="28"/>
          <w:szCs w:val="28"/>
          <w:rtl/>
          <w:lang w:bidi="fa-IR"/>
        </w:rPr>
        <w:t xml:space="preserve"> </w:t>
      </w:r>
      <w:r w:rsidRPr="004D292F">
        <w:rPr>
          <w:rFonts w:cs="B Mitra" w:hint="cs"/>
          <w:sz w:val="28"/>
          <w:szCs w:val="28"/>
          <w:rtl/>
          <w:lang w:bidi="fa-IR"/>
        </w:rPr>
        <w:t>رجلا</w:t>
      </w:r>
      <w:r w:rsidRPr="004D292F">
        <w:rPr>
          <w:rFonts w:cs="B Mitra"/>
          <w:sz w:val="28"/>
          <w:szCs w:val="28"/>
          <w:rtl/>
          <w:lang w:bidi="fa-IR"/>
        </w:rPr>
        <w:t xml:space="preserve"> </w:t>
      </w:r>
      <w:r w:rsidRPr="004D292F">
        <w:rPr>
          <w:rFonts w:cs="B Mitra" w:hint="cs"/>
          <w:sz w:val="28"/>
          <w:szCs w:val="28"/>
          <w:rtl/>
          <w:lang w:bidi="fa-IR"/>
        </w:rPr>
        <w:t>يقاتل</w:t>
      </w:r>
      <w:r w:rsidRPr="004D292F">
        <w:rPr>
          <w:rFonts w:cs="B Mitra"/>
          <w:sz w:val="28"/>
          <w:szCs w:val="28"/>
          <w:rtl/>
          <w:lang w:bidi="fa-IR"/>
        </w:rPr>
        <w:t xml:space="preserve"> </w:t>
      </w:r>
      <w:r w:rsidRPr="004D292F">
        <w:rPr>
          <w:rFonts w:cs="B Mitra" w:hint="cs"/>
          <w:sz w:val="28"/>
          <w:szCs w:val="28"/>
          <w:rtl/>
          <w:lang w:bidi="fa-IR"/>
        </w:rPr>
        <w:t>الناس</w:t>
      </w:r>
      <w:r w:rsidRPr="004D292F">
        <w:rPr>
          <w:rFonts w:cs="B Mitra"/>
          <w:sz w:val="28"/>
          <w:szCs w:val="28"/>
          <w:rtl/>
          <w:lang w:bidi="fa-IR"/>
        </w:rPr>
        <w:t xml:space="preserve"> </w:t>
      </w:r>
      <w:r w:rsidRPr="004D292F">
        <w:rPr>
          <w:rFonts w:cs="B Mitra" w:hint="cs"/>
          <w:sz w:val="28"/>
          <w:szCs w:val="28"/>
          <w:rtl/>
          <w:lang w:bidi="fa-IR"/>
        </w:rPr>
        <w:t>من</w:t>
      </w:r>
      <w:r w:rsidRPr="004D292F">
        <w:rPr>
          <w:rFonts w:cs="B Mitra"/>
          <w:sz w:val="28"/>
          <w:szCs w:val="28"/>
          <w:rtl/>
          <w:lang w:bidi="fa-IR"/>
        </w:rPr>
        <w:t xml:space="preserve"> </w:t>
      </w:r>
      <w:r w:rsidRPr="004D292F">
        <w:rPr>
          <w:rFonts w:cs="B Mitra" w:hint="cs"/>
          <w:sz w:val="28"/>
          <w:szCs w:val="28"/>
          <w:rtl/>
          <w:lang w:bidi="fa-IR"/>
        </w:rPr>
        <w:t>بعدي</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تأويل</w:t>
      </w:r>
      <w:r w:rsidRPr="004D292F">
        <w:rPr>
          <w:rFonts w:cs="B Mitra"/>
          <w:sz w:val="28"/>
          <w:szCs w:val="28"/>
          <w:rtl/>
          <w:lang w:bidi="fa-IR"/>
        </w:rPr>
        <w:t xml:space="preserve"> </w:t>
      </w:r>
      <w:r w:rsidRPr="004D292F">
        <w:rPr>
          <w:rFonts w:cs="B Mitra" w:hint="cs"/>
          <w:sz w:val="28"/>
          <w:szCs w:val="28"/>
          <w:rtl/>
          <w:lang w:bidi="fa-IR"/>
        </w:rPr>
        <w:t>القرآن؛</w:t>
      </w:r>
      <w:r w:rsidRPr="004D292F">
        <w:rPr>
          <w:rFonts w:cs="B Mitra"/>
          <w:sz w:val="28"/>
          <w:szCs w:val="28"/>
          <w:rtl/>
          <w:lang w:bidi="fa-IR"/>
        </w:rPr>
        <w:t xml:space="preserve"> </w:t>
      </w:r>
      <w:r w:rsidRPr="004D292F">
        <w:rPr>
          <w:rFonts w:cs="B Mitra" w:hint="cs"/>
          <w:sz w:val="28"/>
          <w:szCs w:val="28"/>
          <w:rtl/>
          <w:lang w:bidi="fa-IR"/>
        </w:rPr>
        <w:t>كما</w:t>
      </w:r>
      <w:r w:rsidRPr="004D292F">
        <w:rPr>
          <w:rFonts w:cs="B Mitra"/>
          <w:sz w:val="28"/>
          <w:szCs w:val="28"/>
          <w:rtl/>
          <w:lang w:bidi="fa-IR"/>
        </w:rPr>
        <w:t xml:space="preserve"> </w:t>
      </w:r>
      <w:r w:rsidRPr="004D292F">
        <w:rPr>
          <w:rFonts w:cs="B Mitra" w:hint="cs"/>
          <w:sz w:val="28"/>
          <w:szCs w:val="28"/>
          <w:rtl/>
          <w:lang w:bidi="fa-IR"/>
        </w:rPr>
        <w:t>قاتلت</w:t>
      </w:r>
      <w:r w:rsidRPr="004D292F">
        <w:rPr>
          <w:rFonts w:cs="B Mitra"/>
          <w:sz w:val="28"/>
          <w:szCs w:val="28"/>
          <w:rtl/>
          <w:lang w:bidi="fa-IR"/>
        </w:rPr>
        <w:t xml:space="preserve"> </w:t>
      </w:r>
      <w:r w:rsidRPr="004D292F">
        <w:rPr>
          <w:rFonts w:cs="B Mitra" w:hint="cs"/>
          <w:sz w:val="28"/>
          <w:szCs w:val="28"/>
          <w:rtl/>
          <w:lang w:bidi="fa-IR"/>
        </w:rPr>
        <w:t>المشركين</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تنزيله</w:t>
      </w:r>
      <w:r w:rsidRPr="004D292F">
        <w:rPr>
          <w:rFonts w:cs="B Mitra" w:hint="eastAsia"/>
          <w:sz w:val="28"/>
          <w:szCs w:val="28"/>
          <w:rtl/>
          <w:lang w:bidi="fa-IR"/>
        </w:rPr>
        <w:t>»</w:t>
      </w:r>
      <w:r w:rsidR="00C12CE9">
        <w:rPr>
          <w:rFonts w:cs="B Mitra" w:hint="cs"/>
          <w:sz w:val="28"/>
          <w:szCs w:val="28"/>
          <w:rtl/>
          <w:lang w:bidi="fa-IR"/>
        </w:rPr>
        <w:t xml:space="preserve">: قسم به کسی که جان من به دست اوست در میان شما مردی است که با مردم بعد از من بر اساس تاویل قرآن قتال می کند همان طور که من با مشرکین بر اساس تنزیل قرآن قتال کردم. </w:t>
      </w:r>
      <w:r w:rsidRPr="004D292F">
        <w:rPr>
          <w:rFonts w:cs="B Mitra"/>
          <w:sz w:val="28"/>
          <w:szCs w:val="28"/>
          <w:rtl/>
          <w:lang w:bidi="fa-IR"/>
        </w:rPr>
        <w:t xml:space="preserve"> </w:t>
      </w:r>
    </w:p>
    <w:p w:rsidR="00E73C02" w:rsidRDefault="00E73C02" w:rsidP="00164805">
      <w:pPr>
        <w:spacing w:after="160" w:line="259" w:lineRule="auto"/>
        <w:jc w:val="both"/>
        <w:rPr>
          <w:rFonts w:cs="B Mitra"/>
          <w:sz w:val="28"/>
          <w:szCs w:val="28"/>
          <w:rtl/>
          <w:lang w:bidi="fa-IR"/>
        </w:rPr>
      </w:pPr>
      <w:r>
        <w:rPr>
          <w:rFonts w:cs="B Mitra" w:hint="cs"/>
          <w:sz w:val="28"/>
          <w:szCs w:val="28"/>
          <w:rtl/>
          <w:lang w:bidi="fa-IR"/>
        </w:rPr>
        <w:t xml:space="preserve">5. </w:t>
      </w:r>
      <w:r w:rsidR="00C12CE9">
        <w:rPr>
          <w:rFonts w:cs="B Mitra" w:hint="cs"/>
          <w:sz w:val="28"/>
          <w:szCs w:val="28"/>
          <w:rtl/>
          <w:lang w:bidi="fa-IR"/>
        </w:rPr>
        <w:t xml:space="preserve">ابی رافع می گوید پیامبر خدا (ص) فرمود: </w:t>
      </w:r>
      <w:r w:rsidRPr="004D292F">
        <w:rPr>
          <w:rFonts w:cs="B Mitra"/>
          <w:sz w:val="28"/>
          <w:szCs w:val="28"/>
          <w:rtl/>
          <w:lang w:bidi="fa-IR"/>
        </w:rPr>
        <w:t>«</w:t>
      </w:r>
      <w:r w:rsidRPr="004D292F">
        <w:rPr>
          <w:rFonts w:cs="B Mitra" w:hint="cs"/>
          <w:sz w:val="28"/>
          <w:szCs w:val="28"/>
          <w:rtl/>
          <w:lang w:bidi="fa-IR"/>
        </w:rPr>
        <w:t>يا</w:t>
      </w:r>
      <w:r w:rsidRPr="004D292F">
        <w:rPr>
          <w:rFonts w:cs="B Mitra"/>
          <w:sz w:val="28"/>
          <w:szCs w:val="28"/>
          <w:rtl/>
          <w:lang w:bidi="fa-IR"/>
        </w:rPr>
        <w:t xml:space="preserve"> </w:t>
      </w:r>
      <w:r w:rsidRPr="004D292F">
        <w:rPr>
          <w:rFonts w:cs="B Mitra" w:hint="cs"/>
          <w:sz w:val="28"/>
          <w:szCs w:val="28"/>
          <w:rtl/>
          <w:lang w:bidi="fa-IR"/>
        </w:rPr>
        <w:t>أبا</w:t>
      </w:r>
      <w:r w:rsidRPr="004D292F">
        <w:rPr>
          <w:rFonts w:cs="B Mitra"/>
          <w:sz w:val="28"/>
          <w:szCs w:val="28"/>
          <w:rtl/>
          <w:lang w:bidi="fa-IR"/>
        </w:rPr>
        <w:t xml:space="preserve"> </w:t>
      </w:r>
      <w:r w:rsidRPr="004D292F">
        <w:rPr>
          <w:rFonts w:cs="B Mitra" w:hint="cs"/>
          <w:sz w:val="28"/>
          <w:szCs w:val="28"/>
          <w:rtl/>
          <w:lang w:bidi="fa-IR"/>
        </w:rPr>
        <w:t>رافع،</w:t>
      </w:r>
      <w:r w:rsidRPr="004D292F">
        <w:rPr>
          <w:rFonts w:cs="B Mitra"/>
          <w:sz w:val="28"/>
          <w:szCs w:val="28"/>
          <w:rtl/>
          <w:lang w:bidi="fa-IR"/>
        </w:rPr>
        <w:t xml:space="preserve"> </w:t>
      </w:r>
      <w:r w:rsidRPr="004D292F">
        <w:rPr>
          <w:rFonts w:cs="B Mitra" w:hint="cs"/>
          <w:sz w:val="28"/>
          <w:szCs w:val="28"/>
          <w:rtl/>
          <w:lang w:bidi="fa-IR"/>
        </w:rPr>
        <w:t>سيكون</w:t>
      </w:r>
      <w:r w:rsidRPr="004D292F">
        <w:rPr>
          <w:rFonts w:cs="B Mitra"/>
          <w:sz w:val="28"/>
          <w:szCs w:val="28"/>
          <w:rtl/>
          <w:lang w:bidi="fa-IR"/>
        </w:rPr>
        <w:t xml:space="preserve"> </w:t>
      </w:r>
      <w:r w:rsidRPr="004D292F">
        <w:rPr>
          <w:rFonts w:cs="B Mitra" w:hint="cs"/>
          <w:sz w:val="28"/>
          <w:szCs w:val="28"/>
          <w:rtl/>
          <w:lang w:bidi="fa-IR"/>
        </w:rPr>
        <w:t>بعدي</w:t>
      </w:r>
      <w:r w:rsidRPr="004D292F">
        <w:rPr>
          <w:rFonts w:cs="B Mitra"/>
          <w:sz w:val="28"/>
          <w:szCs w:val="28"/>
          <w:rtl/>
          <w:lang w:bidi="fa-IR"/>
        </w:rPr>
        <w:t xml:space="preserve"> </w:t>
      </w:r>
      <w:r w:rsidRPr="004D292F">
        <w:rPr>
          <w:rFonts w:cs="B Mitra" w:hint="cs"/>
          <w:sz w:val="28"/>
          <w:szCs w:val="28"/>
          <w:rtl/>
          <w:lang w:bidi="fa-IR"/>
        </w:rPr>
        <w:t>قوم</w:t>
      </w:r>
      <w:r w:rsidRPr="004D292F">
        <w:rPr>
          <w:rFonts w:cs="B Mitra"/>
          <w:sz w:val="28"/>
          <w:szCs w:val="28"/>
          <w:rtl/>
          <w:lang w:bidi="fa-IR"/>
        </w:rPr>
        <w:t xml:space="preserve"> </w:t>
      </w:r>
      <w:r w:rsidRPr="004D292F">
        <w:rPr>
          <w:rFonts w:cs="B Mitra" w:hint="cs"/>
          <w:sz w:val="28"/>
          <w:szCs w:val="28"/>
          <w:rtl/>
          <w:lang w:bidi="fa-IR"/>
        </w:rPr>
        <w:t>يقاتلون</w:t>
      </w:r>
      <w:r w:rsidRPr="004D292F">
        <w:rPr>
          <w:rFonts w:cs="B Mitra"/>
          <w:sz w:val="28"/>
          <w:szCs w:val="28"/>
          <w:rtl/>
          <w:lang w:bidi="fa-IR"/>
        </w:rPr>
        <w:t xml:space="preserve"> </w:t>
      </w:r>
      <w:r w:rsidRPr="004D292F">
        <w:rPr>
          <w:rFonts w:cs="B Mitra" w:hint="cs"/>
          <w:sz w:val="28"/>
          <w:szCs w:val="28"/>
          <w:rtl/>
          <w:lang w:bidi="fa-IR"/>
        </w:rPr>
        <w:t>عليا،</w:t>
      </w:r>
      <w:r w:rsidRPr="004D292F">
        <w:rPr>
          <w:rFonts w:cs="B Mitra"/>
          <w:sz w:val="28"/>
          <w:szCs w:val="28"/>
          <w:rtl/>
          <w:lang w:bidi="fa-IR"/>
        </w:rPr>
        <w:t xml:space="preserve"> </w:t>
      </w:r>
      <w:r w:rsidRPr="004D292F">
        <w:rPr>
          <w:rFonts w:cs="B Mitra" w:hint="cs"/>
          <w:sz w:val="28"/>
          <w:szCs w:val="28"/>
          <w:rtl/>
          <w:lang w:bidi="fa-IR"/>
        </w:rPr>
        <w:t>حق</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جهادهم،</w:t>
      </w:r>
      <w:r w:rsidRPr="004D292F">
        <w:rPr>
          <w:rFonts w:cs="B Mitra"/>
          <w:sz w:val="28"/>
          <w:szCs w:val="28"/>
          <w:rtl/>
          <w:lang w:bidi="fa-IR"/>
        </w:rPr>
        <w:t xml:space="preserve"> </w:t>
      </w:r>
      <w:r w:rsidRPr="004D292F">
        <w:rPr>
          <w:rFonts w:cs="B Mitra" w:hint="cs"/>
          <w:sz w:val="28"/>
          <w:szCs w:val="28"/>
          <w:rtl/>
          <w:lang w:bidi="fa-IR"/>
        </w:rPr>
        <w:t>فمن</w:t>
      </w:r>
      <w:r w:rsidRPr="004D292F">
        <w:rPr>
          <w:rFonts w:cs="B Mitra"/>
          <w:sz w:val="28"/>
          <w:szCs w:val="28"/>
          <w:rtl/>
          <w:lang w:bidi="fa-IR"/>
        </w:rPr>
        <w:t xml:space="preserve"> </w:t>
      </w:r>
      <w:r w:rsidRPr="004D292F">
        <w:rPr>
          <w:rFonts w:cs="B Mitra" w:hint="cs"/>
          <w:sz w:val="28"/>
          <w:szCs w:val="28"/>
          <w:rtl/>
          <w:lang w:bidi="fa-IR"/>
        </w:rPr>
        <w:t>لم</w:t>
      </w:r>
      <w:r w:rsidRPr="004D292F">
        <w:rPr>
          <w:rFonts w:cs="B Mitra"/>
          <w:sz w:val="28"/>
          <w:szCs w:val="28"/>
          <w:rtl/>
          <w:lang w:bidi="fa-IR"/>
        </w:rPr>
        <w:t xml:space="preserve"> </w:t>
      </w:r>
      <w:r w:rsidRPr="004D292F">
        <w:rPr>
          <w:rFonts w:cs="B Mitra" w:hint="cs"/>
          <w:sz w:val="28"/>
          <w:szCs w:val="28"/>
          <w:rtl/>
          <w:lang w:bidi="fa-IR"/>
        </w:rPr>
        <w:t>يستطع</w:t>
      </w:r>
      <w:r w:rsidRPr="004D292F">
        <w:rPr>
          <w:rFonts w:cs="B Mitra"/>
          <w:sz w:val="28"/>
          <w:szCs w:val="28"/>
          <w:rtl/>
          <w:lang w:bidi="fa-IR"/>
        </w:rPr>
        <w:t xml:space="preserve"> </w:t>
      </w:r>
      <w:r w:rsidRPr="004D292F">
        <w:rPr>
          <w:rFonts w:cs="B Mitra" w:hint="cs"/>
          <w:sz w:val="28"/>
          <w:szCs w:val="28"/>
          <w:rtl/>
          <w:lang w:bidi="fa-IR"/>
        </w:rPr>
        <w:t>جهادهم</w:t>
      </w:r>
      <w:r w:rsidRPr="004D292F">
        <w:rPr>
          <w:rFonts w:cs="B Mitra"/>
          <w:sz w:val="28"/>
          <w:szCs w:val="28"/>
          <w:rtl/>
          <w:lang w:bidi="fa-IR"/>
        </w:rPr>
        <w:t xml:space="preserve"> </w:t>
      </w:r>
      <w:r w:rsidRPr="004D292F">
        <w:rPr>
          <w:rFonts w:cs="B Mitra" w:hint="cs"/>
          <w:sz w:val="28"/>
          <w:szCs w:val="28"/>
          <w:rtl/>
          <w:lang w:bidi="fa-IR"/>
        </w:rPr>
        <w:t>بيده</w:t>
      </w:r>
      <w:r w:rsidRPr="004D292F">
        <w:rPr>
          <w:rFonts w:cs="B Mitra"/>
          <w:sz w:val="28"/>
          <w:szCs w:val="28"/>
          <w:rtl/>
          <w:lang w:bidi="fa-IR"/>
        </w:rPr>
        <w:t xml:space="preserve"> </w:t>
      </w:r>
      <w:r w:rsidRPr="004D292F">
        <w:rPr>
          <w:rFonts w:cs="B Mitra" w:hint="cs"/>
          <w:sz w:val="28"/>
          <w:szCs w:val="28"/>
          <w:rtl/>
          <w:lang w:bidi="fa-IR"/>
        </w:rPr>
        <w:t>فبلسانه،</w:t>
      </w:r>
      <w:r w:rsidRPr="004D292F">
        <w:rPr>
          <w:rFonts w:cs="B Mitra"/>
          <w:sz w:val="28"/>
          <w:szCs w:val="28"/>
          <w:rtl/>
          <w:lang w:bidi="fa-IR"/>
        </w:rPr>
        <w:t xml:space="preserve"> </w:t>
      </w:r>
      <w:r w:rsidRPr="004D292F">
        <w:rPr>
          <w:rFonts w:cs="B Mitra" w:hint="cs"/>
          <w:sz w:val="28"/>
          <w:szCs w:val="28"/>
          <w:rtl/>
          <w:lang w:bidi="fa-IR"/>
        </w:rPr>
        <w:t>فمن</w:t>
      </w:r>
      <w:r w:rsidRPr="004D292F">
        <w:rPr>
          <w:rFonts w:cs="B Mitra"/>
          <w:sz w:val="28"/>
          <w:szCs w:val="28"/>
          <w:rtl/>
          <w:lang w:bidi="fa-IR"/>
        </w:rPr>
        <w:t xml:space="preserve"> </w:t>
      </w:r>
      <w:r w:rsidRPr="004D292F">
        <w:rPr>
          <w:rFonts w:cs="B Mitra" w:hint="cs"/>
          <w:sz w:val="28"/>
          <w:szCs w:val="28"/>
          <w:rtl/>
          <w:lang w:bidi="fa-IR"/>
        </w:rPr>
        <w:t>لم</w:t>
      </w:r>
      <w:r w:rsidRPr="004D292F">
        <w:rPr>
          <w:rFonts w:cs="B Mitra"/>
          <w:sz w:val="28"/>
          <w:szCs w:val="28"/>
          <w:rtl/>
          <w:lang w:bidi="fa-IR"/>
        </w:rPr>
        <w:t xml:space="preserve"> </w:t>
      </w:r>
      <w:r w:rsidRPr="004D292F">
        <w:rPr>
          <w:rFonts w:cs="B Mitra" w:hint="cs"/>
          <w:sz w:val="28"/>
          <w:szCs w:val="28"/>
          <w:rtl/>
          <w:lang w:bidi="fa-IR"/>
        </w:rPr>
        <w:t>يستطع</w:t>
      </w:r>
      <w:r w:rsidRPr="004D292F">
        <w:rPr>
          <w:rFonts w:cs="B Mitra"/>
          <w:sz w:val="28"/>
          <w:szCs w:val="28"/>
          <w:rtl/>
          <w:lang w:bidi="fa-IR"/>
        </w:rPr>
        <w:t xml:space="preserve"> </w:t>
      </w:r>
      <w:r w:rsidRPr="004D292F">
        <w:rPr>
          <w:rFonts w:cs="B Mitra" w:hint="cs"/>
          <w:sz w:val="28"/>
          <w:szCs w:val="28"/>
          <w:rtl/>
          <w:lang w:bidi="fa-IR"/>
        </w:rPr>
        <w:t>بلسانه‏</w:t>
      </w:r>
      <w:r>
        <w:rPr>
          <w:rFonts w:cs="B Mitra" w:hint="cs"/>
          <w:sz w:val="28"/>
          <w:szCs w:val="28"/>
          <w:rtl/>
          <w:lang w:bidi="fa-IR"/>
        </w:rPr>
        <w:t xml:space="preserve"> </w:t>
      </w:r>
      <w:r w:rsidRPr="004D292F">
        <w:rPr>
          <w:rFonts w:cs="B Mitra" w:hint="cs"/>
          <w:sz w:val="28"/>
          <w:szCs w:val="28"/>
          <w:rtl/>
          <w:lang w:bidi="fa-IR"/>
        </w:rPr>
        <w:t>فبقلبه</w:t>
      </w:r>
      <w:r w:rsidR="00C12CE9">
        <w:rPr>
          <w:rFonts w:cs="B Mitra"/>
          <w:sz w:val="28"/>
          <w:szCs w:val="28"/>
          <w:rtl/>
          <w:lang w:bidi="fa-IR"/>
        </w:rPr>
        <w:t xml:space="preserve"> ...»</w:t>
      </w:r>
      <w:r w:rsidR="00C12CE9">
        <w:rPr>
          <w:rFonts w:cs="B Mitra" w:hint="cs"/>
          <w:sz w:val="28"/>
          <w:szCs w:val="28"/>
          <w:rtl/>
          <w:lang w:bidi="fa-IR"/>
        </w:rPr>
        <w:t xml:space="preserve">: ای ابا رافع بعد از من قومی با علی (ع) می جنگند. </w:t>
      </w:r>
      <w:r w:rsidR="00164805">
        <w:rPr>
          <w:rFonts w:cs="B Mitra" w:hint="cs"/>
          <w:sz w:val="28"/>
          <w:szCs w:val="28"/>
          <w:rtl/>
          <w:lang w:bidi="fa-IR"/>
        </w:rPr>
        <w:t xml:space="preserve">تکلیف الهی است </w:t>
      </w:r>
      <w:r w:rsidR="00C12CE9">
        <w:rPr>
          <w:rFonts w:cs="B Mitra" w:hint="cs"/>
          <w:sz w:val="28"/>
          <w:szCs w:val="28"/>
          <w:rtl/>
          <w:lang w:bidi="fa-IR"/>
        </w:rPr>
        <w:t>که با آنان بجنگید و کسی که نمی تواند با دستش جهاد کند با زبانش جهاد کند و اگر این را هم نمی تواند با قلبش جهاد کند. طبرانی این روایت را در جامع الکبیر روایت کرده است.</w:t>
      </w:r>
      <w:r w:rsidR="00C12CE9">
        <w:rPr>
          <w:rStyle w:val="FootnoteReference"/>
          <w:rFonts w:cs="B Mitra"/>
          <w:sz w:val="28"/>
          <w:szCs w:val="28"/>
          <w:rtl/>
          <w:lang w:bidi="fa-IR"/>
        </w:rPr>
        <w:footnoteReference w:id="4"/>
      </w:r>
      <w:r w:rsidR="00C12CE9">
        <w:rPr>
          <w:rFonts w:cs="B Mitra" w:hint="cs"/>
          <w:sz w:val="28"/>
          <w:szCs w:val="28"/>
          <w:rtl/>
          <w:lang w:bidi="fa-IR"/>
        </w:rPr>
        <w:t xml:space="preserve"> </w:t>
      </w:r>
    </w:p>
    <w:p w:rsidR="00E73C02" w:rsidRDefault="00E73C02" w:rsidP="003A0E64">
      <w:pPr>
        <w:spacing w:after="160" w:line="259" w:lineRule="auto"/>
        <w:jc w:val="both"/>
        <w:rPr>
          <w:rFonts w:cs="B Mitra"/>
          <w:sz w:val="28"/>
          <w:szCs w:val="28"/>
          <w:rtl/>
          <w:lang w:bidi="fa-IR"/>
        </w:rPr>
      </w:pPr>
      <w:r>
        <w:rPr>
          <w:rFonts w:cs="B Mitra" w:hint="cs"/>
          <w:sz w:val="28"/>
          <w:szCs w:val="28"/>
          <w:rtl/>
          <w:lang w:bidi="fa-IR"/>
        </w:rPr>
        <w:t xml:space="preserve">6. </w:t>
      </w:r>
      <w:r w:rsidR="00C12CE9">
        <w:rPr>
          <w:rFonts w:cs="B Mitra" w:hint="cs"/>
          <w:sz w:val="28"/>
          <w:szCs w:val="28"/>
          <w:rtl/>
          <w:lang w:bidi="fa-IR"/>
        </w:rPr>
        <w:t xml:space="preserve">اخضر انصاری می گوید: رسول الله (ص) فرمود: </w:t>
      </w:r>
      <w:r w:rsidRPr="004D292F">
        <w:rPr>
          <w:rFonts w:cs="B Mitra"/>
          <w:sz w:val="28"/>
          <w:szCs w:val="28"/>
          <w:rtl/>
          <w:lang w:bidi="fa-IR"/>
        </w:rPr>
        <w:t>«</w:t>
      </w:r>
      <w:r w:rsidRPr="004D292F">
        <w:rPr>
          <w:rFonts w:cs="B Mitra" w:hint="cs"/>
          <w:sz w:val="28"/>
          <w:szCs w:val="28"/>
          <w:rtl/>
          <w:lang w:bidi="fa-IR"/>
        </w:rPr>
        <w:t>أنا</w:t>
      </w:r>
      <w:r w:rsidRPr="004D292F">
        <w:rPr>
          <w:rFonts w:cs="B Mitra"/>
          <w:sz w:val="28"/>
          <w:szCs w:val="28"/>
          <w:rtl/>
          <w:lang w:bidi="fa-IR"/>
        </w:rPr>
        <w:t xml:space="preserve"> </w:t>
      </w:r>
      <w:r w:rsidRPr="004D292F">
        <w:rPr>
          <w:rFonts w:cs="B Mitra" w:hint="cs"/>
          <w:sz w:val="28"/>
          <w:szCs w:val="28"/>
          <w:rtl/>
          <w:lang w:bidi="fa-IR"/>
        </w:rPr>
        <w:t>أ</w:t>
      </w:r>
      <w:r w:rsidRPr="004D292F">
        <w:rPr>
          <w:rFonts w:cs="B Mitra"/>
          <w:sz w:val="28"/>
          <w:szCs w:val="28"/>
          <w:rtl/>
          <w:lang w:bidi="fa-IR"/>
        </w:rPr>
        <w:t xml:space="preserve"> </w:t>
      </w:r>
      <w:r w:rsidRPr="004D292F">
        <w:rPr>
          <w:rFonts w:cs="B Mitra" w:hint="cs"/>
          <w:sz w:val="28"/>
          <w:szCs w:val="28"/>
          <w:rtl/>
          <w:lang w:bidi="fa-IR"/>
        </w:rPr>
        <w:t>فأتل</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تنزيل</w:t>
      </w:r>
      <w:r w:rsidRPr="004D292F">
        <w:rPr>
          <w:rFonts w:cs="B Mitra"/>
          <w:sz w:val="28"/>
          <w:szCs w:val="28"/>
          <w:rtl/>
          <w:lang w:bidi="fa-IR"/>
        </w:rPr>
        <w:t xml:space="preserve"> </w:t>
      </w:r>
      <w:r w:rsidRPr="004D292F">
        <w:rPr>
          <w:rFonts w:cs="B Mitra" w:hint="cs"/>
          <w:sz w:val="28"/>
          <w:szCs w:val="28"/>
          <w:rtl/>
          <w:lang w:bidi="fa-IR"/>
        </w:rPr>
        <w:t>القرآن،</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علي</w:t>
      </w:r>
      <w:r w:rsidRPr="004D292F">
        <w:rPr>
          <w:rFonts w:cs="B Mitra"/>
          <w:sz w:val="28"/>
          <w:szCs w:val="28"/>
          <w:rtl/>
          <w:lang w:bidi="fa-IR"/>
        </w:rPr>
        <w:t xml:space="preserve"> </w:t>
      </w:r>
      <w:r w:rsidRPr="004D292F">
        <w:rPr>
          <w:rFonts w:cs="B Mitra" w:hint="cs"/>
          <w:sz w:val="28"/>
          <w:szCs w:val="28"/>
          <w:rtl/>
          <w:lang w:bidi="fa-IR"/>
        </w:rPr>
        <w:t>يقاتل</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تأويله</w:t>
      </w:r>
      <w:r w:rsidRPr="004D292F">
        <w:rPr>
          <w:rFonts w:cs="B Mitra" w:hint="eastAsia"/>
          <w:sz w:val="28"/>
          <w:szCs w:val="28"/>
          <w:rtl/>
          <w:lang w:bidi="fa-IR"/>
        </w:rPr>
        <w:t>»</w:t>
      </w:r>
      <w:r w:rsidR="00C12CE9">
        <w:rPr>
          <w:rFonts w:cs="B Mitra" w:hint="cs"/>
          <w:sz w:val="28"/>
          <w:szCs w:val="28"/>
          <w:rtl/>
          <w:lang w:bidi="fa-IR"/>
        </w:rPr>
        <w:t xml:space="preserve">: </w:t>
      </w:r>
      <w:r w:rsidR="004E5402">
        <w:rPr>
          <w:rFonts w:cs="B Mitra" w:hint="cs"/>
          <w:sz w:val="28"/>
          <w:szCs w:val="28"/>
          <w:rtl/>
          <w:lang w:bidi="fa-IR"/>
        </w:rPr>
        <w:t>من بر اساس تنزیل قرآن قتال می کنم و امیرالمومنین (ع) بر اساس تاویل قرآن قتال می کنند.</w:t>
      </w:r>
      <w:r w:rsidR="00C12CE9">
        <w:rPr>
          <w:rFonts w:cs="B Mitra" w:hint="cs"/>
          <w:sz w:val="28"/>
          <w:szCs w:val="28"/>
          <w:rtl/>
          <w:lang w:bidi="fa-IR"/>
        </w:rPr>
        <w:t xml:space="preserve"> </w:t>
      </w:r>
      <w:r w:rsidR="004E5402">
        <w:rPr>
          <w:rFonts w:cs="B Mitra" w:hint="cs"/>
          <w:sz w:val="28"/>
          <w:szCs w:val="28"/>
          <w:rtl/>
          <w:lang w:bidi="fa-IR"/>
        </w:rPr>
        <w:t xml:space="preserve">این حدیث </w:t>
      </w:r>
      <w:r w:rsidR="003A0E64">
        <w:rPr>
          <w:rFonts w:cs="B Mitra" w:hint="cs"/>
          <w:sz w:val="28"/>
          <w:szCs w:val="28"/>
          <w:rtl/>
          <w:lang w:bidi="fa-IR"/>
        </w:rPr>
        <w:t xml:space="preserve">را ابن حجر </w:t>
      </w:r>
      <w:r w:rsidR="004E5402">
        <w:rPr>
          <w:rFonts w:cs="B Mitra" w:hint="cs"/>
          <w:sz w:val="28"/>
          <w:szCs w:val="28"/>
          <w:rtl/>
          <w:lang w:bidi="fa-IR"/>
        </w:rPr>
        <w:t>در کتاب الاصابه</w:t>
      </w:r>
      <w:r w:rsidR="003A0E64">
        <w:rPr>
          <w:rFonts w:cs="B Mitra" w:hint="cs"/>
          <w:sz w:val="28"/>
          <w:szCs w:val="28"/>
          <w:rtl/>
          <w:lang w:bidi="fa-IR"/>
        </w:rPr>
        <w:t xml:space="preserve"> </w:t>
      </w:r>
      <w:r w:rsidR="004E5402">
        <w:rPr>
          <w:rFonts w:cs="B Mitra" w:hint="cs"/>
          <w:sz w:val="28"/>
          <w:szCs w:val="28"/>
          <w:rtl/>
          <w:lang w:bidi="fa-IR"/>
        </w:rPr>
        <w:t>و دارقطنی در مفردات آورده است.</w:t>
      </w:r>
      <w:bookmarkStart w:id="0" w:name="_GoBack"/>
      <w:bookmarkEnd w:id="0"/>
      <w:r>
        <w:rPr>
          <w:rStyle w:val="FootnoteReference"/>
          <w:rFonts w:cs="B Mitra"/>
          <w:sz w:val="28"/>
          <w:szCs w:val="28"/>
          <w:rtl/>
          <w:lang w:bidi="fa-IR"/>
        </w:rPr>
        <w:footnoteReference w:id="5"/>
      </w:r>
    </w:p>
    <w:p w:rsidR="00D548C2" w:rsidRPr="00D548C2" w:rsidRDefault="00D548C2" w:rsidP="00A00F20">
      <w:pPr>
        <w:spacing w:after="160" w:line="259" w:lineRule="auto"/>
        <w:jc w:val="both"/>
        <w:rPr>
          <w:rFonts w:cs="B Mitra"/>
          <w:color w:val="FF0000"/>
          <w:sz w:val="28"/>
          <w:szCs w:val="28"/>
          <w:rtl/>
          <w:lang w:bidi="fa-IR"/>
        </w:rPr>
      </w:pPr>
      <w:r w:rsidRPr="00D548C2">
        <w:rPr>
          <w:rFonts w:cs="B Mitra" w:hint="cs"/>
          <w:color w:val="FF0000"/>
          <w:sz w:val="28"/>
          <w:szCs w:val="28"/>
          <w:rtl/>
          <w:lang w:bidi="fa-IR"/>
        </w:rPr>
        <w:t>دسته بندی این احادیث</w:t>
      </w:r>
    </w:p>
    <w:p w:rsidR="002F2E2B" w:rsidRDefault="00591F92" w:rsidP="00A00F20">
      <w:pPr>
        <w:spacing w:after="160" w:line="259" w:lineRule="auto"/>
        <w:jc w:val="both"/>
        <w:rPr>
          <w:rFonts w:cs="B Mitra" w:hint="cs"/>
          <w:sz w:val="28"/>
          <w:szCs w:val="28"/>
          <w:rtl/>
          <w:lang w:bidi="fa-IR"/>
        </w:rPr>
      </w:pPr>
      <w:r>
        <w:rPr>
          <w:rFonts w:cs="B Mitra" w:hint="cs"/>
          <w:sz w:val="28"/>
          <w:szCs w:val="28"/>
          <w:rtl/>
          <w:lang w:bidi="fa-IR"/>
        </w:rPr>
        <w:t>این احادیث در این دسته ها جای می گیرد:</w:t>
      </w:r>
    </w:p>
    <w:p w:rsidR="00591F92" w:rsidRDefault="00591F92" w:rsidP="00591F92">
      <w:pPr>
        <w:spacing w:after="160" w:line="259" w:lineRule="auto"/>
        <w:jc w:val="both"/>
        <w:rPr>
          <w:rFonts w:cs="B Mitra" w:hint="cs"/>
          <w:sz w:val="28"/>
          <w:szCs w:val="28"/>
          <w:rtl/>
          <w:lang w:bidi="fa-IR"/>
        </w:rPr>
      </w:pPr>
      <w:r>
        <w:rPr>
          <w:rFonts w:cs="B Mitra" w:hint="cs"/>
          <w:sz w:val="28"/>
          <w:szCs w:val="28"/>
          <w:rtl/>
          <w:lang w:bidi="fa-IR"/>
        </w:rPr>
        <w:t>الف) حدیث اول و چهارم بیان گر آن است که امیرالمومنین (ع) بعد از رسول الله (ص) با گروه هایی می جنگد همان طور که آن حضرت با مشرکان جنگید. این روایات را علاوه بر این سه صحابی، امیرالمومنین (ع)</w:t>
      </w:r>
      <w:r w:rsidRPr="00591F92">
        <w:rPr>
          <w:rStyle w:val="FootnoteReference"/>
          <w:rFonts w:cs="B Mitra"/>
          <w:sz w:val="28"/>
          <w:szCs w:val="28"/>
          <w:rtl/>
          <w:lang w:bidi="fa-IR"/>
        </w:rPr>
        <w:t xml:space="preserve"> </w:t>
      </w:r>
      <w:r>
        <w:rPr>
          <w:rStyle w:val="FootnoteReference"/>
          <w:rFonts w:cs="B Mitra"/>
          <w:sz w:val="28"/>
          <w:szCs w:val="28"/>
          <w:rtl/>
          <w:lang w:bidi="fa-IR"/>
        </w:rPr>
        <w:footnoteReference w:id="6"/>
      </w:r>
      <w:r>
        <w:rPr>
          <w:rFonts w:cs="B Mitra" w:hint="cs"/>
          <w:sz w:val="28"/>
          <w:szCs w:val="28"/>
          <w:rtl/>
          <w:lang w:bidi="fa-IR"/>
        </w:rPr>
        <w:t xml:space="preserve"> و عبدالرحمان بن بشیر</w:t>
      </w:r>
      <w:r>
        <w:rPr>
          <w:rStyle w:val="FootnoteReference"/>
          <w:rFonts w:cs="B Mitra"/>
          <w:sz w:val="28"/>
          <w:szCs w:val="28"/>
          <w:rtl/>
          <w:lang w:bidi="fa-IR"/>
        </w:rPr>
        <w:footnoteReference w:id="7"/>
      </w:r>
      <w:r>
        <w:rPr>
          <w:rFonts w:cs="B Mitra" w:hint="cs"/>
          <w:sz w:val="28"/>
          <w:szCs w:val="28"/>
          <w:rtl/>
          <w:lang w:bidi="fa-IR"/>
        </w:rPr>
        <w:t xml:space="preserve"> و وهب بن سیفی</w:t>
      </w:r>
      <w:r>
        <w:rPr>
          <w:rStyle w:val="FootnoteReference"/>
          <w:rFonts w:cs="B Mitra"/>
          <w:sz w:val="28"/>
          <w:szCs w:val="28"/>
          <w:rtl/>
          <w:lang w:bidi="fa-IR"/>
        </w:rPr>
        <w:footnoteReference w:id="8"/>
      </w:r>
      <w:r>
        <w:rPr>
          <w:rFonts w:cs="B Mitra" w:hint="cs"/>
          <w:sz w:val="28"/>
          <w:szCs w:val="28"/>
          <w:rtl/>
          <w:lang w:bidi="fa-IR"/>
        </w:rPr>
        <w:t xml:space="preserve">  نیز روایت کرده اند. </w:t>
      </w:r>
    </w:p>
    <w:p w:rsidR="00591F92" w:rsidRDefault="00591F92" w:rsidP="00591F92">
      <w:pPr>
        <w:spacing w:after="160" w:line="259" w:lineRule="auto"/>
        <w:jc w:val="both"/>
        <w:rPr>
          <w:rFonts w:cs="B Mitra" w:hint="cs"/>
          <w:sz w:val="28"/>
          <w:szCs w:val="28"/>
          <w:rtl/>
          <w:lang w:bidi="fa-IR"/>
        </w:rPr>
      </w:pPr>
      <w:r>
        <w:rPr>
          <w:rFonts w:cs="B Mitra" w:hint="cs"/>
          <w:sz w:val="28"/>
          <w:szCs w:val="28"/>
          <w:rtl/>
          <w:lang w:bidi="fa-IR"/>
        </w:rPr>
        <w:t xml:space="preserve">ب) حدیث پنجم بیان گر آن است که پس از رسول خدا (ص) گروهی با امیرالمومنین (ع) جنگ می کنند و جهاد با آنان تکلیف الهی است. </w:t>
      </w:r>
    </w:p>
    <w:p w:rsidR="00591F92" w:rsidRDefault="00591F92" w:rsidP="00591F92">
      <w:pPr>
        <w:spacing w:after="160" w:line="259" w:lineRule="auto"/>
        <w:jc w:val="both"/>
        <w:rPr>
          <w:rFonts w:cs="B Mitra" w:hint="cs"/>
          <w:sz w:val="28"/>
          <w:szCs w:val="28"/>
          <w:rtl/>
          <w:lang w:bidi="fa-IR"/>
        </w:rPr>
      </w:pPr>
      <w:r>
        <w:rPr>
          <w:rFonts w:cs="B Mitra" w:hint="cs"/>
          <w:sz w:val="28"/>
          <w:szCs w:val="28"/>
          <w:rtl/>
          <w:lang w:bidi="fa-IR"/>
        </w:rPr>
        <w:t xml:space="preserve">ج) حدیث عمار بیانگر آن است که کسانی که پس از رسول خدا (ص) با امیرالمومنین (ع) می جنگد باغی هستند. </w:t>
      </w:r>
    </w:p>
    <w:p w:rsidR="00591F92" w:rsidRDefault="00591F92" w:rsidP="00591F92">
      <w:pPr>
        <w:spacing w:after="160" w:line="259" w:lineRule="auto"/>
        <w:jc w:val="both"/>
        <w:rPr>
          <w:rFonts w:cs="B Mitra"/>
          <w:sz w:val="28"/>
          <w:szCs w:val="28"/>
          <w:rtl/>
          <w:lang w:bidi="fa-IR"/>
        </w:rPr>
      </w:pPr>
      <w:r>
        <w:rPr>
          <w:rFonts w:cs="B Mitra" w:hint="cs"/>
          <w:sz w:val="28"/>
          <w:szCs w:val="28"/>
          <w:rtl/>
          <w:lang w:bidi="fa-IR"/>
        </w:rPr>
        <w:lastRenderedPageBreak/>
        <w:t>د) حدیث ابوایوب بیانگر آن است که رسول خدا (ص) امیرالمومنین (ع) را به جنگ با ناکثین (سردمداران جنگ جمل)، قاسطین (معاویه و طرفداران او از اهل شام) و مارقین (خوارج) اجازه داده است. این روایت همچنین از امیرالمومنین (ع)</w:t>
      </w:r>
      <w:r>
        <w:rPr>
          <w:rStyle w:val="FootnoteReference"/>
          <w:rFonts w:cs="B Mitra"/>
          <w:sz w:val="28"/>
          <w:szCs w:val="28"/>
          <w:rtl/>
          <w:lang w:bidi="fa-IR"/>
        </w:rPr>
        <w:footnoteReference w:id="9"/>
      </w:r>
      <w:r>
        <w:rPr>
          <w:rFonts w:cs="B Mitra" w:hint="cs"/>
          <w:sz w:val="28"/>
          <w:szCs w:val="28"/>
          <w:rtl/>
          <w:lang w:bidi="fa-IR"/>
        </w:rPr>
        <w:t>، ابن عباس</w:t>
      </w:r>
      <w:r>
        <w:rPr>
          <w:rStyle w:val="FootnoteReference"/>
          <w:rFonts w:cs="B Mitra"/>
          <w:sz w:val="28"/>
          <w:szCs w:val="28"/>
          <w:rtl/>
          <w:lang w:bidi="fa-IR"/>
        </w:rPr>
        <w:footnoteReference w:id="10"/>
      </w:r>
      <w:r>
        <w:rPr>
          <w:rFonts w:cs="B Mitra" w:hint="cs"/>
          <w:sz w:val="28"/>
          <w:szCs w:val="28"/>
          <w:rtl/>
          <w:lang w:bidi="fa-IR"/>
        </w:rPr>
        <w:t>، عبدالله بن مسعود</w:t>
      </w:r>
      <w:r w:rsidR="00984B60">
        <w:rPr>
          <w:rStyle w:val="FootnoteReference"/>
          <w:rFonts w:cs="B Mitra"/>
          <w:sz w:val="28"/>
          <w:szCs w:val="28"/>
          <w:rtl/>
          <w:lang w:bidi="fa-IR"/>
        </w:rPr>
        <w:footnoteReference w:id="11"/>
      </w:r>
      <w:r>
        <w:rPr>
          <w:rFonts w:cs="B Mitra" w:hint="cs"/>
          <w:sz w:val="28"/>
          <w:szCs w:val="28"/>
          <w:rtl/>
          <w:lang w:bidi="fa-IR"/>
        </w:rPr>
        <w:t xml:space="preserve"> نیز روایت شده است.  </w:t>
      </w:r>
    </w:p>
    <w:p w:rsidR="002F2E2B" w:rsidRPr="00D548C2" w:rsidRDefault="00D548C2" w:rsidP="00A00F20">
      <w:pPr>
        <w:spacing w:after="160" w:line="259" w:lineRule="auto"/>
        <w:jc w:val="both"/>
        <w:rPr>
          <w:rFonts w:cs="B Mitra"/>
          <w:color w:val="FF0000"/>
          <w:sz w:val="28"/>
          <w:szCs w:val="28"/>
          <w:rtl/>
          <w:lang w:bidi="fa-IR"/>
        </w:rPr>
      </w:pPr>
      <w:r w:rsidRPr="00D548C2">
        <w:rPr>
          <w:rFonts w:cs="B Mitra" w:hint="cs"/>
          <w:color w:val="FF0000"/>
          <w:sz w:val="28"/>
          <w:szCs w:val="28"/>
          <w:rtl/>
          <w:lang w:bidi="fa-IR"/>
        </w:rPr>
        <w:t>شواهد و مویدات</w:t>
      </w:r>
    </w:p>
    <w:p w:rsidR="00591F92" w:rsidRDefault="00D548C2" w:rsidP="00A00F20">
      <w:pPr>
        <w:spacing w:after="160" w:line="259" w:lineRule="auto"/>
        <w:jc w:val="both"/>
        <w:rPr>
          <w:rFonts w:cs="B Mitra" w:hint="cs"/>
          <w:sz w:val="28"/>
          <w:szCs w:val="28"/>
          <w:rtl/>
          <w:lang w:bidi="fa-IR"/>
        </w:rPr>
      </w:pPr>
      <w:r>
        <w:rPr>
          <w:rFonts w:cs="B Mitra" w:hint="cs"/>
          <w:sz w:val="28"/>
          <w:szCs w:val="28"/>
          <w:rtl/>
          <w:lang w:bidi="fa-IR"/>
        </w:rPr>
        <w:t xml:space="preserve">برخی دیگر از احادیث است که دارای مضمون و مدلولی مشابه این احادیث است. </w:t>
      </w:r>
    </w:p>
    <w:p w:rsidR="00D548C2" w:rsidRDefault="00D548C2" w:rsidP="00A00F20">
      <w:pPr>
        <w:spacing w:after="160" w:line="259" w:lineRule="auto"/>
        <w:jc w:val="both"/>
        <w:rPr>
          <w:rFonts w:cs="B Mitra"/>
          <w:sz w:val="28"/>
          <w:szCs w:val="28"/>
          <w:rtl/>
          <w:lang w:bidi="fa-IR"/>
        </w:rPr>
      </w:pPr>
      <w:r>
        <w:rPr>
          <w:rFonts w:cs="B Mitra" w:hint="cs"/>
          <w:sz w:val="28"/>
          <w:szCs w:val="28"/>
          <w:rtl/>
          <w:lang w:bidi="fa-IR"/>
        </w:rPr>
        <w:t>1. در برخی روایات آمده است که رسول خدا (ص) اصحاب را به همراهی امیرالمومنین (ع) به قتال با ناکثین و مارقین و قاسطین دستور داد. ابوایوب انصاری می گوید: رسول خدا (ص) ما را به قتال سه گروه ناکثین و مارقین و قاسطین دستور داد.</w:t>
      </w:r>
      <w:r>
        <w:rPr>
          <w:rStyle w:val="FootnoteReference"/>
          <w:rFonts w:cs="B Mitra"/>
          <w:sz w:val="28"/>
          <w:szCs w:val="28"/>
          <w:rtl/>
          <w:lang w:bidi="fa-IR"/>
        </w:rPr>
        <w:footnoteReference w:id="12"/>
      </w:r>
    </w:p>
    <w:p w:rsidR="00591F92" w:rsidRDefault="00D548C2" w:rsidP="00A00F20">
      <w:pPr>
        <w:spacing w:after="160" w:line="259" w:lineRule="auto"/>
        <w:jc w:val="both"/>
        <w:rPr>
          <w:rFonts w:cs="B Mitra"/>
          <w:sz w:val="28"/>
          <w:szCs w:val="28"/>
          <w:rtl/>
          <w:lang w:bidi="fa-IR"/>
        </w:rPr>
      </w:pPr>
      <w:r>
        <w:rPr>
          <w:rFonts w:cs="B Mitra" w:hint="cs"/>
          <w:sz w:val="28"/>
          <w:szCs w:val="28"/>
          <w:rtl/>
          <w:lang w:bidi="fa-IR"/>
        </w:rPr>
        <w:t xml:space="preserve">2. ابوسعید خدری نقل کرده که رسول خدا (ص) فرمود: آن حضرت ما را به قتال با ناکثین و مارقین و قاسطین دستور داد. سوال شد با چه کسی در این قتال همراه باشیم؟ فرمود: با امیرالمومنین (ع) که عمار یاسر هم با او در این قتال کشته می شود. </w:t>
      </w:r>
      <w:r>
        <w:rPr>
          <w:rStyle w:val="FootnoteReference"/>
          <w:rFonts w:cs="B Mitra"/>
          <w:sz w:val="28"/>
          <w:szCs w:val="28"/>
          <w:rtl/>
          <w:lang w:bidi="fa-IR"/>
        </w:rPr>
        <w:footnoteReference w:id="13"/>
      </w:r>
    </w:p>
    <w:p w:rsidR="00591F92" w:rsidRDefault="00D548C2" w:rsidP="00A00F20">
      <w:pPr>
        <w:spacing w:after="160" w:line="259" w:lineRule="auto"/>
        <w:jc w:val="both"/>
        <w:rPr>
          <w:rFonts w:cs="B Mitra" w:hint="cs"/>
          <w:sz w:val="28"/>
          <w:szCs w:val="28"/>
          <w:rtl/>
          <w:lang w:bidi="fa-IR"/>
        </w:rPr>
      </w:pPr>
      <w:r>
        <w:rPr>
          <w:rFonts w:cs="B Mitra" w:hint="cs"/>
          <w:sz w:val="28"/>
          <w:szCs w:val="28"/>
          <w:rtl/>
          <w:lang w:bidi="fa-IR"/>
        </w:rPr>
        <w:t xml:space="preserve">3. عمار یاسر گفته است: من مامور شدم که با قاسطین و مارقین </w:t>
      </w:r>
      <w:r w:rsidR="00AC4EF0">
        <w:rPr>
          <w:rFonts w:cs="B Mitra" w:hint="cs"/>
          <w:sz w:val="28"/>
          <w:szCs w:val="28"/>
          <w:rtl/>
          <w:lang w:bidi="fa-IR"/>
        </w:rPr>
        <w:t>و قاسطین جنگ کنم.</w:t>
      </w:r>
      <w:r w:rsidR="00AC4EF0">
        <w:rPr>
          <w:rStyle w:val="FootnoteReference"/>
          <w:rFonts w:cs="B Mitra"/>
          <w:sz w:val="28"/>
          <w:szCs w:val="28"/>
          <w:rtl/>
          <w:lang w:bidi="fa-IR"/>
        </w:rPr>
        <w:footnoteReference w:id="14"/>
      </w:r>
    </w:p>
    <w:p w:rsidR="00591F92" w:rsidRDefault="00AC4EF0" w:rsidP="00AC4EF0">
      <w:pPr>
        <w:spacing w:after="160" w:line="259" w:lineRule="auto"/>
        <w:jc w:val="both"/>
        <w:rPr>
          <w:rFonts w:cs="B Mitra" w:hint="cs"/>
          <w:sz w:val="28"/>
          <w:szCs w:val="28"/>
          <w:rtl/>
          <w:lang w:bidi="fa-IR"/>
        </w:rPr>
      </w:pPr>
      <w:r>
        <w:rPr>
          <w:rFonts w:cs="B Mitra" w:hint="cs"/>
          <w:sz w:val="28"/>
          <w:szCs w:val="28"/>
          <w:rtl/>
          <w:lang w:bidi="fa-IR"/>
        </w:rPr>
        <w:t>4. ابن ابی الحدید می گوید: بسیاری از محدثان نقل کرده اند که پیامبر اکرم (ص) به امیرالمومنین (ع) فرمود: «ان الله کتب علیک جهاد المفتومین کما کتب علی جهاد المشرکین»</w:t>
      </w:r>
      <w:r>
        <w:rPr>
          <w:rStyle w:val="FootnoteReference"/>
          <w:rFonts w:cs="B Mitra"/>
          <w:sz w:val="28"/>
          <w:szCs w:val="28"/>
          <w:rtl/>
          <w:lang w:bidi="fa-IR"/>
        </w:rPr>
        <w:footnoteReference w:id="15"/>
      </w:r>
    </w:p>
    <w:p w:rsidR="00AC4EF0" w:rsidRDefault="00AC4EF0" w:rsidP="00A00F20">
      <w:pPr>
        <w:spacing w:after="160" w:line="259" w:lineRule="auto"/>
        <w:jc w:val="both"/>
        <w:rPr>
          <w:rFonts w:cs="B Mitra"/>
          <w:sz w:val="28"/>
          <w:szCs w:val="28"/>
          <w:rtl/>
          <w:lang w:bidi="fa-IR"/>
        </w:rPr>
      </w:pPr>
      <w:r>
        <w:rPr>
          <w:rFonts w:cs="B Mitra" w:hint="cs"/>
          <w:sz w:val="28"/>
          <w:szCs w:val="28"/>
          <w:rtl/>
          <w:lang w:bidi="fa-IR"/>
        </w:rPr>
        <w:t>5. ابوذر می گوید پیامبر اکرم (ص) فرمود: «من قاتل علیا علی الخلافه فاقتلوه کائنا من کان».</w:t>
      </w:r>
      <w:r>
        <w:rPr>
          <w:rStyle w:val="FootnoteReference"/>
          <w:rFonts w:cs="B Mitra"/>
          <w:sz w:val="28"/>
          <w:szCs w:val="28"/>
          <w:rtl/>
          <w:lang w:bidi="fa-IR"/>
        </w:rPr>
        <w:footnoteReference w:id="16"/>
      </w:r>
    </w:p>
    <w:p w:rsidR="00AC4EF0" w:rsidRDefault="00AC4EF0" w:rsidP="00A00F20">
      <w:pPr>
        <w:spacing w:after="160" w:line="259" w:lineRule="auto"/>
        <w:jc w:val="both"/>
        <w:rPr>
          <w:rFonts w:cs="B Mitra"/>
          <w:sz w:val="28"/>
          <w:szCs w:val="28"/>
          <w:rtl/>
          <w:lang w:bidi="fa-IR"/>
        </w:rPr>
      </w:pPr>
      <w:r>
        <w:rPr>
          <w:rFonts w:cs="B Mitra" w:hint="cs"/>
          <w:sz w:val="28"/>
          <w:szCs w:val="28"/>
          <w:rtl/>
          <w:lang w:bidi="fa-IR"/>
        </w:rPr>
        <w:lastRenderedPageBreak/>
        <w:t xml:space="preserve">6. </w:t>
      </w:r>
      <w:r w:rsidR="004B544A">
        <w:rPr>
          <w:rFonts w:cs="B Mitra" w:hint="cs"/>
          <w:sz w:val="28"/>
          <w:szCs w:val="28"/>
          <w:rtl/>
          <w:lang w:bidi="fa-IR"/>
        </w:rPr>
        <w:t>حاکم نیشابوری از جابر ابن عبدالله انصاری از پیامبر اکرم (ص) شنیدم در حالی که بازوی امیرالمومنین (ع) را گرفته بود می فرمود: «هذا امیر البرره قاتل الفجره، منصور من نصره مخذول من خذله».</w:t>
      </w:r>
      <w:r w:rsidR="004B544A">
        <w:rPr>
          <w:rStyle w:val="FootnoteReference"/>
          <w:rFonts w:cs="B Mitra"/>
          <w:sz w:val="28"/>
          <w:szCs w:val="28"/>
          <w:rtl/>
          <w:lang w:bidi="fa-IR"/>
        </w:rPr>
        <w:footnoteReference w:id="17"/>
      </w:r>
      <w:r w:rsidR="004B544A">
        <w:rPr>
          <w:rFonts w:cs="B Mitra" w:hint="cs"/>
          <w:sz w:val="28"/>
          <w:szCs w:val="28"/>
          <w:rtl/>
          <w:lang w:bidi="fa-IR"/>
        </w:rPr>
        <w:t xml:space="preserve"> این روایت از حذیف ابن یمان نیز نقل شده است.</w:t>
      </w:r>
      <w:r w:rsidR="004B544A">
        <w:rPr>
          <w:rStyle w:val="FootnoteReference"/>
          <w:rFonts w:cs="B Mitra"/>
          <w:sz w:val="28"/>
          <w:szCs w:val="28"/>
          <w:rtl/>
          <w:lang w:bidi="fa-IR"/>
        </w:rPr>
        <w:footnoteReference w:id="18"/>
      </w:r>
      <w:r w:rsidR="004B544A">
        <w:rPr>
          <w:rFonts w:cs="B Mitra" w:hint="cs"/>
          <w:sz w:val="28"/>
          <w:szCs w:val="28"/>
          <w:rtl/>
          <w:lang w:bidi="fa-IR"/>
        </w:rPr>
        <w:t xml:space="preserve"> </w:t>
      </w:r>
    </w:p>
    <w:p w:rsidR="00AC4EF0" w:rsidRDefault="004B544A" w:rsidP="00A00F20">
      <w:pPr>
        <w:spacing w:after="160" w:line="259" w:lineRule="auto"/>
        <w:jc w:val="both"/>
        <w:rPr>
          <w:rFonts w:cs="B Mitra"/>
          <w:sz w:val="28"/>
          <w:szCs w:val="28"/>
          <w:rtl/>
          <w:lang w:bidi="fa-IR"/>
        </w:rPr>
      </w:pPr>
      <w:r>
        <w:rPr>
          <w:rFonts w:cs="B Mitra" w:hint="cs"/>
          <w:sz w:val="28"/>
          <w:szCs w:val="28"/>
          <w:rtl/>
          <w:lang w:bidi="fa-IR"/>
        </w:rPr>
        <w:t>7. ابوذر غفاری نیز حدیث فوق را نقل کرده است.</w:t>
      </w:r>
      <w:r>
        <w:rPr>
          <w:rStyle w:val="FootnoteReference"/>
          <w:rFonts w:cs="B Mitra"/>
          <w:sz w:val="28"/>
          <w:szCs w:val="28"/>
          <w:rtl/>
          <w:lang w:bidi="fa-IR"/>
        </w:rPr>
        <w:footnoteReference w:id="19"/>
      </w:r>
    </w:p>
    <w:p w:rsidR="00AC4EF0" w:rsidRDefault="004B544A" w:rsidP="00A00F20">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بیان می شود. </w:t>
      </w:r>
    </w:p>
    <w:p w:rsidR="004B544A" w:rsidRPr="00A00F20" w:rsidRDefault="004B544A"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2EB" w:rsidRDefault="00C452EB" w:rsidP="00BC6EBB">
      <w:pPr>
        <w:spacing w:after="0" w:line="240" w:lineRule="auto"/>
      </w:pPr>
      <w:r>
        <w:separator/>
      </w:r>
    </w:p>
  </w:endnote>
  <w:endnote w:type="continuationSeparator" w:id="0">
    <w:p w:rsidR="00C452EB" w:rsidRDefault="00C452E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2EB" w:rsidRDefault="00C452EB" w:rsidP="00BC6EBB">
      <w:pPr>
        <w:spacing w:after="0" w:line="240" w:lineRule="auto"/>
      </w:pPr>
      <w:r>
        <w:separator/>
      </w:r>
    </w:p>
  </w:footnote>
  <w:footnote w:type="continuationSeparator" w:id="0">
    <w:p w:rsidR="00C452EB" w:rsidRDefault="00C452EB" w:rsidP="00BC6EBB">
      <w:pPr>
        <w:spacing w:after="0" w:line="240" w:lineRule="auto"/>
      </w:pPr>
      <w:r>
        <w:continuationSeparator/>
      </w:r>
    </w:p>
  </w:footnote>
  <w:footnote w:id="1">
    <w:p w:rsidR="00E73C02" w:rsidRDefault="00E73C02" w:rsidP="00E73C02">
      <w:pPr>
        <w:pStyle w:val="FootnoteText"/>
        <w:rPr>
          <w:rFonts w:hint="cs"/>
          <w:lang w:bidi="fa-IR"/>
        </w:rPr>
      </w:pPr>
      <w:r>
        <w:rPr>
          <w:rStyle w:val="FootnoteReference"/>
        </w:rPr>
        <w:footnoteRef/>
      </w:r>
      <w:r>
        <w:rPr>
          <w:rtl/>
        </w:rPr>
        <w:t xml:space="preserve"> </w:t>
      </w:r>
      <w:r>
        <w:rPr>
          <w:rFonts w:hint="cs"/>
          <w:rtl/>
          <w:lang w:bidi="fa-IR"/>
        </w:rPr>
        <w:t>المستدرک، ج3، ص 132</w:t>
      </w:r>
      <w:r>
        <w:rPr>
          <w:rFonts w:hint="cs"/>
          <w:rtl/>
          <w:lang w:bidi="fa-IR"/>
        </w:rPr>
        <w:t>، ح 4621</w:t>
      </w:r>
    </w:p>
  </w:footnote>
  <w:footnote w:id="2">
    <w:p w:rsidR="00C12CE9" w:rsidRDefault="00C12CE9">
      <w:pPr>
        <w:pStyle w:val="FootnoteText"/>
        <w:rPr>
          <w:rFonts w:hint="cs"/>
          <w:lang w:bidi="fa-IR"/>
        </w:rPr>
      </w:pPr>
      <w:r>
        <w:rPr>
          <w:rStyle w:val="FootnoteReference"/>
        </w:rPr>
        <w:footnoteRef/>
      </w:r>
      <w:r>
        <w:rPr>
          <w:rtl/>
        </w:rPr>
        <w:t xml:space="preserve"> </w:t>
      </w:r>
      <w:r>
        <w:rPr>
          <w:rFonts w:hint="cs"/>
          <w:rtl/>
          <w:lang w:bidi="fa-IR"/>
        </w:rPr>
        <w:t>المستدرک، ج3، ص 149</w:t>
      </w:r>
    </w:p>
  </w:footnote>
  <w:footnote w:id="3">
    <w:p w:rsidR="00C12CE9" w:rsidRDefault="00C12CE9">
      <w:pPr>
        <w:pStyle w:val="FootnoteText"/>
        <w:rPr>
          <w:rFonts w:hint="cs"/>
          <w:rtl/>
          <w:lang w:bidi="fa-IR"/>
        </w:rPr>
      </w:pPr>
      <w:r>
        <w:rPr>
          <w:rStyle w:val="FootnoteReference"/>
        </w:rPr>
        <w:footnoteRef/>
      </w:r>
      <w:r>
        <w:rPr>
          <w:rtl/>
        </w:rPr>
        <w:t xml:space="preserve"> </w:t>
      </w:r>
      <w:r>
        <w:rPr>
          <w:rFonts w:hint="cs"/>
          <w:rtl/>
          <w:lang w:bidi="fa-IR"/>
        </w:rPr>
        <w:t>المستدرک، ج3، ص 139</w:t>
      </w:r>
    </w:p>
  </w:footnote>
  <w:footnote w:id="4">
    <w:p w:rsidR="00C12CE9" w:rsidRDefault="00C12CE9" w:rsidP="00C12CE9">
      <w:pPr>
        <w:pStyle w:val="FootnoteText"/>
        <w:rPr>
          <w:rFonts w:hint="cs"/>
          <w:lang w:bidi="fa-IR"/>
        </w:rPr>
      </w:pPr>
      <w:r>
        <w:rPr>
          <w:rStyle w:val="FootnoteReference"/>
        </w:rPr>
        <w:footnoteRef/>
      </w:r>
      <w:r>
        <w:rPr>
          <w:rtl/>
        </w:rPr>
        <w:t xml:space="preserve"> </w:t>
      </w:r>
      <w:r>
        <w:rPr>
          <w:rFonts w:hint="cs"/>
          <w:rtl/>
          <w:lang w:bidi="fa-IR"/>
        </w:rPr>
        <w:t>کنزالعمال، ج6، ص 155</w:t>
      </w:r>
    </w:p>
  </w:footnote>
  <w:footnote w:id="5">
    <w:p w:rsidR="00E73C02" w:rsidRDefault="00E73C02" w:rsidP="00E73C02">
      <w:pPr>
        <w:pStyle w:val="FootnoteText"/>
        <w:rPr>
          <w:rtl/>
          <w:lang w:bidi="fa-IR"/>
        </w:rPr>
      </w:pPr>
      <w:r>
        <w:rPr>
          <w:rStyle w:val="FootnoteReference"/>
        </w:rPr>
        <w:footnoteRef/>
      </w:r>
      <w:r>
        <w:rPr>
          <w:rtl/>
        </w:rPr>
        <w:t xml:space="preserve"> </w:t>
      </w:r>
      <w:r>
        <w:rPr>
          <w:rFonts w:hint="cs"/>
          <w:rtl/>
          <w:lang w:bidi="fa-IR"/>
        </w:rPr>
        <w:t>المراجعات، ص 346- 349</w:t>
      </w:r>
    </w:p>
  </w:footnote>
  <w:footnote w:id="6">
    <w:p w:rsidR="00591F92" w:rsidRDefault="00591F92" w:rsidP="00591F92">
      <w:pPr>
        <w:pStyle w:val="FootnoteText"/>
        <w:rPr>
          <w:rFonts w:hint="cs"/>
          <w:rtl/>
          <w:lang w:bidi="fa-IR"/>
        </w:rPr>
      </w:pPr>
      <w:r>
        <w:rPr>
          <w:rStyle w:val="FootnoteReference"/>
        </w:rPr>
        <w:footnoteRef/>
      </w:r>
      <w:r>
        <w:rPr>
          <w:rtl/>
        </w:rPr>
        <w:t xml:space="preserve"> </w:t>
      </w:r>
      <w:r>
        <w:rPr>
          <w:rFonts w:hint="cs"/>
          <w:rtl/>
          <w:lang w:bidi="fa-IR"/>
        </w:rPr>
        <w:t>مناقب، ابن مغازلی، ص 357- 358، ح 346 و ص 116، ح 80 ؛ ابن عساکر، تاریخ مدینه دمشق، ج42، ص 451، ش 4933؛ ابن ابی الحدی، شرح نهج البلاغه، ج14، ص 43، نامه 7</w:t>
      </w:r>
    </w:p>
  </w:footnote>
  <w:footnote w:id="7">
    <w:p w:rsidR="00591F92" w:rsidRDefault="00591F92">
      <w:pPr>
        <w:pStyle w:val="FootnoteText"/>
        <w:rPr>
          <w:rFonts w:hint="cs"/>
          <w:lang w:bidi="fa-IR"/>
        </w:rPr>
      </w:pPr>
      <w:r>
        <w:rPr>
          <w:rStyle w:val="FootnoteReference"/>
        </w:rPr>
        <w:footnoteRef/>
      </w:r>
      <w:r>
        <w:rPr>
          <w:rtl/>
        </w:rPr>
        <w:t xml:space="preserve"> </w:t>
      </w:r>
      <w:r>
        <w:rPr>
          <w:rFonts w:hint="cs"/>
          <w:rtl/>
          <w:lang w:bidi="fa-IR"/>
        </w:rPr>
        <w:t>ابن عساکر، تاریخ مدینه دمشق، ج42، ص 455</w:t>
      </w:r>
    </w:p>
  </w:footnote>
  <w:footnote w:id="8">
    <w:p w:rsidR="00591F92" w:rsidRDefault="00591F92">
      <w:pPr>
        <w:pStyle w:val="FootnoteText"/>
        <w:rPr>
          <w:rFonts w:hint="cs"/>
          <w:lang w:bidi="fa-IR"/>
        </w:rPr>
      </w:pPr>
      <w:r>
        <w:rPr>
          <w:rStyle w:val="FootnoteReference"/>
        </w:rPr>
        <w:footnoteRef/>
      </w:r>
      <w:r>
        <w:rPr>
          <w:rtl/>
        </w:rPr>
        <w:t xml:space="preserve"> </w:t>
      </w:r>
      <w:r>
        <w:rPr>
          <w:rFonts w:hint="cs"/>
          <w:rtl/>
          <w:lang w:bidi="fa-IR"/>
        </w:rPr>
        <w:t>دیلمی، فردوس الاخبار، ج1، ص 46، ح 150</w:t>
      </w:r>
    </w:p>
  </w:footnote>
  <w:footnote w:id="9">
    <w:p w:rsidR="00591F92" w:rsidRDefault="00591F92">
      <w:pPr>
        <w:pStyle w:val="FootnoteText"/>
        <w:rPr>
          <w:rFonts w:hint="cs"/>
          <w:lang w:bidi="fa-IR"/>
        </w:rPr>
      </w:pPr>
      <w:r>
        <w:rPr>
          <w:rStyle w:val="FootnoteReference"/>
        </w:rPr>
        <w:footnoteRef/>
      </w:r>
      <w:r>
        <w:rPr>
          <w:rtl/>
        </w:rPr>
        <w:t xml:space="preserve"> </w:t>
      </w:r>
      <w:r>
        <w:rPr>
          <w:rFonts w:hint="cs"/>
          <w:rtl/>
          <w:lang w:bidi="fa-IR"/>
        </w:rPr>
        <w:t>تاریخ مدینه دمشق، ص 42، ص 469 ؛ تاریخ بغداد، ج8، ص 336 ؛ معجم ابن المقری، ج3، ص 140، ح 1319 ؛ المعجم الاوسط، طبرانی، ج9، ص 98، ح 8428</w:t>
      </w:r>
    </w:p>
  </w:footnote>
  <w:footnote w:id="10">
    <w:p w:rsidR="00591F92" w:rsidRDefault="00591F92" w:rsidP="00591F92">
      <w:pPr>
        <w:pStyle w:val="FootnoteText"/>
        <w:rPr>
          <w:rFonts w:hint="cs"/>
          <w:rtl/>
          <w:lang w:bidi="fa-IR"/>
        </w:rPr>
      </w:pPr>
      <w:r>
        <w:rPr>
          <w:rStyle w:val="FootnoteReference"/>
        </w:rPr>
        <w:footnoteRef/>
      </w:r>
      <w:r>
        <w:rPr>
          <w:rtl/>
        </w:rPr>
        <w:t xml:space="preserve"> </w:t>
      </w:r>
      <w:r>
        <w:rPr>
          <w:rFonts w:hint="cs"/>
          <w:rtl/>
          <w:lang w:bidi="fa-IR"/>
        </w:rPr>
        <w:t>المحاسن و المساوی، ص 64 و 66 ؛ کفایه الطالب، ص 167 و 168 ؛ فرائد السمطین</w:t>
      </w:r>
      <w:r w:rsidR="00984B60">
        <w:rPr>
          <w:rFonts w:hint="cs"/>
          <w:rtl/>
          <w:lang w:bidi="fa-IR"/>
        </w:rPr>
        <w:t>، ج1، ص 149- 150</w:t>
      </w:r>
    </w:p>
  </w:footnote>
  <w:footnote w:id="11">
    <w:p w:rsidR="00984B60" w:rsidRDefault="00984B60">
      <w:pPr>
        <w:pStyle w:val="FootnoteText"/>
        <w:rPr>
          <w:rFonts w:hint="cs"/>
          <w:lang w:bidi="fa-IR"/>
        </w:rPr>
      </w:pPr>
      <w:r>
        <w:rPr>
          <w:rStyle w:val="FootnoteReference"/>
        </w:rPr>
        <w:footnoteRef/>
      </w:r>
      <w:r>
        <w:rPr>
          <w:rtl/>
        </w:rPr>
        <w:t xml:space="preserve"> </w:t>
      </w:r>
      <w:r>
        <w:rPr>
          <w:rFonts w:hint="cs"/>
          <w:rtl/>
          <w:lang w:bidi="fa-IR"/>
        </w:rPr>
        <w:t>المعجم الکبیر، ج10، ص 91- 92، ح 1094 ؛ تاریخ مدینه دمشق، ج42، ص 470 ؛ المناقب خوارزمی، ص 190، ح 225</w:t>
      </w:r>
    </w:p>
  </w:footnote>
  <w:footnote w:id="12">
    <w:p w:rsidR="00D548C2" w:rsidRDefault="00D548C2">
      <w:pPr>
        <w:pStyle w:val="FootnoteText"/>
        <w:rPr>
          <w:rFonts w:hint="cs"/>
          <w:lang w:bidi="fa-IR"/>
        </w:rPr>
      </w:pPr>
      <w:r>
        <w:rPr>
          <w:rStyle w:val="FootnoteReference"/>
        </w:rPr>
        <w:footnoteRef/>
      </w:r>
      <w:r>
        <w:rPr>
          <w:rtl/>
        </w:rPr>
        <w:t xml:space="preserve"> </w:t>
      </w:r>
      <w:r>
        <w:rPr>
          <w:rFonts w:hint="cs"/>
          <w:rtl/>
          <w:lang w:bidi="fa-IR"/>
        </w:rPr>
        <w:t>تاریخ بغداد، ج13، ص 188 ؛ میزان الاعتدال، ج1، ص 436 ؛ المعجم الکبیر، ج4، ص 172، ح 4049</w:t>
      </w:r>
    </w:p>
  </w:footnote>
  <w:footnote w:id="13">
    <w:p w:rsidR="00D548C2" w:rsidRDefault="00D548C2">
      <w:pPr>
        <w:pStyle w:val="FootnoteText"/>
        <w:rPr>
          <w:rFonts w:hint="cs"/>
          <w:lang w:bidi="fa-IR"/>
        </w:rPr>
      </w:pPr>
      <w:r>
        <w:rPr>
          <w:rStyle w:val="FootnoteReference"/>
        </w:rPr>
        <w:footnoteRef/>
      </w:r>
      <w:r>
        <w:rPr>
          <w:rtl/>
        </w:rPr>
        <w:t xml:space="preserve"> </w:t>
      </w:r>
      <w:r>
        <w:rPr>
          <w:rFonts w:hint="cs"/>
          <w:rtl/>
          <w:lang w:bidi="fa-IR"/>
        </w:rPr>
        <w:t>تاریخ مدینه دمشق، ج42، 471 ؛ المناقب خوارزمی، ص 189- 190</w:t>
      </w:r>
    </w:p>
  </w:footnote>
  <w:footnote w:id="14">
    <w:p w:rsidR="00AC4EF0" w:rsidRDefault="00AC4EF0">
      <w:pPr>
        <w:pStyle w:val="FootnoteText"/>
        <w:rPr>
          <w:rFonts w:hint="cs"/>
          <w:lang w:bidi="fa-IR"/>
        </w:rPr>
      </w:pPr>
      <w:r>
        <w:rPr>
          <w:rStyle w:val="FootnoteReference"/>
        </w:rPr>
        <w:footnoteRef/>
      </w:r>
      <w:r>
        <w:rPr>
          <w:rtl/>
        </w:rPr>
        <w:t xml:space="preserve"> </w:t>
      </w:r>
      <w:r>
        <w:rPr>
          <w:rFonts w:hint="cs"/>
          <w:rtl/>
          <w:lang w:bidi="fa-IR"/>
        </w:rPr>
        <w:t>الکامل، ابن عدی، ج2، ص 146 ؛ الضعفاء، العقلی، ج3، ص 480</w:t>
      </w:r>
    </w:p>
  </w:footnote>
  <w:footnote w:id="15">
    <w:p w:rsidR="00AC4EF0" w:rsidRDefault="00AC4EF0">
      <w:pPr>
        <w:pStyle w:val="FootnoteText"/>
        <w:rPr>
          <w:rFonts w:hint="cs"/>
          <w:lang w:bidi="fa-IR"/>
        </w:rPr>
      </w:pPr>
      <w:r>
        <w:rPr>
          <w:rStyle w:val="FootnoteReference"/>
        </w:rPr>
        <w:footnoteRef/>
      </w:r>
      <w:r>
        <w:rPr>
          <w:rtl/>
        </w:rPr>
        <w:t xml:space="preserve"> </w:t>
      </w:r>
      <w:r>
        <w:rPr>
          <w:rFonts w:hint="cs"/>
          <w:rtl/>
          <w:lang w:bidi="fa-IR"/>
        </w:rPr>
        <w:t>شرح نهج البلاغه، ج9، ص 206، خطبه 157</w:t>
      </w:r>
    </w:p>
  </w:footnote>
  <w:footnote w:id="16">
    <w:p w:rsidR="00AC4EF0" w:rsidRDefault="00AC4EF0">
      <w:pPr>
        <w:pStyle w:val="FootnoteText"/>
        <w:rPr>
          <w:rFonts w:hint="cs"/>
          <w:lang w:bidi="fa-IR"/>
        </w:rPr>
      </w:pPr>
      <w:r>
        <w:rPr>
          <w:rStyle w:val="FootnoteReference"/>
        </w:rPr>
        <w:footnoteRef/>
      </w:r>
      <w:r>
        <w:rPr>
          <w:rtl/>
        </w:rPr>
        <w:t xml:space="preserve"> </w:t>
      </w:r>
      <w:r>
        <w:rPr>
          <w:rFonts w:hint="cs"/>
          <w:rtl/>
          <w:lang w:bidi="fa-IR"/>
        </w:rPr>
        <w:t>فردوس الاخبار، ج9، ص 206- 207</w:t>
      </w:r>
    </w:p>
  </w:footnote>
  <w:footnote w:id="17">
    <w:p w:rsidR="004B544A" w:rsidRDefault="004B544A">
      <w:pPr>
        <w:pStyle w:val="FootnoteText"/>
        <w:rPr>
          <w:rFonts w:hint="cs"/>
          <w:lang w:bidi="fa-IR"/>
        </w:rPr>
      </w:pPr>
      <w:r>
        <w:rPr>
          <w:rStyle w:val="FootnoteReference"/>
        </w:rPr>
        <w:footnoteRef/>
      </w:r>
      <w:r>
        <w:rPr>
          <w:rtl/>
        </w:rPr>
        <w:t xml:space="preserve"> </w:t>
      </w:r>
      <w:r>
        <w:rPr>
          <w:rFonts w:hint="cs"/>
          <w:rtl/>
          <w:lang w:bidi="fa-IR"/>
        </w:rPr>
        <w:t>المستدرک، ج3، ح 4644</w:t>
      </w:r>
    </w:p>
  </w:footnote>
  <w:footnote w:id="18">
    <w:p w:rsidR="004B544A" w:rsidRDefault="004B544A">
      <w:pPr>
        <w:pStyle w:val="FootnoteText"/>
        <w:rPr>
          <w:rFonts w:hint="cs"/>
          <w:rtl/>
          <w:lang w:bidi="fa-IR"/>
        </w:rPr>
      </w:pPr>
      <w:r>
        <w:rPr>
          <w:rStyle w:val="FootnoteReference"/>
        </w:rPr>
        <w:footnoteRef/>
      </w:r>
      <w:r>
        <w:rPr>
          <w:rtl/>
        </w:rPr>
        <w:t xml:space="preserve"> </w:t>
      </w:r>
      <w:r>
        <w:rPr>
          <w:rFonts w:hint="cs"/>
          <w:rtl/>
          <w:lang w:bidi="fa-IR"/>
        </w:rPr>
        <w:t>المناقب خوارزمی، ص 177، ش 215</w:t>
      </w:r>
    </w:p>
  </w:footnote>
  <w:footnote w:id="19">
    <w:p w:rsidR="004B544A" w:rsidRDefault="004B544A">
      <w:pPr>
        <w:pStyle w:val="FootnoteText"/>
        <w:rPr>
          <w:rFonts w:hint="cs"/>
          <w:lang w:bidi="fa-IR"/>
        </w:rPr>
      </w:pPr>
      <w:r>
        <w:rPr>
          <w:rStyle w:val="FootnoteReference"/>
        </w:rPr>
        <w:footnoteRef/>
      </w:r>
      <w:r>
        <w:rPr>
          <w:rtl/>
        </w:rPr>
        <w:t xml:space="preserve"> </w:t>
      </w:r>
      <w:r>
        <w:rPr>
          <w:rFonts w:hint="cs"/>
          <w:rtl/>
          <w:lang w:bidi="fa-IR"/>
        </w:rPr>
        <w:t>شواهد التنزیل، ج1، ص 270- 271؛ فرائد السمطین، ج1، ص 191، ح 151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494B4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سه شنبه، </w:t>
    </w:r>
    <w:r w:rsidR="002B70BF">
      <w:rPr>
        <w:rFonts w:ascii="Tahoma" w:hAnsi="Tahoma" w:cs="Traditional Arabic" w:hint="cs"/>
        <w:sz w:val="28"/>
        <w:szCs w:val="28"/>
        <w:rtl/>
        <w:lang w:bidi="fa-IR"/>
      </w:rPr>
      <w:t>1</w:t>
    </w:r>
    <w:r w:rsidR="00494B4E">
      <w:rPr>
        <w:rFonts w:ascii="Tahoma" w:hAnsi="Tahoma" w:cs="Traditional Arabic" w:hint="cs"/>
        <w:sz w:val="28"/>
        <w:szCs w:val="28"/>
        <w:rtl/>
        <w:lang w:bidi="fa-IR"/>
      </w:rPr>
      <w:t>6</w:t>
    </w:r>
    <w:r>
      <w:rPr>
        <w:rFonts w:ascii="Tahoma" w:hAnsi="Tahoma" w:cs="Traditional Arabic" w:hint="cs"/>
        <w:sz w:val="28"/>
        <w:szCs w:val="28"/>
        <w:rtl/>
        <w:lang w:bidi="fa-IR"/>
      </w:rPr>
      <w:t>/0</w:t>
    </w:r>
    <w:r w:rsidR="00C324FE">
      <w:rPr>
        <w:rFonts w:ascii="Tahoma" w:hAnsi="Tahoma" w:cs="Traditional Arabic" w:hint="cs"/>
        <w:sz w:val="28"/>
        <w:szCs w:val="28"/>
        <w:rtl/>
        <w:lang w:bidi="fa-IR"/>
      </w:rPr>
      <w:t>9</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4805"/>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876"/>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0E64"/>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4B4E"/>
    <w:rsid w:val="00495CB6"/>
    <w:rsid w:val="0049774B"/>
    <w:rsid w:val="004A2078"/>
    <w:rsid w:val="004A4121"/>
    <w:rsid w:val="004A5661"/>
    <w:rsid w:val="004A762C"/>
    <w:rsid w:val="004B22E5"/>
    <w:rsid w:val="004B3470"/>
    <w:rsid w:val="004B4452"/>
    <w:rsid w:val="004B544A"/>
    <w:rsid w:val="004B580A"/>
    <w:rsid w:val="004B6EEB"/>
    <w:rsid w:val="004C1F9D"/>
    <w:rsid w:val="004C3D0F"/>
    <w:rsid w:val="004C4FBC"/>
    <w:rsid w:val="004C5648"/>
    <w:rsid w:val="004D003F"/>
    <w:rsid w:val="004E2290"/>
    <w:rsid w:val="004E5402"/>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1F92"/>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4B60"/>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6B83"/>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4EF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2CE9"/>
    <w:rsid w:val="00C17082"/>
    <w:rsid w:val="00C21EDB"/>
    <w:rsid w:val="00C21F51"/>
    <w:rsid w:val="00C243B4"/>
    <w:rsid w:val="00C27085"/>
    <w:rsid w:val="00C324FE"/>
    <w:rsid w:val="00C3793E"/>
    <w:rsid w:val="00C4062E"/>
    <w:rsid w:val="00C41A4D"/>
    <w:rsid w:val="00C452EB"/>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48C2"/>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3C02"/>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85B208C-D67B-460C-8BE4-6B958E391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2021-12-07T12:49:00Z</dcterms:created>
  <dcterms:modified xsi:type="dcterms:W3CDTF">2021-12-07T13:41:00Z</dcterms:modified>
</cp:coreProperties>
</file>