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461014">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w:t>
      </w:r>
      <w:r w:rsidR="00461014">
        <w:rPr>
          <w:rFonts w:cs="B Mitra" w:hint="cs"/>
          <w:color w:val="FF0000"/>
          <w:sz w:val="28"/>
          <w:szCs w:val="28"/>
          <w:rtl/>
          <w:lang w:bidi="fa-IR"/>
        </w:rPr>
        <w:t>7: صدیقون ثلاثه</w:t>
      </w:r>
    </w:p>
    <w:p w:rsidR="002F2E2B" w:rsidRDefault="00461014" w:rsidP="00605C7E">
      <w:pPr>
        <w:spacing w:after="160" w:line="259" w:lineRule="auto"/>
        <w:jc w:val="both"/>
        <w:rPr>
          <w:rFonts w:cs="B Mitra"/>
          <w:sz w:val="28"/>
          <w:szCs w:val="28"/>
          <w:rtl/>
          <w:lang w:bidi="fa-IR"/>
        </w:rPr>
      </w:pPr>
      <w:r>
        <w:rPr>
          <w:rFonts w:cs="B Mitra" w:hint="cs"/>
          <w:sz w:val="28"/>
          <w:szCs w:val="28"/>
          <w:rtl/>
          <w:lang w:bidi="fa-IR"/>
        </w:rPr>
        <w:t>موضوع بحث بررسی حدیث 3</w:t>
      </w:r>
      <w:r w:rsidR="00605C7E">
        <w:rPr>
          <w:rFonts w:cs="B Mitra" w:hint="cs"/>
          <w:sz w:val="28"/>
          <w:szCs w:val="28"/>
          <w:rtl/>
          <w:lang w:bidi="fa-IR"/>
        </w:rPr>
        <w:t xml:space="preserve">از </w:t>
      </w:r>
      <w:r>
        <w:rPr>
          <w:rFonts w:cs="B Mitra" w:hint="cs"/>
          <w:sz w:val="28"/>
          <w:szCs w:val="28"/>
          <w:rtl/>
          <w:lang w:bidi="fa-IR"/>
        </w:rPr>
        <w:t xml:space="preserve">7 مراجعه 48 است. </w:t>
      </w:r>
      <w:r w:rsidR="00336AC0">
        <w:rPr>
          <w:rFonts w:cs="B Mitra" w:hint="cs"/>
          <w:sz w:val="28"/>
          <w:szCs w:val="28"/>
          <w:rtl/>
          <w:lang w:bidi="fa-IR"/>
        </w:rPr>
        <w:t>حاصل بحث گذشته این شد که صدیقین در این روایت همان صدیقین در آیه 69 سوره نساء است و بیانگر کاربرد خاص آن است. این صدیقین افرادی هستند در تراز انبیاء الهی و بهره مند از ویژگی عصمت</w:t>
      </w:r>
      <w:r w:rsidR="00605C7E">
        <w:rPr>
          <w:rFonts w:cs="B Mitra" w:hint="cs"/>
          <w:sz w:val="28"/>
          <w:szCs w:val="28"/>
          <w:rtl/>
          <w:lang w:bidi="fa-IR"/>
        </w:rPr>
        <w:t xml:space="preserve"> اند</w:t>
      </w:r>
      <w:r w:rsidR="00336AC0">
        <w:rPr>
          <w:rFonts w:cs="B Mitra" w:hint="cs"/>
          <w:sz w:val="28"/>
          <w:szCs w:val="28"/>
          <w:rtl/>
          <w:lang w:bidi="fa-IR"/>
        </w:rPr>
        <w:t>. در ادا</w:t>
      </w:r>
      <w:r w:rsidR="00605C7E">
        <w:rPr>
          <w:rFonts w:cs="B Mitra" w:hint="cs"/>
          <w:sz w:val="28"/>
          <w:szCs w:val="28"/>
          <w:rtl/>
          <w:lang w:bidi="fa-IR"/>
        </w:rPr>
        <w:t xml:space="preserve">مه به بیان نمونه هایی از روایات می پردازیم </w:t>
      </w:r>
      <w:r w:rsidR="00336AC0">
        <w:rPr>
          <w:rFonts w:cs="B Mitra" w:hint="cs"/>
          <w:sz w:val="28"/>
          <w:szCs w:val="28"/>
          <w:rtl/>
          <w:lang w:bidi="fa-IR"/>
        </w:rPr>
        <w:t xml:space="preserve">که بیان گر آن است که مراد از این صدیقین، معصومین هستند که بر امیرالمومنین (ع) و ائمه اهل بیت علیهم السلام تطبیق شده است. </w:t>
      </w:r>
    </w:p>
    <w:p w:rsidR="002F2E2B" w:rsidRDefault="000F6E41" w:rsidP="00605C7E">
      <w:pPr>
        <w:spacing w:after="160" w:line="259" w:lineRule="auto"/>
        <w:jc w:val="both"/>
        <w:rPr>
          <w:rFonts w:cs="B Mitra"/>
          <w:sz w:val="28"/>
          <w:szCs w:val="28"/>
          <w:rtl/>
          <w:lang w:bidi="fa-IR"/>
        </w:rPr>
      </w:pPr>
      <w:r>
        <w:rPr>
          <w:rFonts w:cs="B Mitra" w:hint="cs"/>
          <w:sz w:val="28"/>
          <w:szCs w:val="28"/>
          <w:rtl/>
          <w:lang w:bidi="fa-IR"/>
        </w:rPr>
        <w:t xml:space="preserve">1. </w:t>
      </w:r>
      <w:r w:rsidR="00336AC0">
        <w:rPr>
          <w:rFonts w:cs="B Mitra" w:hint="cs"/>
          <w:sz w:val="28"/>
          <w:szCs w:val="28"/>
          <w:rtl/>
          <w:lang w:bidi="fa-IR"/>
        </w:rPr>
        <w:t>حاکم حسکانی در «شواهد التنزیل»</w:t>
      </w:r>
      <w:r>
        <w:rPr>
          <w:rFonts w:cs="B Mitra" w:hint="cs"/>
          <w:sz w:val="28"/>
          <w:szCs w:val="28"/>
          <w:rtl/>
          <w:lang w:bidi="fa-IR"/>
        </w:rPr>
        <w:t xml:space="preserve"> از دو طریق عبدالله بن عباس نقل کرده که مقصود از صدیقی در آیه 69 سوره نساء، علی بن ابی طالب (ع) است</w:t>
      </w:r>
      <w:r w:rsidR="00605C7E">
        <w:rPr>
          <w:rFonts w:cs="B Mitra" w:hint="cs"/>
          <w:sz w:val="28"/>
          <w:szCs w:val="28"/>
          <w:rtl/>
          <w:lang w:bidi="fa-IR"/>
        </w:rPr>
        <w:t xml:space="preserve">، و </w:t>
      </w:r>
      <w:r>
        <w:rPr>
          <w:rFonts w:cs="B Mitra" w:hint="cs"/>
          <w:sz w:val="28"/>
          <w:szCs w:val="28"/>
          <w:rtl/>
          <w:lang w:bidi="fa-IR"/>
        </w:rPr>
        <w:t>او اولین کسی است که پیامبر (ص) را تصدیق کرد.</w:t>
      </w:r>
      <w:r w:rsidR="00605C7E" w:rsidRPr="00605C7E">
        <w:rPr>
          <w:rStyle w:val="FootnoteReference"/>
          <w:rFonts w:cs="B Mitra"/>
          <w:sz w:val="28"/>
          <w:szCs w:val="28"/>
          <w:rtl/>
          <w:lang w:bidi="fa-IR"/>
        </w:rPr>
        <w:t xml:space="preserve"> </w:t>
      </w:r>
      <w:r w:rsidR="00605C7E">
        <w:rPr>
          <w:rStyle w:val="FootnoteReference"/>
          <w:rFonts w:cs="B Mitra"/>
          <w:sz w:val="28"/>
          <w:szCs w:val="28"/>
          <w:rtl/>
          <w:lang w:bidi="fa-IR"/>
        </w:rPr>
        <w:footnoteReference w:id="1"/>
      </w:r>
      <w:r>
        <w:rPr>
          <w:rFonts w:cs="B Mitra" w:hint="cs"/>
          <w:sz w:val="28"/>
          <w:szCs w:val="28"/>
          <w:rtl/>
          <w:lang w:bidi="fa-IR"/>
        </w:rPr>
        <w:t xml:space="preserve"> </w:t>
      </w:r>
    </w:p>
    <w:p w:rsidR="000F6E41" w:rsidRDefault="000F6E41" w:rsidP="000F6E41">
      <w:pPr>
        <w:spacing w:after="160" w:line="259" w:lineRule="auto"/>
        <w:jc w:val="both"/>
        <w:rPr>
          <w:rFonts w:cs="B Mitra"/>
          <w:sz w:val="28"/>
          <w:szCs w:val="28"/>
          <w:rtl/>
          <w:lang w:bidi="fa-IR"/>
        </w:rPr>
      </w:pPr>
      <w:r>
        <w:rPr>
          <w:rFonts w:cs="B Mitra" w:hint="cs"/>
          <w:sz w:val="28"/>
          <w:szCs w:val="28"/>
          <w:rtl/>
          <w:lang w:bidi="fa-IR"/>
        </w:rPr>
        <w:t>2. حاکم حسکانی در روایت دیگری نقل کرده که پیامبر اکرم (ص) در تفسیر این آیه «</w:t>
      </w:r>
      <w:r w:rsidRPr="000F6E41">
        <w:rPr>
          <w:rFonts w:hint="cs"/>
          <w:rtl/>
        </w:rPr>
        <w:t xml:space="preserve"> </w:t>
      </w:r>
      <w:r w:rsidRPr="000F6E41">
        <w:rPr>
          <w:rFonts w:cs="B Mitra" w:hint="cs"/>
          <w:sz w:val="28"/>
          <w:szCs w:val="28"/>
          <w:rtl/>
          <w:lang w:bidi="fa-IR"/>
        </w:rPr>
        <w:t>فَأُولئِكَ</w:t>
      </w:r>
      <w:r w:rsidRPr="000F6E41">
        <w:rPr>
          <w:rFonts w:cs="B Mitra"/>
          <w:sz w:val="28"/>
          <w:szCs w:val="28"/>
          <w:rtl/>
          <w:lang w:bidi="fa-IR"/>
        </w:rPr>
        <w:t xml:space="preserve"> </w:t>
      </w:r>
      <w:r w:rsidRPr="000F6E41">
        <w:rPr>
          <w:rFonts w:cs="B Mitra" w:hint="cs"/>
          <w:sz w:val="28"/>
          <w:szCs w:val="28"/>
          <w:rtl/>
          <w:lang w:bidi="fa-IR"/>
        </w:rPr>
        <w:t>مَعَ</w:t>
      </w:r>
      <w:r w:rsidRPr="000F6E41">
        <w:rPr>
          <w:rFonts w:cs="B Mitra"/>
          <w:sz w:val="28"/>
          <w:szCs w:val="28"/>
          <w:rtl/>
          <w:lang w:bidi="fa-IR"/>
        </w:rPr>
        <w:t xml:space="preserve"> </w:t>
      </w:r>
      <w:r w:rsidRPr="000F6E41">
        <w:rPr>
          <w:rFonts w:cs="B Mitra" w:hint="cs"/>
          <w:sz w:val="28"/>
          <w:szCs w:val="28"/>
          <w:rtl/>
          <w:lang w:bidi="fa-IR"/>
        </w:rPr>
        <w:t>الَّذينَ</w:t>
      </w:r>
      <w:r w:rsidRPr="000F6E41">
        <w:rPr>
          <w:rFonts w:cs="B Mitra"/>
          <w:sz w:val="28"/>
          <w:szCs w:val="28"/>
          <w:rtl/>
          <w:lang w:bidi="fa-IR"/>
        </w:rPr>
        <w:t xml:space="preserve"> </w:t>
      </w:r>
      <w:r w:rsidRPr="000F6E41">
        <w:rPr>
          <w:rFonts w:cs="B Mitra" w:hint="cs"/>
          <w:sz w:val="28"/>
          <w:szCs w:val="28"/>
          <w:rtl/>
          <w:lang w:bidi="fa-IR"/>
        </w:rPr>
        <w:t>أَنْعَمَ</w:t>
      </w:r>
      <w:r w:rsidRPr="000F6E41">
        <w:rPr>
          <w:rFonts w:cs="B Mitra"/>
          <w:sz w:val="28"/>
          <w:szCs w:val="28"/>
          <w:rtl/>
          <w:lang w:bidi="fa-IR"/>
        </w:rPr>
        <w:t xml:space="preserve"> </w:t>
      </w:r>
      <w:r w:rsidRPr="000F6E41">
        <w:rPr>
          <w:rFonts w:cs="B Mitra" w:hint="cs"/>
          <w:sz w:val="28"/>
          <w:szCs w:val="28"/>
          <w:rtl/>
          <w:lang w:bidi="fa-IR"/>
        </w:rPr>
        <w:t>اللَّهُ</w:t>
      </w:r>
      <w:r w:rsidRPr="000F6E41">
        <w:rPr>
          <w:rFonts w:cs="B Mitra"/>
          <w:sz w:val="28"/>
          <w:szCs w:val="28"/>
          <w:rtl/>
          <w:lang w:bidi="fa-IR"/>
        </w:rPr>
        <w:t xml:space="preserve"> </w:t>
      </w:r>
      <w:r w:rsidRPr="000F6E41">
        <w:rPr>
          <w:rFonts w:cs="B Mitra" w:hint="cs"/>
          <w:sz w:val="28"/>
          <w:szCs w:val="28"/>
          <w:rtl/>
          <w:lang w:bidi="fa-IR"/>
        </w:rPr>
        <w:t>عَلَيْهِمْ</w:t>
      </w:r>
      <w:r w:rsidRPr="000F6E41">
        <w:rPr>
          <w:rFonts w:cs="B Mitra"/>
          <w:sz w:val="28"/>
          <w:szCs w:val="28"/>
          <w:rtl/>
          <w:lang w:bidi="fa-IR"/>
        </w:rPr>
        <w:t xml:space="preserve"> </w:t>
      </w:r>
      <w:r w:rsidRPr="000F6E41">
        <w:rPr>
          <w:rFonts w:cs="B Mitra" w:hint="cs"/>
          <w:sz w:val="28"/>
          <w:szCs w:val="28"/>
          <w:rtl/>
          <w:lang w:bidi="fa-IR"/>
        </w:rPr>
        <w:t>مِنَ</w:t>
      </w:r>
      <w:r w:rsidRPr="000F6E41">
        <w:rPr>
          <w:rFonts w:cs="B Mitra"/>
          <w:sz w:val="28"/>
          <w:szCs w:val="28"/>
          <w:rtl/>
          <w:lang w:bidi="fa-IR"/>
        </w:rPr>
        <w:t xml:space="preserve"> </w:t>
      </w:r>
      <w:r w:rsidRPr="000F6E41">
        <w:rPr>
          <w:rFonts w:cs="B Mitra" w:hint="cs"/>
          <w:sz w:val="28"/>
          <w:szCs w:val="28"/>
          <w:rtl/>
          <w:lang w:bidi="fa-IR"/>
        </w:rPr>
        <w:t>النَّبِيِّينَ</w:t>
      </w:r>
      <w:r w:rsidRPr="000F6E41">
        <w:rPr>
          <w:rFonts w:cs="B Mitra"/>
          <w:sz w:val="28"/>
          <w:szCs w:val="28"/>
          <w:rtl/>
          <w:lang w:bidi="fa-IR"/>
        </w:rPr>
        <w:t xml:space="preserve"> </w:t>
      </w:r>
      <w:r w:rsidRPr="000F6E41">
        <w:rPr>
          <w:rFonts w:cs="B Mitra" w:hint="cs"/>
          <w:sz w:val="28"/>
          <w:szCs w:val="28"/>
          <w:rtl/>
          <w:lang w:bidi="fa-IR"/>
        </w:rPr>
        <w:t>وَ</w:t>
      </w:r>
      <w:r w:rsidRPr="000F6E41">
        <w:rPr>
          <w:rFonts w:cs="B Mitra"/>
          <w:sz w:val="28"/>
          <w:szCs w:val="28"/>
          <w:rtl/>
          <w:lang w:bidi="fa-IR"/>
        </w:rPr>
        <w:t xml:space="preserve"> </w:t>
      </w:r>
      <w:r w:rsidRPr="000F6E41">
        <w:rPr>
          <w:rFonts w:cs="B Mitra" w:hint="cs"/>
          <w:sz w:val="28"/>
          <w:szCs w:val="28"/>
          <w:rtl/>
          <w:lang w:bidi="fa-IR"/>
        </w:rPr>
        <w:t>الصِّدِّيقينَ</w:t>
      </w:r>
      <w:r w:rsidRPr="000F6E41">
        <w:rPr>
          <w:rFonts w:cs="B Mitra"/>
          <w:sz w:val="28"/>
          <w:szCs w:val="28"/>
          <w:rtl/>
          <w:lang w:bidi="fa-IR"/>
        </w:rPr>
        <w:t xml:space="preserve"> </w:t>
      </w:r>
      <w:r>
        <w:rPr>
          <w:rFonts w:cs="B Mitra" w:hint="cs"/>
          <w:sz w:val="28"/>
          <w:szCs w:val="28"/>
          <w:rtl/>
          <w:lang w:bidi="fa-IR"/>
        </w:rPr>
        <w:t>»: فرمود: محمد (ص) از نبیین و علی بی ابی طالب (ع) از صدیقین است.</w:t>
      </w:r>
      <w:r>
        <w:rPr>
          <w:rStyle w:val="FootnoteReference"/>
          <w:rFonts w:cs="B Mitra"/>
          <w:sz w:val="28"/>
          <w:szCs w:val="28"/>
          <w:rtl/>
          <w:lang w:bidi="fa-IR"/>
        </w:rPr>
        <w:footnoteReference w:id="2"/>
      </w:r>
      <w:r>
        <w:rPr>
          <w:rFonts w:cs="B Mitra" w:hint="cs"/>
          <w:sz w:val="28"/>
          <w:szCs w:val="28"/>
          <w:rtl/>
          <w:lang w:bidi="fa-IR"/>
        </w:rPr>
        <w:t xml:space="preserve"> </w:t>
      </w:r>
    </w:p>
    <w:p w:rsidR="002F2E2B" w:rsidRDefault="000F6E41" w:rsidP="00605C7E">
      <w:pPr>
        <w:spacing w:after="160" w:line="259" w:lineRule="auto"/>
        <w:jc w:val="both"/>
        <w:rPr>
          <w:rFonts w:cs="B Mitra"/>
          <w:sz w:val="28"/>
          <w:szCs w:val="28"/>
          <w:rtl/>
          <w:lang w:bidi="fa-IR"/>
        </w:rPr>
      </w:pPr>
      <w:r>
        <w:rPr>
          <w:rFonts w:cs="B Mitra" w:hint="cs"/>
          <w:sz w:val="28"/>
          <w:szCs w:val="28"/>
          <w:rtl/>
          <w:lang w:bidi="fa-IR"/>
        </w:rPr>
        <w:t>3. وی از حدیفه بن یمان نقل کرده که روزی بر رسول خدا (ص) وارد شدم و آیه 69 سوره نساء نازل شده بود. رسول خدا (ص) آن را برای من قرائت کرد. از آن حضرت پرسیدم این افراد چه کسانی هستند که مورد عنایت خاص خداوند قرار گرفته اند</w:t>
      </w:r>
      <w:r w:rsidR="00605C7E">
        <w:rPr>
          <w:rFonts w:cs="B Mitra" w:hint="cs"/>
          <w:sz w:val="28"/>
          <w:szCs w:val="28"/>
          <w:rtl/>
          <w:lang w:bidi="fa-IR"/>
        </w:rPr>
        <w:t>؟</w:t>
      </w:r>
      <w:r>
        <w:rPr>
          <w:rFonts w:cs="B Mitra" w:hint="cs"/>
          <w:sz w:val="28"/>
          <w:szCs w:val="28"/>
          <w:rtl/>
          <w:lang w:bidi="fa-IR"/>
        </w:rPr>
        <w:t xml:space="preserve"> فرمود: من از پیامبران</w:t>
      </w:r>
      <w:r w:rsidR="00605C7E">
        <w:rPr>
          <w:rFonts w:cs="B Mitra" w:hint="cs"/>
          <w:sz w:val="28"/>
          <w:szCs w:val="28"/>
          <w:rtl/>
          <w:lang w:bidi="fa-IR"/>
        </w:rPr>
        <w:t xml:space="preserve"> (کامل ترین مصداق آن) </w:t>
      </w:r>
      <w:r>
        <w:rPr>
          <w:rFonts w:cs="B Mitra" w:hint="cs"/>
          <w:sz w:val="28"/>
          <w:szCs w:val="28"/>
          <w:rtl/>
          <w:lang w:bidi="fa-IR"/>
        </w:rPr>
        <w:t>هست</w:t>
      </w:r>
      <w:r w:rsidR="00605C7E">
        <w:rPr>
          <w:rFonts w:cs="B Mitra" w:hint="cs"/>
          <w:sz w:val="28"/>
          <w:szCs w:val="28"/>
          <w:rtl/>
          <w:lang w:bidi="fa-IR"/>
        </w:rPr>
        <w:t>م.</w:t>
      </w:r>
      <w:r>
        <w:rPr>
          <w:rFonts w:cs="B Mitra" w:hint="cs"/>
          <w:sz w:val="28"/>
          <w:szCs w:val="28"/>
          <w:rtl/>
          <w:lang w:bidi="fa-IR"/>
        </w:rPr>
        <w:t xml:space="preserve"> خداوند به آنها نعمت (نبوت) عطا کرده است. من از باب نبوت اولین آنها و در باب بعثت آخرین آنها هستم و علی بن ابی طالب (ع) از صدیقین است. آن گاه که من به رسالت مبعوث شدم او اولین فردی بود که مرا تصدیق کرد. حمزه و جعفر بن ابی طالب از شهدا</w:t>
      </w:r>
      <w:r w:rsidR="00605C7E">
        <w:rPr>
          <w:rFonts w:cs="B Mitra" w:hint="cs"/>
          <w:sz w:val="28"/>
          <w:szCs w:val="28"/>
          <w:rtl/>
          <w:lang w:bidi="fa-IR"/>
        </w:rPr>
        <w:t xml:space="preserve">، </w:t>
      </w:r>
      <w:r>
        <w:rPr>
          <w:rFonts w:cs="B Mitra" w:hint="cs"/>
          <w:sz w:val="28"/>
          <w:szCs w:val="28"/>
          <w:rtl/>
          <w:lang w:bidi="fa-IR"/>
        </w:rPr>
        <w:t>و حسن و حسین که دو بزرگ جوانان اهل بهشت می باشند از صالحین هستند.</w:t>
      </w:r>
      <w:r>
        <w:rPr>
          <w:rStyle w:val="FootnoteReference"/>
          <w:rFonts w:cs="B Mitra"/>
          <w:sz w:val="28"/>
          <w:szCs w:val="28"/>
          <w:rtl/>
          <w:lang w:bidi="fa-IR"/>
        </w:rPr>
        <w:footnoteReference w:id="3"/>
      </w:r>
    </w:p>
    <w:p w:rsidR="000F6E41" w:rsidRDefault="000F6E41" w:rsidP="00605C7E">
      <w:pPr>
        <w:spacing w:after="160" w:line="259" w:lineRule="auto"/>
        <w:jc w:val="both"/>
        <w:rPr>
          <w:rFonts w:cs="B Mitra"/>
          <w:sz w:val="28"/>
          <w:szCs w:val="28"/>
          <w:rtl/>
          <w:lang w:bidi="fa-IR"/>
        </w:rPr>
      </w:pPr>
      <w:r>
        <w:rPr>
          <w:rFonts w:cs="B Mitra" w:hint="cs"/>
          <w:sz w:val="28"/>
          <w:szCs w:val="28"/>
          <w:rtl/>
          <w:lang w:bidi="fa-IR"/>
        </w:rPr>
        <w:t xml:space="preserve">4. </w:t>
      </w:r>
      <w:r w:rsidR="00C52F1C">
        <w:rPr>
          <w:rFonts w:cs="B Mitra" w:hint="cs"/>
          <w:sz w:val="28"/>
          <w:szCs w:val="28"/>
          <w:rtl/>
          <w:lang w:bidi="fa-IR"/>
        </w:rPr>
        <w:t>در منابع شیعه شیخ صدوق از ام سلمه روایت کرده که از رسول خدا (ص) درباره آیه 69 سوره نساء پرسیدم فرمود: مقصود از نبیی</w:t>
      </w:r>
      <w:r w:rsidR="00605C7E">
        <w:rPr>
          <w:rFonts w:cs="B Mitra" w:hint="cs"/>
          <w:sz w:val="28"/>
          <w:szCs w:val="28"/>
          <w:rtl/>
          <w:lang w:bidi="fa-IR"/>
        </w:rPr>
        <w:t>ن</w:t>
      </w:r>
      <w:r w:rsidR="00C52F1C">
        <w:rPr>
          <w:rFonts w:cs="B Mitra" w:hint="cs"/>
          <w:sz w:val="28"/>
          <w:szCs w:val="28"/>
          <w:rtl/>
          <w:lang w:bidi="fa-IR"/>
        </w:rPr>
        <w:t xml:space="preserve"> (برترین مصداق آن) من هستم و مقصود از صدیقین (برترین مصداق آن) علی بن ابی طالب (ع) است. </w:t>
      </w:r>
      <w:r w:rsidR="00C52F1C">
        <w:rPr>
          <w:rStyle w:val="FootnoteReference"/>
          <w:rFonts w:cs="B Mitra"/>
          <w:sz w:val="28"/>
          <w:szCs w:val="28"/>
          <w:rtl/>
          <w:lang w:bidi="fa-IR"/>
        </w:rPr>
        <w:footnoteReference w:id="4"/>
      </w:r>
      <w:r w:rsidR="00C52F1C">
        <w:rPr>
          <w:rFonts w:cs="B Mitra" w:hint="cs"/>
          <w:sz w:val="28"/>
          <w:szCs w:val="28"/>
          <w:rtl/>
          <w:lang w:bidi="fa-IR"/>
        </w:rPr>
        <w:t xml:space="preserve"> </w:t>
      </w:r>
    </w:p>
    <w:p w:rsidR="000F6E41" w:rsidRDefault="00C52F1C" w:rsidP="000F6E41">
      <w:pPr>
        <w:spacing w:after="160" w:line="259" w:lineRule="auto"/>
        <w:jc w:val="both"/>
        <w:rPr>
          <w:rFonts w:cs="B Mitra"/>
          <w:sz w:val="28"/>
          <w:szCs w:val="28"/>
          <w:rtl/>
          <w:lang w:bidi="fa-IR"/>
        </w:rPr>
      </w:pPr>
      <w:r>
        <w:rPr>
          <w:rFonts w:cs="B Mitra" w:hint="cs"/>
          <w:sz w:val="28"/>
          <w:szCs w:val="28"/>
          <w:rtl/>
          <w:lang w:bidi="fa-IR"/>
        </w:rPr>
        <w:t>5. شیخ طوسی از انس بن مالک روایت کرده که پیامبر (ص) در تفسیر آیه 69 سوره نساء فرمود: (کامل ترین مصداق) نبیین من هستم و (کامل ترین مصداق) صدیقین برادرم علی بن ابی طالب (ع) است.</w:t>
      </w:r>
      <w:r>
        <w:rPr>
          <w:rStyle w:val="FootnoteReference"/>
          <w:rFonts w:cs="B Mitra"/>
          <w:sz w:val="28"/>
          <w:szCs w:val="28"/>
          <w:rtl/>
          <w:lang w:bidi="fa-IR"/>
        </w:rPr>
        <w:footnoteReference w:id="5"/>
      </w:r>
    </w:p>
    <w:p w:rsidR="000F6E41" w:rsidRDefault="003D7082" w:rsidP="00112538">
      <w:pPr>
        <w:spacing w:after="160" w:line="259" w:lineRule="auto"/>
        <w:jc w:val="both"/>
        <w:rPr>
          <w:rFonts w:cs="B Mitra"/>
          <w:sz w:val="28"/>
          <w:szCs w:val="28"/>
          <w:rtl/>
          <w:lang w:bidi="fa-IR"/>
        </w:rPr>
      </w:pPr>
      <w:r>
        <w:rPr>
          <w:rFonts w:cs="B Mitra" w:hint="cs"/>
          <w:sz w:val="28"/>
          <w:szCs w:val="28"/>
          <w:rtl/>
          <w:lang w:bidi="fa-IR"/>
        </w:rPr>
        <w:lastRenderedPageBreak/>
        <w:t>6. امام صادق (ع) به ابوبصیر فرمود: خداوند در کتاب خود شما را ذکر کرده و فرموده است: «</w:t>
      </w:r>
      <w:r w:rsidRPr="003D7082">
        <w:rPr>
          <w:rFonts w:cs="B Mitra" w:hint="cs"/>
          <w:sz w:val="28"/>
          <w:szCs w:val="28"/>
          <w:rtl/>
          <w:lang w:bidi="fa-IR"/>
        </w:rPr>
        <w:t xml:space="preserve"> </w:t>
      </w:r>
      <w:r w:rsidRPr="00BD6449">
        <w:rPr>
          <w:rFonts w:cs="B Mitra" w:hint="cs"/>
          <w:sz w:val="28"/>
          <w:szCs w:val="28"/>
          <w:rtl/>
          <w:lang w:bidi="fa-IR"/>
        </w:rPr>
        <w:t>فَأُولئِكَ</w:t>
      </w:r>
      <w:r w:rsidRPr="00BD6449">
        <w:rPr>
          <w:rFonts w:cs="B Mitra"/>
          <w:sz w:val="28"/>
          <w:szCs w:val="28"/>
          <w:rtl/>
          <w:lang w:bidi="fa-IR"/>
        </w:rPr>
        <w:t xml:space="preserve"> </w:t>
      </w:r>
      <w:r w:rsidRPr="00BD6449">
        <w:rPr>
          <w:rFonts w:cs="B Mitra" w:hint="cs"/>
          <w:sz w:val="28"/>
          <w:szCs w:val="28"/>
          <w:rtl/>
          <w:lang w:bidi="fa-IR"/>
        </w:rPr>
        <w:t>مَعَ</w:t>
      </w:r>
      <w:r w:rsidRPr="00BD6449">
        <w:rPr>
          <w:rFonts w:cs="B Mitra"/>
          <w:sz w:val="28"/>
          <w:szCs w:val="28"/>
          <w:rtl/>
          <w:lang w:bidi="fa-IR"/>
        </w:rPr>
        <w:t xml:space="preserve"> </w:t>
      </w:r>
      <w:r w:rsidRPr="00BD6449">
        <w:rPr>
          <w:rFonts w:cs="B Mitra" w:hint="cs"/>
          <w:sz w:val="28"/>
          <w:szCs w:val="28"/>
          <w:rtl/>
          <w:lang w:bidi="fa-IR"/>
        </w:rPr>
        <w:t>الَّذينَ</w:t>
      </w:r>
      <w:r w:rsidRPr="00BD6449">
        <w:rPr>
          <w:rFonts w:cs="B Mitra"/>
          <w:sz w:val="28"/>
          <w:szCs w:val="28"/>
          <w:rtl/>
          <w:lang w:bidi="fa-IR"/>
        </w:rPr>
        <w:t xml:space="preserve"> </w:t>
      </w:r>
      <w:r w:rsidRPr="00BD6449">
        <w:rPr>
          <w:rFonts w:cs="B Mitra" w:hint="cs"/>
          <w:sz w:val="28"/>
          <w:szCs w:val="28"/>
          <w:rtl/>
          <w:lang w:bidi="fa-IR"/>
        </w:rPr>
        <w:t>أَنْعَمَ</w:t>
      </w:r>
      <w:r w:rsidRPr="00BD6449">
        <w:rPr>
          <w:rFonts w:cs="B Mitra"/>
          <w:sz w:val="28"/>
          <w:szCs w:val="28"/>
          <w:rtl/>
          <w:lang w:bidi="fa-IR"/>
        </w:rPr>
        <w:t xml:space="preserve"> </w:t>
      </w:r>
      <w:r w:rsidRPr="00BD6449">
        <w:rPr>
          <w:rFonts w:cs="B Mitra" w:hint="cs"/>
          <w:sz w:val="28"/>
          <w:szCs w:val="28"/>
          <w:rtl/>
          <w:lang w:bidi="fa-IR"/>
        </w:rPr>
        <w:t>اللَّهُ</w:t>
      </w:r>
      <w:r w:rsidRPr="00BD6449">
        <w:rPr>
          <w:rFonts w:cs="B Mitra"/>
          <w:sz w:val="28"/>
          <w:szCs w:val="28"/>
          <w:rtl/>
          <w:lang w:bidi="fa-IR"/>
        </w:rPr>
        <w:t xml:space="preserve"> </w:t>
      </w:r>
      <w:r w:rsidRPr="00BD6449">
        <w:rPr>
          <w:rFonts w:cs="B Mitra" w:hint="cs"/>
          <w:sz w:val="28"/>
          <w:szCs w:val="28"/>
          <w:rtl/>
          <w:lang w:bidi="fa-IR"/>
        </w:rPr>
        <w:t>عَلَيْهِمْ</w:t>
      </w:r>
      <w:r w:rsidRPr="00BD6449">
        <w:rPr>
          <w:rFonts w:cs="B Mitra"/>
          <w:sz w:val="28"/>
          <w:szCs w:val="28"/>
          <w:rtl/>
          <w:lang w:bidi="fa-IR"/>
        </w:rPr>
        <w:t xml:space="preserve"> </w:t>
      </w:r>
      <w:r w:rsidRPr="00BD6449">
        <w:rPr>
          <w:rFonts w:cs="B Mitra" w:hint="cs"/>
          <w:sz w:val="28"/>
          <w:szCs w:val="28"/>
          <w:rtl/>
          <w:lang w:bidi="fa-IR"/>
        </w:rPr>
        <w:t>مِنَ</w:t>
      </w:r>
      <w:r w:rsidRPr="00BD6449">
        <w:rPr>
          <w:rFonts w:cs="B Mitra"/>
          <w:sz w:val="28"/>
          <w:szCs w:val="28"/>
          <w:rtl/>
          <w:lang w:bidi="fa-IR"/>
        </w:rPr>
        <w:t xml:space="preserve"> </w:t>
      </w:r>
      <w:r w:rsidRPr="00BD6449">
        <w:rPr>
          <w:rFonts w:cs="B Mitra" w:hint="cs"/>
          <w:sz w:val="28"/>
          <w:szCs w:val="28"/>
          <w:rtl/>
          <w:lang w:bidi="fa-IR"/>
        </w:rPr>
        <w:t>النَّبِيِّينَ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الصِّدِّيقينَ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الشُّهَداءِ</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الصَّالِحينَ</w:t>
      </w:r>
      <w:r>
        <w:rPr>
          <w:rFonts w:cs="B Mitra" w:hint="cs"/>
          <w:sz w:val="28"/>
          <w:szCs w:val="28"/>
          <w:rtl/>
          <w:lang w:bidi="fa-IR"/>
        </w:rPr>
        <w:t>». مقصود از نبیین، رسول اکرم (ص) و صدیقین و شهدا، امامان اهل بیت (ع) و شما صالحان در این آیه هستید. پس همان گونه که خداوند شما را صالح نامیده است خود را به ویژگی صلاح آماده نمایید.</w:t>
      </w:r>
      <w:r>
        <w:rPr>
          <w:rStyle w:val="FootnoteReference"/>
          <w:rFonts w:cs="B Mitra"/>
          <w:sz w:val="28"/>
          <w:szCs w:val="28"/>
          <w:rtl/>
          <w:lang w:bidi="fa-IR"/>
        </w:rPr>
        <w:footnoteReference w:id="6"/>
      </w:r>
      <w:r>
        <w:rPr>
          <w:rFonts w:cs="B Mitra" w:hint="cs"/>
          <w:sz w:val="28"/>
          <w:szCs w:val="28"/>
          <w:rtl/>
          <w:lang w:bidi="fa-IR"/>
        </w:rPr>
        <w:t xml:space="preserve"> </w:t>
      </w:r>
    </w:p>
    <w:p w:rsidR="000F6E41" w:rsidRDefault="003D7082" w:rsidP="000F6E41">
      <w:pPr>
        <w:spacing w:after="160" w:line="259" w:lineRule="auto"/>
        <w:jc w:val="both"/>
        <w:rPr>
          <w:rFonts w:cs="B Mitra"/>
          <w:sz w:val="28"/>
          <w:szCs w:val="28"/>
          <w:rtl/>
          <w:lang w:bidi="fa-IR"/>
        </w:rPr>
      </w:pPr>
      <w:r>
        <w:rPr>
          <w:rFonts w:cs="B Mitra" w:hint="cs"/>
          <w:sz w:val="28"/>
          <w:szCs w:val="28"/>
          <w:rtl/>
          <w:lang w:bidi="fa-IR"/>
        </w:rPr>
        <w:t>7. از امام رضا (ع) درباره آیه صادقین (سوره توبه، آیه 119) سوال شد فرمود: «الصادقون الائمه الصدیقون بطاعتهم».</w:t>
      </w:r>
      <w:r>
        <w:rPr>
          <w:rStyle w:val="FootnoteReference"/>
          <w:rFonts w:cs="B Mitra"/>
          <w:sz w:val="28"/>
          <w:szCs w:val="28"/>
          <w:rtl/>
          <w:lang w:bidi="fa-IR"/>
        </w:rPr>
        <w:footnoteReference w:id="7"/>
      </w:r>
    </w:p>
    <w:p w:rsidR="003D7082" w:rsidRDefault="003D7082" w:rsidP="00112538">
      <w:pPr>
        <w:spacing w:after="160" w:line="259" w:lineRule="auto"/>
        <w:jc w:val="both"/>
        <w:rPr>
          <w:rFonts w:cs="B Mitra"/>
          <w:sz w:val="28"/>
          <w:szCs w:val="28"/>
          <w:rtl/>
          <w:lang w:bidi="fa-IR"/>
        </w:rPr>
      </w:pPr>
      <w:r>
        <w:rPr>
          <w:rFonts w:cs="B Mitra" w:hint="cs"/>
          <w:sz w:val="28"/>
          <w:szCs w:val="28"/>
          <w:rtl/>
          <w:lang w:bidi="fa-IR"/>
        </w:rPr>
        <w:t xml:space="preserve">8. در تفسیر قمی از امام باقر (ع) در تفسیر آیه 69 سوره نساء نقل شده که نبیین را بر رسول اکرم (ص) و صدیقین </w:t>
      </w:r>
      <w:r w:rsidR="00112538">
        <w:rPr>
          <w:rFonts w:cs="B Mitra" w:hint="cs"/>
          <w:sz w:val="28"/>
          <w:szCs w:val="28"/>
          <w:rtl/>
          <w:lang w:bidi="fa-IR"/>
        </w:rPr>
        <w:t xml:space="preserve">را </w:t>
      </w:r>
      <w:r>
        <w:rPr>
          <w:rFonts w:cs="B Mitra" w:hint="cs"/>
          <w:sz w:val="28"/>
          <w:szCs w:val="28"/>
          <w:rtl/>
          <w:lang w:bidi="fa-IR"/>
        </w:rPr>
        <w:t xml:space="preserve">بر امیرالمومنین(ع) تفسیر </w:t>
      </w:r>
      <w:r w:rsidR="00112538">
        <w:rPr>
          <w:rFonts w:cs="B Mitra" w:hint="cs"/>
          <w:sz w:val="28"/>
          <w:szCs w:val="28"/>
          <w:rtl/>
          <w:lang w:bidi="fa-IR"/>
        </w:rPr>
        <w:t>نمود</w:t>
      </w:r>
      <w:r>
        <w:rPr>
          <w:rFonts w:cs="B Mitra" w:hint="cs"/>
          <w:sz w:val="28"/>
          <w:szCs w:val="28"/>
          <w:rtl/>
          <w:lang w:bidi="fa-IR"/>
        </w:rPr>
        <w:t>.</w:t>
      </w:r>
      <w:r>
        <w:rPr>
          <w:rStyle w:val="FootnoteReference"/>
          <w:rFonts w:cs="B Mitra"/>
          <w:sz w:val="28"/>
          <w:szCs w:val="28"/>
          <w:rtl/>
          <w:lang w:bidi="fa-IR"/>
        </w:rPr>
        <w:footnoteReference w:id="8"/>
      </w:r>
    </w:p>
    <w:p w:rsidR="000F6E41" w:rsidRDefault="009741BE" w:rsidP="004F7B87">
      <w:pPr>
        <w:spacing w:after="160" w:line="259" w:lineRule="auto"/>
        <w:jc w:val="both"/>
        <w:rPr>
          <w:rFonts w:cs="B Mitra"/>
          <w:sz w:val="28"/>
          <w:szCs w:val="28"/>
          <w:rtl/>
          <w:lang w:bidi="fa-IR"/>
        </w:rPr>
      </w:pPr>
      <w:r>
        <w:rPr>
          <w:rFonts w:cs="B Mitra" w:hint="cs"/>
          <w:sz w:val="28"/>
          <w:szCs w:val="28"/>
          <w:rtl/>
          <w:lang w:bidi="fa-IR"/>
        </w:rPr>
        <w:t>نکته: همان طور که تطبیق نبیین بر پیامبر اکرم (ص) از باب برترین مصداق است و نافی سایر پیامبران نیست، تطبیق صدیقین بر امیرالمومنین (ع) نیز از باب برترین مصداق است و نافی تطبیق آن بر سایر ائمه اطهار (ع) ن</w:t>
      </w:r>
      <w:r w:rsidR="004F7B87">
        <w:rPr>
          <w:rFonts w:cs="B Mitra" w:hint="cs"/>
          <w:sz w:val="28"/>
          <w:szCs w:val="28"/>
          <w:rtl/>
          <w:lang w:bidi="fa-IR"/>
        </w:rPr>
        <w:t>یست</w:t>
      </w:r>
      <w:r>
        <w:rPr>
          <w:rFonts w:cs="B Mitra" w:hint="cs"/>
          <w:sz w:val="28"/>
          <w:szCs w:val="28"/>
          <w:rtl/>
          <w:lang w:bidi="fa-IR"/>
        </w:rPr>
        <w:t xml:space="preserve">. </w:t>
      </w:r>
    </w:p>
    <w:p w:rsidR="009741BE" w:rsidRPr="009741BE" w:rsidRDefault="009741BE" w:rsidP="009741BE">
      <w:pPr>
        <w:spacing w:after="160" w:line="259" w:lineRule="auto"/>
        <w:jc w:val="both"/>
        <w:rPr>
          <w:rFonts w:cs="B Mitra" w:hint="cs"/>
          <w:color w:val="FF0000"/>
          <w:sz w:val="28"/>
          <w:szCs w:val="28"/>
          <w:rtl/>
          <w:lang w:bidi="fa-IR"/>
        </w:rPr>
      </w:pPr>
      <w:r w:rsidRPr="009741BE">
        <w:rPr>
          <w:rFonts w:cs="B Mitra" w:hint="cs"/>
          <w:color w:val="FF0000"/>
          <w:sz w:val="28"/>
          <w:szCs w:val="28"/>
          <w:rtl/>
          <w:lang w:bidi="fa-IR"/>
        </w:rPr>
        <w:t>بررسی اشکالات</w:t>
      </w:r>
    </w:p>
    <w:p w:rsidR="009741BE" w:rsidRDefault="009741BE" w:rsidP="00373E26">
      <w:pPr>
        <w:spacing w:after="160" w:line="259" w:lineRule="auto"/>
        <w:jc w:val="both"/>
        <w:rPr>
          <w:rFonts w:cs="B Mitra"/>
          <w:sz w:val="28"/>
          <w:szCs w:val="28"/>
          <w:rtl/>
          <w:lang w:bidi="fa-IR"/>
        </w:rPr>
      </w:pPr>
      <w:r>
        <w:rPr>
          <w:rFonts w:cs="B Mitra" w:hint="cs"/>
          <w:sz w:val="28"/>
          <w:szCs w:val="28"/>
          <w:rtl/>
          <w:lang w:bidi="fa-IR"/>
        </w:rPr>
        <w:t>1. ابومریم اعظمی گفته است استدلال به آیه 69 سوره نساء بر اینکه صدیقین، اهل بیت پیامبر (ص) است ناتمام است زیرا آیه عام است و همه مومنان را به شرط آنکه اطاعت از خدا و رسول نمایند</w:t>
      </w:r>
      <w:r w:rsidR="00373E26">
        <w:rPr>
          <w:rFonts w:cs="B Mitra" w:hint="cs"/>
          <w:sz w:val="28"/>
          <w:szCs w:val="28"/>
          <w:rtl/>
          <w:lang w:bidi="fa-IR"/>
        </w:rPr>
        <w:t xml:space="preserve"> شامل می شود</w:t>
      </w:r>
      <w:r>
        <w:rPr>
          <w:rFonts w:cs="B Mitra" w:hint="cs"/>
          <w:sz w:val="28"/>
          <w:szCs w:val="28"/>
          <w:rtl/>
          <w:lang w:bidi="fa-IR"/>
        </w:rPr>
        <w:t xml:space="preserve">. و از اطاعت اهل بیت ذکری در آیه به میان نیامده است. </w:t>
      </w:r>
    </w:p>
    <w:p w:rsidR="009741BE" w:rsidRDefault="009741BE" w:rsidP="00373E26">
      <w:pPr>
        <w:spacing w:after="160" w:line="259" w:lineRule="auto"/>
        <w:jc w:val="both"/>
        <w:rPr>
          <w:rFonts w:cs="B Mitra"/>
          <w:sz w:val="28"/>
          <w:szCs w:val="28"/>
          <w:rtl/>
          <w:lang w:bidi="fa-IR"/>
        </w:rPr>
      </w:pPr>
      <w:r>
        <w:rPr>
          <w:rFonts w:cs="B Mitra" w:hint="cs"/>
          <w:sz w:val="28"/>
          <w:szCs w:val="28"/>
          <w:rtl/>
          <w:lang w:bidi="fa-IR"/>
        </w:rPr>
        <w:t>2. گفته است حدیث الصدیقون ثلاثه، هر دو نقل</w:t>
      </w:r>
      <w:r w:rsidR="00373E26">
        <w:rPr>
          <w:rFonts w:cs="B Mitra" w:hint="cs"/>
          <w:sz w:val="28"/>
          <w:szCs w:val="28"/>
          <w:rtl/>
          <w:lang w:bidi="fa-IR"/>
        </w:rPr>
        <w:t>،</w:t>
      </w:r>
      <w:r>
        <w:rPr>
          <w:rFonts w:cs="B Mitra" w:hint="cs"/>
          <w:sz w:val="28"/>
          <w:szCs w:val="28"/>
          <w:rtl/>
          <w:lang w:bidi="fa-IR"/>
        </w:rPr>
        <w:t xml:space="preserve"> از نظر سند ناتمام است. در مورد حدیث دوم، ابن تیمیه در متن و سند آن مناقشه کرده </w:t>
      </w:r>
      <w:r w:rsidR="00373E26">
        <w:rPr>
          <w:rFonts w:cs="B Mitra" w:hint="cs"/>
          <w:sz w:val="28"/>
          <w:szCs w:val="28"/>
          <w:rtl/>
          <w:lang w:bidi="fa-IR"/>
        </w:rPr>
        <w:t xml:space="preserve">و </w:t>
      </w:r>
      <w:r>
        <w:rPr>
          <w:rFonts w:cs="B Mitra" w:hint="cs"/>
          <w:sz w:val="28"/>
          <w:szCs w:val="28"/>
          <w:rtl/>
          <w:lang w:bidi="fa-IR"/>
        </w:rPr>
        <w:t>گفته ا</w:t>
      </w:r>
      <w:r w:rsidR="00373E26">
        <w:rPr>
          <w:rFonts w:cs="B Mitra" w:hint="cs"/>
          <w:sz w:val="28"/>
          <w:szCs w:val="28"/>
          <w:rtl/>
          <w:lang w:bidi="fa-IR"/>
        </w:rPr>
        <w:t xml:space="preserve">ست: </w:t>
      </w:r>
      <w:r>
        <w:rPr>
          <w:rFonts w:cs="B Mitra" w:hint="cs"/>
          <w:sz w:val="28"/>
          <w:szCs w:val="28"/>
          <w:rtl/>
          <w:lang w:bidi="fa-IR"/>
        </w:rPr>
        <w:t>این حدیث را قطیعی از کدینی روایت کرده است و ذهبی از ابن حبان نقل کرده است که وی بیش از 1000 حدیث را جعل کرده است</w:t>
      </w:r>
      <w:r w:rsidR="00373E26">
        <w:rPr>
          <w:rFonts w:cs="B Mitra" w:hint="cs"/>
          <w:sz w:val="28"/>
          <w:szCs w:val="28"/>
          <w:rtl/>
          <w:lang w:bidi="fa-IR"/>
        </w:rPr>
        <w:t>.</w:t>
      </w:r>
      <w:r>
        <w:rPr>
          <w:rFonts w:cs="B Mitra" w:hint="cs"/>
          <w:sz w:val="28"/>
          <w:szCs w:val="28"/>
          <w:rtl/>
          <w:lang w:bidi="fa-IR"/>
        </w:rPr>
        <w:t xml:space="preserve"> همچنین در سند آن عمر بن حنید است که ذهبی درباره وی گفته است ابن معین او را تکذیب کرده و بخاری هم او را منکر الحدیث دانسته و دارقطنی و جماعتی او را متروک دانسته اند. </w:t>
      </w:r>
      <w:r>
        <w:rPr>
          <w:rStyle w:val="FootnoteReference"/>
          <w:rFonts w:cs="B Mitra"/>
          <w:sz w:val="28"/>
          <w:szCs w:val="28"/>
          <w:rtl/>
          <w:lang w:bidi="fa-IR"/>
        </w:rPr>
        <w:footnoteReference w:id="9"/>
      </w:r>
    </w:p>
    <w:p w:rsidR="003D7082" w:rsidRDefault="009741BE" w:rsidP="009741BE">
      <w:pPr>
        <w:spacing w:after="160" w:line="259" w:lineRule="auto"/>
        <w:jc w:val="both"/>
        <w:rPr>
          <w:rFonts w:cs="B Mitra"/>
          <w:sz w:val="28"/>
          <w:szCs w:val="28"/>
          <w:rtl/>
          <w:lang w:bidi="fa-IR"/>
        </w:rPr>
      </w:pPr>
      <w:r>
        <w:rPr>
          <w:rFonts w:cs="B Mitra" w:hint="cs"/>
          <w:sz w:val="28"/>
          <w:szCs w:val="28"/>
          <w:rtl/>
          <w:lang w:bidi="fa-IR"/>
        </w:rPr>
        <w:t xml:space="preserve">حدیث اول نیز ضعیف است. سیوطی آن را در الجامع الصغیر نقل کرده و ضعیف دانسته است در حالی که سیوطی در نقل روایات از متساهلین است. </w:t>
      </w:r>
    </w:p>
    <w:p w:rsidR="009741BE" w:rsidRDefault="009741BE" w:rsidP="009741BE">
      <w:pPr>
        <w:spacing w:after="160" w:line="259" w:lineRule="auto"/>
        <w:jc w:val="both"/>
        <w:rPr>
          <w:rFonts w:cs="B Mitra"/>
          <w:sz w:val="28"/>
          <w:szCs w:val="28"/>
          <w:rtl/>
          <w:lang w:bidi="fa-IR"/>
        </w:rPr>
      </w:pPr>
      <w:r>
        <w:rPr>
          <w:rFonts w:cs="B Mitra" w:hint="cs"/>
          <w:sz w:val="28"/>
          <w:szCs w:val="28"/>
          <w:rtl/>
          <w:lang w:bidi="fa-IR"/>
        </w:rPr>
        <w:t xml:space="preserve">3. از جهت متن نیز حدیث مخدوش است زیرا در حدیث صدیقین در سه نفر منحصر شده است در حالی که خدای متعال در قرآن برخی پیامبران را صدیق نامیده است مانند حضرت ابراهیم (ع) و نیز درباره حضرت مریم (ع) و نیز مومنین تعبیر صدیقین آمده است. </w:t>
      </w:r>
    </w:p>
    <w:p w:rsidR="009741BE" w:rsidRDefault="009741BE" w:rsidP="00321DFB">
      <w:pPr>
        <w:spacing w:after="160" w:line="259" w:lineRule="auto"/>
        <w:jc w:val="both"/>
        <w:rPr>
          <w:rFonts w:cs="B Mitra"/>
          <w:sz w:val="28"/>
          <w:szCs w:val="28"/>
          <w:rtl/>
          <w:lang w:bidi="fa-IR"/>
        </w:rPr>
      </w:pPr>
      <w:r>
        <w:rPr>
          <w:rFonts w:cs="B Mitra" w:hint="cs"/>
          <w:sz w:val="28"/>
          <w:szCs w:val="28"/>
          <w:rtl/>
          <w:lang w:bidi="fa-IR"/>
        </w:rPr>
        <w:lastRenderedPageBreak/>
        <w:t>4. از نظر دلالت، اگر بخواهیم کامل ترین مصداق صدیق را پیدا کنیم او ابوبکر است</w:t>
      </w:r>
      <w:r w:rsidR="00321DFB">
        <w:rPr>
          <w:rFonts w:cs="B Mitra" w:hint="cs"/>
          <w:sz w:val="28"/>
          <w:szCs w:val="28"/>
          <w:rtl/>
          <w:lang w:bidi="fa-IR"/>
        </w:rPr>
        <w:t>،</w:t>
      </w:r>
      <w:r>
        <w:rPr>
          <w:rFonts w:cs="B Mitra" w:hint="cs"/>
          <w:sz w:val="28"/>
          <w:szCs w:val="28"/>
          <w:rtl/>
          <w:lang w:bidi="fa-IR"/>
        </w:rPr>
        <w:t xml:space="preserve"> زیرا در صحیحین روایت آمده </w:t>
      </w:r>
      <w:r w:rsidR="00321DFB">
        <w:rPr>
          <w:rFonts w:cs="B Mitra" w:hint="cs"/>
          <w:sz w:val="28"/>
          <w:szCs w:val="28"/>
          <w:rtl/>
          <w:lang w:bidi="fa-IR"/>
        </w:rPr>
        <w:t xml:space="preserve">که </w:t>
      </w:r>
      <w:r>
        <w:rPr>
          <w:rFonts w:cs="B Mitra" w:hint="cs"/>
          <w:sz w:val="28"/>
          <w:szCs w:val="28"/>
          <w:rtl/>
          <w:lang w:bidi="fa-IR"/>
        </w:rPr>
        <w:t xml:space="preserve">در حالی که ابوبکر و عمر </w:t>
      </w:r>
      <w:r w:rsidR="00385935">
        <w:rPr>
          <w:rFonts w:cs="B Mitra" w:hint="cs"/>
          <w:sz w:val="28"/>
          <w:szCs w:val="28"/>
          <w:rtl/>
          <w:lang w:bidi="fa-IR"/>
        </w:rPr>
        <w:t xml:space="preserve">و عثمان </w:t>
      </w:r>
      <w:r>
        <w:rPr>
          <w:rFonts w:cs="B Mitra" w:hint="cs"/>
          <w:sz w:val="28"/>
          <w:szCs w:val="28"/>
          <w:rtl/>
          <w:lang w:bidi="fa-IR"/>
        </w:rPr>
        <w:t xml:space="preserve">با </w:t>
      </w:r>
      <w:r w:rsidR="00321DFB">
        <w:rPr>
          <w:rFonts w:cs="B Mitra" w:hint="cs"/>
          <w:sz w:val="28"/>
          <w:szCs w:val="28"/>
          <w:rtl/>
          <w:lang w:bidi="fa-IR"/>
        </w:rPr>
        <w:t xml:space="preserve">پیامبر </w:t>
      </w:r>
      <w:r>
        <w:rPr>
          <w:rFonts w:cs="B Mitra" w:hint="cs"/>
          <w:sz w:val="28"/>
          <w:szCs w:val="28"/>
          <w:rtl/>
          <w:lang w:bidi="fa-IR"/>
        </w:rPr>
        <w:t xml:space="preserve">همراه بودند </w:t>
      </w:r>
      <w:r w:rsidR="00321DFB">
        <w:rPr>
          <w:rFonts w:cs="B Mitra" w:hint="cs"/>
          <w:sz w:val="28"/>
          <w:szCs w:val="28"/>
          <w:rtl/>
          <w:lang w:bidi="fa-IR"/>
        </w:rPr>
        <w:t xml:space="preserve">به </w:t>
      </w:r>
      <w:r>
        <w:rPr>
          <w:rFonts w:cs="B Mitra" w:hint="cs"/>
          <w:sz w:val="28"/>
          <w:szCs w:val="28"/>
          <w:rtl/>
          <w:lang w:bidi="fa-IR"/>
        </w:rPr>
        <w:t>بالای کوه احد رسیدند</w:t>
      </w:r>
      <w:r w:rsidR="00321DFB">
        <w:rPr>
          <w:rFonts w:cs="B Mitra" w:hint="cs"/>
          <w:sz w:val="28"/>
          <w:szCs w:val="28"/>
          <w:rtl/>
          <w:lang w:bidi="fa-IR"/>
        </w:rPr>
        <w:t>،</w:t>
      </w:r>
      <w:r>
        <w:rPr>
          <w:rFonts w:cs="B Mitra" w:hint="cs"/>
          <w:sz w:val="28"/>
          <w:szCs w:val="28"/>
          <w:rtl/>
          <w:lang w:bidi="fa-IR"/>
        </w:rPr>
        <w:t xml:space="preserve"> در آن حال کوه دچار لغزش شد. پیامبر (ص) به کوه خطاب کرد که آرام باش</w:t>
      </w:r>
      <w:r w:rsidR="00385935">
        <w:rPr>
          <w:rFonts w:cs="B Mitra" w:hint="cs"/>
          <w:sz w:val="28"/>
          <w:szCs w:val="28"/>
          <w:rtl/>
          <w:lang w:bidi="fa-IR"/>
        </w:rPr>
        <w:t xml:space="preserve"> ای کوه احد</w:t>
      </w:r>
      <w:r w:rsidR="00321DFB">
        <w:rPr>
          <w:rFonts w:cs="B Mitra" w:hint="cs"/>
          <w:sz w:val="28"/>
          <w:szCs w:val="28"/>
          <w:rtl/>
          <w:lang w:bidi="fa-IR"/>
        </w:rPr>
        <w:t>،</w:t>
      </w:r>
      <w:r w:rsidR="00385935">
        <w:rPr>
          <w:rFonts w:cs="B Mitra" w:hint="cs"/>
          <w:sz w:val="28"/>
          <w:szCs w:val="28"/>
          <w:rtl/>
          <w:lang w:bidi="fa-IR"/>
        </w:rPr>
        <w:t xml:space="preserve"> بر روی تو نیست مگر نبی و صدیق و شهیدان.</w:t>
      </w:r>
      <w:r w:rsidR="00385935">
        <w:rPr>
          <w:rStyle w:val="FootnoteReference"/>
          <w:rFonts w:cs="B Mitra"/>
          <w:sz w:val="28"/>
          <w:szCs w:val="28"/>
          <w:rtl/>
          <w:lang w:bidi="fa-IR"/>
        </w:rPr>
        <w:footnoteReference w:id="10"/>
      </w:r>
      <w:r w:rsidR="00385935">
        <w:rPr>
          <w:rFonts w:cs="B Mitra" w:hint="cs"/>
          <w:sz w:val="28"/>
          <w:szCs w:val="28"/>
          <w:rtl/>
          <w:lang w:bidi="fa-IR"/>
        </w:rPr>
        <w:t xml:space="preserve"> </w:t>
      </w:r>
    </w:p>
    <w:p w:rsidR="009741BE" w:rsidRDefault="00385935" w:rsidP="000F6E41">
      <w:pPr>
        <w:spacing w:after="160" w:line="259" w:lineRule="auto"/>
        <w:jc w:val="both"/>
        <w:rPr>
          <w:rFonts w:cs="B Mitra"/>
          <w:sz w:val="28"/>
          <w:szCs w:val="28"/>
          <w:rtl/>
          <w:lang w:bidi="fa-IR"/>
        </w:rPr>
      </w:pPr>
      <w:r>
        <w:rPr>
          <w:rFonts w:cs="B Mitra" w:hint="cs"/>
          <w:sz w:val="28"/>
          <w:szCs w:val="28"/>
          <w:rtl/>
          <w:lang w:bidi="fa-IR"/>
        </w:rPr>
        <w:t xml:space="preserve">5. در حدیث صدیقون ثلاثه تنها امیرالمومنین (ع) ذکر شده نه بقیه ائمه، پس اینکه آن را منطبق بر اهل بیت کرده اید درست نیست. </w:t>
      </w:r>
    </w:p>
    <w:p w:rsidR="00385935" w:rsidRDefault="00385935" w:rsidP="000F6E41">
      <w:pPr>
        <w:spacing w:after="160" w:line="259" w:lineRule="auto"/>
        <w:jc w:val="both"/>
        <w:rPr>
          <w:rFonts w:cs="B Mitra"/>
          <w:sz w:val="28"/>
          <w:szCs w:val="28"/>
          <w:rtl/>
          <w:lang w:bidi="fa-IR"/>
        </w:rPr>
      </w:pPr>
      <w:r>
        <w:rPr>
          <w:rFonts w:cs="B Mitra" w:hint="cs"/>
          <w:sz w:val="28"/>
          <w:szCs w:val="28"/>
          <w:rtl/>
          <w:lang w:bidi="fa-IR"/>
        </w:rPr>
        <w:t>6. این ادعای شرف الدین که گفته است صحاح در سابق بودن امیرالمومنین (ع) در ایمان و صداقت وی تواتر دارند، نادرست است. نه حدیث صحیحی وجود دارد و نه در حد تواتر است. لذا ابن حوزی این حدیث را در الموضوعات</w:t>
      </w:r>
      <w:r>
        <w:rPr>
          <w:rStyle w:val="FootnoteReference"/>
          <w:rFonts w:cs="B Mitra"/>
          <w:sz w:val="28"/>
          <w:szCs w:val="28"/>
          <w:rtl/>
          <w:lang w:bidi="fa-IR"/>
        </w:rPr>
        <w:footnoteReference w:id="11"/>
      </w:r>
      <w:r>
        <w:rPr>
          <w:rFonts w:cs="B Mitra" w:hint="cs"/>
          <w:sz w:val="28"/>
          <w:szCs w:val="28"/>
          <w:rtl/>
          <w:lang w:bidi="fa-IR"/>
        </w:rPr>
        <w:t xml:space="preserve"> و سیوطی در اللالی المصنوعه</w:t>
      </w:r>
      <w:r>
        <w:rPr>
          <w:rStyle w:val="FootnoteReference"/>
          <w:rFonts w:cs="B Mitra"/>
          <w:sz w:val="28"/>
          <w:szCs w:val="28"/>
          <w:rtl/>
          <w:lang w:bidi="fa-IR"/>
        </w:rPr>
        <w:footnoteReference w:id="12"/>
      </w:r>
      <w:r>
        <w:rPr>
          <w:rFonts w:cs="B Mitra" w:hint="cs"/>
          <w:sz w:val="28"/>
          <w:szCs w:val="28"/>
          <w:rtl/>
          <w:lang w:bidi="fa-IR"/>
        </w:rPr>
        <w:t xml:space="preserve"> ابن عراق کنانی در تنزیه الشریعه</w:t>
      </w:r>
      <w:r>
        <w:rPr>
          <w:rStyle w:val="FootnoteReference"/>
          <w:rFonts w:cs="B Mitra"/>
          <w:sz w:val="28"/>
          <w:szCs w:val="28"/>
          <w:rtl/>
          <w:lang w:bidi="fa-IR"/>
        </w:rPr>
        <w:footnoteReference w:id="13"/>
      </w:r>
      <w:r>
        <w:rPr>
          <w:rFonts w:cs="B Mitra" w:hint="cs"/>
          <w:sz w:val="28"/>
          <w:szCs w:val="28"/>
          <w:rtl/>
          <w:lang w:bidi="fa-IR"/>
        </w:rPr>
        <w:t xml:space="preserve"> آورده است. وی حدیث دیگری از بزار از ابوذر نقل کرده </w:t>
      </w:r>
      <w:r>
        <w:rPr>
          <w:rStyle w:val="FootnoteReference"/>
          <w:rFonts w:cs="B Mitra"/>
          <w:sz w:val="28"/>
          <w:szCs w:val="28"/>
          <w:rtl/>
          <w:lang w:bidi="fa-IR"/>
        </w:rPr>
        <w:footnoteReference w:id="14"/>
      </w:r>
      <w:r>
        <w:rPr>
          <w:rFonts w:cs="B Mitra" w:hint="cs"/>
          <w:sz w:val="28"/>
          <w:szCs w:val="28"/>
          <w:rtl/>
          <w:lang w:bidi="fa-IR"/>
        </w:rPr>
        <w:t xml:space="preserve"> که در سند آن محمد بن عبیدالله بن ابی رافع آمده است که ابن ابی حاتم او را منکر الحدیث شمرده است و دارقطنی گفته است مطرود است و ابن معین گفته لیس بشی. همچنین در سند آن عباد ابن یعقوب است که گرچه صدوق است اما غالی در تشیع است و خبر چنین فردی در فضائل امیرالمومنین (ع) پذیرفته شده نیست. </w:t>
      </w:r>
    </w:p>
    <w:p w:rsidR="00385935" w:rsidRDefault="00385935" w:rsidP="00385935">
      <w:pPr>
        <w:spacing w:after="160" w:line="259" w:lineRule="auto"/>
        <w:jc w:val="both"/>
        <w:rPr>
          <w:rFonts w:cs="B Mitra"/>
          <w:sz w:val="28"/>
          <w:szCs w:val="28"/>
          <w:rtl/>
          <w:lang w:bidi="fa-IR"/>
        </w:rPr>
      </w:pPr>
      <w:r>
        <w:rPr>
          <w:rFonts w:cs="B Mitra" w:hint="cs"/>
          <w:sz w:val="28"/>
          <w:szCs w:val="28"/>
          <w:rtl/>
          <w:lang w:bidi="fa-IR"/>
        </w:rPr>
        <w:t xml:space="preserve">این حدیث را طبرانی نیز در معجم الکبیر نقل کرده و در سند آن اسماعیل بن سدی و شیخ او عمر بن سعید و فضیل ابن مزروق هستند. ابن حجر در باره سدی گفته دچار خطا شده و به رافضی گری هم منتسب شده و عمر بن سعید چنانچه نسائی گفته ضعیف است. ابن حجر عسقلانی درباره فضیل بن مزروق گفته است راستگویی است که گاه دچار وهم می شود و به تشیع نسبت داده شده است. </w:t>
      </w:r>
    </w:p>
    <w:p w:rsidR="00385935" w:rsidRDefault="00385935" w:rsidP="002B7CC3">
      <w:pPr>
        <w:spacing w:after="160" w:line="259" w:lineRule="auto"/>
        <w:jc w:val="both"/>
        <w:rPr>
          <w:rFonts w:cs="B Mitra"/>
          <w:sz w:val="28"/>
          <w:szCs w:val="28"/>
          <w:rtl/>
          <w:lang w:bidi="fa-IR"/>
        </w:rPr>
      </w:pPr>
      <w:r>
        <w:rPr>
          <w:rFonts w:cs="B Mitra" w:hint="cs"/>
          <w:sz w:val="28"/>
          <w:szCs w:val="28"/>
          <w:rtl/>
          <w:lang w:bidi="fa-IR"/>
        </w:rPr>
        <w:t>روایت دیگری از علی (ع) نقل شده که فرمود: «انا عبدالله و اخو رسول الله و انا الصدیق الاکبر لایقولها بعدی الا کاذب، صلیت قبل الناس سبع سنین».</w:t>
      </w:r>
      <w:r>
        <w:rPr>
          <w:rStyle w:val="FootnoteReference"/>
          <w:rFonts w:cs="B Mitra"/>
          <w:sz w:val="28"/>
          <w:szCs w:val="28"/>
          <w:rtl/>
          <w:lang w:bidi="fa-IR"/>
        </w:rPr>
        <w:footnoteReference w:id="15"/>
      </w:r>
      <w:r>
        <w:rPr>
          <w:rFonts w:cs="B Mitra" w:hint="cs"/>
          <w:sz w:val="28"/>
          <w:szCs w:val="28"/>
          <w:rtl/>
          <w:lang w:bidi="fa-IR"/>
        </w:rPr>
        <w:t xml:space="preserve"> اعظمی می گوید سند این روایت ضعیف است زیرا در سند آن عباد بن عبدالله اسدی است که ضعیف است. ابن مدینی گفته ضعیف الحدیث است و بخاری گفته فیه نظر </w:t>
      </w:r>
      <w:r w:rsidR="00605C7E">
        <w:rPr>
          <w:rFonts w:cs="B Mitra" w:hint="cs"/>
          <w:sz w:val="28"/>
          <w:szCs w:val="28"/>
          <w:rtl/>
          <w:lang w:bidi="fa-IR"/>
        </w:rPr>
        <w:t xml:space="preserve">و ذهبی نیز حدیث را باطل دانسته است. و احمد بن حنبل نیز این حدیث را نپذیرفته است. </w:t>
      </w:r>
    </w:p>
    <w:p w:rsidR="00605C7E" w:rsidRDefault="00605C7E" w:rsidP="00385935">
      <w:pPr>
        <w:spacing w:after="160" w:line="259" w:lineRule="auto"/>
        <w:jc w:val="both"/>
        <w:rPr>
          <w:rFonts w:cs="B Mitra"/>
          <w:sz w:val="28"/>
          <w:szCs w:val="28"/>
          <w:rtl/>
          <w:lang w:bidi="fa-IR"/>
        </w:rPr>
      </w:pPr>
      <w:r>
        <w:rPr>
          <w:rFonts w:cs="B Mitra" w:hint="cs"/>
          <w:sz w:val="28"/>
          <w:szCs w:val="28"/>
          <w:rtl/>
          <w:lang w:bidi="fa-IR"/>
        </w:rPr>
        <w:lastRenderedPageBreak/>
        <w:t xml:space="preserve">لذا هیچ یک از طرق این روایت صحیح نمی باشد تا چه رسد به اینکه متواتر باشد. </w:t>
      </w:r>
      <w:r>
        <w:rPr>
          <w:rStyle w:val="FootnoteReference"/>
          <w:rFonts w:cs="B Mitra"/>
          <w:sz w:val="28"/>
          <w:szCs w:val="28"/>
          <w:rtl/>
          <w:lang w:bidi="fa-IR"/>
        </w:rPr>
        <w:footnoteReference w:id="16"/>
      </w:r>
    </w:p>
    <w:p w:rsidR="00385935" w:rsidRDefault="00605C7E" w:rsidP="00385935">
      <w:pPr>
        <w:spacing w:after="160" w:line="259" w:lineRule="auto"/>
        <w:jc w:val="both"/>
        <w:rPr>
          <w:rFonts w:cs="B Mitra" w:hint="cs"/>
          <w:sz w:val="28"/>
          <w:szCs w:val="28"/>
          <w:rtl/>
          <w:lang w:bidi="fa-IR"/>
        </w:rPr>
      </w:pPr>
      <w:r>
        <w:rPr>
          <w:rFonts w:cs="B Mitra" w:hint="cs"/>
          <w:sz w:val="28"/>
          <w:szCs w:val="28"/>
          <w:rtl/>
          <w:lang w:bidi="fa-IR"/>
        </w:rPr>
        <w:t xml:space="preserve">بررسی بحث انشاءالله در جلسه آینده صورت می گیرد. </w:t>
      </w:r>
    </w:p>
    <w:p w:rsidR="009741BE" w:rsidRPr="00A00F20" w:rsidRDefault="009741BE" w:rsidP="000F6E41">
      <w:pPr>
        <w:spacing w:after="160" w:line="259" w:lineRule="auto"/>
        <w:jc w:val="both"/>
        <w:rPr>
          <w:rFonts w:cs="B Mitra"/>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A24" w:rsidRDefault="00277A24" w:rsidP="00BC6EBB">
      <w:pPr>
        <w:spacing w:after="0" w:line="240" w:lineRule="auto"/>
      </w:pPr>
      <w:r>
        <w:separator/>
      </w:r>
    </w:p>
  </w:endnote>
  <w:endnote w:type="continuationSeparator" w:id="0">
    <w:p w:rsidR="00277A24" w:rsidRDefault="00277A2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A24" w:rsidRDefault="00277A24" w:rsidP="00BC6EBB">
      <w:pPr>
        <w:spacing w:after="0" w:line="240" w:lineRule="auto"/>
      </w:pPr>
      <w:r>
        <w:separator/>
      </w:r>
    </w:p>
  </w:footnote>
  <w:footnote w:type="continuationSeparator" w:id="0">
    <w:p w:rsidR="00277A24" w:rsidRDefault="00277A24" w:rsidP="00BC6EBB">
      <w:pPr>
        <w:spacing w:after="0" w:line="240" w:lineRule="auto"/>
      </w:pPr>
      <w:r>
        <w:continuationSeparator/>
      </w:r>
    </w:p>
  </w:footnote>
  <w:footnote w:id="1">
    <w:p w:rsidR="00605C7E" w:rsidRDefault="00605C7E" w:rsidP="00605C7E">
      <w:pPr>
        <w:pStyle w:val="FootnoteText"/>
        <w:rPr>
          <w:rFonts w:hint="cs"/>
          <w:lang w:bidi="fa-IR"/>
        </w:rPr>
      </w:pPr>
      <w:r>
        <w:rPr>
          <w:rStyle w:val="FootnoteReference"/>
        </w:rPr>
        <w:footnoteRef/>
      </w:r>
      <w:r>
        <w:rPr>
          <w:rtl/>
        </w:rPr>
        <w:t xml:space="preserve"> </w:t>
      </w:r>
      <w:r>
        <w:rPr>
          <w:rFonts w:hint="cs"/>
          <w:rtl/>
          <w:lang w:bidi="fa-IR"/>
        </w:rPr>
        <w:t>شواهد التنزیل، ج1، ص 153- 154، ح 206 و 154-155، ح 208 مربوط به آیه 69 سوره نساء</w:t>
      </w:r>
    </w:p>
  </w:footnote>
  <w:footnote w:id="2">
    <w:p w:rsidR="000F6E41" w:rsidRDefault="000F6E41">
      <w:pPr>
        <w:pStyle w:val="FootnoteText"/>
        <w:rPr>
          <w:rFonts w:hint="cs"/>
          <w:rtl/>
          <w:lang w:bidi="fa-IR"/>
        </w:rPr>
      </w:pPr>
      <w:r>
        <w:rPr>
          <w:rStyle w:val="FootnoteReference"/>
        </w:rPr>
        <w:footnoteRef/>
      </w:r>
      <w:r>
        <w:rPr>
          <w:rtl/>
        </w:rPr>
        <w:t xml:space="preserve"> </w:t>
      </w:r>
      <w:r>
        <w:rPr>
          <w:rFonts w:hint="cs"/>
          <w:rtl/>
          <w:lang w:bidi="fa-IR"/>
        </w:rPr>
        <w:t xml:space="preserve">شواهد </w:t>
      </w:r>
      <w:r>
        <w:rPr>
          <w:rFonts w:hint="cs"/>
          <w:rtl/>
          <w:lang w:bidi="fa-IR"/>
        </w:rPr>
        <w:t>التنزیل، ج1، ص 154، ح 207</w:t>
      </w:r>
    </w:p>
  </w:footnote>
  <w:footnote w:id="3">
    <w:p w:rsidR="000F6E41" w:rsidRDefault="000F6E41">
      <w:pPr>
        <w:pStyle w:val="FootnoteText"/>
        <w:rPr>
          <w:rFonts w:hint="cs"/>
          <w:lang w:bidi="fa-IR"/>
        </w:rPr>
      </w:pPr>
      <w:r>
        <w:rPr>
          <w:rStyle w:val="FootnoteReference"/>
        </w:rPr>
        <w:footnoteRef/>
      </w:r>
      <w:r>
        <w:rPr>
          <w:rtl/>
        </w:rPr>
        <w:t xml:space="preserve"> </w:t>
      </w:r>
      <w:r>
        <w:rPr>
          <w:rFonts w:hint="cs"/>
          <w:rtl/>
          <w:lang w:bidi="fa-IR"/>
        </w:rPr>
        <w:t>شواهد التنزیل، ج1، ص 155، ح 209</w:t>
      </w:r>
    </w:p>
  </w:footnote>
  <w:footnote w:id="4">
    <w:p w:rsidR="00C52F1C" w:rsidRDefault="00C52F1C">
      <w:pPr>
        <w:pStyle w:val="FootnoteText"/>
        <w:rPr>
          <w:rFonts w:hint="cs"/>
          <w:lang w:bidi="fa-IR"/>
        </w:rPr>
      </w:pPr>
      <w:r>
        <w:rPr>
          <w:rStyle w:val="FootnoteReference"/>
        </w:rPr>
        <w:footnoteRef/>
      </w:r>
      <w:r>
        <w:rPr>
          <w:rtl/>
        </w:rPr>
        <w:t xml:space="preserve"> </w:t>
      </w:r>
      <w:r>
        <w:rPr>
          <w:rFonts w:hint="cs"/>
          <w:rtl/>
          <w:lang w:bidi="fa-IR"/>
        </w:rPr>
        <w:t>بحارالانوار، علامه مجلسی، ج24، ص 31 ؛ البرهان، ج1، ص 392، ح3</w:t>
      </w:r>
    </w:p>
  </w:footnote>
  <w:footnote w:id="5">
    <w:p w:rsidR="00C52F1C" w:rsidRDefault="00C52F1C" w:rsidP="00C52F1C">
      <w:pPr>
        <w:pStyle w:val="FootnoteText"/>
        <w:rPr>
          <w:rFonts w:hint="cs"/>
          <w:lang w:bidi="fa-IR"/>
        </w:rPr>
      </w:pPr>
      <w:r>
        <w:rPr>
          <w:rStyle w:val="FootnoteReference"/>
        </w:rPr>
        <w:footnoteRef/>
      </w:r>
      <w:r>
        <w:rPr>
          <w:rtl/>
        </w:rPr>
        <w:t xml:space="preserve"> </w:t>
      </w:r>
      <w:r>
        <w:rPr>
          <w:rFonts w:hint="cs"/>
          <w:rtl/>
          <w:lang w:bidi="fa-IR"/>
        </w:rPr>
        <w:t>البرهان، ج1، ص 392، ح 5 ؛ روضه، کافی محدث کلینی، ج8، ص 35 ؛ تفسیر عیاشی، ج1، ص 56، ح 9</w:t>
      </w:r>
    </w:p>
  </w:footnote>
  <w:footnote w:id="6">
    <w:p w:rsidR="003D7082" w:rsidRDefault="003D7082">
      <w:pPr>
        <w:pStyle w:val="FootnoteText"/>
        <w:rPr>
          <w:rFonts w:hint="cs"/>
          <w:rtl/>
          <w:lang w:bidi="fa-IR"/>
        </w:rPr>
      </w:pPr>
      <w:r>
        <w:rPr>
          <w:rStyle w:val="FootnoteReference"/>
        </w:rPr>
        <w:footnoteRef/>
      </w:r>
      <w:r>
        <w:rPr>
          <w:rtl/>
        </w:rPr>
        <w:t xml:space="preserve"> </w:t>
      </w:r>
      <w:r>
        <w:rPr>
          <w:rFonts w:hint="cs"/>
          <w:rtl/>
          <w:lang w:bidi="fa-IR"/>
        </w:rPr>
        <w:t>تفسیر عیاشی، ج1، ص 256 ؛ بحارالانوار، ج24، ص 33</w:t>
      </w:r>
    </w:p>
  </w:footnote>
  <w:footnote w:id="7">
    <w:p w:rsidR="003D7082" w:rsidRDefault="003D7082">
      <w:pPr>
        <w:pStyle w:val="FootnoteText"/>
        <w:rPr>
          <w:rFonts w:hint="cs"/>
          <w:lang w:bidi="fa-IR"/>
        </w:rPr>
      </w:pPr>
      <w:r>
        <w:rPr>
          <w:rStyle w:val="FootnoteReference"/>
        </w:rPr>
        <w:footnoteRef/>
      </w:r>
      <w:r>
        <w:rPr>
          <w:rtl/>
        </w:rPr>
        <w:t xml:space="preserve"> </w:t>
      </w:r>
      <w:r>
        <w:rPr>
          <w:rFonts w:hint="cs"/>
          <w:rtl/>
          <w:lang w:bidi="fa-IR"/>
        </w:rPr>
        <w:t>اصول کافی، ج1، ص 208، ح 1و 2 ؛ بصائر الدرجات، ص 46</w:t>
      </w:r>
    </w:p>
  </w:footnote>
  <w:footnote w:id="8">
    <w:p w:rsidR="003D7082" w:rsidRDefault="003D7082">
      <w:pPr>
        <w:pStyle w:val="FootnoteText"/>
        <w:rPr>
          <w:rFonts w:hint="cs"/>
          <w:rtl/>
          <w:lang w:bidi="fa-IR"/>
        </w:rPr>
      </w:pPr>
      <w:r>
        <w:rPr>
          <w:rStyle w:val="FootnoteReference"/>
        </w:rPr>
        <w:footnoteRef/>
      </w:r>
      <w:r>
        <w:rPr>
          <w:rtl/>
        </w:rPr>
        <w:t xml:space="preserve"> </w:t>
      </w:r>
      <w:r>
        <w:rPr>
          <w:rFonts w:hint="cs"/>
          <w:rtl/>
          <w:lang w:bidi="fa-IR"/>
        </w:rPr>
        <w:t>تفسیر قمی، ص 136</w:t>
      </w:r>
    </w:p>
  </w:footnote>
  <w:footnote w:id="9">
    <w:p w:rsidR="009741BE" w:rsidRDefault="009741BE" w:rsidP="009741BE">
      <w:pPr>
        <w:pStyle w:val="FootnoteText"/>
        <w:rPr>
          <w:rFonts w:hint="cs"/>
          <w:lang w:bidi="fa-IR"/>
        </w:rPr>
      </w:pPr>
      <w:r>
        <w:rPr>
          <w:rStyle w:val="FootnoteReference"/>
        </w:rPr>
        <w:footnoteRef/>
      </w:r>
      <w:r>
        <w:rPr>
          <w:rtl/>
        </w:rPr>
        <w:t xml:space="preserve"> </w:t>
      </w:r>
      <w:r>
        <w:rPr>
          <w:rFonts w:hint="cs"/>
          <w:rtl/>
          <w:lang w:bidi="fa-IR"/>
        </w:rPr>
        <w:t>منهاج السنه، ج7، ص 122 ؛ میزان الاعتدال، تهذیب التهذیب</w:t>
      </w:r>
    </w:p>
  </w:footnote>
  <w:footnote w:id="10">
    <w:p w:rsidR="00385935" w:rsidRDefault="00385935">
      <w:pPr>
        <w:pStyle w:val="FootnoteText"/>
        <w:rPr>
          <w:rFonts w:hint="cs"/>
          <w:rtl/>
          <w:lang w:bidi="fa-IR"/>
        </w:rPr>
      </w:pPr>
      <w:r>
        <w:rPr>
          <w:rStyle w:val="FootnoteReference"/>
        </w:rPr>
        <w:footnoteRef/>
      </w:r>
      <w:r>
        <w:rPr>
          <w:rtl/>
        </w:rPr>
        <w:t xml:space="preserve"> </w:t>
      </w:r>
      <w:r>
        <w:rPr>
          <w:rFonts w:hint="cs"/>
          <w:rtl/>
          <w:lang w:bidi="fa-IR"/>
        </w:rPr>
        <w:t>صحیح بخاری، ج2، ص 394- 395</w:t>
      </w:r>
    </w:p>
  </w:footnote>
  <w:footnote w:id="11">
    <w:p w:rsidR="00385935" w:rsidRDefault="00385935">
      <w:pPr>
        <w:pStyle w:val="FootnoteText"/>
        <w:rPr>
          <w:rFonts w:hint="cs"/>
          <w:lang w:bidi="fa-IR"/>
        </w:rPr>
      </w:pPr>
      <w:r>
        <w:rPr>
          <w:rStyle w:val="FootnoteReference"/>
        </w:rPr>
        <w:footnoteRef/>
      </w:r>
      <w:r>
        <w:rPr>
          <w:rtl/>
        </w:rPr>
        <w:t xml:space="preserve"> </w:t>
      </w:r>
      <w:r>
        <w:rPr>
          <w:rFonts w:hint="cs"/>
          <w:rtl/>
          <w:lang w:bidi="fa-IR"/>
        </w:rPr>
        <w:t>الموضوعات، ابن جوزی، ج1، ص 305</w:t>
      </w:r>
    </w:p>
  </w:footnote>
  <w:footnote w:id="12">
    <w:p w:rsidR="00385935" w:rsidRDefault="00385935">
      <w:pPr>
        <w:pStyle w:val="FootnoteText"/>
        <w:rPr>
          <w:rFonts w:hint="cs"/>
          <w:lang w:bidi="fa-IR"/>
        </w:rPr>
      </w:pPr>
      <w:r>
        <w:rPr>
          <w:rStyle w:val="FootnoteReference"/>
        </w:rPr>
        <w:footnoteRef/>
      </w:r>
      <w:r>
        <w:rPr>
          <w:rtl/>
        </w:rPr>
        <w:t xml:space="preserve"> </w:t>
      </w:r>
      <w:r>
        <w:rPr>
          <w:rFonts w:hint="cs"/>
          <w:rtl/>
          <w:lang w:bidi="fa-IR"/>
        </w:rPr>
        <w:t>اللالی المصنوعه، سیوطی، ج1، ص 324</w:t>
      </w:r>
    </w:p>
  </w:footnote>
  <w:footnote w:id="13">
    <w:p w:rsidR="00385935" w:rsidRDefault="00385935">
      <w:pPr>
        <w:pStyle w:val="FootnoteText"/>
        <w:rPr>
          <w:rFonts w:hint="cs"/>
          <w:lang w:bidi="fa-IR"/>
        </w:rPr>
      </w:pPr>
      <w:r>
        <w:rPr>
          <w:rStyle w:val="FootnoteReference"/>
        </w:rPr>
        <w:footnoteRef/>
      </w:r>
      <w:r>
        <w:rPr>
          <w:rtl/>
        </w:rPr>
        <w:t xml:space="preserve"> </w:t>
      </w:r>
      <w:r>
        <w:rPr>
          <w:rFonts w:hint="cs"/>
          <w:rtl/>
          <w:lang w:bidi="fa-IR"/>
        </w:rPr>
        <w:t>تنزیه الشریعه، ج1، ص 353</w:t>
      </w:r>
    </w:p>
  </w:footnote>
  <w:footnote w:id="14">
    <w:p w:rsidR="00385935" w:rsidRDefault="00385935" w:rsidP="00385935">
      <w:pPr>
        <w:pStyle w:val="FootnoteText"/>
        <w:rPr>
          <w:rFonts w:hint="cs"/>
          <w:lang w:bidi="fa-IR"/>
        </w:rPr>
      </w:pPr>
      <w:r>
        <w:rPr>
          <w:rStyle w:val="FootnoteReference"/>
        </w:rPr>
        <w:footnoteRef/>
      </w:r>
      <w:r>
        <w:rPr>
          <w:rtl/>
        </w:rPr>
        <w:t xml:space="preserve"> </w:t>
      </w:r>
      <w:r>
        <w:rPr>
          <w:rFonts w:hint="cs"/>
          <w:rtl/>
          <w:lang w:bidi="fa-IR"/>
        </w:rPr>
        <w:t>تنزیه الشریعه، ج1، ص  352</w:t>
      </w:r>
    </w:p>
  </w:footnote>
  <w:footnote w:id="15">
    <w:p w:rsidR="00385935" w:rsidRDefault="00385935">
      <w:pPr>
        <w:pStyle w:val="FootnoteText"/>
        <w:rPr>
          <w:rFonts w:hint="cs"/>
          <w:rtl/>
          <w:lang w:bidi="fa-IR"/>
        </w:rPr>
      </w:pPr>
      <w:r>
        <w:rPr>
          <w:rStyle w:val="FootnoteReference"/>
        </w:rPr>
        <w:footnoteRef/>
      </w:r>
      <w:r>
        <w:rPr>
          <w:rtl/>
        </w:rPr>
        <w:t xml:space="preserve"> </w:t>
      </w:r>
      <w:r>
        <w:rPr>
          <w:rFonts w:hint="cs"/>
          <w:rtl/>
          <w:lang w:bidi="fa-IR"/>
        </w:rPr>
        <w:t>المستدرک، ج3، ص 124</w:t>
      </w:r>
    </w:p>
  </w:footnote>
  <w:footnote w:id="16">
    <w:p w:rsidR="00605C7E" w:rsidRDefault="00605C7E">
      <w:pPr>
        <w:pStyle w:val="FootnoteText"/>
        <w:rPr>
          <w:rFonts w:hint="cs"/>
          <w:lang w:bidi="fa-IR"/>
        </w:rPr>
      </w:pPr>
      <w:r>
        <w:rPr>
          <w:rStyle w:val="FootnoteReference"/>
        </w:rPr>
        <w:footnoteRef/>
      </w:r>
      <w:r>
        <w:rPr>
          <w:rtl/>
        </w:rPr>
        <w:t xml:space="preserve"> </w:t>
      </w:r>
      <w:r>
        <w:rPr>
          <w:rFonts w:hint="cs"/>
          <w:rtl/>
          <w:lang w:bidi="fa-IR"/>
        </w:rPr>
        <w:t>الحجج الدامغات، ج1، ص 185- 190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095320">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095320">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095320">
      <w:rPr>
        <w:rFonts w:ascii="Tahoma" w:hAnsi="Tahoma" w:cs="Traditional Arabic" w:hint="cs"/>
        <w:sz w:val="28"/>
        <w:szCs w:val="28"/>
        <w:rtl/>
        <w:lang w:bidi="fa-IR"/>
      </w:rPr>
      <w:t>26</w:t>
    </w:r>
    <w:r>
      <w:rPr>
        <w:rFonts w:ascii="Tahoma" w:hAnsi="Tahoma" w:cs="Traditional Arabic" w:hint="cs"/>
        <w:sz w:val="28"/>
        <w:szCs w:val="28"/>
        <w:rtl/>
        <w:lang w:bidi="fa-IR"/>
      </w:rPr>
      <w:t>/0</w:t>
    </w:r>
    <w:r w:rsidR="002B70BF">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95320"/>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6E41"/>
    <w:rsid w:val="000F79C4"/>
    <w:rsid w:val="00101BA8"/>
    <w:rsid w:val="00101D8D"/>
    <w:rsid w:val="00103A0F"/>
    <w:rsid w:val="00104415"/>
    <w:rsid w:val="00105A81"/>
    <w:rsid w:val="00107BF1"/>
    <w:rsid w:val="00107E2A"/>
    <w:rsid w:val="00110038"/>
    <w:rsid w:val="00110C35"/>
    <w:rsid w:val="00111B3C"/>
    <w:rsid w:val="00112538"/>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77A24"/>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B7CC3"/>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1DFB"/>
    <w:rsid w:val="00323075"/>
    <w:rsid w:val="00323BE2"/>
    <w:rsid w:val="003313D9"/>
    <w:rsid w:val="00333044"/>
    <w:rsid w:val="003333F1"/>
    <w:rsid w:val="00333C2D"/>
    <w:rsid w:val="00336AC0"/>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73E26"/>
    <w:rsid w:val="00385935"/>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082"/>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1014"/>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4F7B87"/>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5C7E"/>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E6E32"/>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41BE"/>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308"/>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0677"/>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2F1C"/>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E2F8FD2-AA1B-4DD7-8BC7-5F8DAD9B1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834</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2021-11-17T12:28:00Z</dcterms:created>
  <dcterms:modified xsi:type="dcterms:W3CDTF">2021-11-17T13:41:00Z</dcterms:modified>
</cp:coreProperties>
</file>