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A29" w:rsidRPr="00D5536F" w:rsidRDefault="009E4A29" w:rsidP="00D5536F">
      <w:pPr>
        <w:shd w:val="clear" w:color="auto" w:fill="FFFFFF"/>
        <w:bidi/>
        <w:spacing w:after="0" w:line="240" w:lineRule="auto"/>
        <w:outlineLvl w:val="1"/>
        <w:rPr>
          <w:rFonts w:ascii="Times New Roman" w:eastAsia="Times New Roman" w:hAnsi="Times New Roman" w:cs="2  Titr"/>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D5536F">
        <w:rPr>
          <w:rFonts w:ascii="Times New Roman" w:eastAsia="Times New Roman" w:hAnsi="Times New Roman" w:cs="2  Titr"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مشمولین مراحل دهگانه مالیات ارزش افزوده</w:t>
      </w:r>
    </w:p>
    <w:p w:rsidR="009E4A29" w:rsidRPr="00D5536F" w:rsidRDefault="009E4A29" w:rsidP="00D5536F">
      <w:pPr>
        <w:shd w:val="clear" w:color="auto" w:fill="FFFFFF"/>
        <w:bidi/>
        <w:spacing w:after="0" w:line="240" w:lineRule="auto"/>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مشمولین مراحل دهگانه مالیات ارزش افزوده در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مهر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۸۷</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نظام مالیات بر ارزش افزوده شروع به فعالیت کرده و به شرح زیر است</w:t>
      </w:r>
      <w:r w:rsidRPr="00D5536F">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4A29" w:rsidRPr="00D5536F" w:rsidRDefault="009E4A29" w:rsidP="00D5536F">
      <w:pPr>
        <w:shd w:val="clear" w:color="auto" w:fill="FFFFFF"/>
        <w:bidi/>
        <w:spacing w:after="0" w:line="240" w:lineRule="auto"/>
        <w:outlineLvl w:val="3"/>
        <w:rPr>
          <w:rFonts w:ascii="Tahoma" w:eastAsia="Times New Roman" w:hAnsi="Tahoma" w:cs="2  Titr"/>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مشمولین ارزش افزوده مرحله اول </w:t>
      </w:r>
      <w:r w:rsidR="003F2769" w:rsidRPr="00D5536F">
        <w:rPr>
          <w:rFonts w:ascii="Tahoma" w:eastAsia="Times New Roman" w:hAnsi="Tahoma" w:cs="2  Titr" w:hint="cs"/>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Pr="00D5536F">
        <w:rPr>
          <w:rFonts w:ascii="Tahoma" w:eastAsia="Times New Roman" w:hAnsi="Tahoma" w:cs="2  Titr"/>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/۰۷/</w:t>
      </w:r>
      <w:r w:rsidR="003F2769" w:rsidRPr="00D5536F">
        <w:rPr>
          <w:rFonts w:ascii="Tahoma" w:eastAsia="Times New Roman" w:hAnsi="Tahoma" w:cs="2  Titr" w:hint="cs"/>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w:t>
      </w:r>
    </w:p>
    <w:p w:rsidR="00E55AD2" w:rsidRPr="00D5536F" w:rsidRDefault="00E55AD2" w:rsidP="00D5536F">
      <w:pPr>
        <w:shd w:val="clear" w:color="auto" w:fill="FFFFFF"/>
        <w:bidi/>
        <w:spacing w:after="0" w:line="456" w:lineRule="atLeast"/>
        <w:ind w:right="75"/>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کلیه صادرکنندگان وارد کنندگان</w:t>
      </w:r>
    </w:p>
    <w:p w:rsidR="009E4A29" w:rsidRPr="00D5536F" w:rsidRDefault="00E55AD2"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کلیه فعالان اقتصادی که مجموع فروش کالاها و خدمات آنها در پنج ماهه آغاز سال </w:t>
      </w:r>
      <w:r w:rsidR="009E4A29"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۸۷</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یک میلیارد و دویست پنجاه میلیون ریال یا بیشتر بوده است‌ ( بجز اشخاص حقیقی تابع شورای اصناف کشور</w:t>
      </w:r>
    </w:p>
    <w:p w:rsidR="009E4A29" w:rsidRPr="00D5536F" w:rsidRDefault="00E55AD2"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کلیه فعالان اقتصادی که مجموع فروش کالا و خدمات آنها در سال </w:t>
      </w:r>
      <w:r w:rsidR="009E4A29"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۸۶</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سه میلیارد ریال بیشتر بوده است ( بجز اشخاص حقیقی تابع شورای اصناف کشور)</w:t>
      </w:r>
    </w:p>
    <w:p w:rsidR="009E4A29" w:rsidRPr="00D5536F" w:rsidRDefault="009E4A29" w:rsidP="00D5536F">
      <w:pPr>
        <w:shd w:val="clear" w:color="auto" w:fill="FFFFFF"/>
        <w:bidi/>
        <w:spacing w:after="0" w:line="240" w:lineRule="auto"/>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D5536F">
        <w:rPr>
          <w:rFonts w:ascii="Tahoma" w:eastAsia="Times New Roman" w:hAnsi="Tahoma" w:cs="2  Titr"/>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مشمولین ارزش افزوده </w:t>
      </w:r>
      <w:r w:rsidR="00A55232" w:rsidRPr="00D5536F">
        <w:rPr>
          <w:rFonts w:ascii="Tahoma" w:eastAsia="Times New Roman" w:hAnsi="Tahoma" w:cs="2  Titr" w:hint="cs"/>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Pr="00D5536F">
        <w:rPr>
          <w:rFonts w:ascii="Tahoma" w:eastAsia="Times New Roman" w:hAnsi="Tahoma" w:cs="2  Titr"/>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/۰۷/</w:t>
      </w:r>
      <w:r w:rsidR="00A55232" w:rsidRPr="00D5536F">
        <w:rPr>
          <w:rFonts w:ascii="Tahoma" w:eastAsia="Times New Roman" w:hAnsi="Tahoma" w:cs="2  Titr" w:hint="cs"/>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w:t>
      </w:r>
    </w:p>
    <w:p w:rsidR="009E4A29" w:rsidRPr="00D5536F" w:rsidRDefault="00E55AD2"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کارخانه ها و واحدهای تولیدی که برای آنها جواز تاسیس پروانه بهره برداری از وزارتخانه ذیربط صادر شده یا میشود</w:t>
      </w:r>
    </w:p>
    <w:p w:rsidR="009E4A29" w:rsidRPr="00D5536F" w:rsidRDefault="00E55AD2"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بهره برداران معادن</w:t>
      </w:r>
    </w:p>
    <w:p w:rsidR="009E4A29" w:rsidRPr="00D5536F" w:rsidRDefault="00E55AD2"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ارائه دهندگان خدمات حسابرسی، حسابداری و دفترداری و همچنین خدمات مالی</w:t>
      </w:r>
    </w:p>
    <w:p w:rsidR="009E4A29" w:rsidRPr="00D5536F" w:rsidRDefault="00E55AD2"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حسابدارن رسمی شاغل و موسسات حسابرسی عضو جامعه حسابداران رسمی ایران</w:t>
      </w:r>
    </w:p>
    <w:p w:rsidR="009E4A29" w:rsidRPr="00D5536F" w:rsidRDefault="00E55AD2"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ارائه دهندگان خدمات مدیریت مشاوره ای</w:t>
      </w:r>
    </w:p>
    <w:p w:rsidR="009E4A29" w:rsidRPr="00D5536F" w:rsidRDefault="00E55AD2"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ارائه دهندگان خدمات انفورماتیک ، رایانه ای اعم از سخت افزاری و نرم افزاری و طراحی سیستم</w:t>
      </w:r>
    </w:p>
    <w:p w:rsidR="009E4A29" w:rsidRPr="00D5536F" w:rsidRDefault="00E55AD2"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10-ه</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تل ها و هتل های سه ستاره و بالاتر</w:t>
      </w:r>
    </w:p>
    <w:p w:rsidR="009E4A29" w:rsidRPr="00D5536F" w:rsidRDefault="00E55AD2"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بنکدارن، عمده فروشان، فروشگاه های بزرگ، واسطه های مالی، نمایندگان توزیع کالاهای داخلی و وارداتی و صاحبان انبارها</w:t>
      </w:r>
    </w:p>
    <w:p w:rsidR="009E4A29" w:rsidRPr="00D5536F" w:rsidRDefault="00E55AD2"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نمایندگان موسسه های تجاری و صنفی اعم از داخلی و خارجی</w:t>
      </w:r>
    </w:p>
    <w:p w:rsidR="009E4A29" w:rsidRPr="00D5536F" w:rsidRDefault="00E55AD2"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موسسات حمل و نقل موتوری و باربری داراری مجوز از مراجع ذیربط ، زمینی،دریایی و هوایی باربری (به استثنای واحدهایی که صرفا به امر حمل و نقل مسافری اشتغال دارند)</w:t>
      </w:r>
    </w:p>
    <w:p w:rsidR="009E4A29" w:rsidRPr="00D5536F" w:rsidRDefault="00E55AD2"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صاحبان موسسات مهندسی و مهندسی مشاور</w:t>
      </w:r>
    </w:p>
    <w:p w:rsidR="009E4A29" w:rsidRPr="00D5536F" w:rsidRDefault="00E55AD2"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صاحبان موسسات تبلیغاتی و بازاریابی</w:t>
      </w:r>
    </w:p>
    <w:p w:rsidR="009E4A29" w:rsidRPr="00D5536F" w:rsidRDefault="00E55AD2" w:rsidP="00D5536F">
      <w:pPr>
        <w:shd w:val="clear" w:color="auto" w:fill="FFFFFF"/>
        <w:bidi/>
        <w:spacing w:after="0" w:line="456" w:lineRule="atLeast"/>
        <w:ind w:right="75"/>
        <w:outlineLvl w:val="3"/>
        <w:rPr>
          <w:rFonts w:ascii="Tahoma" w:eastAsia="Times New Roman" w:hAnsi="Tahoma" w:cs="2  Titr"/>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مشمولین ارزش افزوده مرحله سو</w:t>
      </w:r>
      <w:r w:rsidR="00A55232" w:rsidRPr="00D5536F">
        <w:rPr>
          <w:rFonts w:ascii="Tahoma" w:eastAsia="Times New Roman" w:hAnsi="Tahoma" w:cs="2  Titr"/>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r w:rsidR="00A55232" w:rsidRPr="00D5536F">
        <w:rPr>
          <w:rFonts w:ascii="Tahoma" w:eastAsia="Times New Roman" w:hAnsi="Tahoma" w:cs="2  Titr" w:hint="cs"/>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009E4A29" w:rsidRPr="00D5536F">
        <w:rPr>
          <w:rFonts w:ascii="Tahoma" w:eastAsia="Times New Roman" w:hAnsi="Tahoma" w:cs="2  Titr"/>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/۰۱/</w:t>
      </w:r>
      <w:r w:rsidR="00A55232" w:rsidRPr="00D5536F">
        <w:rPr>
          <w:rFonts w:ascii="Tahoma" w:eastAsia="Times New Roman" w:hAnsi="Tahoma" w:cs="2  Titr" w:hint="cs"/>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کلیه اشخاص حقیقی و حقوقی که بر اساس شرایط مراحل اول و دوم ثبت نام، مشمول اجرای نظام مالیات بر ارزش افزوده نگردیده اند، در صورتی که در سال </w:t>
      </w:r>
      <w:r w:rsidR="009E4A29"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۸۷</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 </w:t>
      </w:r>
      <w:r w:rsidR="009E4A29"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۸۸</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فروش کالا و ارائه خدمات( غیرمعاف و معاف) آنها سه میلیارد ریال و بالاتر می باشد</w:t>
      </w:r>
    </w:p>
    <w:p w:rsidR="009E4A29" w:rsidRPr="00D5536F" w:rsidRDefault="00E55AD2" w:rsidP="00D5536F">
      <w:pPr>
        <w:shd w:val="clear" w:color="auto" w:fill="FFFFFF"/>
        <w:bidi/>
        <w:spacing w:after="0" w:line="456" w:lineRule="atLeast"/>
        <w:ind w:right="75"/>
        <w:outlineLvl w:val="3"/>
        <w:rPr>
          <w:rFonts w:ascii="Tahoma" w:eastAsia="Times New Roman" w:hAnsi="Tahoma" w:cs="2  Titr"/>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مشمولین ارزش افزوده </w:t>
      </w:r>
      <w:r w:rsidR="00D73801" w:rsidRPr="00D5536F">
        <w:rPr>
          <w:rFonts w:ascii="Tahoma" w:eastAsia="Times New Roman" w:hAnsi="Tahoma" w:cs="2  Titr"/>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مرحله چهارم</w:t>
      </w:r>
      <w:r w:rsidR="00D73801" w:rsidRPr="00D5536F">
        <w:rPr>
          <w:rFonts w:ascii="Tahoma" w:eastAsia="Times New Roman" w:hAnsi="Tahoma" w:cs="2  Titr" w:hint="cs"/>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009E4A29" w:rsidRPr="00D5536F">
        <w:rPr>
          <w:rFonts w:ascii="Tahoma" w:eastAsia="Times New Roman" w:hAnsi="Tahoma" w:cs="2  Titr"/>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/۰۷/</w:t>
      </w:r>
      <w:r w:rsidR="00A55232" w:rsidRPr="00D5536F">
        <w:rPr>
          <w:rFonts w:ascii="Tahoma" w:eastAsia="Times New Roman" w:hAnsi="Tahoma" w:cs="2  Titr" w:hint="cs"/>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کلیه اشخاص حقیقی و حقوقی که براساس شرایط مراحل اول، دوم و سوم ثبت نام ، مشمول اجرای نظام مالیات بر ارزش افزوده نگردیده اند، در صورت که شاغل در برخی از فعالیت های موضوع بند ((</w:t>
      </w:r>
      <w:r w:rsidR="009E4A29"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E4A29"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ماده</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E4A29"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۹۶</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قانون مالیات های مستقیم با هر میزان فروش یا درآمد</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صاحبان کارگاههای صنعتی</w:t>
      </w:r>
    </w:p>
    <w:p w:rsidR="00E55AD2"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فروشندگان طلا و جواهر</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فروشندگان آهن آلات</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صاحبان تالارهای پذیرایی و رستورانها</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صاحبا</w:t>
      </w:r>
      <w:r w:rsidR="00543036">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ن </w:t>
      </w:r>
      <w:r w:rsidR="00543036">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تل و هتل های یک و دو ستاره و هتل آپارتمانی</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صاحبان نمایشگاهها و فروشگاههای خودرو و بنگاه معاملات املاک</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صاحبان تعمیرگاههای مجاز خودرو</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25</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چاپخانه داران</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صاحبان دفاتر اسناد رسمی</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صاحبان مراکز ارتباطات رایانه ای، دفاتر خدمات ارتباطی</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صاحبان دفاتر خدمات مسافرتی و جهانگردی</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صاحبان سینماها، تماشاخانه ها و مکانهای تفریحی و ورزشی</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E55AD2" w:rsidRPr="00D5536F">
        <w:rPr>
          <w:rFonts w:ascii="Tahoma" w:eastAsia="Times New Roman" w:hAnsi="Tahoma" w:cs="2  Titr" w:hint="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 </w:t>
      </w:r>
      <w:r w:rsidR="009E4A29"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۸۸</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فروش کالا و ارائه خدمات( غیرمعاف و معاف) آنها سه میلیارد ریال و بالاتر می باشد</w:t>
      </w:r>
    </w:p>
    <w:p w:rsidR="009E4A29" w:rsidRPr="00D5536F" w:rsidRDefault="00E55AD2" w:rsidP="00D5536F">
      <w:pPr>
        <w:shd w:val="clear" w:color="auto" w:fill="FFFFFF"/>
        <w:bidi/>
        <w:spacing w:after="0" w:line="456" w:lineRule="atLeast"/>
        <w:ind w:right="75"/>
        <w:outlineLvl w:val="3"/>
        <w:rPr>
          <w:rFonts w:ascii="Tahoma" w:eastAsia="Times New Roman" w:hAnsi="Tahoma" w:cs="2  Titr"/>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مشمولین ارزش افزوده مرحله پنجم </w:t>
      </w:r>
      <w:r w:rsidR="00D73801" w:rsidRPr="00D5536F">
        <w:rPr>
          <w:rFonts w:ascii="Tahoma" w:eastAsia="Times New Roman" w:hAnsi="Tahoma" w:cs="2  Titr" w:hint="cs"/>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00D73801" w:rsidRPr="00D5536F">
        <w:rPr>
          <w:rFonts w:ascii="Tahoma" w:eastAsia="Times New Roman" w:hAnsi="Tahoma" w:cs="2  Titr"/>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/۰۷/</w:t>
      </w:r>
      <w:r w:rsidR="00D73801" w:rsidRPr="00D5536F">
        <w:rPr>
          <w:rFonts w:ascii="Tahoma" w:eastAsia="Times New Roman" w:hAnsi="Tahoma" w:cs="2  Titr" w:hint="cs"/>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کلیه اشخاص حقوقی که بر اساس شرایط مراحل اول،دوم،سوم،چهارن ثبت نام مشمول ثبت نام نبوده اند و جمع فروش </w:t>
      </w:r>
      <w:r w:rsidR="009E4A29"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۸۷</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009E4A29"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۸۸</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009E4A29"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۸۹</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یک میلیارد ریال است</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کلیه اشخاص حقوقی که قبل یا بعد از سال </w:t>
      </w:r>
      <w:r w:rsidR="009E4A29"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۹۰</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ایجاد،تاسیس و به ثبت خواهد رسید یا می رسند و حائز شرایط مذکور نگردیده اند.مجموع فروش آنها یک میلیارد ریال و بیشتر برسد . مشمول این بند است</w:t>
      </w:r>
    </w:p>
    <w:p w:rsidR="007E0270" w:rsidRPr="00D5536F" w:rsidRDefault="00E55AD2" w:rsidP="00D5536F">
      <w:pPr>
        <w:shd w:val="clear" w:color="auto" w:fill="FFFFFF"/>
        <w:bidi/>
        <w:spacing w:after="0" w:line="456" w:lineRule="atLeast"/>
        <w:ind w:right="75"/>
        <w:outlineLvl w:val="3"/>
        <w:rPr>
          <w:rFonts w:ascii="Tahoma" w:eastAsia="Times New Roman" w:hAnsi="Tahoma" w:cs="2  Titr"/>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4A29" w:rsidRPr="00D5536F">
        <w:rPr>
          <w:rFonts w:ascii="Tahoma" w:eastAsia="Times New Roman" w:hAnsi="Tahoma" w:cs="2  Titr"/>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مشمولین ارزش افزوده مرحله ششم</w:t>
      </w:r>
      <w:r w:rsidR="009E4A29" w:rsidRPr="00D5536F">
        <w:rPr>
          <w:rFonts w:ascii="Cambria" w:eastAsia="Times New Roman" w:hAnsi="Cambria" w:cs="Cambria"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9E4A29" w:rsidRPr="00D5536F">
        <w:rPr>
          <w:rFonts w:ascii="Tahoma" w:eastAsia="Times New Roman" w:hAnsi="Tahoma" w:cs="2  Titr"/>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536F">
        <w:rPr>
          <w:rFonts w:ascii="Tahoma" w:eastAsia="Times New Roman" w:hAnsi="Tahoma" w:cs="2  Titr" w:hint="cs"/>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009E4A29" w:rsidRPr="00D5536F">
        <w:rPr>
          <w:rFonts w:ascii="Tahoma" w:eastAsia="Times New Roman" w:hAnsi="Tahoma" w:cs="2  Titr"/>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/۰۱/</w:t>
      </w:r>
      <w:r w:rsidR="00D73801" w:rsidRPr="00D5536F">
        <w:rPr>
          <w:rFonts w:ascii="Tahoma" w:eastAsia="Times New Roman" w:hAnsi="Tahoma" w:cs="2  Titr" w:hint="cs"/>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94</w:t>
      </w:r>
    </w:p>
    <w:p w:rsidR="009E4A29" w:rsidRPr="00D5536F" w:rsidRDefault="009E4A29" w:rsidP="00D5536F">
      <w:pPr>
        <w:shd w:val="clear" w:color="auto" w:fill="FFFFFF"/>
        <w:bidi/>
        <w:spacing w:after="0" w:line="456" w:lineRule="atLeast"/>
        <w:ind w:right="75"/>
        <w:outlineLvl w:val="3"/>
        <w:rPr>
          <w:rFonts w:ascii="Tahoma" w:eastAsia="Times New Roman" w:hAnsi="Tahoma" w:cs="2  Titr"/>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اشخاص حقوقی و همچنین حقیقی (صرفنظر از مبلغ فروش سالانه) موضوع ماده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۹۵</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ق.م.م که به فعالیتهای زیر اشتغال دارند</w:t>
      </w:r>
      <w:r w:rsidRPr="00D5536F">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چلوکبابی ها</w:t>
      </w:r>
    </w:p>
    <w:p w:rsidR="009E4A29" w:rsidRPr="00D5536F" w:rsidRDefault="007E0270"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سالن های غذا خوری</w:t>
      </w:r>
    </w:p>
    <w:p w:rsidR="009E4A29" w:rsidRPr="00D5536F" w:rsidRDefault="005D508F"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سفره خانه های سنتی و اغذیه فروشی های زنجیره ای با مالکیت واحد و یا نام و نشان و عنوان تجاری واحد فارغ از مساحت محل کسب و کار و نوع مجوز</w:t>
      </w:r>
    </w:p>
    <w:p w:rsidR="009E4A29" w:rsidRPr="00D5536F" w:rsidRDefault="009E4A29" w:rsidP="00D5536F">
      <w:pPr>
        <w:shd w:val="clear" w:color="auto" w:fill="FFFFFF"/>
        <w:bidi/>
        <w:spacing w:after="0" w:line="456" w:lineRule="atLeast"/>
        <w:ind w:right="75"/>
        <w:outlineLvl w:val="3"/>
        <w:rPr>
          <w:rFonts w:ascii="Tahoma" w:eastAsia="Times New Roman" w:hAnsi="Tahoma" w:cs="2  Titr"/>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مشمولین ارزش افزوده مرحله هفتم</w:t>
      </w:r>
      <w:r w:rsidRPr="00D5536F">
        <w:rPr>
          <w:rFonts w:ascii="Cambria" w:eastAsia="Times New Roman" w:hAnsi="Cambria" w:cs="Cambria"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D5536F">
        <w:rPr>
          <w:rFonts w:ascii="Tahoma" w:eastAsia="Times New Roman" w:hAnsi="Tahoma" w:cs="2  Titr"/>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55AD2" w:rsidRPr="00D5536F">
        <w:rPr>
          <w:rFonts w:ascii="Tahoma" w:eastAsia="Times New Roman" w:hAnsi="Tahoma" w:cs="2  Titr" w:hint="cs"/>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Pr="00D5536F">
        <w:rPr>
          <w:rFonts w:ascii="Tahoma" w:eastAsia="Times New Roman" w:hAnsi="Tahoma" w:cs="2  Titr"/>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/۰۷/</w:t>
      </w:r>
      <w:r w:rsidR="00E55AD2" w:rsidRPr="00D5536F">
        <w:rPr>
          <w:rFonts w:ascii="Tahoma" w:eastAsia="Times New Roman" w:hAnsi="Tahoma" w:cs="2  Titr" w:hint="cs"/>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w:t>
      </w:r>
    </w:p>
    <w:p w:rsidR="009E4A29" w:rsidRPr="00D5536F" w:rsidRDefault="005D508F" w:rsidP="00D5536F">
      <w:p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کلیه اشخاص حقوقی فعال با هر حجم از فروش و یا درآمد از محل عرضه کالا و ارائه خدمات مشمول که موجب فراخوان های قبلی (یکم تا ششم) تاکنون برای اجرای قانون فراخوان نشده اند ، به استثنای اشخاص حقوقی با فعالیت های صرفا معاف موضوع ماده </w:t>
      </w:r>
      <w:r w:rsidR="009E4A29"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۱۲</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ق.م.ا</w:t>
      </w:r>
    </w:p>
    <w:p w:rsidR="009E4A29" w:rsidRPr="00D5536F" w:rsidRDefault="009E4A29" w:rsidP="00D5536F">
      <w:pPr>
        <w:shd w:val="clear" w:color="auto" w:fill="FFFFFF"/>
        <w:bidi/>
        <w:spacing w:after="0" w:line="456" w:lineRule="atLeast"/>
        <w:ind w:right="75"/>
        <w:outlineLvl w:val="1"/>
        <w:rPr>
          <w:rFonts w:ascii="Tahoma" w:eastAsia="Times New Roman" w:hAnsi="Tahoma" w:cs="2  Titr"/>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فراخوان مرحله هشتم ارزش افزوده</w:t>
      </w:r>
      <w:r w:rsidRPr="00D5536F">
        <w:rPr>
          <w:rFonts w:ascii="Tahoma" w:eastAsia="Times New Roman" w:hAnsi="Tahoma" w:cs="2  Titr" w:hint="cs"/>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(1399/01/01)</w:t>
      </w:r>
    </w:p>
    <w:p w:rsidR="009E4A29" w:rsidRPr="00D5536F" w:rsidRDefault="009E4A29" w:rsidP="00D5536F">
      <w:pPr>
        <w:shd w:val="clear" w:color="auto" w:fill="FFFFFF"/>
        <w:bidi/>
        <w:spacing w:after="0" w:line="456" w:lineRule="atLeast"/>
        <w:ind w:left="720"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در اطلاعیه سازمان امور مالیاتی خطاب به جایگاه‌داران سوخت آمده است: با عنایت به مفاد جزء (پ) بند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۳) </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آیین‌نامه اجایی بند (الف) تبصره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۱۴) </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ماده واحده قانون بودجه سال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۱۳۹۹</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کل کشور و اختیارات حاصل از مقررات ماده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۱۸) </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قانون مالیات بر ارزش افزوده، تمامی جایگاه‌داران سوخت (فرآورده‌های نفت و گاز) با هر حجم از فروش یا درآمد کالا و ارائه خدمات که به موجب فراخوان‌های قبلی، تاکنون برای اجرای قانون فراخوانده نشده‌اند، مشمول اجرای قانون مالیات بر ارزش افزوده از ابتدای سال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۱۳۹۹</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خواهند شد</w:t>
      </w:r>
      <w:r w:rsidRPr="00D5536F">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5536F">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در این مقاله به مشمولین قانون ارزش افزوده در هشت دسته و گروه مختلف اشاره کردیم. اشخاص مشمول این فراخوان‌ها، مکلف به اجرای تکالیف مقرر در قانون از جمله وصول مالیات و عوارض ارزش افزوده نسبت به کارمزد فروش فرآورده و فروش سایر کالاها و خدمات از خریداران کالا و خدمات، ارائه اظهارنامه و واریز مالیات و عوارض بر ارزش افزوده به حساب‌های تعیین‌شده توسط سازمان امور مالیاتی کشور هستند</w:t>
      </w:r>
      <w:r w:rsidRPr="00D5536F">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5536F">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این اطلاعیه‌ها در حکم بخش‌نامه برای ادارات کل امور مالیاتی، اتحادیه‌های ذیربط و سایر مجامع و تشکل‌ها محسوب می‌گردد</w:t>
      </w:r>
      <w:r w:rsidRPr="00D5536F">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9E4A29" w:rsidRPr="00D5536F" w:rsidRDefault="009E4A29" w:rsidP="00D5536F">
      <w:pPr>
        <w:numPr>
          <w:ilvl w:val="0"/>
          <w:numId w:val="2"/>
        </w:numPr>
        <w:shd w:val="clear" w:color="auto" w:fill="FFFFFF"/>
        <w:bidi/>
        <w:spacing w:after="0" w:line="456" w:lineRule="atLeast"/>
        <w:ind w:right="75"/>
        <w:rPr>
          <w:rFonts w:ascii="Tahoma" w:eastAsia="Times New Roman" w:hAnsi="Tahoma"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به موجب ماده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۱۳) </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قانون مالیات بر ارزش افزوده مصوب</w:t>
      </w:r>
      <w:r w:rsidR="00E55AD2"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۰/۰۳/</w:t>
      </w:r>
      <w:r w:rsidR="00E55AD2" w:rsidRPr="00D5536F">
        <w:rPr>
          <w:rFonts w:ascii="Tahoma" w:eastAsia="Times New Roman" w:hAnsi="Tahoma" w:cs="2  Titr" w:hint="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1400</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از آنجایی که تا زمان راه‌اندازی سامانه مودیان ترتیبات ثبت نام حسب مقررات قانون مالیات بر ارزش افزوده مصوب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۱۳۸۷</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می‌باشد، لذا بنــا بــه اختیــارات حاصــل از مقــررات مــاده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۱۸) </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قــانون مالیــات بــر ارزش افــزوده مصوب</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۱۳۸۷/۰۲/۱۷</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کلیه اشخاص حقیقی و حقوقی که براساس شرایط فراخوان‌های مراحل اول تا هشتم ثبت نام و اجرای قانون مالیات بر ارزش افزوده تاکنون مشمول اجرای این نظام مالیاتی نشده‌اند، در صورت اشتغال به فعالیت‌های ذیل با هر میزان فروش یا درآمد، مشمول مرحله نهم ثبت نام محسوب و مکلف به اجرای مقررات قانون از</w:t>
      </w:r>
      <w:r w:rsidRPr="00D5536F">
        <w:rPr>
          <w:rFonts w:ascii="Cambria" w:eastAsia="Times New Roman" w:hAnsi="Cambria" w:cs="Cambria"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D5536F">
        <w:rPr>
          <w:rFonts w:ascii="Tahoma" w:eastAsia="Times New Roman" w:hAnsi="Tahoma" w:cs="2  Titr"/>
          <w:b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ابتدای تیرماه سال </w:t>
      </w:r>
      <w:r w:rsidRPr="00D5536F">
        <w:rPr>
          <w:rFonts w:ascii="Tahoma" w:eastAsia="Times New Roman" w:hAnsi="Tahoma" w:cs="2  Titr"/>
          <w:b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۱۴۰۲</w:t>
      </w:r>
      <w:r w:rsidRPr="00D5536F">
        <w:rPr>
          <w:rFonts w:ascii="Cambria" w:eastAsia="Times New Roman" w:hAnsi="Cambria" w:cs="Cambria"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واهند بود.</w:t>
      </w:r>
    </w:p>
    <w:p w:rsidR="009E4A29" w:rsidRPr="00D5536F" w:rsidRDefault="005D508F" w:rsidP="00D5536F">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تهیه و ارائه انواع غذا به صورت بیرون بر (آشپزخانه‌ها و کیترینگ ها) اعم از صنعتی یا خانگی؛</w:t>
      </w:r>
    </w:p>
    <w:p w:rsidR="009E4A29" w:rsidRPr="00D5536F" w:rsidRDefault="005D508F" w:rsidP="00D5536F">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38-</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کافی شاپ</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t xml:space="preserve"> ها.</w:t>
      </w:r>
    </w:p>
    <w:p w:rsidR="009E4A29" w:rsidRPr="00D5536F" w:rsidRDefault="009E4A29" w:rsidP="00D5536F">
      <w:pPr>
        <w:numPr>
          <w:ilvl w:val="0"/>
          <w:numId w:val="2"/>
        </w:numPr>
        <w:shd w:val="clear" w:color="auto" w:fill="FFFFFF"/>
        <w:bidi/>
        <w:spacing w:after="0" w:line="456" w:lineRule="atLeast"/>
        <w:ind w:left="795"/>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به گزارش خبرگزاری فارس از تبریز، عیسی اورج زاده، مدیرکل امور مالیاتی آذربایجا‌ن‌شرقی از فراخوان مشمولین مرحله دهم قانون مالیات بر ارزش افزوده جهت ثبت نام و اجرای این قانون از ابتدای دی‌ماه سال‌جاری خبر داد و</w:t>
      </w:r>
      <w:r w:rsidRPr="00D5536F">
        <w:rPr>
          <w:rFonts w:ascii="Cambria" w:eastAsia="Times New Roman" w:hAnsi="Cambria" w:cs="Cambria"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اظهار</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کرد</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به</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موجب</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ماده</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۱۳) </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قانون مالیات بر ارزش افزوده مصوب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۰۲/۰۳/۱۴۰۰</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از آنجایی که تا زمان راه‌اندازی کامل سامانه مودیان ترتیبات ثبت نام حسب مقررات قانون مالیات بر ارزش افزوده مصوب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۱۳۸۷</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می‌باشد، لذا بنــا بــه اختیــارات حاصــل از مقــررات مــاده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۱۸) </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قــانون مالیــات بــر ارزش افــزوده مصوب </w:t>
      </w:r>
      <w:r w:rsidR="00E55AD2" w:rsidRPr="00D5536F">
        <w:rPr>
          <w:rFonts w:ascii="Tahoma" w:eastAsia="Times New Roman" w:hAnsi="Tahoma" w:cs="2  Titr" w:hint="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/۰۲/</w:t>
      </w:r>
      <w:r w:rsidR="00E55AD2" w:rsidRPr="00D5536F">
        <w:rPr>
          <w:rFonts w:ascii="Tahoma" w:eastAsia="Times New Roman" w:hAnsi="Tahoma" w:cs="2  Titr" w:hint="cs"/>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1387</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تمام فعالان اقتصادی که براساس شرایط فراخوان‌های مراحل اول تا نهم ثبت نام و اجرای قانون مالیات بر ارزش افزوده تاکنون مشمول اجرای این نظام مالیاتی نشده‌اند، در صورت اشتغال به فعالیت‌های زیر با هر میزان فروش یا درآمد، مشمول مرحله دهم ثبت نام محسوب و مکلف به اجرای مقررات قانون از ابتدای دی‌ماه سال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۱۴۰۲</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خواهند بود:</w:t>
      </w:r>
    </w:p>
    <w:p w:rsidR="009E4A29" w:rsidRPr="00D5536F" w:rsidRDefault="005D508F" w:rsidP="00D5536F">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فروشندگان حیوانات خانگی شامل سگ، گربه، ماهی و پرنده زینتی و حیوانات وحشی و کلیه مراکز درمانی، بیمارستان‌ها و کلینیک‌های دامپزشکی و تمام ارائه دهندگان هرگونه خدمات به این حیوانات</w:t>
      </w:r>
    </w:p>
    <w:p w:rsidR="009E4A29" w:rsidRPr="00D5536F" w:rsidRDefault="005D508F" w:rsidP="00D5536F">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فروشندگان انواع غذا، لوازم و تجهیزات حیوانات خانگی موضوع بند (1) فوق از قبیل پت شاپ ها (فروشگاه لوازم حیوانات خانگی)</w:t>
      </w:r>
    </w:p>
    <w:p w:rsidR="009E4A29" w:rsidRPr="00D5536F" w:rsidRDefault="005D508F" w:rsidP="00D5536F">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فروشندگان انواع ادوات و آلات موسیقی از هر نوع</w:t>
      </w:r>
    </w:p>
    <w:p w:rsidR="009E4A29" w:rsidRPr="00D5536F" w:rsidRDefault="005D508F" w:rsidP="00D5536F">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فروشندگان انواع لوازم آرایشی، تجهیزات آرایشگاهی و آرایشی، عطر و ادکلن</w:t>
      </w:r>
    </w:p>
    <w:p w:rsidR="005D508F" w:rsidRPr="00D5536F" w:rsidRDefault="005D508F" w:rsidP="00D5536F">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ارائه دهندگان خدمات اخذ پذیرش تحصیلی و مشاوره و ر</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اهنمایی در امور تحصیلی خارجی</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ارائه دهندگان خدمات ماساژ از هر نوع</w:t>
      </w:r>
    </w:p>
    <w:p w:rsidR="009E4A29" w:rsidRPr="00D5536F" w:rsidRDefault="005D508F" w:rsidP="00D5536F">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ارائه دهندگان خدمات طرح و نقشه بهره برداری از معادن و مشاوره فنی، حفاری، آتشباری و انفجار معدن</w:t>
      </w:r>
    </w:p>
    <w:p w:rsidR="009E4A29" w:rsidRPr="00D5536F" w:rsidRDefault="005D508F" w:rsidP="00D5536F">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46-</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صاحبان آتلیه های عکس و فیلم</w:t>
      </w:r>
    </w:p>
    <w:p w:rsidR="009E4A29" w:rsidRPr="00D5536F" w:rsidRDefault="005D508F" w:rsidP="00D5536F">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ارائه کنندگان خدمات مربوط به برگزاری سمینار، همایش، کنفرانس، جشنواره، گردهمایی و انواع مراسم</w:t>
      </w:r>
    </w:p>
    <w:p w:rsidR="009E4A29" w:rsidRPr="00D5536F" w:rsidRDefault="005D508F" w:rsidP="00D5536F">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فروشندگان انواع عینک آفتابی و لنزهای تماسی</w:t>
      </w:r>
    </w:p>
    <w:p w:rsidR="009E4A29" w:rsidRPr="00D5536F" w:rsidRDefault="005D508F" w:rsidP="00D5536F">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فروشندگان انواع ضایعات فلزی</w:t>
      </w:r>
    </w:p>
    <w:p w:rsidR="009E4A29" w:rsidRPr="00D5536F" w:rsidRDefault="005D508F" w:rsidP="00D5536F">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فروشندگان قهوه،کاکائو، نسکافه، پودر و خمیر حاصل از آنها</w:t>
      </w:r>
    </w:p>
    <w:p w:rsidR="009E4A29" w:rsidRPr="00D5536F" w:rsidRDefault="005D508F" w:rsidP="00D5536F">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w:t>
      </w:r>
      <w:r w:rsidR="009E4A29"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فروشندگان انواع لوازم و تجهیزات حفاظتی از قبیل دزدگیر</w:t>
      </w:r>
    </w:p>
    <w:p w:rsidR="009E4A29" w:rsidRPr="00D5536F" w:rsidRDefault="009E4A29" w:rsidP="00543036">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وی، افزود: فعالان اقتصادی که واجد شرایط مراحل اول تا نهم ثبت نام و اجرای قانون مالیات بر ارزش افزوده بوده انـد، حتـی در صورت انطباق با شرایط مشمولیت مرحله دهم ثبت نام این نظام مالیاتی، جزء مؤدیان مشمول مراحل قبلی ثبت نام و اجرای قانون محسوب و مکلف به اجرای مقررات از تاریخ شمول فراخوان مربوط، خواهند بود.</w:t>
      </w:r>
    </w:p>
    <w:p w:rsidR="009E4A29" w:rsidRPr="00D5536F" w:rsidRDefault="009E4A29" w:rsidP="00543036">
      <w:pPr>
        <w:shd w:val="clear" w:color="auto" w:fill="FFFFFF"/>
        <w:bidi/>
        <w:spacing w:after="0" w:line="456" w:lineRule="atLeast"/>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مدیرکل امور مالیاتی آذربایجا‌ن‌شرقی، خاطر نشان کرد: همچنین فعالان اقتصادی فراخوان شده قبلی، که به موجب قانون مالیات بر ارزش افزوده مصوب </w:t>
      </w:r>
      <w:r w:rsidRPr="00D5536F">
        <w:rPr>
          <w:rFonts w:ascii="Tahoma" w:eastAsia="Times New Roman" w:hAnsi="Tahoma" w:cs="2  Titr"/>
          <w:color w:val="000000" w:themeColor="text1"/>
          <w:sz w:val="14"/>
          <w:szCs w:val="1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۱۳۸۷</w:t>
      </w:r>
      <w:r w:rsidRPr="00D5536F">
        <w:rPr>
          <w:rFonts w:ascii="Tahoma" w:eastAsia="Times New Roman" w:hAnsi="Tahoma" w:cs="2  Titr"/>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به عرضه کالا و ارائه خدمات معاف اشتغال داشته‌اند، در صورتی‌که عرضه کالا یا ارائه خدمات آنها وفق مفاد قانون مالیات بر ارزش افزوده مصوب 02/03/1400، مشمول مالیات بر ارزش افزوده باشد، از تاریخ لازم الاجرا شدن این قانون (13/10/1400) به عنوان مؤدی نظام مالیات بر ارزش افزوده مکلف به اجرای قانون می باشند.</w:t>
      </w:r>
    </w:p>
    <w:bookmarkEnd w:id="0"/>
    <w:p w:rsidR="00582A91" w:rsidRPr="00D5536F" w:rsidRDefault="00582A91" w:rsidP="00D5536F">
      <w:pPr>
        <w:bidi/>
        <w:spacing w:after="0"/>
        <w:rPr>
          <w:rFonts w:cs="2  Tit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582A91" w:rsidRPr="00D5536F" w:rsidSect="00E55AD2">
      <w:footerReference w:type="default" r:id="rId7"/>
      <w:pgSz w:w="12240" w:h="15840"/>
      <w:pgMar w:top="630" w:right="720" w:bottom="810" w:left="63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FB5" w:rsidRDefault="003F0FB5" w:rsidP="00E55AD2">
      <w:pPr>
        <w:spacing w:after="0" w:line="240" w:lineRule="auto"/>
      </w:pPr>
      <w:r>
        <w:separator/>
      </w:r>
    </w:p>
  </w:endnote>
  <w:endnote w:type="continuationSeparator" w:id="0">
    <w:p w:rsidR="003F0FB5" w:rsidRDefault="003F0FB5" w:rsidP="00E5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134631"/>
      <w:docPartObj>
        <w:docPartGallery w:val="Page Numbers (Bottom of Page)"/>
        <w:docPartUnique/>
      </w:docPartObj>
    </w:sdtPr>
    <w:sdtContent>
      <w:sdt>
        <w:sdtPr>
          <w:id w:val="1728636285"/>
          <w:docPartObj>
            <w:docPartGallery w:val="Page Numbers (Top of Page)"/>
            <w:docPartUnique/>
          </w:docPartObj>
        </w:sdtPr>
        <w:sdtContent>
          <w:p w:rsidR="00876DAF" w:rsidRDefault="00876DAF" w:rsidP="00876DAF">
            <w:pPr>
              <w:pStyle w:val="Footer"/>
              <w:jc w:val="center"/>
            </w:pPr>
            <w:r w:rsidRPr="00876DAF">
              <w:rPr>
                <w:b/>
                <w:bCs/>
                <w:sz w:val="30"/>
                <w:szCs w:val="30"/>
              </w:rPr>
              <w:fldChar w:fldCharType="begin"/>
            </w:r>
            <w:r w:rsidRPr="00876DAF">
              <w:rPr>
                <w:b/>
                <w:bCs/>
                <w:sz w:val="30"/>
                <w:szCs w:val="30"/>
              </w:rPr>
              <w:instrText xml:space="preserve"> PAGE </w:instrText>
            </w:r>
            <w:r w:rsidRPr="00876DAF">
              <w:rPr>
                <w:b/>
                <w:bCs/>
                <w:sz w:val="30"/>
                <w:szCs w:val="30"/>
              </w:rPr>
              <w:fldChar w:fldCharType="separate"/>
            </w:r>
            <w:r w:rsidR="0063638B">
              <w:rPr>
                <w:b/>
                <w:bCs/>
                <w:noProof/>
                <w:sz w:val="30"/>
                <w:szCs w:val="30"/>
              </w:rPr>
              <w:t>1</w:t>
            </w:r>
            <w:r w:rsidRPr="00876DAF">
              <w:rPr>
                <w:b/>
                <w:bCs/>
                <w:sz w:val="30"/>
                <w:szCs w:val="30"/>
              </w:rPr>
              <w:fldChar w:fldCharType="end"/>
            </w:r>
            <w:r w:rsidRPr="00876DAF">
              <w:rPr>
                <w:b/>
                <w:bCs/>
                <w:sz w:val="30"/>
                <w:szCs w:val="30"/>
              </w:rPr>
              <w:t xml:space="preserve">Page  of </w:t>
            </w:r>
            <w:r w:rsidRPr="00876DAF">
              <w:rPr>
                <w:b/>
                <w:bCs/>
                <w:sz w:val="30"/>
                <w:szCs w:val="30"/>
              </w:rPr>
              <w:fldChar w:fldCharType="begin"/>
            </w:r>
            <w:r w:rsidRPr="00876DAF">
              <w:rPr>
                <w:b/>
                <w:bCs/>
                <w:sz w:val="30"/>
                <w:szCs w:val="30"/>
              </w:rPr>
              <w:instrText xml:space="preserve"> NUMPAGES  </w:instrText>
            </w:r>
            <w:r w:rsidRPr="00876DAF">
              <w:rPr>
                <w:b/>
                <w:bCs/>
                <w:sz w:val="30"/>
                <w:szCs w:val="30"/>
              </w:rPr>
              <w:fldChar w:fldCharType="separate"/>
            </w:r>
            <w:r w:rsidR="0063638B">
              <w:rPr>
                <w:b/>
                <w:bCs/>
                <w:noProof/>
                <w:sz w:val="30"/>
                <w:szCs w:val="30"/>
              </w:rPr>
              <w:t>3</w:t>
            </w:r>
            <w:r w:rsidRPr="00876DAF">
              <w:rPr>
                <w:b/>
                <w:bCs/>
                <w:sz w:val="30"/>
                <w:szCs w:val="30"/>
              </w:rPr>
              <w:fldChar w:fldCharType="end"/>
            </w:r>
          </w:p>
        </w:sdtContent>
      </w:sdt>
    </w:sdtContent>
  </w:sdt>
  <w:p w:rsidR="00E55AD2" w:rsidRDefault="00E55A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FB5" w:rsidRDefault="003F0FB5" w:rsidP="00E55AD2">
      <w:pPr>
        <w:spacing w:after="0" w:line="240" w:lineRule="auto"/>
      </w:pPr>
      <w:r>
        <w:separator/>
      </w:r>
    </w:p>
  </w:footnote>
  <w:footnote w:type="continuationSeparator" w:id="0">
    <w:p w:rsidR="003F0FB5" w:rsidRDefault="003F0FB5" w:rsidP="00E55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763E6"/>
    <w:multiLevelType w:val="multilevel"/>
    <w:tmpl w:val="8C92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377F22"/>
    <w:multiLevelType w:val="multilevel"/>
    <w:tmpl w:val="FD84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29"/>
    <w:rsid w:val="00277921"/>
    <w:rsid w:val="003F0FB5"/>
    <w:rsid w:val="003F2769"/>
    <w:rsid w:val="00543036"/>
    <w:rsid w:val="00582A91"/>
    <w:rsid w:val="005D508F"/>
    <w:rsid w:val="0063638B"/>
    <w:rsid w:val="007E0270"/>
    <w:rsid w:val="00876DAF"/>
    <w:rsid w:val="00892A9F"/>
    <w:rsid w:val="0098632C"/>
    <w:rsid w:val="009E4A29"/>
    <w:rsid w:val="00A55232"/>
    <w:rsid w:val="00B4275E"/>
    <w:rsid w:val="00BF48C8"/>
    <w:rsid w:val="00D5536F"/>
    <w:rsid w:val="00D73801"/>
    <w:rsid w:val="00E55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2139"/>
  <w15:chartTrackingRefBased/>
  <w15:docId w15:val="{0E7AC45F-BA87-4598-A901-C1F90314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E4A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E4A2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A2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E4A2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E4A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4A29"/>
    <w:rPr>
      <w:b/>
      <w:bCs/>
    </w:rPr>
  </w:style>
  <w:style w:type="paragraph" w:styleId="Header">
    <w:name w:val="header"/>
    <w:basedOn w:val="Normal"/>
    <w:link w:val="HeaderChar"/>
    <w:uiPriority w:val="99"/>
    <w:unhideWhenUsed/>
    <w:rsid w:val="00E55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AD2"/>
  </w:style>
  <w:style w:type="paragraph" w:styleId="Footer">
    <w:name w:val="footer"/>
    <w:basedOn w:val="Normal"/>
    <w:link w:val="FooterChar"/>
    <w:uiPriority w:val="99"/>
    <w:unhideWhenUsed/>
    <w:rsid w:val="00E55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9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parse</dc:creator>
  <cp:keywords/>
  <dc:description/>
  <cp:lastModifiedBy>parse</cp:lastModifiedBy>
  <cp:revision>4</cp:revision>
  <cp:lastPrinted>2023-12-31T06:17:00Z</cp:lastPrinted>
  <dcterms:created xsi:type="dcterms:W3CDTF">2023-12-31T06:17:00Z</dcterms:created>
  <dcterms:modified xsi:type="dcterms:W3CDTF">2023-12-31T06:17:00Z</dcterms:modified>
</cp:coreProperties>
</file>