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0A3AB4">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85724" w:rsidRDefault="00D85724" w:rsidP="00D85724">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7997515" w:history="1">
        <w:r w:rsidRPr="00E6153C">
          <w:rPr>
            <w:rStyle w:val="Hyperlink"/>
            <w:noProof/>
            <w:rtl/>
          </w:rPr>
          <w:t>تمسک به عام برا</w:t>
        </w:r>
        <w:r w:rsidRPr="00E6153C">
          <w:rPr>
            <w:rStyle w:val="Hyperlink"/>
            <w:rFonts w:hint="cs"/>
            <w:noProof/>
            <w:rtl/>
          </w:rPr>
          <w:t>ی</w:t>
        </w:r>
        <w:r w:rsidRPr="00E6153C">
          <w:rPr>
            <w:rStyle w:val="Hyperlink"/>
            <w:noProof/>
            <w:rtl/>
          </w:rPr>
          <w:t xml:space="preserve"> کشف حکم د</w:t>
        </w:r>
        <w:r w:rsidRPr="00E6153C">
          <w:rPr>
            <w:rStyle w:val="Hyperlink"/>
            <w:rFonts w:hint="cs"/>
            <w:noProof/>
            <w:rtl/>
          </w:rPr>
          <w:t>ی</w:t>
        </w:r>
        <w:r w:rsidRPr="00E6153C">
          <w:rPr>
            <w:rStyle w:val="Hyperlink"/>
            <w:rFonts w:hint="eastAsia"/>
            <w:noProof/>
            <w:rtl/>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Toc97997515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85724" w:rsidRDefault="00D85724" w:rsidP="00D85724">
      <w:pPr>
        <w:pStyle w:val="TOC2"/>
        <w:tabs>
          <w:tab w:val="right" w:leader="dot" w:pos="10194"/>
        </w:tabs>
        <w:rPr>
          <w:rFonts w:asciiTheme="minorHAnsi" w:eastAsiaTheme="minorEastAsia" w:hAnsiTheme="minorHAnsi" w:cstheme="minorBidi"/>
          <w:bCs w:val="0"/>
          <w:noProof/>
          <w:color w:val="auto"/>
          <w:szCs w:val="22"/>
          <w:rtl/>
          <w:lang w:bidi="ar-SA"/>
        </w:rPr>
      </w:pPr>
      <w:hyperlink w:anchor="_Toc97997516" w:history="1">
        <w:r w:rsidRPr="00E6153C">
          <w:rPr>
            <w:rStyle w:val="Hyperlink"/>
            <w:noProof/>
            <w:rtl/>
          </w:rPr>
          <w:t>عدم ش</w:t>
        </w:r>
        <w:r w:rsidRPr="00E6153C">
          <w:rPr>
            <w:rStyle w:val="Hyperlink"/>
            <w:rFonts w:hint="cs"/>
            <w:noProof/>
            <w:rtl/>
          </w:rPr>
          <w:t>ی</w:t>
        </w:r>
        <w:r w:rsidRPr="00E6153C">
          <w:rPr>
            <w:rStyle w:val="Hyperlink"/>
            <w:rFonts w:hint="eastAsia"/>
            <w:noProof/>
            <w:rtl/>
          </w:rPr>
          <w:t>وع</w:t>
        </w:r>
        <w:r w:rsidRPr="00E6153C">
          <w:rPr>
            <w:rStyle w:val="Hyperlink"/>
            <w:noProof/>
            <w:rtl/>
          </w:rPr>
          <w:t xml:space="preserve"> چن</w:t>
        </w:r>
        <w:r w:rsidRPr="00E6153C">
          <w:rPr>
            <w:rStyle w:val="Hyperlink"/>
            <w:rFonts w:hint="cs"/>
            <w:noProof/>
            <w:rtl/>
          </w:rPr>
          <w:t>ی</w:t>
        </w:r>
        <w:r w:rsidRPr="00E6153C">
          <w:rPr>
            <w:rStyle w:val="Hyperlink"/>
            <w:rFonts w:hint="eastAsia"/>
            <w:noProof/>
            <w:rtl/>
          </w:rPr>
          <w:t>ن</w:t>
        </w:r>
        <w:r w:rsidRPr="00E6153C">
          <w:rPr>
            <w:rStyle w:val="Hyperlink"/>
            <w:noProof/>
            <w:rtl/>
          </w:rPr>
          <w:t xml:space="preserve"> تمسک</w:t>
        </w:r>
        <w:r w:rsidRPr="00E6153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Toc97997516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85724" w:rsidRDefault="00D85724" w:rsidP="00D85724">
      <w:pPr>
        <w:pStyle w:val="TOC2"/>
        <w:tabs>
          <w:tab w:val="right" w:leader="dot" w:pos="10194"/>
        </w:tabs>
        <w:rPr>
          <w:rFonts w:asciiTheme="minorHAnsi" w:eastAsiaTheme="minorEastAsia" w:hAnsiTheme="minorHAnsi" w:cstheme="minorBidi"/>
          <w:bCs w:val="0"/>
          <w:noProof/>
          <w:color w:val="auto"/>
          <w:szCs w:val="22"/>
          <w:rtl/>
          <w:lang w:bidi="ar-SA"/>
        </w:rPr>
      </w:pPr>
      <w:hyperlink w:anchor="_Toc97997517" w:history="1">
        <w:r w:rsidRPr="00E6153C">
          <w:rPr>
            <w:rStyle w:val="Hyperlink"/>
            <w:noProof/>
            <w:rtl/>
          </w:rPr>
          <w:t>تحق</w:t>
        </w:r>
        <w:r w:rsidRPr="00E6153C">
          <w:rPr>
            <w:rStyle w:val="Hyperlink"/>
            <w:rFonts w:hint="cs"/>
            <w:noProof/>
            <w:rtl/>
          </w:rPr>
          <w:t>ی</w:t>
        </w:r>
        <w:r w:rsidRPr="00E6153C">
          <w:rPr>
            <w:rStyle w:val="Hyperlink"/>
            <w:rFonts w:hint="eastAsia"/>
            <w:noProof/>
            <w:rtl/>
          </w:rPr>
          <w:t>ق</w:t>
        </w:r>
        <w:r w:rsidRPr="00E6153C">
          <w:rPr>
            <w:rStyle w:val="Hyperlink"/>
            <w:noProof/>
            <w:rtl/>
          </w:rPr>
          <w:t xml:space="preserve">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Toc97997517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85724" w:rsidRDefault="00D85724" w:rsidP="00D8572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7997518" w:history="1">
        <w:r w:rsidRPr="00E6153C">
          <w:rPr>
            <w:rStyle w:val="Hyperlink"/>
            <w:noProof/>
            <w:rtl/>
          </w:rPr>
          <w:t>دو قسم داشتن خطابات ثانو</w:t>
        </w:r>
        <w:r w:rsidRPr="00E6153C">
          <w:rPr>
            <w:rStyle w:val="Hyperlink"/>
            <w:rFonts w:hint="cs"/>
            <w:noProof/>
            <w:rtl/>
          </w:rPr>
          <w:t>ی</w:t>
        </w:r>
        <w:r w:rsidRPr="00E6153C">
          <w:rPr>
            <w:rStyle w:val="Hyperlink"/>
            <w:rFonts w:hint="eastAsia"/>
            <w:noProof/>
            <w:rtl/>
          </w:rPr>
          <w:t>ه</w:t>
        </w:r>
        <w:r w:rsidRPr="00E6153C">
          <w:rPr>
            <w:rStyle w:val="Hyperlink"/>
            <w:noProof/>
            <w:rtl/>
          </w:rPr>
          <w:t xml:space="preserve"> و صحت تمسک در </w:t>
        </w:r>
        <w:r w:rsidRPr="00E6153C">
          <w:rPr>
            <w:rStyle w:val="Hyperlink"/>
            <w:rFonts w:hint="cs"/>
            <w:noProof/>
            <w:rtl/>
          </w:rPr>
          <w:t>ی</w:t>
        </w:r>
        <w:r w:rsidRPr="00E6153C">
          <w:rPr>
            <w:rStyle w:val="Hyperlink"/>
            <w:rFonts w:hint="eastAsia"/>
            <w:noProof/>
            <w:rtl/>
          </w:rPr>
          <w:t>ک</w:t>
        </w:r>
        <w:r w:rsidRPr="00E6153C">
          <w:rPr>
            <w:rStyle w:val="Hyperlink"/>
            <w:noProof/>
            <w:rtl/>
          </w:rPr>
          <w:t xml:space="preserve"> قسم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Toc97997518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85724" w:rsidRDefault="00D85724" w:rsidP="00D8572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7997519" w:history="1">
        <w:r w:rsidRPr="00E6153C">
          <w:rPr>
            <w:rStyle w:val="Hyperlink"/>
            <w:noProof/>
            <w:rtl/>
          </w:rPr>
          <w:t>شرط مرحوم آخوند برا</w:t>
        </w:r>
        <w:r w:rsidRPr="00E6153C">
          <w:rPr>
            <w:rStyle w:val="Hyperlink"/>
            <w:rFonts w:hint="cs"/>
            <w:noProof/>
            <w:rtl/>
          </w:rPr>
          <w:t>ی</w:t>
        </w:r>
        <w:r w:rsidRPr="00E6153C">
          <w:rPr>
            <w:rStyle w:val="Hyperlink"/>
            <w:noProof/>
            <w:rtl/>
          </w:rPr>
          <w:t xml:space="preserve"> صحت تمسک به عموم در قسم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Toc97997519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85724" w:rsidRDefault="00D85724" w:rsidP="00D8572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7997520" w:history="1">
        <w:r w:rsidRPr="00E6153C">
          <w:rPr>
            <w:rStyle w:val="Hyperlink"/>
            <w:noProof/>
            <w:rtl/>
          </w:rPr>
          <w:t>جمع بند</w:t>
        </w:r>
        <w:r w:rsidRPr="00E6153C">
          <w:rPr>
            <w:rStyle w:val="Hyperlink"/>
            <w:rFonts w:hint="cs"/>
            <w:noProof/>
            <w:rtl/>
          </w:rPr>
          <w:t>ی</w:t>
        </w:r>
        <w:r w:rsidRPr="00E6153C">
          <w:rPr>
            <w:rStyle w:val="Hyperlink"/>
            <w:noProof/>
            <w:rtl/>
          </w:rPr>
          <w:t xml:space="preserve"> کلام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Toc97997520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85724" w:rsidRDefault="00D85724" w:rsidP="00D85724">
      <w:pPr>
        <w:pStyle w:val="TOC4"/>
        <w:tabs>
          <w:tab w:val="right" w:leader="dot" w:pos="10194"/>
        </w:tabs>
        <w:rPr>
          <w:rFonts w:asciiTheme="minorHAnsi" w:eastAsiaTheme="minorEastAsia" w:hAnsiTheme="minorHAnsi" w:cstheme="minorBidi"/>
          <w:bCs w:val="0"/>
          <w:noProof/>
          <w:color w:val="auto"/>
          <w:szCs w:val="22"/>
          <w:rtl/>
          <w:lang w:bidi="ar-SA"/>
        </w:rPr>
      </w:pPr>
      <w:hyperlink w:anchor="_Toc97997521" w:history="1">
        <w:r w:rsidRPr="00E6153C">
          <w:rPr>
            <w:rStyle w:val="Hyperlink"/>
            <w:noProof/>
            <w:rtl/>
          </w:rPr>
          <w:t xml:space="preserve">اشکال اول استاد به مرحوم آخوند: </w:t>
        </w:r>
        <w:r w:rsidRPr="00E6153C">
          <w:rPr>
            <w:rStyle w:val="Hyperlink"/>
            <w:rFonts w:hint="cs"/>
            <w:noProof/>
            <w:rtl/>
          </w:rPr>
          <w:t>ی</w:t>
        </w:r>
        <w:r w:rsidRPr="00E6153C">
          <w:rPr>
            <w:rStyle w:val="Hyperlink"/>
            <w:rFonts w:hint="eastAsia"/>
            <w:noProof/>
            <w:rtl/>
          </w:rPr>
          <w:t>ک</w:t>
        </w:r>
        <w:r w:rsidRPr="00E6153C">
          <w:rPr>
            <w:rStyle w:val="Hyperlink"/>
            <w:noProof/>
            <w:rtl/>
          </w:rPr>
          <w:t xml:space="preserve"> قسم داشتن خطابات ثانو</w:t>
        </w:r>
        <w:r w:rsidRPr="00E6153C">
          <w:rPr>
            <w:rStyle w:val="Hyperlink"/>
            <w:rFonts w:hint="cs"/>
            <w:noProof/>
            <w:rtl/>
          </w:rPr>
          <w:t>ی</w:t>
        </w:r>
        <w:r w:rsidRPr="00E6153C">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Toc97997521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85724" w:rsidRDefault="00D85724" w:rsidP="00D85724">
      <w:pPr>
        <w:pStyle w:val="TOC4"/>
        <w:tabs>
          <w:tab w:val="right" w:leader="dot" w:pos="10194"/>
        </w:tabs>
        <w:rPr>
          <w:rFonts w:asciiTheme="minorHAnsi" w:eastAsiaTheme="minorEastAsia" w:hAnsiTheme="minorHAnsi" w:cstheme="minorBidi"/>
          <w:bCs w:val="0"/>
          <w:noProof/>
          <w:color w:val="auto"/>
          <w:szCs w:val="22"/>
          <w:rtl/>
          <w:lang w:bidi="ar-SA"/>
        </w:rPr>
      </w:pPr>
      <w:hyperlink w:anchor="_Toc97997522" w:history="1">
        <w:r w:rsidRPr="00E6153C">
          <w:rPr>
            <w:rStyle w:val="Hyperlink"/>
            <w:noProof/>
            <w:rtl/>
          </w:rPr>
          <w:t>اشکال دوم: نقد شرط مرحوم آخوند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Toc97997522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85724" w:rsidRDefault="00D85724" w:rsidP="00D85724">
      <w:pPr>
        <w:pStyle w:val="TOC4"/>
        <w:tabs>
          <w:tab w:val="right" w:leader="dot" w:pos="10194"/>
        </w:tabs>
        <w:rPr>
          <w:rFonts w:asciiTheme="minorHAnsi" w:eastAsiaTheme="minorEastAsia" w:hAnsiTheme="minorHAnsi" w:cstheme="minorBidi"/>
          <w:bCs w:val="0"/>
          <w:noProof/>
          <w:color w:val="auto"/>
          <w:szCs w:val="22"/>
          <w:rtl/>
          <w:lang w:bidi="ar-SA"/>
        </w:rPr>
      </w:pPr>
      <w:hyperlink w:anchor="_Toc97997523" w:history="1">
        <w:r w:rsidRPr="00E6153C">
          <w:rPr>
            <w:rStyle w:val="Hyperlink"/>
            <w:noProof/>
            <w:rtl/>
          </w:rPr>
          <w:t>اشکال سوم: عدم تزاحم خطاب اول</w:t>
        </w:r>
        <w:r w:rsidRPr="00E6153C">
          <w:rPr>
            <w:rStyle w:val="Hyperlink"/>
            <w:rFonts w:hint="cs"/>
            <w:noProof/>
            <w:rtl/>
          </w:rPr>
          <w:t>ی</w:t>
        </w:r>
        <w:r w:rsidRPr="00E6153C">
          <w:rPr>
            <w:rStyle w:val="Hyperlink"/>
            <w:rFonts w:hint="eastAsia"/>
            <w:noProof/>
            <w:rtl/>
          </w:rPr>
          <w:t>ه</w:t>
        </w:r>
        <w:r w:rsidRPr="00E6153C">
          <w:rPr>
            <w:rStyle w:val="Hyperlink"/>
            <w:noProof/>
            <w:rtl/>
          </w:rPr>
          <w:t xml:space="preserve"> و ثانو</w:t>
        </w:r>
        <w:r w:rsidRPr="00E6153C">
          <w:rPr>
            <w:rStyle w:val="Hyperlink"/>
            <w:rFonts w:hint="cs"/>
            <w:noProof/>
            <w:rtl/>
          </w:rPr>
          <w:t>ی</w:t>
        </w:r>
        <w:r w:rsidRPr="00E6153C">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Toc97997523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85724" w:rsidRDefault="00D85724" w:rsidP="00D85724">
      <w:pPr>
        <w:pStyle w:val="TOC4"/>
        <w:tabs>
          <w:tab w:val="right" w:leader="dot" w:pos="10194"/>
        </w:tabs>
        <w:rPr>
          <w:rFonts w:asciiTheme="minorHAnsi" w:eastAsiaTheme="minorEastAsia" w:hAnsiTheme="minorHAnsi" w:cstheme="minorBidi"/>
          <w:bCs w:val="0"/>
          <w:noProof/>
          <w:color w:val="auto"/>
          <w:szCs w:val="22"/>
          <w:rtl/>
          <w:lang w:bidi="ar-SA"/>
        </w:rPr>
      </w:pPr>
      <w:hyperlink w:anchor="_Toc97997524" w:history="1">
        <w:r w:rsidRPr="00E6153C">
          <w:rPr>
            <w:rStyle w:val="Hyperlink"/>
            <w:noProof/>
            <w:rtl/>
          </w:rPr>
          <w:t>جمع بند</w:t>
        </w:r>
        <w:r w:rsidRPr="00E6153C">
          <w:rPr>
            <w:rStyle w:val="Hyperlink"/>
            <w:rFonts w:hint="cs"/>
            <w:noProof/>
            <w:rtl/>
          </w:rPr>
          <w:t>ی</w:t>
        </w:r>
        <w:r w:rsidRPr="00E6153C">
          <w:rPr>
            <w:rStyle w:val="Hyperlink"/>
            <w:noProof/>
            <w:rtl/>
          </w:rPr>
          <w:t xml:space="preserve"> اشکالات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Toc97997524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85724" w:rsidRDefault="00D85724" w:rsidP="00D8572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7997525" w:history="1">
        <w:r w:rsidRPr="00E6153C">
          <w:rPr>
            <w:rStyle w:val="Hyperlink"/>
            <w:noProof/>
            <w:rtl/>
          </w:rPr>
          <w:t>حل مشکله دو فرع ( صوم منذور در سفر و احرام منذور قبل از م</w:t>
        </w:r>
        <w:r w:rsidRPr="00E6153C">
          <w:rPr>
            <w:rStyle w:val="Hyperlink"/>
            <w:rFonts w:hint="cs"/>
            <w:noProof/>
            <w:rtl/>
          </w:rPr>
          <w:t>ی</w:t>
        </w:r>
        <w:r w:rsidRPr="00E6153C">
          <w:rPr>
            <w:rStyle w:val="Hyperlink"/>
            <w:rFonts w:hint="eastAsia"/>
            <w:noProof/>
            <w:rtl/>
          </w:rPr>
          <w:t>قات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Toc97997525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85724" w:rsidRDefault="00D85724" w:rsidP="00D85724">
      <w:pPr>
        <w:pStyle w:val="TOC4"/>
        <w:tabs>
          <w:tab w:val="right" w:leader="dot" w:pos="10194"/>
        </w:tabs>
        <w:rPr>
          <w:rFonts w:asciiTheme="minorHAnsi" w:eastAsiaTheme="minorEastAsia" w:hAnsiTheme="minorHAnsi" w:cstheme="minorBidi"/>
          <w:bCs w:val="0"/>
          <w:noProof/>
          <w:color w:val="auto"/>
          <w:szCs w:val="22"/>
          <w:rtl/>
          <w:lang w:bidi="ar-SA"/>
        </w:rPr>
      </w:pPr>
      <w:hyperlink w:anchor="_Toc97997526" w:history="1">
        <w:r w:rsidRPr="00E6153C">
          <w:rPr>
            <w:rStyle w:val="Hyperlink"/>
            <w:noProof/>
            <w:rtl/>
          </w:rPr>
          <w:t>اجوبه ثلاثه مرحوم اخوند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Toc97997526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85724" w:rsidRDefault="00D85724" w:rsidP="00D85724">
      <w:pPr>
        <w:pStyle w:val="TOC5"/>
        <w:tabs>
          <w:tab w:val="right" w:leader="dot" w:pos="10194"/>
        </w:tabs>
        <w:rPr>
          <w:rFonts w:asciiTheme="minorHAnsi" w:eastAsiaTheme="minorEastAsia" w:hAnsiTheme="minorHAnsi" w:cstheme="minorBidi"/>
          <w:bCs w:val="0"/>
          <w:noProof/>
          <w:color w:val="auto"/>
          <w:szCs w:val="22"/>
          <w:rtl/>
          <w:lang w:bidi="ar-SA"/>
        </w:rPr>
      </w:pPr>
      <w:hyperlink w:anchor="_Toc97997527" w:history="1">
        <w:r w:rsidRPr="00E6153C">
          <w:rPr>
            <w:rStyle w:val="Hyperlink"/>
            <w:noProof/>
            <w:rtl/>
          </w:rPr>
          <w:t>جواب اول: کشف رجحان ذات</w:t>
        </w:r>
        <w:r w:rsidRPr="00E6153C">
          <w:rPr>
            <w:rStyle w:val="Hyperlink"/>
            <w:rFonts w:hint="cs"/>
            <w:noProof/>
            <w:rtl/>
          </w:rPr>
          <w:t>ی</w:t>
        </w:r>
        <w:r w:rsidRPr="00E6153C">
          <w:rPr>
            <w:rStyle w:val="Hyperlink"/>
            <w:noProof/>
            <w:rtl/>
          </w:rPr>
          <w:t xml:space="preserve"> از نص دال بر صحت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Toc97997527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bookmarkStart w:id="0" w:name="_GoBack"/>
    <w:bookmarkEnd w:id="0"/>
    <w:p w:rsidR="00D85724" w:rsidRDefault="00D85724" w:rsidP="00D85724">
      <w:pPr>
        <w:pStyle w:val="TOC6"/>
        <w:tabs>
          <w:tab w:val="right" w:leader="dot" w:pos="10194"/>
        </w:tabs>
        <w:rPr>
          <w:rFonts w:asciiTheme="minorHAnsi" w:eastAsiaTheme="minorEastAsia" w:hAnsiTheme="minorHAnsi" w:cstheme="minorBidi"/>
          <w:bCs w:val="0"/>
          <w:noProof/>
          <w:color w:val="auto"/>
          <w:szCs w:val="22"/>
          <w:rtl/>
          <w:lang w:bidi="ar-SA"/>
        </w:rPr>
      </w:pPr>
      <w:r w:rsidRPr="00E6153C">
        <w:rPr>
          <w:rStyle w:val="Hyperlink"/>
          <w:noProof/>
        </w:rPr>
        <w:fldChar w:fldCharType="begin"/>
      </w:r>
      <w:r w:rsidRPr="00E6153C">
        <w:rPr>
          <w:rStyle w:val="Hyperlink"/>
          <w:noProof/>
          <w:rtl/>
        </w:rPr>
        <w:instrText xml:space="preserve"> </w:instrText>
      </w:r>
      <w:r>
        <w:rPr>
          <w:noProof/>
        </w:rPr>
        <w:instrText>HYPERLINK \l "_Toc97997528</w:instrText>
      </w:r>
      <w:r>
        <w:rPr>
          <w:noProof/>
          <w:rtl/>
        </w:rPr>
        <w:instrText>"</w:instrText>
      </w:r>
      <w:r w:rsidRPr="00E6153C">
        <w:rPr>
          <w:rStyle w:val="Hyperlink"/>
          <w:noProof/>
          <w:rtl/>
        </w:rPr>
        <w:instrText xml:space="preserve"> </w:instrText>
      </w:r>
      <w:r w:rsidRPr="00E6153C">
        <w:rPr>
          <w:rStyle w:val="Hyperlink"/>
          <w:noProof/>
        </w:rPr>
      </w:r>
      <w:r w:rsidRPr="00E6153C">
        <w:rPr>
          <w:rStyle w:val="Hyperlink"/>
          <w:noProof/>
        </w:rPr>
        <w:fldChar w:fldCharType="separate"/>
      </w:r>
      <w:r w:rsidRPr="00E6153C">
        <w:rPr>
          <w:rStyle w:val="Hyperlink"/>
          <w:noProof/>
          <w:rtl/>
        </w:rPr>
        <w:t>اشکال اول به جواب اول و حل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Toc97997528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r w:rsidRPr="00E6153C">
        <w:rPr>
          <w:rStyle w:val="Hyperlink"/>
          <w:noProof/>
        </w:rPr>
        <w:fldChar w:fldCharType="end"/>
      </w:r>
    </w:p>
    <w:p w:rsidR="00D85724" w:rsidRDefault="00D85724" w:rsidP="00D85724">
      <w:pPr>
        <w:pStyle w:val="TOC5"/>
        <w:tabs>
          <w:tab w:val="right" w:leader="dot" w:pos="10194"/>
        </w:tabs>
        <w:rPr>
          <w:rFonts w:asciiTheme="minorHAnsi" w:eastAsiaTheme="minorEastAsia" w:hAnsiTheme="minorHAnsi" w:cstheme="minorBidi"/>
          <w:bCs w:val="0"/>
          <w:noProof/>
          <w:color w:val="auto"/>
          <w:szCs w:val="22"/>
          <w:rtl/>
          <w:lang w:bidi="ar-SA"/>
        </w:rPr>
      </w:pPr>
      <w:hyperlink w:anchor="_Toc97997529" w:history="1">
        <w:r w:rsidRPr="00E6153C">
          <w:rPr>
            <w:rStyle w:val="Hyperlink"/>
            <w:noProof/>
            <w:rtl/>
          </w:rPr>
          <w:t>اشکال دوم به جواب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Toc97997529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D85724" w:rsidP="000A3AB4">
      <w:pPr>
        <w:jc w:val="both"/>
      </w:pPr>
      <w:r>
        <w:rPr>
          <w:rFonts w:cs="B Titr"/>
          <w:noProof/>
          <w:webHidden/>
          <w:color w:val="632423" w:themeColor="accent2" w:themeShade="80"/>
          <w:szCs w:val="24"/>
          <w:rtl/>
        </w:rPr>
        <w:fldChar w:fldCharType="end"/>
      </w:r>
    </w:p>
    <w:p w:rsidR="00F343FB" w:rsidRDefault="00F842AD" w:rsidP="000A3AB4">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3B4DB9">
        <w:rPr>
          <w:rtl/>
        </w:rPr>
        <w:t>بررس</w:t>
      </w:r>
      <w:r w:rsidR="003B4DB9">
        <w:rPr>
          <w:rFonts w:hint="cs"/>
          <w:rtl/>
        </w:rPr>
        <w:t>ی</w:t>
      </w:r>
      <w:r w:rsidR="003B4DB9">
        <w:rPr>
          <w:rtl/>
        </w:rPr>
        <w:t xml:space="preserve"> کلمات</w:t>
      </w:r>
      <w:r w:rsidR="00025B70">
        <w:rPr>
          <w:rFonts w:hint="cs"/>
          <w:rtl/>
        </w:rPr>
        <w:t xml:space="preserve"> </w:t>
      </w:r>
      <w:r w:rsidR="00386C11" w:rsidRPr="00A6366F">
        <w:rPr>
          <w:rFonts w:hint="cs"/>
          <w:rtl/>
        </w:rPr>
        <w:t>/</w:t>
      </w:r>
      <w:bookmarkStart w:id="2" w:name="BokSabj_d"/>
      <w:bookmarkEnd w:id="2"/>
      <w:r w:rsidR="003B4DB9">
        <w:rPr>
          <w:rtl/>
        </w:rPr>
        <w:t>اسفاده حکم د</w:t>
      </w:r>
      <w:r w:rsidR="003B4DB9">
        <w:rPr>
          <w:rFonts w:hint="cs"/>
          <w:rtl/>
        </w:rPr>
        <w:t>ی</w:t>
      </w:r>
      <w:r w:rsidR="003B4DB9">
        <w:rPr>
          <w:rFonts w:hint="eastAsia"/>
          <w:rtl/>
        </w:rPr>
        <w:t>گر</w:t>
      </w:r>
      <w:r w:rsidR="003B4DB9">
        <w:rPr>
          <w:rtl/>
        </w:rPr>
        <w:t xml:space="preserve"> از عموم عام</w:t>
      </w:r>
      <w:r w:rsidR="00386C11" w:rsidRPr="00A6366F">
        <w:rPr>
          <w:rFonts w:hint="cs"/>
          <w:rtl/>
        </w:rPr>
        <w:t xml:space="preserve"> /</w:t>
      </w:r>
      <w:bookmarkStart w:id="3" w:name="Bokkolli"/>
      <w:bookmarkEnd w:id="3"/>
      <w:r w:rsidR="003B4DB9">
        <w:rPr>
          <w:rtl/>
        </w:rPr>
        <w:t>عام و خاص</w:t>
      </w:r>
    </w:p>
    <w:p w:rsidR="00167D56" w:rsidRPr="00A6366F" w:rsidRDefault="00167D56" w:rsidP="00167D56">
      <w:pPr>
        <w:pStyle w:val="Heading1"/>
      </w:pPr>
      <w:bookmarkStart w:id="4" w:name="_Toc97997515"/>
      <w:r>
        <w:rPr>
          <w:rFonts w:hint="cs"/>
          <w:rtl/>
        </w:rPr>
        <w:t>تمسک به عام برای کشف حکم دیگر</w:t>
      </w:r>
      <w:bookmarkEnd w:id="4"/>
    </w:p>
    <w:p w:rsidR="001A1EA5" w:rsidRDefault="000A3AB4" w:rsidP="000A3AB4">
      <w:pPr>
        <w:jc w:val="both"/>
        <w:rPr>
          <w:rtl/>
        </w:rPr>
      </w:pPr>
      <w:r>
        <w:rPr>
          <w:rFonts w:hint="cs"/>
          <w:rtl/>
        </w:rPr>
        <w:t>بحث در مورد تمسک به عام بود، نه برای توسعه حکم عام برای فردی یا نوعی؛ بلکه به غرض حکم دیگری بود. این مطلب در خطاباتی است که به عنوان ثانویه است. در این خطابات</w:t>
      </w:r>
      <w:r w:rsidR="00167D56">
        <w:rPr>
          <w:rFonts w:hint="cs"/>
          <w:rtl/>
        </w:rPr>
        <w:t>،</w:t>
      </w:r>
      <w:r>
        <w:rPr>
          <w:rFonts w:hint="cs"/>
          <w:rtl/>
        </w:rPr>
        <w:t xml:space="preserve"> فعلی که خطابش قاصر است، ما با عنوان ثانوی آن را تصحیح می</w:t>
      </w:r>
      <w:r>
        <w:rPr>
          <w:rtl/>
        </w:rPr>
        <w:softHyphen/>
      </w:r>
      <w:r>
        <w:rPr>
          <w:rFonts w:hint="cs"/>
          <w:rtl/>
        </w:rPr>
        <w:t>کنیم مثل وضو و غسل با گلاب که خطابات اولیه شبهه انصراف دار</w:t>
      </w:r>
      <w:r w:rsidR="00167D56">
        <w:rPr>
          <w:rFonts w:hint="cs"/>
          <w:rtl/>
        </w:rPr>
        <w:t>ند و شامل گلاب</w:t>
      </w:r>
      <w:r>
        <w:rPr>
          <w:rFonts w:hint="cs"/>
          <w:rtl/>
        </w:rPr>
        <w:t xml:space="preserve"> نمی</w:t>
      </w:r>
      <w:r>
        <w:rPr>
          <w:rtl/>
        </w:rPr>
        <w:softHyphen/>
      </w:r>
      <w:r>
        <w:rPr>
          <w:rFonts w:hint="cs"/>
          <w:rtl/>
        </w:rPr>
        <w:t>شو</w:t>
      </w:r>
      <w:r w:rsidR="00167D56">
        <w:rPr>
          <w:rFonts w:hint="cs"/>
          <w:rtl/>
        </w:rPr>
        <w:t>ن</w:t>
      </w:r>
      <w:r>
        <w:rPr>
          <w:rFonts w:hint="cs"/>
          <w:rtl/>
        </w:rPr>
        <w:t xml:space="preserve">د. مثلا نذر </w:t>
      </w:r>
      <w:r w:rsidR="00167D56">
        <w:rPr>
          <w:rFonts w:hint="cs"/>
          <w:rtl/>
        </w:rPr>
        <w:t>می</w:t>
      </w:r>
      <w:r w:rsidR="00167D56">
        <w:rPr>
          <w:rtl/>
        </w:rPr>
        <w:softHyphen/>
      </w:r>
      <w:r w:rsidR="00167D56">
        <w:rPr>
          <w:rFonts w:hint="cs"/>
          <w:rtl/>
        </w:rPr>
        <w:t xml:space="preserve">کند </w:t>
      </w:r>
      <w:r>
        <w:rPr>
          <w:rFonts w:hint="cs"/>
          <w:rtl/>
        </w:rPr>
        <w:t>یا قسم می</w:t>
      </w:r>
      <w:r>
        <w:rPr>
          <w:rtl/>
        </w:rPr>
        <w:softHyphen/>
      </w:r>
      <w:r>
        <w:rPr>
          <w:rFonts w:hint="cs"/>
          <w:rtl/>
        </w:rPr>
        <w:t xml:space="preserve">خورد که وضو یا غسل با گلاب انجام بدهد </w:t>
      </w:r>
      <w:r w:rsidR="00167D56">
        <w:rPr>
          <w:rFonts w:hint="cs"/>
          <w:rtl/>
        </w:rPr>
        <w:t>و عموم نذر و قسم آن را شامل می</w:t>
      </w:r>
      <w:r w:rsidR="00167D56">
        <w:rPr>
          <w:rtl/>
        </w:rPr>
        <w:softHyphen/>
      </w:r>
      <w:r w:rsidR="00167D56">
        <w:rPr>
          <w:rFonts w:hint="cs"/>
          <w:rtl/>
        </w:rPr>
        <w:t>شود</w:t>
      </w:r>
      <w:r>
        <w:rPr>
          <w:rFonts w:hint="cs"/>
          <w:rtl/>
        </w:rPr>
        <w:t xml:space="preserve"> و بالالتزام دال بر صحت وضو گرفتن با گلاب می</w:t>
      </w:r>
      <w:r>
        <w:rPr>
          <w:rtl/>
        </w:rPr>
        <w:softHyphen/>
      </w:r>
      <w:r>
        <w:rPr>
          <w:rFonts w:hint="cs"/>
          <w:rtl/>
        </w:rPr>
        <w:t>باشد. مقرر درس مرحوم شیخ انصاری می</w:t>
      </w:r>
      <w:r>
        <w:rPr>
          <w:rtl/>
        </w:rPr>
        <w:softHyphen/>
      </w:r>
      <w:r>
        <w:rPr>
          <w:rFonts w:hint="cs"/>
          <w:rtl/>
        </w:rPr>
        <w:t>گوید این تمسک شایع است.</w:t>
      </w:r>
    </w:p>
    <w:p w:rsidR="00167D56" w:rsidRDefault="00167D56" w:rsidP="00167D56">
      <w:pPr>
        <w:pStyle w:val="Heading2"/>
        <w:rPr>
          <w:rFonts w:hint="cs"/>
          <w:rtl/>
        </w:rPr>
      </w:pPr>
      <w:bookmarkStart w:id="5" w:name="_Toc97997516"/>
      <w:r>
        <w:rPr>
          <w:rFonts w:hint="cs"/>
          <w:rtl/>
        </w:rPr>
        <w:t>عدم شیوع چنین تمسکی</w:t>
      </w:r>
      <w:bookmarkEnd w:id="5"/>
    </w:p>
    <w:p w:rsidR="000A3AB4" w:rsidRDefault="000A3AB4" w:rsidP="00167D56">
      <w:pPr>
        <w:jc w:val="both"/>
        <w:rPr>
          <w:rtl/>
        </w:rPr>
      </w:pPr>
      <w:r>
        <w:rPr>
          <w:rFonts w:hint="cs"/>
          <w:rtl/>
        </w:rPr>
        <w:t>احتمال می</w:t>
      </w:r>
      <w:r>
        <w:rPr>
          <w:rtl/>
        </w:rPr>
        <w:softHyphen/>
      </w:r>
      <w:r>
        <w:rPr>
          <w:rFonts w:hint="cs"/>
          <w:rtl/>
        </w:rPr>
        <w:t>دهم مطلبی که در ذهن این مقرر بوده، تمسک به</w:t>
      </w:r>
      <w:r w:rsidR="00167D56">
        <w:rPr>
          <w:rFonts w:hint="cs"/>
          <w:rtl/>
        </w:rPr>
        <w:t xml:space="preserve"> عام برای اثبات تخصص است. در</w:t>
      </w:r>
      <w:r w:rsidR="00D85724">
        <w:rPr>
          <w:rFonts w:hint="cs"/>
          <w:rtl/>
        </w:rPr>
        <w:t xml:space="preserve"> آنجا</w:t>
      </w:r>
      <w:r w:rsidR="00167D56">
        <w:rPr>
          <w:rFonts w:hint="cs"/>
          <w:rtl/>
        </w:rPr>
        <w:t xml:space="preserve"> جا هم برای</w:t>
      </w:r>
      <w:r>
        <w:rPr>
          <w:rFonts w:hint="cs"/>
          <w:rtl/>
        </w:rPr>
        <w:t xml:space="preserve"> تصحیح حکم عام تمسک نمی</w:t>
      </w:r>
      <w:r>
        <w:rPr>
          <w:rtl/>
        </w:rPr>
        <w:softHyphen/>
      </w:r>
      <w:r>
        <w:rPr>
          <w:rFonts w:hint="cs"/>
          <w:rtl/>
        </w:rPr>
        <w:t>کنیم. به احتمال زیاد خلط کرده است. بعید است این گونه تمسک در محل بحث شایع باشد. ما تا بحال</w:t>
      </w:r>
      <w:r w:rsidR="00167D56">
        <w:rPr>
          <w:rFonts w:hint="cs"/>
          <w:rtl/>
        </w:rPr>
        <w:t xml:space="preserve"> در</w:t>
      </w:r>
      <w:r>
        <w:rPr>
          <w:rFonts w:hint="cs"/>
          <w:rtl/>
        </w:rPr>
        <w:t xml:space="preserve"> </w:t>
      </w:r>
      <w:r>
        <w:rPr>
          <w:rFonts w:hint="cs"/>
          <w:rtl/>
        </w:rPr>
        <w:lastRenderedPageBreak/>
        <w:t>هیچ موردی این گونه تمسکی را مواجه نشدیم؛ بلکه خلافش را دیدیم که خطابات ثانویه مشر</w:t>
      </w:r>
      <w:r w:rsidR="00167D56">
        <w:rPr>
          <w:rFonts w:hint="cs"/>
          <w:rtl/>
        </w:rPr>
        <w:t>ِّ</w:t>
      </w:r>
      <w:r>
        <w:rPr>
          <w:rFonts w:hint="cs"/>
          <w:rtl/>
        </w:rPr>
        <w:t>ع نیست مثلا نمی</w:t>
      </w:r>
      <w:r>
        <w:rPr>
          <w:rtl/>
        </w:rPr>
        <w:softHyphen/>
      </w:r>
      <w:r>
        <w:rPr>
          <w:rFonts w:hint="cs"/>
          <w:rtl/>
        </w:rPr>
        <w:t>دانیم فلان شرط مباح است یا نه، به وسیله المومنون عند شروطهم نمی</w:t>
      </w:r>
      <w:r>
        <w:rPr>
          <w:rtl/>
        </w:rPr>
        <w:softHyphen/>
      </w:r>
      <w:r>
        <w:rPr>
          <w:rFonts w:hint="cs"/>
          <w:rtl/>
        </w:rPr>
        <w:t>توانیم تصحیحش کنیم. چرا که این خطاب مشرِّع نیست. حالا شما تتبع کنید. یک چیزی بوده است که مقرر این حرف را می</w:t>
      </w:r>
      <w:r>
        <w:rPr>
          <w:rtl/>
        </w:rPr>
        <w:softHyphen/>
      </w:r>
      <w:r>
        <w:rPr>
          <w:rFonts w:hint="cs"/>
          <w:rtl/>
        </w:rPr>
        <w:t>زند که متعارف است برای تصحیح حک</w:t>
      </w:r>
      <w:r w:rsidR="002555A4">
        <w:rPr>
          <w:rFonts w:hint="cs"/>
          <w:rtl/>
        </w:rPr>
        <w:t xml:space="preserve">م وضعی، </w:t>
      </w:r>
      <w:r w:rsidR="00167D56">
        <w:rPr>
          <w:rFonts w:hint="cs"/>
          <w:rtl/>
        </w:rPr>
        <w:t>به خطاب ثانویه تمسک کنیم</w:t>
      </w:r>
      <w:r w:rsidR="002555A4">
        <w:rPr>
          <w:rFonts w:hint="cs"/>
          <w:rtl/>
        </w:rPr>
        <w:t>. دقت کنید که نتیجه گرفته می</w:t>
      </w:r>
      <w:r w:rsidR="002555A4">
        <w:rPr>
          <w:rtl/>
        </w:rPr>
        <w:softHyphen/>
      </w:r>
      <w:r w:rsidR="002555A4">
        <w:rPr>
          <w:rFonts w:hint="cs"/>
          <w:rtl/>
        </w:rPr>
        <w:t>شود مطلقا وضو گرفتن با گلاب مطلقا صحیح است</w:t>
      </w:r>
      <w:r w:rsidR="00167D56">
        <w:rPr>
          <w:rFonts w:hint="cs"/>
          <w:rtl/>
        </w:rPr>
        <w:t>،</w:t>
      </w:r>
      <w:r w:rsidR="002555A4">
        <w:rPr>
          <w:rFonts w:hint="cs"/>
          <w:rtl/>
        </w:rPr>
        <w:t xml:space="preserve"> نه فقط خصوص نذر.</w:t>
      </w:r>
    </w:p>
    <w:p w:rsidR="00167D56" w:rsidRDefault="00167D56" w:rsidP="00167D56">
      <w:pPr>
        <w:pStyle w:val="Heading2"/>
        <w:rPr>
          <w:rtl/>
        </w:rPr>
      </w:pPr>
      <w:bookmarkStart w:id="6" w:name="_Toc97997517"/>
      <w:r>
        <w:rPr>
          <w:rFonts w:hint="cs"/>
          <w:rtl/>
        </w:rPr>
        <w:t>تحقیق مرحوم آخوند</w:t>
      </w:r>
      <w:bookmarkEnd w:id="6"/>
    </w:p>
    <w:p w:rsidR="00167D56" w:rsidRPr="00167D56" w:rsidRDefault="00167D56" w:rsidP="00167D56">
      <w:pPr>
        <w:pStyle w:val="Heading3"/>
        <w:rPr>
          <w:rFonts w:hint="cs"/>
          <w:rtl/>
        </w:rPr>
      </w:pPr>
      <w:bookmarkStart w:id="7" w:name="_Toc97997518"/>
      <w:r>
        <w:rPr>
          <w:rFonts w:hint="cs"/>
          <w:rtl/>
        </w:rPr>
        <w:t>دو قسم داشتن خطابات ثانویه و صحت تمسک در یک قسم</w:t>
      </w:r>
      <w:bookmarkEnd w:id="7"/>
    </w:p>
    <w:p w:rsidR="002555A4" w:rsidRDefault="002555A4" w:rsidP="000A3AB4">
      <w:pPr>
        <w:jc w:val="both"/>
        <w:rPr>
          <w:rFonts w:hint="cs"/>
          <w:rtl/>
        </w:rPr>
      </w:pPr>
      <w:r>
        <w:rPr>
          <w:rFonts w:hint="cs"/>
          <w:rtl/>
        </w:rPr>
        <w:t>مرحوم آخوند می</w:t>
      </w:r>
      <w:r>
        <w:rPr>
          <w:rtl/>
        </w:rPr>
        <w:softHyphen/>
      </w:r>
      <w:r>
        <w:rPr>
          <w:rFonts w:hint="cs"/>
          <w:rtl/>
        </w:rPr>
        <w:t>فرماید: خطابات ثانویه گاهی اوقات حکم شرعی در متعلقتشان اخذ شده است. مثلا در خطاب اوفوا بالنذور، رجحان اخذ شده است. باید رجحان را احراز کنید تا خطاب وفای به نذر شاملش بشود. اگر در متعلق یمین هم گفتیم باید شرعا متعلق مباح باشد، قضیه همین گونه است. یا مثل باب وجوب اطاعت والد که در آن عدم معصیت اخذ شده است. لا طاعة للمخلوق فی معصیة الخالق.</w:t>
      </w:r>
    </w:p>
    <w:p w:rsidR="00167D56" w:rsidRDefault="002555A4" w:rsidP="000A3AB4">
      <w:pPr>
        <w:jc w:val="both"/>
        <w:rPr>
          <w:rtl/>
        </w:rPr>
      </w:pPr>
      <w:r>
        <w:rPr>
          <w:rFonts w:hint="cs"/>
          <w:rtl/>
        </w:rPr>
        <w:t>گاهی اوقات هم در آن حکم شرعی اخذ نشده است؛ بلکه</w:t>
      </w:r>
      <w:r w:rsidR="00167D56">
        <w:rPr>
          <w:rFonts w:hint="cs"/>
          <w:rtl/>
        </w:rPr>
        <w:t xml:space="preserve"> بر</w:t>
      </w:r>
      <w:r>
        <w:rPr>
          <w:rFonts w:hint="cs"/>
          <w:rtl/>
        </w:rPr>
        <w:t xml:space="preserve"> ذات فعل که ع</w:t>
      </w:r>
      <w:r w:rsidR="00167D56">
        <w:rPr>
          <w:rFonts w:hint="cs"/>
          <w:rtl/>
        </w:rPr>
        <w:t>نوان ثانوی طاری شد، حکم مترتب می</w:t>
      </w:r>
      <w:r w:rsidR="00167D56">
        <w:rPr>
          <w:rtl/>
        </w:rPr>
        <w:softHyphen/>
      </w:r>
      <w:r w:rsidR="00167D56">
        <w:rPr>
          <w:rFonts w:hint="cs"/>
          <w:rtl/>
        </w:rPr>
        <w:t>شود</w:t>
      </w:r>
      <w:r>
        <w:rPr>
          <w:rFonts w:hint="cs"/>
          <w:rtl/>
        </w:rPr>
        <w:t xml:space="preserve">. مثلا اگر کسی در یمین گفت رجحان که شرط نیست و شارع هم چیزی که نگفته است، </w:t>
      </w:r>
      <w:r w:rsidR="00167D56">
        <w:rPr>
          <w:rFonts w:hint="cs"/>
          <w:rtl/>
        </w:rPr>
        <w:t xml:space="preserve">بلکه مهم این است که حرام نباشد. </w:t>
      </w:r>
      <w:r>
        <w:rPr>
          <w:rFonts w:hint="cs"/>
          <w:rtl/>
        </w:rPr>
        <w:t>باید وفا بشود. در این صورت می</w:t>
      </w:r>
      <w:r>
        <w:rPr>
          <w:rtl/>
        </w:rPr>
        <w:softHyphen/>
      </w:r>
      <w:r>
        <w:rPr>
          <w:rFonts w:hint="cs"/>
          <w:rtl/>
        </w:rPr>
        <w:t>توانیم به خطاب ثانوی تمسک کنیم و به ادله ای که می</w:t>
      </w:r>
      <w:r>
        <w:rPr>
          <w:rtl/>
        </w:rPr>
        <w:softHyphen/>
      </w:r>
      <w:r>
        <w:rPr>
          <w:rFonts w:hint="cs"/>
          <w:rtl/>
        </w:rPr>
        <w:t>گوید به یمینت وفا کن و مکلف هم قسم خورده که با آب گلاب وضو بگیرد</w:t>
      </w:r>
      <w:r w:rsidR="00167D56">
        <w:rPr>
          <w:rFonts w:hint="cs"/>
          <w:rtl/>
        </w:rPr>
        <w:t>.</w:t>
      </w:r>
    </w:p>
    <w:p w:rsidR="00167D56" w:rsidRDefault="00167D56" w:rsidP="00167D56">
      <w:pPr>
        <w:pStyle w:val="Heading3"/>
        <w:rPr>
          <w:rtl/>
        </w:rPr>
      </w:pPr>
      <w:bookmarkStart w:id="8" w:name="_Toc97997519"/>
      <w:r>
        <w:rPr>
          <w:rFonts w:hint="cs"/>
          <w:rtl/>
        </w:rPr>
        <w:t>شرط مرحوم آخوند برای صحت تمسک به عموم در قسم دوم</w:t>
      </w:r>
      <w:bookmarkEnd w:id="8"/>
    </w:p>
    <w:p w:rsidR="002555A4" w:rsidRDefault="002555A4" w:rsidP="000A3AB4">
      <w:pPr>
        <w:jc w:val="both"/>
        <w:rPr>
          <w:rtl/>
        </w:rPr>
      </w:pPr>
      <w:r>
        <w:rPr>
          <w:rFonts w:hint="cs"/>
          <w:rtl/>
        </w:rPr>
        <w:t>ولی به شرط این که احراز کنیم قدرت بر فعل داشته باشیم. مثل این که در ذهنش این بوده است که معلوم نیست با آب گلاب</w:t>
      </w:r>
      <w:r w:rsidR="00167D56">
        <w:rPr>
          <w:rFonts w:hint="cs"/>
          <w:rtl/>
        </w:rPr>
        <w:t xml:space="preserve"> بتواند طهارت را تحصیل کند. در این صورت</w:t>
      </w:r>
      <w:r>
        <w:rPr>
          <w:rFonts w:hint="cs"/>
          <w:rtl/>
        </w:rPr>
        <w:t xml:space="preserve"> حکم اولی و ثانوی با هم تزاحم می</w:t>
      </w:r>
      <w:r>
        <w:rPr>
          <w:rtl/>
        </w:rPr>
        <w:softHyphen/>
      </w:r>
      <w:r w:rsidR="00167D56">
        <w:rPr>
          <w:rFonts w:hint="cs"/>
          <w:rtl/>
        </w:rPr>
        <w:t>کنند</w:t>
      </w:r>
      <w:r>
        <w:rPr>
          <w:rFonts w:hint="cs"/>
          <w:rtl/>
        </w:rPr>
        <w:t>. وجوب وفا به یمین اقتضای اتیان می</w:t>
      </w:r>
      <w:r>
        <w:rPr>
          <w:rtl/>
        </w:rPr>
        <w:softHyphen/>
      </w:r>
      <w:r>
        <w:rPr>
          <w:rFonts w:hint="cs"/>
          <w:rtl/>
        </w:rPr>
        <w:t>کند و در مثال ما حکم اولیه ووضو گرفتن با گلاب</w:t>
      </w:r>
      <w:r w:rsidR="00167D56">
        <w:rPr>
          <w:rFonts w:hint="cs"/>
          <w:rtl/>
        </w:rPr>
        <w:t xml:space="preserve"> اگر</w:t>
      </w:r>
      <w:r>
        <w:rPr>
          <w:rFonts w:hint="cs"/>
          <w:rtl/>
        </w:rPr>
        <w:t xml:space="preserve"> جواز داشته باشد، جواز با وجوب نمی</w:t>
      </w:r>
      <w:r>
        <w:rPr>
          <w:rtl/>
        </w:rPr>
        <w:softHyphen/>
      </w:r>
      <w:r>
        <w:rPr>
          <w:rFonts w:hint="cs"/>
          <w:rtl/>
        </w:rPr>
        <w:t>تواند تزاحم</w:t>
      </w:r>
      <w:r w:rsidR="002A74CA">
        <w:rPr>
          <w:rFonts w:hint="cs"/>
          <w:rtl/>
        </w:rPr>
        <w:t xml:space="preserve"> داشته باشد و وجوب مقدم بشود. ولی اگر قسم به شرب خمر خورد، حکم اولی</w:t>
      </w:r>
      <w:r w:rsidR="00167D56">
        <w:rPr>
          <w:rFonts w:hint="cs"/>
          <w:rtl/>
        </w:rPr>
        <w:t xml:space="preserve"> حرام است و ادله وفا وجوب است،</w:t>
      </w:r>
      <w:r w:rsidR="002A74CA">
        <w:rPr>
          <w:rFonts w:hint="cs"/>
          <w:rtl/>
        </w:rPr>
        <w:t xml:space="preserve"> تزاحم می</w:t>
      </w:r>
      <w:r w:rsidR="002A74CA">
        <w:rPr>
          <w:rtl/>
        </w:rPr>
        <w:softHyphen/>
      </w:r>
      <w:r w:rsidR="002A74CA">
        <w:rPr>
          <w:rFonts w:hint="cs"/>
          <w:rtl/>
        </w:rPr>
        <w:t xml:space="preserve">کنند. تزاحم </w:t>
      </w:r>
      <w:r w:rsidR="00167D56">
        <w:rPr>
          <w:rFonts w:hint="cs"/>
          <w:rtl/>
        </w:rPr>
        <w:t>مرحوم آخوند همان تزاح</w:t>
      </w:r>
      <w:r w:rsidR="002A74CA">
        <w:rPr>
          <w:rFonts w:hint="cs"/>
          <w:rtl/>
        </w:rPr>
        <w:t>م مقتضی ها است بر خلاف مرحوم نائینی. باید ببینیم کدام یک اقوی ملاکا است تا مقدم شود.</w:t>
      </w:r>
    </w:p>
    <w:p w:rsidR="00B37AA1" w:rsidRDefault="00B37AA1" w:rsidP="00B37AA1">
      <w:pPr>
        <w:pStyle w:val="Heading3"/>
        <w:rPr>
          <w:rFonts w:hint="cs"/>
          <w:rtl/>
        </w:rPr>
      </w:pPr>
      <w:bookmarkStart w:id="9" w:name="_Toc97997520"/>
      <w:r>
        <w:rPr>
          <w:rFonts w:hint="cs"/>
          <w:rtl/>
        </w:rPr>
        <w:lastRenderedPageBreak/>
        <w:t>جمع بندی کلام مرحوم آخوند</w:t>
      </w:r>
      <w:bookmarkEnd w:id="9"/>
    </w:p>
    <w:p w:rsidR="002A74CA" w:rsidRDefault="002A74CA" w:rsidP="002A74CA">
      <w:pPr>
        <w:jc w:val="both"/>
        <w:rPr>
          <w:rtl/>
        </w:rPr>
      </w:pPr>
      <w:r>
        <w:rPr>
          <w:rFonts w:hint="cs"/>
          <w:rtl/>
        </w:rPr>
        <w:t>پس مرحوم آخوند تفصیل داده بین این که در متعلق</w:t>
      </w:r>
      <w:r w:rsidR="00B37AA1">
        <w:rPr>
          <w:rFonts w:hint="cs"/>
          <w:rtl/>
        </w:rPr>
        <w:t xml:space="preserve"> خطاب ثانوی</w:t>
      </w:r>
      <w:r>
        <w:rPr>
          <w:rFonts w:hint="cs"/>
          <w:rtl/>
        </w:rPr>
        <w:t xml:space="preserve">، حکم شرعی اخذ شده باشد، </w:t>
      </w:r>
      <w:r w:rsidR="00B37AA1">
        <w:rPr>
          <w:rFonts w:hint="cs"/>
          <w:rtl/>
        </w:rPr>
        <w:t>تا مجالی برای تمسک نباشد مثل نذر به راجح که باید راحج بودن</w:t>
      </w:r>
      <w:r>
        <w:rPr>
          <w:rFonts w:hint="cs"/>
          <w:rtl/>
        </w:rPr>
        <w:t xml:space="preserve"> احراز شود</w:t>
      </w:r>
      <w:r w:rsidR="00B37AA1">
        <w:rPr>
          <w:rFonts w:hint="cs"/>
          <w:rtl/>
        </w:rPr>
        <w:t xml:space="preserve"> و الا</w:t>
      </w:r>
      <w:r>
        <w:rPr>
          <w:rFonts w:hint="cs"/>
          <w:rtl/>
        </w:rPr>
        <w:t xml:space="preserve"> تمسک به عام در شبهه مصداقیه عام است و اگر در متعلق</w:t>
      </w:r>
      <w:r w:rsidR="00B37AA1">
        <w:rPr>
          <w:rFonts w:hint="cs"/>
          <w:rtl/>
        </w:rPr>
        <w:t xml:space="preserve"> خطاب ثانوی</w:t>
      </w:r>
      <w:r>
        <w:rPr>
          <w:rFonts w:hint="cs"/>
          <w:rtl/>
        </w:rPr>
        <w:t>، حکم شرعی اخذ نشده باشد، تمسک اشکالی ندارد. مثل ادله قسم و اطلاق آن شامل این فرد می</w:t>
      </w:r>
      <w:r>
        <w:rPr>
          <w:rtl/>
        </w:rPr>
        <w:softHyphen/>
      </w:r>
      <w:r>
        <w:rPr>
          <w:rFonts w:hint="cs"/>
          <w:rtl/>
        </w:rPr>
        <w:t>شود بعد تزاحم بین ادله ثانویه و اولیه می</w:t>
      </w:r>
      <w:r>
        <w:rPr>
          <w:rtl/>
        </w:rPr>
        <w:softHyphen/>
      </w:r>
      <w:r>
        <w:rPr>
          <w:rFonts w:hint="cs"/>
          <w:rtl/>
        </w:rPr>
        <w:t>شود. کأنّ مرحوم شیخ که می</w:t>
      </w:r>
      <w:r>
        <w:rPr>
          <w:rtl/>
        </w:rPr>
        <w:softHyphen/>
      </w:r>
      <w:r>
        <w:rPr>
          <w:rFonts w:hint="cs"/>
          <w:rtl/>
        </w:rPr>
        <w:t xml:space="preserve">گوید این تمسک رایج است </w:t>
      </w:r>
      <w:r w:rsidR="00B37AA1">
        <w:rPr>
          <w:rFonts w:hint="cs"/>
          <w:rtl/>
        </w:rPr>
        <w:t xml:space="preserve">مرحوم آخوند </w:t>
      </w:r>
      <w:r>
        <w:rPr>
          <w:rFonts w:hint="cs"/>
          <w:rtl/>
        </w:rPr>
        <w:t>می</w:t>
      </w:r>
      <w:r>
        <w:rPr>
          <w:rtl/>
        </w:rPr>
        <w:softHyphen/>
      </w:r>
      <w:r>
        <w:rPr>
          <w:rFonts w:hint="cs"/>
          <w:rtl/>
        </w:rPr>
        <w:t>خواهد توجیه کند.</w:t>
      </w:r>
    </w:p>
    <w:p w:rsidR="00B37AA1" w:rsidRDefault="00B37AA1" w:rsidP="00B37AA1">
      <w:pPr>
        <w:pStyle w:val="Heading4"/>
        <w:rPr>
          <w:rtl/>
        </w:rPr>
      </w:pPr>
      <w:bookmarkStart w:id="10" w:name="_Toc97997521"/>
      <w:r>
        <w:rPr>
          <w:rFonts w:hint="cs"/>
          <w:rtl/>
        </w:rPr>
        <w:t>اشکال اول استاد به مرحوم آخوند: یک قسم داشتن خطابات ثانویه</w:t>
      </w:r>
      <w:bookmarkEnd w:id="10"/>
    </w:p>
    <w:p w:rsidR="002A74CA" w:rsidRDefault="002A74CA" w:rsidP="00B37AA1">
      <w:pPr>
        <w:jc w:val="both"/>
        <w:rPr>
          <w:rtl/>
        </w:rPr>
      </w:pPr>
      <w:r>
        <w:rPr>
          <w:rFonts w:hint="cs"/>
          <w:rtl/>
        </w:rPr>
        <w:t>همان طور که دیگران</w:t>
      </w:r>
      <w:r w:rsidR="00B37AA1">
        <w:rPr>
          <w:rFonts w:hint="cs"/>
          <w:rtl/>
        </w:rPr>
        <w:t xml:space="preserve"> هم</w:t>
      </w:r>
      <w:r>
        <w:rPr>
          <w:rFonts w:hint="cs"/>
          <w:rtl/>
        </w:rPr>
        <w:t xml:space="preserve"> فرمودند فرمایش مرحوم آخوند ناتمام است. از نظر صغروی ما موردی نداریم که در متعلق خطاب ثانوی، حکم شرعی اخذ نشده باشد. در همه این مواردی که حکم می</w:t>
      </w:r>
      <w:r>
        <w:rPr>
          <w:rtl/>
        </w:rPr>
        <w:softHyphen/>
      </w:r>
      <w:r>
        <w:rPr>
          <w:rFonts w:hint="cs"/>
          <w:rtl/>
        </w:rPr>
        <w:t>آورند، در رتبه قبل باید مشروعیت احراز شده باشد. به نظر می</w:t>
      </w:r>
      <w:r>
        <w:rPr>
          <w:rtl/>
        </w:rPr>
        <w:softHyphen/>
      </w:r>
      <w:r>
        <w:rPr>
          <w:rFonts w:hint="cs"/>
          <w:rtl/>
        </w:rPr>
        <w:t>آید که فرمایش مرحوم آخوند دوری ازفقه است.</w:t>
      </w:r>
    </w:p>
    <w:p w:rsidR="00B37AA1" w:rsidRDefault="00B37AA1" w:rsidP="00B37AA1">
      <w:pPr>
        <w:pStyle w:val="Heading4"/>
        <w:rPr>
          <w:rFonts w:hint="cs"/>
          <w:rtl/>
        </w:rPr>
      </w:pPr>
      <w:bookmarkStart w:id="11" w:name="_Toc97997522"/>
      <w:r>
        <w:rPr>
          <w:rFonts w:hint="cs"/>
          <w:rtl/>
        </w:rPr>
        <w:t>اشکال دوم: نقد شرط مرحوم آخوند توسط استاد</w:t>
      </w:r>
      <w:bookmarkEnd w:id="11"/>
    </w:p>
    <w:p w:rsidR="002A74CA" w:rsidRDefault="002A74CA" w:rsidP="002A74CA">
      <w:pPr>
        <w:jc w:val="both"/>
        <w:rPr>
          <w:rtl/>
        </w:rPr>
      </w:pPr>
      <w:r>
        <w:rPr>
          <w:rFonts w:hint="cs"/>
          <w:rtl/>
        </w:rPr>
        <w:t>اما مطلبی که در قسم دوم فرمود یعنی به شرط احراز قدرت بر فعل، می</w:t>
      </w:r>
      <w:r>
        <w:rPr>
          <w:rtl/>
        </w:rPr>
        <w:softHyphen/>
      </w:r>
      <w:r>
        <w:rPr>
          <w:rFonts w:hint="cs"/>
          <w:rtl/>
        </w:rPr>
        <w:t>توانیم تمسک به عام کنیم، مفهوم نمی</w:t>
      </w:r>
      <w:r>
        <w:rPr>
          <w:rtl/>
        </w:rPr>
        <w:softHyphen/>
      </w:r>
      <w:r w:rsidR="00B37AA1">
        <w:rPr>
          <w:rFonts w:hint="cs"/>
          <w:rtl/>
        </w:rPr>
        <w:t>شود؛ چرا که لازم نیست ما قبل از اوفوا بالأ</w:t>
      </w:r>
      <w:r>
        <w:rPr>
          <w:rFonts w:hint="cs"/>
          <w:rtl/>
        </w:rPr>
        <w:t>یمان احراز کنیم قدرت بر تحصیل طهارت به وسیله وضو داشته باشیم. اگر خود همین خطاب شامل شد و گفت مشروع است، قدرت را تصحیح می</w:t>
      </w:r>
      <w:r>
        <w:rPr>
          <w:rtl/>
        </w:rPr>
        <w:softHyphen/>
      </w:r>
      <w:r>
        <w:rPr>
          <w:rFonts w:hint="cs"/>
          <w:rtl/>
        </w:rPr>
        <w:t>کند. مجرد شمول خطاب کافی است. با خود خطاب قدرت پیدا بشود، کافی است.</w:t>
      </w:r>
      <w:r w:rsidR="00B37AA1">
        <w:rPr>
          <w:rFonts w:hint="cs"/>
          <w:rtl/>
        </w:rPr>
        <w:t xml:space="preserve"> اساسا</w:t>
      </w:r>
      <w:r>
        <w:rPr>
          <w:rFonts w:hint="cs"/>
          <w:rtl/>
        </w:rPr>
        <w:t xml:space="preserve"> اگر شک در صحت و فساد یک چیزی داشت</w:t>
      </w:r>
      <w:r w:rsidR="00C65438">
        <w:rPr>
          <w:rFonts w:hint="cs"/>
          <w:rtl/>
        </w:rPr>
        <w:t>ه باشیم، یعنی شک در قدرت داریم.</w:t>
      </w:r>
    </w:p>
    <w:p w:rsidR="00B37AA1" w:rsidRDefault="00B37AA1" w:rsidP="00B37AA1">
      <w:pPr>
        <w:pStyle w:val="Heading4"/>
        <w:rPr>
          <w:rtl/>
        </w:rPr>
      </w:pPr>
      <w:bookmarkStart w:id="12" w:name="_Toc97997523"/>
      <w:r>
        <w:rPr>
          <w:rFonts w:hint="cs"/>
          <w:rtl/>
        </w:rPr>
        <w:t>اشکال سوم: عدم تزاحم خطاب اولیه و ثانویه</w:t>
      </w:r>
      <w:bookmarkEnd w:id="12"/>
    </w:p>
    <w:p w:rsidR="00C65438" w:rsidRDefault="00C65438" w:rsidP="002A74CA">
      <w:pPr>
        <w:jc w:val="both"/>
        <w:rPr>
          <w:rtl/>
        </w:rPr>
      </w:pPr>
      <w:r>
        <w:rPr>
          <w:rFonts w:hint="cs"/>
          <w:rtl/>
        </w:rPr>
        <w:t>و بدتر از این مطلب، تتمه کلام ایشان است که فرموده در جایی که خطاب عنوان ثانوی شاملش می</w:t>
      </w:r>
      <w:r>
        <w:rPr>
          <w:rtl/>
        </w:rPr>
        <w:softHyphen/>
      </w:r>
      <w:r>
        <w:rPr>
          <w:rFonts w:hint="cs"/>
          <w:rtl/>
        </w:rPr>
        <w:t>شود بین حکم اولی و ثانوی تزاحم رخ می</w:t>
      </w:r>
      <w:r>
        <w:rPr>
          <w:rtl/>
        </w:rPr>
        <w:softHyphen/>
      </w:r>
      <w:r>
        <w:rPr>
          <w:rFonts w:hint="cs"/>
          <w:rtl/>
        </w:rPr>
        <w:t>دهد. این فرمایش خیلی عجیب است. زیرا خود مرحوم آخوند بارها گفته است خطابات اولیه و ثانویه نه تعارض و نه تزاحم دارند. اصلا کسی تزاحم را نمی</w:t>
      </w:r>
      <w:r>
        <w:rPr>
          <w:rtl/>
        </w:rPr>
        <w:softHyphen/>
      </w:r>
      <w:r>
        <w:rPr>
          <w:rFonts w:hint="cs"/>
          <w:rtl/>
        </w:rPr>
        <w:t>گوید. بله؛ عده ای می</w:t>
      </w:r>
      <w:r>
        <w:rPr>
          <w:rtl/>
        </w:rPr>
        <w:softHyphen/>
      </w:r>
      <w:r>
        <w:rPr>
          <w:rFonts w:hint="cs"/>
          <w:rtl/>
        </w:rPr>
        <w:t>گویند عناوین ثانویه حاکم و مرحوم آخوند می</w:t>
      </w:r>
      <w:r>
        <w:rPr>
          <w:rtl/>
        </w:rPr>
        <w:softHyphen/>
      </w:r>
      <w:r>
        <w:rPr>
          <w:rFonts w:hint="cs"/>
          <w:rtl/>
        </w:rPr>
        <w:t>گوید توفیق عرفی است.</w:t>
      </w:r>
    </w:p>
    <w:p w:rsidR="00B37AA1" w:rsidRDefault="00B37AA1" w:rsidP="00B37AA1">
      <w:pPr>
        <w:pStyle w:val="Heading4"/>
        <w:rPr>
          <w:rFonts w:hint="cs"/>
          <w:rtl/>
        </w:rPr>
      </w:pPr>
      <w:bookmarkStart w:id="13" w:name="_Toc97997524"/>
      <w:r>
        <w:rPr>
          <w:rFonts w:hint="cs"/>
          <w:rtl/>
        </w:rPr>
        <w:t>جمع بندی اشکالات</w:t>
      </w:r>
      <w:bookmarkEnd w:id="13"/>
    </w:p>
    <w:p w:rsidR="00C65438" w:rsidRDefault="00C65438" w:rsidP="002A74CA">
      <w:pPr>
        <w:jc w:val="both"/>
        <w:rPr>
          <w:rtl/>
        </w:rPr>
      </w:pPr>
      <w:r>
        <w:rPr>
          <w:rFonts w:hint="cs"/>
          <w:rtl/>
        </w:rPr>
        <w:t>خلاصه: خطاباتی که به عناوین ثانویه هستند، مشرِّع نیستند یعنی از این موارد نمی</w:t>
      </w:r>
      <w:r>
        <w:rPr>
          <w:rtl/>
        </w:rPr>
        <w:softHyphen/>
      </w:r>
      <w:r>
        <w:rPr>
          <w:rFonts w:hint="cs"/>
          <w:rtl/>
        </w:rPr>
        <w:t>توانیم</w:t>
      </w:r>
      <w:r w:rsidR="00B37AA1">
        <w:rPr>
          <w:rFonts w:hint="cs"/>
          <w:rtl/>
        </w:rPr>
        <w:t xml:space="preserve"> حکم شرعی جدیدی به دست بیاوریم چ</w:t>
      </w:r>
      <w:r>
        <w:rPr>
          <w:rFonts w:hint="cs"/>
          <w:rtl/>
        </w:rPr>
        <w:t>را که همه آن ها از قسم اولی است که مرحوم آخوند می</w:t>
      </w:r>
      <w:r>
        <w:rPr>
          <w:rtl/>
        </w:rPr>
        <w:softHyphen/>
      </w:r>
      <w:r>
        <w:rPr>
          <w:rFonts w:hint="cs"/>
          <w:rtl/>
        </w:rPr>
        <w:t xml:space="preserve">فرماید. </w:t>
      </w:r>
      <w:r w:rsidR="00B37AA1">
        <w:rPr>
          <w:rFonts w:hint="cs"/>
          <w:rtl/>
        </w:rPr>
        <w:t xml:space="preserve">مثلا </w:t>
      </w:r>
      <w:r>
        <w:rPr>
          <w:rFonts w:hint="cs"/>
          <w:rtl/>
        </w:rPr>
        <w:t xml:space="preserve">در اطاعت والد باید شرعا مباح باشد و هکذا اطاعت </w:t>
      </w:r>
      <w:r>
        <w:rPr>
          <w:rFonts w:hint="cs"/>
          <w:rtl/>
        </w:rPr>
        <w:lastRenderedPageBreak/>
        <w:t>زوجه.... شرط</w:t>
      </w:r>
      <w:r w:rsidR="00B37AA1">
        <w:rPr>
          <w:rFonts w:hint="cs"/>
          <w:rtl/>
        </w:rPr>
        <w:t>ی واجب الوفا است که خلاف شرع نباشد</w:t>
      </w:r>
      <w:r>
        <w:rPr>
          <w:rFonts w:hint="cs"/>
          <w:rtl/>
        </w:rPr>
        <w:t xml:space="preserve">. </w:t>
      </w:r>
      <w:r w:rsidR="00B37AA1">
        <w:rPr>
          <w:rFonts w:hint="cs"/>
          <w:rtl/>
        </w:rPr>
        <w:t xml:space="preserve">در </w:t>
      </w:r>
      <w:r>
        <w:rPr>
          <w:rFonts w:hint="cs"/>
          <w:rtl/>
        </w:rPr>
        <w:t>متعلق عناوین ثانویه، حکم شرعی اخذ شده است پس دو قسم نداریم. اگر هم قسم دوم داشته باشیم، تزاحم معنا ندارد؛ بلکه خطاب ثانوی مقدم است. اساسا این بحث منسوخ است و ناتمام است ولی چون که مرحوم آخوند مطرح کرده است، ما هم مطرح کردیم.</w:t>
      </w:r>
    </w:p>
    <w:p w:rsidR="00B37AA1" w:rsidRDefault="00B37AA1" w:rsidP="00B37AA1">
      <w:pPr>
        <w:pStyle w:val="Heading3"/>
        <w:rPr>
          <w:rFonts w:hint="cs"/>
          <w:rtl/>
        </w:rPr>
      </w:pPr>
      <w:bookmarkStart w:id="14" w:name="_Toc97997525"/>
      <w:r>
        <w:rPr>
          <w:rFonts w:hint="cs"/>
          <w:rtl/>
        </w:rPr>
        <w:t>حل مشکله دو فرع ( صوم منذور در سفر و احرام منذور قبل از میقات</w:t>
      </w:r>
      <w:bookmarkEnd w:id="14"/>
    </w:p>
    <w:p w:rsidR="00C65438" w:rsidRDefault="00C65438" w:rsidP="002A74CA">
      <w:pPr>
        <w:jc w:val="both"/>
        <w:rPr>
          <w:rtl/>
        </w:rPr>
      </w:pPr>
      <w:r>
        <w:rPr>
          <w:rFonts w:hint="cs"/>
          <w:rtl/>
        </w:rPr>
        <w:t>مرحوم آخوند در ادامه این بحث دو فرع را حل کرده است. یکی صوم فی السفر به وسیله نذر در حالی که صوم در سفر رجحان ندارد و دیگر احرام قبل از میقات به وسیله نذر است که روایت داریم به منزله نماز قبل از وقت است. با این که رجحان ندارد و مصداق قسم اول است؛ ولی با نذر صحیح است. این مطلب را چگونه حل کنیم؟</w:t>
      </w:r>
    </w:p>
    <w:p w:rsidR="00B37AA1" w:rsidRDefault="00B37AA1" w:rsidP="00B37AA1">
      <w:pPr>
        <w:pStyle w:val="Heading4"/>
        <w:rPr>
          <w:rtl/>
        </w:rPr>
      </w:pPr>
      <w:bookmarkStart w:id="15" w:name="_Toc97997526"/>
      <w:r>
        <w:rPr>
          <w:rFonts w:hint="cs"/>
          <w:rtl/>
        </w:rPr>
        <w:t>اجوبه ثلاثه مرحوم اخوند</w:t>
      </w:r>
      <w:bookmarkEnd w:id="15"/>
    </w:p>
    <w:p w:rsidR="00C65438" w:rsidRDefault="00C65438" w:rsidP="002A74CA">
      <w:pPr>
        <w:jc w:val="both"/>
        <w:rPr>
          <w:rFonts w:hint="cs"/>
          <w:rtl/>
        </w:rPr>
      </w:pPr>
      <w:r>
        <w:rPr>
          <w:rFonts w:hint="cs"/>
          <w:rtl/>
        </w:rPr>
        <w:t>مرحوم آخوند اهل فکر بوده و در این مسائل تعمیق داشته است. ایشان سه جواب برای این اشکال بیان کرده است.</w:t>
      </w:r>
    </w:p>
    <w:p w:rsidR="00C65438" w:rsidRDefault="00C65438" w:rsidP="00B37AA1">
      <w:pPr>
        <w:pStyle w:val="Heading5"/>
        <w:rPr>
          <w:rFonts w:hint="cs"/>
          <w:rtl/>
        </w:rPr>
      </w:pPr>
      <w:bookmarkStart w:id="16" w:name="_Toc97997527"/>
      <w:r>
        <w:rPr>
          <w:rFonts w:hint="cs"/>
          <w:rtl/>
        </w:rPr>
        <w:t>جواب اول</w:t>
      </w:r>
      <w:r w:rsidR="00B37AA1">
        <w:rPr>
          <w:rFonts w:hint="cs"/>
          <w:rtl/>
        </w:rPr>
        <w:t>: کشف رجحان ذاتی از نص دال بر صحت</w:t>
      </w:r>
      <w:bookmarkEnd w:id="16"/>
    </w:p>
    <w:p w:rsidR="00C65438" w:rsidRDefault="00C65438" w:rsidP="002A74CA">
      <w:pPr>
        <w:jc w:val="both"/>
        <w:rPr>
          <w:rtl/>
        </w:rPr>
      </w:pPr>
      <w:r>
        <w:rPr>
          <w:rFonts w:hint="cs"/>
          <w:rtl/>
        </w:rPr>
        <w:t>ایشان فرموده است: وقتی که نص خاص داریم و در این دو فرع می</w:t>
      </w:r>
      <w:r>
        <w:rPr>
          <w:rtl/>
        </w:rPr>
        <w:softHyphen/>
      </w:r>
      <w:r>
        <w:rPr>
          <w:rFonts w:hint="cs"/>
          <w:rtl/>
        </w:rPr>
        <w:t>گوید صحیح است، کشف می</w:t>
      </w:r>
      <w:r>
        <w:rPr>
          <w:rtl/>
        </w:rPr>
        <w:softHyphen/>
      </w:r>
      <w:r>
        <w:rPr>
          <w:rFonts w:hint="cs"/>
          <w:rtl/>
        </w:rPr>
        <w:t xml:space="preserve">کنیم که این دو مورد ذاتا رجحان داشته اند چرا که نذر بدون رجحان معنا ندارد. باید رجحان داشته باشد تا برای خدا اتیان شود. </w:t>
      </w:r>
      <w:r w:rsidR="00160EE0">
        <w:rPr>
          <w:rFonts w:hint="cs"/>
          <w:rtl/>
        </w:rPr>
        <w:t>چیزی به گردن گرفته می</w:t>
      </w:r>
      <w:r w:rsidR="00160EE0">
        <w:rPr>
          <w:rtl/>
        </w:rPr>
        <w:softHyphen/>
      </w:r>
      <w:r w:rsidR="00160EE0">
        <w:rPr>
          <w:rFonts w:hint="cs"/>
          <w:rtl/>
        </w:rPr>
        <w:t>شود که خداوند دوست داشته باشد. قوام نذر به رجحان متعلق است. لو لا رجحان، نذر متمشی نمی</w:t>
      </w:r>
      <w:r w:rsidR="00160EE0">
        <w:rPr>
          <w:rtl/>
        </w:rPr>
        <w:softHyphen/>
      </w:r>
      <w:r w:rsidR="00160EE0">
        <w:rPr>
          <w:rFonts w:hint="cs"/>
          <w:rtl/>
        </w:rPr>
        <w:t>شود لذا وقتی نص آمد و گفت این دو فعل به وسیله نذر صحیح است کشف می</w:t>
      </w:r>
      <w:r w:rsidR="00160EE0">
        <w:rPr>
          <w:rtl/>
        </w:rPr>
        <w:softHyphen/>
      </w:r>
      <w:r w:rsidR="00160EE0">
        <w:rPr>
          <w:rFonts w:hint="cs"/>
          <w:rtl/>
        </w:rPr>
        <w:t>شود که رجحان ذاتی داشته است و مقتضی تمام بوده ولی یک مانعی بوده است جلوی صحت را گرفته است. نظیر سواک که مقتضی لزوم را دارد و ملاک برای ایجاب را دارد ولی مانع دارد که حرج و کلفت است. ذاتا محبوب است ولی رحمت خداوند مانع شده است. در محل بحث اگر نص نبود ما کاشف نداشتیم. به خاطر مانع مشروع نشدند</w:t>
      </w:r>
      <w:r w:rsidR="00B37AA1">
        <w:rPr>
          <w:rFonts w:hint="cs"/>
          <w:rtl/>
        </w:rPr>
        <w:t xml:space="preserve"> و</w:t>
      </w:r>
      <w:r w:rsidR="00160EE0">
        <w:rPr>
          <w:rFonts w:hint="cs"/>
          <w:rtl/>
        </w:rPr>
        <w:t xml:space="preserve"> در سواک وجوب پیدا نکرده است. به وسیله نذر کردن مانع برطرف می</w:t>
      </w:r>
      <w:r w:rsidR="00160EE0">
        <w:rPr>
          <w:rtl/>
        </w:rPr>
        <w:softHyphen/>
      </w:r>
      <w:r w:rsidR="00160EE0">
        <w:rPr>
          <w:rFonts w:hint="cs"/>
          <w:rtl/>
        </w:rPr>
        <w:t>شود.</w:t>
      </w:r>
    </w:p>
    <w:p w:rsidR="00160EE0" w:rsidRDefault="00160EE0" w:rsidP="00B37AA1">
      <w:pPr>
        <w:pStyle w:val="Heading6"/>
        <w:rPr>
          <w:rFonts w:hint="cs"/>
          <w:rtl/>
        </w:rPr>
      </w:pPr>
      <w:bookmarkStart w:id="17" w:name="_Toc97997528"/>
      <w:r>
        <w:rPr>
          <w:rFonts w:hint="cs"/>
          <w:rtl/>
        </w:rPr>
        <w:t>اشکال</w:t>
      </w:r>
      <w:r w:rsidR="00167D56">
        <w:rPr>
          <w:rFonts w:hint="cs"/>
          <w:rtl/>
        </w:rPr>
        <w:t xml:space="preserve"> </w:t>
      </w:r>
      <w:r w:rsidR="00B37AA1">
        <w:rPr>
          <w:rFonts w:hint="cs"/>
          <w:rtl/>
        </w:rPr>
        <w:t>اول به جواب اول و حل آن</w:t>
      </w:r>
      <w:bookmarkEnd w:id="17"/>
    </w:p>
    <w:p w:rsidR="00160EE0" w:rsidRDefault="00160EE0" w:rsidP="002A74CA">
      <w:pPr>
        <w:jc w:val="both"/>
        <w:rPr>
          <w:rtl/>
        </w:rPr>
      </w:pPr>
      <w:r>
        <w:rPr>
          <w:rFonts w:hint="cs"/>
          <w:rtl/>
        </w:rPr>
        <w:t xml:space="preserve">اگر کشف کردیم رجحان ذاتی دارد، پس </w:t>
      </w:r>
      <w:r w:rsidR="009E118C">
        <w:rPr>
          <w:rFonts w:hint="cs"/>
          <w:rtl/>
        </w:rPr>
        <w:t>بدون نذرهم باید صحیح باشد چرا که رجحان دارد و قابل انفکاک نیست. جواب این اشکال واضح است: هر چیزی که رجحان ذاتی داشته باشد معنایش این نیست که محبوبیت فعلی دارد. مرحوم آخوند می</w:t>
      </w:r>
      <w:r w:rsidR="009E118C">
        <w:rPr>
          <w:rtl/>
        </w:rPr>
        <w:softHyphen/>
      </w:r>
      <w:r w:rsidR="009E118C">
        <w:rPr>
          <w:rFonts w:hint="cs"/>
          <w:rtl/>
        </w:rPr>
        <w:t>گوید صوم رجحان ذاتی دارد و همچنین احرام</w:t>
      </w:r>
      <w:r w:rsidR="00B37AA1">
        <w:rPr>
          <w:rFonts w:hint="cs"/>
          <w:rtl/>
        </w:rPr>
        <w:t xml:space="preserve"> به معنای</w:t>
      </w:r>
      <w:r w:rsidR="009E118C">
        <w:rPr>
          <w:rFonts w:hint="cs"/>
          <w:rtl/>
        </w:rPr>
        <w:t xml:space="preserve"> محروم کردن خود از لذات برای خداوند است ولی اشکالی ندارد که مانعی که دارد شاید سبب شود محبوبیت فعلی نداشته باشد</w:t>
      </w:r>
      <w:r w:rsidR="00167D56">
        <w:rPr>
          <w:rFonts w:hint="cs"/>
          <w:rtl/>
        </w:rPr>
        <w:t>. رجحان ذاتی برای بندگی و عبادت کافی نیست. خیلی</w:t>
      </w:r>
      <w:r w:rsidR="00B37AA1">
        <w:rPr>
          <w:rtl/>
        </w:rPr>
        <w:softHyphen/>
      </w:r>
      <w:r w:rsidR="00B37AA1">
        <w:rPr>
          <w:rFonts w:hint="cs"/>
          <w:rtl/>
        </w:rPr>
        <w:t>ها</w:t>
      </w:r>
      <w:r w:rsidR="00167D56">
        <w:rPr>
          <w:rFonts w:hint="cs"/>
          <w:rtl/>
        </w:rPr>
        <w:t xml:space="preserve"> می</w:t>
      </w:r>
      <w:r w:rsidR="00167D56">
        <w:rPr>
          <w:rtl/>
        </w:rPr>
        <w:softHyphen/>
      </w:r>
      <w:r w:rsidR="00167D56">
        <w:rPr>
          <w:rFonts w:hint="cs"/>
          <w:rtl/>
        </w:rPr>
        <w:t xml:space="preserve">گویند نماز </w:t>
      </w:r>
      <w:r w:rsidR="00167D56">
        <w:rPr>
          <w:rFonts w:hint="cs"/>
          <w:rtl/>
        </w:rPr>
        <w:lastRenderedPageBreak/>
        <w:t>رجحان ذاتی دارد ولی در حق حائض محبوب نیست بلکه مشهور می</w:t>
      </w:r>
      <w:r w:rsidR="00167D56">
        <w:rPr>
          <w:rtl/>
        </w:rPr>
        <w:softHyphen/>
      </w:r>
      <w:r w:rsidR="00167D56">
        <w:rPr>
          <w:rFonts w:hint="cs"/>
          <w:rtl/>
        </w:rPr>
        <w:t>گویند حرام و مبغوض است. رجحان ذاتی ملازمه با صحت عبادت ندارد. علاوه بر رجحان ذاتی داشتن، باید محبوب خداوند هم باشد. چه بسا خوب باشد ولی مانع از محبوبیت داشته باشد. مرحوم آخوند این مطلب را می</w:t>
      </w:r>
      <w:r w:rsidR="00167D56">
        <w:rPr>
          <w:rtl/>
        </w:rPr>
        <w:softHyphen/>
      </w:r>
      <w:r w:rsidR="00167D56">
        <w:rPr>
          <w:rFonts w:hint="cs"/>
          <w:rtl/>
        </w:rPr>
        <w:t>گوید.</w:t>
      </w:r>
    </w:p>
    <w:p w:rsidR="00167D56" w:rsidRDefault="00167D56" w:rsidP="00B37AA1">
      <w:pPr>
        <w:pStyle w:val="Heading5"/>
        <w:rPr>
          <w:rFonts w:hint="cs"/>
          <w:rtl/>
        </w:rPr>
      </w:pPr>
      <w:bookmarkStart w:id="18" w:name="_Toc97997529"/>
      <w:r>
        <w:rPr>
          <w:rFonts w:hint="cs"/>
          <w:rtl/>
        </w:rPr>
        <w:t xml:space="preserve">اشکال </w:t>
      </w:r>
      <w:r w:rsidR="00B37AA1">
        <w:rPr>
          <w:rFonts w:hint="cs"/>
          <w:rtl/>
        </w:rPr>
        <w:t>دوم به جواب اول</w:t>
      </w:r>
      <w:bookmarkEnd w:id="18"/>
    </w:p>
    <w:p w:rsidR="00167D56" w:rsidRDefault="00167D56" w:rsidP="002A74CA">
      <w:pPr>
        <w:jc w:val="both"/>
        <w:rPr>
          <w:rFonts w:hint="cs"/>
          <w:rtl/>
        </w:rPr>
      </w:pPr>
      <w:r>
        <w:rPr>
          <w:rFonts w:hint="cs"/>
          <w:rtl/>
        </w:rPr>
        <w:t>ادامه بحث در جلسه آینده می</w:t>
      </w:r>
      <w:r>
        <w:rPr>
          <w:rtl/>
        </w:rPr>
        <w:softHyphen/>
      </w:r>
      <w:r>
        <w:rPr>
          <w:rFonts w:hint="cs"/>
          <w:rtl/>
        </w:rPr>
        <w:t>آید.</w:t>
      </w:r>
    </w:p>
    <w:p w:rsidR="00167D56" w:rsidRDefault="00167D56" w:rsidP="002A74CA">
      <w:pPr>
        <w:jc w:val="both"/>
        <w:rPr>
          <w:rFonts w:hint="cs"/>
          <w:rtl/>
        </w:rPr>
      </w:pPr>
    </w:p>
    <w:p w:rsidR="000A3AB4" w:rsidRPr="006162A2" w:rsidRDefault="000A3AB4" w:rsidP="000A3AB4">
      <w:pPr>
        <w:jc w:val="both"/>
        <w:rPr>
          <w:rtl/>
        </w:rPr>
      </w:pPr>
    </w:p>
    <w:sectPr w:rsidR="000A3AB4"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273D" w:rsidRDefault="0010273D" w:rsidP="008B750B">
      <w:pPr>
        <w:spacing w:line="240" w:lineRule="auto"/>
      </w:pPr>
      <w:r>
        <w:separator/>
      </w:r>
    </w:p>
  </w:endnote>
  <w:endnote w:type="continuationSeparator" w:id="0">
    <w:p w:rsidR="0010273D" w:rsidRDefault="0010273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85724" w:rsidRPr="00D8572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3B4DB9" w:rsidP="001B6799">
          <w:pPr>
            <w:pStyle w:val="Footer"/>
            <w:bidi w:val="0"/>
            <w:rPr>
              <w:color w:val="808080" w:themeColor="background1" w:themeShade="80"/>
              <w:rtl/>
            </w:rPr>
          </w:pPr>
          <w:bookmarkStart w:id="26" w:name="BokAdres"/>
          <w:bookmarkEnd w:id="26"/>
          <w:r>
            <w:rPr>
              <w:color w:val="808080" w:themeColor="background1" w:themeShade="80"/>
            </w:rPr>
            <w:t>U1mg1_14001221-103_mk2_mfeb.ir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273D" w:rsidRDefault="0010273D" w:rsidP="008B750B">
      <w:pPr>
        <w:spacing w:line="240" w:lineRule="auto"/>
      </w:pPr>
      <w:r>
        <w:separator/>
      </w:r>
    </w:p>
  </w:footnote>
  <w:footnote w:type="continuationSeparator" w:id="0">
    <w:p w:rsidR="0010273D" w:rsidRDefault="0010273D"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9" w:name="BokNum"/>
    <w:bookmarkEnd w:id="19"/>
    <w:r w:rsidR="003B4DB9">
      <w:rPr>
        <w:b/>
        <w:bCs/>
        <w:sz w:val="20"/>
        <w:szCs w:val="24"/>
        <w:rtl/>
      </w:rPr>
      <w:t>103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0" w:name="Bokdars"/>
    <w:bookmarkEnd w:id="20"/>
    <w:r w:rsidR="003B4DB9">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1" w:name="Bokostad"/>
    <w:bookmarkEnd w:id="21"/>
    <w:r w:rsidR="003B4DB9">
      <w:rPr>
        <w:b/>
        <w:bCs/>
        <w:color w:val="632423" w:themeColor="accent2" w:themeShade="80"/>
        <w:sz w:val="20"/>
        <w:szCs w:val="24"/>
        <w:rtl/>
      </w:rPr>
      <w:t>گنج</w:t>
    </w:r>
    <w:r w:rsidR="003B4DB9">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2" w:name="BokTarikh"/>
    <w:bookmarkEnd w:id="22"/>
    <w:r w:rsidR="003B4DB9">
      <w:rPr>
        <w:sz w:val="24"/>
        <w:szCs w:val="24"/>
        <w:rtl/>
      </w:rPr>
      <w:t>21 /12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3" w:name="BokSabj"/>
    <w:bookmarkEnd w:id="23"/>
    <w:r w:rsidR="003B4DB9">
      <w:rPr>
        <w:color w:val="000000" w:themeColor="text1"/>
        <w:sz w:val="24"/>
        <w:szCs w:val="24"/>
        <w:rtl/>
      </w:rPr>
      <w:t>اسفاده حکم د</w:t>
    </w:r>
    <w:r w:rsidR="003B4DB9">
      <w:rPr>
        <w:rFonts w:hint="cs"/>
        <w:color w:val="000000" w:themeColor="text1"/>
        <w:sz w:val="24"/>
        <w:szCs w:val="24"/>
        <w:rtl/>
      </w:rPr>
      <w:t>ی</w:t>
    </w:r>
    <w:r w:rsidR="003B4DB9">
      <w:rPr>
        <w:rFonts w:hint="eastAsia"/>
        <w:color w:val="000000" w:themeColor="text1"/>
        <w:sz w:val="24"/>
        <w:szCs w:val="24"/>
        <w:rtl/>
      </w:rPr>
      <w:t>گر</w:t>
    </w:r>
    <w:r w:rsidR="003B4DB9">
      <w:rPr>
        <w:color w:val="000000" w:themeColor="text1"/>
        <w:sz w:val="24"/>
        <w:szCs w:val="24"/>
        <w:rtl/>
      </w:rPr>
      <w:t xml:space="preserve"> از عموم عام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4" w:name="Bokmoqarer"/>
    <w:bookmarkEnd w:id="24"/>
    <w:r w:rsidR="003B4DB9">
      <w:rPr>
        <w:sz w:val="24"/>
        <w:szCs w:val="24"/>
        <w:rtl/>
      </w:rPr>
      <w:t>مهد</w:t>
    </w:r>
    <w:r w:rsidR="003B4DB9">
      <w:rPr>
        <w:rFonts w:hint="cs"/>
        <w:sz w:val="24"/>
        <w:szCs w:val="24"/>
        <w:rtl/>
      </w:rPr>
      <w:t>ی</w:t>
    </w:r>
    <w:r w:rsidR="003B4DB9">
      <w:rPr>
        <w:sz w:val="24"/>
        <w:szCs w:val="24"/>
        <w:rtl/>
      </w:rPr>
      <w:t xml:space="preserve"> خ</w:t>
    </w:r>
    <w:r w:rsidR="003B4DB9">
      <w:rPr>
        <w:rFonts w:hint="cs"/>
        <w:sz w:val="24"/>
        <w:szCs w:val="24"/>
        <w:rtl/>
      </w:rPr>
      <w:t>ی</w:t>
    </w:r>
    <w:r w:rsidR="003B4DB9">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5" w:name="BokSabj2"/>
    <w:bookmarkEnd w:id="25"/>
    <w:r w:rsidR="003B4DB9">
      <w:rPr>
        <w:sz w:val="24"/>
        <w:szCs w:val="24"/>
        <w:rtl/>
      </w:rPr>
      <w:t>بررس</w:t>
    </w:r>
    <w:r w:rsidR="003B4DB9">
      <w:rPr>
        <w:rFonts w:hint="cs"/>
        <w:sz w:val="24"/>
        <w:szCs w:val="24"/>
        <w:rtl/>
      </w:rPr>
      <w:t>ی</w:t>
    </w:r>
    <w:r w:rsidR="003B4DB9">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A3AB4"/>
    <w:rsid w:val="000B5DB5"/>
    <w:rsid w:val="000C3947"/>
    <w:rsid w:val="000D2A37"/>
    <w:rsid w:val="000D30E9"/>
    <w:rsid w:val="000D6818"/>
    <w:rsid w:val="000E335E"/>
    <w:rsid w:val="000F16CF"/>
    <w:rsid w:val="000F5BAC"/>
    <w:rsid w:val="00102585"/>
    <w:rsid w:val="0010273D"/>
    <w:rsid w:val="00114AB7"/>
    <w:rsid w:val="00116B2B"/>
    <w:rsid w:val="00124E3D"/>
    <w:rsid w:val="00127E95"/>
    <w:rsid w:val="00130659"/>
    <w:rsid w:val="001347C7"/>
    <w:rsid w:val="001356B0"/>
    <w:rsid w:val="00151937"/>
    <w:rsid w:val="00160EE0"/>
    <w:rsid w:val="00167D56"/>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55A4"/>
    <w:rsid w:val="00256560"/>
    <w:rsid w:val="0027605E"/>
    <w:rsid w:val="00281E00"/>
    <w:rsid w:val="00294A52"/>
    <w:rsid w:val="002A74CA"/>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B4DB9"/>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118C"/>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37AA1"/>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65438"/>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85724"/>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3D81F-73D2-4CFD-B40C-5097D1EA9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263</TotalTime>
  <Pages>1</Pages>
  <Words>1236</Words>
  <Characters>7048</Characters>
  <Application>Microsoft Office Word</Application>
  <DocSecurity>0</DocSecurity>
  <Lines>58</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8268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2022-03-12T13:41:00Z</cp:lastPrinted>
  <dcterms:created xsi:type="dcterms:W3CDTF">2022-03-12T09:20:00Z</dcterms:created>
  <dcterms:modified xsi:type="dcterms:W3CDTF">2022-03-12T13:42:00Z</dcterms:modified>
  <cp:contentStatus>ویرایش 2.5</cp:contentStatus>
  <cp:version>2.7</cp:version>
</cp:coreProperties>
</file>