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1D29A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F1573" w:rsidRDefault="005F1573" w:rsidP="005F157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5168658" w:history="1">
        <w:r w:rsidRPr="0051383F">
          <w:rPr>
            <w:rStyle w:val="Hyperlink"/>
            <w:noProof/>
            <w:rtl/>
          </w:rPr>
          <w:t>عنوان دادن خاص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Toc95168658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F1573" w:rsidRDefault="005F1573" w:rsidP="005F1573">
      <w:pPr>
        <w:pStyle w:val="TOC2"/>
        <w:tabs>
          <w:tab w:val="right" w:leader="dot" w:pos="10194"/>
        </w:tabs>
        <w:rPr>
          <w:rFonts w:asciiTheme="minorHAnsi" w:eastAsiaTheme="minorEastAsia" w:hAnsiTheme="minorHAnsi" w:cstheme="minorBidi"/>
          <w:bCs w:val="0"/>
          <w:noProof/>
          <w:color w:val="auto"/>
          <w:szCs w:val="22"/>
          <w:rtl/>
          <w:lang w:bidi="ar-SA"/>
        </w:rPr>
      </w:pPr>
      <w:hyperlink w:anchor="_Toc95168659" w:history="1">
        <w:r w:rsidRPr="0051383F">
          <w:rPr>
            <w:rStyle w:val="Hyperlink"/>
            <w:noProof/>
            <w:rtl/>
          </w:rPr>
          <w:t>عنوان دادن خاص به عام در مخصص متصل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Toc95168659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F1573" w:rsidRDefault="005F1573" w:rsidP="005F1573">
      <w:pPr>
        <w:pStyle w:val="TOC2"/>
        <w:tabs>
          <w:tab w:val="right" w:leader="dot" w:pos="10194"/>
        </w:tabs>
        <w:rPr>
          <w:rFonts w:asciiTheme="minorHAnsi" w:eastAsiaTheme="minorEastAsia" w:hAnsiTheme="minorHAnsi" w:cstheme="minorBidi"/>
          <w:bCs w:val="0"/>
          <w:noProof/>
          <w:color w:val="auto"/>
          <w:szCs w:val="22"/>
          <w:rtl/>
          <w:lang w:bidi="ar-SA"/>
        </w:rPr>
      </w:pPr>
      <w:hyperlink w:anchor="_Toc95168660" w:history="1">
        <w:r w:rsidRPr="0051383F">
          <w:rPr>
            <w:rStyle w:val="Hyperlink"/>
            <w:noProof/>
            <w:rtl/>
          </w:rPr>
          <w:t>عنوان دادن خاص به عام در مخصص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Toc95168660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F1573" w:rsidRDefault="005F1573" w:rsidP="005F15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168661" w:history="1">
        <w:r w:rsidRPr="0051383F">
          <w:rPr>
            <w:rStyle w:val="Hyperlink"/>
            <w:noProof/>
            <w:rtl/>
          </w:rPr>
          <w:t>مختار مرحوم نائ</w:t>
        </w:r>
        <w:r w:rsidRPr="0051383F">
          <w:rPr>
            <w:rStyle w:val="Hyperlink"/>
            <w:rFonts w:hint="cs"/>
            <w:noProof/>
            <w:rtl/>
          </w:rPr>
          <w:t>ی</w:t>
        </w:r>
        <w:r w:rsidRPr="0051383F">
          <w:rPr>
            <w:rStyle w:val="Hyperlink"/>
            <w:rFonts w:hint="eastAsia"/>
            <w:noProof/>
            <w:rtl/>
          </w:rPr>
          <w:t>ن</w:t>
        </w:r>
        <w:r w:rsidRPr="005138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Toc95168661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F1573" w:rsidRDefault="005F1573" w:rsidP="005F15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168662" w:history="1">
        <w:r w:rsidRPr="0051383F">
          <w:rPr>
            <w:rStyle w:val="Hyperlink"/>
            <w:noProof/>
            <w:rtl/>
          </w:rPr>
          <w:t>مختار مرحوم آغا ض</w:t>
        </w:r>
        <w:r w:rsidRPr="0051383F">
          <w:rPr>
            <w:rStyle w:val="Hyperlink"/>
            <w:rFonts w:hint="cs"/>
            <w:noProof/>
            <w:rtl/>
          </w:rPr>
          <w:t>ی</w:t>
        </w:r>
        <w:r w:rsidRPr="0051383F">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Toc95168662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F1573" w:rsidRDefault="005F1573" w:rsidP="005F1573">
      <w:pPr>
        <w:pStyle w:val="TOC4"/>
        <w:tabs>
          <w:tab w:val="right" w:leader="dot" w:pos="10194"/>
        </w:tabs>
        <w:rPr>
          <w:rFonts w:asciiTheme="minorHAnsi" w:eastAsiaTheme="minorEastAsia" w:hAnsiTheme="minorHAnsi" w:cstheme="minorBidi"/>
          <w:bCs w:val="0"/>
          <w:noProof/>
          <w:color w:val="auto"/>
          <w:szCs w:val="22"/>
          <w:rtl/>
          <w:lang w:bidi="ar-SA"/>
        </w:rPr>
      </w:pPr>
      <w:hyperlink w:anchor="_Toc95168663" w:history="1">
        <w:r w:rsidRPr="0051383F">
          <w:rPr>
            <w:rStyle w:val="Hyperlink"/>
            <w:noProof/>
            <w:rtl/>
          </w:rPr>
          <w:t>اشکال استاد به ب</w:t>
        </w:r>
        <w:r w:rsidRPr="0051383F">
          <w:rPr>
            <w:rStyle w:val="Hyperlink"/>
            <w:rFonts w:hint="cs"/>
            <w:noProof/>
            <w:rtl/>
          </w:rPr>
          <w:t>ی</w:t>
        </w:r>
        <w:r w:rsidRPr="0051383F">
          <w:rPr>
            <w:rStyle w:val="Hyperlink"/>
            <w:rFonts w:hint="eastAsia"/>
            <w:noProof/>
            <w:rtl/>
          </w:rPr>
          <w:t>ان</w:t>
        </w:r>
        <w:r w:rsidRPr="0051383F">
          <w:rPr>
            <w:rStyle w:val="Hyperlink"/>
            <w:noProof/>
            <w:rtl/>
          </w:rPr>
          <w:t xml:space="preserve"> مرحوم آغا ض</w:t>
        </w:r>
        <w:r w:rsidRPr="0051383F">
          <w:rPr>
            <w:rStyle w:val="Hyperlink"/>
            <w:rFonts w:hint="cs"/>
            <w:noProof/>
            <w:rtl/>
          </w:rPr>
          <w:t>ی</w:t>
        </w:r>
        <w:r w:rsidRPr="0051383F">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Toc95168663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F1573" w:rsidRDefault="005F1573" w:rsidP="005F1573">
      <w:pPr>
        <w:pStyle w:val="TOC4"/>
        <w:tabs>
          <w:tab w:val="right" w:leader="dot" w:pos="10194"/>
        </w:tabs>
        <w:rPr>
          <w:rFonts w:asciiTheme="minorHAnsi" w:eastAsiaTheme="minorEastAsia" w:hAnsiTheme="minorHAnsi" w:cstheme="minorBidi"/>
          <w:bCs w:val="0"/>
          <w:noProof/>
          <w:color w:val="auto"/>
          <w:szCs w:val="22"/>
          <w:rtl/>
          <w:lang w:bidi="ar-SA"/>
        </w:rPr>
      </w:pPr>
      <w:hyperlink w:anchor="_Toc95168664" w:history="1">
        <w:r w:rsidRPr="0051383F">
          <w:rPr>
            <w:rStyle w:val="Hyperlink"/>
            <w:noProof/>
            <w:rtl/>
          </w:rPr>
          <w:t>تا</w:t>
        </w:r>
        <w:r w:rsidRPr="0051383F">
          <w:rPr>
            <w:rStyle w:val="Hyperlink"/>
            <w:rFonts w:hint="cs"/>
            <w:noProof/>
            <w:rtl/>
          </w:rPr>
          <w:t>یی</w:t>
        </w:r>
        <w:r w:rsidRPr="0051383F">
          <w:rPr>
            <w:rStyle w:val="Hyperlink"/>
            <w:rFonts w:hint="eastAsia"/>
            <w:noProof/>
            <w:rtl/>
          </w:rPr>
          <w:t>د</w:t>
        </w:r>
        <w:r w:rsidRPr="0051383F">
          <w:rPr>
            <w:rStyle w:val="Hyperlink"/>
            <w:noProof/>
            <w:rtl/>
          </w:rPr>
          <w:t xml:space="preserve"> ارتکاز مرحوم آغا ض</w:t>
        </w:r>
        <w:r w:rsidRPr="0051383F">
          <w:rPr>
            <w:rStyle w:val="Hyperlink"/>
            <w:rFonts w:hint="cs"/>
            <w:noProof/>
            <w:rtl/>
          </w:rPr>
          <w:t>ی</w:t>
        </w:r>
        <w:r w:rsidRPr="0051383F">
          <w:rPr>
            <w:rStyle w:val="Hyperlink"/>
            <w:rFonts w:hint="eastAsia"/>
            <w:noProof/>
            <w:rtl/>
          </w:rPr>
          <w:t>ا</w:t>
        </w:r>
        <w:r w:rsidRPr="0051383F">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Toc95168664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F1573" w:rsidRDefault="005F1573" w:rsidP="005F1573">
      <w:pPr>
        <w:pStyle w:val="TOC4"/>
        <w:tabs>
          <w:tab w:val="right" w:leader="dot" w:pos="10194"/>
        </w:tabs>
        <w:rPr>
          <w:rFonts w:asciiTheme="minorHAnsi" w:eastAsiaTheme="minorEastAsia" w:hAnsiTheme="minorHAnsi" w:cstheme="minorBidi"/>
          <w:bCs w:val="0"/>
          <w:noProof/>
          <w:color w:val="auto"/>
          <w:szCs w:val="22"/>
          <w:rtl/>
          <w:lang w:bidi="ar-SA"/>
        </w:rPr>
      </w:pPr>
      <w:hyperlink w:anchor="_Toc95168665" w:history="1">
        <w:r w:rsidRPr="0051383F">
          <w:rPr>
            <w:rStyle w:val="Hyperlink"/>
            <w:noProof/>
            <w:rtl/>
          </w:rPr>
          <w:t>ب</w:t>
        </w:r>
        <w:r w:rsidRPr="0051383F">
          <w:rPr>
            <w:rStyle w:val="Hyperlink"/>
            <w:rFonts w:hint="cs"/>
            <w:noProof/>
            <w:rtl/>
          </w:rPr>
          <w:t>ی</w:t>
        </w:r>
        <w:r w:rsidRPr="0051383F">
          <w:rPr>
            <w:rStyle w:val="Hyperlink"/>
            <w:rFonts w:hint="eastAsia"/>
            <w:noProof/>
            <w:rtl/>
          </w:rPr>
          <w:t>ان</w:t>
        </w:r>
        <w:r w:rsidRPr="0051383F">
          <w:rPr>
            <w:rStyle w:val="Hyperlink"/>
            <w:noProof/>
            <w:rtl/>
          </w:rPr>
          <w:t xml:space="preserve"> مرحوم آغا ض</w:t>
        </w:r>
        <w:r w:rsidRPr="0051383F">
          <w:rPr>
            <w:rStyle w:val="Hyperlink"/>
            <w:rFonts w:hint="cs"/>
            <w:noProof/>
            <w:rtl/>
          </w:rPr>
          <w:t>ی</w:t>
        </w:r>
        <w:r w:rsidRPr="0051383F">
          <w:rPr>
            <w:rStyle w:val="Hyperlink"/>
            <w:rFonts w:hint="eastAsia"/>
            <w:noProof/>
            <w:rtl/>
          </w:rPr>
          <w:t>ا</w:t>
        </w:r>
        <w:r w:rsidRPr="0051383F">
          <w:rPr>
            <w:rStyle w:val="Hyperlink"/>
            <w:noProof/>
            <w:rtl/>
          </w:rPr>
          <w:t xml:space="preserve"> برا</w:t>
        </w:r>
        <w:r w:rsidRPr="0051383F">
          <w:rPr>
            <w:rStyle w:val="Hyperlink"/>
            <w:rFonts w:hint="cs"/>
            <w:noProof/>
            <w:rtl/>
          </w:rPr>
          <w:t>ی</w:t>
        </w:r>
        <w:r w:rsidRPr="0051383F">
          <w:rPr>
            <w:rStyle w:val="Hyperlink"/>
            <w:noProof/>
            <w:rtl/>
          </w:rPr>
          <w:t xml:space="preserve"> عدم جواز تمسک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Toc95168665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F1573" w:rsidRDefault="005F1573" w:rsidP="005F1573">
      <w:pPr>
        <w:pStyle w:val="TOC5"/>
        <w:tabs>
          <w:tab w:val="right" w:leader="dot" w:pos="10194"/>
        </w:tabs>
        <w:rPr>
          <w:rFonts w:asciiTheme="minorHAnsi" w:eastAsiaTheme="minorEastAsia" w:hAnsiTheme="minorHAnsi" w:cstheme="minorBidi"/>
          <w:bCs w:val="0"/>
          <w:noProof/>
          <w:color w:val="auto"/>
          <w:szCs w:val="22"/>
          <w:rtl/>
          <w:lang w:bidi="ar-SA"/>
        </w:rPr>
      </w:pPr>
      <w:hyperlink w:anchor="_Toc95168666" w:history="1">
        <w:r w:rsidRPr="0051383F">
          <w:rPr>
            <w:rStyle w:val="Hyperlink"/>
            <w:noProof/>
            <w:rtl/>
          </w:rPr>
          <w:t>توج</w:t>
        </w:r>
        <w:r w:rsidRPr="0051383F">
          <w:rPr>
            <w:rStyle w:val="Hyperlink"/>
            <w:rFonts w:hint="cs"/>
            <w:noProof/>
            <w:rtl/>
          </w:rPr>
          <w:t>ی</w:t>
        </w:r>
        <w:r w:rsidRPr="0051383F">
          <w:rPr>
            <w:rStyle w:val="Hyperlink"/>
            <w:rFonts w:hint="eastAsia"/>
            <w:noProof/>
            <w:rtl/>
          </w:rPr>
          <w:t>ه</w:t>
        </w:r>
        <w:r w:rsidRPr="0051383F">
          <w:rPr>
            <w:rStyle w:val="Hyperlink"/>
            <w:noProof/>
            <w:rtl/>
          </w:rPr>
          <w:t xml:space="preserve"> کلام مرحوم آغا ض</w:t>
        </w:r>
        <w:r w:rsidRPr="0051383F">
          <w:rPr>
            <w:rStyle w:val="Hyperlink"/>
            <w:rFonts w:hint="cs"/>
            <w:noProof/>
            <w:rtl/>
          </w:rPr>
          <w:t>ی</w:t>
        </w:r>
        <w:r w:rsidRPr="0051383F">
          <w:rPr>
            <w:rStyle w:val="Hyperlink"/>
            <w:rFonts w:hint="eastAsia"/>
            <w:noProof/>
            <w:rtl/>
          </w:rPr>
          <w:t>ا</w:t>
        </w:r>
        <w:r w:rsidRPr="0051383F">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Toc95168666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5F1573" w:rsidP="001D29A0">
      <w:pPr>
        <w:jc w:val="both"/>
      </w:pPr>
      <w:r>
        <w:rPr>
          <w:rFonts w:cs="B Titr"/>
          <w:noProof/>
          <w:webHidden/>
          <w:color w:val="632423" w:themeColor="accent2" w:themeShade="80"/>
          <w:szCs w:val="24"/>
          <w:rtl/>
        </w:rPr>
        <w:fldChar w:fldCharType="end"/>
      </w:r>
      <w:bookmarkStart w:id="0" w:name="_GoBack"/>
      <w:bookmarkEnd w:id="0"/>
    </w:p>
    <w:p w:rsidR="00F343FB" w:rsidRDefault="00F842AD" w:rsidP="001D29A0">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520A1">
        <w:rPr>
          <w:rtl/>
        </w:rPr>
        <w:t>بررس</w:t>
      </w:r>
      <w:r w:rsidR="008520A1">
        <w:rPr>
          <w:rFonts w:hint="cs"/>
          <w:rtl/>
        </w:rPr>
        <w:t>ی</w:t>
      </w:r>
      <w:r w:rsidR="008520A1">
        <w:rPr>
          <w:rtl/>
        </w:rPr>
        <w:t xml:space="preserve"> کلمات</w:t>
      </w:r>
      <w:r w:rsidR="00025B70">
        <w:rPr>
          <w:rFonts w:hint="cs"/>
          <w:rtl/>
        </w:rPr>
        <w:t xml:space="preserve"> </w:t>
      </w:r>
      <w:r w:rsidR="00386C11" w:rsidRPr="00A6366F">
        <w:rPr>
          <w:rFonts w:hint="cs"/>
          <w:rtl/>
        </w:rPr>
        <w:t>/</w:t>
      </w:r>
      <w:bookmarkStart w:id="2" w:name="BokSabj_d"/>
      <w:bookmarkEnd w:id="2"/>
      <w:r w:rsidR="008520A1">
        <w:rPr>
          <w:rtl/>
        </w:rPr>
        <w:t>تمسک به عام در شبهه مصداق</w:t>
      </w:r>
      <w:r w:rsidR="008520A1">
        <w:rPr>
          <w:rFonts w:hint="cs"/>
          <w:rtl/>
        </w:rPr>
        <w:t>ی</w:t>
      </w:r>
      <w:r w:rsidR="008520A1">
        <w:rPr>
          <w:rFonts w:hint="eastAsia"/>
          <w:rtl/>
        </w:rPr>
        <w:t>ه</w:t>
      </w:r>
      <w:r w:rsidR="00386C11" w:rsidRPr="00A6366F">
        <w:rPr>
          <w:rFonts w:hint="cs"/>
          <w:rtl/>
        </w:rPr>
        <w:t xml:space="preserve"> /</w:t>
      </w:r>
      <w:bookmarkStart w:id="3" w:name="Bokkolli"/>
      <w:bookmarkEnd w:id="3"/>
      <w:r w:rsidR="008520A1">
        <w:rPr>
          <w:rtl/>
        </w:rPr>
        <w:t>عام و خاص</w:t>
      </w:r>
      <w:r w:rsidR="001B6799" w:rsidRPr="00A6366F">
        <w:rPr>
          <w:rFonts w:hint="cs"/>
          <w:rtl/>
        </w:rPr>
        <w:t xml:space="preserve"> </w:t>
      </w:r>
    </w:p>
    <w:p w:rsidR="00D83399" w:rsidRPr="00A6366F" w:rsidRDefault="00D83399" w:rsidP="00D83399">
      <w:pPr>
        <w:pStyle w:val="Heading1"/>
      </w:pPr>
      <w:bookmarkStart w:id="4" w:name="_Toc95168658"/>
      <w:r>
        <w:rPr>
          <w:rFonts w:hint="cs"/>
          <w:rtl/>
        </w:rPr>
        <w:t>عنوان دادن خاص به عام</w:t>
      </w:r>
      <w:bookmarkEnd w:id="4"/>
    </w:p>
    <w:p w:rsidR="001A1EA5" w:rsidRDefault="00C2512B" w:rsidP="001D29A0">
      <w:pPr>
        <w:jc w:val="both"/>
        <w:rPr>
          <w:rtl/>
        </w:rPr>
      </w:pPr>
      <w:r>
        <w:rPr>
          <w:rFonts w:hint="cs"/>
          <w:rtl/>
        </w:rPr>
        <w:t>بیان اول برای عدم جواز تمسک به عام مطرح شد. یعنی عام بعد از آمدن خاص معنون به ما عدای خاص می</w:t>
      </w:r>
      <w:r>
        <w:rPr>
          <w:rtl/>
        </w:rPr>
        <w:softHyphen/>
      </w:r>
      <w:r>
        <w:rPr>
          <w:rFonts w:hint="cs"/>
          <w:rtl/>
        </w:rPr>
        <w:t>شود. این که معنون می</w:t>
      </w:r>
      <w:r>
        <w:rPr>
          <w:rtl/>
        </w:rPr>
        <w:softHyphen/>
      </w:r>
      <w:r>
        <w:rPr>
          <w:rFonts w:hint="cs"/>
          <w:rtl/>
        </w:rPr>
        <w:t xml:space="preserve">شود یک داستانی دارد که مطرح خواهد شد. بالاخره اکرم العلما، علما از بدون قید </w:t>
      </w:r>
      <w:r w:rsidR="00D83399">
        <w:rPr>
          <w:rFonts w:hint="cs"/>
          <w:rtl/>
        </w:rPr>
        <w:t xml:space="preserve">بودن </w:t>
      </w:r>
      <w:r>
        <w:rPr>
          <w:rFonts w:hint="cs"/>
          <w:rtl/>
        </w:rPr>
        <w:t>خارج می</w:t>
      </w:r>
      <w:r>
        <w:rPr>
          <w:rtl/>
        </w:rPr>
        <w:softHyphen/>
      </w:r>
      <w:r>
        <w:rPr>
          <w:rFonts w:hint="cs"/>
          <w:rtl/>
        </w:rPr>
        <w:t>شود و یک قیدی پیدا می</w:t>
      </w:r>
      <w:r>
        <w:rPr>
          <w:rtl/>
        </w:rPr>
        <w:softHyphen/>
      </w:r>
      <w:r>
        <w:rPr>
          <w:rFonts w:hint="cs"/>
          <w:rtl/>
        </w:rPr>
        <w:t>کند. مثلا علمای غیر فاس</w:t>
      </w:r>
      <w:r w:rsidR="00D83399">
        <w:rPr>
          <w:rFonts w:hint="cs"/>
          <w:rtl/>
        </w:rPr>
        <w:t>ق به نحو اتصاف و یا محمولی باشد و</w:t>
      </w:r>
      <w:r>
        <w:rPr>
          <w:rFonts w:hint="cs"/>
          <w:rtl/>
        </w:rPr>
        <w:t xml:space="preserve"> حجیت عام</w:t>
      </w:r>
      <w:r w:rsidR="00D83399">
        <w:rPr>
          <w:rFonts w:hint="cs"/>
          <w:rtl/>
        </w:rPr>
        <w:t>،</w:t>
      </w:r>
      <w:r>
        <w:rPr>
          <w:rFonts w:hint="cs"/>
          <w:rtl/>
        </w:rPr>
        <w:t xml:space="preserve"> منحصر به مقید به نقیض خاص می</w:t>
      </w:r>
      <w:r>
        <w:rPr>
          <w:rtl/>
        </w:rPr>
        <w:softHyphen/>
      </w:r>
      <w:r>
        <w:rPr>
          <w:rFonts w:hint="cs"/>
          <w:rtl/>
        </w:rPr>
        <w:t>شود و چون که انطباق معنون مقید به نقیض</w:t>
      </w:r>
      <w:r w:rsidR="00D83399">
        <w:rPr>
          <w:rFonts w:hint="cs"/>
          <w:rtl/>
        </w:rPr>
        <w:t>،</w:t>
      </w:r>
      <w:r>
        <w:rPr>
          <w:rFonts w:hint="cs"/>
          <w:rtl/>
        </w:rPr>
        <w:t xml:space="preserve"> بر این مشتبه محرز نیست پس عام در این مشتبه حجیت ندارد.</w:t>
      </w:r>
    </w:p>
    <w:p w:rsidR="00C2512B" w:rsidRDefault="00D83399" w:rsidP="001D29A0">
      <w:pPr>
        <w:jc w:val="both"/>
        <w:rPr>
          <w:rtl/>
        </w:rPr>
      </w:pPr>
      <w:r>
        <w:rPr>
          <w:rFonts w:hint="cs"/>
          <w:rtl/>
        </w:rPr>
        <w:t xml:space="preserve">در حقیقت </w:t>
      </w:r>
      <w:r w:rsidR="00C2512B">
        <w:rPr>
          <w:rFonts w:hint="cs"/>
          <w:rtl/>
        </w:rPr>
        <w:t>ما علاوه بر این که در باب حجیت کبری نیاز داریم که در این جا تمام است صغری هم نیاز است و در این جا صغری محرز نیست.</w:t>
      </w:r>
    </w:p>
    <w:p w:rsidR="00D83399" w:rsidRDefault="00D83399" w:rsidP="00D83399">
      <w:pPr>
        <w:pStyle w:val="Heading2"/>
        <w:rPr>
          <w:rtl/>
        </w:rPr>
      </w:pPr>
      <w:bookmarkStart w:id="5" w:name="_Toc95168659"/>
      <w:r>
        <w:rPr>
          <w:rFonts w:hint="cs"/>
          <w:rtl/>
        </w:rPr>
        <w:t>عنوان دادن خاص به عام در مخصص متصل</w:t>
      </w:r>
      <w:bookmarkEnd w:id="5"/>
    </w:p>
    <w:p w:rsidR="00C2512B" w:rsidRDefault="00C2512B" w:rsidP="001D29A0">
      <w:pPr>
        <w:jc w:val="both"/>
        <w:rPr>
          <w:rtl/>
        </w:rPr>
      </w:pPr>
      <w:r>
        <w:rPr>
          <w:rFonts w:hint="cs"/>
          <w:rtl/>
        </w:rPr>
        <w:t>این بیان متوقف بر این است که خاص به عام عنوان ببخشد که ظاهر کلام مرحوم آخوند است.کأنّ نزد ایشان واضح بوده و نیاز به بیان نداشته است. به همین مناسبت بحث در این واقع شده است که آیا واقعا خاص به عام عنوان می</w:t>
      </w:r>
      <w:r>
        <w:rPr>
          <w:rtl/>
        </w:rPr>
        <w:softHyphen/>
      </w:r>
      <w:r>
        <w:rPr>
          <w:rFonts w:hint="cs"/>
          <w:rtl/>
        </w:rPr>
        <w:t>دهد یا نه؟</w:t>
      </w:r>
    </w:p>
    <w:p w:rsidR="00C2512B" w:rsidRDefault="00C2512B" w:rsidP="001D29A0">
      <w:pPr>
        <w:jc w:val="both"/>
        <w:rPr>
          <w:rtl/>
        </w:rPr>
      </w:pPr>
      <w:r>
        <w:rPr>
          <w:rFonts w:hint="cs"/>
          <w:rtl/>
        </w:rPr>
        <w:t>در متصل به نحو وصفی باشد جای کلام نیست. اکرم العلما العدول، عنوان می</w:t>
      </w:r>
      <w:r>
        <w:rPr>
          <w:rtl/>
        </w:rPr>
        <w:softHyphen/>
      </w:r>
      <w:r>
        <w:rPr>
          <w:rFonts w:hint="cs"/>
          <w:rtl/>
        </w:rPr>
        <w:t>دهد. در استثنا مرحوم آغا ضیا مدعی است که عنوان نمی</w:t>
      </w:r>
      <w:r>
        <w:rPr>
          <w:rtl/>
        </w:rPr>
        <w:softHyphen/>
      </w:r>
      <w:r>
        <w:rPr>
          <w:rFonts w:hint="cs"/>
          <w:rtl/>
        </w:rPr>
        <w:t>دهد. ولی به نظر می</w:t>
      </w:r>
      <w:r>
        <w:rPr>
          <w:rtl/>
        </w:rPr>
        <w:softHyphen/>
      </w:r>
      <w:r>
        <w:rPr>
          <w:rFonts w:hint="cs"/>
          <w:rtl/>
        </w:rPr>
        <w:t>آید که الا به جای استثنیت نیست بلکه منظور از خطاب</w:t>
      </w:r>
      <w:r w:rsidR="00D83399">
        <w:rPr>
          <w:rFonts w:hint="cs"/>
          <w:rtl/>
        </w:rPr>
        <w:t>،</w:t>
      </w:r>
      <w:r>
        <w:rPr>
          <w:rFonts w:hint="cs"/>
          <w:rtl/>
        </w:rPr>
        <w:t xml:space="preserve"> عالمی است که فاسق نباشد. پس در این جا هم شکی نیست.</w:t>
      </w:r>
    </w:p>
    <w:p w:rsidR="00D83399" w:rsidRDefault="00D83399" w:rsidP="00D83399">
      <w:pPr>
        <w:pStyle w:val="Heading2"/>
        <w:rPr>
          <w:rtl/>
        </w:rPr>
      </w:pPr>
      <w:bookmarkStart w:id="6" w:name="_Toc95168660"/>
      <w:r>
        <w:rPr>
          <w:rFonts w:hint="cs"/>
          <w:rtl/>
        </w:rPr>
        <w:lastRenderedPageBreak/>
        <w:t>عنوان دادن خاص به عام در مخصص منفصل</w:t>
      </w:r>
      <w:bookmarkEnd w:id="6"/>
    </w:p>
    <w:p w:rsidR="00C2512B" w:rsidRDefault="00C2512B" w:rsidP="001D29A0">
      <w:pPr>
        <w:jc w:val="both"/>
        <w:rPr>
          <w:rtl/>
        </w:rPr>
      </w:pPr>
      <w:r>
        <w:rPr>
          <w:rFonts w:hint="cs"/>
          <w:rtl/>
        </w:rPr>
        <w:t>بحث در منفصل است. فرمود اکرم العلما و بعد فرمود لا تکرم فساق العلما، آیا خطاب منفصل به عام عنوان می</w:t>
      </w:r>
      <w:r>
        <w:rPr>
          <w:rtl/>
        </w:rPr>
        <w:softHyphen/>
      </w:r>
      <w:r>
        <w:rPr>
          <w:rFonts w:hint="cs"/>
          <w:rtl/>
        </w:rPr>
        <w:t>دهد یا نه؟ عام را به نقیض خاص معنون می</w:t>
      </w:r>
      <w:r>
        <w:rPr>
          <w:rtl/>
        </w:rPr>
        <w:softHyphen/>
      </w:r>
      <w:r>
        <w:rPr>
          <w:rFonts w:hint="cs"/>
          <w:rtl/>
        </w:rPr>
        <w:t>کند یا نه؟</w:t>
      </w:r>
    </w:p>
    <w:p w:rsidR="00C2512B" w:rsidRDefault="00C2512B" w:rsidP="001D29A0">
      <w:pPr>
        <w:jc w:val="both"/>
        <w:rPr>
          <w:rtl/>
        </w:rPr>
      </w:pPr>
      <w:r>
        <w:rPr>
          <w:rFonts w:hint="cs"/>
          <w:rtl/>
        </w:rPr>
        <w:t>مرحوم نائینی می</w:t>
      </w:r>
      <w:r>
        <w:rPr>
          <w:rtl/>
        </w:rPr>
        <w:softHyphen/>
      </w:r>
      <w:r>
        <w:rPr>
          <w:rFonts w:hint="cs"/>
          <w:rtl/>
        </w:rPr>
        <w:t>گوید عنوان دادن ضروری است و مرحوم آغا ضیا می</w:t>
      </w:r>
      <w:r>
        <w:rPr>
          <w:rtl/>
        </w:rPr>
        <w:softHyphen/>
      </w:r>
      <w:r>
        <w:rPr>
          <w:rFonts w:hint="cs"/>
          <w:rtl/>
        </w:rPr>
        <w:t>گوید محال است.</w:t>
      </w:r>
    </w:p>
    <w:p w:rsidR="00D83399" w:rsidRDefault="00D83399" w:rsidP="00D83399">
      <w:pPr>
        <w:pStyle w:val="Heading3"/>
        <w:rPr>
          <w:rtl/>
        </w:rPr>
      </w:pPr>
      <w:bookmarkStart w:id="7" w:name="_Toc95168661"/>
      <w:r>
        <w:rPr>
          <w:rFonts w:hint="cs"/>
          <w:rtl/>
        </w:rPr>
        <w:t>مختار مرحوم نائینی</w:t>
      </w:r>
      <w:bookmarkEnd w:id="7"/>
    </w:p>
    <w:p w:rsidR="00C2512B" w:rsidRDefault="00C2512B" w:rsidP="001D29A0">
      <w:pPr>
        <w:jc w:val="both"/>
        <w:rPr>
          <w:rtl/>
        </w:rPr>
      </w:pPr>
      <w:r>
        <w:rPr>
          <w:rFonts w:hint="cs"/>
          <w:rtl/>
        </w:rPr>
        <w:t>مرحوم نائینی فرموده است: خاص به عام عنوان می</w:t>
      </w:r>
      <w:r>
        <w:rPr>
          <w:rtl/>
        </w:rPr>
        <w:softHyphen/>
      </w:r>
      <w:r>
        <w:rPr>
          <w:rFonts w:hint="cs"/>
          <w:rtl/>
        </w:rPr>
        <w:t>دهد. زیرا در انقسامات اولیه اهمال محال است. انقسامات دو قسم است: اولیه که توقف بر جعل حکم ندارد. ثانویه مثل قصد امر که باید امری اول باشد.</w:t>
      </w:r>
      <w:r w:rsidR="00D83399">
        <w:rPr>
          <w:rFonts w:hint="cs"/>
          <w:rtl/>
        </w:rPr>
        <w:t xml:space="preserve"> یا مثلا</w:t>
      </w:r>
      <w:r>
        <w:rPr>
          <w:rFonts w:hint="cs"/>
          <w:rtl/>
        </w:rPr>
        <w:t xml:space="preserve"> علم به حکم باید یک حکمی باشد. انقسامات ثانویه را کنار می</w:t>
      </w:r>
      <w:r>
        <w:rPr>
          <w:rtl/>
        </w:rPr>
        <w:softHyphen/>
      </w:r>
      <w:r>
        <w:rPr>
          <w:rFonts w:hint="cs"/>
          <w:rtl/>
        </w:rPr>
        <w:t>گذلریم. بعد از آمدن خاص ما سوال می</w:t>
      </w:r>
      <w:r>
        <w:rPr>
          <w:rtl/>
        </w:rPr>
        <w:softHyphen/>
      </w:r>
      <w:r>
        <w:rPr>
          <w:rFonts w:hint="cs"/>
          <w:rtl/>
        </w:rPr>
        <w:t xml:space="preserve">کنیم: موضوع عام مطلق است یا مقید؟ اهمال در مقام ثبوت معقول نیست. </w:t>
      </w:r>
      <w:r w:rsidR="00D83399">
        <w:rPr>
          <w:rFonts w:hint="cs"/>
          <w:rtl/>
        </w:rPr>
        <w:t>این که در مقام ثبوت حاکم ندان</w:t>
      </w:r>
      <w:r>
        <w:rPr>
          <w:rFonts w:hint="cs"/>
          <w:rtl/>
        </w:rPr>
        <w:t>د موضوع مطلق است یا مقید، معنا ندارد. پس یا باید علمای مطلق موضوع باشد که تهافت گویی است. زیرا با حرمت اکرام فساق علما سازگاری ندارد. اهمال هم که معقول نیست پس ضروری است که موضوع عام مقید به نقیض خاص می</w:t>
      </w:r>
      <w:r>
        <w:rPr>
          <w:rtl/>
        </w:rPr>
        <w:softHyphen/>
      </w:r>
      <w:r>
        <w:rPr>
          <w:rFonts w:hint="cs"/>
          <w:rtl/>
        </w:rPr>
        <w:t>شود.</w:t>
      </w:r>
    </w:p>
    <w:p w:rsidR="00D83399" w:rsidRDefault="00D83399" w:rsidP="00D83399">
      <w:pPr>
        <w:pStyle w:val="Heading3"/>
        <w:rPr>
          <w:rtl/>
        </w:rPr>
      </w:pPr>
      <w:bookmarkStart w:id="8" w:name="_Toc95168662"/>
      <w:r>
        <w:rPr>
          <w:rFonts w:hint="cs"/>
          <w:rtl/>
        </w:rPr>
        <w:t>مختار مرحوم آغا ضیا</w:t>
      </w:r>
      <w:bookmarkEnd w:id="8"/>
    </w:p>
    <w:p w:rsidR="00C2512B" w:rsidRDefault="00C2512B" w:rsidP="001D29A0">
      <w:pPr>
        <w:jc w:val="both"/>
        <w:rPr>
          <w:rtl/>
        </w:rPr>
      </w:pPr>
      <w:r>
        <w:rPr>
          <w:rFonts w:hint="cs"/>
          <w:rtl/>
        </w:rPr>
        <w:t>مرحوم آغا ضیا فرمو</w:t>
      </w:r>
      <w:r w:rsidR="00D83399">
        <w:rPr>
          <w:rFonts w:hint="cs"/>
          <w:rtl/>
        </w:rPr>
        <w:t>ده است: محال است که خاص به</w:t>
      </w:r>
      <w:r>
        <w:rPr>
          <w:rFonts w:hint="cs"/>
          <w:rtl/>
        </w:rPr>
        <w:t xml:space="preserve"> عام </w:t>
      </w:r>
      <w:r w:rsidR="00D83399">
        <w:rPr>
          <w:rFonts w:hint="cs"/>
          <w:rtl/>
        </w:rPr>
        <w:t>عنوان</w:t>
      </w:r>
      <w:r>
        <w:rPr>
          <w:rFonts w:hint="cs"/>
          <w:rtl/>
        </w:rPr>
        <w:t xml:space="preserve"> بدهد. زیرا خاص متکفل حکمی است که خلاف عام است. لا تکرم فساق العلما، حرمت اکرام را ثابت می</w:t>
      </w:r>
      <w:r>
        <w:rPr>
          <w:rtl/>
        </w:rPr>
        <w:softHyphen/>
      </w:r>
      <w:r>
        <w:rPr>
          <w:rFonts w:hint="cs"/>
          <w:rtl/>
        </w:rPr>
        <w:t xml:space="preserve">کند. این حکم متاخر از موضوع است. هر حکمی این گونه است. همان طوری که وجوب اکرام متاخر از علما است همچنین عدم وجوب اکرام هم که حکم است و مفاد خاص است متاخر از موضوع است و چون که متاخر است محال است چیزی که از جهت رتبه متاخر است موثر در موضوع که متقدم است باشد. محال است که لا تکرم باعث تقیید علما به عالم غیر فاسق کند. لذا محال است خاص تصرف در موضوع عام داشته باشد. </w:t>
      </w:r>
    </w:p>
    <w:p w:rsidR="00AA6414" w:rsidRDefault="00AA6414" w:rsidP="001D29A0">
      <w:pPr>
        <w:jc w:val="both"/>
        <w:rPr>
          <w:rtl/>
        </w:rPr>
      </w:pPr>
      <w:r>
        <w:rPr>
          <w:rFonts w:hint="cs"/>
          <w:rtl/>
        </w:rPr>
        <w:t>بعد گفته است: خاص مثل مردن بعضی از علما است. اگر بعضی از علما فوت می</w:t>
      </w:r>
      <w:r>
        <w:rPr>
          <w:rtl/>
        </w:rPr>
        <w:softHyphen/>
      </w:r>
      <w:r>
        <w:rPr>
          <w:rFonts w:hint="cs"/>
          <w:rtl/>
        </w:rPr>
        <w:t>شدند علما ضیق نمی</w:t>
      </w:r>
      <w:r>
        <w:rPr>
          <w:rtl/>
        </w:rPr>
        <w:softHyphen/>
      </w:r>
      <w:r>
        <w:rPr>
          <w:rFonts w:hint="cs"/>
          <w:rtl/>
        </w:rPr>
        <w:t>شد بلکه منتفی می</w:t>
      </w:r>
      <w:r>
        <w:rPr>
          <w:rtl/>
        </w:rPr>
        <w:softHyphen/>
      </w:r>
      <w:r>
        <w:rPr>
          <w:rFonts w:hint="cs"/>
          <w:rtl/>
        </w:rPr>
        <w:t>شد. در این جا هم که خاص آمده موجب تضییق نمی</w:t>
      </w:r>
      <w:r>
        <w:rPr>
          <w:rtl/>
        </w:rPr>
        <w:softHyphen/>
      </w:r>
      <w:r>
        <w:rPr>
          <w:rFonts w:hint="cs"/>
          <w:rtl/>
        </w:rPr>
        <w:t>شود.</w:t>
      </w:r>
    </w:p>
    <w:p w:rsidR="005F1573" w:rsidRDefault="005F1573" w:rsidP="005F1573">
      <w:pPr>
        <w:pStyle w:val="Heading4"/>
        <w:rPr>
          <w:rtl/>
        </w:rPr>
      </w:pPr>
      <w:bookmarkStart w:id="9" w:name="_Toc95168663"/>
      <w:r>
        <w:rPr>
          <w:rFonts w:hint="cs"/>
          <w:rtl/>
        </w:rPr>
        <w:lastRenderedPageBreak/>
        <w:t>اشکال استاد به بیان مرحوم آغا ضیا</w:t>
      </w:r>
      <w:bookmarkEnd w:id="9"/>
    </w:p>
    <w:p w:rsidR="00AA6414" w:rsidRDefault="00AA6414" w:rsidP="001D29A0">
      <w:pPr>
        <w:jc w:val="both"/>
        <w:rPr>
          <w:rtl/>
        </w:rPr>
      </w:pPr>
      <w:r>
        <w:rPr>
          <w:rFonts w:hint="cs"/>
          <w:rtl/>
        </w:rPr>
        <w:t>به نظر ما فرمایش مرحوم آغا ضیا قابل جواب است. اولا این که خاص را به موت بعضی از علما</w:t>
      </w:r>
      <w:r w:rsidR="005F1573">
        <w:rPr>
          <w:rFonts w:hint="cs"/>
          <w:rtl/>
        </w:rPr>
        <w:t xml:space="preserve"> تشبیه</w:t>
      </w:r>
      <w:r>
        <w:rPr>
          <w:rFonts w:hint="cs"/>
          <w:rtl/>
        </w:rPr>
        <w:t xml:space="preserve"> کرده است، مع الفارق است. در موت بعضی از افراد</w:t>
      </w:r>
      <w:r w:rsidR="005F1573">
        <w:rPr>
          <w:rFonts w:hint="cs"/>
          <w:rtl/>
        </w:rPr>
        <w:t>،</w:t>
      </w:r>
      <w:r>
        <w:rPr>
          <w:rFonts w:hint="cs"/>
          <w:rtl/>
        </w:rPr>
        <w:t xml:space="preserve"> خطاب و لسانی نداریم و وجهی ندارد که بگوییم چیزی عنوان می</w:t>
      </w:r>
      <w:r>
        <w:rPr>
          <w:rtl/>
        </w:rPr>
        <w:softHyphen/>
      </w:r>
      <w:r>
        <w:rPr>
          <w:rFonts w:hint="cs"/>
          <w:rtl/>
        </w:rPr>
        <w:t>آورد بر خلاف محل بحث که عام و خاص داریم و جا دارد کسی بگوید این خطاب موجب تضییق خطاب دیگر می</w:t>
      </w:r>
      <w:r>
        <w:rPr>
          <w:rtl/>
        </w:rPr>
        <w:softHyphen/>
      </w:r>
      <w:r>
        <w:rPr>
          <w:rFonts w:hint="cs"/>
          <w:rtl/>
        </w:rPr>
        <w:t>شود.</w:t>
      </w:r>
    </w:p>
    <w:p w:rsidR="00AA6414" w:rsidRDefault="00AA6414" w:rsidP="00AA6414">
      <w:pPr>
        <w:spacing w:before="240"/>
        <w:jc w:val="both"/>
        <w:rPr>
          <w:rtl/>
        </w:rPr>
      </w:pPr>
      <w:r>
        <w:rPr>
          <w:rFonts w:hint="cs"/>
          <w:rtl/>
        </w:rPr>
        <w:t>ثانیا اصل فرمایش ایشان درست نیست. این که مرحوم آغا ضیا فرموده است خاص نمی</w:t>
      </w:r>
      <w:r>
        <w:rPr>
          <w:rtl/>
        </w:rPr>
        <w:softHyphen/>
      </w:r>
      <w:r>
        <w:rPr>
          <w:rFonts w:hint="cs"/>
          <w:rtl/>
        </w:rPr>
        <w:t>تواند به عام عنوان دهد چرا که خاص متکفل حکمی است که متاخر از موضوع است، درست است. نمی</w:t>
      </w:r>
      <w:r>
        <w:rPr>
          <w:rtl/>
        </w:rPr>
        <w:softHyphen/>
      </w:r>
      <w:r>
        <w:rPr>
          <w:rFonts w:hint="cs"/>
          <w:rtl/>
        </w:rPr>
        <w:t>شود خاص علت برای تعنون موضوع باشد. نمی</w:t>
      </w:r>
      <w:r>
        <w:rPr>
          <w:rtl/>
        </w:rPr>
        <w:softHyphen/>
      </w:r>
      <w:r>
        <w:rPr>
          <w:rFonts w:hint="cs"/>
          <w:rtl/>
        </w:rPr>
        <w:t>شود خاص علت برای تعنون عام باشد. خاص متکفل حکمی است که متاخر از موضوع است ولی می</w:t>
      </w:r>
      <w:r>
        <w:rPr>
          <w:rtl/>
        </w:rPr>
        <w:softHyphen/>
      </w:r>
      <w:r>
        <w:rPr>
          <w:rFonts w:hint="cs"/>
          <w:rtl/>
        </w:rPr>
        <w:t>تواند کاشف باشد. کسانی که می</w:t>
      </w:r>
      <w:r>
        <w:rPr>
          <w:rtl/>
        </w:rPr>
        <w:softHyphen/>
      </w:r>
      <w:r>
        <w:rPr>
          <w:rFonts w:hint="cs"/>
          <w:rtl/>
        </w:rPr>
        <w:t>گو</w:t>
      </w:r>
      <w:r w:rsidR="005F1573">
        <w:rPr>
          <w:rFonts w:hint="cs"/>
          <w:rtl/>
        </w:rPr>
        <w:t>ی</w:t>
      </w:r>
      <w:r>
        <w:rPr>
          <w:rFonts w:hint="cs"/>
          <w:rtl/>
        </w:rPr>
        <w:t>ند خاص به عام عنوان می</w:t>
      </w:r>
      <w:r>
        <w:rPr>
          <w:rtl/>
        </w:rPr>
        <w:softHyphen/>
      </w:r>
      <w:r>
        <w:rPr>
          <w:rFonts w:hint="cs"/>
          <w:rtl/>
        </w:rPr>
        <w:t>دهد هر چند که ظاهرش علت ایجاد عنوان است ولی مقصودشان که می</w:t>
      </w:r>
      <w:r>
        <w:rPr>
          <w:rtl/>
        </w:rPr>
        <w:softHyphen/>
      </w:r>
      <w:r>
        <w:rPr>
          <w:rFonts w:hint="cs"/>
          <w:rtl/>
        </w:rPr>
        <w:t>گویند خاص به عام عنوان می</w:t>
      </w:r>
      <w:r>
        <w:rPr>
          <w:rtl/>
        </w:rPr>
        <w:softHyphen/>
      </w:r>
      <w:r>
        <w:rPr>
          <w:rFonts w:hint="cs"/>
          <w:rtl/>
        </w:rPr>
        <w:t>دهد یعنی خاص کشف می</w:t>
      </w:r>
      <w:r>
        <w:rPr>
          <w:rtl/>
        </w:rPr>
        <w:softHyphen/>
      </w:r>
      <w:r>
        <w:rPr>
          <w:rFonts w:hint="cs"/>
          <w:rtl/>
        </w:rPr>
        <w:t>کند که عهام از اول عنوان داشته است. باب باب علیت تاثیر و تاثر نیست.</w:t>
      </w:r>
    </w:p>
    <w:p w:rsidR="00AA6414" w:rsidRDefault="00AA6414" w:rsidP="00AA6414">
      <w:pPr>
        <w:jc w:val="both"/>
        <w:rPr>
          <w:rtl/>
        </w:rPr>
      </w:pPr>
      <w:r>
        <w:rPr>
          <w:rFonts w:hint="cs"/>
          <w:rtl/>
        </w:rPr>
        <w:t>مرحوم نائینی می</w:t>
      </w:r>
      <w:r>
        <w:rPr>
          <w:rtl/>
        </w:rPr>
        <w:softHyphen/>
      </w:r>
      <w:r>
        <w:rPr>
          <w:rFonts w:hint="cs"/>
          <w:rtl/>
        </w:rPr>
        <w:t xml:space="preserve">گوید مراد جدی از اکرم العلما علمای عدول است به قرینه خاص. قرینه یعنی کاشف و بیان بر تضییق موضوع عام است. هر چند که ظاهرش علیت و </w:t>
      </w:r>
      <w:r w:rsidR="005F1573">
        <w:rPr>
          <w:rFonts w:hint="cs"/>
          <w:rtl/>
        </w:rPr>
        <w:t>ا</w:t>
      </w:r>
      <w:r>
        <w:rPr>
          <w:rFonts w:hint="cs"/>
          <w:rtl/>
        </w:rPr>
        <w:t>عطا است ولی مراد کشف از عنوان می</w:t>
      </w:r>
      <w:r>
        <w:rPr>
          <w:rtl/>
        </w:rPr>
        <w:softHyphen/>
      </w:r>
      <w:r>
        <w:rPr>
          <w:rFonts w:hint="cs"/>
          <w:rtl/>
        </w:rPr>
        <w:t>کند. لذا استحاله ای که مرحوم آغا ضیا فرموده است صحیح نیست. می</w:t>
      </w:r>
      <w:r>
        <w:rPr>
          <w:rtl/>
        </w:rPr>
        <w:softHyphen/>
      </w:r>
      <w:r>
        <w:rPr>
          <w:rFonts w:hint="cs"/>
          <w:rtl/>
        </w:rPr>
        <w:t>تواند کاشف باشد.</w:t>
      </w:r>
    </w:p>
    <w:p w:rsidR="005F1573" w:rsidRDefault="005F1573" w:rsidP="005F1573">
      <w:pPr>
        <w:pStyle w:val="Heading4"/>
        <w:rPr>
          <w:rtl/>
        </w:rPr>
      </w:pPr>
      <w:bookmarkStart w:id="10" w:name="_Toc95168664"/>
      <w:r>
        <w:rPr>
          <w:rFonts w:hint="cs"/>
          <w:rtl/>
        </w:rPr>
        <w:t>تایید ارتکاز مرحوم آغا ضیا توسط استاد</w:t>
      </w:r>
      <w:bookmarkEnd w:id="10"/>
    </w:p>
    <w:p w:rsidR="00AA6414" w:rsidRDefault="00AA6414" w:rsidP="00AA6414">
      <w:pPr>
        <w:jc w:val="both"/>
        <w:rPr>
          <w:rtl/>
        </w:rPr>
      </w:pPr>
      <w:r>
        <w:rPr>
          <w:rFonts w:hint="cs"/>
          <w:rtl/>
        </w:rPr>
        <w:t>به نظر ما ذهنیت مرحوم آغا ضیا در این جا درست عمل کرده است. این که خاص کاشف از تعنون عام</w:t>
      </w:r>
      <w:r w:rsidR="005F1573">
        <w:rPr>
          <w:rFonts w:hint="cs"/>
          <w:rtl/>
        </w:rPr>
        <w:t xml:space="preserve"> باشد</w:t>
      </w:r>
      <w:r>
        <w:rPr>
          <w:rFonts w:hint="cs"/>
          <w:rtl/>
        </w:rPr>
        <w:t xml:space="preserve"> صحیح نیست. این که خ</w:t>
      </w:r>
      <w:r w:rsidR="005F1573">
        <w:rPr>
          <w:rFonts w:hint="cs"/>
          <w:rtl/>
        </w:rPr>
        <w:t>اص قید آور باشد، بی معنا است. د</w:t>
      </w:r>
      <w:r>
        <w:rPr>
          <w:rFonts w:hint="cs"/>
          <w:rtl/>
        </w:rPr>
        <w:t>ر</w:t>
      </w:r>
      <w:r w:rsidR="005F1573">
        <w:rPr>
          <w:rFonts w:hint="cs"/>
          <w:rtl/>
        </w:rPr>
        <w:t xml:space="preserve"> </w:t>
      </w:r>
      <w:r>
        <w:rPr>
          <w:rFonts w:hint="cs"/>
          <w:rtl/>
        </w:rPr>
        <w:t>احکام شرعیه که مجعولات هستند چیزی غیر از این الفاظ نداریم. وجوب اکرام علما با همین خطاب اکرم العلما وضع شده است و ثبوتی غیر از این ندارند. ملاکات ثبوت دارند بر خلاف احکام. بعد یک خاص آمده است به نظر می</w:t>
      </w:r>
      <w:r>
        <w:rPr>
          <w:rtl/>
        </w:rPr>
        <w:softHyphen/>
      </w:r>
      <w:r>
        <w:rPr>
          <w:rFonts w:hint="cs"/>
          <w:rtl/>
        </w:rPr>
        <w:t>آید که نمی</w:t>
      </w:r>
      <w:r>
        <w:rPr>
          <w:rtl/>
        </w:rPr>
        <w:softHyphen/>
      </w:r>
      <w:r>
        <w:rPr>
          <w:rFonts w:hint="cs"/>
          <w:rtl/>
        </w:rPr>
        <w:t>تواند این انشا را تضییق کند. بله می</w:t>
      </w:r>
      <w:r>
        <w:rPr>
          <w:rtl/>
        </w:rPr>
        <w:softHyphen/>
      </w:r>
      <w:r>
        <w:rPr>
          <w:rFonts w:hint="cs"/>
          <w:rtl/>
        </w:rPr>
        <w:t>شود انشا را الغا کند و یک انشا جدیدی داشته باشد ولی بحث ما این گونه نیست و خاص می</w:t>
      </w:r>
      <w:r>
        <w:rPr>
          <w:rtl/>
        </w:rPr>
        <w:softHyphen/>
      </w:r>
      <w:r>
        <w:rPr>
          <w:rFonts w:hint="cs"/>
          <w:rtl/>
        </w:rPr>
        <w:t>خواهد انشا را ضیق کند در حالی که انشا حادث شده است و الشیئ لا ینقلب عما هو علیه.</w:t>
      </w:r>
    </w:p>
    <w:p w:rsidR="00AA6414" w:rsidRDefault="00AA6414" w:rsidP="00AA6414">
      <w:pPr>
        <w:jc w:val="both"/>
        <w:rPr>
          <w:rtl/>
        </w:rPr>
      </w:pPr>
      <w:r>
        <w:rPr>
          <w:rFonts w:hint="cs"/>
          <w:rtl/>
        </w:rPr>
        <w:t xml:space="preserve">از طرفی هم معنا ندارد که علما در </w:t>
      </w:r>
      <w:r w:rsidR="005F1573">
        <w:rPr>
          <w:rFonts w:hint="cs"/>
          <w:rtl/>
        </w:rPr>
        <w:t>علمای عدول استعمال کرده باشد چ</w:t>
      </w:r>
      <w:r>
        <w:rPr>
          <w:rFonts w:hint="cs"/>
          <w:rtl/>
        </w:rPr>
        <w:t>را که خلاف فرض است و فرض این است که در شمول استع</w:t>
      </w:r>
      <w:r w:rsidR="005F1573">
        <w:rPr>
          <w:rFonts w:hint="cs"/>
          <w:rtl/>
        </w:rPr>
        <w:t>م</w:t>
      </w:r>
      <w:r>
        <w:rPr>
          <w:rFonts w:hint="cs"/>
          <w:rtl/>
        </w:rPr>
        <w:t>ال کرده است.</w:t>
      </w:r>
    </w:p>
    <w:p w:rsidR="00B656DB" w:rsidRDefault="00AA6414" w:rsidP="00AA6414">
      <w:pPr>
        <w:jc w:val="both"/>
        <w:rPr>
          <w:rtl/>
        </w:rPr>
      </w:pPr>
      <w:r>
        <w:rPr>
          <w:rFonts w:hint="cs"/>
          <w:rtl/>
        </w:rPr>
        <w:lastRenderedPageBreak/>
        <w:t>خلاصه:</w:t>
      </w:r>
      <w:r w:rsidR="00B656DB">
        <w:rPr>
          <w:rFonts w:hint="cs"/>
          <w:rtl/>
        </w:rPr>
        <w:t xml:space="preserve"> تعنون عام یا به این است که از اول علما را در معنون استعمال کند که خلف است و یا این که جعل اول را الغا کند بعد حکم را بر این معنون مترتب کند که این هم واقع نشده است و یا به این که اولا انشا عام است و بعد خاص آن را تضییق کند که می</w:t>
      </w:r>
      <w:r w:rsidR="00B656DB">
        <w:rPr>
          <w:rtl/>
        </w:rPr>
        <w:softHyphen/>
      </w:r>
      <w:r w:rsidR="00B656DB">
        <w:rPr>
          <w:rFonts w:hint="cs"/>
          <w:rtl/>
        </w:rPr>
        <w:t>گوییم معنا ندارد.</w:t>
      </w:r>
    </w:p>
    <w:p w:rsidR="003E62F4" w:rsidRDefault="00B656DB" w:rsidP="003E62F4">
      <w:pPr>
        <w:jc w:val="both"/>
        <w:rPr>
          <w:rFonts w:hint="cs"/>
          <w:rtl/>
        </w:rPr>
      </w:pPr>
      <w:r>
        <w:rPr>
          <w:rFonts w:hint="cs"/>
          <w:rtl/>
        </w:rPr>
        <w:t>مرحوم آغا ضیا می</w:t>
      </w:r>
      <w:r>
        <w:rPr>
          <w:rtl/>
        </w:rPr>
        <w:softHyphen/>
      </w:r>
      <w:r>
        <w:rPr>
          <w:rFonts w:hint="cs"/>
          <w:rtl/>
        </w:rPr>
        <w:t>گوید وجوب برای همه علما جعل شده است ولی نسبت به فاسق ها فقط انشا است و خالی از غرض است. خاص موجب تعنون عام به ما عدا نمی</w:t>
      </w:r>
      <w:r>
        <w:rPr>
          <w:rtl/>
        </w:rPr>
        <w:softHyphen/>
      </w:r>
      <w:r>
        <w:rPr>
          <w:rFonts w:hint="cs"/>
          <w:rtl/>
        </w:rPr>
        <w:t>شود بلکه خاص کشف می</w:t>
      </w:r>
      <w:r>
        <w:rPr>
          <w:rtl/>
        </w:rPr>
        <w:softHyphen/>
      </w:r>
      <w:r>
        <w:rPr>
          <w:rFonts w:hint="cs"/>
          <w:rtl/>
        </w:rPr>
        <w:t>کند حکم در خاص فعلیت ندارد و خالی از غرض است.  پس هیچ تضی</w:t>
      </w:r>
      <w:r w:rsidR="005F1573">
        <w:rPr>
          <w:rFonts w:hint="cs"/>
          <w:rtl/>
        </w:rPr>
        <w:t>ُّ</w:t>
      </w:r>
      <w:r>
        <w:rPr>
          <w:rFonts w:hint="cs"/>
          <w:rtl/>
        </w:rPr>
        <w:t>قی در ناحیه موضوع رخ نداده است ولی نسبت به خاص خالی از غرض است.</w:t>
      </w:r>
      <w:r w:rsidR="003E62F4">
        <w:rPr>
          <w:rFonts w:hint="cs"/>
          <w:rtl/>
        </w:rPr>
        <w:t xml:space="preserve"> بر خلاف مرحوم نائینی که می</w:t>
      </w:r>
      <w:r w:rsidR="003E62F4">
        <w:rPr>
          <w:rtl/>
        </w:rPr>
        <w:softHyphen/>
      </w:r>
      <w:r w:rsidR="003E62F4">
        <w:rPr>
          <w:rFonts w:hint="cs"/>
          <w:rtl/>
        </w:rPr>
        <w:t>گوید وجوب ضیق است و در ناحیه موضوع تضی</w:t>
      </w:r>
      <w:r w:rsidR="005F1573">
        <w:rPr>
          <w:rFonts w:hint="cs"/>
          <w:rtl/>
        </w:rPr>
        <w:t>ُّ</w:t>
      </w:r>
      <w:r w:rsidR="003E62F4">
        <w:rPr>
          <w:rFonts w:hint="cs"/>
          <w:rtl/>
        </w:rPr>
        <w:t>ق رخ داده است. به ذهن می</w:t>
      </w:r>
      <w:r w:rsidR="003E62F4">
        <w:rPr>
          <w:rtl/>
        </w:rPr>
        <w:softHyphen/>
      </w:r>
      <w:r w:rsidR="003E62F4">
        <w:rPr>
          <w:rFonts w:hint="cs"/>
          <w:rtl/>
        </w:rPr>
        <w:t>آید که در ارتکاز مرحوم آغا ضیا این بوده است که خاص موضوع وجوب را تضییق نکرده است ولی با آمدن خاص می</w:t>
      </w:r>
      <w:r w:rsidR="003E62F4">
        <w:rPr>
          <w:rtl/>
        </w:rPr>
        <w:softHyphen/>
      </w:r>
      <w:r w:rsidR="003E62F4">
        <w:rPr>
          <w:rFonts w:hint="cs"/>
          <w:rtl/>
        </w:rPr>
        <w:t>فهمیم وجوبی که جعل شده است نسبت به فساق خالی از غرض است.</w:t>
      </w:r>
    </w:p>
    <w:p w:rsidR="003E62F4" w:rsidRDefault="003E62F4" w:rsidP="003E62F4">
      <w:pPr>
        <w:jc w:val="both"/>
        <w:rPr>
          <w:rtl/>
        </w:rPr>
      </w:pPr>
      <w:r>
        <w:rPr>
          <w:rFonts w:hint="cs"/>
          <w:rtl/>
        </w:rPr>
        <w:t>بعید نیست که این گونه باشد یعنی نهایتش این است که خاص می</w:t>
      </w:r>
      <w:r>
        <w:rPr>
          <w:rtl/>
        </w:rPr>
        <w:softHyphen/>
      </w:r>
      <w:r>
        <w:rPr>
          <w:rFonts w:hint="cs"/>
          <w:rtl/>
        </w:rPr>
        <w:t>گوید وجوب همه علما جدی نیست ولی خاص قدرت ندارد که موضوع وجوب را ضیق کند. علاوه بر این، خاص می</w:t>
      </w:r>
      <w:r>
        <w:rPr>
          <w:rtl/>
        </w:rPr>
        <w:softHyphen/>
      </w:r>
      <w:r>
        <w:rPr>
          <w:rFonts w:hint="cs"/>
          <w:rtl/>
        </w:rPr>
        <w:t xml:space="preserve">گوید اکرام فساق از علما حرام است و چه ربطی </w:t>
      </w:r>
      <w:r w:rsidR="005E11D0">
        <w:rPr>
          <w:rFonts w:hint="cs"/>
          <w:rtl/>
        </w:rPr>
        <w:t>دارد به این که وجوب را ضیق کند.</w:t>
      </w:r>
    </w:p>
    <w:p w:rsidR="005E11D0" w:rsidRDefault="005E11D0" w:rsidP="003E62F4">
      <w:pPr>
        <w:jc w:val="both"/>
        <w:rPr>
          <w:rtl/>
        </w:rPr>
      </w:pPr>
      <w:r>
        <w:rPr>
          <w:rFonts w:hint="cs"/>
          <w:rtl/>
        </w:rPr>
        <w:t>دقت کنید: مرحوم نائینی و مرحوم آغا ضیا می</w:t>
      </w:r>
      <w:r>
        <w:rPr>
          <w:rtl/>
        </w:rPr>
        <w:softHyphen/>
      </w:r>
      <w:r>
        <w:rPr>
          <w:rFonts w:hint="cs"/>
          <w:rtl/>
        </w:rPr>
        <w:t>گویند اولا عام نسبت به فساق اراده جدی ن</w:t>
      </w:r>
      <w:r w:rsidR="005F1573">
        <w:rPr>
          <w:rFonts w:hint="cs"/>
          <w:rtl/>
        </w:rPr>
        <w:t>دارد</w:t>
      </w:r>
      <w:r>
        <w:rPr>
          <w:rFonts w:hint="cs"/>
          <w:rtl/>
        </w:rPr>
        <w:t xml:space="preserve"> چرا که معنا ندارد </w:t>
      </w:r>
      <w:r w:rsidR="005F1573">
        <w:rPr>
          <w:rFonts w:hint="cs"/>
          <w:rtl/>
        </w:rPr>
        <w:t xml:space="preserve"> هم اراده جدی به وجوب و هم اراده جدی به حرمت داشته باشد </w:t>
      </w:r>
      <w:r>
        <w:rPr>
          <w:rFonts w:hint="cs"/>
          <w:rtl/>
        </w:rPr>
        <w:t>و ثانیا نسبت به فساق اراده جدی این است که وجوب اکرام ندارد. حالا بحث در این است که موضوع وجوب هم ضیق می</w:t>
      </w:r>
      <w:r>
        <w:rPr>
          <w:rtl/>
        </w:rPr>
        <w:softHyphen/>
      </w:r>
      <w:r>
        <w:rPr>
          <w:rFonts w:hint="cs"/>
          <w:rtl/>
        </w:rPr>
        <w:t>شود یا نهایتش این است که وجوب اکرام نسبت به خاص جدی نیست نه این که وجوب بر علمای لم یکن فاسقا مترتب شده است. نائینی می</w:t>
      </w:r>
      <w:r>
        <w:rPr>
          <w:rtl/>
        </w:rPr>
        <w:softHyphen/>
      </w:r>
      <w:r>
        <w:rPr>
          <w:rFonts w:hint="cs"/>
          <w:rtl/>
        </w:rPr>
        <w:t>گوید برای عالم فاسق وجوب جعل نشده است ولی آغا ضیا می</w:t>
      </w:r>
      <w:r>
        <w:rPr>
          <w:rtl/>
        </w:rPr>
        <w:softHyphen/>
      </w:r>
      <w:r>
        <w:rPr>
          <w:rFonts w:hint="cs"/>
          <w:rtl/>
        </w:rPr>
        <w:t>گوید وجوب جعل شده است و با آمدن خاص این ظهور از بین نمی</w:t>
      </w:r>
      <w:r>
        <w:rPr>
          <w:rtl/>
        </w:rPr>
        <w:softHyphen/>
      </w:r>
      <w:r>
        <w:rPr>
          <w:rFonts w:hint="cs"/>
          <w:rtl/>
        </w:rPr>
        <w:t>رود و وراء این ظهور اراده وجود ندارد.</w:t>
      </w:r>
    </w:p>
    <w:p w:rsidR="005F1573" w:rsidRDefault="005F1573" w:rsidP="005F1573">
      <w:pPr>
        <w:pStyle w:val="Heading4"/>
        <w:rPr>
          <w:rFonts w:hint="cs"/>
          <w:rtl/>
        </w:rPr>
      </w:pPr>
      <w:bookmarkStart w:id="11" w:name="_Toc95168665"/>
      <w:r>
        <w:rPr>
          <w:rFonts w:hint="cs"/>
          <w:rtl/>
        </w:rPr>
        <w:t>بیان مرحوم آغا ضیا برای عدم جواز تمسک به عام</w:t>
      </w:r>
      <w:bookmarkEnd w:id="11"/>
    </w:p>
    <w:p w:rsidR="005F1573" w:rsidRDefault="005E11D0" w:rsidP="003E62F4">
      <w:pPr>
        <w:jc w:val="both"/>
        <w:rPr>
          <w:rtl/>
        </w:rPr>
      </w:pPr>
      <w:r>
        <w:rPr>
          <w:rFonts w:hint="cs"/>
          <w:rtl/>
        </w:rPr>
        <w:t>حالا مرحوم آغا ضیا با این که جعل وجوب را برای همه علما قائل است، سوال این است که ایشان عدم جواز تمسک به عام در شبهه مصداقیه خاص را چگونه قائل می</w:t>
      </w:r>
      <w:r>
        <w:rPr>
          <w:rtl/>
        </w:rPr>
        <w:softHyphen/>
      </w:r>
      <w:r>
        <w:rPr>
          <w:rFonts w:hint="cs"/>
          <w:rtl/>
        </w:rPr>
        <w:t>شود؟ ایشان فرموده است: ما تمسک به عام در شبهه مصداقیه</w:t>
      </w:r>
      <w:r w:rsidR="005F1573">
        <w:rPr>
          <w:rFonts w:hint="cs"/>
          <w:rtl/>
        </w:rPr>
        <w:t xml:space="preserve"> را</w:t>
      </w:r>
      <w:r>
        <w:rPr>
          <w:rFonts w:hint="cs"/>
          <w:rtl/>
        </w:rPr>
        <w:t xml:space="preserve"> جایز نمی</w:t>
      </w:r>
      <w:r>
        <w:rPr>
          <w:rtl/>
        </w:rPr>
        <w:softHyphen/>
      </w:r>
      <w:r>
        <w:rPr>
          <w:rFonts w:hint="cs"/>
          <w:rtl/>
        </w:rPr>
        <w:t>دانیم نه از جهت تعنون عام به ما عدای خاص و در نتیجه عدم احراز صغری باشد</w:t>
      </w:r>
      <w:r w:rsidR="005F1573">
        <w:rPr>
          <w:rFonts w:hint="cs"/>
          <w:rtl/>
        </w:rPr>
        <w:t xml:space="preserve">؛ بلکه از این جهت که متکلمین وقتی که </w:t>
      </w:r>
      <w:r>
        <w:rPr>
          <w:rFonts w:hint="cs"/>
          <w:rtl/>
        </w:rPr>
        <w:t>عمومات و مطلقات</w:t>
      </w:r>
      <w:r w:rsidR="005F1573">
        <w:rPr>
          <w:rFonts w:hint="cs"/>
          <w:rtl/>
        </w:rPr>
        <w:t xml:space="preserve"> را می</w:t>
      </w:r>
      <w:r w:rsidR="005F1573">
        <w:rPr>
          <w:rtl/>
        </w:rPr>
        <w:softHyphen/>
      </w:r>
      <w:r w:rsidR="005F1573">
        <w:rPr>
          <w:rFonts w:hint="cs"/>
          <w:rtl/>
        </w:rPr>
        <w:t>گویند</w:t>
      </w:r>
      <w:r>
        <w:rPr>
          <w:rFonts w:hint="cs"/>
          <w:rtl/>
        </w:rPr>
        <w:t xml:space="preserve"> غافل از خصوصیات افراد هستند. وقتی که می</w:t>
      </w:r>
      <w:r>
        <w:rPr>
          <w:rtl/>
        </w:rPr>
        <w:softHyphen/>
      </w:r>
      <w:r>
        <w:rPr>
          <w:rFonts w:hint="cs"/>
          <w:rtl/>
        </w:rPr>
        <w:t xml:space="preserve">گوید اکرم کل عالم، غالبا غافل از خصوصیات زید و عمر و عادل </w:t>
      </w:r>
      <w:r w:rsidR="005F1573">
        <w:rPr>
          <w:rFonts w:hint="cs"/>
          <w:rtl/>
        </w:rPr>
        <w:t>و فاسق بودن و مشتبه بودن هستند.</w:t>
      </w:r>
    </w:p>
    <w:p w:rsidR="005E11D0" w:rsidRDefault="005E11D0" w:rsidP="003E62F4">
      <w:pPr>
        <w:jc w:val="both"/>
        <w:rPr>
          <w:rtl/>
        </w:rPr>
      </w:pPr>
      <w:r>
        <w:rPr>
          <w:rFonts w:hint="cs"/>
          <w:rtl/>
        </w:rPr>
        <w:lastRenderedPageBreak/>
        <w:t>ما که نمی</w:t>
      </w:r>
      <w:r>
        <w:rPr>
          <w:rtl/>
        </w:rPr>
        <w:softHyphen/>
      </w:r>
      <w:r>
        <w:rPr>
          <w:rFonts w:hint="cs"/>
          <w:rtl/>
        </w:rPr>
        <w:t>توانیم به عام تمسک کنیم به خاطر غفلت متکلم است و عدم التفات متکلم به خصوصیات افراد است. الان یک فردی مشتبه الفسق و العدالة است ما نمی</w:t>
      </w:r>
      <w:r>
        <w:rPr>
          <w:rtl/>
        </w:rPr>
        <w:softHyphen/>
      </w:r>
      <w:r>
        <w:rPr>
          <w:rFonts w:hint="cs"/>
          <w:rtl/>
        </w:rPr>
        <w:t xml:space="preserve">توانیم به عام تمسک کنیم زیرا مشتبه بودن مورد غفلت است. </w:t>
      </w:r>
      <w:r w:rsidR="005F1573">
        <w:rPr>
          <w:rFonts w:hint="cs"/>
          <w:rtl/>
        </w:rPr>
        <w:t>از این حیث</w:t>
      </w:r>
      <w:r w:rsidR="00D83399">
        <w:rPr>
          <w:rFonts w:hint="cs"/>
          <w:rtl/>
        </w:rPr>
        <w:t xml:space="preserve"> که وجوب اکرام حتی برای فرد مشتبه باشد در مقام بیان نیست.</w:t>
      </w:r>
    </w:p>
    <w:p w:rsidR="005F1573" w:rsidRDefault="005F1573" w:rsidP="005F1573">
      <w:pPr>
        <w:pStyle w:val="Heading5"/>
        <w:rPr>
          <w:rFonts w:hint="cs"/>
          <w:rtl/>
        </w:rPr>
      </w:pPr>
      <w:bookmarkStart w:id="12" w:name="_Toc95168666"/>
      <w:r>
        <w:rPr>
          <w:rFonts w:hint="cs"/>
          <w:rtl/>
        </w:rPr>
        <w:t>توجیه کلام مرحوم آغا ضیا توسط استاد</w:t>
      </w:r>
      <w:bookmarkEnd w:id="12"/>
    </w:p>
    <w:p w:rsidR="00D83399" w:rsidRDefault="00D83399" w:rsidP="003E62F4">
      <w:pPr>
        <w:jc w:val="both"/>
        <w:rPr>
          <w:rFonts w:hint="cs"/>
          <w:rtl/>
        </w:rPr>
      </w:pPr>
      <w:r>
        <w:rPr>
          <w:rFonts w:hint="cs"/>
          <w:rtl/>
        </w:rPr>
        <w:t>به نظر ما این مطلب بظاهرش حرف نادرستی است. ما نتوانستیم بیان مقبولی از آن به دست بیاوریم. اکرم العلما شامل همه افراد شده است و یکی از افراد هم همین فرد مشتبه است.</w:t>
      </w:r>
    </w:p>
    <w:p w:rsidR="00D83399" w:rsidRDefault="00D83399" w:rsidP="003E62F4">
      <w:pPr>
        <w:jc w:val="both"/>
        <w:rPr>
          <w:rFonts w:hint="cs"/>
          <w:rtl/>
        </w:rPr>
      </w:pPr>
      <w:r>
        <w:rPr>
          <w:rFonts w:hint="cs"/>
          <w:rtl/>
        </w:rPr>
        <w:t>ممکن است مقصود ایشان این مطلب باشد: اکرم العلما هر چند شامل فرد مشتبه شده است ولی ما الان شک داریم که وجوب در حق فرد مشتبه فعلی است یا وجوب شأنی و انشائی است. اگر فاسق باشد وجوب فعلی نیست هر چند که اقتضای وجوب را دارد. وجوبی که پشت آن اراده باشد مشکوک است. چیزی که عقل می</w:t>
      </w:r>
      <w:r>
        <w:rPr>
          <w:rtl/>
        </w:rPr>
        <w:softHyphen/>
      </w:r>
      <w:r>
        <w:rPr>
          <w:rFonts w:hint="cs"/>
          <w:rtl/>
        </w:rPr>
        <w:t>گوید امتثال کن، محرز نیست. امتثال تکلیفی لازم است که پشتوانه آن غرض است. در این فرد مشتبه ما نمی</w:t>
      </w:r>
      <w:r>
        <w:rPr>
          <w:rtl/>
        </w:rPr>
        <w:softHyphen/>
      </w:r>
      <w:r>
        <w:rPr>
          <w:rFonts w:hint="cs"/>
          <w:rtl/>
        </w:rPr>
        <w:t>دانیم اکرامش متعلق اراده مولا هست یا نه. پس حجت در مشتبه تمام نیست.</w:t>
      </w:r>
    </w:p>
    <w:p w:rsidR="00D83399" w:rsidRDefault="00D83399" w:rsidP="003E62F4">
      <w:pPr>
        <w:jc w:val="both"/>
        <w:rPr>
          <w:rtl/>
        </w:rPr>
      </w:pPr>
      <w:r>
        <w:rPr>
          <w:rFonts w:hint="cs"/>
          <w:rtl/>
        </w:rPr>
        <w:t>خلاصه: مرحوم آغا ضیا هم می</w:t>
      </w:r>
      <w:r>
        <w:rPr>
          <w:rtl/>
        </w:rPr>
        <w:softHyphen/>
      </w:r>
      <w:r>
        <w:rPr>
          <w:rFonts w:hint="cs"/>
          <w:rtl/>
        </w:rPr>
        <w:t>گوید وجوب امتثال ندارد ولی وجوب اکرام دارد و مرحوم نائینی می</w:t>
      </w:r>
      <w:r>
        <w:rPr>
          <w:rtl/>
        </w:rPr>
        <w:softHyphen/>
      </w:r>
      <w:r>
        <w:rPr>
          <w:rFonts w:hint="cs"/>
          <w:rtl/>
        </w:rPr>
        <w:t xml:space="preserve">گوید معلوم نیست که وجوب اکرام دارد پس وجوب امتثال هم ندارد. </w:t>
      </w:r>
    </w:p>
    <w:p w:rsidR="00D83399" w:rsidRDefault="00D83399" w:rsidP="003E62F4">
      <w:pPr>
        <w:jc w:val="both"/>
        <w:rPr>
          <w:rtl/>
        </w:rPr>
      </w:pPr>
      <w:r>
        <w:rPr>
          <w:rFonts w:hint="cs"/>
          <w:rtl/>
        </w:rPr>
        <w:t>ادامه بحث در جلسه آینده.</w:t>
      </w:r>
    </w:p>
    <w:p w:rsidR="003E62F4" w:rsidRDefault="003E62F4" w:rsidP="00AA6414">
      <w:pPr>
        <w:jc w:val="both"/>
        <w:rPr>
          <w:rtl/>
        </w:rPr>
      </w:pPr>
    </w:p>
    <w:p w:rsidR="00B656DB" w:rsidRPr="006162A2" w:rsidRDefault="00B656DB" w:rsidP="00AA6414">
      <w:pPr>
        <w:jc w:val="both"/>
        <w:rPr>
          <w:rtl/>
        </w:rPr>
      </w:pPr>
    </w:p>
    <w:sectPr w:rsidR="00B656D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275" w:rsidRDefault="00F16275" w:rsidP="008B750B">
      <w:pPr>
        <w:spacing w:line="240" w:lineRule="auto"/>
      </w:pPr>
      <w:r>
        <w:separator/>
      </w:r>
    </w:p>
  </w:endnote>
  <w:endnote w:type="continuationSeparator" w:id="0">
    <w:p w:rsidR="00F16275" w:rsidRDefault="00F1627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F1573" w:rsidRPr="005F157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8520A1" w:rsidP="001B6799">
          <w:pPr>
            <w:pStyle w:val="Footer"/>
            <w:bidi w:val="0"/>
            <w:rPr>
              <w:color w:val="808080" w:themeColor="background1" w:themeShade="80"/>
              <w:rtl/>
            </w:rPr>
          </w:pPr>
          <w:bookmarkStart w:id="20" w:name="BokAdres"/>
          <w:bookmarkEnd w:id="20"/>
          <w:r>
            <w:rPr>
              <w:color w:val="808080" w:themeColor="background1" w:themeShade="80"/>
            </w:rPr>
            <w:t>U1mg1_14001118-085_mk2_mfeb.ir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275" w:rsidRDefault="00F16275" w:rsidP="008B750B">
      <w:pPr>
        <w:spacing w:line="240" w:lineRule="auto"/>
      </w:pPr>
      <w:r>
        <w:separator/>
      </w:r>
    </w:p>
  </w:footnote>
  <w:footnote w:type="continuationSeparator" w:id="0">
    <w:p w:rsidR="00F16275" w:rsidRDefault="00F1627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8520A1">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8520A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8520A1">
      <w:rPr>
        <w:b/>
        <w:bCs/>
        <w:color w:val="632423" w:themeColor="accent2" w:themeShade="80"/>
        <w:sz w:val="20"/>
        <w:szCs w:val="24"/>
        <w:rtl/>
      </w:rPr>
      <w:t>گنج</w:t>
    </w:r>
    <w:r w:rsidR="008520A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8520A1">
      <w:rPr>
        <w:sz w:val="24"/>
        <w:szCs w:val="24"/>
        <w:rtl/>
      </w:rPr>
      <w:t>18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8520A1">
      <w:rPr>
        <w:color w:val="000000" w:themeColor="text1"/>
        <w:sz w:val="24"/>
        <w:szCs w:val="24"/>
        <w:rtl/>
      </w:rPr>
      <w:t>تمسک به عام در شبهه مصداق</w:t>
    </w:r>
    <w:r w:rsidR="008520A1">
      <w:rPr>
        <w:rFonts w:hint="cs"/>
        <w:color w:val="000000" w:themeColor="text1"/>
        <w:sz w:val="24"/>
        <w:szCs w:val="24"/>
        <w:rtl/>
      </w:rPr>
      <w:t>ی</w:t>
    </w:r>
    <w:r w:rsidR="008520A1">
      <w:rPr>
        <w:rFonts w:hint="eastAsia"/>
        <w:color w:val="000000" w:themeColor="text1"/>
        <w:sz w:val="24"/>
        <w:szCs w:val="24"/>
        <w:rtl/>
      </w:rPr>
      <w:t>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8520A1">
      <w:rPr>
        <w:sz w:val="24"/>
        <w:szCs w:val="24"/>
        <w:rtl/>
      </w:rPr>
      <w:t>مهد</w:t>
    </w:r>
    <w:r w:rsidR="008520A1">
      <w:rPr>
        <w:rFonts w:hint="cs"/>
        <w:sz w:val="24"/>
        <w:szCs w:val="24"/>
        <w:rtl/>
      </w:rPr>
      <w:t>ی</w:t>
    </w:r>
    <w:r w:rsidR="008520A1">
      <w:rPr>
        <w:sz w:val="24"/>
        <w:szCs w:val="24"/>
        <w:rtl/>
      </w:rPr>
      <w:t xml:space="preserve"> خ</w:t>
    </w:r>
    <w:r w:rsidR="008520A1">
      <w:rPr>
        <w:rFonts w:hint="cs"/>
        <w:sz w:val="24"/>
        <w:szCs w:val="24"/>
        <w:rtl/>
      </w:rPr>
      <w:t>ی</w:t>
    </w:r>
    <w:r w:rsidR="008520A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8520A1">
      <w:rPr>
        <w:sz w:val="24"/>
        <w:szCs w:val="24"/>
        <w:rtl/>
      </w:rPr>
      <w:t>بررس</w:t>
    </w:r>
    <w:r w:rsidR="008520A1">
      <w:rPr>
        <w:rFonts w:hint="cs"/>
        <w:sz w:val="24"/>
        <w:szCs w:val="24"/>
        <w:rtl/>
      </w:rPr>
      <w:t>ی</w:t>
    </w:r>
    <w:r w:rsidR="008520A1">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9A0"/>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2F4"/>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1D0"/>
    <w:rsid w:val="005E1B60"/>
    <w:rsid w:val="005E5507"/>
    <w:rsid w:val="005E607B"/>
    <w:rsid w:val="005F0A8D"/>
    <w:rsid w:val="005F1573"/>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759F"/>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0A1"/>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414"/>
    <w:rsid w:val="00AB5F7D"/>
    <w:rsid w:val="00AC0C50"/>
    <w:rsid w:val="00AC6FE2"/>
    <w:rsid w:val="00AF3925"/>
    <w:rsid w:val="00B1296B"/>
    <w:rsid w:val="00B2292F"/>
    <w:rsid w:val="00B43169"/>
    <w:rsid w:val="00B501A8"/>
    <w:rsid w:val="00B55AE4"/>
    <w:rsid w:val="00B656DB"/>
    <w:rsid w:val="00B70B46"/>
    <w:rsid w:val="00B739B0"/>
    <w:rsid w:val="00B814A3"/>
    <w:rsid w:val="00B96F38"/>
    <w:rsid w:val="00BC716B"/>
    <w:rsid w:val="00BD0E74"/>
    <w:rsid w:val="00BD5F8C"/>
    <w:rsid w:val="00BE29DD"/>
    <w:rsid w:val="00C066AF"/>
    <w:rsid w:val="00C10E06"/>
    <w:rsid w:val="00C145B8"/>
    <w:rsid w:val="00C2438F"/>
    <w:rsid w:val="00C2512B"/>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5059"/>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3399"/>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275"/>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71A26-090C-44BC-A201-1492CB79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107</TotalTime>
  <Pages>1</Pages>
  <Words>1269</Words>
  <Characters>7236</Characters>
  <Application>Microsoft Office Word</Application>
  <DocSecurity>0</DocSecurity>
  <Lines>60</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2022-02-07T19:54:00Z</cp:lastPrinted>
  <dcterms:created xsi:type="dcterms:W3CDTF">2022-02-07T06:06:00Z</dcterms:created>
  <dcterms:modified xsi:type="dcterms:W3CDTF">2022-02-07T19:54:00Z</dcterms:modified>
  <cp:contentStatus>ویرایش 2.5</cp:contentStatus>
  <cp:version>2.7</cp:version>
</cp:coreProperties>
</file>