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B1F3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649F5" w:rsidRDefault="00D649F5" w:rsidP="00D649F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7297911" w:history="1">
        <w:r w:rsidRPr="002C36BA">
          <w:rPr>
            <w:rStyle w:val="Hyperlink"/>
            <w:noProof/>
            <w:rtl/>
          </w:rPr>
          <w:t>بررس</w:t>
        </w:r>
        <w:r w:rsidRPr="002C36BA">
          <w:rPr>
            <w:rStyle w:val="Hyperlink"/>
            <w:rFonts w:hint="cs"/>
            <w:noProof/>
            <w:rtl/>
          </w:rPr>
          <w:t>ی</w:t>
        </w:r>
        <w:r w:rsidRPr="002C36BA">
          <w:rPr>
            <w:rStyle w:val="Hyperlink"/>
            <w:noProof/>
            <w:rtl/>
          </w:rPr>
          <w:t xml:space="preserve"> استصحاب عدم ازل</w:t>
        </w:r>
        <w:r w:rsidRPr="002C36B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649F5" w:rsidRDefault="00D649F5" w:rsidP="00D649F5">
      <w:pPr>
        <w:pStyle w:val="TOC2"/>
        <w:tabs>
          <w:tab w:val="right" w:leader="dot" w:pos="10194"/>
        </w:tabs>
        <w:rPr>
          <w:rFonts w:asciiTheme="minorHAnsi" w:eastAsiaTheme="minorEastAsia" w:hAnsiTheme="minorHAnsi" w:cstheme="minorBidi"/>
          <w:bCs w:val="0"/>
          <w:noProof/>
          <w:color w:val="auto"/>
          <w:szCs w:val="22"/>
          <w:rtl/>
          <w:lang w:bidi="ar-SA"/>
        </w:rPr>
      </w:pPr>
      <w:hyperlink w:anchor="_Toc97297912" w:history="1">
        <w:r w:rsidRPr="002C36BA">
          <w:rPr>
            <w:rStyle w:val="Hyperlink"/>
            <w:noProof/>
            <w:rtl/>
          </w:rPr>
          <w:t>مقدمات سه گانه مرحوم نائ</w:t>
        </w:r>
        <w:r w:rsidRPr="002C36BA">
          <w:rPr>
            <w:rStyle w:val="Hyperlink"/>
            <w:rFonts w:hint="cs"/>
            <w:noProof/>
            <w:rtl/>
          </w:rPr>
          <w:t>ی</w:t>
        </w:r>
        <w:r w:rsidRPr="002C36BA">
          <w:rPr>
            <w:rStyle w:val="Hyperlink"/>
            <w:rFonts w:hint="eastAsia"/>
            <w:noProof/>
            <w:rtl/>
          </w:rPr>
          <w:t>ن</w:t>
        </w:r>
        <w:r w:rsidRPr="002C36BA">
          <w:rPr>
            <w:rStyle w:val="Hyperlink"/>
            <w:rFonts w:hint="cs"/>
            <w:noProof/>
            <w:rtl/>
          </w:rPr>
          <w:t>ی</w:t>
        </w:r>
        <w:r w:rsidRPr="002C36BA">
          <w:rPr>
            <w:rStyle w:val="Hyperlink"/>
            <w:noProof/>
            <w:rtl/>
          </w:rPr>
          <w:t xml:space="preserve"> برا</w:t>
        </w:r>
        <w:r w:rsidRPr="002C36BA">
          <w:rPr>
            <w:rStyle w:val="Hyperlink"/>
            <w:rFonts w:hint="cs"/>
            <w:noProof/>
            <w:rtl/>
          </w:rPr>
          <w:t>ی</w:t>
        </w:r>
        <w:r w:rsidRPr="002C36BA">
          <w:rPr>
            <w:rStyle w:val="Hyperlink"/>
            <w:noProof/>
            <w:rtl/>
          </w:rPr>
          <w:t xml:space="preserve"> انکار استصحاب عدم ازل</w:t>
        </w:r>
        <w:r w:rsidRPr="002C36B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649F5" w:rsidRDefault="00D649F5" w:rsidP="00D649F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297913" w:history="1">
        <w:r w:rsidRPr="002C36BA">
          <w:rPr>
            <w:rStyle w:val="Hyperlink"/>
            <w:noProof/>
            <w:rtl/>
          </w:rPr>
          <w:t>مقدمه اول: تعنون عام به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649F5" w:rsidRDefault="00D649F5" w:rsidP="00D649F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297914" w:history="1">
        <w:r w:rsidRPr="002C36BA">
          <w:rPr>
            <w:rStyle w:val="Hyperlink"/>
            <w:noProof/>
            <w:rtl/>
          </w:rPr>
          <w:t>مقدمه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649F5" w:rsidRDefault="00D649F5" w:rsidP="00D649F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7297915" w:history="1">
        <w:r w:rsidRPr="002C36BA">
          <w:rPr>
            <w:rStyle w:val="Hyperlink"/>
            <w:noProof/>
            <w:rtl/>
          </w:rPr>
          <w:t>مقدمه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49F5" w:rsidRDefault="00D649F5" w:rsidP="00D649F5">
      <w:pPr>
        <w:pStyle w:val="TOC4"/>
        <w:tabs>
          <w:tab w:val="right" w:leader="dot" w:pos="10194"/>
        </w:tabs>
        <w:rPr>
          <w:rFonts w:asciiTheme="minorHAnsi" w:eastAsiaTheme="minorEastAsia" w:hAnsiTheme="minorHAnsi" w:cstheme="minorBidi"/>
          <w:bCs w:val="0"/>
          <w:noProof/>
          <w:color w:val="auto"/>
          <w:szCs w:val="22"/>
          <w:rtl/>
          <w:lang w:bidi="ar-SA"/>
        </w:rPr>
      </w:pPr>
      <w:hyperlink w:anchor="_Toc97297916" w:history="1">
        <w:r w:rsidRPr="002C36BA">
          <w:rPr>
            <w:rStyle w:val="Hyperlink"/>
            <w:noProof/>
            <w:rtl/>
          </w:rPr>
          <w:t>اشکال مرحوم خو</w:t>
        </w:r>
        <w:r w:rsidRPr="002C36BA">
          <w:rPr>
            <w:rStyle w:val="Hyperlink"/>
            <w:rFonts w:hint="cs"/>
            <w:noProof/>
            <w:rtl/>
          </w:rPr>
          <w:t>یی</w:t>
        </w:r>
        <w:r w:rsidRPr="002C36BA">
          <w:rPr>
            <w:rStyle w:val="Hyperlink"/>
            <w:noProof/>
            <w:rtl/>
          </w:rPr>
          <w:t xml:space="preserve"> به مقدمه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49F5" w:rsidRDefault="00D649F5" w:rsidP="00D649F5">
      <w:pPr>
        <w:pStyle w:val="TOC5"/>
        <w:tabs>
          <w:tab w:val="right" w:leader="dot" w:pos="10194"/>
        </w:tabs>
        <w:rPr>
          <w:rFonts w:asciiTheme="minorHAnsi" w:eastAsiaTheme="minorEastAsia" w:hAnsiTheme="minorHAnsi" w:cstheme="minorBidi"/>
          <w:bCs w:val="0"/>
          <w:noProof/>
          <w:color w:val="auto"/>
          <w:szCs w:val="22"/>
          <w:rtl/>
          <w:lang w:bidi="ar-SA"/>
        </w:rPr>
      </w:pPr>
      <w:hyperlink w:anchor="_Toc97297917" w:history="1">
        <w:r w:rsidRPr="002C36BA">
          <w:rPr>
            <w:rStyle w:val="Hyperlink"/>
            <w:noProof/>
            <w:rtl/>
          </w:rPr>
          <w:t>بررس</w:t>
        </w:r>
        <w:r w:rsidRPr="002C36BA">
          <w:rPr>
            <w:rStyle w:val="Hyperlink"/>
            <w:rFonts w:hint="cs"/>
            <w:noProof/>
            <w:rtl/>
          </w:rPr>
          <w:t>ی</w:t>
        </w:r>
        <w:r w:rsidRPr="002C36BA">
          <w:rPr>
            <w:rStyle w:val="Hyperlink"/>
            <w:noProof/>
            <w:rtl/>
          </w:rPr>
          <w:t xml:space="preserve"> اشکال مرحوم خو</w:t>
        </w:r>
        <w:r w:rsidRPr="002C36BA">
          <w:rPr>
            <w:rStyle w:val="Hyperlink"/>
            <w:rFonts w:hint="cs"/>
            <w:noProof/>
            <w:rtl/>
          </w:rPr>
          <w:t>یی</w:t>
        </w:r>
        <w:r w:rsidRPr="002C36BA">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49F5" w:rsidRDefault="00D649F5" w:rsidP="00D649F5">
      <w:pPr>
        <w:pStyle w:val="TOC4"/>
        <w:tabs>
          <w:tab w:val="right" w:leader="dot" w:pos="10194"/>
        </w:tabs>
        <w:rPr>
          <w:rFonts w:asciiTheme="minorHAnsi" w:eastAsiaTheme="minorEastAsia" w:hAnsiTheme="minorHAnsi" w:cstheme="minorBidi"/>
          <w:bCs w:val="0"/>
          <w:noProof/>
          <w:color w:val="auto"/>
          <w:szCs w:val="22"/>
          <w:rtl/>
          <w:lang w:bidi="ar-SA"/>
        </w:rPr>
      </w:pPr>
      <w:hyperlink w:anchor="_Toc97297918" w:history="1">
        <w:r w:rsidRPr="002C36BA">
          <w:rPr>
            <w:rStyle w:val="Hyperlink"/>
            <w:noProof/>
            <w:rtl/>
          </w:rPr>
          <w:t>مفاد مقدمه سوم مرحوم نائ</w:t>
        </w:r>
        <w:r w:rsidRPr="002C36BA">
          <w:rPr>
            <w:rStyle w:val="Hyperlink"/>
            <w:rFonts w:hint="cs"/>
            <w:noProof/>
            <w:rtl/>
          </w:rPr>
          <w:t>ی</w:t>
        </w:r>
        <w:r w:rsidRPr="002C36BA">
          <w:rPr>
            <w:rStyle w:val="Hyperlink"/>
            <w:rFonts w:hint="eastAsia"/>
            <w:noProof/>
            <w:rtl/>
          </w:rPr>
          <w:t>ن</w:t>
        </w:r>
        <w:r w:rsidRPr="002C36B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49F5" w:rsidRDefault="00D649F5" w:rsidP="00D649F5">
      <w:pPr>
        <w:pStyle w:val="TOC4"/>
        <w:tabs>
          <w:tab w:val="right" w:leader="dot" w:pos="10194"/>
        </w:tabs>
        <w:rPr>
          <w:rFonts w:asciiTheme="minorHAnsi" w:eastAsiaTheme="minorEastAsia" w:hAnsiTheme="minorHAnsi" w:cstheme="minorBidi"/>
          <w:bCs w:val="0"/>
          <w:noProof/>
          <w:color w:val="auto"/>
          <w:szCs w:val="22"/>
          <w:rtl/>
          <w:lang w:bidi="ar-SA"/>
        </w:rPr>
      </w:pPr>
      <w:hyperlink w:anchor="_Toc97297919" w:history="1">
        <w:r w:rsidRPr="002C36BA">
          <w:rPr>
            <w:rStyle w:val="Hyperlink"/>
            <w:noProof/>
            <w:rtl/>
          </w:rPr>
          <w:t>جمع بند</w:t>
        </w:r>
        <w:r w:rsidRPr="002C36BA">
          <w:rPr>
            <w:rStyle w:val="Hyperlink"/>
            <w:rFonts w:hint="cs"/>
            <w:noProof/>
            <w:rtl/>
          </w:rPr>
          <w:t>ی</w:t>
        </w:r>
        <w:r w:rsidRPr="002C36BA">
          <w:rPr>
            <w:rStyle w:val="Hyperlink"/>
            <w:noProof/>
            <w:rtl/>
          </w:rPr>
          <w:t xml:space="preserve"> کلام مرحوم نائ</w:t>
        </w:r>
        <w:r w:rsidRPr="002C36BA">
          <w:rPr>
            <w:rStyle w:val="Hyperlink"/>
            <w:rFonts w:hint="cs"/>
            <w:noProof/>
            <w:rtl/>
          </w:rPr>
          <w:t>ی</w:t>
        </w:r>
        <w:r w:rsidRPr="002C36BA">
          <w:rPr>
            <w:rStyle w:val="Hyperlink"/>
            <w:rFonts w:hint="eastAsia"/>
            <w:noProof/>
            <w:rtl/>
          </w:rPr>
          <w:t>ن</w:t>
        </w:r>
        <w:r w:rsidRPr="002C36B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49F5" w:rsidRDefault="00D649F5" w:rsidP="00D649F5">
      <w:pPr>
        <w:pStyle w:val="TOC4"/>
        <w:tabs>
          <w:tab w:val="right" w:leader="dot" w:pos="10194"/>
        </w:tabs>
        <w:rPr>
          <w:rFonts w:asciiTheme="minorHAnsi" w:eastAsiaTheme="minorEastAsia" w:hAnsiTheme="minorHAnsi" w:cstheme="minorBidi"/>
          <w:bCs w:val="0"/>
          <w:noProof/>
          <w:color w:val="auto"/>
          <w:szCs w:val="22"/>
          <w:rtl/>
          <w:lang w:bidi="ar-SA"/>
        </w:rPr>
      </w:pPr>
      <w:hyperlink w:anchor="_Toc97297920" w:history="1">
        <w:r w:rsidRPr="002C36BA">
          <w:rPr>
            <w:rStyle w:val="Hyperlink"/>
            <w:noProof/>
            <w:rtl/>
          </w:rPr>
          <w:t>اشکال استاد به مقدمه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Toc97297920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649F5" w:rsidRDefault="00D649F5" w:rsidP="00D649F5">
      <w:pPr>
        <w:pStyle w:val="TOC1"/>
        <w:rPr>
          <w:rFonts w:asciiTheme="minorHAnsi" w:eastAsiaTheme="minorEastAsia" w:hAnsiTheme="minorHAnsi" w:cstheme="minorBidi"/>
          <w:noProof/>
          <w:color w:val="auto"/>
          <w:szCs w:val="22"/>
          <w:rtl/>
          <w:lang w:bidi="ar-SA"/>
        </w:rPr>
      </w:pPr>
      <w:hyperlink w:anchor="_Toc97297921" w:history="1">
        <w:r w:rsidRPr="002C36BA">
          <w:rPr>
            <w:rStyle w:val="Hyperlink"/>
            <w:noProof/>
            <w:rtl/>
          </w:rPr>
          <w:t>نکات در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Toc97297921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49F5" w:rsidRDefault="00D649F5" w:rsidP="00D649F5">
      <w:pPr>
        <w:pStyle w:val="TOC2"/>
        <w:tabs>
          <w:tab w:val="right" w:leader="dot" w:pos="10194"/>
        </w:tabs>
        <w:rPr>
          <w:rFonts w:asciiTheme="minorHAnsi" w:eastAsiaTheme="minorEastAsia" w:hAnsiTheme="minorHAnsi" w:cstheme="minorBidi"/>
          <w:bCs w:val="0"/>
          <w:noProof/>
          <w:color w:val="auto"/>
          <w:szCs w:val="22"/>
          <w:rtl/>
          <w:lang w:bidi="ar-SA"/>
        </w:rPr>
      </w:pPr>
      <w:hyperlink w:anchor="_Toc97297922" w:history="1">
        <w:r w:rsidRPr="002C36BA">
          <w:rPr>
            <w:rStyle w:val="Hyperlink"/>
            <w:noProof/>
            <w:rtl/>
          </w:rPr>
          <w:t>نکته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Toc97297922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D649F5" w:rsidP="00BB1F39">
      <w:pPr>
        <w:jc w:val="both"/>
      </w:pPr>
      <w:r>
        <w:rPr>
          <w:rFonts w:cs="B Titr"/>
          <w:noProof/>
          <w:webHidden/>
          <w:color w:val="632423" w:themeColor="accent2" w:themeShade="80"/>
          <w:szCs w:val="24"/>
          <w:rtl/>
        </w:rPr>
        <w:fldChar w:fldCharType="end"/>
      </w:r>
      <w:bookmarkStart w:id="0" w:name="_GoBack"/>
      <w:bookmarkEnd w:id="0"/>
    </w:p>
    <w:p w:rsidR="001A1EA5" w:rsidRDefault="00F842AD" w:rsidP="00BB1F3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532B1">
        <w:rPr>
          <w:rtl/>
        </w:rPr>
        <w:t>بررس</w:t>
      </w:r>
      <w:r w:rsidR="004532B1">
        <w:rPr>
          <w:rFonts w:hint="cs"/>
          <w:rtl/>
        </w:rPr>
        <w:t>ی</w:t>
      </w:r>
      <w:r w:rsidR="004532B1">
        <w:rPr>
          <w:rtl/>
        </w:rPr>
        <w:t xml:space="preserve"> کلمات</w:t>
      </w:r>
      <w:r w:rsidR="00025B70">
        <w:rPr>
          <w:rFonts w:hint="cs"/>
          <w:rtl/>
        </w:rPr>
        <w:t xml:space="preserve"> </w:t>
      </w:r>
      <w:r w:rsidR="00386C11" w:rsidRPr="00A6366F">
        <w:rPr>
          <w:rFonts w:hint="cs"/>
          <w:rtl/>
        </w:rPr>
        <w:t>/</w:t>
      </w:r>
      <w:bookmarkStart w:id="2" w:name="BokSabj_d"/>
      <w:bookmarkEnd w:id="2"/>
      <w:r w:rsidR="004532B1">
        <w:rPr>
          <w:rtl/>
        </w:rPr>
        <w:t>استصحاب عدم ازل</w:t>
      </w:r>
      <w:r w:rsidR="004532B1">
        <w:rPr>
          <w:rFonts w:hint="cs"/>
          <w:rtl/>
        </w:rPr>
        <w:t>ی</w:t>
      </w:r>
      <w:r w:rsidR="00386C11" w:rsidRPr="00A6366F">
        <w:rPr>
          <w:rFonts w:hint="cs"/>
          <w:rtl/>
        </w:rPr>
        <w:t xml:space="preserve"> /</w:t>
      </w:r>
      <w:bookmarkStart w:id="3" w:name="Bokkolli"/>
      <w:bookmarkEnd w:id="3"/>
      <w:r w:rsidR="00BB1F39">
        <w:rPr>
          <w:rtl/>
        </w:rPr>
        <w:t>عام و خا</w:t>
      </w:r>
      <w:r w:rsidR="00BB1F39">
        <w:rPr>
          <w:rFonts w:hint="cs"/>
          <w:rtl/>
        </w:rPr>
        <w:t>ص</w:t>
      </w:r>
    </w:p>
    <w:p w:rsidR="003B5BC2" w:rsidRDefault="003B5BC2" w:rsidP="003B5BC2">
      <w:pPr>
        <w:pStyle w:val="Heading1"/>
        <w:rPr>
          <w:rtl/>
        </w:rPr>
      </w:pPr>
      <w:bookmarkStart w:id="4" w:name="_Toc97297911"/>
      <w:r>
        <w:rPr>
          <w:rFonts w:hint="cs"/>
          <w:rtl/>
        </w:rPr>
        <w:t>بررسی استصحاب عدم ازلی</w:t>
      </w:r>
      <w:bookmarkEnd w:id="4"/>
    </w:p>
    <w:p w:rsidR="003B5BC2" w:rsidRDefault="003B5BC2" w:rsidP="003B5BC2">
      <w:pPr>
        <w:pStyle w:val="Heading2"/>
        <w:rPr>
          <w:rtl/>
        </w:rPr>
      </w:pPr>
      <w:bookmarkStart w:id="5" w:name="_Toc97297912"/>
      <w:r>
        <w:rPr>
          <w:rFonts w:hint="cs"/>
          <w:rtl/>
        </w:rPr>
        <w:t>مقدمات سه گانه مرحوم نائینی برای انکار استصحاب عدم ازلی</w:t>
      </w:r>
      <w:bookmarkEnd w:id="5"/>
    </w:p>
    <w:p w:rsidR="003B5BC2" w:rsidRPr="003B5BC2" w:rsidRDefault="003B5BC2" w:rsidP="003B5BC2">
      <w:pPr>
        <w:pStyle w:val="Heading3"/>
        <w:rPr>
          <w:rtl/>
        </w:rPr>
      </w:pPr>
      <w:bookmarkStart w:id="6" w:name="_Toc97297913"/>
      <w:r>
        <w:rPr>
          <w:rFonts w:hint="cs"/>
          <w:rtl/>
        </w:rPr>
        <w:t>مقدمه اول: تعنون عام به خاص</w:t>
      </w:r>
      <w:bookmarkEnd w:id="6"/>
    </w:p>
    <w:p w:rsidR="00BB1F39" w:rsidRDefault="00BB1F39" w:rsidP="00BB1F39">
      <w:pPr>
        <w:jc w:val="both"/>
        <w:rPr>
          <w:rtl/>
        </w:rPr>
      </w:pPr>
      <w:r>
        <w:rPr>
          <w:rFonts w:hint="cs"/>
          <w:rtl/>
        </w:rPr>
        <w:t>بحث در مورد جریان استصحاب عدم ازلی بود. مرحوم نائینی منکر جریان شد. برای این انکار</w:t>
      </w:r>
      <w:r w:rsidR="003B5BC2">
        <w:rPr>
          <w:rFonts w:hint="cs"/>
          <w:rtl/>
        </w:rPr>
        <w:t>،</w:t>
      </w:r>
      <w:r>
        <w:rPr>
          <w:rFonts w:hint="cs"/>
          <w:rtl/>
        </w:rPr>
        <w:t xml:space="preserve"> سه مقدمه را ذکر کرد. مقدمه اول بنا بر این که خاص به عام عنوان ببخشد</w:t>
      </w:r>
      <w:r w:rsidR="003B5BC2">
        <w:rPr>
          <w:rFonts w:hint="cs"/>
          <w:rtl/>
        </w:rPr>
        <w:t>،</w:t>
      </w:r>
      <w:r>
        <w:rPr>
          <w:rFonts w:hint="cs"/>
          <w:rtl/>
        </w:rPr>
        <w:t xml:space="preserve"> ک</w:t>
      </w:r>
      <w:r w:rsidR="003B5BC2">
        <w:rPr>
          <w:rFonts w:hint="cs"/>
          <w:rtl/>
        </w:rPr>
        <w:t>لامی ندارد. یا مثلا خاص متصل باشد</w:t>
      </w:r>
      <w:r>
        <w:rPr>
          <w:rFonts w:hint="cs"/>
          <w:rtl/>
        </w:rPr>
        <w:t xml:space="preserve"> و مثل الا باشد. در منفصل محل کلام بود که عنوان می</w:t>
      </w:r>
      <w:r>
        <w:rPr>
          <w:rtl/>
        </w:rPr>
        <w:softHyphen/>
      </w:r>
      <w:r>
        <w:rPr>
          <w:rFonts w:hint="cs"/>
          <w:rtl/>
        </w:rPr>
        <w:t>بخشد یا نه. نسبت به مقدمه اول در جمیع موارد یا فی الجمله سلمنا که عام عنوان می</w:t>
      </w:r>
      <w:r>
        <w:rPr>
          <w:rtl/>
        </w:rPr>
        <w:softHyphen/>
      </w:r>
      <w:r>
        <w:rPr>
          <w:rFonts w:hint="cs"/>
          <w:rtl/>
        </w:rPr>
        <w:t>دهد.</w:t>
      </w:r>
    </w:p>
    <w:p w:rsidR="003B5BC2" w:rsidRDefault="003B5BC2" w:rsidP="003B5BC2">
      <w:pPr>
        <w:pStyle w:val="Heading3"/>
        <w:rPr>
          <w:rtl/>
        </w:rPr>
      </w:pPr>
      <w:bookmarkStart w:id="7" w:name="_Toc97297914"/>
      <w:r>
        <w:rPr>
          <w:rFonts w:hint="cs"/>
          <w:rtl/>
        </w:rPr>
        <w:t>مقدمه دوم</w:t>
      </w:r>
      <w:bookmarkEnd w:id="7"/>
    </w:p>
    <w:p w:rsidR="003B5BC2" w:rsidRDefault="00BB1F39" w:rsidP="00BB1F39">
      <w:pPr>
        <w:jc w:val="both"/>
        <w:rPr>
          <w:rtl/>
        </w:rPr>
      </w:pPr>
      <w:r>
        <w:rPr>
          <w:rFonts w:hint="cs"/>
          <w:rtl/>
        </w:rPr>
        <w:t>محل بحث مقدمه دومی بود که اساس کار ایشان بود. مرحوم نائینی فرمود: همان طور که در ناحیه وجود عرض، معروض نسبت به او متصف است همچنین در ناحیه عدم این گونه است. عدم نعتی به جای</w:t>
      </w:r>
      <w:r w:rsidR="003B5BC2">
        <w:rPr>
          <w:rFonts w:hint="cs"/>
          <w:rtl/>
        </w:rPr>
        <w:t xml:space="preserve"> وجود نعتی است. برهانی ایشان عبارت بود از این که</w:t>
      </w:r>
      <w:r>
        <w:rPr>
          <w:rFonts w:hint="cs"/>
          <w:rtl/>
        </w:rPr>
        <w:t xml:space="preserve"> این موارد از انقسامات اولیه هستند و موضوع نسبت به انقسامات اولیه یا مطل</w:t>
      </w:r>
      <w:r w:rsidR="003B5BC2">
        <w:rPr>
          <w:rFonts w:hint="cs"/>
          <w:rtl/>
        </w:rPr>
        <w:t>ق و یا مقید است و اهمال هم</w:t>
      </w:r>
      <w:r>
        <w:rPr>
          <w:rFonts w:hint="cs"/>
          <w:rtl/>
        </w:rPr>
        <w:t xml:space="preserve"> معقول </w:t>
      </w:r>
      <w:r>
        <w:rPr>
          <w:rFonts w:hint="cs"/>
          <w:rtl/>
        </w:rPr>
        <w:lastRenderedPageBreak/>
        <w:t>نیست و فرمود:</w:t>
      </w:r>
      <w:r w:rsidR="003B5BC2">
        <w:rPr>
          <w:rFonts w:hint="cs"/>
          <w:rtl/>
        </w:rPr>
        <w:t xml:space="preserve"> اگر مطلق</w:t>
      </w:r>
      <w:r>
        <w:rPr>
          <w:rFonts w:hint="cs"/>
          <w:rtl/>
        </w:rPr>
        <w:t xml:space="preserve"> باشد و در عین حال اخذ عدم محمولی</w:t>
      </w:r>
      <w:r w:rsidR="003B5BC2">
        <w:rPr>
          <w:rFonts w:hint="cs"/>
          <w:rtl/>
        </w:rPr>
        <w:t xml:space="preserve"> باشد،</w:t>
      </w:r>
      <w:r>
        <w:rPr>
          <w:rFonts w:hint="cs"/>
          <w:rtl/>
        </w:rPr>
        <w:t xml:space="preserve"> معن</w:t>
      </w:r>
      <w:r w:rsidR="003B5BC2">
        <w:rPr>
          <w:rFonts w:hint="cs"/>
          <w:rtl/>
        </w:rPr>
        <w:t>ا ندارد. مقید هم باشد هکذل</w:t>
      </w:r>
      <w:r>
        <w:rPr>
          <w:rFonts w:hint="cs"/>
          <w:rtl/>
        </w:rPr>
        <w:t>. لذا ایشان مدعی است: ثبوتا نمی</w:t>
      </w:r>
      <w:r>
        <w:rPr>
          <w:rtl/>
        </w:rPr>
        <w:softHyphen/>
      </w:r>
      <w:r>
        <w:rPr>
          <w:rFonts w:hint="cs"/>
          <w:rtl/>
        </w:rPr>
        <w:t xml:space="preserve">شود مراة و لم تحقق </w:t>
      </w:r>
      <w:r w:rsidR="003B5BC2">
        <w:rPr>
          <w:rFonts w:hint="cs"/>
          <w:rtl/>
        </w:rPr>
        <w:t>القرشیه فی حقها جزء موضوع باشد.</w:t>
      </w:r>
    </w:p>
    <w:p w:rsidR="00BB1F39" w:rsidRDefault="00BB1F39" w:rsidP="00BB1F39">
      <w:pPr>
        <w:jc w:val="both"/>
        <w:rPr>
          <w:rtl/>
        </w:rPr>
      </w:pPr>
      <w:r>
        <w:rPr>
          <w:rFonts w:hint="cs"/>
          <w:rtl/>
        </w:rPr>
        <w:t>مرحوم نائینی عدم وصف را مدعی است که نمی</w:t>
      </w:r>
      <w:r>
        <w:rPr>
          <w:rtl/>
        </w:rPr>
        <w:softHyphen/>
      </w:r>
      <w:r>
        <w:rPr>
          <w:rFonts w:hint="cs"/>
          <w:rtl/>
        </w:rPr>
        <w:t>شود در موضوع به نحو عدم محمولی اخذ کرد و باید همیشه عدم نعتی اخذ شود. چرا که عرض در رتبه</w:t>
      </w:r>
      <w:r w:rsidR="003B5BC2">
        <w:rPr>
          <w:rFonts w:hint="cs"/>
          <w:rtl/>
        </w:rPr>
        <w:t xml:space="preserve"> قبل، یا وجودش و یا عدمش و یا مطلق،</w:t>
      </w:r>
      <w:r>
        <w:rPr>
          <w:rFonts w:hint="cs"/>
          <w:rtl/>
        </w:rPr>
        <w:t xml:space="preserve"> هر کدام باشد معنا ندارد. فقط عرض و معروض است که نمی</w:t>
      </w:r>
      <w:r>
        <w:rPr>
          <w:rtl/>
        </w:rPr>
        <w:softHyphen/>
      </w:r>
      <w:r>
        <w:rPr>
          <w:rFonts w:hint="cs"/>
          <w:rtl/>
        </w:rPr>
        <w:t>توان به نحو عدم محمولی کنار موضوع قرار داد.</w:t>
      </w:r>
    </w:p>
    <w:p w:rsidR="003B5BC2" w:rsidRDefault="003B5BC2" w:rsidP="003B5BC2">
      <w:pPr>
        <w:pStyle w:val="Heading3"/>
        <w:rPr>
          <w:rtl/>
        </w:rPr>
      </w:pPr>
      <w:bookmarkStart w:id="8" w:name="_Toc97297915"/>
      <w:r>
        <w:rPr>
          <w:rFonts w:hint="cs"/>
          <w:rtl/>
        </w:rPr>
        <w:t>مقدمه سوم</w:t>
      </w:r>
      <w:bookmarkEnd w:id="8"/>
    </w:p>
    <w:p w:rsidR="00BB1F39" w:rsidRDefault="00BB1F39" w:rsidP="00BB1F39">
      <w:pPr>
        <w:jc w:val="both"/>
        <w:rPr>
          <w:rFonts w:hint="cs"/>
          <w:rtl/>
        </w:rPr>
      </w:pPr>
      <w:r>
        <w:rPr>
          <w:rFonts w:hint="cs"/>
          <w:rtl/>
        </w:rPr>
        <w:t>در مقدمه سوم هم گفت عدم نعتی نیاز به موضوع دارد که بیان خواهد شد.</w:t>
      </w:r>
    </w:p>
    <w:p w:rsidR="003B5BC2" w:rsidRDefault="003B5BC2" w:rsidP="003B5BC2">
      <w:pPr>
        <w:pStyle w:val="Heading4"/>
        <w:rPr>
          <w:rtl/>
        </w:rPr>
      </w:pPr>
      <w:bookmarkStart w:id="9" w:name="_Toc97297916"/>
      <w:r>
        <w:rPr>
          <w:rFonts w:hint="cs"/>
          <w:rtl/>
        </w:rPr>
        <w:t>اشکال مرحوم خویی به مقدمه دوم</w:t>
      </w:r>
      <w:bookmarkEnd w:id="9"/>
    </w:p>
    <w:p w:rsidR="00BB1F39" w:rsidRDefault="00BB1F39" w:rsidP="00BB1F39">
      <w:pPr>
        <w:jc w:val="both"/>
        <w:rPr>
          <w:rtl/>
        </w:rPr>
      </w:pPr>
      <w:r>
        <w:rPr>
          <w:rFonts w:hint="cs"/>
          <w:rtl/>
        </w:rPr>
        <w:t>مرحوم خویی نسبت به مقدمه دوم گفت</w:t>
      </w:r>
      <w:r w:rsidR="003B5BC2">
        <w:rPr>
          <w:rFonts w:hint="cs"/>
          <w:rtl/>
        </w:rPr>
        <w:t>: در وجود عرض حق با مرحوم نائینی</w:t>
      </w:r>
      <w:r>
        <w:rPr>
          <w:rFonts w:hint="cs"/>
          <w:rtl/>
        </w:rPr>
        <w:t xml:space="preserve"> است. چرا که وجود عرض با وجود معروض یکی است. قرشیت وصف مراه است و وجود آن، </w:t>
      </w:r>
      <w:r w:rsidR="003B5BC2">
        <w:rPr>
          <w:rFonts w:hint="cs"/>
          <w:rtl/>
        </w:rPr>
        <w:t xml:space="preserve">همان </w:t>
      </w:r>
      <w:r>
        <w:rPr>
          <w:rFonts w:hint="cs"/>
          <w:rtl/>
        </w:rPr>
        <w:t>وجود معروض است اما در ناحیه عدم می</w:t>
      </w:r>
      <w:r>
        <w:rPr>
          <w:rtl/>
        </w:rPr>
        <w:softHyphen/>
      </w:r>
      <w:r>
        <w:rPr>
          <w:rFonts w:hint="cs"/>
          <w:rtl/>
        </w:rPr>
        <w:t xml:space="preserve">شود به نحو عدم محمولی اخذ کرد. نسبت به وجود عرض نکته ای هست که در خود وجود است و آن این است که وجود عرض و معروض یکی است. </w:t>
      </w:r>
      <w:r w:rsidR="003B5BC2">
        <w:rPr>
          <w:rFonts w:hint="cs"/>
          <w:rtl/>
        </w:rPr>
        <w:t xml:space="preserve">اما </w:t>
      </w:r>
      <w:r>
        <w:rPr>
          <w:rFonts w:hint="cs"/>
          <w:rtl/>
        </w:rPr>
        <w:t>در عدم دیگر این نکته نیست و عرض نیاز به موضوع ندارد و می</w:t>
      </w:r>
      <w:r>
        <w:rPr>
          <w:rtl/>
        </w:rPr>
        <w:softHyphen/>
      </w:r>
      <w:r>
        <w:rPr>
          <w:rFonts w:hint="cs"/>
          <w:rtl/>
        </w:rPr>
        <w:t>تواند بگوید مراه باشد و قرشی هم نباشد.</w:t>
      </w:r>
    </w:p>
    <w:p w:rsidR="00392FDD" w:rsidRDefault="00392FDD" w:rsidP="003B5BC2">
      <w:pPr>
        <w:jc w:val="both"/>
        <w:rPr>
          <w:rtl/>
        </w:rPr>
      </w:pPr>
      <w:r>
        <w:rPr>
          <w:rFonts w:hint="cs"/>
          <w:rtl/>
        </w:rPr>
        <w:t>این که مرحوم نائینی</w:t>
      </w:r>
      <w:r w:rsidR="003B5BC2">
        <w:rPr>
          <w:rFonts w:hint="cs"/>
          <w:rtl/>
        </w:rPr>
        <w:t xml:space="preserve"> می</w:t>
      </w:r>
      <w:r w:rsidR="003B5BC2">
        <w:rPr>
          <w:rtl/>
        </w:rPr>
        <w:softHyphen/>
      </w:r>
      <w:r w:rsidR="003B5BC2">
        <w:rPr>
          <w:rFonts w:hint="cs"/>
          <w:rtl/>
        </w:rPr>
        <w:t>گوید</w:t>
      </w:r>
      <w:r>
        <w:rPr>
          <w:rFonts w:hint="cs"/>
          <w:rtl/>
        </w:rPr>
        <w:t xml:space="preserve"> در ناحیه عدم هم، اتصاف به عدم اخذ شود، صحیح نیست. در ناحیه وجود صحیح هست ولی در ناحیه عدم این ضرورت نیست. لازم نیست بگوید مراه که این صفت را دارد قرشی نباشد.</w:t>
      </w:r>
    </w:p>
    <w:p w:rsidR="003B5BC2" w:rsidRDefault="003B5BC2" w:rsidP="003B5BC2">
      <w:pPr>
        <w:pStyle w:val="Heading5"/>
        <w:rPr>
          <w:rtl/>
        </w:rPr>
      </w:pPr>
      <w:bookmarkStart w:id="10" w:name="_Toc97297917"/>
      <w:r>
        <w:rPr>
          <w:rFonts w:hint="cs"/>
          <w:rtl/>
        </w:rPr>
        <w:t>بررسی اشکال مرحوم خویی توسط استاد</w:t>
      </w:r>
      <w:bookmarkEnd w:id="10"/>
    </w:p>
    <w:p w:rsidR="00392FDD" w:rsidRDefault="00392FDD" w:rsidP="00BB1F39">
      <w:pPr>
        <w:jc w:val="both"/>
        <w:rPr>
          <w:rtl/>
        </w:rPr>
      </w:pPr>
      <w:r>
        <w:rPr>
          <w:rFonts w:hint="cs"/>
          <w:rtl/>
        </w:rPr>
        <w:t>ما می</w:t>
      </w:r>
      <w:r>
        <w:rPr>
          <w:rtl/>
        </w:rPr>
        <w:softHyphen/>
      </w:r>
      <w:r>
        <w:rPr>
          <w:rFonts w:hint="cs"/>
          <w:rtl/>
        </w:rPr>
        <w:t>گوییم: این تفسیر مرحوم خویی از کلام مرحوم نائینی که عدم نعتی را به معنای اتصاف به عدم می</w:t>
      </w:r>
      <w:r>
        <w:rPr>
          <w:rtl/>
        </w:rPr>
        <w:softHyphen/>
      </w:r>
      <w:r>
        <w:rPr>
          <w:rFonts w:hint="cs"/>
          <w:rtl/>
        </w:rPr>
        <w:t>داند و بعد می</w:t>
      </w:r>
      <w:r>
        <w:rPr>
          <w:rtl/>
        </w:rPr>
        <w:softHyphen/>
      </w:r>
      <w:r>
        <w:rPr>
          <w:rFonts w:hint="cs"/>
          <w:rtl/>
        </w:rPr>
        <w:t>گوید ضرورتی ندارد، صحیح نیست و مرحوم نائینی این مطلب را نمی</w:t>
      </w:r>
      <w:r>
        <w:rPr>
          <w:rtl/>
        </w:rPr>
        <w:softHyphen/>
      </w:r>
      <w:r>
        <w:rPr>
          <w:rFonts w:hint="cs"/>
          <w:rtl/>
        </w:rPr>
        <w:t>گوید. هر چند که مرحوم نائینی عدم نعتی را به وجود نعتی تشبیه می</w:t>
      </w:r>
      <w:r>
        <w:rPr>
          <w:rtl/>
        </w:rPr>
        <w:softHyphen/>
      </w:r>
      <w:r>
        <w:rPr>
          <w:rFonts w:hint="cs"/>
          <w:rtl/>
        </w:rPr>
        <w:t>کند و در وجود نعتی</w:t>
      </w:r>
      <w:r w:rsidR="003B5BC2">
        <w:rPr>
          <w:rFonts w:hint="cs"/>
          <w:rtl/>
        </w:rPr>
        <w:t>،</w:t>
      </w:r>
      <w:r>
        <w:rPr>
          <w:rFonts w:hint="cs"/>
          <w:rtl/>
        </w:rPr>
        <w:t xml:space="preserve"> اتصاف به وجود اخذ می</w:t>
      </w:r>
      <w:r>
        <w:rPr>
          <w:rtl/>
        </w:rPr>
        <w:softHyphen/>
      </w:r>
      <w:r>
        <w:rPr>
          <w:rFonts w:hint="cs"/>
          <w:rtl/>
        </w:rPr>
        <w:t>شود ولی در ناحیه عدم، نائینی مدعی ن</w:t>
      </w:r>
      <w:r w:rsidR="003B5BC2">
        <w:rPr>
          <w:rFonts w:hint="cs"/>
          <w:rtl/>
        </w:rPr>
        <w:t>یست که اتصاف به عدم اخذ شده است،</w:t>
      </w:r>
      <w:r>
        <w:rPr>
          <w:rFonts w:hint="cs"/>
          <w:rtl/>
        </w:rPr>
        <w:t xml:space="preserve"> تا شما اشکال کنید در ناحیه عدم که نیاز به موضوع ندارد و اتصاف ضرورت ندارد. اصلا مرحوم نائینی در ناحیه عدم</w:t>
      </w:r>
      <w:r w:rsidR="003B5BC2">
        <w:rPr>
          <w:rFonts w:hint="cs"/>
          <w:rtl/>
        </w:rPr>
        <w:t>،</w:t>
      </w:r>
      <w:r>
        <w:rPr>
          <w:rFonts w:hint="cs"/>
          <w:rtl/>
        </w:rPr>
        <w:t xml:space="preserve"> اتصاف را نمی</w:t>
      </w:r>
      <w:r>
        <w:rPr>
          <w:rtl/>
        </w:rPr>
        <w:softHyphen/>
      </w:r>
      <w:r>
        <w:rPr>
          <w:rFonts w:hint="cs"/>
          <w:rtl/>
        </w:rPr>
        <w:t>گوید. قضیه معدوله المحمول را ادعا نمی</w:t>
      </w:r>
      <w:r>
        <w:rPr>
          <w:rtl/>
        </w:rPr>
        <w:softHyphen/>
      </w:r>
      <w:r>
        <w:rPr>
          <w:rFonts w:hint="cs"/>
          <w:rtl/>
        </w:rPr>
        <w:t xml:space="preserve">کند. یعنی ایشان مدعی نیست که </w:t>
      </w:r>
      <w:r w:rsidR="003B5BC2">
        <w:rPr>
          <w:rFonts w:hint="cs"/>
          <w:rtl/>
        </w:rPr>
        <w:t>موضوع المراه اذا کانت غیر قرشیة است.</w:t>
      </w:r>
    </w:p>
    <w:p w:rsidR="00392FDD" w:rsidRDefault="00392FDD" w:rsidP="00BB1F39">
      <w:pPr>
        <w:jc w:val="both"/>
        <w:rPr>
          <w:rtl/>
        </w:rPr>
      </w:pPr>
      <w:r>
        <w:rPr>
          <w:rFonts w:hint="cs"/>
          <w:rtl/>
        </w:rPr>
        <w:lastRenderedPageBreak/>
        <w:t>مرحوم خویی به نائینی نسبت می</w:t>
      </w:r>
      <w:r>
        <w:rPr>
          <w:rtl/>
        </w:rPr>
        <w:softHyphen/>
      </w:r>
      <w:r w:rsidR="003B5BC2">
        <w:rPr>
          <w:rFonts w:hint="cs"/>
          <w:rtl/>
        </w:rPr>
        <w:t>دهد که در عدم عرض، اتص</w:t>
      </w:r>
      <w:r>
        <w:rPr>
          <w:rFonts w:hint="cs"/>
          <w:rtl/>
        </w:rPr>
        <w:t xml:space="preserve">اف به </w:t>
      </w:r>
      <w:r w:rsidR="003B5BC2">
        <w:rPr>
          <w:rFonts w:hint="cs"/>
          <w:rtl/>
        </w:rPr>
        <w:t xml:space="preserve">نحو </w:t>
      </w:r>
      <w:r>
        <w:rPr>
          <w:rFonts w:hint="cs"/>
          <w:rtl/>
        </w:rPr>
        <w:t>عدم اخذ شده است در حالی که نائینی در ناحیه عدم نمی</w:t>
      </w:r>
      <w:r>
        <w:rPr>
          <w:rtl/>
        </w:rPr>
        <w:softHyphen/>
      </w:r>
      <w:r>
        <w:rPr>
          <w:rFonts w:hint="cs"/>
          <w:rtl/>
        </w:rPr>
        <w:t>گوید اتصاف به عدم و قضیه معدوله را ادعا نمی</w:t>
      </w:r>
      <w:r>
        <w:rPr>
          <w:rtl/>
        </w:rPr>
        <w:softHyphen/>
      </w:r>
      <w:r>
        <w:rPr>
          <w:rFonts w:hint="cs"/>
          <w:rtl/>
        </w:rPr>
        <w:t>کند.</w:t>
      </w:r>
    </w:p>
    <w:p w:rsidR="009F00F8" w:rsidRDefault="00392FDD" w:rsidP="00BB1F39">
      <w:pPr>
        <w:jc w:val="both"/>
        <w:rPr>
          <w:rtl/>
        </w:rPr>
      </w:pPr>
      <w:r>
        <w:rPr>
          <w:rFonts w:hint="cs"/>
          <w:rtl/>
        </w:rPr>
        <w:t>برهان مرحوم نائینی اقتضا دارد که در ناحیه عرض، عدم محمولی را انکار دارد. این که دوباره به نحو عدم محمولی اخذ کند تهافت و لغویت به وجود می</w:t>
      </w:r>
      <w:r>
        <w:rPr>
          <w:rtl/>
        </w:rPr>
        <w:softHyphen/>
      </w:r>
      <w:r>
        <w:rPr>
          <w:rFonts w:hint="cs"/>
          <w:rtl/>
        </w:rPr>
        <w:t>آید چرا که در رتبه قبل</w:t>
      </w:r>
      <w:r w:rsidR="003B5BC2">
        <w:rPr>
          <w:rFonts w:hint="cs"/>
          <w:rtl/>
        </w:rPr>
        <w:t>،</w:t>
      </w:r>
      <w:r>
        <w:rPr>
          <w:rFonts w:hint="cs"/>
          <w:rtl/>
        </w:rPr>
        <w:t xml:space="preserve"> کار عرض را تمام کرده است. این که کار عرض را حتی به نحو عدم ه</w:t>
      </w:r>
      <w:r w:rsidR="009F00F8">
        <w:rPr>
          <w:rFonts w:hint="cs"/>
          <w:rtl/>
        </w:rPr>
        <w:t>م تمام کرده باشد، صحیح نیست.</w:t>
      </w:r>
    </w:p>
    <w:p w:rsidR="00392FDD" w:rsidRDefault="00392FDD" w:rsidP="00BB1F39">
      <w:pPr>
        <w:jc w:val="both"/>
        <w:rPr>
          <w:rtl/>
        </w:rPr>
      </w:pPr>
      <w:r>
        <w:rPr>
          <w:rFonts w:hint="cs"/>
          <w:rtl/>
        </w:rPr>
        <w:t>در فوائد کلامشان روشن تر است. ایشان در فوائد نسبت به عدم، اتصاف را مدعی نیست. در ناحیه عدم، عدم محمولی را انکار می</w:t>
      </w:r>
      <w:r>
        <w:rPr>
          <w:rtl/>
        </w:rPr>
        <w:softHyphen/>
      </w:r>
      <w:r w:rsidR="009F00F8">
        <w:rPr>
          <w:rFonts w:hint="cs"/>
          <w:rtl/>
        </w:rPr>
        <w:t>کند که نیاز به موضوع ندارد</w:t>
      </w:r>
      <w:r>
        <w:rPr>
          <w:rFonts w:hint="cs"/>
          <w:rtl/>
        </w:rPr>
        <w:t>. عدم محمولی را انکار می</w:t>
      </w:r>
      <w:r>
        <w:rPr>
          <w:rtl/>
        </w:rPr>
        <w:softHyphen/>
      </w:r>
      <w:r w:rsidR="009F00F8">
        <w:rPr>
          <w:rFonts w:hint="cs"/>
          <w:rtl/>
        </w:rPr>
        <w:t>کند تا</w:t>
      </w:r>
      <w:r>
        <w:rPr>
          <w:rFonts w:hint="cs"/>
          <w:rtl/>
        </w:rPr>
        <w:t xml:space="preserve"> بگوید نیاز به موضوع داریم. اگر عدم محمولی باشد نیاز به موضوع ندارد. اذا لم تکن المراه قرشیه. سالبه محصله را ادعا دارد.</w:t>
      </w:r>
    </w:p>
    <w:p w:rsidR="009F00F8" w:rsidRDefault="009F00F8" w:rsidP="009F00F8">
      <w:pPr>
        <w:pStyle w:val="Heading4"/>
        <w:rPr>
          <w:rtl/>
        </w:rPr>
      </w:pPr>
      <w:bookmarkStart w:id="11" w:name="_Toc97297918"/>
      <w:r>
        <w:rPr>
          <w:rFonts w:hint="cs"/>
          <w:rtl/>
        </w:rPr>
        <w:t>مفاد مقدمه سوم مرحوم نائینی</w:t>
      </w:r>
      <w:bookmarkEnd w:id="11"/>
    </w:p>
    <w:p w:rsidR="00392FDD" w:rsidRDefault="00392FDD" w:rsidP="00BB1F39">
      <w:pPr>
        <w:jc w:val="both"/>
        <w:rPr>
          <w:rtl/>
        </w:rPr>
      </w:pPr>
      <w:r>
        <w:rPr>
          <w:rFonts w:hint="cs"/>
          <w:rtl/>
        </w:rPr>
        <w:t>بعد در مقدمه سوم می</w:t>
      </w:r>
      <w:r>
        <w:rPr>
          <w:rtl/>
        </w:rPr>
        <w:softHyphen/>
      </w:r>
      <w:r>
        <w:rPr>
          <w:rFonts w:hint="cs"/>
          <w:rtl/>
        </w:rPr>
        <w:t>گوید سالبه محصله نیاز به موضوع دارد. پس مرحوم نائینی در مقدمه دوم عدم محمولی را انکار می</w:t>
      </w:r>
      <w:r>
        <w:rPr>
          <w:rtl/>
        </w:rPr>
        <w:softHyphen/>
      </w:r>
      <w:r>
        <w:rPr>
          <w:rFonts w:hint="cs"/>
          <w:rtl/>
        </w:rPr>
        <w:t>کند چرا که عدم محمولی نیاز به موضوع ندارد بلکه سالبه محصله است و نفی آن ربط و نسبت است. بعد در مقدمه سوم گفته است: اگر شما می</w:t>
      </w:r>
      <w:r>
        <w:rPr>
          <w:rtl/>
        </w:rPr>
        <w:softHyphen/>
      </w:r>
      <w:r>
        <w:rPr>
          <w:rFonts w:hint="cs"/>
          <w:rtl/>
        </w:rPr>
        <w:t>خواهید این عرض را نفی کنید نفی عرض مثل وجود عرض تقابل آنها عدم و ملکه است و نیاز به موضوع دارد و در نتیجه</w:t>
      </w:r>
      <w:r w:rsidR="006B040A">
        <w:rPr>
          <w:rFonts w:hint="cs"/>
          <w:rtl/>
        </w:rPr>
        <w:t xml:space="preserve"> سالبه محصله</w:t>
      </w:r>
      <w:r w:rsidR="000F7BA3">
        <w:rPr>
          <w:rFonts w:hint="cs"/>
          <w:rtl/>
        </w:rPr>
        <w:t>،</w:t>
      </w:r>
      <w:r w:rsidR="006B040A">
        <w:rPr>
          <w:rFonts w:hint="cs"/>
          <w:rtl/>
        </w:rPr>
        <w:t xml:space="preserve"> موضوع سابقه ندارد.</w:t>
      </w:r>
    </w:p>
    <w:p w:rsidR="000F7BA3" w:rsidRDefault="000F7BA3" w:rsidP="000F7BA3">
      <w:pPr>
        <w:pStyle w:val="Heading4"/>
        <w:rPr>
          <w:rtl/>
        </w:rPr>
      </w:pPr>
      <w:bookmarkStart w:id="12" w:name="_Toc97297919"/>
      <w:r>
        <w:rPr>
          <w:rFonts w:hint="cs"/>
          <w:rtl/>
        </w:rPr>
        <w:t>جمع بندی کلام مرحوم نائینی</w:t>
      </w:r>
      <w:bookmarkEnd w:id="12"/>
    </w:p>
    <w:p w:rsidR="006B040A" w:rsidRDefault="006B040A" w:rsidP="00BB1F39">
      <w:pPr>
        <w:jc w:val="both"/>
        <w:rPr>
          <w:rtl/>
        </w:rPr>
      </w:pPr>
      <w:r>
        <w:rPr>
          <w:rFonts w:hint="cs"/>
          <w:rtl/>
        </w:rPr>
        <w:t>شما تتبع کنید: مرحوم نائینی اتصاف به عدم را مدعی نیست</w:t>
      </w:r>
      <w:r w:rsidR="000F7BA3">
        <w:rPr>
          <w:rFonts w:hint="cs"/>
          <w:rtl/>
        </w:rPr>
        <w:t>؛</w:t>
      </w:r>
      <w:r>
        <w:rPr>
          <w:rFonts w:hint="cs"/>
          <w:rtl/>
        </w:rPr>
        <w:t xml:space="preserve"> بلکه عدم اتصاف را مدعی است. اذا لم تکن المراه قرشیه. می</w:t>
      </w:r>
      <w:r>
        <w:rPr>
          <w:rtl/>
        </w:rPr>
        <w:softHyphen/>
      </w:r>
      <w:r>
        <w:rPr>
          <w:rFonts w:hint="cs"/>
          <w:rtl/>
        </w:rPr>
        <w:t>گوید فرق است بین این مثال و بین لم تتحقق القرشیه که عدم محمولی است. بر خلاف اذا لم تکن المراه قرشیه که عدم نعتی است. بعد در مقدمه سوم گفته است: لم تکن المراه قرشیه</w:t>
      </w:r>
      <w:r w:rsidR="00D649F5">
        <w:rPr>
          <w:rFonts w:hint="cs"/>
          <w:rtl/>
        </w:rPr>
        <w:t>،</w:t>
      </w:r>
      <w:r>
        <w:rPr>
          <w:rFonts w:hint="cs"/>
          <w:rtl/>
        </w:rPr>
        <w:t xml:space="preserve"> مثل کانت المراه قرشیه، وجود و عدمها، عدم و ملکه است. همان طور که وجود عرض بدون موضوع معنا ندارد عدم عرض هم بدون موضوع معنا ندارد.</w:t>
      </w:r>
    </w:p>
    <w:p w:rsidR="006B040A" w:rsidRDefault="006B040A" w:rsidP="00BB1F39">
      <w:pPr>
        <w:jc w:val="both"/>
        <w:rPr>
          <w:rtl/>
        </w:rPr>
      </w:pPr>
      <w:r>
        <w:rPr>
          <w:rFonts w:hint="cs"/>
          <w:rtl/>
        </w:rPr>
        <w:t>چیزی که مرحوم نائینی در مقدمه دوم می</w:t>
      </w:r>
      <w:r>
        <w:rPr>
          <w:rtl/>
        </w:rPr>
        <w:softHyphen/>
      </w:r>
      <w:r>
        <w:rPr>
          <w:rFonts w:hint="cs"/>
          <w:rtl/>
        </w:rPr>
        <w:t xml:space="preserve">خواهد انکار کند، عدم محمولی و لیس تامه است تا اثبات کند که نیاز به موضوع دارد. در مقدمه سوم گفته است: عدم عرض مثل لم تکن قرشیه، حالت </w:t>
      </w:r>
      <w:r w:rsidR="00D649F5">
        <w:rPr>
          <w:rFonts w:hint="cs"/>
          <w:rtl/>
        </w:rPr>
        <w:t>سابقه ندارد و</w:t>
      </w:r>
      <w:r>
        <w:rPr>
          <w:rFonts w:hint="cs"/>
          <w:rtl/>
        </w:rPr>
        <w:t xml:space="preserve"> سالبه محصله، حالت سابقه ندارد. </w:t>
      </w:r>
    </w:p>
    <w:p w:rsidR="006B040A" w:rsidRDefault="00D649F5" w:rsidP="00BB1F39">
      <w:pPr>
        <w:jc w:val="both"/>
        <w:rPr>
          <w:rtl/>
        </w:rPr>
      </w:pPr>
      <w:r>
        <w:rPr>
          <w:rFonts w:hint="cs"/>
          <w:rtl/>
        </w:rPr>
        <w:t xml:space="preserve">در حقیقت </w:t>
      </w:r>
      <w:r w:rsidR="006B040A">
        <w:rPr>
          <w:rFonts w:hint="cs"/>
          <w:rtl/>
        </w:rPr>
        <w:t>ما سه چیز داردیم:</w:t>
      </w:r>
    </w:p>
    <w:p w:rsidR="006B040A" w:rsidRDefault="006B040A" w:rsidP="006B040A">
      <w:pPr>
        <w:pStyle w:val="ListParagraph"/>
        <w:numPr>
          <w:ilvl w:val="0"/>
          <w:numId w:val="16"/>
        </w:numPr>
        <w:jc w:val="both"/>
      </w:pPr>
      <w:r>
        <w:rPr>
          <w:rFonts w:hint="cs"/>
          <w:rtl/>
        </w:rPr>
        <w:t>اتصاف به عدم. مرحوم خویی گفته است: قضیه موجبه معدوله المحمول.</w:t>
      </w:r>
    </w:p>
    <w:p w:rsidR="006B040A" w:rsidRDefault="006B040A" w:rsidP="006B040A">
      <w:pPr>
        <w:pStyle w:val="ListParagraph"/>
        <w:numPr>
          <w:ilvl w:val="0"/>
          <w:numId w:val="16"/>
        </w:numPr>
        <w:jc w:val="both"/>
      </w:pPr>
      <w:r>
        <w:rPr>
          <w:rFonts w:hint="cs"/>
          <w:rtl/>
        </w:rPr>
        <w:lastRenderedPageBreak/>
        <w:t>نفی اتصاف. سالبه محصله است. مفاد لیس ناقصه است. مثل لم تکن المراه قرشیه. فقط مد نظر</w:t>
      </w:r>
      <w:r w:rsidR="00D649F5">
        <w:rPr>
          <w:rFonts w:hint="cs"/>
          <w:rtl/>
        </w:rPr>
        <w:t>،</w:t>
      </w:r>
      <w:r>
        <w:rPr>
          <w:rFonts w:hint="cs"/>
          <w:rtl/>
        </w:rPr>
        <w:t xml:space="preserve"> ارتباط و اتصاف است. نفی به اتصاف تعلق گرفته است.</w:t>
      </w:r>
    </w:p>
    <w:p w:rsidR="006B040A" w:rsidRDefault="006B040A" w:rsidP="006B040A">
      <w:pPr>
        <w:pStyle w:val="ListParagraph"/>
        <w:numPr>
          <w:ilvl w:val="0"/>
          <w:numId w:val="16"/>
        </w:numPr>
        <w:jc w:val="both"/>
      </w:pPr>
      <w:r>
        <w:rPr>
          <w:rFonts w:hint="cs"/>
          <w:rtl/>
        </w:rPr>
        <w:t>عدم محمولی. نفی به خود وجود عرض تعلق گرفته است و کاری به اتصاف ندارد. مثل  فلان وجود لم تحقق.</w:t>
      </w:r>
    </w:p>
    <w:p w:rsidR="006B040A" w:rsidRDefault="006B040A" w:rsidP="006B040A">
      <w:pPr>
        <w:jc w:val="both"/>
        <w:rPr>
          <w:rtl/>
        </w:rPr>
      </w:pPr>
      <w:r>
        <w:rPr>
          <w:rFonts w:hint="cs"/>
          <w:rtl/>
        </w:rPr>
        <w:t>این مطلب را فکر کنید: مرحوم نائینی منکر عدم محمولی است و مقر به اتصاف به عدم نیست. مقر به نفی</w:t>
      </w:r>
      <w:r w:rsidR="00D649F5">
        <w:rPr>
          <w:rFonts w:hint="cs"/>
          <w:rtl/>
        </w:rPr>
        <w:t xml:space="preserve"> اتصاف به عرض است. این که مرحوم </w:t>
      </w:r>
      <w:r>
        <w:rPr>
          <w:rFonts w:hint="cs"/>
          <w:rtl/>
        </w:rPr>
        <w:t>خویی می</w:t>
      </w:r>
      <w:r>
        <w:rPr>
          <w:rtl/>
        </w:rPr>
        <w:softHyphen/>
      </w:r>
      <w:r>
        <w:rPr>
          <w:rFonts w:hint="cs"/>
          <w:rtl/>
        </w:rPr>
        <w:t>گوید نائینی گفته است در ناحیه عدم هم اتصاف به عدم است صحیح نیست. مرحوم نائینی قضیه را سالبه محصله می</w:t>
      </w:r>
      <w:r>
        <w:rPr>
          <w:rtl/>
        </w:rPr>
        <w:softHyphen/>
      </w:r>
      <w:r>
        <w:rPr>
          <w:rFonts w:hint="cs"/>
          <w:rtl/>
        </w:rPr>
        <w:t>داند و تمام غرضش این است که مفاد کان ناقصه کند تا بگوید نیاز به موضوع دارد. در مقدمه سوم انکار کرده و گفته این اتصافی که عدم شده است حا</w:t>
      </w:r>
      <w:r w:rsidR="00D649F5">
        <w:rPr>
          <w:rFonts w:hint="cs"/>
          <w:rtl/>
        </w:rPr>
        <w:t>لت سابقه ندارد چرا که این اتصفایی</w:t>
      </w:r>
      <w:r>
        <w:rPr>
          <w:rFonts w:hint="cs"/>
          <w:rtl/>
        </w:rPr>
        <w:t xml:space="preserve"> که می</w:t>
      </w:r>
      <w:r>
        <w:rPr>
          <w:rtl/>
        </w:rPr>
        <w:softHyphen/>
      </w:r>
      <w:r>
        <w:rPr>
          <w:rFonts w:hint="cs"/>
          <w:rtl/>
        </w:rPr>
        <w:t>گویید عدم شده است مثل اتصاف به وجود تقابل عدم و ملکه دارند و همان طوری که قبل از وجود موضوع</w:t>
      </w:r>
      <w:r w:rsidR="00D649F5">
        <w:rPr>
          <w:rFonts w:hint="cs"/>
          <w:rtl/>
        </w:rPr>
        <w:t>،</w:t>
      </w:r>
      <w:r>
        <w:rPr>
          <w:rFonts w:hint="cs"/>
          <w:rtl/>
        </w:rPr>
        <w:t xml:space="preserve"> معنا ندارد </w:t>
      </w:r>
      <w:r w:rsidR="00F10E9A">
        <w:rPr>
          <w:rFonts w:hint="cs"/>
          <w:rtl/>
        </w:rPr>
        <w:t xml:space="preserve">این مراه </w:t>
      </w:r>
      <w:r>
        <w:rPr>
          <w:rFonts w:hint="cs"/>
          <w:rtl/>
        </w:rPr>
        <w:t>قرشی باشد همچنین معنا ندا</w:t>
      </w:r>
      <w:r w:rsidR="00F10E9A">
        <w:rPr>
          <w:rFonts w:hint="cs"/>
          <w:rtl/>
        </w:rPr>
        <w:t>رد قبلش بگویید لم تکن قرشیه. حالت سابقه لم تکن را انکار می</w:t>
      </w:r>
      <w:r w:rsidR="00F10E9A">
        <w:rPr>
          <w:rtl/>
        </w:rPr>
        <w:softHyphen/>
      </w:r>
      <w:r w:rsidR="00F10E9A">
        <w:rPr>
          <w:rFonts w:hint="cs"/>
          <w:rtl/>
        </w:rPr>
        <w:t>کند.</w:t>
      </w:r>
    </w:p>
    <w:p w:rsidR="00F10E9A" w:rsidRDefault="00F10E9A" w:rsidP="00F10E9A">
      <w:pPr>
        <w:jc w:val="both"/>
        <w:rPr>
          <w:rtl/>
        </w:rPr>
      </w:pPr>
      <w:r>
        <w:rPr>
          <w:rFonts w:hint="cs"/>
          <w:rtl/>
        </w:rPr>
        <w:t>در ناحیه عدم، اتصاف نیست ولی عدم اتصاف هست. مرحوم خویی عدم نعتی مرحوم نائینی را بد معنا می</w:t>
      </w:r>
      <w:r>
        <w:rPr>
          <w:rtl/>
        </w:rPr>
        <w:softHyphen/>
      </w:r>
      <w:r>
        <w:rPr>
          <w:rFonts w:hint="cs"/>
          <w:rtl/>
        </w:rPr>
        <w:t>کند.</w:t>
      </w:r>
    </w:p>
    <w:p w:rsidR="00F10E9A" w:rsidRDefault="00F10E9A" w:rsidP="00F10E9A">
      <w:pPr>
        <w:jc w:val="both"/>
        <w:rPr>
          <w:rFonts w:hint="cs"/>
          <w:rtl/>
        </w:rPr>
      </w:pPr>
      <w:r>
        <w:rPr>
          <w:rFonts w:hint="cs"/>
          <w:rtl/>
        </w:rPr>
        <w:t>ما می</w:t>
      </w:r>
      <w:r>
        <w:rPr>
          <w:rtl/>
        </w:rPr>
        <w:softHyphen/>
      </w:r>
      <w:r>
        <w:rPr>
          <w:rFonts w:hint="cs"/>
          <w:rtl/>
        </w:rPr>
        <w:t>گوییم طبیعی کار در ناحیه قید این است که وقتی می</w:t>
      </w:r>
      <w:r>
        <w:rPr>
          <w:rtl/>
        </w:rPr>
        <w:softHyphen/>
      </w:r>
      <w:r w:rsidR="00D649F5">
        <w:rPr>
          <w:rFonts w:hint="cs"/>
          <w:rtl/>
        </w:rPr>
        <w:t>خواهند قید عدمی را بیاورند</w:t>
      </w:r>
      <w:r>
        <w:rPr>
          <w:rFonts w:hint="cs"/>
          <w:rtl/>
        </w:rPr>
        <w:t xml:space="preserve"> می</w:t>
      </w:r>
      <w:r>
        <w:rPr>
          <w:rtl/>
        </w:rPr>
        <w:softHyphen/>
      </w:r>
      <w:r>
        <w:rPr>
          <w:rFonts w:hint="cs"/>
          <w:rtl/>
        </w:rPr>
        <w:t>گویند مراه غیر قرشی. این که بگوید مراه و لم تکن قرشیه، خلاف ارتکاز است. در ناحیه عدم اوصاف، به نحو عدم محمولی خلاف ارتکاز است</w:t>
      </w:r>
      <w:r w:rsidR="00D649F5">
        <w:rPr>
          <w:rFonts w:hint="cs"/>
          <w:rtl/>
        </w:rPr>
        <w:t>.</w:t>
      </w:r>
    </w:p>
    <w:p w:rsidR="00D649F5" w:rsidRDefault="00D649F5" w:rsidP="00D649F5">
      <w:pPr>
        <w:pStyle w:val="Heading4"/>
        <w:rPr>
          <w:rtl/>
        </w:rPr>
      </w:pPr>
      <w:bookmarkStart w:id="13" w:name="_Toc97297920"/>
      <w:r>
        <w:rPr>
          <w:rFonts w:hint="cs"/>
          <w:rtl/>
        </w:rPr>
        <w:t>اشکال استاد به مقدمه سوم</w:t>
      </w:r>
      <w:bookmarkEnd w:id="13"/>
    </w:p>
    <w:p w:rsidR="00F10E9A" w:rsidRDefault="00F10E9A" w:rsidP="00F10E9A">
      <w:pPr>
        <w:jc w:val="both"/>
        <w:rPr>
          <w:rtl/>
        </w:rPr>
      </w:pPr>
      <w:r>
        <w:rPr>
          <w:rFonts w:hint="cs"/>
          <w:rtl/>
        </w:rPr>
        <w:t xml:space="preserve"> اما این که در مقدمه سوم می</w:t>
      </w:r>
      <w:r>
        <w:rPr>
          <w:rtl/>
        </w:rPr>
        <w:softHyphen/>
      </w:r>
      <w:r>
        <w:rPr>
          <w:rFonts w:hint="cs"/>
          <w:rtl/>
        </w:rPr>
        <w:t>گوید همان طور که در ناحیه وجود حالت سابقه نداریم همچنین در ناحیه عدم هم نمی</w:t>
      </w:r>
      <w:r>
        <w:rPr>
          <w:rtl/>
        </w:rPr>
        <w:softHyphen/>
      </w:r>
      <w:r>
        <w:rPr>
          <w:rFonts w:hint="cs"/>
          <w:rtl/>
        </w:rPr>
        <w:t>توانیم بگوییم وقتی که مراه نبود لم تکن قرشیه، ما اشکال داریم.</w:t>
      </w:r>
    </w:p>
    <w:p w:rsidR="00F10E9A" w:rsidRDefault="00F10E9A" w:rsidP="00D649F5">
      <w:pPr>
        <w:jc w:val="both"/>
        <w:rPr>
          <w:rtl/>
        </w:rPr>
      </w:pPr>
      <w:r>
        <w:rPr>
          <w:rFonts w:hint="cs"/>
          <w:rtl/>
        </w:rPr>
        <w:t>ذات مراه خودش یک چیزی در ذهن مردم است. همین ذات</w:t>
      </w:r>
      <w:r w:rsidR="00D649F5">
        <w:rPr>
          <w:rFonts w:hint="cs"/>
          <w:rtl/>
        </w:rPr>
        <w:t>،</w:t>
      </w:r>
      <w:r>
        <w:rPr>
          <w:rFonts w:hint="cs"/>
          <w:rtl/>
        </w:rPr>
        <w:t xml:space="preserve"> یوجد و لا یوجد. جا دارد کسی بگوید: ذات مراه وقتی که وجود پیدا نکرده بود قرشی نبود وقتی که وجود پیدا کرد نمی</w:t>
      </w:r>
      <w:r>
        <w:rPr>
          <w:rtl/>
        </w:rPr>
        <w:softHyphen/>
      </w:r>
      <w:r>
        <w:rPr>
          <w:rFonts w:hint="cs"/>
          <w:rtl/>
        </w:rPr>
        <w:t>دانم این ذات، اتصاف پ</w:t>
      </w:r>
      <w:r w:rsidR="00D649F5">
        <w:rPr>
          <w:rFonts w:hint="cs"/>
          <w:rtl/>
        </w:rPr>
        <w:t>یدا کرد یا هنوز بعد از تحقق عرض</w:t>
      </w:r>
      <w:r>
        <w:rPr>
          <w:rFonts w:hint="cs"/>
          <w:rtl/>
        </w:rPr>
        <w:t>، محقق نشده است. استصحاب جاری می</w:t>
      </w:r>
      <w:r>
        <w:rPr>
          <w:rtl/>
        </w:rPr>
        <w:softHyphen/>
      </w:r>
      <w:r>
        <w:rPr>
          <w:rFonts w:hint="cs"/>
          <w:rtl/>
        </w:rPr>
        <w:t>کنیم.</w:t>
      </w:r>
    </w:p>
    <w:p w:rsidR="00F10E9A" w:rsidRDefault="00F10E9A" w:rsidP="00F10E9A">
      <w:pPr>
        <w:jc w:val="both"/>
        <w:rPr>
          <w:rtl/>
        </w:rPr>
      </w:pPr>
      <w:r>
        <w:rPr>
          <w:rFonts w:hint="cs"/>
          <w:rtl/>
        </w:rPr>
        <w:t>تمام ثقل کلام مرحوم نائینی این است: بعد از این که به این نتیجه رسیده است که در اعراض، مفاد کان ناقصه است، مفاد لیس ناقصه مثل کان ناقصه، حالت سابقه ندارد. این ذات وقتی که نبود متصف به قرشیت نبود الان که بر ذات مراه وجود عارض شد، شک در قرشیت داریم و استصحاب عدم جاری می</w:t>
      </w:r>
      <w:r>
        <w:rPr>
          <w:rtl/>
        </w:rPr>
        <w:softHyphen/>
      </w:r>
      <w:r>
        <w:rPr>
          <w:rFonts w:hint="cs"/>
          <w:rtl/>
        </w:rPr>
        <w:t>شود.</w:t>
      </w:r>
    </w:p>
    <w:p w:rsidR="00D649F5" w:rsidRDefault="00203A85" w:rsidP="00203A85">
      <w:pPr>
        <w:jc w:val="both"/>
        <w:rPr>
          <w:rtl/>
        </w:rPr>
      </w:pPr>
      <w:r>
        <w:rPr>
          <w:rFonts w:hint="cs"/>
          <w:rtl/>
        </w:rPr>
        <w:t>البته قبول دارم که در استصحاب عدم ازلی، مقداری عدم عرفیت مطرح است و تنها اش</w:t>
      </w:r>
      <w:r w:rsidR="00D649F5">
        <w:rPr>
          <w:rFonts w:hint="cs"/>
          <w:rtl/>
        </w:rPr>
        <w:t>کال در مقابل ما همین است.</w:t>
      </w:r>
    </w:p>
    <w:p w:rsidR="00203A85" w:rsidRDefault="00203A85" w:rsidP="00203A85">
      <w:pPr>
        <w:jc w:val="both"/>
        <w:rPr>
          <w:rtl/>
        </w:rPr>
      </w:pPr>
      <w:r>
        <w:rPr>
          <w:rFonts w:hint="cs"/>
          <w:rtl/>
        </w:rPr>
        <w:t>این تقریب انسب با شأن مرحوم نائینی است.</w:t>
      </w:r>
    </w:p>
    <w:p w:rsidR="00D649F5" w:rsidRDefault="00D649F5" w:rsidP="00D649F5">
      <w:pPr>
        <w:pStyle w:val="Heading1"/>
        <w:rPr>
          <w:rtl/>
        </w:rPr>
      </w:pPr>
      <w:bookmarkStart w:id="14" w:name="_Toc97297921"/>
      <w:r>
        <w:rPr>
          <w:rFonts w:hint="cs"/>
          <w:rtl/>
        </w:rPr>
        <w:lastRenderedPageBreak/>
        <w:t>نکات در مساله</w:t>
      </w:r>
      <w:bookmarkEnd w:id="14"/>
    </w:p>
    <w:p w:rsidR="00203A85" w:rsidRDefault="00203A85" w:rsidP="00203A85">
      <w:pPr>
        <w:jc w:val="both"/>
        <w:rPr>
          <w:rtl/>
        </w:rPr>
      </w:pPr>
      <w:r>
        <w:rPr>
          <w:rFonts w:hint="cs"/>
          <w:rtl/>
        </w:rPr>
        <w:t>اصل مساله تمام است. چند نکته در مقام باقی مانده است.</w:t>
      </w:r>
    </w:p>
    <w:p w:rsidR="00203A85" w:rsidRDefault="00203A85" w:rsidP="00D649F5">
      <w:pPr>
        <w:pStyle w:val="Heading2"/>
        <w:rPr>
          <w:rtl/>
        </w:rPr>
      </w:pPr>
      <w:bookmarkStart w:id="15" w:name="_Toc97297922"/>
      <w:r>
        <w:rPr>
          <w:rFonts w:hint="cs"/>
          <w:rtl/>
        </w:rPr>
        <w:t>نکته اول</w:t>
      </w:r>
      <w:bookmarkEnd w:id="15"/>
    </w:p>
    <w:p w:rsidR="00203A85" w:rsidRDefault="00203A85" w:rsidP="00203A85">
      <w:pPr>
        <w:jc w:val="both"/>
        <w:rPr>
          <w:rtl/>
        </w:rPr>
      </w:pPr>
      <w:r>
        <w:rPr>
          <w:rFonts w:hint="cs"/>
          <w:rtl/>
        </w:rPr>
        <w:t>مرحوم نائینی در ناحیه وجود عرض، گفت نمی</w:t>
      </w:r>
      <w:r>
        <w:rPr>
          <w:rtl/>
        </w:rPr>
        <w:softHyphen/>
      </w:r>
      <w:r>
        <w:rPr>
          <w:rFonts w:hint="cs"/>
          <w:rtl/>
        </w:rPr>
        <w:t>شود به نحو وجود محمولی اخذ کرد. کأن این مطلب واضح است. مرحوم خویی این مطلب را تصدیق کرده است یعنی در ناحیه وجود عرض غیر از این که مفاد کان ناقصه را موضوع قرار بدهیم راه دیگری نداریم. نمی</w:t>
      </w:r>
      <w:r>
        <w:rPr>
          <w:rtl/>
        </w:rPr>
        <w:softHyphen/>
      </w:r>
      <w:r>
        <w:rPr>
          <w:rFonts w:hint="cs"/>
          <w:rtl/>
        </w:rPr>
        <w:t>شود در کنار معروض، وجود دیگری برای عرض قرار داد.</w:t>
      </w:r>
    </w:p>
    <w:p w:rsidR="00203A85" w:rsidRPr="006162A2" w:rsidRDefault="00203A85" w:rsidP="00203A85">
      <w:pPr>
        <w:jc w:val="both"/>
        <w:rPr>
          <w:rtl/>
        </w:rPr>
      </w:pPr>
      <w:r>
        <w:rPr>
          <w:rFonts w:hint="cs"/>
          <w:rtl/>
        </w:rPr>
        <w:t xml:space="preserve">به نظر ما این مطلب از موارد اعتباری است و اشکالی ندارد. خلط بین تکوین و اعتبار شده است. اشکالی ندارد که جاعل وجود عرض را در کنار وجود معروض قرار دهد. </w:t>
      </w:r>
    </w:p>
    <w:sectPr w:rsidR="00203A8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E19" w:rsidRDefault="00B46E19" w:rsidP="008B750B">
      <w:pPr>
        <w:spacing w:line="240" w:lineRule="auto"/>
      </w:pPr>
      <w:r>
        <w:separator/>
      </w:r>
    </w:p>
  </w:endnote>
  <w:endnote w:type="continuationSeparator" w:id="0">
    <w:p w:rsidR="00B46E19" w:rsidRDefault="00B46E1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649F5" w:rsidRPr="00D649F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532B1" w:rsidP="001B6799">
          <w:pPr>
            <w:pStyle w:val="Footer"/>
            <w:bidi w:val="0"/>
            <w:rPr>
              <w:color w:val="808080" w:themeColor="background1" w:themeShade="80"/>
              <w:rtl/>
            </w:rPr>
          </w:pPr>
          <w:bookmarkStart w:id="23" w:name="BokAdres"/>
          <w:bookmarkEnd w:id="23"/>
          <w:r>
            <w:rPr>
              <w:color w:val="808080" w:themeColor="background1" w:themeShade="80"/>
            </w:rPr>
            <w:t>U1mg1_14001207-097_mk2_mfeb.ir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E19" w:rsidRDefault="00B46E19" w:rsidP="008B750B">
      <w:pPr>
        <w:spacing w:line="240" w:lineRule="auto"/>
      </w:pPr>
      <w:r>
        <w:separator/>
      </w:r>
    </w:p>
  </w:footnote>
  <w:footnote w:type="continuationSeparator" w:id="0">
    <w:p w:rsidR="00B46E19" w:rsidRDefault="00B46E1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4532B1">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4532B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4532B1">
      <w:rPr>
        <w:b/>
        <w:bCs/>
        <w:color w:val="632423" w:themeColor="accent2" w:themeShade="80"/>
        <w:sz w:val="20"/>
        <w:szCs w:val="24"/>
        <w:rtl/>
      </w:rPr>
      <w:t>گنج</w:t>
    </w:r>
    <w:r w:rsidR="004532B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4532B1">
      <w:rPr>
        <w:sz w:val="24"/>
        <w:szCs w:val="24"/>
        <w:rtl/>
      </w:rPr>
      <w:t>7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4532B1">
      <w:rPr>
        <w:color w:val="000000" w:themeColor="text1"/>
        <w:sz w:val="24"/>
        <w:szCs w:val="24"/>
        <w:rtl/>
      </w:rPr>
      <w:t>استصحاب عدم ازل</w:t>
    </w:r>
    <w:r w:rsidR="004532B1">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4532B1">
      <w:rPr>
        <w:sz w:val="24"/>
        <w:szCs w:val="24"/>
        <w:rtl/>
      </w:rPr>
      <w:t>مهد</w:t>
    </w:r>
    <w:r w:rsidR="004532B1">
      <w:rPr>
        <w:rFonts w:hint="cs"/>
        <w:sz w:val="24"/>
        <w:szCs w:val="24"/>
        <w:rtl/>
      </w:rPr>
      <w:t>ی</w:t>
    </w:r>
    <w:r w:rsidR="004532B1">
      <w:rPr>
        <w:sz w:val="24"/>
        <w:szCs w:val="24"/>
        <w:rtl/>
      </w:rPr>
      <w:t xml:space="preserve"> خ</w:t>
    </w:r>
    <w:r w:rsidR="004532B1">
      <w:rPr>
        <w:rFonts w:hint="cs"/>
        <w:sz w:val="24"/>
        <w:szCs w:val="24"/>
        <w:rtl/>
      </w:rPr>
      <w:t>ی</w:t>
    </w:r>
    <w:r w:rsidR="004532B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4532B1">
      <w:rPr>
        <w:sz w:val="24"/>
        <w:szCs w:val="24"/>
        <w:rtl/>
      </w:rPr>
      <w:t>بررس</w:t>
    </w:r>
    <w:r w:rsidR="004532B1">
      <w:rPr>
        <w:rFonts w:hint="cs"/>
        <w:sz w:val="24"/>
        <w:szCs w:val="24"/>
        <w:rtl/>
      </w:rPr>
      <w:t>ی</w:t>
    </w:r>
    <w:r w:rsidR="004532B1">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9F12F5"/>
    <w:multiLevelType w:val="hybridMultilevel"/>
    <w:tmpl w:val="6B921E7E"/>
    <w:lvl w:ilvl="0" w:tplc="161C9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7BA3"/>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3A85"/>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2FDD"/>
    <w:rsid w:val="00397466"/>
    <w:rsid w:val="003A6148"/>
    <w:rsid w:val="003B5BC2"/>
    <w:rsid w:val="003C33F6"/>
    <w:rsid w:val="003C3D2E"/>
    <w:rsid w:val="003C43A5"/>
    <w:rsid w:val="003E1C5C"/>
    <w:rsid w:val="003E6650"/>
    <w:rsid w:val="003F5B46"/>
    <w:rsid w:val="00401363"/>
    <w:rsid w:val="00402E47"/>
    <w:rsid w:val="00425015"/>
    <w:rsid w:val="00430994"/>
    <w:rsid w:val="00441B6D"/>
    <w:rsid w:val="004532B1"/>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040A"/>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C4E"/>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00F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6E19"/>
    <w:rsid w:val="00B501A8"/>
    <w:rsid w:val="00B55AE4"/>
    <w:rsid w:val="00B70B46"/>
    <w:rsid w:val="00B739B0"/>
    <w:rsid w:val="00B814A3"/>
    <w:rsid w:val="00B96F38"/>
    <w:rsid w:val="00BB1F39"/>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49F5"/>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0E9A"/>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5D5BD-0FEA-4B17-8152-606FE39E6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1</Pages>
  <Words>1190</Words>
  <Characters>6783</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2022-03-04T11:21:00Z</cp:lastPrinted>
  <dcterms:created xsi:type="dcterms:W3CDTF">2022-02-26T05:57:00Z</dcterms:created>
  <dcterms:modified xsi:type="dcterms:W3CDTF">2022-03-04T11:22:00Z</dcterms:modified>
  <cp:contentStatus>ویرایش 2.5</cp:contentStatus>
  <cp:version>2.7</cp:version>
</cp:coreProperties>
</file>