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D81CA8">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5025B" w:rsidRDefault="0035025B" w:rsidP="0035025B">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3051625" w:history="1">
        <w:r w:rsidRPr="00087F3A">
          <w:rPr>
            <w:rStyle w:val="Hyperlink"/>
            <w:noProof/>
            <w:rtl/>
          </w:rPr>
          <w:t>مقدمه ششم: انتزاع</w:t>
        </w:r>
        <w:r w:rsidRPr="00087F3A">
          <w:rPr>
            <w:rStyle w:val="Hyperlink"/>
            <w:rFonts w:hint="cs"/>
            <w:noProof/>
            <w:rtl/>
          </w:rPr>
          <w:t>ی</w:t>
        </w:r>
        <w:r w:rsidRPr="00087F3A">
          <w:rPr>
            <w:rStyle w:val="Hyperlink"/>
            <w:noProof/>
            <w:rtl/>
          </w:rPr>
          <w:t xml:space="preserve"> </w:t>
        </w:r>
        <w:r w:rsidRPr="00087F3A">
          <w:rPr>
            <w:rStyle w:val="Hyperlink"/>
            <w:rFonts w:hint="cs"/>
            <w:noProof/>
            <w:rtl/>
          </w:rPr>
          <w:t>ی</w:t>
        </w:r>
        <w:r w:rsidRPr="00087F3A">
          <w:rPr>
            <w:rStyle w:val="Hyperlink"/>
            <w:rFonts w:hint="eastAsia"/>
            <w:noProof/>
            <w:rtl/>
          </w:rPr>
          <w:t>ا</w:t>
        </w:r>
        <w:r w:rsidRPr="00087F3A">
          <w:rPr>
            <w:rStyle w:val="Hyperlink"/>
            <w:noProof/>
            <w:rtl/>
          </w:rPr>
          <w:t xml:space="preserve"> مجعول بودن صحت و فساد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Toc83051625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35025B" w:rsidRDefault="0035025B" w:rsidP="0035025B">
      <w:pPr>
        <w:pStyle w:val="TOC2"/>
        <w:tabs>
          <w:tab w:val="right" w:leader="dot" w:pos="10194"/>
        </w:tabs>
        <w:rPr>
          <w:rFonts w:asciiTheme="minorHAnsi" w:eastAsiaTheme="minorEastAsia" w:hAnsiTheme="minorHAnsi" w:cstheme="minorBidi"/>
          <w:bCs w:val="0"/>
          <w:noProof/>
          <w:color w:val="auto"/>
          <w:szCs w:val="22"/>
          <w:rtl/>
          <w:lang w:bidi="ar-SA"/>
        </w:rPr>
      </w:pPr>
      <w:hyperlink w:anchor="_Toc83051626" w:history="1">
        <w:r w:rsidRPr="00087F3A">
          <w:rPr>
            <w:rStyle w:val="Hyperlink"/>
            <w:noProof/>
            <w:rtl/>
          </w:rPr>
          <w:t>ب</w:t>
        </w:r>
        <w:r w:rsidRPr="00087F3A">
          <w:rPr>
            <w:rStyle w:val="Hyperlink"/>
            <w:rFonts w:hint="cs"/>
            <w:noProof/>
            <w:rtl/>
          </w:rPr>
          <w:t>ی</w:t>
        </w:r>
        <w:r w:rsidRPr="00087F3A">
          <w:rPr>
            <w:rStyle w:val="Hyperlink"/>
            <w:rFonts w:hint="eastAsia"/>
            <w:noProof/>
            <w:rtl/>
          </w:rPr>
          <w:t>ان</w:t>
        </w:r>
        <w:r w:rsidRPr="00087F3A">
          <w:rPr>
            <w:rStyle w:val="Hyperlink"/>
            <w:noProof/>
            <w:rtl/>
          </w:rPr>
          <w:t xml:space="preserve"> د</w:t>
        </w:r>
        <w:r w:rsidRPr="00087F3A">
          <w:rPr>
            <w:rStyle w:val="Hyperlink"/>
            <w:rFonts w:hint="cs"/>
            <w:noProof/>
            <w:rtl/>
          </w:rPr>
          <w:t>ی</w:t>
        </w:r>
        <w:r w:rsidRPr="00087F3A">
          <w:rPr>
            <w:rStyle w:val="Hyperlink"/>
            <w:rFonts w:hint="eastAsia"/>
            <w:noProof/>
            <w:rtl/>
          </w:rPr>
          <w:t>دگاه</w:t>
        </w:r>
        <w:r w:rsidRPr="00087F3A">
          <w:rPr>
            <w:rStyle w:val="Hyperlink"/>
            <w:noProof/>
            <w:rtl/>
          </w:rPr>
          <w:t xml:space="preserve"> مرحوم خو</w:t>
        </w:r>
        <w:r w:rsidRPr="00087F3A">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Toc83051626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35025B" w:rsidRDefault="0035025B" w:rsidP="0035025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3051627" w:history="1">
        <w:r w:rsidRPr="00087F3A">
          <w:rPr>
            <w:rStyle w:val="Hyperlink"/>
            <w:noProof/>
            <w:rtl/>
          </w:rPr>
          <w:t>بررس</w:t>
        </w:r>
        <w:r w:rsidRPr="00087F3A">
          <w:rPr>
            <w:rStyle w:val="Hyperlink"/>
            <w:rFonts w:hint="cs"/>
            <w:noProof/>
            <w:rtl/>
          </w:rPr>
          <w:t>ی</w:t>
        </w:r>
        <w:r w:rsidRPr="00087F3A">
          <w:rPr>
            <w:rStyle w:val="Hyperlink"/>
            <w:noProof/>
            <w:rtl/>
          </w:rPr>
          <w:t xml:space="preserve"> کلام مرحوم خو</w:t>
        </w:r>
        <w:r w:rsidRPr="00087F3A">
          <w:rPr>
            <w:rStyle w:val="Hyperlink"/>
            <w:rFonts w:hint="cs"/>
            <w:noProof/>
            <w:rtl/>
          </w:rPr>
          <w:t>یی</w:t>
        </w:r>
        <w:r w:rsidRPr="00087F3A">
          <w:rPr>
            <w:rStyle w:val="Hyperlink"/>
            <w:noProof/>
            <w:rtl/>
          </w:rPr>
          <w:t xml:space="preserve">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Toc83051627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5025B" w:rsidRDefault="0035025B" w:rsidP="0035025B">
      <w:pPr>
        <w:pStyle w:val="TOC2"/>
        <w:tabs>
          <w:tab w:val="right" w:leader="dot" w:pos="10194"/>
        </w:tabs>
        <w:rPr>
          <w:rFonts w:asciiTheme="minorHAnsi" w:eastAsiaTheme="minorEastAsia" w:hAnsiTheme="minorHAnsi" w:cstheme="minorBidi"/>
          <w:bCs w:val="0"/>
          <w:noProof/>
          <w:color w:val="auto"/>
          <w:szCs w:val="22"/>
          <w:rtl/>
          <w:lang w:bidi="ar-SA"/>
        </w:rPr>
      </w:pPr>
      <w:hyperlink w:anchor="_Toc83051628" w:history="1">
        <w:r w:rsidRPr="00087F3A">
          <w:rPr>
            <w:rStyle w:val="Hyperlink"/>
            <w:noProof/>
            <w:rtl/>
          </w:rPr>
          <w:t>بق</w:t>
        </w:r>
        <w:r w:rsidRPr="00087F3A">
          <w:rPr>
            <w:rStyle w:val="Hyperlink"/>
            <w:rFonts w:hint="cs"/>
            <w:noProof/>
            <w:rtl/>
          </w:rPr>
          <w:t>ی</w:t>
        </w:r>
        <w:r w:rsidRPr="00087F3A">
          <w:rPr>
            <w:rStyle w:val="Hyperlink"/>
            <w:noProof/>
            <w:rtl/>
          </w:rPr>
          <w:t xml:space="preserve"> ش</w:t>
        </w:r>
        <w:r w:rsidRPr="00087F3A">
          <w:rPr>
            <w:rStyle w:val="Hyperlink"/>
            <w:rFonts w:hint="cs"/>
            <w:noProof/>
            <w:rtl/>
          </w:rPr>
          <w:t>ی</w:t>
        </w:r>
        <w:r w:rsidRPr="00087F3A">
          <w:rPr>
            <w:rStyle w:val="Hyperlink"/>
            <w:rFonts w:hint="eastAsia"/>
            <w:noProof/>
            <w:rtl/>
          </w:rPr>
          <w:t>ئ</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Toc83051628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5025B" w:rsidRDefault="0035025B" w:rsidP="0035025B">
      <w:pPr>
        <w:pStyle w:val="TOC1"/>
        <w:rPr>
          <w:rFonts w:asciiTheme="minorHAnsi" w:eastAsiaTheme="minorEastAsia" w:hAnsiTheme="minorHAnsi" w:cstheme="minorBidi"/>
          <w:noProof/>
          <w:color w:val="auto"/>
          <w:szCs w:val="22"/>
          <w:rtl/>
          <w:lang w:bidi="ar-SA"/>
        </w:rPr>
      </w:pPr>
      <w:hyperlink w:anchor="_Toc83051629" w:history="1">
        <w:r w:rsidRPr="00087F3A">
          <w:rPr>
            <w:rStyle w:val="Hyperlink"/>
            <w:noProof/>
            <w:rtl/>
          </w:rPr>
          <w:t>مقدمه هفتم: مقتضا</w:t>
        </w:r>
        <w:r w:rsidRPr="00087F3A">
          <w:rPr>
            <w:rStyle w:val="Hyperlink"/>
            <w:rFonts w:hint="cs"/>
            <w:noProof/>
            <w:rtl/>
          </w:rPr>
          <w:t>ی</w:t>
        </w:r>
        <w:r w:rsidRPr="00087F3A">
          <w:rPr>
            <w:rStyle w:val="Hyperlink"/>
            <w:noProof/>
            <w:rtl/>
          </w:rPr>
          <w:t xml:space="preserve"> اصل در مساله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Toc83051629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5025B" w:rsidRDefault="0035025B" w:rsidP="0035025B">
      <w:pPr>
        <w:pStyle w:val="TOC2"/>
        <w:tabs>
          <w:tab w:val="right" w:leader="dot" w:pos="10194"/>
        </w:tabs>
        <w:rPr>
          <w:rFonts w:asciiTheme="minorHAnsi" w:eastAsiaTheme="minorEastAsia" w:hAnsiTheme="minorHAnsi" w:cstheme="minorBidi"/>
          <w:bCs w:val="0"/>
          <w:noProof/>
          <w:color w:val="auto"/>
          <w:szCs w:val="22"/>
          <w:rtl/>
          <w:lang w:bidi="ar-SA"/>
        </w:rPr>
      </w:pPr>
      <w:hyperlink w:anchor="_Toc83051630" w:history="1">
        <w:r w:rsidRPr="00087F3A">
          <w:rPr>
            <w:rStyle w:val="Hyperlink"/>
            <w:noProof/>
            <w:rtl/>
          </w:rPr>
          <w:t>مقام اول از بحث: مقتضا</w:t>
        </w:r>
        <w:r w:rsidRPr="00087F3A">
          <w:rPr>
            <w:rStyle w:val="Hyperlink"/>
            <w:rFonts w:hint="cs"/>
            <w:noProof/>
            <w:rtl/>
          </w:rPr>
          <w:t>ی</w:t>
        </w:r>
        <w:r w:rsidRPr="00087F3A">
          <w:rPr>
            <w:rStyle w:val="Hyperlink"/>
            <w:noProof/>
            <w:rtl/>
          </w:rPr>
          <w:t xml:space="preserve"> اصل عمل</w:t>
        </w:r>
        <w:r w:rsidRPr="00087F3A">
          <w:rPr>
            <w:rStyle w:val="Hyperlink"/>
            <w:rFonts w:hint="cs"/>
            <w:noProof/>
            <w:rtl/>
          </w:rPr>
          <w:t>ی</w:t>
        </w:r>
        <w:r w:rsidRPr="00087F3A">
          <w:rPr>
            <w:rStyle w:val="Hyperlink"/>
            <w:noProof/>
            <w:rtl/>
          </w:rPr>
          <w:t xml:space="preserve"> در بحث اصول</w:t>
        </w:r>
        <w:r w:rsidRPr="00087F3A">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Toc83051630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35025B" w:rsidP="00D81CA8">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D81CA8">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C547A3">
        <w:rPr>
          <w:rtl/>
        </w:rPr>
        <w:t>مقدمه ششم</w:t>
      </w:r>
      <w:r w:rsidR="00025B70">
        <w:rPr>
          <w:rFonts w:hint="cs"/>
          <w:rtl/>
        </w:rPr>
        <w:t xml:space="preserve"> </w:t>
      </w:r>
      <w:r w:rsidR="00386C11" w:rsidRPr="00A6366F">
        <w:rPr>
          <w:rFonts w:hint="cs"/>
          <w:rtl/>
        </w:rPr>
        <w:t>/</w:t>
      </w:r>
      <w:bookmarkStart w:id="2" w:name="BokSabj_d"/>
      <w:bookmarkEnd w:id="2"/>
      <w:r w:rsidR="00C547A3">
        <w:rPr>
          <w:rtl/>
        </w:rPr>
        <w:t>مقدمات بحث</w:t>
      </w:r>
      <w:r w:rsidR="00386C11" w:rsidRPr="00A6366F">
        <w:rPr>
          <w:rFonts w:hint="cs"/>
          <w:rtl/>
        </w:rPr>
        <w:t xml:space="preserve"> /</w:t>
      </w:r>
      <w:bookmarkStart w:id="3" w:name="Bokkolli"/>
      <w:bookmarkEnd w:id="3"/>
      <w:r w:rsidR="00C547A3">
        <w:rPr>
          <w:rtl/>
        </w:rPr>
        <w:t>مساله اقتضا</w:t>
      </w:r>
      <w:r w:rsidR="001B6799" w:rsidRPr="00A6366F">
        <w:rPr>
          <w:rFonts w:hint="cs"/>
          <w:rtl/>
        </w:rPr>
        <w:t xml:space="preserve"> </w:t>
      </w:r>
    </w:p>
    <w:p w:rsidR="008F5B4D" w:rsidRPr="009C66D5" w:rsidRDefault="008F5B4D" w:rsidP="00D81CA8">
      <w:pPr>
        <w:jc w:val="both"/>
        <w:rPr>
          <w:rStyle w:val="Emphasis"/>
          <w:b/>
          <w:bCs w:val="0"/>
          <w:rtl/>
        </w:rPr>
      </w:pPr>
      <w:r w:rsidRPr="009C66D5">
        <w:rPr>
          <w:rStyle w:val="Emphasis"/>
          <w:rFonts w:hint="cs"/>
          <w:b/>
          <w:bCs w:val="0"/>
          <w:rtl/>
        </w:rPr>
        <w:t>خلاصه مباحث گذشته:</w:t>
      </w:r>
    </w:p>
    <w:p w:rsidR="003A6148" w:rsidRDefault="00F210FC" w:rsidP="00D81CA8">
      <w:pPr>
        <w:pBdr>
          <w:bottom w:val="double" w:sz="6" w:space="1" w:color="auto"/>
        </w:pBdr>
        <w:jc w:val="both"/>
        <w:rPr>
          <w:rtl/>
        </w:rPr>
      </w:pPr>
      <w:r>
        <w:rPr>
          <w:rFonts w:hint="cs"/>
          <w:rtl/>
        </w:rPr>
        <w:t>بحث در مورد مقدمات مساله اقتضا بود. مقدم ششم در مورد انتزاعی یا مجعول شرعی بودن صحت و فساد بود. در این جلسه به بیان دیدگاه مرحوم خویی پرداخته می</w:t>
      </w:r>
      <w:r>
        <w:rPr>
          <w:rtl/>
        </w:rPr>
        <w:softHyphen/>
      </w:r>
      <w:r>
        <w:rPr>
          <w:rFonts w:hint="cs"/>
          <w:rtl/>
        </w:rPr>
        <w:t>شود.</w:t>
      </w:r>
    </w:p>
    <w:p w:rsidR="00247D2F" w:rsidRPr="003A6148" w:rsidRDefault="00247D2F" w:rsidP="00D81CA8">
      <w:pPr>
        <w:pBdr>
          <w:bottom w:val="double" w:sz="6" w:space="1" w:color="auto"/>
        </w:pBdr>
        <w:jc w:val="both"/>
      </w:pPr>
    </w:p>
    <w:p w:rsidR="008F5B4D" w:rsidRDefault="008F5B4D" w:rsidP="00D81CA8">
      <w:pPr>
        <w:jc w:val="both"/>
      </w:pPr>
    </w:p>
    <w:p w:rsidR="003E6650" w:rsidRDefault="00D81CA8" w:rsidP="00F210FC">
      <w:pPr>
        <w:pStyle w:val="Heading1"/>
        <w:rPr>
          <w:rFonts w:hint="cs"/>
          <w:rtl/>
        </w:rPr>
      </w:pPr>
      <w:bookmarkStart w:id="4" w:name="_Toc83051625"/>
      <w:r>
        <w:rPr>
          <w:rFonts w:hint="cs"/>
          <w:rtl/>
        </w:rPr>
        <w:t>مقدمه ششم</w:t>
      </w:r>
      <w:r w:rsidR="00F210FC">
        <w:rPr>
          <w:rFonts w:hint="cs"/>
          <w:rtl/>
        </w:rPr>
        <w:t>: انتزاعی یا مجعول بودن صحت و فساد</w:t>
      </w:r>
      <w:bookmarkEnd w:id="4"/>
    </w:p>
    <w:p w:rsidR="00D81CA8" w:rsidRDefault="00D81CA8" w:rsidP="00D81CA8">
      <w:pPr>
        <w:jc w:val="both"/>
        <w:rPr>
          <w:rFonts w:hint="cs"/>
          <w:rtl/>
        </w:rPr>
      </w:pPr>
      <w:r>
        <w:rPr>
          <w:rFonts w:hint="cs"/>
          <w:rtl/>
        </w:rPr>
        <w:t>بحث در مورد صحت و فساد بود. مرحوم آخوند فرمود: در</w:t>
      </w:r>
      <w:r w:rsidR="00F210FC">
        <w:rPr>
          <w:rFonts w:hint="cs"/>
          <w:rtl/>
        </w:rPr>
        <w:t xml:space="preserve"> معاملات به صورت کلی،  صحت و فساد یک مجعول</w:t>
      </w:r>
      <w:r>
        <w:rPr>
          <w:rFonts w:hint="cs"/>
          <w:rtl/>
        </w:rPr>
        <w:t xml:space="preserve"> است. اما در موارد جزئی صحت و فساد یک امر انتزاعی ا</w:t>
      </w:r>
      <w:r w:rsidR="00F210FC">
        <w:rPr>
          <w:rFonts w:hint="cs"/>
          <w:rtl/>
        </w:rPr>
        <w:t>ست و از باب انطباق کلی بر</w:t>
      </w:r>
      <w:r>
        <w:rPr>
          <w:rFonts w:hint="cs"/>
          <w:rtl/>
        </w:rPr>
        <w:t xml:space="preserve"> جزئی است.</w:t>
      </w:r>
    </w:p>
    <w:p w:rsidR="00D81CA8" w:rsidRDefault="00D81CA8" w:rsidP="00D81CA8">
      <w:pPr>
        <w:jc w:val="both"/>
        <w:rPr>
          <w:rtl/>
        </w:rPr>
      </w:pPr>
      <w:r>
        <w:rPr>
          <w:rFonts w:hint="cs"/>
          <w:rtl/>
        </w:rPr>
        <w:t>در مقابل مرح</w:t>
      </w:r>
      <w:r w:rsidR="00F210FC">
        <w:rPr>
          <w:rFonts w:hint="cs"/>
          <w:rtl/>
        </w:rPr>
        <w:t>وم نائینی در معاملات فرمود:</w:t>
      </w:r>
      <w:r>
        <w:rPr>
          <w:rFonts w:hint="cs"/>
          <w:rtl/>
        </w:rPr>
        <w:t xml:space="preserve"> صحت و فساد یک امر انتزاعی است. مرحوم نائینی کلی و جزئی ندارد. تقسیم مرحوم آخوند را قبول ندارد و می</w:t>
      </w:r>
      <w:r>
        <w:rPr>
          <w:rtl/>
        </w:rPr>
        <w:softHyphen/>
      </w:r>
      <w:r>
        <w:rPr>
          <w:rFonts w:hint="cs"/>
          <w:rtl/>
        </w:rPr>
        <w:t>گوید متصف به صحت و فساد همیشه، خارج است. مع ذلک میگوید صحت و فساد در معاملات انتزاعی است. یعنی مطابقت چیزی که شارع امضا کرده نسبت به چیزی که انجام شده است.</w:t>
      </w:r>
    </w:p>
    <w:p w:rsidR="00F210FC" w:rsidRDefault="00F210FC" w:rsidP="00F210FC">
      <w:pPr>
        <w:pStyle w:val="Heading2"/>
        <w:rPr>
          <w:rFonts w:hint="cs"/>
          <w:rtl/>
        </w:rPr>
      </w:pPr>
      <w:bookmarkStart w:id="5" w:name="_Toc83051626"/>
      <w:r>
        <w:rPr>
          <w:rFonts w:hint="cs"/>
          <w:rtl/>
        </w:rPr>
        <w:t>بیان دیدگاه مرحوم خویی</w:t>
      </w:r>
      <w:bookmarkEnd w:id="5"/>
    </w:p>
    <w:p w:rsidR="00D81CA8" w:rsidRDefault="00D81CA8" w:rsidP="00D81CA8">
      <w:pPr>
        <w:jc w:val="both"/>
        <w:rPr>
          <w:rFonts w:hint="cs"/>
          <w:rtl/>
        </w:rPr>
      </w:pPr>
      <w:r>
        <w:rPr>
          <w:rFonts w:hint="cs"/>
          <w:rtl/>
        </w:rPr>
        <w:t>نظریه سوم، نظریه مرحوم خویی است. ایشان می</w:t>
      </w:r>
      <w:r>
        <w:rPr>
          <w:rtl/>
        </w:rPr>
        <w:softHyphen/>
      </w:r>
      <w:r>
        <w:rPr>
          <w:rFonts w:hint="cs"/>
          <w:rtl/>
        </w:rPr>
        <w:t xml:space="preserve">فرماید: </w:t>
      </w:r>
      <w:r w:rsidR="00C47C3D">
        <w:rPr>
          <w:rFonts w:hint="cs"/>
          <w:rtl/>
        </w:rPr>
        <w:t xml:space="preserve">این </w:t>
      </w:r>
      <w:r>
        <w:rPr>
          <w:rFonts w:hint="cs"/>
          <w:rtl/>
        </w:rPr>
        <w:t>معامله خارجیه است که متصف به صحت و فساد می</w:t>
      </w:r>
      <w:r>
        <w:rPr>
          <w:rtl/>
        </w:rPr>
        <w:softHyphen/>
      </w:r>
      <w:r>
        <w:rPr>
          <w:rFonts w:hint="cs"/>
          <w:rtl/>
        </w:rPr>
        <w:t>شود. فرمایش مرحوم آخوند و نائینی را قبول نکرده است. می</w:t>
      </w:r>
      <w:r>
        <w:rPr>
          <w:rtl/>
        </w:rPr>
        <w:softHyphen/>
      </w:r>
      <w:r>
        <w:rPr>
          <w:rFonts w:hint="cs"/>
          <w:rtl/>
        </w:rPr>
        <w:t>گوید: خارج که متصف به صحت و فساد می</w:t>
      </w:r>
      <w:r>
        <w:rPr>
          <w:rtl/>
        </w:rPr>
        <w:softHyphen/>
      </w:r>
      <w:r>
        <w:rPr>
          <w:rFonts w:hint="cs"/>
          <w:rtl/>
        </w:rPr>
        <w:t>شود</w:t>
      </w:r>
      <w:r w:rsidR="00C47C3D">
        <w:rPr>
          <w:rFonts w:hint="cs"/>
          <w:rtl/>
        </w:rPr>
        <w:t>،</w:t>
      </w:r>
      <w:r>
        <w:rPr>
          <w:rFonts w:hint="cs"/>
          <w:rtl/>
        </w:rPr>
        <w:t xml:space="preserve"> مجعول انتزاعی نیست</w:t>
      </w:r>
      <w:r w:rsidR="00C47C3D">
        <w:rPr>
          <w:rFonts w:hint="cs"/>
          <w:rtl/>
        </w:rPr>
        <w:t>؛</w:t>
      </w:r>
      <w:r>
        <w:rPr>
          <w:rFonts w:hint="cs"/>
          <w:rtl/>
        </w:rPr>
        <w:t xml:space="preserve"> بلکه مجعول شارع است هر چند که در دوره سابق صحت و فساد را انتزاعی می</w:t>
      </w:r>
      <w:r>
        <w:rPr>
          <w:rtl/>
        </w:rPr>
        <w:softHyphen/>
      </w:r>
      <w:r w:rsidR="00C47C3D">
        <w:rPr>
          <w:rFonts w:hint="cs"/>
          <w:rtl/>
        </w:rPr>
        <w:t xml:space="preserve">دانستیم؛ </w:t>
      </w:r>
      <w:r>
        <w:rPr>
          <w:rFonts w:hint="cs"/>
          <w:rtl/>
        </w:rPr>
        <w:t>ولی در این دوره قائل به مجعول بودن می</w:t>
      </w:r>
      <w:r>
        <w:rPr>
          <w:rtl/>
        </w:rPr>
        <w:softHyphen/>
      </w:r>
      <w:r>
        <w:rPr>
          <w:rFonts w:hint="cs"/>
          <w:rtl/>
        </w:rPr>
        <w:t>شویم. در باب عبادات امر انتزاعی است و حرف استاد در عبادات صحیح است</w:t>
      </w:r>
      <w:r w:rsidR="00C47C3D">
        <w:rPr>
          <w:rFonts w:hint="cs"/>
          <w:rtl/>
        </w:rPr>
        <w:t>؛</w:t>
      </w:r>
      <w:r>
        <w:rPr>
          <w:rFonts w:hint="cs"/>
          <w:rtl/>
        </w:rPr>
        <w:t xml:space="preserve"> ولی در معاملات صحیح نیست. نائینی در همه می</w:t>
      </w:r>
      <w:r>
        <w:rPr>
          <w:rtl/>
        </w:rPr>
        <w:softHyphen/>
      </w:r>
      <w:r>
        <w:rPr>
          <w:rFonts w:hint="cs"/>
          <w:rtl/>
        </w:rPr>
        <w:t>گوید امر انتزاعی است.</w:t>
      </w:r>
    </w:p>
    <w:p w:rsidR="00D81CA8" w:rsidRDefault="00D81CA8" w:rsidP="00D81CA8">
      <w:pPr>
        <w:jc w:val="both"/>
        <w:rPr>
          <w:rtl/>
        </w:rPr>
      </w:pPr>
      <w:r>
        <w:rPr>
          <w:rFonts w:hint="cs"/>
          <w:rtl/>
        </w:rPr>
        <w:lastRenderedPageBreak/>
        <w:t>فرق بین عبادات و معاملات چیست؟ فرموده است: در عبادات داستان حکم و متعلق مطرح است. مثلا نماز با این شرایط واجب شده است و اگر مکلف فعلی را که اتیان می</w:t>
      </w:r>
      <w:r>
        <w:rPr>
          <w:rtl/>
        </w:rPr>
        <w:softHyphen/>
      </w:r>
      <w:r>
        <w:rPr>
          <w:rFonts w:hint="cs"/>
          <w:rtl/>
        </w:rPr>
        <w:t>کند با این امر مطابقت داشت صحیح است و الا باطل است. در حقیقت حکم به صرف الوجود نماز تعلق گرفته است انحلالی در کار نیست. چیزی که مکلف اتیان می</w:t>
      </w:r>
      <w:r>
        <w:rPr>
          <w:rtl/>
        </w:rPr>
        <w:softHyphen/>
      </w:r>
      <w:r>
        <w:rPr>
          <w:rFonts w:hint="cs"/>
          <w:rtl/>
        </w:rPr>
        <w:t>کند گاهی اوقات مطابقت دارد با ماموربه که صحیح است و الا فاسد است.</w:t>
      </w:r>
    </w:p>
    <w:p w:rsidR="00D81CA8" w:rsidRDefault="00D81CA8" w:rsidP="00D81CA8">
      <w:pPr>
        <w:jc w:val="both"/>
        <w:rPr>
          <w:rFonts w:hint="cs"/>
          <w:rtl/>
        </w:rPr>
      </w:pPr>
      <w:r>
        <w:rPr>
          <w:rFonts w:hint="cs"/>
          <w:rtl/>
        </w:rPr>
        <w:t>در موثقه ابن بکیر آمده است: صلات در لباس ما لا یوکل فاسد است منظور این است که منطبق بر ماموربه نمی</w:t>
      </w:r>
      <w:r>
        <w:rPr>
          <w:rtl/>
        </w:rPr>
        <w:softHyphen/>
      </w:r>
      <w:r>
        <w:rPr>
          <w:rFonts w:hint="cs"/>
          <w:rtl/>
        </w:rPr>
        <w:t>شود. بر خلاف باب معاملات که ب</w:t>
      </w:r>
      <w:r w:rsidR="00C47C3D">
        <w:rPr>
          <w:rFonts w:hint="cs"/>
          <w:rtl/>
        </w:rPr>
        <w:t>اب</w:t>
      </w:r>
      <w:r>
        <w:rPr>
          <w:rFonts w:hint="cs"/>
          <w:rtl/>
        </w:rPr>
        <w:t xml:space="preserve"> متعلق و حکم نیست</w:t>
      </w:r>
      <w:r w:rsidR="00C47C3D">
        <w:rPr>
          <w:rFonts w:hint="cs"/>
          <w:rtl/>
        </w:rPr>
        <w:t>؛</w:t>
      </w:r>
      <w:r>
        <w:rPr>
          <w:rFonts w:hint="cs"/>
          <w:rtl/>
        </w:rPr>
        <w:t xml:space="preserve"> بلکه باب موضوع است. بیع موضوع</w:t>
      </w:r>
      <w:r w:rsidR="00C47C3D">
        <w:rPr>
          <w:rFonts w:hint="cs"/>
          <w:rtl/>
        </w:rPr>
        <w:t>ِ</w:t>
      </w:r>
      <w:r>
        <w:rPr>
          <w:rFonts w:hint="cs"/>
          <w:rtl/>
        </w:rPr>
        <w:t xml:space="preserve"> احل است و نمی</w:t>
      </w:r>
      <w:r>
        <w:rPr>
          <w:rtl/>
        </w:rPr>
        <w:softHyphen/>
      </w:r>
      <w:r>
        <w:rPr>
          <w:rFonts w:hint="cs"/>
          <w:rtl/>
        </w:rPr>
        <w:t>خواهد بگوید که بیع را ایجاد کن.</w:t>
      </w:r>
    </w:p>
    <w:p w:rsidR="00D81CA8" w:rsidRDefault="00D81CA8" w:rsidP="00D81CA8">
      <w:pPr>
        <w:jc w:val="both"/>
        <w:rPr>
          <w:rtl/>
        </w:rPr>
      </w:pPr>
      <w:r>
        <w:rPr>
          <w:rFonts w:hint="cs"/>
          <w:rtl/>
        </w:rPr>
        <w:t>متعلق حکم به چیزی می</w:t>
      </w:r>
      <w:r>
        <w:rPr>
          <w:rtl/>
        </w:rPr>
        <w:softHyphen/>
      </w:r>
      <w:r>
        <w:rPr>
          <w:rFonts w:hint="cs"/>
          <w:rtl/>
        </w:rPr>
        <w:t>گویند که مولا امر به تحقق آن و یا نهی از تحقق آن کرده است. چیزی که طلب شده است. موضوع چیزی است که فرض وجود شده است. کار</w:t>
      </w:r>
      <w:r w:rsidR="00C47C3D">
        <w:rPr>
          <w:rFonts w:hint="cs"/>
          <w:rtl/>
        </w:rPr>
        <w:t>ی</w:t>
      </w:r>
      <w:r>
        <w:rPr>
          <w:rFonts w:hint="cs"/>
          <w:rtl/>
        </w:rPr>
        <w:t xml:space="preserve"> نداره که اتیان کند یا نکند. </w:t>
      </w:r>
      <w:r w:rsidR="00C47C3D">
        <w:rPr>
          <w:rFonts w:hint="cs"/>
          <w:rtl/>
        </w:rPr>
        <w:t xml:space="preserve">مثلا </w:t>
      </w:r>
      <w:r>
        <w:rPr>
          <w:rFonts w:hint="cs"/>
          <w:rtl/>
        </w:rPr>
        <w:t>اگر بیعی باشد، صحیح است. در احکام وضعیه حکم وضعی ما که صحت و فساد است رابطه آنها با معاملات رابطه موضوع و حکم است نه متعلق و حکم.</w:t>
      </w:r>
    </w:p>
    <w:p w:rsidR="00D81CA8" w:rsidRDefault="00D81CA8" w:rsidP="00D81CA8">
      <w:pPr>
        <w:jc w:val="both"/>
        <w:rPr>
          <w:rFonts w:hint="cs"/>
          <w:rtl/>
        </w:rPr>
      </w:pPr>
      <w:r>
        <w:rPr>
          <w:rFonts w:hint="cs"/>
          <w:rtl/>
        </w:rPr>
        <w:t xml:space="preserve">مرحوم خویی مدعی است که همیشه موضوع فرض وجود شده است. </w:t>
      </w:r>
      <w:r w:rsidR="00C47C3D">
        <w:rPr>
          <w:rFonts w:hint="cs"/>
          <w:rtl/>
        </w:rPr>
        <w:t xml:space="preserve">یعنی </w:t>
      </w:r>
      <w:r>
        <w:rPr>
          <w:rFonts w:hint="cs"/>
          <w:rtl/>
        </w:rPr>
        <w:t xml:space="preserve">اگر پیدا شد. آن را وضع کرده است. </w:t>
      </w:r>
      <w:r w:rsidR="003A2229">
        <w:rPr>
          <w:rFonts w:hint="cs"/>
          <w:rtl/>
        </w:rPr>
        <w:t>بنا بر این، لازمه آن انحلال است. مولا گفته است اگر بیعی وجود پیدا کرد و به وجود آنها نگاه می</w:t>
      </w:r>
      <w:r w:rsidR="003A2229">
        <w:rPr>
          <w:rtl/>
        </w:rPr>
        <w:softHyphen/>
      </w:r>
      <w:r w:rsidR="003A2229">
        <w:rPr>
          <w:rFonts w:hint="cs"/>
          <w:rtl/>
        </w:rPr>
        <w:t>کند و آنها هم جزئی هستند. بیعی که از مکلف صادر می</w:t>
      </w:r>
      <w:r w:rsidR="003A2229">
        <w:rPr>
          <w:rtl/>
        </w:rPr>
        <w:softHyphen/>
      </w:r>
      <w:r w:rsidR="003A2229">
        <w:rPr>
          <w:rFonts w:hint="cs"/>
          <w:rtl/>
        </w:rPr>
        <w:t>شود فرض وجود شده است</w:t>
      </w:r>
      <w:r w:rsidR="00C47C3D">
        <w:rPr>
          <w:rFonts w:hint="cs"/>
          <w:rtl/>
        </w:rPr>
        <w:t>؛</w:t>
      </w:r>
      <w:r w:rsidR="003A2229">
        <w:rPr>
          <w:rFonts w:hint="cs"/>
          <w:rtl/>
        </w:rPr>
        <w:t xml:space="preserve"> پس امضا بر موضوع خارجی آمده است.</w:t>
      </w:r>
    </w:p>
    <w:p w:rsidR="003A2229" w:rsidRDefault="003A2229" w:rsidP="00D81CA8">
      <w:pPr>
        <w:jc w:val="both"/>
        <w:rPr>
          <w:rtl/>
        </w:rPr>
      </w:pPr>
      <w:r>
        <w:rPr>
          <w:rFonts w:hint="cs"/>
          <w:rtl/>
        </w:rPr>
        <w:t>خلاصه: پس خارج متصف به صحت و فساد شرعی است. صحت و فساد</w:t>
      </w:r>
      <w:r w:rsidR="00C47C3D">
        <w:rPr>
          <w:rFonts w:hint="cs"/>
          <w:rtl/>
        </w:rPr>
        <w:t>،</w:t>
      </w:r>
      <w:r>
        <w:rPr>
          <w:rFonts w:hint="cs"/>
          <w:rtl/>
        </w:rPr>
        <w:t xml:space="preserve"> مجعول شارع هستند. چرا که</w:t>
      </w:r>
      <w:r w:rsidR="00C47C3D">
        <w:rPr>
          <w:rFonts w:hint="cs"/>
          <w:rtl/>
        </w:rPr>
        <w:t xml:space="preserve"> اولا</w:t>
      </w:r>
      <w:r>
        <w:rPr>
          <w:rFonts w:hint="cs"/>
          <w:rtl/>
        </w:rPr>
        <w:t xml:space="preserve"> معاملات موضوع برای حکم شارع است. </w:t>
      </w:r>
      <w:r w:rsidR="00C47C3D">
        <w:rPr>
          <w:rFonts w:hint="cs"/>
          <w:rtl/>
        </w:rPr>
        <w:t xml:space="preserve">ثانیا </w:t>
      </w:r>
      <w:r>
        <w:rPr>
          <w:rFonts w:hint="cs"/>
          <w:rtl/>
        </w:rPr>
        <w:t>موضوع مفروض الوجود است</w:t>
      </w:r>
      <w:r w:rsidR="00C47C3D">
        <w:rPr>
          <w:rFonts w:hint="cs"/>
          <w:rtl/>
        </w:rPr>
        <w:t xml:space="preserve"> ثالثا</w:t>
      </w:r>
      <w:r>
        <w:rPr>
          <w:rFonts w:hint="cs"/>
          <w:rtl/>
        </w:rPr>
        <w:t xml:space="preserve"> </w:t>
      </w:r>
      <w:r w:rsidR="00C47C3D">
        <w:rPr>
          <w:rFonts w:hint="cs"/>
          <w:rtl/>
        </w:rPr>
        <w:t xml:space="preserve">لازمه </w:t>
      </w:r>
      <w:r>
        <w:rPr>
          <w:rFonts w:hint="cs"/>
          <w:rtl/>
        </w:rPr>
        <w:t>فر</w:t>
      </w:r>
      <w:r w:rsidR="00C47C3D">
        <w:rPr>
          <w:rFonts w:hint="cs"/>
          <w:rtl/>
        </w:rPr>
        <w:t>ض وجود هم</w:t>
      </w:r>
      <w:r>
        <w:rPr>
          <w:rFonts w:hint="cs"/>
          <w:rtl/>
        </w:rPr>
        <w:t xml:space="preserve"> انحالال است</w:t>
      </w:r>
      <w:r w:rsidR="00C47C3D">
        <w:rPr>
          <w:rFonts w:hint="cs"/>
          <w:rtl/>
        </w:rPr>
        <w:t>؛</w:t>
      </w:r>
      <w:r>
        <w:rPr>
          <w:rFonts w:hint="cs"/>
          <w:rtl/>
        </w:rPr>
        <w:t xml:space="preserve"> پس هر معامله ای که ایجاد بشود، یا صحت برای آن جعل</w:t>
      </w:r>
      <w:r w:rsidR="00C47C3D">
        <w:rPr>
          <w:rFonts w:hint="cs"/>
          <w:rtl/>
        </w:rPr>
        <w:t xml:space="preserve"> شده است و یا فساد</w:t>
      </w:r>
      <w:r>
        <w:rPr>
          <w:rFonts w:hint="cs"/>
          <w:rtl/>
        </w:rPr>
        <w:t>.</w:t>
      </w:r>
    </w:p>
    <w:p w:rsidR="003A2229" w:rsidRDefault="003A2229" w:rsidP="00D81CA8">
      <w:pPr>
        <w:jc w:val="both"/>
        <w:rPr>
          <w:rtl/>
        </w:rPr>
      </w:pPr>
      <w:r>
        <w:rPr>
          <w:rFonts w:hint="cs"/>
          <w:rtl/>
        </w:rPr>
        <w:t xml:space="preserve">تعجب </w:t>
      </w:r>
      <w:r w:rsidR="00C47C3D">
        <w:rPr>
          <w:rFonts w:hint="cs"/>
          <w:rtl/>
        </w:rPr>
        <w:t>است از مرحوم نائینی با این که</w:t>
      </w:r>
      <w:r>
        <w:rPr>
          <w:rFonts w:hint="cs"/>
          <w:rtl/>
        </w:rPr>
        <w:t xml:space="preserve"> بانی این مطالب است، اساس انحلال به نائینی بر می</w:t>
      </w:r>
      <w:r>
        <w:rPr>
          <w:rtl/>
        </w:rPr>
        <w:softHyphen/>
      </w:r>
      <w:r>
        <w:rPr>
          <w:rFonts w:hint="cs"/>
          <w:rtl/>
        </w:rPr>
        <w:t>گردد</w:t>
      </w:r>
      <w:r w:rsidR="00C47C3D">
        <w:rPr>
          <w:rFonts w:hint="cs"/>
          <w:rtl/>
        </w:rPr>
        <w:t>؛</w:t>
      </w:r>
      <w:r>
        <w:rPr>
          <w:rFonts w:hint="cs"/>
          <w:rtl/>
        </w:rPr>
        <w:t xml:space="preserve"> ولی در این جا غفلت کرده است و همه را امر انتزاعی می</w:t>
      </w:r>
      <w:r>
        <w:rPr>
          <w:rtl/>
        </w:rPr>
        <w:softHyphen/>
      </w:r>
      <w:r>
        <w:rPr>
          <w:rFonts w:hint="cs"/>
          <w:rtl/>
        </w:rPr>
        <w:t>داند. در عبادات داستان متعلق و حکم است و در نتیجه انحلال نیست پس خارج را شامل نمی</w:t>
      </w:r>
      <w:r>
        <w:rPr>
          <w:rtl/>
        </w:rPr>
        <w:softHyphen/>
      </w:r>
      <w:r>
        <w:rPr>
          <w:rFonts w:hint="cs"/>
          <w:rtl/>
        </w:rPr>
        <w:t>شود و معنای آن مطابقت و عدم مطابقت ماموربه است برخلاف معاملات که داستنان آن موضوع و حکم است و فرض وجود شده است.</w:t>
      </w:r>
    </w:p>
    <w:p w:rsidR="00C47C3D" w:rsidRDefault="00C47C3D" w:rsidP="00C47C3D">
      <w:pPr>
        <w:pStyle w:val="Heading3"/>
        <w:rPr>
          <w:rtl/>
        </w:rPr>
      </w:pPr>
      <w:bookmarkStart w:id="6" w:name="_Toc83051627"/>
      <w:r>
        <w:rPr>
          <w:rFonts w:hint="cs"/>
          <w:rtl/>
        </w:rPr>
        <w:t>بررسی کلام مرحوم خویی توسط استاد</w:t>
      </w:r>
      <w:bookmarkEnd w:id="6"/>
    </w:p>
    <w:p w:rsidR="003A2229" w:rsidRDefault="003A2229" w:rsidP="00D81CA8">
      <w:pPr>
        <w:jc w:val="both"/>
        <w:rPr>
          <w:rFonts w:hint="cs"/>
          <w:rtl/>
        </w:rPr>
      </w:pPr>
      <w:r>
        <w:rPr>
          <w:rFonts w:hint="cs"/>
          <w:rtl/>
        </w:rPr>
        <w:t>اساس این فرمایش همان داستان انحلال است.</w:t>
      </w:r>
      <w:r w:rsidR="00C47C3D">
        <w:rPr>
          <w:rFonts w:hint="cs"/>
          <w:rtl/>
        </w:rPr>
        <w:t xml:space="preserve"> آ</w:t>
      </w:r>
      <w:r>
        <w:rPr>
          <w:rFonts w:hint="cs"/>
          <w:rtl/>
        </w:rPr>
        <w:t>یا وا</w:t>
      </w:r>
      <w:r w:rsidR="00C47C3D">
        <w:rPr>
          <w:rFonts w:hint="cs"/>
          <w:rtl/>
        </w:rPr>
        <w:t>قعا معاملات با عبادات متفاوت هستند</w:t>
      </w:r>
      <w:r>
        <w:rPr>
          <w:rFonts w:hint="cs"/>
          <w:rtl/>
        </w:rPr>
        <w:t xml:space="preserve">؟ در عبادات فرض وجود و انحلال نیست ولی در معاملات فرض وجود و موضوع و انحلال است؟ یا این که معاملات هم مثل عبادات یک کلی و یک جزئی </w:t>
      </w:r>
      <w:r>
        <w:rPr>
          <w:rFonts w:hint="cs"/>
          <w:rtl/>
        </w:rPr>
        <w:lastRenderedPageBreak/>
        <w:t>دارد. این مطلب را ما در خطابات قانونیه بحث کردیم و گفتیم ارتکاز ما بر عدم انحلال است. ذهن عرفی می</w:t>
      </w:r>
      <w:r>
        <w:rPr>
          <w:rtl/>
        </w:rPr>
        <w:softHyphen/>
      </w:r>
      <w:r>
        <w:rPr>
          <w:rFonts w:hint="cs"/>
          <w:rtl/>
        </w:rPr>
        <w:t>گوید در باب بیع مثلا یک قانون است. مردم نمی</w:t>
      </w:r>
      <w:r>
        <w:rPr>
          <w:rtl/>
        </w:rPr>
        <w:softHyphen/>
      </w:r>
      <w:r>
        <w:rPr>
          <w:rFonts w:hint="cs"/>
          <w:rtl/>
        </w:rPr>
        <w:t xml:space="preserve">فهمند که هذا البیع حلال. </w:t>
      </w:r>
    </w:p>
    <w:p w:rsidR="003A2229" w:rsidRDefault="003A2229" w:rsidP="00C47C3D">
      <w:pPr>
        <w:jc w:val="both"/>
        <w:rPr>
          <w:rFonts w:hint="cs"/>
          <w:rtl/>
        </w:rPr>
      </w:pPr>
      <w:r>
        <w:rPr>
          <w:rFonts w:hint="cs"/>
          <w:rtl/>
        </w:rPr>
        <w:t>ارتکاز بر این است که ما یک قانون داریم و کلیه هستند و مصادی قاز باب مصادیق انطباق قانون است. ما گفتیم خطابات قانونیه در معاملات هم جاری است. در این جا مرحوم نائینی ذهن عرفی او عمل کرده است و گفته در این جا ما یک کلی و یک جزئی داریم.</w:t>
      </w:r>
      <w:r w:rsidR="00C47C3D">
        <w:rPr>
          <w:rFonts w:hint="cs"/>
          <w:rtl/>
        </w:rPr>
        <w:t xml:space="preserve"> </w:t>
      </w:r>
      <w:r>
        <w:rPr>
          <w:rFonts w:hint="cs"/>
          <w:rtl/>
        </w:rPr>
        <w:t>اساس حرف آخوند و نائینی در این جا و مرحوم خویی همین دعوای انحلال و عدم انحلال است. اگر کسی حرف مرحوم خویی را مطرح کرد، انحلال و الا عدم انحلال.</w:t>
      </w:r>
    </w:p>
    <w:p w:rsidR="003A2229" w:rsidRDefault="003A2229" w:rsidP="003A2229">
      <w:pPr>
        <w:jc w:val="both"/>
        <w:rPr>
          <w:rFonts w:hint="cs"/>
          <w:rtl/>
        </w:rPr>
      </w:pPr>
      <w:r>
        <w:rPr>
          <w:rFonts w:hint="cs"/>
          <w:rtl/>
        </w:rPr>
        <w:t>موضوع هم متعلق المتعلق است</w:t>
      </w:r>
      <w:r w:rsidR="00C47C3D">
        <w:rPr>
          <w:rFonts w:hint="cs"/>
          <w:rtl/>
        </w:rPr>
        <w:t xml:space="preserve"> و</w:t>
      </w:r>
      <w:r>
        <w:rPr>
          <w:rFonts w:hint="cs"/>
          <w:rtl/>
        </w:rPr>
        <w:t xml:space="preserve"> یک چیز جدایی نیست. اکرام متعلق است و علما متعلق المتعلق است. فرض وجود نشده است بلکه گفته اکرام خاصی را اتیان کن. اخیرا در بحث لباس مشکوک ایشان در بعضی موارد اعتراف کرده است که فرض وجود نشده است. </w:t>
      </w:r>
      <w:r w:rsidR="00C47C3D">
        <w:rPr>
          <w:rFonts w:hint="cs"/>
          <w:rtl/>
        </w:rPr>
        <w:t>مثلا شرب خمر حرام است،</w:t>
      </w:r>
      <w:r>
        <w:rPr>
          <w:rFonts w:hint="cs"/>
          <w:rtl/>
        </w:rPr>
        <w:t xml:space="preserve"> معنای آن فرض وجود خمر نیست</w:t>
      </w:r>
      <w:r w:rsidR="00C47C3D">
        <w:rPr>
          <w:rFonts w:hint="cs"/>
          <w:rtl/>
        </w:rPr>
        <w:t>؛</w:t>
      </w:r>
      <w:r>
        <w:rPr>
          <w:rFonts w:hint="cs"/>
          <w:rtl/>
        </w:rPr>
        <w:t xml:space="preserve"> بلکه شارع می</w:t>
      </w:r>
      <w:r>
        <w:rPr>
          <w:rtl/>
        </w:rPr>
        <w:softHyphen/>
      </w:r>
      <w:r>
        <w:rPr>
          <w:rFonts w:hint="cs"/>
          <w:rtl/>
        </w:rPr>
        <w:t>خواهد بگوید اجتناب از خمر داشته باشد و ایجادش نکن.</w:t>
      </w:r>
    </w:p>
    <w:p w:rsidR="003A2229" w:rsidRDefault="003A2229" w:rsidP="00C47C3D">
      <w:pPr>
        <w:pStyle w:val="Heading2"/>
        <w:rPr>
          <w:rFonts w:hint="cs"/>
          <w:rtl/>
        </w:rPr>
      </w:pPr>
      <w:bookmarkStart w:id="7" w:name="_Toc83051628"/>
      <w:r>
        <w:rPr>
          <w:rFonts w:hint="cs"/>
          <w:rtl/>
        </w:rPr>
        <w:t>بقی شیئ</w:t>
      </w:r>
      <w:bookmarkEnd w:id="7"/>
    </w:p>
    <w:p w:rsidR="003A2229" w:rsidRDefault="003A2229" w:rsidP="003A2229">
      <w:pPr>
        <w:jc w:val="both"/>
        <w:rPr>
          <w:rtl/>
        </w:rPr>
      </w:pPr>
      <w:r>
        <w:rPr>
          <w:rFonts w:hint="cs"/>
          <w:rtl/>
        </w:rPr>
        <w:t xml:space="preserve">مرحوم آخوند در بحث قبلی گفت: معنای صحت تمامیت است و در این جا که بحث واقعی و انتزاعی </w:t>
      </w:r>
      <w:r w:rsidR="00C47C3D">
        <w:rPr>
          <w:rFonts w:hint="cs"/>
          <w:rtl/>
        </w:rPr>
        <w:t>است به سراغ لوازم آن رفته است و م</w:t>
      </w:r>
      <w:r>
        <w:rPr>
          <w:rFonts w:hint="cs"/>
          <w:rtl/>
        </w:rPr>
        <w:t xml:space="preserve">وافقت شریعت و مسقط اعاده و قضا را مطرح کرد. با همان </w:t>
      </w:r>
      <w:r w:rsidR="00C47C3D">
        <w:rPr>
          <w:rFonts w:hint="cs"/>
          <w:rtl/>
        </w:rPr>
        <w:t xml:space="preserve">لواز </w:t>
      </w:r>
      <w:r>
        <w:rPr>
          <w:rFonts w:hint="cs"/>
          <w:rtl/>
        </w:rPr>
        <w:t>در این جا صحت و فساد را معنا کرد. اگر گفتیم صحت و فساد به معنای تمامیت و عدم تمامیت است، تک</w:t>
      </w:r>
      <w:r w:rsidR="00C47C3D">
        <w:rPr>
          <w:rFonts w:hint="cs"/>
          <w:rtl/>
        </w:rPr>
        <w:t>لیف چیست؟ چون که اثری نداشته</w:t>
      </w:r>
      <w:r>
        <w:rPr>
          <w:rFonts w:hint="cs"/>
          <w:rtl/>
        </w:rPr>
        <w:t>، بحث نکرده است. چیزی که در فقه مهم است، همان لوازم است. شاید واضح هم بوده است. تمامیت و عدم تمامیت را که شارع جعل نمی</w:t>
      </w:r>
      <w:r>
        <w:rPr>
          <w:rtl/>
        </w:rPr>
        <w:softHyphen/>
      </w:r>
      <w:r>
        <w:rPr>
          <w:rFonts w:hint="cs"/>
          <w:rtl/>
        </w:rPr>
        <w:t>کند. مثل کل و جزء. همان طور که در کلمات دیگران هم از این مطلب بحث نشده است. اگر مثل شیخ انصاری در مواردی بحث کرده است، همین لوازم را مطرح کرده است.</w:t>
      </w:r>
    </w:p>
    <w:p w:rsidR="003A2229" w:rsidRDefault="003A2229" w:rsidP="00C47C3D">
      <w:pPr>
        <w:pStyle w:val="Heading1"/>
        <w:rPr>
          <w:rFonts w:hint="cs"/>
          <w:rtl/>
        </w:rPr>
      </w:pPr>
      <w:bookmarkStart w:id="8" w:name="_Toc83051629"/>
      <w:r>
        <w:rPr>
          <w:rFonts w:hint="cs"/>
          <w:rtl/>
        </w:rPr>
        <w:t>مقدمه هفتم</w:t>
      </w:r>
      <w:r w:rsidR="00C47C3D">
        <w:rPr>
          <w:rFonts w:hint="cs"/>
          <w:rtl/>
        </w:rPr>
        <w:t>: مقتضای اصل در مساله</w:t>
      </w:r>
      <w:bookmarkEnd w:id="8"/>
    </w:p>
    <w:p w:rsidR="003A2229" w:rsidRDefault="003A2229" w:rsidP="00C47C3D">
      <w:pPr>
        <w:jc w:val="both"/>
        <w:rPr>
          <w:rtl/>
        </w:rPr>
      </w:pPr>
      <w:r>
        <w:rPr>
          <w:rFonts w:hint="cs"/>
          <w:rtl/>
        </w:rPr>
        <w:t>شما می</w:t>
      </w:r>
      <w:r>
        <w:rPr>
          <w:rtl/>
        </w:rPr>
        <w:softHyphen/>
      </w:r>
      <w:r>
        <w:rPr>
          <w:rFonts w:hint="cs"/>
          <w:rtl/>
        </w:rPr>
        <w:t>دانید که دأب مرحوم آخوند این است که قبل از ورود در بحث مقتضای اصل عملی را مطرح می</w:t>
      </w:r>
      <w:r>
        <w:rPr>
          <w:rtl/>
        </w:rPr>
        <w:softHyphen/>
      </w:r>
      <w:r w:rsidR="00C47C3D">
        <w:rPr>
          <w:rFonts w:hint="cs"/>
          <w:rtl/>
        </w:rPr>
        <w:t>کنند؛ چ</w:t>
      </w:r>
      <w:r>
        <w:rPr>
          <w:rFonts w:hint="cs"/>
          <w:rtl/>
        </w:rPr>
        <w:t xml:space="preserve">را که اگر ما وارد بحث شدیم و به نتیجه نرسیدیم مرجع ما همان اصل باشد. حالا اصل اعم از اصل عملی یا قاعده باشد. بالاخره </w:t>
      </w:r>
      <w:r w:rsidR="00C47C3D">
        <w:rPr>
          <w:rFonts w:hint="cs"/>
          <w:rtl/>
        </w:rPr>
        <w:t>یک چیز عامی باشد که مرجع باشد.</w:t>
      </w:r>
      <w:r>
        <w:rPr>
          <w:rFonts w:hint="cs"/>
          <w:rtl/>
        </w:rPr>
        <w:t>مرحوم اخوند در دو مقام بحث کرده است. اصل در مساله اصولی و اصل در مساله فقهی</w:t>
      </w:r>
    </w:p>
    <w:p w:rsidR="00C47C3D" w:rsidRDefault="00C47C3D" w:rsidP="00C47C3D">
      <w:pPr>
        <w:pStyle w:val="Heading2"/>
        <w:rPr>
          <w:rFonts w:hint="cs"/>
          <w:rtl/>
        </w:rPr>
      </w:pPr>
      <w:bookmarkStart w:id="9" w:name="_Toc83051630"/>
      <w:r>
        <w:rPr>
          <w:rFonts w:hint="cs"/>
          <w:rtl/>
        </w:rPr>
        <w:lastRenderedPageBreak/>
        <w:t>مقام اول از بحث: مقتضای اصل عملی در بحث اصولی</w:t>
      </w:r>
      <w:bookmarkEnd w:id="9"/>
    </w:p>
    <w:p w:rsidR="003A2229" w:rsidRDefault="003A2229" w:rsidP="003A2229">
      <w:pPr>
        <w:jc w:val="both"/>
        <w:rPr>
          <w:rFonts w:hint="cs"/>
          <w:rtl/>
        </w:rPr>
      </w:pPr>
      <w:r>
        <w:rPr>
          <w:rFonts w:hint="cs"/>
          <w:rtl/>
        </w:rPr>
        <w:t xml:space="preserve">در مساله اصولی اگر گفتیم بحث در ملازمه بین مغبوضیت و فساد یا دلالت دارد یا نه، </w:t>
      </w:r>
      <w:r w:rsidR="00F210FC">
        <w:rPr>
          <w:rFonts w:hint="cs"/>
          <w:rtl/>
        </w:rPr>
        <w:t>چه بحث لفظی باشد و یا ملازمه باشد، اصلی نداریم. اگر بحث لفظی باشد که استظهار مطرح است و اصلی نداریم و اگر بحث عقلی باشد یعنی ملازمه بین مبغوضیت و فساد باشد، اصلی بر ملازمه و عدم ملازمه نداریم.</w:t>
      </w:r>
    </w:p>
    <w:p w:rsidR="00F210FC" w:rsidRDefault="00F210FC" w:rsidP="003A2229">
      <w:pPr>
        <w:jc w:val="both"/>
        <w:rPr>
          <w:rFonts w:hint="cs"/>
          <w:rtl/>
        </w:rPr>
      </w:pPr>
      <w:r>
        <w:rPr>
          <w:rFonts w:hint="cs"/>
          <w:rtl/>
        </w:rPr>
        <w:t>لا یقال: کسی نگوید که ملازمه مجرای اصل هست</w:t>
      </w:r>
      <w:r w:rsidR="00C47C3D">
        <w:rPr>
          <w:rFonts w:hint="cs"/>
          <w:rtl/>
        </w:rPr>
        <w:t>؛</w:t>
      </w:r>
      <w:r>
        <w:rPr>
          <w:rFonts w:hint="cs"/>
          <w:rtl/>
        </w:rPr>
        <w:t xml:space="preserve"> زیرا یک زمانی ملازمه نبود</w:t>
      </w:r>
      <w:r w:rsidR="00C47C3D">
        <w:rPr>
          <w:rFonts w:hint="cs"/>
          <w:rtl/>
        </w:rPr>
        <w:t>،</w:t>
      </w:r>
      <w:r>
        <w:rPr>
          <w:rFonts w:hint="cs"/>
          <w:rtl/>
        </w:rPr>
        <w:t xml:space="preserve"> ان زمانی که نهی نبود و الان که نهی آمده شک دارم که ملازمه بین مبغوضیت و فساد به وجود آمد یا نه؟ استصحاب عدم تحقق ملازمه بعد تحقق نهی می</w:t>
      </w:r>
      <w:r>
        <w:rPr>
          <w:rtl/>
        </w:rPr>
        <w:softHyphen/>
      </w:r>
      <w:r>
        <w:rPr>
          <w:rFonts w:hint="cs"/>
          <w:rtl/>
        </w:rPr>
        <w:t>کنیم.</w:t>
      </w:r>
    </w:p>
    <w:p w:rsidR="00F210FC" w:rsidRDefault="00C47C3D" w:rsidP="003A2229">
      <w:pPr>
        <w:jc w:val="both"/>
        <w:rPr>
          <w:rFonts w:hint="cs"/>
          <w:rtl/>
        </w:rPr>
      </w:pPr>
      <w:r>
        <w:rPr>
          <w:rFonts w:hint="cs"/>
          <w:rtl/>
        </w:rPr>
        <w:t xml:space="preserve">فانه </w:t>
      </w:r>
      <w:r w:rsidR="00F210FC">
        <w:rPr>
          <w:rFonts w:hint="cs"/>
          <w:rtl/>
        </w:rPr>
        <w:t>یقال: ملازمه امر ازلی است و حالت سابقه ندارد. اگر ملازمه هست از ازل هست</w:t>
      </w:r>
      <w:r>
        <w:rPr>
          <w:rFonts w:hint="cs"/>
          <w:rtl/>
        </w:rPr>
        <w:t xml:space="preserve"> و اگر</w:t>
      </w:r>
      <w:r w:rsidR="00F210FC">
        <w:rPr>
          <w:rFonts w:hint="cs"/>
          <w:rtl/>
        </w:rPr>
        <w:t xml:space="preserve"> نیست</w:t>
      </w:r>
      <w:r>
        <w:rPr>
          <w:rFonts w:hint="cs"/>
          <w:rtl/>
        </w:rPr>
        <w:t xml:space="preserve"> از ازل نیست</w:t>
      </w:r>
      <w:r w:rsidR="00F210FC">
        <w:rPr>
          <w:rFonts w:hint="cs"/>
          <w:rtl/>
        </w:rPr>
        <w:t>. امر حادث نیست.</w:t>
      </w:r>
    </w:p>
    <w:p w:rsidR="00F210FC" w:rsidRDefault="00F210FC" w:rsidP="003A2229">
      <w:pPr>
        <w:jc w:val="both"/>
        <w:rPr>
          <w:rtl/>
        </w:rPr>
      </w:pPr>
      <w:r>
        <w:rPr>
          <w:rFonts w:hint="cs"/>
          <w:rtl/>
        </w:rPr>
        <w:t xml:space="preserve">ان قلت: استصحاب </w:t>
      </w:r>
      <w:r w:rsidR="00C47C3D">
        <w:rPr>
          <w:rFonts w:hint="cs"/>
          <w:rtl/>
        </w:rPr>
        <w:t>عدم ازلی بر مبن</w:t>
      </w:r>
      <w:r>
        <w:rPr>
          <w:rFonts w:hint="cs"/>
          <w:rtl/>
        </w:rPr>
        <w:t>ای کسا</w:t>
      </w:r>
      <w:r w:rsidR="0035025B">
        <w:rPr>
          <w:rFonts w:hint="cs"/>
          <w:rtl/>
        </w:rPr>
        <w:t>نی که این استصحاب را قبول دارند، جاری می</w:t>
      </w:r>
      <w:r w:rsidR="0035025B">
        <w:rPr>
          <w:rtl/>
        </w:rPr>
        <w:softHyphen/>
      </w:r>
      <w:r w:rsidR="0035025B">
        <w:rPr>
          <w:rFonts w:hint="cs"/>
          <w:rtl/>
        </w:rPr>
        <w:t>شود. یعنی</w:t>
      </w:r>
      <w:r>
        <w:rPr>
          <w:rFonts w:hint="cs"/>
          <w:rtl/>
        </w:rPr>
        <w:t xml:space="preserve"> استصحاب عدم ملازمه در زمان انتفای موضوع  جاری می</w:t>
      </w:r>
      <w:r>
        <w:rPr>
          <w:rtl/>
        </w:rPr>
        <w:softHyphen/>
      </w:r>
      <w:r>
        <w:rPr>
          <w:rFonts w:hint="cs"/>
          <w:rtl/>
        </w:rPr>
        <w:t>شود</w:t>
      </w:r>
      <w:r w:rsidR="0035025B">
        <w:rPr>
          <w:rFonts w:hint="cs"/>
          <w:rtl/>
        </w:rPr>
        <w:t>.</w:t>
      </w:r>
    </w:p>
    <w:p w:rsidR="00F210FC" w:rsidRDefault="00F210FC" w:rsidP="003A2229">
      <w:pPr>
        <w:jc w:val="both"/>
        <w:rPr>
          <w:rtl/>
        </w:rPr>
      </w:pPr>
      <w:r>
        <w:rPr>
          <w:rFonts w:hint="cs"/>
          <w:rtl/>
        </w:rPr>
        <w:t>قلت:</w:t>
      </w:r>
      <w:r w:rsidR="0035025B">
        <w:rPr>
          <w:rFonts w:hint="cs"/>
          <w:rtl/>
        </w:rPr>
        <w:t xml:space="preserve"> </w:t>
      </w:r>
      <w:r>
        <w:rPr>
          <w:rFonts w:hint="cs"/>
          <w:rtl/>
        </w:rPr>
        <w:t>اگر ما قول مشهور را در باب استصحاب قبول کردیم که می</w:t>
      </w:r>
      <w:r>
        <w:rPr>
          <w:rtl/>
        </w:rPr>
        <w:softHyphen/>
      </w:r>
      <w:r>
        <w:rPr>
          <w:rFonts w:hint="cs"/>
          <w:rtl/>
        </w:rPr>
        <w:t xml:space="preserve">گویند مستصحب باید یا حکم شرعی باشد و یا موضوع حکم شرعی باشد، </w:t>
      </w:r>
      <w:r w:rsidR="0035025B">
        <w:rPr>
          <w:rFonts w:hint="cs"/>
          <w:rtl/>
        </w:rPr>
        <w:t>در این صورت استصحاب جاری نمی</w:t>
      </w:r>
      <w:r w:rsidR="0035025B">
        <w:rPr>
          <w:rtl/>
        </w:rPr>
        <w:softHyphen/>
      </w:r>
      <w:r w:rsidR="0035025B">
        <w:rPr>
          <w:rFonts w:hint="cs"/>
          <w:rtl/>
        </w:rPr>
        <w:t xml:space="preserve">شود چرا که </w:t>
      </w:r>
      <w:r>
        <w:rPr>
          <w:rFonts w:hint="cs"/>
          <w:rtl/>
        </w:rPr>
        <w:t>ملازمه نه حکم شرعی و نه ذی حکم شرعی است بلکه یک ادراک عقلی است و ربطی به شرع ندارد. استصحاب عدم قرشیت اثر شرعی دارد و مربوط به شارع است ولی ملازمه ربطی به شارع ندارد.</w:t>
      </w:r>
    </w:p>
    <w:p w:rsidR="00F210FC" w:rsidRDefault="00F210FC" w:rsidP="003A2229">
      <w:pPr>
        <w:jc w:val="both"/>
        <w:rPr>
          <w:rFonts w:hint="cs"/>
          <w:rtl/>
        </w:rPr>
      </w:pPr>
      <w:r>
        <w:rPr>
          <w:rFonts w:hint="cs"/>
          <w:rtl/>
        </w:rPr>
        <w:t>بر مبنای غیر مشهور</w:t>
      </w:r>
      <w:r w:rsidR="0035025B">
        <w:rPr>
          <w:rFonts w:hint="cs"/>
          <w:rtl/>
        </w:rPr>
        <w:t xml:space="preserve"> هم</w:t>
      </w:r>
      <w:r>
        <w:rPr>
          <w:rFonts w:hint="cs"/>
          <w:rtl/>
        </w:rPr>
        <w:t xml:space="preserve"> استصحاب عدم ملازمه معنا ندارد. چرا که غیر مشهور می</w:t>
      </w:r>
      <w:r>
        <w:rPr>
          <w:rtl/>
        </w:rPr>
        <w:softHyphen/>
      </w:r>
      <w:r>
        <w:rPr>
          <w:rFonts w:hint="cs"/>
          <w:rtl/>
        </w:rPr>
        <w:t>گویند: مهم این است که استصحاب لغو نباشد و گفتن شارع مجال داشته باشد. استصحاب وضو که قدر متیقن باب استصحاب است نه حکم شرعی و نه موضوع حکم شرعی است. بلکه قید متعلق است و فرض وجود آن نشده است ولی گفته اند اشکالی ندارد چرا که مرتبط به شارع است و تعبد به بقای وضو داخل در روایات استصحاب است. مقام امتثال هم مربوط به شارع است. یعنی با استصحاب وضو حکم به صحت نماز می</w:t>
      </w:r>
      <w:r>
        <w:rPr>
          <w:rtl/>
        </w:rPr>
        <w:softHyphen/>
      </w:r>
      <w:r>
        <w:rPr>
          <w:rFonts w:hint="cs"/>
          <w:rtl/>
        </w:rPr>
        <w:t>شود</w:t>
      </w:r>
      <w:r w:rsidR="0035025B">
        <w:rPr>
          <w:rFonts w:hint="cs"/>
          <w:rtl/>
        </w:rPr>
        <w:t>؛</w:t>
      </w:r>
      <w:r>
        <w:rPr>
          <w:rFonts w:hint="cs"/>
          <w:rtl/>
        </w:rPr>
        <w:t xml:space="preserve"> ولی بحث ملازمه ربطی به شارع ندارد. یک امر واقعی است که محل بحث قرار گرفته است.</w:t>
      </w:r>
    </w:p>
    <w:p w:rsidR="00F210FC" w:rsidRPr="001A27D7" w:rsidRDefault="00F210FC" w:rsidP="003A2229">
      <w:pPr>
        <w:jc w:val="both"/>
        <w:rPr>
          <w:rtl/>
        </w:rPr>
      </w:pPr>
    </w:p>
    <w:p w:rsidR="001A1EA5" w:rsidRPr="006162A2" w:rsidRDefault="001A1EA5" w:rsidP="00D81CA8">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954" w:rsidRDefault="004B0954" w:rsidP="008B750B">
      <w:pPr>
        <w:spacing w:line="240" w:lineRule="auto"/>
      </w:pPr>
      <w:r>
        <w:separator/>
      </w:r>
    </w:p>
  </w:endnote>
  <w:endnote w:type="continuationSeparator" w:id="0">
    <w:p w:rsidR="004B0954" w:rsidRDefault="004B095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5025B" w:rsidRPr="0035025B">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C547A3" w:rsidP="001B6799">
          <w:pPr>
            <w:pStyle w:val="Footer"/>
            <w:bidi w:val="0"/>
            <w:rPr>
              <w:color w:val="808080" w:themeColor="background1" w:themeShade="80"/>
              <w:rtl/>
            </w:rPr>
          </w:pPr>
          <w:bookmarkStart w:id="17" w:name="BokAdres"/>
          <w:bookmarkEnd w:id="17"/>
          <w:r>
            <w:rPr>
              <w:color w:val="808080" w:themeColor="background1" w:themeShade="80"/>
            </w:rPr>
            <w:t>U1mg1_14000629-009_mk2_mfeb.ir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954" w:rsidRDefault="004B0954" w:rsidP="008B750B">
      <w:pPr>
        <w:spacing w:line="240" w:lineRule="auto"/>
      </w:pPr>
      <w:r>
        <w:separator/>
      </w:r>
    </w:p>
  </w:footnote>
  <w:footnote w:type="continuationSeparator" w:id="0">
    <w:p w:rsidR="004B0954" w:rsidRDefault="004B0954"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C547A3">
      <w:rPr>
        <w:b/>
        <w:bCs/>
        <w:sz w:val="20"/>
        <w:szCs w:val="24"/>
        <w:rtl/>
      </w:rPr>
      <w:t>009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C547A3">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C547A3">
      <w:rPr>
        <w:b/>
        <w:bCs/>
        <w:color w:val="632423" w:themeColor="accent2" w:themeShade="80"/>
        <w:sz w:val="20"/>
        <w:szCs w:val="24"/>
        <w:rtl/>
      </w:rPr>
      <w:t>گنج</w:t>
    </w:r>
    <w:r w:rsidR="00C547A3">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C547A3">
      <w:rPr>
        <w:sz w:val="24"/>
        <w:szCs w:val="24"/>
        <w:rtl/>
      </w:rPr>
      <w:t>29 /6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C547A3">
      <w:rPr>
        <w:color w:val="000000" w:themeColor="text1"/>
        <w:sz w:val="24"/>
        <w:szCs w:val="24"/>
        <w:rtl/>
      </w:rPr>
      <w:t>مقدمات بحث</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C547A3">
      <w:rPr>
        <w:sz w:val="24"/>
        <w:szCs w:val="24"/>
        <w:rtl/>
      </w:rPr>
      <w:t>مهد</w:t>
    </w:r>
    <w:r w:rsidR="00C547A3">
      <w:rPr>
        <w:rFonts w:hint="cs"/>
        <w:sz w:val="24"/>
        <w:szCs w:val="24"/>
        <w:rtl/>
      </w:rPr>
      <w:t>ی</w:t>
    </w:r>
    <w:r w:rsidR="00C547A3">
      <w:rPr>
        <w:sz w:val="24"/>
        <w:szCs w:val="24"/>
        <w:rtl/>
      </w:rPr>
      <w:t xml:space="preserve"> خ</w:t>
    </w:r>
    <w:r w:rsidR="00C547A3">
      <w:rPr>
        <w:rFonts w:hint="cs"/>
        <w:sz w:val="24"/>
        <w:szCs w:val="24"/>
        <w:rtl/>
      </w:rPr>
      <w:t>ی</w:t>
    </w:r>
    <w:r w:rsidR="00C547A3">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C547A3">
      <w:rPr>
        <w:sz w:val="24"/>
        <w:szCs w:val="24"/>
        <w:rtl/>
      </w:rPr>
      <w:t>مقدمه ششم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025B"/>
    <w:rsid w:val="00354A99"/>
    <w:rsid w:val="00360311"/>
    <w:rsid w:val="00361922"/>
    <w:rsid w:val="0037339B"/>
    <w:rsid w:val="00386C11"/>
    <w:rsid w:val="00397466"/>
    <w:rsid w:val="003A2229"/>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0954"/>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47C3D"/>
    <w:rsid w:val="00C547A3"/>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81CA8"/>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10FC"/>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1F972-302B-4B0C-9604-1874BBE42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47</TotalTime>
  <Pages>1</Pages>
  <Words>1083</Words>
  <Characters>6177</Characters>
  <Application>Microsoft Office Word</Application>
  <DocSecurity>0</DocSecurity>
  <Lines>51</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7246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2021-09-20T13:04:00Z</cp:lastPrinted>
  <dcterms:created xsi:type="dcterms:W3CDTF">2021-09-20T12:18:00Z</dcterms:created>
  <dcterms:modified xsi:type="dcterms:W3CDTF">2021-09-20T13:04:00Z</dcterms:modified>
  <cp:contentStatus>ویرایش 2.5</cp:contentStatus>
  <cp:version>2.7</cp:version>
</cp:coreProperties>
</file>