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B00182">
      <w:pPr>
        <w:jc w:val="both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C68" w:rsidRDefault="00266C68" w:rsidP="00266C6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103013666" w:history="1">
        <w:r w:rsidRPr="009F7C38">
          <w:rPr>
            <w:rStyle w:val="Hyperlink"/>
            <w:noProof/>
            <w:rtl/>
          </w:rPr>
          <w:t>هل تعقب العام بضمير يرجع إلى بعض أفراده يوجب تخصيصه به أو لا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Toc103013666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266C68" w:rsidRDefault="00266C68" w:rsidP="00266C68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103013667" w:history="1">
        <w:r w:rsidRPr="009F7C38">
          <w:rPr>
            <w:rStyle w:val="Hyperlink"/>
            <w:noProof/>
            <w:rtl/>
          </w:rPr>
          <w:t>بررس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noProof/>
            <w:rtl/>
          </w:rPr>
          <w:t xml:space="preserve"> جر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rFonts w:hint="eastAsia"/>
            <w:noProof/>
            <w:rtl/>
          </w:rPr>
          <w:t>ان</w:t>
        </w:r>
        <w:r w:rsidRPr="009F7C38">
          <w:rPr>
            <w:rStyle w:val="Hyperlink"/>
            <w:noProof/>
            <w:rtl/>
          </w:rPr>
          <w:t xml:space="preserve"> اصل عدم اسخدام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Toc103013667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266C68" w:rsidRDefault="00266C68" w:rsidP="00266C68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103013668" w:history="1">
        <w:r w:rsidRPr="009F7C38">
          <w:rPr>
            <w:rStyle w:val="Hyperlink"/>
            <w:noProof/>
            <w:rtl/>
          </w:rPr>
          <w:t>خلاصه فرما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rFonts w:hint="eastAsia"/>
            <w:noProof/>
            <w:rtl/>
          </w:rPr>
          <w:t>ش</w:t>
        </w:r>
        <w:r w:rsidRPr="009F7C38">
          <w:rPr>
            <w:rStyle w:val="Hyperlink"/>
            <w:noProof/>
            <w:rtl/>
          </w:rPr>
          <w:t xml:space="preserve"> مرحوم نائ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rFonts w:hint="eastAsia"/>
            <w:noProof/>
            <w:rtl/>
          </w:rPr>
          <w:t>ن</w:t>
        </w:r>
        <w:r w:rsidRPr="009F7C38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Toc103013668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266C68" w:rsidRDefault="00266C68" w:rsidP="00266C68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103013669" w:history="1">
        <w:r w:rsidRPr="009F7C38">
          <w:rPr>
            <w:rStyle w:val="Hyperlink"/>
            <w:noProof/>
            <w:rtl/>
          </w:rPr>
          <w:t>تقر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rFonts w:hint="eastAsia"/>
            <w:noProof/>
            <w:rtl/>
          </w:rPr>
          <w:t>ب</w:t>
        </w:r>
        <w:r w:rsidRPr="009F7C38">
          <w:rPr>
            <w:rStyle w:val="Hyperlink"/>
            <w:noProof/>
            <w:rtl/>
          </w:rPr>
          <w:t xml:space="preserve"> اشکال دوم مرحوم نائ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rFonts w:hint="eastAsia"/>
            <w:noProof/>
            <w:rtl/>
          </w:rPr>
          <w:t>ن</w:t>
        </w:r>
        <w:r w:rsidRPr="009F7C38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Toc103013669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266C68" w:rsidRDefault="00266C68" w:rsidP="00266C68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103013670" w:history="1">
        <w:r w:rsidRPr="009F7C38">
          <w:rPr>
            <w:rStyle w:val="Hyperlink"/>
            <w:noProof/>
            <w:rtl/>
          </w:rPr>
          <w:t>تعل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rFonts w:hint="eastAsia"/>
            <w:noProof/>
            <w:rtl/>
          </w:rPr>
          <w:t>قه</w:t>
        </w:r>
        <w:r w:rsidRPr="009F7C38">
          <w:rPr>
            <w:rStyle w:val="Hyperlink"/>
            <w:noProof/>
            <w:rtl/>
          </w:rPr>
          <w:t xml:space="preserve"> مرحوم خو</w:t>
        </w:r>
        <w:r w:rsidRPr="009F7C38">
          <w:rPr>
            <w:rStyle w:val="Hyperlink"/>
            <w:rFonts w:hint="cs"/>
            <w:noProof/>
            <w:rtl/>
          </w:rPr>
          <w:t>یی</w:t>
        </w:r>
        <w:r w:rsidRPr="009F7C38">
          <w:rPr>
            <w:rStyle w:val="Hyperlink"/>
            <w:noProof/>
            <w:rtl/>
          </w:rPr>
          <w:t xml:space="preserve"> به اشکال دوم مرحوم نائ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rFonts w:hint="eastAsia"/>
            <w:noProof/>
            <w:rtl/>
          </w:rPr>
          <w:t>ن</w:t>
        </w:r>
        <w:r w:rsidRPr="009F7C38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Toc103013670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266C68" w:rsidRDefault="00266C68" w:rsidP="00266C68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103013671" w:history="1">
        <w:r w:rsidRPr="009F7C38">
          <w:rPr>
            <w:rStyle w:val="Hyperlink"/>
            <w:noProof/>
            <w:rtl/>
          </w:rPr>
          <w:t>دفاع از مرحوم نائ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rFonts w:hint="eastAsia"/>
            <w:noProof/>
            <w:rtl/>
          </w:rPr>
          <w:t>ن</w:t>
        </w:r>
        <w:r w:rsidRPr="009F7C38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Toc103013671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266C68" w:rsidRDefault="00266C68" w:rsidP="00266C68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103013672" w:history="1">
        <w:r w:rsidRPr="009F7C38">
          <w:rPr>
            <w:rStyle w:val="Hyperlink"/>
            <w:noProof/>
            <w:rtl/>
          </w:rPr>
          <w:t>بررس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noProof/>
            <w:rtl/>
          </w:rPr>
          <w:t xml:space="preserve"> فرما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rFonts w:hint="eastAsia"/>
            <w:noProof/>
            <w:rtl/>
          </w:rPr>
          <w:t>ش</w:t>
        </w:r>
        <w:r w:rsidRPr="009F7C38">
          <w:rPr>
            <w:rStyle w:val="Hyperlink"/>
            <w:noProof/>
            <w:rtl/>
          </w:rPr>
          <w:t xml:space="preserve"> مرحوم نائ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rFonts w:hint="eastAsia"/>
            <w:noProof/>
            <w:rtl/>
          </w:rPr>
          <w:t>ن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noProof/>
            <w:rtl/>
          </w:rPr>
          <w:t xml:space="preserve"> از منظر استاد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Toc103013672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266C68" w:rsidRDefault="00266C68" w:rsidP="00266C68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103013673" w:history="1">
        <w:r w:rsidRPr="009F7C38">
          <w:rPr>
            <w:rStyle w:val="Hyperlink"/>
            <w:noProof/>
            <w:rtl/>
          </w:rPr>
          <w:t>بررس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noProof/>
            <w:rtl/>
          </w:rPr>
          <w:t xml:space="preserve"> فرما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rFonts w:hint="eastAsia"/>
            <w:noProof/>
            <w:rtl/>
          </w:rPr>
          <w:t>ش</w:t>
        </w:r>
        <w:r w:rsidRPr="009F7C38">
          <w:rPr>
            <w:rStyle w:val="Hyperlink"/>
            <w:noProof/>
            <w:rtl/>
          </w:rPr>
          <w:t xml:space="preserve"> اول مرحوم نائ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rFonts w:hint="eastAsia"/>
            <w:noProof/>
            <w:rtl/>
          </w:rPr>
          <w:t>ن</w:t>
        </w:r>
        <w:r w:rsidRPr="009F7C38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Toc103013673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266C68" w:rsidRDefault="00266C68" w:rsidP="00266C68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103013674" w:history="1">
        <w:r w:rsidRPr="009F7C38">
          <w:rPr>
            <w:rStyle w:val="Hyperlink"/>
            <w:noProof/>
            <w:rtl/>
          </w:rPr>
          <w:t>رد فرما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rFonts w:hint="eastAsia"/>
            <w:noProof/>
            <w:rtl/>
          </w:rPr>
          <w:t>ش</w:t>
        </w:r>
        <w:r w:rsidRPr="009F7C38">
          <w:rPr>
            <w:rStyle w:val="Hyperlink"/>
            <w:noProof/>
            <w:rtl/>
          </w:rPr>
          <w:t xml:space="preserve"> مرحوم آخوند توسط استاد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Toc103013674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266C68" w:rsidRDefault="00266C68" w:rsidP="00266C68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103013675" w:history="1">
        <w:r w:rsidRPr="009F7C38">
          <w:rPr>
            <w:rStyle w:val="Hyperlink"/>
            <w:noProof/>
            <w:rtl/>
          </w:rPr>
          <w:t>بررس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noProof/>
            <w:rtl/>
          </w:rPr>
          <w:t xml:space="preserve"> اشکال دوم مرحوم نائ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rFonts w:hint="eastAsia"/>
            <w:noProof/>
            <w:rtl/>
          </w:rPr>
          <w:t>ن</w:t>
        </w:r>
        <w:r w:rsidRPr="009F7C38">
          <w:rPr>
            <w:rStyle w:val="Hyperlink"/>
            <w:rFonts w:hint="cs"/>
            <w:noProof/>
            <w:rtl/>
          </w:rPr>
          <w:t>ی</w:t>
        </w:r>
        <w:r w:rsidRPr="009F7C38">
          <w:rPr>
            <w:rStyle w:val="Hyperlink"/>
            <w:noProof/>
            <w:rtl/>
          </w:rPr>
          <w:t xml:space="preserve"> توسط استاد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Toc103013675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266C68" w:rsidP="00B00182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bookmarkStart w:id="0" w:name="_GoBack"/>
      <w:bookmarkEnd w:id="0"/>
    </w:p>
    <w:p w:rsidR="00F343FB" w:rsidRDefault="00F842AD" w:rsidP="00B00182">
      <w:pPr>
        <w:jc w:val="both"/>
        <w:rPr>
          <w:rtl/>
        </w:rPr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8A61B5">
        <w:rPr>
          <w:rtl/>
        </w:rPr>
        <w:t>بررس</w:t>
      </w:r>
      <w:r w:rsidR="008A61B5">
        <w:rPr>
          <w:rFonts w:hint="cs"/>
          <w:rtl/>
        </w:rPr>
        <w:t>ی</w:t>
      </w:r>
      <w:r w:rsidR="008A61B5">
        <w:rPr>
          <w:rtl/>
        </w:rPr>
        <w:t xml:space="preserve"> کلمات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8A61B5">
        <w:rPr>
          <w:rtl/>
        </w:rPr>
        <w:t>تعقب عام به ضم</w:t>
      </w:r>
      <w:r w:rsidR="008A61B5">
        <w:rPr>
          <w:rFonts w:hint="cs"/>
          <w:rtl/>
        </w:rPr>
        <w:t>ی</w:t>
      </w:r>
      <w:r w:rsidR="008A61B5">
        <w:rPr>
          <w:rFonts w:hint="eastAsia"/>
          <w:rtl/>
        </w:rPr>
        <w:t>ر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8A61B5">
        <w:rPr>
          <w:rtl/>
        </w:rPr>
        <w:t>عام و خاص</w:t>
      </w:r>
      <w:r w:rsidR="001B6799" w:rsidRPr="00A6366F">
        <w:rPr>
          <w:rFonts w:hint="cs"/>
          <w:rtl/>
        </w:rPr>
        <w:t xml:space="preserve"> </w:t>
      </w:r>
    </w:p>
    <w:p w:rsidR="007F0953" w:rsidRDefault="007F0953" w:rsidP="007F0953">
      <w:pPr>
        <w:pStyle w:val="Heading1"/>
        <w:rPr>
          <w:rtl/>
        </w:rPr>
      </w:pPr>
      <w:bookmarkStart w:id="4" w:name="_Toc103013666"/>
      <w:r w:rsidRPr="007F0953">
        <w:rPr>
          <w:rFonts w:hint="cs"/>
          <w:rtl/>
        </w:rPr>
        <w:t>هل تعقب العام بضمير يرجع إلى بعض أفراده يوجب تخصيصه به أو لا</w:t>
      </w:r>
      <w:bookmarkEnd w:id="4"/>
    </w:p>
    <w:p w:rsidR="007F0953" w:rsidRPr="007F0953" w:rsidRDefault="007F0953" w:rsidP="007F0953">
      <w:pPr>
        <w:pStyle w:val="Heading2"/>
      </w:pPr>
      <w:bookmarkStart w:id="5" w:name="_Toc103013667"/>
      <w:r>
        <w:rPr>
          <w:rFonts w:hint="cs"/>
          <w:rtl/>
        </w:rPr>
        <w:t>بررسی جریان اصل عدم اسخدام</w:t>
      </w:r>
      <w:bookmarkEnd w:id="5"/>
    </w:p>
    <w:p w:rsidR="00B00182" w:rsidRDefault="00B00182" w:rsidP="00B00182">
      <w:pPr>
        <w:jc w:val="both"/>
        <w:rPr>
          <w:rtl/>
        </w:rPr>
      </w:pPr>
      <w:r>
        <w:rPr>
          <w:rFonts w:hint="cs"/>
          <w:rtl/>
        </w:rPr>
        <w:t>بحث در مورد اجرای اصل عدم استخدام در محل کلام بود. مرحوم نائینی به بیاناتی</w:t>
      </w:r>
      <w:r w:rsidR="007F0953">
        <w:rPr>
          <w:rFonts w:hint="cs"/>
          <w:rtl/>
        </w:rPr>
        <w:t xml:space="preserve"> و مرحوم اخوند به بیانی</w:t>
      </w:r>
      <w:r>
        <w:rPr>
          <w:rFonts w:hint="cs"/>
          <w:rtl/>
        </w:rPr>
        <w:t xml:space="preserve"> منکر </w:t>
      </w:r>
      <w:r w:rsidR="007F0953">
        <w:rPr>
          <w:rFonts w:hint="cs"/>
          <w:rtl/>
        </w:rPr>
        <w:t>اجرای این اصل شدند. بیان اول مرحوم نائینی</w:t>
      </w:r>
      <w:r>
        <w:rPr>
          <w:rFonts w:hint="cs"/>
          <w:rtl/>
        </w:rPr>
        <w:t xml:space="preserve"> را نیاوردیم به خاطر این که اشاره به آن خواهیم کرد.</w:t>
      </w:r>
    </w:p>
    <w:p w:rsidR="007F0953" w:rsidRDefault="007F0953" w:rsidP="007F0953">
      <w:pPr>
        <w:pStyle w:val="Heading3"/>
        <w:rPr>
          <w:rtl/>
        </w:rPr>
      </w:pPr>
      <w:bookmarkStart w:id="6" w:name="_Toc103013668"/>
      <w:r>
        <w:rPr>
          <w:rFonts w:hint="cs"/>
          <w:rtl/>
        </w:rPr>
        <w:t>خلاصه فرمایش مرحوم نائینی</w:t>
      </w:r>
      <w:bookmarkEnd w:id="6"/>
    </w:p>
    <w:p w:rsidR="001A1EA5" w:rsidRDefault="00B00182" w:rsidP="00B00182">
      <w:pPr>
        <w:jc w:val="both"/>
        <w:rPr>
          <w:rtl/>
        </w:rPr>
      </w:pPr>
      <w:r>
        <w:rPr>
          <w:rFonts w:hint="cs"/>
          <w:rtl/>
        </w:rPr>
        <w:t>ایشان فرمود اولا اصل عدم استخدام در مقام مجال ندار</w:t>
      </w:r>
      <w:r w:rsidR="007F0953">
        <w:rPr>
          <w:rFonts w:hint="cs"/>
          <w:rtl/>
        </w:rPr>
        <w:t>د چرا که اصل عدم استخدام اصل</w:t>
      </w:r>
      <w:r>
        <w:rPr>
          <w:rFonts w:hint="cs"/>
          <w:rtl/>
        </w:rPr>
        <w:t xml:space="preserve"> و و موضوع آن شک است و به خاطر این که ما در ضمیر شک نداریم جای اصل نیست. و این که کسی بگوید اصل عدم استخدام را در ضمیر جاری می</w:t>
      </w:r>
      <w:r>
        <w:rPr>
          <w:rtl/>
        </w:rPr>
        <w:softHyphen/>
      </w:r>
      <w:r>
        <w:rPr>
          <w:rFonts w:hint="cs"/>
          <w:rtl/>
        </w:rPr>
        <w:t>کنیم و لازمه آن که خاص بودن مرجع است را اثبات می</w:t>
      </w:r>
      <w:r>
        <w:rPr>
          <w:rtl/>
        </w:rPr>
        <w:softHyphen/>
      </w:r>
      <w:r>
        <w:rPr>
          <w:rFonts w:hint="cs"/>
          <w:rtl/>
        </w:rPr>
        <w:t>کنیم معنا ندارد. این مطلب با استصحاب نجاست متفاوت است.</w:t>
      </w:r>
    </w:p>
    <w:p w:rsidR="00B00182" w:rsidRDefault="00B00182" w:rsidP="00B00182">
      <w:pPr>
        <w:jc w:val="both"/>
        <w:rPr>
          <w:rtl/>
        </w:rPr>
      </w:pPr>
      <w:r>
        <w:rPr>
          <w:rFonts w:hint="cs"/>
          <w:rtl/>
        </w:rPr>
        <w:t>این مطلب را اضافه می</w:t>
      </w:r>
      <w:r>
        <w:rPr>
          <w:rtl/>
        </w:rPr>
        <w:softHyphen/>
      </w:r>
      <w:r>
        <w:rPr>
          <w:rFonts w:hint="cs"/>
          <w:rtl/>
        </w:rPr>
        <w:t>کنیم: هر چند که لوازم اصول لفظیه حجیت دارد ولی در جایی است که در ملزوم جاری بشود و در محل کلام در ضمیر جاری نمی</w:t>
      </w:r>
      <w:r>
        <w:rPr>
          <w:rtl/>
        </w:rPr>
        <w:softHyphen/>
      </w:r>
      <w:r>
        <w:rPr>
          <w:rFonts w:hint="cs"/>
          <w:rtl/>
        </w:rPr>
        <w:t xml:space="preserve">شود تا لازمه آن اثبات شود. </w:t>
      </w:r>
    </w:p>
    <w:p w:rsidR="00B00182" w:rsidRDefault="00B00182" w:rsidP="00B00182">
      <w:pPr>
        <w:jc w:val="both"/>
        <w:rPr>
          <w:rtl/>
        </w:rPr>
      </w:pPr>
      <w:r>
        <w:rPr>
          <w:rFonts w:hint="cs"/>
          <w:rtl/>
        </w:rPr>
        <w:t>ثانیا اگر هم بگوییم مع العلم بالمراد من الضمیر اصل عدم استخدام جاری می</w:t>
      </w:r>
      <w:r>
        <w:rPr>
          <w:rtl/>
        </w:rPr>
        <w:softHyphen/>
      </w:r>
      <w:r>
        <w:rPr>
          <w:rFonts w:hint="cs"/>
          <w:rtl/>
        </w:rPr>
        <w:t>شود در جایی است که استخدام از ناحیه عقد الوضع باشد.</w:t>
      </w:r>
    </w:p>
    <w:p w:rsidR="00B00182" w:rsidRDefault="00B00182" w:rsidP="00B00182">
      <w:pPr>
        <w:jc w:val="both"/>
        <w:rPr>
          <w:rtl/>
        </w:rPr>
      </w:pPr>
      <w:r>
        <w:rPr>
          <w:rFonts w:hint="cs"/>
          <w:rtl/>
        </w:rPr>
        <w:lastRenderedPageBreak/>
        <w:t>این ثانیا مرحوم نائینی واقعا ظاهرش مفهوم نمی</w:t>
      </w:r>
      <w:r>
        <w:rPr>
          <w:rtl/>
        </w:rPr>
        <w:softHyphen/>
      </w:r>
      <w:r>
        <w:rPr>
          <w:rFonts w:hint="cs"/>
          <w:rtl/>
        </w:rPr>
        <w:t xml:space="preserve">شود. ما در جلسه قبل یک تلاشی برای تفهیم کردیم ولی باز هم </w:t>
      </w:r>
      <w:r w:rsidR="007F0953">
        <w:rPr>
          <w:rFonts w:hint="cs"/>
          <w:rtl/>
        </w:rPr>
        <w:t xml:space="preserve">به </w:t>
      </w:r>
      <w:r>
        <w:rPr>
          <w:rFonts w:hint="cs"/>
          <w:rtl/>
        </w:rPr>
        <w:t>مفسر کلام مرحوم نائینی</w:t>
      </w:r>
      <w:r w:rsidR="007F0953">
        <w:rPr>
          <w:rFonts w:hint="cs"/>
          <w:rtl/>
        </w:rPr>
        <w:t>،</w:t>
      </w:r>
      <w:r>
        <w:rPr>
          <w:rFonts w:hint="cs"/>
          <w:rtl/>
        </w:rPr>
        <w:t xml:space="preserve"> مرحوم شیخ حسین حلی مراجعه کردیم و ایشان فرموده بود که مرحوم کاظمینی فلان نحوه تقریر کرده است و من این گونه تقریر می</w:t>
      </w:r>
      <w:r>
        <w:rPr>
          <w:rtl/>
        </w:rPr>
        <w:softHyphen/>
      </w:r>
      <w:r>
        <w:rPr>
          <w:rFonts w:hint="cs"/>
          <w:rtl/>
        </w:rPr>
        <w:t>کنیم. معلوم می</w:t>
      </w:r>
      <w:r>
        <w:rPr>
          <w:rtl/>
        </w:rPr>
        <w:softHyphen/>
      </w:r>
      <w:r>
        <w:rPr>
          <w:rFonts w:hint="cs"/>
          <w:rtl/>
        </w:rPr>
        <w:t>شود که مشکل وجود دارد.</w:t>
      </w:r>
    </w:p>
    <w:p w:rsidR="007F0953" w:rsidRDefault="007F0953" w:rsidP="007F0953">
      <w:pPr>
        <w:pStyle w:val="Heading3"/>
        <w:rPr>
          <w:rtl/>
        </w:rPr>
      </w:pPr>
      <w:bookmarkStart w:id="7" w:name="_Toc103013669"/>
      <w:r>
        <w:rPr>
          <w:rFonts w:hint="cs"/>
          <w:rtl/>
        </w:rPr>
        <w:t>تقریب اشکال دوم مرحوم نائینی</w:t>
      </w:r>
      <w:bookmarkEnd w:id="7"/>
    </w:p>
    <w:p w:rsidR="00B00182" w:rsidRDefault="00B00182" w:rsidP="00B00182">
      <w:pPr>
        <w:jc w:val="both"/>
        <w:rPr>
          <w:rtl/>
        </w:rPr>
      </w:pPr>
      <w:r>
        <w:rPr>
          <w:rFonts w:hint="cs"/>
          <w:rtl/>
        </w:rPr>
        <w:t>ما یک بیانی مطرح می</w:t>
      </w:r>
      <w:r>
        <w:rPr>
          <w:rtl/>
        </w:rPr>
        <w:softHyphen/>
      </w:r>
      <w:r>
        <w:rPr>
          <w:rFonts w:hint="cs"/>
          <w:rtl/>
        </w:rPr>
        <w:t>کنیم و شاید</w:t>
      </w:r>
      <w:r w:rsidR="007F0953">
        <w:rPr>
          <w:rFonts w:hint="cs"/>
          <w:rtl/>
        </w:rPr>
        <w:t xml:space="preserve"> فرمایش شیخ حسین حلی این باشد. بر فرض </w:t>
      </w:r>
      <w:r>
        <w:rPr>
          <w:rFonts w:hint="cs"/>
          <w:rtl/>
        </w:rPr>
        <w:t>در جایی که مراد معلوم است</w:t>
      </w:r>
      <w:r w:rsidR="007F0953">
        <w:rPr>
          <w:rFonts w:hint="cs"/>
          <w:rtl/>
        </w:rPr>
        <w:t xml:space="preserve"> اصل عدم استخدام جاری باشد موردی است</w:t>
      </w:r>
      <w:r>
        <w:rPr>
          <w:rFonts w:hint="cs"/>
          <w:rtl/>
        </w:rPr>
        <w:t xml:space="preserve"> که مرجع ضمیر که عقد الوضع است مردد باشد.</w:t>
      </w:r>
      <w:r w:rsidR="007F0953">
        <w:rPr>
          <w:rFonts w:hint="cs"/>
          <w:rtl/>
        </w:rPr>
        <w:t xml:space="preserve"> یعنی</w:t>
      </w:r>
      <w:r>
        <w:rPr>
          <w:rFonts w:hint="cs"/>
          <w:rtl/>
        </w:rPr>
        <w:t xml:space="preserve"> موضوع قضیه روشن نیست و با اصل عدم استخدام آن را منقح می</w:t>
      </w:r>
      <w:r>
        <w:rPr>
          <w:rtl/>
        </w:rPr>
        <w:softHyphen/>
      </w:r>
      <w:r>
        <w:rPr>
          <w:rFonts w:hint="cs"/>
          <w:rtl/>
        </w:rPr>
        <w:t>کنیم. اگر موضوع</w:t>
      </w:r>
      <w:r w:rsidR="007F0953">
        <w:rPr>
          <w:rFonts w:hint="cs"/>
          <w:rtl/>
        </w:rPr>
        <w:t xml:space="preserve"> قضیه ما که حکم اول را آورده</w:t>
      </w:r>
      <w:r>
        <w:rPr>
          <w:rFonts w:hint="cs"/>
          <w:rtl/>
        </w:rPr>
        <w:t xml:space="preserve"> اشکال داشته باشد جا دارد کسی بگوید با اصل عدم استخدام در ضمیر که اشکال ندارد رفع اجمال از جلمه اول </w:t>
      </w:r>
      <w:r w:rsidR="007F0953">
        <w:rPr>
          <w:rFonts w:hint="cs"/>
          <w:rtl/>
        </w:rPr>
        <w:t>می</w:t>
      </w:r>
      <w:r w:rsidR="007F0953">
        <w:rPr>
          <w:rtl/>
        </w:rPr>
        <w:softHyphen/>
      </w:r>
      <w:r>
        <w:rPr>
          <w:rFonts w:hint="cs"/>
          <w:rtl/>
        </w:rPr>
        <w:t>شود مثل رأیت اسدا و ضربته که مراد از ضربته می</w:t>
      </w:r>
      <w:r>
        <w:rPr>
          <w:rtl/>
        </w:rPr>
        <w:softHyphen/>
      </w:r>
      <w:r>
        <w:rPr>
          <w:rFonts w:hint="cs"/>
          <w:rtl/>
        </w:rPr>
        <w:t>دانیم رجل شجاع است. در این جا اصل عدم استخدام مجال دارد و لازمه آن این است که عقد الوضع که مشکل داشت معلوم می</w:t>
      </w:r>
      <w:r>
        <w:rPr>
          <w:rtl/>
        </w:rPr>
        <w:softHyphen/>
      </w:r>
      <w:r>
        <w:rPr>
          <w:rFonts w:hint="cs"/>
          <w:rtl/>
        </w:rPr>
        <w:t>کند. اگر مراد از اسدا حیوان مفترس باشد استخدام رخ داده است و استخدام در ناحیه عقد الوضع است.</w:t>
      </w:r>
    </w:p>
    <w:p w:rsidR="00493459" w:rsidRDefault="007F0953" w:rsidP="00493459">
      <w:pPr>
        <w:jc w:val="both"/>
        <w:rPr>
          <w:rtl/>
        </w:rPr>
      </w:pPr>
      <w:r>
        <w:rPr>
          <w:rFonts w:hint="cs"/>
          <w:rtl/>
        </w:rPr>
        <w:t>ولی نسبت به محل کلام</w:t>
      </w:r>
      <w:r w:rsidR="00B00182">
        <w:rPr>
          <w:rFonts w:hint="cs"/>
          <w:rtl/>
        </w:rPr>
        <w:t xml:space="preserve"> در عقد الوضع قضیه ما مشکلی نداریم مانند ا</w:t>
      </w:r>
      <w:r>
        <w:rPr>
          <w:rFonts w:hint="cs"/>
          <w:rtl/>
        </w:rPr>
        <w:t>لمطلقات و بعولتهن که معلوم است</w:t>
      </w:r>
      <w:r w:rsidR="00B00182">
        <w:rPr>
          <w:rFonts w:hint="cs"/>
          <w:rtl/>
        </w:rPr>
        <w:t xml:space="preserve"> مراد عموم است. اشکال در احق بردهن است که مختص به رجعیات اس</w:t>
      </w:r>
      <w:r>
        <w:rPr>
          <w:rFonts w:hint="cs"/>
          <w:rtl/>
        </w:rPr>
        <w:t>ت. موضوع قضیه که اشکالی ندارد و در این جا جار</w:t>
      </w:r>
      <w:r w:rsidR="00B00182">
        <w:rPr>
          <w:rFonts w:hint="cs"/>
          <w:rtl/>
        </w:rPr>
        <w:t xml:space="preserve">ی </w:t>
      </w:r>
      <w:r>
        <w:rPr>
          <w:rFonts w:hint="cs"/>
          <w:rtl/>
        </w:rPr>
        <w:t>کردن</w:t>
      </w:r>
      <w:r w:rsidR="00B00182">
        <w:rPr>
          <w:rFonts w:hint="cs"/>
          <w:rtl/>
        </w:rPr>
        <w:t xml:space="preserve"> اصل عدم استخدام نیست. </w:t>
      </w:r>
      <w:r>
        <w:rPr>
          <w:rFonts w:hint="cs"/>
          <w:rtl/>
        </w:rPr>
        <w:t>اشکال در محمول است و ر</w:t>
      </w:r>
      <w:r w:rsidR="00493459">
        <w:rPr>
          <w:rFonts w:hint="cs"/>
          <w:rtl/>
        </w:rPr>
        <w:t>بطی به موضوع ندارد. در حقیقت این گونه می</w:t>
      </w:r>
      <w:r w:rsidR="00493459">
        <w:rPr>
          <w:rtl/>
        </w:rPr>
        <w:softHyphen/>
      </w:r>
      <w:r w:rsidR="00493459">
        <w:rPr>
          <w:rFonts w:hint="cs"/>
          <w:rtl/>
        </w:rPr>
        <w:t>شود بعولتهن یعنی بعوله همه مطلقات، احق بردهن یعنی اذا کن رجعیات.</w:t>
      </w:r>
    </w:p>
    <w:p w:rsidR="00493459" w:rsidRDefault="007F0953" w:rsidP="00493459">
      <w:pPr>
        <w:jc w:val="both"/>
        <w:rPr>
          <w:rtl/>
        </w:rPr>
      </w:pPr>
      <w:r>
        <w:rPr>
          <w:rFonts w:hint="cs"/>
          <w:rtl/>
        </w:rPr>
        <w:t>مرحوم نائینی یک مطلب</w:t>
      </w:r>
      <w:r w:rsidR="00493459">
        <w:rPr>
          <w:rFonts w:hint="cs"/>
          <w:rtl/>
        </w:rPr>
        <w:t xml:space="preserve"> در کلامش اضافه کرده و گفته است: ما رجعیات را از هن</w:t>
      </w:r>
      <w:r>
        <w:rPr>
          <w:rFonts w:hint="cs"/>
          <w:rtl/>
        </w:rPr>
        <w:t>ّ</w:t>
      </w:r>
      <w:r w:rsidR="00493459">
        <w:rPr>
          <w:rFonts w:hint="cs"/>
          <w:rtl/>
        </w:rPr>
        <w:t xml:space="preserve"> استفاده نمی</w:t>
      </w:r>
      <w:r w:rsidR="00493459">
        <w:rPr>
          <w:rtl/>
        </w:rPr>
        <w:softHyphen/>
      </w:r>
      <w:r w:rsidR="00493459">
        <w:rPr>
          <w:rFonts w:hint="cs"/>
          <w:rtl/>
        </w:rPr>
        <w:t>کنیم و به رجعیات رجوع نمی</w:t>
      </w:r>
      <w:r w:rsidR="00493459">
        <w:rPr>
          <w:rtl/>
        </w:rPr>
        <w:softHyphen/>
      </w:r>
      <w:r w:rsidR="00493459">
        <w:rPr>
          <w:rFonts w:hint="cs"/>
          <w:rtl/>
        </w:rPr>
        <w:t>کند بلکه رجعیات به وسیله دال دیگری است و دال دیگر در این جا خود عقد الحمل است.</w:t>
      </w:r>
    </w:p>
    <w:p w:rsidR="007F0953" w:rsidRDefault="007F0953" w:rsidP="007F0953">
      <w:pPr>
        <w:pStyle w:val="Heading4"/>
        <w:rPr>
          <w:rtl/>
        </w:rPr>
      </w:pPr>
      <w:bookmarkStart w:id="8" w:name="_Toc103013670"/>
      <w:r>
        <w:rPr>
          <w:rFonts w:hint="cs"/>
          <w:rtl/>
        </w:rPr>
        <w:t>تعلیقه مرحوم خویی به اشکال دوم مرحوم نائینی</w:t>
      </w:r>
      <w:bookmarkEnd w:id="8"/>
    </w:p>
    <w:p w:rsidR="007F0953" w:rsidRDefault="00493459" w:rsidP="007F0953">
      <w:pPr>
        <w:jc w:val="both"/>
        <w:rPr>
          <w:rtl/>
        </w:rPr>
      </w:pPr>
      <w:r>
        <w:rPr>
          <w:rFonts w:hint="cs"/>
          <w:rtl/>
        </w:rPr>
        <w:t xml:space="preserve">مرحوم خویی فرموده است عقد الحمل که دال نیست. ایشان تا این جا قبول کرده است که بعوله همه مطلقات است. </w:t>
      </w:r>
      <w:r w:rsidR="007F0953">
        <w:rPr>
          <w:rFonts w:hint="cs"/>
          <w:rtl/>
        </w:rPr>
        <w:t>اگر ما بودیم و احق بردهن،</w:t>
      </w:r>
      <w:r>
        <w:rPr>
          <w:rFonts w:hint="cs"/>
          <w:rtl/>
        </w:rPr>
        <w:t xml:space="preserve"> این آیه شریفه عموم داشت و شامل رجعیات و بائنات می</w:t>
      </w:r>
      <w:r>
        <w:rPr>
          <w:rtl/>
        </w:rPr>
        <w:softHyphen/>
      </w:r>
      <w:r>
        <w:rPr>
          <w:rFonts w:hint="cs"/>
          <w:rtl/>
        </w:rPr>
        <w:t>شد. ما دلیل منفصل داریم که ذیل مختص به رجعیات است. لذا مرحوم خویی در نهایت می</w:t>
      </w:r>
      <w:r>
        <w:rPr>
          <w:rtl/>
        </w:rPr>
        <w:softHyphen/>
      </w:r>
      <w:r>
        <w:rPr>
          <w:rFonts w:hint="cs"/>
          <w:rtl/>
        </w:rPr>
        <w:t xml:space="preserve">گوید این آیه شریفه از محل بحث خارج است. </w:t>
      </w:r>
    </w:p>
    <w:p w:rsidR="007F0953" w:rsidRDefault="007F0953" w:rsidP="007F0953">
      <w:pPr>
        <w:pStyle w:val="Heading5"/>
        <w:rPr>
          <w:rtl/>
        </w:rPr>
      </w:pPr>
      <w:bookmarkStart w:id="9" w:name="_Toc103013671"/>
      <w:r>
        <w:rPr>
          <w:rFonts w:hint="cs"/>
          <w:rtl/>
        </w:rPr>
        <w:lastRenderedPageBreak/>
        <w:t>دفاع از مرحوم نائینی</w:t>
      </w:r>
      <w:bookmarkEnd w:id="9"/>
    </w:p>
    <w:p w:rsidR="00493459" w:rsidRDefault="00493459" w:rsidP="007F0953">
      <w:pPr>
        <w:jc w:val="both"/>
        <w:rPr>
          <w:rtl/>
        </w:rPr>
      </w:pPr>
      <w:r>
        <w:rPr>
          <w:rFonts w:hint="cs"/>
          <w:rtl/>
        </w:rPr>
        <w:t>ولی ممکن است کسی از مرحوم نائینی دفاع کند که دفاع هم کرده اند که از خود همین احق بردهن ما می</w:t>
      </w:r>
      <w:r>
        <w:rPr>
          <w:rtl/>
        </w:rPr>
        <w:softHyphen/>
      </w:r>
      <w:r>
        <w:rPr>
          <w:rFonts w:hint="cs"/>
          <w:rtl/>
        </w:rPr>
        <w:t>توانیم به دست بیاوریم که مراد ر</w:t>
      </w:r>
      <w:r w:rsidR="003218BA">
        <w:rPr>
          <w:rFonts w:hint="cs"/>
          <w:rtl/>
        </w:rPr>
        <w:t>جعیات است زیرا وقتی که آیه می</w:t>
      </w:r>
      <w:r w:rsidR="003218BA">
        <w:rPr>
          <w:rtl/>
        </w:rPr>
        <w:softHyphen/>
      </w:r>
      <w:r w:rsidR="003218BA">
        <w:rPr>
          <w:rFonts w:hint="cs"/>
          <w:rtl/>
        </w:rPr>
        <w:t>فرماید بعولتهن احق بردهن؛</w:t>
      </w:r>
      <w:r>
        <w:rPr>
          <w:rFonts w:hint="cs"/>
          <w:rtl/>
        </w:rPr>
        <w:t xml:space="preserve"> پس قابلیت رد </w:t>
      </w:r>
      <w:r w:rsidR="003218BA">
        <w:rPr>
          <w:rFonts w:hint="cs"/>
          <w:rtl/>
        </w:rPr>
        <w:t>را دارند که احق شده اند لذا</w:t>
      </w:r>
      <w:r>
        <w:rPr>
          <w:rFonts w:hint="cs"/>
          <w:rtl/>
        </w:rPr>
        <w:t xml:space="preserve"> این گروه خصوص رجعیات هستند.</w:t>
      </w:r>
    </w:p>
    <w:p w:rsidR="00493459" w:rsidRDefault="003218BA" w:rsidP="00493459">
      <w:pPr>
        <w:jc w:val="both"/>
        <w:rPr>
          <w:rtl/>
        </w:rPr>
      </w:pPr>
      <w:r>
        <w:rPr>
          <w:rFonts w:hint="cs"/>
          <w:rtl/>
        </w:rPr>
        <w:t>حالا مهم نیست مهم این است</w:t>
      </w:r>
      <w:r w:rsidR="00493459">
        <w:rPr>
          <w:rFonts w:hint="cs"/>
          <w:rtl/>
        </w:rPr>
        <w:t xml:space="preserve"> که مرحوم نائینی می</w:t>
      </w:r>
      <w:r w:rsidR="00493459">
        <w:rPr>
          <w:rtl/>
        </w:rPr>
        <w:softHyphen/>
      </w:r>
      <w:r w:rsidR="00493459">
        <w:rPr>
          <w:rFonts w:hint="cs"/>
          <w:rtl/>
        </w:rPr>
        <w:t>گوید مجالی برای اصل عدم استخدام نیست هر چند که ما اصل عدم استخدام را در رأیت اسدا و ضربته را بپذیریم. حالا عقد الحمل دال هست یا نیست مهم نیست.</w:t>
      </w:r>
    </w:p>
    <w:p w:rsidR="00493459" w:rsidRDefault="00493459" w:rsidP="003218BA">
      <w:pPr>
        <w:pStyle w:val="Heading3"/>
        <w:rPr>
          <w:rtl/>
        </w:rPr>
      </w:pPr>
      <w:bookmarkStart w:id="10" w:name="_Toc103013672"/>
      <w:r>
        <w:rPr>
          <w:rFonts w:hint="cs"/>
          <w:rtl/>
        </w:rPr>
        <w:t>بررسی فرمایش مرحوم نائینی</w:t>
      </w:r>
      <w:r w:rsidR="003218BA">
        <w:rPr>
          <w:rFonts w:hint="cs"/>
          <w:rtl/>
        </w:rPr>
        <w:t xml:space="preserve"> از منظر استاد</w:t>
      </w:r>
      <w:bookmarkEnd w:id="10"/>
    </w:p>
    <w:p w:rsidR="00493459" w:rsidRDefault="00493459" w:rsidP="00493459">
      <w:pPr>
        <w:jc w:val="both"/>
        <w:rPr>
          <w:rtl/>
        </w:rPr>
      </w:pPr>
      <w:r>
        <w:rPr>
          <w:rFonts w:hint="cs"/>
          <w:rtl/>
        </w:rPr>
        <w:t xml:space="preserve">به نظر ما فرمایش اول مرحوم نائینی ناتمام و دومی هم علی المبنا است. </w:t>
      </w:r>
    </w:p>
    <w:p w:rsidR="00493459" w:rsidRDefault="00493459" w:rsidP="003218BA">
      <w:pPr>
        <w:pStyle w:val="Heading4"/>
        <w:rPr>
          <w:rtl/>
        </w:rPr>
      </w:pPr>
      <w:bookmarkStart w:id="11" w:name="_Toc103013673"/>
      <w:r>
        <w:rPr>
          <w:rFonts w:hint="cs"/>
          <w:rtl/>
        </w:rPr>
        <w:t>بررسی فرمایش اول مرحوم نائینی</w:t>
      </w:r>
      <w:bookmarkEnd w:id="11"/>
    </w:p>
    <w:p w:rsidR="00493459" w:rsidRDefault="003218BA" w:rsidP="00493459">
      <w:pPr>
        <w:jc w:val="both"/>
        <w:rPr>
          <w:rtl/>
        </w:rPr>
      </w:pPr>
      <w:r>
        <w:rPr>
          <w:rFonts w:hint="cs"/>
          <w:rtl/>
        </w:rPr>
        <w:t>این که مرحوم نائینی</w:t>
      </w:r>
      <w:r w:rsidR="00493459">
        <w:rPr>
          <w:rFonts w:hint="cs"/>
          <w:rtl/>
        </w:rPr>
        <w:t xml:space="preserve"> در ذهن مبارکش این است که اصل عدم استخدام مع</w:t>
      </w:r>
      <w:r>
        <w:rPr>
          <w:rFonts w:hint="cs"/>
          <w:rtl/>
        </w:rPr>
        <w:t>نایش این است که مراد از ضمیر خصوص رجعیات</w:t>
      </w:r>
      <w:r w:rsidR="00493459">
        <w:rPr>
          <w:rFonts w:hint="cs"/>
          <w:rtl/>
        </w:rPr>
        <w:t xml:space="preserve"> است</w:t>
      </w:r>
      <w:r>
        <w:rPr>
          <w:rFonts w:hint="cs"/>
          <w:rtl/>
        </w:rPr>
        <w:t>،</w:t>
      </w:r>
      <w:r w:rsidR="00493459">
        <w:rPr>
          <w:rFonts w:hint="cs"/>
          <w:rtl/>
        </w:rPr>
        <w:t xml:space="preserve"> اشتباه است. اصل عدم استخدام نمی</w:t>
      </w:r>
      <w:r w:rsidR="00493459">
        <w:rPr>
          <w:rtl/>
        </w:rPr>
        <w:softHyphen/>
      </w:r>
      <w:r w:rsidR="00493459">
        <w:rPr>
          <w:rFonts w:hint="cs"/>
          <w:rtl/>
        </w:rPr>
        <w:t xml:space="preserve">خواهد مراد از ضمیر را </w:t>
      </w:r>
      <w:r w:rsidR="00846075">
        <w:rPr>
          <w:rFonts w:hint="cs"/>
          <w:rtl/>
        </w:rPr>
        <w:t>بیان کند تا بگویید ما در ضمیر شک نداریم. این نکته در کلمات مرحوم خویی هم هست. اصل عدم استخدام می</w:t>
      </w:r>
      <w:r w:rsidR="00846075">
        <w:rPr>
          <w:rtl/>
        </w:rPr>
        <w:softHyphen/>
      </w:r>
      <w:r w:rsidR="00846075">
        <w:rPr>
          <w:rFonts w:hint="cs"/>
          <w:rtl/>
        </w:rPr>
        <w:t>خواهد تکلیف مرجع ضمیر را معین کند. وقتی که می</w:t>
      </w:r>
      <w:r w:rsidR="00846075">
        <w:rPr>
          <w:rtl/>
        </w:rPr>
        <w:softHyphen/>
      </w:r>
      <w:r w:rsidR="00846075">
        <w:rPr>
          <w:rFonts w:hint="cs"/>
          <w:rtl/>
        </w:rPr>
        <w:t>گوییم رأیت اسدا و ضربته و شک داری</w:t>
      </w:r>
      <w:r>
        <w:rPr>
          <w:rFonts w:hint="cs"/>
          <w:rtl/>
        </w:rPr>
        <w:t>م که ضربته به حیوان مفترس یا رج</w:t>
      </w:r>
      <w:r w:rsidR="00846075">
        <w:rPr>
          <w:rFonts w:hint="cs"/>
          <w:rtl/>
        </w:rPr>
        <w:t>ل شجاع برمی</w:t>
      </w:r>
      <w:r w:rsidR="00846075">
        <w:rPr>
          <w:rtl/>
        </w:rPr>
        <w:softHyphen/>
      </w:r>
      <w:r w:rsidR="00846075">
        <w:rPr>
          <w:rFonts w:hint="cs"/>
          <w:rtl/>
        </w:rPr>
        <w:t>گردد اگر اصل عدم استخدام باشد همان مرجع ضمیر را بیان می</w:t>
      </w:r>
      <w:r w:rsidR="00846075">
        <w:rPr>
          <w:rtl/>
        </w:rPr>
        <w:softHyphen/>
      </w:r>
      <w:r>
        <w:rPr>
          <w:rFonts w:hint="cs"/>
          <w:rtl/>
        </w:rPr>
        <w:t>کند و</w:t>
      </w:r>
      <w:r w:rsidR="00846075">
        <w:rPr>
          <w:rFonts w:hint="cs"/>
          <w:rtl/>
        </w:rPr>
        <w:t xml:space="preserve"> متعلق ضرب همان متعلق رویت است. اگر اصل عدم استخدام در هن بعوله است معنایش این است که ضمیر به تمام مرجعش رجوع کرده است و مرجع فقط رجعیات است.</w:t>
      </w:r>
    </w:p>
    <w:p w:rsidR="00846075" w:rsidRDefault="00846075" w:rsidP="00493459">
      <w:pPr>
        <w:jc w:val="both"/>
        <w:rPr>
          <w:rtl/>
        </w:rPr>
      </w:pPr>
      <w:r>
        <w:rPr>
          <w:rFonts w:hint="cs"/>
          <w:rtl/>
        </w:rPr>
        <w:t>اساسا اصل عدم استخدام برای تعیین مرجع ضمیر است و اول مرجع را معلوم می</w:t>
      </w:r>
      <w:r>
        <w:rPr>
          <w:rtl/>
        </w:rPr>
        <w:softHyphen/>
      </w:r>
      <w:r>
        <w:rPr>
          <w:rFonts w:hint="cs"/>
          <w:rtl/>
        </w:rPr>
        <w:t>کند و بعد خودش هم معین می</w:t>
      </w:r>
      <w:r>
        <w:rPr>
          <w:rtl/>
        </w:rPr>
        <w:softHyphen/>
      </w:r>
      <w:r w:rsidR="003218BA">
        <w:rPr>
          <w:rFonts w:hint="cs"/>
          <w:rtl/>
        </w:rPr>
        <w:t>شود لذا وقتی که</w:t>
      </w:r>
      <w:r>
        <w:rPr>
          <w:rFonts w:hint="cs"/>
          <w:rtl/>
        </w:rPr>
        <w:t xml:space="preserve"> شک کردیم که هن به بعضی از مطلقات رجوع می</w:t>
      </w:r>
      <w:r>
        <w:rPr>
          <w:rtl/>
        </w:rPr>
        <w:softHyphen/>
      </w:r>
      <w:r>
        <w:rPr>
          <w:rFonts w:hint="cs"/>
          <w:rtl/>
        </w:rPr>
        <w:t>کند از باب استخدام و یا این که به مطل</w:t>
      </w:r>
      <w:r w:rsidR="003218BA">
        <w:rPr>
          <w:rFonts w:hint="cs"/>
          <w:rtl/>
        </w:rPr>
        <w:t>ّ</w:t>
      </w:r>
      <w:r>
        <w:rPr>
          <w:rFonts w:hint="cs"/>
          <w:rtl/>
        </w:rPr>
        <w:t>قات رجعیات رجوع می</w:t>
      </w:r>
      <w:r>
        <w:rPr>
          <w:rtl/>
        </w:rPr>
        <w:softHyphen/>
      </w:r>
      <w:r>
        <w:rPr>
          <w:rFonts w:hint="cs"/>
          <w:rtl/>
        </w:rPr>
        <w:t>کند از باب عدم استخدام، اگر گفتیم اصل عدم استخدام است یعنی مرجعش مثل خودش است. این که مرحوم نائینی این را ملزوم و آن را لازم قرار داده است و بعد گفت ما در ملزوم شک نداریم صحیح نیست اصلا معنایش لازمه و ملزوم نیست. اجرای اصل عدم استخدام برای تعیین مرجع ضمیر است.</w:t>
      </w:r>
    </w:p>
    <w:p w:rsidR="00846075" w:rsidRDefault="00846075" w:rsidP="00493459">
      <w:pPr>
        <w:jc w:val="both"/>
        <w:rPr>
          <w:rFonts w:hint="cs"/>
          <w:rtl/>
        </w:rPr>
      </w:pPr>
      <w:r>
        <w:rPr>
          <w:rFonts w:hint="cs"/>
          <w:rtl/>
        </w:rPr>
        <w:t xml:space="preserve">اصل عدم استخدام یک اصل عقلائی است و این که از مرجع یک چیز و از خود ضمیر چیزی دیگری فهمیده شود عقلائیت ندارد. </w:t>
      </w:r>
      <w:r w:rsidR="003218BA">
        <w:rPr>
          <w:rFonts w:hint="cs"/>
          <w:rtl/>
        </w:rPr>
        <w:t>پس این که در کلام اول مرحوم نائینی آمده بود:</w:t>
      </w:r>
      <w:r>
        <w:rPr>
          <w:rFonts w:hint="cs"/>
          <w:rtl/>
        </w:rPr>
        <w:t xml:space="preserve"> اصل عدم استخدام مجال ندارد به خاطر این که شک نداریم</w:t>
      </w:r>
      <w:r w:rsidR="003218BA">
        <w:rPr>
          <w:rFonts w:hint="cs"/>
          <w:rtl/>
        </w:rPr>
        <w:t>،</w:t>
      </w:r>
      <w:r>
        <w:rPr>
          <w:rFonts w:hint="cs"/>
          <w:rtl/>
        </w:rPr>
        <w:t xml:space="preserve"> صحیح نیست چرا که شک دار</w:t>
      </w:r>
      <w:r w:rsidR="003218BA">
        <w:rPr>
          <w:rFonts w:hint="cs"/>
          <w:rtl/>
        </w:rPr>
        <w:t>یم.</w:t>
      </w:r>
    </w:p>
    <w:p w:rsidR="003218BA" w:rsidRDefault="003218BA" w:rsidP="003218BA">
      <w:pPr>
        <w:pStyle w:val="Heading4"/>
        <w:rPr>
          <w:rtl/>
        </w:rPr>
      </w:pPr>
      <w:bookmarkStart w:id="12" w:name="_Toc103013674"/>
      <w:r>
        <w:rPr>
          <w:rFonts w:hint="cs"/>
          <w:rtl/>
        </w:rPr>
        <w:lastRenderedPageBreak/>
        <w:t>رد فرمایش مرحوم آخوند توسط استاد</w:t>
      </w:r>
      <w:bookmarkEnd w:id="12"/>
    </w:p>
    <w:p w:rsidR="00846075" w:rsidRDefault="00846075" w:rsidP="00493459">
      <w:pPr>
        <w:jc w:val="both"/>
        <w:rPr>
          <w:rtl/>
        </w:rPr>
      </w:pPr>
      <w:r>
        <w:rPr>
          <w:rFonts w:hint="cs"/>
          <w:rtl/>
        </w:rPr>
        <w:t>فرمایش مرحوم آخوند هم صحیح نیست. ایشان فرمود مراد از ضمیر را می</w:t>
      </w:r>
      <w:r>
        <w:rPr>
          <w:rtl/>
        </w:rPr>
        <w:softHyphen/>
      </w:r>
      <w:r>
        <w:rPr>
          <w:rFonts w:hint="cs"/>
          <w:rtl/>
        </w:rPr>
        <w:t>دانیم و شک در کیفیت ارا</w:t>
      </w:r>
      <w:r w:rsidR="003218BA">
        <w:rPr>
          <w:rFonts w:hint="cs"/>
          <w:rtl/>
        </w:rPr>
        <w:t>د</w:t>
      </w:r>
      <w:r>
        <w:rPr>
          <w:rFonts w:hint="cs"/>
          <w:rtl/>
        </w:rPr>
        <w:t xml:space="preserve">ه داریم که جای اصل نیست. </w:t>
      </w:r>
      <w:r w:rsidR="003218BA">
        <w:rPr>
          <w:rFonts w:hint="cs"/>
          <w:rtl/>
        </w:rPr>
        <w:t xml:space="preserve">در حقیقت </w:t>
      </w:r>
      <w:r>
        <w:rPr>
          <w:rFonts w:hint="cs"/>
          <w:rtl/>
        </w:rPr>
        <w:t>ما مراد را نمی</w:t>
      </w:r>
      <w:r>
        <w:rPr>
          <w:rtl/>
        </w:rPr>
        <w:softHyphen/>
      </w:r>
      <w:r w:rsidR="003218BA">
        <w:rPr>
          <w:rFonts w:hint="cs"/>
          <w:rtl/>
        </w:rPr>
        <w:t xml:space="preserve">دانیم </w:t>
      </w:r>
      <w:r>
        <w:rPr>
          <w:rFonts w:hint="cs"/>
          <w:rtl/>
        </w:rPr>
        <w:t>ما اصل عدم استخدام را که جاری می</w:t>
      </w:r>
      <w:r>
        <w:rPr>
          <w:rtl/>
        </w:rPr>
        <w:softHyphen/>
      </w:r>
      <w:r>
        <w:rPr>
          <w:rFonts w:hint="cs"/>
          <w:rtl/>
        </w:rPr>
        <w:t>کنیم برای کشف مراد مولا است آیا مراد مولا از مطلقات عموم است پس استخدام رخ داده است یا این که مراد خصوص رجعیات است پس استخدام</w:t>
      </w:r>
      <w:r w:rsidR="003218BA">
        <w:rPr>
          <w:rFonts w:hint="cs"/>
          <w:rtl/>
        </w:rPr>
        <w:t>ی رخ نداده</w:t>
      </w:r>
      <w:r>
        <w:rPr>
          <w:rFonts w:hint="cs"/>
          <w:rtl/>
        </w:rPr>
        <w:t xml:space="preserve"> است. اصل این</w:t>
      </w:r>
      <w:r w:rsidR="003218BA">
        <w:rPr>
          <w:rFonts w:hint="cs"/>
          <w:rtl/>
        </w:rPr>
        <w:t xml:space="preserve"> است که استخدام به کار نرفته</w:t>
      </w:r>
      <w:r>
        <w:rPr>
          <w:rFonts w:hint="cs"/>
          <w:rtl/>
        </w:rPr>
        <w:t xml:space="preserve"> و معنای مطلقات خصوص رجعیات است.</w:t>
      </w:r>
    </w:p>
    <w:p w:rsidR="00846075" w:rsidRDefault="00846075" w:rsidP="00493459">
      <w:pPr>
        <w:jc w:val="both"/>
        <w:rPr>
          <w:rtl/>
        </w:rPr>
      </w:pPr>
      <w:r>
        <w:rPr>
          <w:rFonts w:hint="cs"/>
          <w:rtl/>
        </w:rPr>
        <w:t>شاهدش این است که همان طور که اصاله العموم تکلیف المطلقات را روشن می</w:t>
      </w:r>
      <w:r>
        <w:rPr>
          <w:rtl/>
        </w:rPr>
        <w:softHyphen/>
      </w:r>
      <w:r>
        <w:rPr>
          <w:rFonts w:hint="cs"/>
          <w:rtl/>
        </w:rPr>
        <w:t>کند اصل عدم استخدام هم این کار را می</w:t>
      </w:r>
      <w:r>
        <w:rPr>
          <w:rtl/>
        </w:rPr>
        <w:softHyphen/>
      </w:r>
      <w:r>
        <w:rPr>
          <w:rFonts w:hint="cs"/>
          <w:rtl/>
        </w:rPr>
        <w:t>کند. چگونه مرحوم آخوند می</w:t>
      </w:r>
      <w:r>
        <w:rPr>
          <w:rtl/>
        </w:rPr>
        <w:softHyphen/>
      </w:r>
      <w:r>
        <w:rPr>
          <w:rFonts w:hint="cs"/>
          <w:rtl/>
        </w:rPr>
        <w:t>فرماید اصل عدم استخدام مجال ندارد به خاطر این که شک در مجرا نداریم؟</w:t>
      </w:r>
    </w:p>
    <w:p w:rsidR="003218BA" w:rsidRDefault="003218BA" w:rsidP="003218BA">
      <w:pPr>
        <w:pStyle w:val="Heading4"/>
        <w:rPr>
          <w:rtl/>
        </w:rPr>
      </w:pPr>
      <w:bookmarkStart w:id="13" w:name="_Toc103013675"/>
      <w:r>
        <w:rPr>
          <w:rFonts w:hint="cs"/>
          <w:rtl/>
        </w:rPr>
        <w:t>بررسی اشکال دوم مرحوم نائینی توسط استاد</w:t>
      </w:r>
      <w:bookmarkEnd w:id="13"/>
    </w:p>
    <w:p w:rsidR="00846075" w:rsidRDefault="00846075" w:rsidP="00493459">
      <w:pPr>
        <w:jc w:val="both"/>
        <w:rPr>
          <w:rtl/>
        </w:rPr>
      </w:pPr>
      <w:r>
        <w:rPr>
          <w:rFonts w:hint="cs"/>
          <w:rtl/>
        </w:rPr>
        <w:t xml:space="preserve">اما اشکال دومی که مرحوم نائینی فرموده است  اولا مبتنی بر این است که ما در عامی که مراد جدی ضیق است قائل به مجازیت </w:t>
      </w:r>
      <w:r w:rsidR="003218BA">
        <w:rPr>
          <w:rFonts w:hint="cs"/>
          <w:rtl/>
        </w:rPr>
        <w:t>نشویم. این مطلب خودش یک بحثی داشت</w:t>
      </w:r>
      <w:r>
        <w:rPr>
          <w:rFonts w:hint="cs"/>
          <w:rtl/>
        </w:rPr>
        <w:t>. اگر مراد جدی از عام خصوص بود آیا استعمال عام مجازی است یا حقیقی؟ این احتمال هست که استعمال مجازی باشد و علمای اول را در عدول استعمال کرده باشد.</w:t>
      </w:r>
    </w:p>
    <w:p w:rsidR="00846075" w:rsidRDefault="003218BA" w:rsidP="00493459">
      <w:pPr>
        <w:jc w:val="both"/>
        <w:rPr>
          <w:rtl/>
        </w:rPr>
      </w:pPr>
      <w:r>
        <w:rPr>
          <w:rFonts w:hint="cs"/>
          <w:rtl/>
        </w:rPr>
        <w:t>در محل کلام نیز ممکن است کسی بگوید</w:t>
      </w:r>
      <w:r w:rsidR="00846075">
        <w:rPr>
          <w:rFonts w:hint="cs"/>
          <w:rtl/>
        </w:rPr>
        <w:t xml:space="preserve"> بعو</w:t>
      </w:r>
      <w:r>
        <w:rPr>
          <w:rFonts w:hint="cs"/>
          <w:rtl/>
        </w:rPr>
        <w:t>لتهن مخصوص به بعض</w:t>
      </w:r>
      <w:r w:rsidR="00A2544D">
        <w:rPr>
          <w:rFonts w:hint="cs"/>
          <w:rtl/>
        </w:rPr>
        <w:t xml:space="preserve"> است و</w:t>
      </w:r>
      <w:r w:rsidR="00846075">
        <w:rPr>
          <w:rFonts w:hint="cs"/>
          <w:rtl/>
        </w:rPr>
        <w:t xml:space="preserve"> اصل عدم استخدام می</w:t>
      </w:r>
      <w:r w:rsidR="00846075">
        <w:rPr>
          <w:rtl/>
        </w:rPr>
        <w:softHyphen/>
      </w:r>
      <w:r w:rsidR="00846075">
        <w:rPr>
          <w:rFonts w:hint="cs"/>
          <w:rtl/>
        </w:rPr>
        <w:t>گوید</w:t>
      </w:r>
      <w:r w:rsidR="00A2544D">
        <w:rPr>
          <w:rFonts w:hint="cs"/>
          <w:rtl/>
        </w:rPr>
        <w:t xml:space="preserve"> مطلقات را در خصوص رجعیات استعمال کرده است.</w:t>
      </w:r>
    </w:p>
    <w:p w:rsidR="00A2544D" w:rsidRDefault="003218BA" w:rsidP="00493459">
      <w:pPr>
        <w:jc w:val="both"/>
        <w:rPr>
          <w:rtl/>
        </w:rPr>
      </w:pPr>
      <w:r>
        <w:rPr>
          <w:rFonts w:hint="cs"/>
          <w:rtl/>
        </w:rPr>
        <w:t>ثانیا (در ضم</w:t>
      </w:r>
      <w:r w:rsidR="00A2544D">
        <w:rPr>
          <w:rFonts w:hint="cs"/>
          <w:rtl/>
        </w:rPr>
        <w:t>ن کلمات مرحوم خویی هم</w:t>
      </w:r>
      <w:r>
        <w:rPr>
          <w:rFonts w:hint="cs"/>
          <w:rtl/>
        </w:rPr>
        <w:t xml:space="preserve"> این نکته هست) این مطالب لعب با</w:t>
      </w:r>
      <w:r w:rsidR="00A2544D">
        <w:rPr>
          <w:rFonts w:hint="cs"/>
          <w:rtl/>
        </w:rPr>
        <w:t xml:space="preserve"> الفاظ است. ما اگر جمود بر اصل عدم استخدام د</w:t>
      </w:r>
      <w:r w:rsidR="00266C68">
        <w:rPr>
          <w:rFonts w:hint="cs"/>
          <w:rtl/>
        </w:rPr>
        <w:t>اشته باشیم و معنایش این باشد</w:t>
      </w:r>
      <w:r w:rsidR="00A2544D">
        <w:rPr>
          <w:rFonts w:hint="cs"/>
          <w:rtl/>
        </w:rPr>
        <w:t xml:space="preserve"> که ضمیر را در مقام استعمال به چه چیزی برگردانده است جمود بر لفظ است. اصل عدم استخدام یک معنای اوسعی دارد. یعنی اگر متکلمی کلامی که مشتمل بر </w:t>
      </w:r>
      <w:r w:rsidR="00266C68">
        <w:rPr>
          <w:rFonts w:hint="cs"/>
          <w:rtl/>
        </w:rPr>
        <w:t>عام و ضمیری را اصدار کرد، همانط</w:t>
      </w:r>
      <w:r w:rsidR="00A2544D">
        <w:rPr>
          <w:rFonts w:hint="cs"/>
          <w:rtl/>
        </w:rPr>
        <w:t>ور که ظاهر این است که مستعمل فیه عام و ضمیر یکی است همچنین مراد جدی هم ظاهرا یکی است. اصل عدم استخدام منحصر به مراد استعمالی نیست تا مرحوم نائینی ب</w:t>
      </w:r>
      <w:r w:rsidR="00266C68">
        <w:rPr>
          <w:rFonts w:hint="cs"/>
          <w:rtl/>
        </w:rPr>
        <w:t>گوید در این جا مجال ندارد زیرا</w:t>
      </w:r>
      <w:r w:rsidR="00A2544D">
        <w:rPr>
          <w:rFonts w:hint="cs"/>
          <w:rtl/>
        </w:rPr>
        <w:t xml:space="preserve"> مطلقات در عموم و هن هم در عموم استعمال شده است و رجعیات به یک دال دیگری است.</w:t>
      </w:r>
    </w:p>
    <w:p w:rsidR="00A2544D" w:rsidRDefault="00A2544D" w:rsidP="00493459">
      <w:pPr>
        <w:jc w:val="both"/>
        <w:rPr>
          <w:rtl/>
        </w:rPr>
      </w:pPr>
      <w:r>
        <w:rPr>
          <w:rFonts w:hint="cs"/>
          <w:rtl/>
        </w:rPr>
        <w:t>ادعا این است که</w:t>
      </w:r>
      <w:r w:rsidR="00266C68">
        <w:rPr>
          <w:rFonts w:hint="cs"/>
          <w:rtl/>
        </w:rPr>
        <w:t xml:space="preserve"> اگر متکلم</w:t>
      </w:r>
      <w:r>
        <w:rPr>
          <w:rFonts w:hint="cs"/>
          <w:rtl/>
        </w:rPr>
        <w:t xml:space="preserve"> عامی را بیان ک</w:t>
      </w:r>
      <w:r w:rsidR="00266C68">
        <w:rPr>
          <w:rFonts w:hint="cs"/>
          <w:rtl/>
        </w:rPr>
        <w:t>ند و بعد بگوید بعولتهن احق برده</w:t>
      </w:r>
      <w:r>
        <w:rPr>
          <w:rFonts w:hint="cs"/>
          <w:rtl/>
        </w:rPr>
        <w:t>ن مراد جدی در مطلقات همه باشد ولی در بعولتهن بعضی باشد خلاف سیاق است. ظاهر این است که همان طور که مراد استعمال</w:t>
      </w:r>
      <w:r w:rsidR="00266C68">
        <w:rPr>
          <w:rFonts w:hint="cs"/>
          <w:rtl/>
        </w:rPr>
        <w:t>ی</w:t>
      </w:r>
      <w:r>
        <w:rPr>
          <w:rFonts w:hint="cs"/>
          <w:rtl/>
        </w:rPr>
        <w:t xml:space="preserve"> مطلقات و بعولتهن واحد است مراد جدی هم واحد است. این که مراد جدی هن خصوص رجعیات باشد و مطلقات همه باشد خلاف مشی اهل محاوره است.</w:t>
      </w:r>
    </w:p>
    <w:p w:rsidR="00A2544D" w:rsidRDefault="00266C68" w:rsidP="00493459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اگر </w:t>
      </w:r>
      <w:r w:rsidR="006B172D">
        <w:rPr>
          <w:rFonts w:hint="cs"/>
          <w:rtl/>
        </w:rPr>
        <w:t>اصل عدم استخدام منحصر به مقام استعمال بود مرحوم نائینی می</w:t>
      </w:r>
      <w:r w:rsidR="006B172D">
        <w:rPr>
          <w:rtl/>
        </w:rPr>
        <w:softHyphen/>
      </w:r>
      <w:r>
        <w:rPr>
          <w:rFonts w:hint="cs"/>
          <w:rtl/>
        </w:rPr>
        <w:t>گفت برای این اصل مجالی نیست</w:t>
      </w:r>
      <w:r w:rsidR="006B172D">
        <w:rPr>
          <w:rFonts w:hint="cs"/>
          <w:rtl/>
        </w:rPr>
        <w:t>. چرا که مطلقات در همه و هن هم در رجع</w:t>
      </w:r>
      <w:r>
        <w:rPr>
          <w:rFonts w:hint="cs"/>
          <w:rtl/>
        </w:rPr>
        <w:t>یات استعمال شده است اما اگر گفته شود</w:t>
      </w:r>
      <w:r w:rsidR="006B172D">
        <w:rPr>
          <w:rFonts w:hint="cs"/>
          <w:rtl/>
        </w:rPr>
        <w:t xml:space="preserve"> اصل عدم استخدام یک روش تکلمی است که هم در مراد استعمالی و هم در مراد جدی جاری می</w:t>
      </w:r>
      <w:r w:rsidR="006B172D">
        <w:rPr>
          <w:rtl/>
        </w:rPr>
        <w:softHyphen/>
      </w:r>
      <w:r w:rsidR="006B172D">
        <w:rPr>
          <w:rFonts w:hint="cs"/>
          <w:rtl/>
        </w:rPr>
        <w:t>شود در مقام می</w:t>
      </w:r>
      <w:r w:rsidR="006B172D">
        <w:rPr>
          <w:rtl/>
        </w:rPr>
        <w:softHyphen/>
      </w:r>
      <w:r w:rsidR="006B172D">
        <w:rPr>
          <w:rFonts w:hint="cs"/>
          <w:rtl/>
        </w:rPr>
        <w:t xml:space="preserve">گوییم </w:t>
      </w:r>
      <w:r>
        <w:rPr>
          <w:rFonts w:hint="cs"/>
          <w:rtl/>
        </w:rPr>
        <w:t xml:space="preserve">اگر </w:t>
      </w:r>
      <w:r w:rsidR="006B172D">
        <w:rPr>
          <w:rFonts w:hint="cs"/>
          <w:rtl/>
        </w:rPr>
        <w:t>مراد  جدی از مطلقات همه و هن بعضی باشد خلاف است.</w:t>
      </w:r>
    </w:p>
    <w:p w:rsidR="006B172D" w:rsidRDefault="006B172D" w:rsidP="00493459">
      <w:pPr>
        <w:jc w:val="both"/>
        <w:rPr>
          <w:rtl/>
        </w:rPr>
      </w:pPr>
      <w:r>
        <w:rPr>
          <w:rFonts w:hint="cs"/>
          <w:rtl/>
        </w:rPr>
        <w:t>به عبارت دیگر، تخلف مرجع ضمیر با خود ضمیر د</w:t>
      </w:r>
      <w:r w:rsidR="00266C68">
        <w:rPr>
          <w:rFonts w:hint="cs"/>
          <w:rtl/>
        </w:rPr>
        <w:t>ر مراد جدی خلاف ظاهر است. لذا</w:t>
      </w:r>
      <w:r>
        <w:rPr>
          <w:rFonts w:hint="cs"/>
          <w:rtl/>
        </w:rPr>
        <w:t xml:space="preserve"> اگر</w:t>
      </w:r>
      <w:r w:rsidR="00266C68">
        <w:rPr>
          <w:rFonts w:hint="cs"/>
          <w:rtl/>
        </w:rPr>
        <w:t xml:space="preserve"> مراد جدی مطلقات همه باشد و مراد جدی در بعولتهن بعض باشد،</w:t>
      </w:r>
      <w:r>
        <w:rPr>
          <w:rFonts w:hint="cs"/>
          <w:rtl/>
        </w:rPr>
        <w:t xml:space="preserve"> یک خلاف ظاهر است.</w:t>
      </w:r>
    </w:p>
    <w:p w:rsidR="006B172D" w:rsidRDefault="006B172D" w:rsidP="00493459">
      <w:pPr>
        <w:jc w:val="both"/>
        <w:rPr>
          <w:rtl/>
        </w:rPr>
      </w:pPr>
      <w:r>
        <w:rPr>
          <w:rFonts w:hint="cs"/>
          <w:rtl/>
        </w:rPr>
        <w:t xml:space="preserve">اصل عدم استخدام یعنی مخالفت ضمیر با مرجع ضمیر خلاف اصل است چه در مراد استعمالی و چه در مراد جدی. </w:t>
      </w:r>
      <w:r w:rsidR="00035135">
        <w:rPr>
          <w:rFonts w:hint="cs"/>
          <w:rtl/>
        </w:rPr>
        <w:t>در تعلیقه اجود فرمایشات مرحوم خویی را ملاحظه کنید.</w:t>
      </w:r>
    </w:p>
    <w:p w:rsidR="00035135" w:rsidRPr="00846075" w:rsidRDefault="00035135" w:rsidP="00493459">
      <w:pPr>
        <w:jc w:val="both"/>
        <w:rPr>
          <w:vertAlign w:val="subscript"/>
          <w:rtl/>
        </w:rPr>
      </w:pPr>
    </w:p>
    <w:sectPr w:rsidR="00035135" w:rsidRPr="00846075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0B0" w:rsidRDefault="009140B0" w:rsidP="008B750B">
      <w:pPr>
        <w:spacing w:line="240" w:lineRule="auto"/>
      </w:pPr>
      <w:r>
        <w:separator/>
      </w:r>
    </w:p>
  </w:endnote>
  <w:endnote w:type="continuationSeparator" w:id="0">
    <w:p w:rsidR="009140B0" w:rsidRDefault="009140B0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266C68" w:rsidRPr="00266C68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8A61B5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1" w:name="BokAdres"/>
          <w:bookmarkEnd w:id="21"/>
          <w:r>
            <w:rPr>
              <w:color w:val="808080" w:themeColor="background1" w:themeShade="80"/>
            </w:rPr>
            <w:t>U1mg1_14010219-113_mk2_mfeb.ir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0B0" w:rsidRDefault="009140B0" w:rsidP="008B750B">
      <w:pPr>
        <w:spacing w:line="240" w:lineRule="auto"/>
      </w:pPr>
      <w:r>
        <w:separator/>
      </w:r>
    </w:p>
  </w:footnote>
  <w:footnote w:type="continuationSeparator" w:id="0">
    <w:p w:rsidR="009140B0" w:rsidRDefault="009140B0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4" w:name="BokNum"/>
    <w:bookmarkEnd w:id="14"/>
    <w:r w:rsidR="008A61B5">
      <w:rPr>
        <w:b/>
        <w:bCs/>
        <w:sz w:val="20"/>
        <w:szCs w:val="24"/>
        <w:rtl/>
      </w:rPr>
      <w:t>113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5" w:name="Bokdars"/>
    <w:bookmarkEnd w:id="15"/>
    <w:r w:rsidR="008A61B5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6" w:name="Bokostad"/>
    <w:bookmarkEnd w:id="16"/>
    <w:r w:rsidR="008A61B5">
      <w:rPr>
        <w:b/>
        <w:bCs/>
        <w:color w:val="632423" w:themeColor="accent2" w:themeShade="80"/>
        <w:sz w:val="20"/>
        <w:szCs w:val="24"/>
        <w:rtl/>
      </w:rPr>
      <w:t>گنج</w:t>
    </w:r>
    <w:r w:rsidR="008A61B5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7" w:name="BokTarikh"/>
    <w:bookmarkEnd w:id="17"/>
    <w:r w:rsidR="008A61B5">
      <w:rPr>
        <w:sz w:val="24"/>
        <w:szCs w:val="24"/>
        <w:rtl/>
      </w:rPr>
      <w:t>19 /2 /1401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8" w:name="BokSabj"/>
    <w:bookmarkEnd w:id="18"/>
    <w:r w:rsidR="008A61B5">
      <w:rPr>
        <w:color w:val="000000" w:themeColor="text1"/>
        <w:sz w:val="24"/>
        <w:szCs w:val="24"/>
        <w:rtl/>
      </w:rPr>
      <w:t>تعقب عام به ضم</w:t>
    </w:r>
    <w:r w:rsidR="008A61B5">
      <w:rPr>
        <w:rFonts w:hint="cs"/>
        <w:color w:val="000000" w:themeColor="text1"/>
        <w:sz w:val="24"/>
        <w:szCs w:val="24"/>
        <w:rtl/>
      </w:rPr>
      <w:t>ی</w:t>
    </w:r>
    <w:r w:rsidR="008A61B5">
      <w:rPr>
        <w:rFonts w:hint="eastAsia"/>
        <w:color w:val="000000" w:themeColor="text1"/>
        <w:sz w:val="24"/>
        <w:szCs w:val="24"/>
        <w:rtl/>
      </w:rPr>
      <w:t>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9" w:name="Bokmoqarer"/>
    <w:bookmarkEnd w:id="19"/>
    <w:r w:rsidR="008A61B5">
      <w:rPr>
        <w:sz w:val="24"/>
        <w:szCs w:val="24"/>
        <w:rtl/>
      </w:rPr>
      <w:t>مهد</w:t>
    </w:r>
    <w:r w:rsidR="008A61B5">
      <w:rPr>
        <w:rFonts w:hint="cs"/>
        <w:sz w:val="24"/>
        <w:szCs w:val="24"/>
        <w:rtl/>
      </w:rPr>
      <w:t>ی</w:t>
    </w:r>
    <w:r w:rsidR="008A61B5">
      <w:rPr>
        <w:sz w:val="24"/>
        <w:szCs w:val="24"/>
        <w:rtl/>
      </w:rPr>
      <w:t xml:space="preserve"> خ</w:t>
    </w:r>
    <w:r w:rsidR="008A61B5">
      <w:rPr>
        <w:rFonts w:hint="cs"/>
        <w:sz w:val="24"/>
        <w:szCs w:val="24"/>
        <w:rtl/>
      </w:rPr>
      <w:t>ی</w:t>
    </w:r>
    <w:r w:rsidR="008A61B5">
      <w:rPr>
        <w:rFonts w:hint="eastAsia"/>
        <w:sz w:val="24"/>
        <w:szCs w:val="24"/>
        <w:rtl/>
      </w:rPr>
      <w:t>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0" w:name="BokSabj2"/>
    <w:bookmarkEnd w:id="20"/>
    <w:r w:rsidR="008A61B5">
      <w:rPr>
        <w:sz w:val="24"/>
        <w:szCs w:val="24"/>
        <w:rtl/>
      </w:rPr>
      <w:t>بررس</w:t>
    </w:r>
    <w:r w:rsidR="008A61B5">
      <w:rPr>
        <w:rFonts w:hint="cs"/>
        <w:sz w:val="24"/>
        <w:szCs w:val="24"/>
        <w:rtl/>
      </w:rPr>
      <w:t>ی</w:t>
    </w:r>
    <w:r w:rsidR="008A61B5">
      <w:rPr>
        <w:sz w:val="24"/>
        <w:szCs w:val="24"/>
        <w:rtl/>
      </w:rPr>
      <w:t xml:space="preserve"> کلمات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135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66C68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218BA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93459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156A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172D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0953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46075"/>
    <w:rsid w:val="0085276D"/>
    <w:rsid w:val="00863390"/>
    <w:rsid w:val="0086385C"/>
    <w:rsid w:val="00871916"/>
    <w:rsid w:val="008956DD"/>
    <w:rsid w:val="008A510E"/>
    <w:rsid w:val="008A522A"/>
    <w:rsid w:val="008A61B5"/>
    <w:rsid w:val="008B4464"/>
    <w:rsid w:val="008B750B"/>
    <w:rsid w:val="008C3162"/>
    <w:rsid w:val="008D1F14"/>
    <w:rsid w:val="008E3924"/>
    <w:rsid w:val="008F13F7"/>
    <w:rsid w:val="008F5B4D"/>
    <w:rsid w:val="00907425"/>
    <w:rsid w:val="009140B0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2544D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00182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18F5F-DECA-4547-B77D-043183E6A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80</TotalTime>
  <Pages>1</Pages>
  <Words>1234</Words>
  <Characters>7037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8255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6</cp:revision>
  <cp:lastPrinted>2022-05-09T14:04:00Z</cp:lastPrinted>
  <dcterms:created xsi:type="dcterms:W3CDTF">2022-05-09T07:45:00Z</dcterms:created>
  <dcterms:modified xsi:type="dcterms:W3CDTF">2022-05-09T14:05:00Z</dcterms:modified>
  <cp:contentStatus>ویرایش 2.5</cp:contentStatus>
  <cp:version>2.7</cp:version>
</cp:coreProperties>
</file>