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53C0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72BF7" w:rsidRDefault="00B72BF7" w:rsidP="00B72BF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1001347" w:history="1">
        <w:r w:rsidRPr="00692FE0">
          <w:rPr>
            <w:rStyle w:val="Hyperlink"/>
            <w:noProof/>
            <w:rtl/>
          </w:rPr>
          <w:t>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Toc91001347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72BF7" w:rsidRDefault="00B72BF7" w:rsidP="00B72BF7">
      <w:pPr>
        <w:pStyle w:val="TOC2"/>
        <w:tabs>
          <w:tab w:val="right" w:leader="dot" w:pos="10194"/>
        </w:tabs>
        <w:rPr>
          <w:rFonts w:asciiTheme="minorHAnsi" w:eastAsiaTheme="minorEastAsia" w:hAnsiTheme="minorHAnsi" w:cstheme="minorBidi"/>
          <w:bCs w:val="0"/>
          <w:noProof/>
          <w:color w:val="auto"/>
          <w:szCs w:val="22"/>
          <w:rtl/>
          <w:lang w:bidi="ar-SA"/>
        </w:rPr>
      </w:pPr>
      <w:hyperlink w:anchor="_Toc91001348" w:history="1">
        <w:r w:rsidRPr="00692FE0">
          <w:rPr>
            <w:rStyle w:val="Hyperlink"/>
            <w:noProof/>
            <w:rtl/>
          </w:rPr>
          <w:t>جمع بند</w:t>
        </w:r>
        <w:r w:rsidRPr="00692FE0">
          <w:rPr>
            <w:rStyle w:val="Hyperlink"/>
            <w:rFonts w:hint="cs"/>
            <w:noProof/>
            <w:rtl/>
          </w:rPr>
          <w:t>ی</w:t>
        </w:r>
        <w:r w:rsidRPr="00692FE0">
          <w:rPr>
            <w:rStyle w:val="Hyperlink"/>
            <w:noProof/>
            <w:rtl/>
          </w:rPr>
          <w:t xml:space="preserve"> بحث 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Toc91001348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72BF7" w:rsidRDefault="00B72BF7" w:rsidP="00B72B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01349" w:history="1">
        <w:r w:rsidRPr="00692FE0">
          <w:rPr>
            <w:rStyle w:val="Hyperlink"/>
            <w:noProof/>
            <w:rtl/>
          </w:rPr>
          <w:t>نکته نف</w:t>
        </w:r>
        <w:r w:rsidRPr="00692FE0">
          <w:rPr>
            <w:rStyle w:val="Hyperlink"/>
            <w:rFonts w:hint="cs"/>
            <w:noProof/>
            <w:rtl/>
          </w:rPr>
          <w:t>ی</w:t>
        </w:r>
        <w:r w:rsidRPr="00692FE0">
          <w:rPr>
            <w:rStyle w:val="Hyperlink"/>
            <w:noProof/>
            <w:rtl/>
          </w:rPr>
          <w:t xml:space="preserve"> نکردن حکم از سائر حصص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72BF7" w:rsidRDefault="00B72BF7" w:rsidP="00B72B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01350" w:history="1">
        <w:r w:rsidRPr="00692FE0">
          <w:rPr>
            <w:rStyle w:val="Hyperlink"/>
            <w:noProof/>
            <w:rtl/>
          </w:rPr>
          <w:t>نکته نف</w:t>
        </w:r>
        <w:r w:rsidRPr="00692FE0">
          <w:rPr>
            <w:rStyle w:val="Hyperlink"/>
            <w:rFonts w:hint="cs"/>
            <w:noProof/>
            <w:rtl/>
          </w:rPr>
          <w:t>ی</w:t>
        </w:r>
        <w:r w:rsidRPr="00692FE0">
          <w:rPr>
            <w:rStyle w:val="Hyperlink"/>
            <w:noProof/>
            <w:rtl/>
          </w:rPr>
          <w:t xml:space="preserve"> نکردن حکم از طب</w:t>
        </w:r>
        <w:r w:rsidRPr="00692FE0">
          <w:rPr>
            <w:rStyle w:val="Hyperlink"/>
            <w:rFonts w:hint="cs"/>
            <w:noProof/>
            <w:rtl/>
          </w:rPr>
          <w:t>ی</w:t>
        </w:r>
        <w:r w:rsidRPr="00692FE0">
          <w:rPr>
            <w:rStyle w:val="Hyperlink"/>
            <w:rFonts w:hint="eastAsia"/>
            <w:noProof/>
            <w:rtl/>
          </w:rPr>
          <w:t>ع</w:t>
        </w:r>
        <w:r w:rsidRPr="00692FE0">
          <w:rPr>
            <w:rStyle w:val="Hyperlink"/>
            <w:rFonts w:hint="cs"/>
            <w:noProof/>
            <w:rtl/>
          </w:rPr>
          <w:t>ی</w:t>
        </w:r>
        <w:r w:rsidRPr="00692FE0">
          <w:rPr>
            <w:rStyle w:val="Hyperlink"/>
            <w:noProof/>
            <w:rtl/>
          </w:rPr>
          <w:t xml:space="preserve">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72BF7" w:rsidRDefault="00B72BF7" w:rsidP="00B72B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01351" w:history="1">
        <w:r w:rsidRPr="00692FE0">
          <w:rPr>
            <w:rStyle w:val="Hyperlink"/>
            <w:noProof/>
            <w:rtl/>
          </w:rPr>
          <w:t>مدعا</w:t>
        </w:r>
        <w:r w:rsidRPr="00692FE0">
          <w:rPr>
            <w:rStyle w:val="Hyperlink"/>
            <w:rFonts w:hint="cs"/>
            <w:noProof/>
            <w:rtl/>
          </w:rPr>
          <w:t>ی</w:t>
        </w:r>
        <w:r w:rsidRPr="00692FE0">
          <w:rPr>
            <w:rStyle w:val="Hyperlink"/>
            <w:noProof/>
            <w:rtl/>
          </w:rPr>
          <w:t xml:space="preserve"> مرحوم حاج ش</w:t>
        </w:r>
        <w:r w:rsidRPr="00692FE0">
          <w:rPr>
            <w:rStyle w:val="Hyperlink"/>
            <w:rFonts w:hint="cs"/>
            <w:noProof/>
            <w:rtl/>
          </w:rPr>
          <w:t>ی</w:t>
        </w:r>
        <w:r w:rsidRPr="00692FE0">
          <w:rPr>
            <w:rStyle w:val="Hyperlink"/>
            <w:rFonts w:hint="eastAsia"/>
            <w:noProof/>
            <w:rtl/>
          </w:rPr>
          <w:t>خ</w:t>
        </w:r>
        <w:r w:rsidRPr="00692FE0">
          <w:rPr>
            <w:rStyle w:val="Hyperlink"/>
            <w:noProof/>
            <w:rtl/>
          </w:rPr>
          <w:t xml:space="preserve">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72BF7" w:rsidRDefault="00B72BF7" w:rsidP="00B72BF7">
      <w:pPr>
        <w:pStyle w:val="TOC1"/>
        <w:rPr>
          <w:rFonts w:asciiTheme="minorHAnsi" w:eastAsiaTheme="minorEastAsia" w:hAnsiTheme="minorHAnsi" w:cstheme="minorBidi"/>
          <w:noProof/>
          <w:color w:val="auto"/>
          <w:szCs w:val="22"/>
          <w:rtl/>
          <w:lang w:bidi="ar-SA"/>
        </w:rPr>
      </w:pPr>
      <w:hyperlink w:anchor="_Toc91001352" w:history="1">
        <w:r w:rsidRPr="00692FE0">
          <w:rPr>
            <w:rStyle w:val="Hyperlink"/>
            <w:noProof/>
            <w:rtl/>
          </w:rPr>
          <w:t>مفهوم غا</w:t>
        </w:r>
        <w:r w:rsidRPr="00692FE0">
          <w:rPr>
            <w:rStyle w:val="Hyperlink"/>
            <w:rFonts w:hint="cs"/>
            <w:noProof/>
            <w:rtl/>
          </w:rPr>
          <w:t>ی</w:t>
        </w:r>
        <w:r w:rsidRPr="00692FE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72BF7" w:rsidRDefault="00B72BF7" w:rsidP="00B72BF7">
      <w:pPr>
        <w:pStyle w:val="TOC2"/>
        <w:tabs>
          <w:tab w:val="right" w:leader="dot" w:pos="10194"/>
        </w:tabs>
        <w:rPr>
          <w:rFonts w:asciiTheme="minorHAnsi" w:eastAsiaTheme="minorEastAsia" w:hAnsiTheme="minorHAnsi" w:cstheme="minorBidi"/>
          <w:bCs w:val="0"/>
          <w:noProof/>
          <w:color w:val="auto"/>
          <w:szCs w:val="22"/>
          <w:rtl/>
          <w:lang w:bidi="ar-SA"/>
        </w:rPr>
      </w:pPr>
      <w:hyperlink w:anchor="_Toc91001353" w:history="1">
        <w:r w:rsidRPr="00692FE0">
          <w:rPr>
            <w:rStyle w:val="Hyperlink"/>
            <w:noProof/>
            <w:rtl/>
          </w:rPr>
          <w:t>بحث مفهوم</w:t>
        </w:r>
        <w:r w:rsidRPr="00692FE0">
          <w:rPr>
            <w:rStyle w:val="Hyperlink"/>
            <w:rFonts w:hint="cs"/>
            <w:noProof/>
            <w:rtl/>
          </w:rPr>
          <w:t>ی</w:t>
        </w:r>
        <w:r w:rsidRPr="00692FE0">
          <w:rPr>
            <w:rStyle w:val="Hyperlink"/>
            <w:noProof/>
            <w:rtl/>
          </w:rPr>
          <w:t xml:space="preserve"> غا</w:t>
        </w:r>
        <w:r w:rsidRPr="00692FE0">
          <w:rPr>
            <w:rStyle w:val="Hyperlink"/>
            <w:rFonts w:hint="cs"/>
            <w:noProof/>
            <w:rtl/>
          </w:rPr>
          <w:t>ی</w:t>
        </w:r>
        <w:r w:rsidRPr="00692FE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72BF7" w:rsidRDefault="00B72BF7" w:rsidP="00B72B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1001354" w:history="1">
        <w:r w:rsidRPr="00692FE0">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72BF7" w:rsidRDefault="00B72BF7" w:rsidP="00B72BF7">
      <w:pPr>
        <w:pStyle w:val="TOC4"/>
        <w:tabs>
          <w:tab w:val="right" w:leader="dot" w:pos="10194"/>
        </w:tabs>
        <w:rPr>
          <w:rFonts w:asciiTheme="minorHAnsi" w:eastAsiaTheme="minorEastAsia" w:hAnsiTheme="minorHAnsi" w:cstheme="minorBidi"/>
          <w:bCs w:val="0"/>
          <w:noProof/>
          <w:color w:val="auto"/>
          <w:szCs w:val="22"/>
          <w:rtl/>
          <w:lang w:bidi="ar-SA"/>
        </w:rPr>
      </w:pPr>
      <w:hyperlink w:anchor="_Toc91001355" w:history="1">
        <w:r w:rsidRPr="00692FE0">
          <w:rPr>
            <w:rStyle w:val="Hyperlink"/>
            <w:noProof/>
            <w:rtl/>
          </w:rPr>
          <w:t>وجه تفص</w:t>
        </w:r>
        <w:r w:rsidRPr="00692FE0">
          <w:rPr>
            <w:rStyle w:val="Hyperlink"/>
            <w:rFonts w:hint="cs"/>
            <w:noProof/>
            <w:rtl/>
          </w:rPr>
          <w:t>ی</w:t>
        </w:r>
        <w:r w:rsidRPr="00692FE0">
          <w:rPr>
            <w:rStyle w:val="Hyperlink"/>
            <w:rFonts w:hint="eastAsia"/>
            <w:noProof/>
            <w:rtl/>
          </w:rPr>
          <w:t>ل</w:t>
        </w:r>
        <w:r w:rsidRPr="00692FE0">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72BF7" w:rsidRDefault="00B72BF7" w:rsidP="00B72BF7">
      <w:pPr>
        <w:pStyle w:val="TOC5"/>
        <w:tabs>
          <w:tab w:val="right" w:leader="dot" w:pos="10194"/>
        </w:tabs>
        <w:rPr>
          <w:rFonts w:asciiTheme="minorHAnsi" w:eastAsiaTheme="minorEastAsia" w:hAnsiTheme="minorHAnsi" w:cstheme="minorBidi"/>
          <w:bCs w:val="0"/>
          <w:noProof/>
          <w:color w:val="auto"/>
          <w:szCs w:val="22"/>
          <w:rtl/>
          <w:lang w:bidi="ar-SA"/>
        </w:rPr>
      </w:pPr>
      <w:hyperlink w:anchor="_Toc91001356" w:history="1">
        <w:r w:rsidRPr="00692FE0">
          <w:rPr>
            <w:rStyle w:val="Hyperlink"/>
            <w:noProof/>
            <w:rtl/>
          </w:rPr>
          <w:t>ب</w:t>
        </w:r>
        <w:r w:rsidRPr="00692FE0">
          <w:rPr>
            <w:rStyle w:val="Hyperlink"/>
            <w:rFonts w:hint="cs"/>
            <w:noProof/>
            <w:rtl/>
          </w:rPr>
          <w:t>ی</w:t>
        </w:r>
        <w:r w:rsidRPr="00692FE0">
          <w:rPr>
            <w:rStyle w:val="Hyperlink"/>
            <w:rFonts w:hint="eastAsia"/>
            <w:noProof/>
            <w:rtl/>
          </w:rPr>
          <w:t>ان</w:t>
        </w:r>
        <w:r w:rsidRPr="00692FE0">
          <w:rPr>
            <w:rStyle w:val="Hyperlink"/>
            <w:noProof/>
            <w:rtl/>
          </w:rPr>
          <w:t xml:space="preserve"> ملاک توسط مرحوم خو</w:t>
        </w:r>
        <w:r w:rsidRPr="00692FE0">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Toc91001356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B72BF7" w:rsidP="00D53C09">
      <w:pPr>
        <w:jc w:val="both"/>
      </w:pPr>
      <w:r>
        <w:rPr>
          <w:rFonts w:cs="B Titr"/>
          <w:noProof/>
          <w:webHidden/>
          <w:color w:val="632423" w:themeColor="accent2" w:themeShade="80"/>
          <w:szCs w:val="24"/>
          <w:rtl/>
        </w:rPr>
        <w:fldChar w:fldCharType="end"/>
      </w:r>
      <w:bookmarkStart w:id="0" w:name="_GoBack"/>
      <w:bookmarkEnd w:id="0"/>
    </w:p>
    <w:p w:rsidR="00F343FB" w:rsidRDefault="00F842AD" w:rsidP="00D53C0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F2BEE">
        <w:rPr>
          <w:rtl/>
        </w:rPr>
        <w:t>بررس</w:t>
      </w:r>
      <w:r w:rsidR="005F2BEE">
        <w:rPr>
          <w:rFonts w:hint="cs"/>
          <w:rtl/>
        </w:rPr>
        <w:t>ی</w:t>
      </w:r>
      <w:r w:rsidR="005F2BEE">
        <w:rPr>
          <w:rtl/>
        </w:rPr>
        <w:t xml:space="preserve"> کلمات</w:t>
      </w:r>
      <w:r w:rsidR="00025B70">
        <w:rPr>
          <w:rFonts w:hint="cs"/>
          <w:rtl/>
        </w:rPr>
        <w:t xml:space="preserve"> </w:t>
      </w:r>
      <w:r w:rsidR="00386C11" w:rsidRPr="00A6366F">
        <w:rPr>
          <w:rFonts w:hint="cs"/>
          <w:rtl/>
        </w:rPr>
        <w:t>/</w:t>
      </w:r>
      <w:bookmarkStart w:id="2" w:name="BokSabj_d"/>
      <w:bookmarkEnd w:id="2"/>
      <w:r w:rsidR="005F2BEE">
        <w:rPr>
          <w:rtl/>
        </w:rPr>
        <w:t>مفهوم وصف</w:t>
      </w:r>
      <w:r w:rsidR="00386C11" w:rsidRPr="00A6366F">
        <w:rPr>
          <w:rFonts w:hint="cs"/>
          <w:rtl/>
        </w:rPr>
        <w:t xml:space="preserve"> /</w:t>
      </w:r>
      <w:bookmarkStart w:id="3" w:name="Bokkolli"/>
      <w:bookmarkEnd w:id="3"/>
      <w:r w:rsidR="005F2BEE">
        <w:rPr>
          <w:rtl/>
        </w:rPr>
        <w:t>مفاه</w:t>
      </w:r>
      <w:r w:rsidR="005F2BEE">
        <w:rPr>
          <w:rFonts w:hint="cs"/>
          <w:rtl/>
        </w:rPr>
        <w:t>ی</w:t>
      </w:r>
      <w:r w:rsidR="005F2BEE">
        <w:rPr>
          <w:rFonts w:hint="eastAsia"/>
          <w:rtl/>
        </w:rPr>
        <w:t>م</w:t>
      </w:r>
      <w:r w:rsidR="001B6799" w:rsidRPr="00A6366F">
        <w:rPr>
          <w:rFonts w:hint="cs"/>
          <w:rtl/>
        </w:rPr>
        <w:t xml:space="preserve"> </w:t>
      </w:r>
    </w:p>
    <w:p w:rsidR="008330FD" w:rsidRDefault="008330FD" w:rsidP="008330FD">
      <w:pPr>
        <w:pStyle w:val="Heading1"/>
        <w:rPr>
          <w:rtl/>
        </w:rPr>
      </w:pPr>
      <w:bookmarkStart w:id="4" w:name="_Toc91001347"/>
      <w:r>
        <w:rPr>
          <w:rFonts w:hint="cs"/>
          <w:rtl/>
        </w:rPr>
        <w:t>مفهوم وصف</w:t>
      </w:r>
      <w:bookmarkEnd w:id="4"/>
    </w:p>
    <w:p w:rsidR="008330FD" w:rsidRPr="008330FD" w:rsidRDefault="008330FD" w:rsidP="008330FD">
      <w:pPr>
        <w:pStyle w:val="Heading2"/>
      </w:pPr>
      <w:bookmarkStart w:id="5" w:name="_Toc91001348"/>
      <w:r>
        <w:rPr>
          <w:rFonts w:hint="cs"/>
          <w:rtl/>
        </w:rPr>
        <w:t>جمع بندی بحث مفهوم وصف</w:t>
      </w:r>
      <w:bookmarkEnd w:id="5"/>
    </w:p>
    <w:p w:rsidR="00D53C09" w:rsidRDefault="00D53C09" w:rsidP="00D53C09">
      <w:pPr>
        <w:jc w:val="both"/>
        <w:rPr>
          <w:rtl/>
        </w:rPr>
      </w:pPr>
      <w:r>
        <w:rPr>
          <w:rFonts w:hint="cs"/>
          <w:rtl/>
        </w:rPr>
        <w:t>بحث در مورد مفهوم وصف تمام شد. حاصل این شد: ما از تقیید به قیدی در کلام استظهار مفهوم نمی</w:t>
      </w:r>
      <w:r>
        <w:rPr>
          <w:rtl/>
        </w:rPr>
        <w:softHyphen/>
      </w:r>
      <w:r>
        <w:rPr>
          <w:rFonts w:hint="cs"/>
          <w:rtl/>
        </w:rPr>
        <w:t>کنیم. بحث در دلالت و ظهور است. اگر مولا گفت اکرم العالم الهاشمی و در مقام تحدید نبود که فرض کلام هم همین است، احساس نمی</w:t>
      </w:r>
      <w:r>
        <w:rPr>
          <w:rtl/>
        </w:rPr>
        <w:softHyphen/>
      </w:r>
      <w:r>
        <w:rPr>
          <w:rFonts w:hint="cs"/>
          <w:rtl/>
        </w:rPr>
        <w:t>کنیم که عالم غیر هاشمی وجوب اکرام ندارد. نسبت به سائر حصص در ذهن ما این است که واضح است. اکرم العالم الهاشمی مثلا نفی وجوب اکرام ا</w:t>
      </w:r>
      <w:r w:rsidR="008330FD">
        <w:rPr>
          <w:rFonts w:hint="cs"/>
          <w:rtl/>
        </w:rPr>
        <w:t>ز مجتهد عالم غیر هاشمی کند</w:t>
      </w:r>
      <w:r>
        <w:rPr>
          <w:rFonts w:hint="cs"/>
          <w:rtl/>
        </w:rPr>
        <w:t>، بعید از ذهن است؛ لذا اگر مولا دوباره گفت مجتهدین غیر سید را اکرام کنید، احساس تنافی نمی</w:t>
      </w:r>
      <w:r>
        <w:rPr>
          <w:rtl/>
        </w:rPr>
        <w:softHyphen/>
      </w:r>
      <w:r>
        <w:rPr>
          <w:rFonts w:hint="cs"/>
          <w:rtl/>
        </w:rPr>
        <w:t>کنیم. مرحوم خویی هم این مطلب را قبول دارد و می</w:t>
      </w:r>
      <w:r>
        <w:rPr>
          <w:rtl/>
        </w:rPr>
        <w:softHyphen/>
      </w:r>
      <w:r>
        <w:rPr>
          <w:rFonts w:hint="cs"/>
          <w:rtl/>
        </w:rPr>
        <w:t>گوید نفی دلالت بر نفی حکم از سائر حصص محتمل الدخل ندارد.</w:t>
      </w:r>
    </w:p>
    <w:p w:rsidR="00D53C09" w:rsidRDefault="00D53C09" w:rsidP="00D53C09">
      <w:pPr>
        <w:jc w:val="both"/>
        <w:rPr>
          <w:rtl/>
        </w:rPr>
      </w:pPr>
      <w:r>
        <w:rPr>
          <w:rFonts w:hint="cs"/>
          <w:rtl/>
        </w:rPr>
        <w:t>همچنین وصف و قید دلالت بر نفی حکم از طبیعت ندارد. این که مرحوم خویی قائل به مفهوم فی الجمله شد، خلاف ارتکاز است. ولی هر کدام به یک بیانی اثبات شد. این که وصف و قید نفی حکم از سائر حصص نمی</w:t>
      </w:r>
      <w:r>
        <w:rPr>
          <w:rtl/>
        </w:rPr>
        <w:softHyphen/>
      </w:r>
      <w:r>
        <w:rPr>
          <w:rFonts w:hint="cs"/>
          <w:rtl/>
        </w:rPr>
        <w:t>کند یک بیان دارد و این که نفی حکم از طبیعت نمی</w:t>
      </w:r>
      <w:r>
        <w:rPr>
          <w:rtl/>
        </w:rPr>
        <w:softHyphen/>
      </w:r>
      <w:r>
        <w:rPr>
          <w:rFonts w:hint="cs"/>
          <w:rtl/>
        </w:rPr>
        <w:t>کند یک بیان دیگری دارد.</w:t>
      </w:r>
    </w:p>
    <w:p w:rsidR="008330FD" w:rsidRDefault="008330FD" w:rsidP="008330FD">
      <w:pPr>
        <w:pStyle w:val="Heading3"/>
        <w:rPr>
          <w:rtl/>
        </w:rPr>
      </w:pPr>
      <w:bookmarkStart w:id="6" w:name="_Toc91001349"/>
      <w:r>
        <w:rPr>
          <w:rFonts w:hint="cs"/>
          <w:rtl/>
        </w:rPr>
        <w:lastRenderedPageBreak/>
        <w:t>نکته نفی نکردن حکم از سائر حصص</w:t>
      </w:r>
      <w:bookmarkEnd w:id="6"/>
    </w:p>
    <w:p w:rsidR="00D53C09" w:rsidRDefault="00D53C09" w:rsidP="00D53C09">
      <w:pPr>
        <w:jc w:val="both"/>
        <w:rPr>
          <w:rtl/>
        </w:rPr>
      </w:pPr>
      <w:r>
        <w:rPr>
          <w:rFonts w:hint="cs"/>
          <w:rtl/>
        </w:rPr>
        <w:t>بیان مطلب نسبت به سائر حصص: در ارتکاز این است که ممکن است یک خصوصیتی باشد و جایگزین این خصوصیت بشود. همان مطلب سید مرتضی. در این که وصف نفی حکم از سائر حصص نمی</w:t>
      </w:r>
      <w:r>
        <w:rPr>
          <w:rtl/>
        </w:rPr>
        <w:softHyphen/>
      </w:r>
      <w:r>
        <w:rPr>
          <w:rFonts w:hint="cs"/>
          <w:rtl/>
        </w:rPr>
        <w:t>کند بیانش این است که ممکن است خصوصیات دیگری باش</w:t>
      </w:r>
      <w:r w:rsidR="008330FD">
        <w:rPr>
          <w:rFonts w:hint="cs"/>
          <w:rtl/>
        </w:rPr>
        <w:t>ن</w:t>
      </w:r>
      <w:r>
        <w:rPr>
          <w:rFonts w:hint="cs"/>
          <w:rtl/>
        </w:rPr>
        <w:t>د که آن خصوصیات نقش همین خصوصیت را ایفا کن</w:t>
      </w:r>
      <w:r w:rsidR="008330FD">
        <w:rPr>
          <w:rFonts w:hint="cs"/>
          <w:rtl/>
        </w:rPr>
        <w:t>ن</w:t>
      </w:r>
      <w:r>
        <w:rPr>
          <w:rFonts w:hint="cs"/>
          <w:rtl/>
        </w:rPr>
        <w:t>د. لذا وصف نفی حکم از سائر حصص نمی</w:t>
      </w:r>
      <w:r>
        <w:rPr>
          <w:rtl/>
        </w:rPr>
        <w:softHyphen/>
      </w:r>
      <w:r>
        <w:rPr>
          <w:rFonts w:hint="cs"/>
          <w:rtl/>
        </w:rPr>
        <w:t>کند.</w:t>
      </w:r>
    </w:p>
    <w:p w:rsidR="008330FD" w:rsidRDefault="008330FD" w:rsidP="008330FD">
      <w:pPr>
        <w:pStyle w:val="Heading3"/>
        <w:rPr>
          <w:rFonts w:hint="cs"/>
          <w:rtl/>
        </w:rPr>
      </w:pPr>
      <w:bookmarkStart w:id="7" w:name="_Toc91001350"/>
      <w:r>
        <w:rPr>
          <w:rFonts w:hint="cs"/>
          <w:rtl/>
        </w:rPr>
        <w:t>نکته نفی نکردن حکم از طبیعی موضوع</w:t>
      </w:r>
      <w:bookmarkEnd w:id="7"/>
    </w:p>
    <w:p w:rsidR="00D53C09" w:rsidRDefault="00D53C09" w:rsidP="00D53C09">
      <w:pPr>
        <w:jc w:val="both"/>
        <w:rPr>
          <w:rFonts w:hint="cs"/>
          <w:rtl/>
        </w:rPr>
      </w:pPr>
      <w:r>
        <w:rPr>
          <w:rFonts w:hint="cs"/>
          <w:rtl/>
        </w:rPr>
        <w:t>اما این که نفی حکم از طبیعت نمی</w:t>
      </w:r>
      <w:r>
        <w:rPr>
          <w:rtl/>
        </w:rPr>
        <w:softHyphen/>
      </w:r>
      <w:r>
        <w:rPr>
          <w:rFonts w:hint="cs"/>
          <w:rtl/>
        </w:rPr>
        <w:t>کند بیانش این است: ممکن است همه عالم ها وجوب اکرام داشته باش</w:t>
      </w:r>
      <w:r w:rsidR="008330FD">
        <w:rPr>
          <w:rFonts w:hint="cs"/>
          <w:rtl/>
        </w:rPr>
        <w:t>ن</w:t>
      </w:r>
      <w:r>
        <w:rPr>
          <w:rFonts w:hint="cs"/>
          <w:rtl/>
        </w:rPr>
        <w:t>د و مع ذلک اکرام عالم هاشمی گفته است و آوردن وصف به خاطر اهمیت و سائر اغراض باشد. فایده وصف منحصر به نفی حکم از طبیعت نیست. ما می</w:t>
      </w:r>
      <w:r>
        <w:rPr>
          <w:rtl/>
        </w:rPr>
        <w:softHyphen/>
      </w:r>
      <w:r>
        <w:rPr>
          <w:rFonts w:hint="cs"/>
          <w:rtl/>
        </w:rPr>
        <w:t>بینیم که مولای عرفی وقتی یک قیدی را می</w:t>
      </w:r>
      <w:r>
        <w:rPr>
          <w:rtl/>
        </w:rPr>
        <w:softHyphen/>
      </w:r>
      <w:r>
        <w:rPr>
          <w:rFonts w:hint="cs"/>
          <w:rtl/>
        </w:rPr>
        <w:t>آورد اگر از او سوال کنیم که اگر این قید نبود چکار کنیم، جواب می</w:t>
      </w:r>
      <w:r>
        <w:rPr>
          <w:rtl/>
        </w:rPr>
        <w:softHyphen/>
      </w:r>
      <w:r>
        <w:rPr>
          <w:rFonts w:hint="cs"/>
          <w:rtl/>
        </w:rPr>
        <w:t>دهد که اشکالی ندارد ولی این قید باشد بهتر است.ما فرمایش مرحوم خویی را به این بیان جواب دادیم. منافات با احترازی بودن هم ندارد و احترازی بودن به همین اهمیت داشتن تامین می</w:t>
      </w:r>
      <w:r>
        <w:rPr>
          <w:rtl/>
        </w:rPr>
        <w:softHyphen/>
      </w:r>
      <w:r>
        <w:rPr>
          <w:rFonts w:hint="cs"/>
          <w:rtl/>
        </w:rPr>
        <w:t>شود.</w:t>
      </w:r>
    </w:p>
    <w:p w:rsidR="00D53C09" w:rsidRDefault="001F7FCB" w:rsidP="00D53C09">
      <w:pPr>
        <w:jc w:val="both"/>
        <w:rPr>
          <w:rtl/>
        </w:rPr>
      </w:pPr>
      <w:r>
        <w:rPr>
          <w:rFonts w:hint="cs"/>
          <w:rtl/>
        </w:rPr>
        <w:t>بله؛ وصف نفی حکم از سائر حصص نکند، اوضح از نفی حکم نکردن از طبیعت است. ما که می</w:t>
      </w:r>
      <w:r>
        <w:rPr>
          <w:rtl/>
        </w:rPr>
        <w:softHyphen/>
      </w:r>
      <w:r>
        <w:rPr>
          <w:rFonts w:hint="cs"/>
          <w:rtl/>
        </w:rPr>
        <w:t>گوییم قید مفهوم ندارد معنایش این است که نفی حکم از طبیعت و سائر حصص نمی</w:t>
      </w:r>
      <w:r>
        <w:rPr>
          <w:rtl/>
        </w:rPr>
        <w:softHyphen/>
      </w:r>
      <w:r>
        <w:rPr>
          <w:rFonts w:hint="cs"/>
          <w:rtl/>
        </w:rPr>
        <w:t>کند</w:t>
      </w:r>
      <w:r w:rsidR="00AE64D2">
        <w:rPr>
          <w:rFonts w:hint="cs"/>
          <w:rtl/>
        </w:rPr>
        <w:t>،</w:t>
      </w:r>
      <w:r>
        <w:rPr>
          <w:rFonts w:hint="cs"/>
          <w:rtl/>
        </w:rPr>
        <w:t xml:space="preserve"> نه این که اثبات حکم برای طبیعت کند و این مطلب بیان زائد نیاز دارد.</w:t>
      </w:r>
    </w:p>
    <w:p w:rsidR="00AE64D2" w:rsidRDefault="00AE64D2" w:rsidP="00AE64D2">
      <w:pPr>
        <w:pStyle w:val="Heading3"/>
        <w:rPr>
          <w:rtl/>
        </w:rPr>
      </w:pPr>
      <w:bookmarkStart w:id="8" w:name="_Toc91001351"/>
      <w:r>
        <w:rPr>
          <w:rFonts w:hint="cs"/>
          <w:rtl/>
        </w:rPr>
        <w:t>مدعای مرحوم حاج شیخ و نقد آن</w:t>
      </w:r>
      <w:bookmarkEnd w:id="8"/>
    </w:p>
    <w:p w:rsidR="00AE64D2" w:rsidRDefault="001F7FCB" w:rsidP="00AE64D2">
      <w:pPr>
        <w:jc w:val="both"/>
        <w:rPr>
          <w:rtl/>
        </w:rPr>
      </w:pPr>
      <w:r>
        <w:rPr>
          <w:rFonts w:hint="cs"/>
          <w:rtl/>
        </w:rPr>
        <w:t>مرحوم ح</w:t>
      </w:r>
      <w:r w:rsidR="00AE64D2">
        <w:rPr>
          <w:rFonts w:hint="cs"/>
          <w:rtl/>
        </w:rPr>
        <w:t>اج شیخ اصفهانی تعبیر به یمکن دارد و می</w:t>
      </w:r>
      <w:r w:rsidR="00AE64D2">
        <w:rPr>
          <w:rtl/>
        </w:rPr>
        <w:softHyphen/>
      </w:r>
      <w:r w:rsidR="00AE64D2">
        <w:rPr>
          <w:rFonts w:hint="cs"/>
          <w:rtl/>
        </w:rPr>
        <w:t>فرماید: وصف مثل شرط است.</w:t>
      </w:r>
    </w:p>
    <w:p w:rsidR="00AE64D2" w:rsidRDefault="001F7FCB" w:rsidP="00AE64D2">
      <w:pPr>
        <w:jc w:val="both"/>
        <w:rPr>
          <w:rtl/>
        </w:rPr>
      </w:pPr>
      <w:r>
        <w:rPr>
          <w:rFonts w:hint="cs"/>
          <w:rtl/>
        </w:rPr>
        <w:t>یعنی</w:t>
      </w:r>
      <w:r w:rsidR="00AE64D2">
        <w:rPr>
          <w:rFonts w:hint="cs"/>
          <w:rtl/>
        </w:rPr>
        <w:t xml:space="preserve"> اولا</w:t>
      </w:r>
      <w:r>
        <w:rPr>
          <w:rFonts w:hint="cs"/>
          <w:rtl/>
        </w:rPr>
        <w:t xml:space="preserve"> اصل در قید احتراز است و معنایش این است که طبیعی</w:t>
      </w:r>
      <w:r w:rsidR="00AE64D2">
        <w:rPr>
          <w:rFonts w:hint="cs"/>
          <w:rtl/>
        </w:rPr>
        <w:t>، حکم ندارد.</w:t>
      </w:r>
    </w:p>
    <w:p w:rsidR="00AE64D2" w:rsidRDefault="00AE64D2" w:rsidP="00AE64D2">
      <w:pPr>
        <w:jc w:val="both"/>
        <w:rPr>
          <w:rtl/>
        </w:rPr>
      </w:pPr>
      <w:r>
        <w:rPr>
          <w:rFonts w:hint="cs"/>
          <w:rtl/>
        </w:rPr>
        <w:t>ثانیا</w:t>
      </w:r>
      <w:r w:rsidR="001F7FCB">
        <w:rPr>
          <w:rFonts w:hint="cs"/>
          <w:rtl/>
        </w:rPr>
        <w:t xml:space="preserve"> ظاهر این است که خصوصیت وصف دخیل است مثلا هاشمی بودن دخیل در حکم است. ظاهر هر</w:t>
      </w:r>
      <w:r>
        <w:rPr>
          <w:rFonts w:hint="cs"/>
          <w:rtl/>
        </w:rPr>
        <w:t xml:space="preserve"> عنوانی این است که دخالت دارد.</w:t>
      </w:r>
    </w:p>
    <w:p w:rsidR="001F7FCB" w:rsidRDefault="00AE64D2" w:rsidP="00AE64D2">
      <w:pPr>
        <w:jc w:val="both"/>
        <w:rPr>
          <w:rFonts w:hint="cs"/>
          <w:rtl/>
        </w:rPr>
      </w:pPr>
      <w:r>
        <w:rPr>
          <w:rFonts w:hint="cs"/>
          <w:rtl/>
        </w:rPr>
        <w:t>ثالثا</w:t>
      </w:r>
      <w:r w:rsidR="001F7FCB">
        <w:rPr>
          <w:rFonts w:hint="cs"/>
          <w:rtl/>
        </w:rPr>
        <w:t xml:space="preserve"> فرموده است که ظاهر حکم هم سنخ الحکم است.</w:t>
      </w:r>
    </w:p>
    <w:p w:rsidR="001F7FCB" w:rsidRDefault="001F7FCB" w:rsidP="00D53C09">
      <w:pPr>
        <w:jc w:val="both"/>
        <w:rPr>
          <w:rtl/>
        </w:rPr>
      </w:pPr>
      <w:r>
        <w:rPr>
          <w:rFonts w:hint="cs"/>
          <w:rtl/>
        </w:rPr>
        <w:t xml:space="preserve">اگر ما قیدی </w:t>
      </w:r>
      <w:r w:rsidR="00AE64D2">
        <w:rPr>
          <w:rFonts w:hint="cs"/>
          <w:rtl/>
        </w:rPr>
        <w:t>داریم که احترازی هست و آن قید ب</w:t>
      </w:r>
      <w:r>
        <w:rPr>
          <w:rFonts w:hint="cs"/>
          <w:rtl/>
        </w:rPr>
        <w:t>خصوص</w:t>
      </w:r>
      <w:r w:rsidR="00AE64D2">
        <w:rPr>
          <w:rFonts w:hint="cs"/>
          <w:rtl/>
        </w:rPr>
        <w:t>ه،</w:t>
      </w:r>
      <w:r>
        <w:rPr>
          <w:rFonts w:hint="cs"/>
          <w:rtl/>
        </w:rPr>
        <w:t xml:space="preserve"> دخیل در</w:t>
      </w:r>
      <w:r w:rsidR="00AE64D2">
        <w:rPr>
          <w:rFonts w:hint="cs"/>
          <w:rtl/>
        </w:rPr>
        <w:t xml:space="preserve"> </w:t>
      </w:r>
      <w:r>
        <w:rPr>
          <w:rFonts w:hint="cs"/>
          <w:rtl/>
        </w:rPr>
        <w:t xml:space="preserve">سنخ الحکم است پس مفهوم دارد. از ضمیمه کردن این سه مقدمه، احترازی بودن، خصوص </w:t>
      </w:r>
      <w:r w:rsidR="00AE64D2">
        <w:rPr>
          <w:rFonts w:hint="cs"/>
          <w:rtl/>
        </w:rPr>
        <w:t>وصف دخیل است، دخیل در سنخ الحکم، مفهوم داشتن را نتیجه گرفته است.</w:t>
      </w:r>
    </w:p>
    <w:p w:rsidR="001F7FCB" w:rsidRDefault="00AE64D2" w:rsidP="00D53C09">
      <w:pPr>
        <w:jc w:val="both"/>
        <w:rPr>
          <w:rFonts w:hint="cs"/>
          <w:rtl/>
        </w:rPr>
      </w:pPr>
      <w:r>
        <w:rPr>
          <w:rFonts w:hint="cs"/>
          <w:rtl/>
        </w:rPr>
        <w:lastRenderedPageBreak/>
        <w:t xml:space="preserve">به نظر ما </w:t>
      </w:r>
      <w:r w:rsidR="001F7FCB">
        <w:rPr>
          <w:rFonts w:hint="cs"/>
          <w:rtl/>
        </w:rPr>
        <w:t xml:space="preserve">این فرمایش درست نیست. </w:t>
      </w:r>
      <w:r>
        <w:rPr>
          <w:rFonts w:hint="cs"/>
          <w:rtl/>
        </w:rPr>
        <w:t xml:space="preserve">این که </w:t>
      </w:r>
      <w:r w:rsidR="001F7FCB">
        <w:rPr>
          <w:rFonts w:hint="cs"/>
          <w:rtl/>
        </w:rPr>
        <w:t>اصل در قید احترازیت است</w:t>
      </w:r>
      <w:r>
        <w:rPr>
          <w:rFonts w:hint="cs"/>
          <w:rtl/>
        </w:rPr>
        <w:t>،</w:t>
      </w:r>
      <w:r w:rsidR="001F7FCB">
        <w:rPr>
          <w:rFonts w:hint="cs"/>
          <w:rtl/>
        </w:rPr>
        <w:t xml:space="preserve"> مفید نیست. این که خصوص قید دخیل است، در این حکم مجعول دخیل است، مفید فایده نیست. ما هم می</w:t>
      </w:r>
      <w:r w:rsidR="001F7FCB">
        <w:rPr>
          <w:rtl/>
        </w:rPr>
        <w:softHyphen/>
      </w:r>
      <w:r w:rsidR="001F7FCB">
        <w:rPr>
          <w:rFonts w:hint="cs"/>
          <w:rtl/>
        </w:rPr>
        <w:t>گوییم اصل در قید احتراز است اما در اصل وجوب یا همین وجوبی که جعل شد؟ در همین وجوب</w:t>
      </w:r>
      <w:r>
        <w:rPr>
          <w:rFonts w:hint="cs"/>
          <w:rtl/>
        </w:rPr>
        <w:t>،</w:t>
      </w:r>
      <w:r w:rsidR="001F7FCB">
        <w:rPr>
          <w:rFonts w:hint="cs"/>
          <w:rtl/>
        </w:rPr>
        <w:t xml:space="preserve"> خصوص هاشمی بودن دخالت دارد ولی ملازمه ندارد که یک وجوب دیگری برای عالم مجتهد ثابت باشد.</w:t>
      </w:r>
    </w:p>
    <w:p w:rsidR="001F7FCB" w:rsidRDefault="001F7FCB" w:rsidP="00D53C09">
      <w:pPr>
        <w:jc w:val="both"/>
        <w:rPr>
          <w:rFonts w:hint="cs"/>
          <w:rtl/>
        </w:rPr>
      </w:pPr>
      <w:r>
        <w:rPr>
          <w:rFonts w:hint="cs"/>
          <w:rtl/>
        </w:rPr>
        <w:t>ما در شرط که می</w:t>
      </w:r>
      <w:r>
        <w:rPr>
          <w:rtl/>
        </w:rPr>
        <w:softHyphen/>
      </w:r>
      <w:r>
        <w:rPr>
          <w:rFonts w:hint="cs"/>
          <w:rtl/>
        </w:rPr>
        <w:t>گفتیم مفهوم دارد می</w:t>
      </w:r>
      <w:r>
        <w:rPr>
          <w:rtl/>
        </w:rPr>
        <w:softHyphen/>
      </w:r>
      <w:r w:rsidR="00AE64D2">
        <w:rPr>
          <w:rFonts w:hint="cs"/>
          <w:rtl/>
        </w:rPr>
        <w:t>گفتیم شرط یک نکته اضافی دارد</w:t>
      </w:r>
      <w:r>
        <w:rPr>
          <w:rFonts w:hint="cs"/>
          <w:rtl/>
        </w:rPr>
        <w:t>. در عرف</w:t>
      </w:r>
      <w:r w:rsidR="00AE64D2">
        <w:rPr>
          <w:rFonts w:hint="cs"/>
          <w:rtl/>
        </w:rPr>
        <w:t xml:space="preserve"> وقتی</w:t>
      </w:r>
      <w:r>
        <w:rPr>
          <w:rFonts w:hint="cs"/>
          <w:rtl/>
        </w:rPr>
        <w:t xml:space="preserve"> که اگر می</w:t>
      </w:r>
      <w:r>
        <w:rPr>
          <w:rtl/>
        </w:rPr>
        <w:softHyphen/>
      </w:r>
      <w:r>
        <w:rPr>
          <w:rFonts w:hint="cs"/>
          <w:rtl/>
        </w:rPr>
        <w:t>آور</w:t>
      </w:r>
      <w:r w:rsidR="00AE64D2">
        <w:rPr>
          <w:rFonts w:hint="cs"/>
          <w:rtl/>
        </w:rPr>
        <w:t>ن</w:t>
      </w:r>
      <w:r>
        <w:rPr>
          <w:rFonts w:hint="cs"/>
          <w:rtl/>
        </w:rPr>
        <w:t>د می</w:t>
      </w:r>
      <w:r>
        <w:rPr>
          <w:rtl/>
        </w:rPr>
        <w:softHyphen/>
      </w:r>
      <w:r>
        <w:rPr>
          <w:rFonts w:hint="cs"/>
          <w:rtl/>
        </w:rPr>
        <w:t>خواهد یک مطلب اضافی برسان</w:t>
      </w:r>
      <w:r w:rsidR="00AE64D2">
        <w:rPr>
          <w:rFonts w:hint="cs"/>
          <w:rtl/>
        </w:rPr>
        <w:t>ن</w:t>
      </w:r>
      <w:r>
        <w:rPr>
          <w:rFonts w:hint="cs"/>
          <w:rtl/>
        </w:rPr>
        <w:t>د. لذا بعضی از اوقات گفته می</w:t>
      </w:r>
      <w:r>
        <w:rPr>
          <w:rtl/>
        </w:rPr>
        <w:softHyphen/>
      </w:r>
      <w:r>
        <w:rPr>
          <w:rFonts w:hint="cs"/>
          <w:rtl/>
        </w:rPr>
        <w:t>شود اگر داخل این کار نیاور. حتی ت</w:t>
      </w:r>
      <w:r w:rsidR="00AE64D2">
        <w:rPr>
          <w:rFonts w:hint="cs"/>
          <w:rtl/>
        </w:rPr>
        <w:t>علیق بر موضوع هم بیان اضافی نداشت</w:t>
      </w:r>
      <w:r>
        <w:rPr>
          <w:rFonts w:hint="cs"/>
          <w:rtl/>
        </w:rPr>
        <w:t xml:space="preserve"> بلکه تعلیق</w:t>
      </w:r>
      <w:r w:rsidR="00AE64D2">
        <w:rPr>
          <w:rFonts w:hint="cs"/>
          <w:rtl/>
        </w:rPr>
        <w:t xml:space="preserve"> بر حالت یک مطلب اضافی دارد،</w:t>
      </w:r>
      <w:r>
        <w:rPr>
          <w:rFonts w:hint="cs"/>
          <w:rtl/>
        </w:rPr>
        <w:t xml:space="preserve"> بر خلاف وصف که مطلب اضافه ای که می</w:t>
      </w:r>
      <w:r>
        <w:rPr>
          <w:rtl/>
        </w:rPr>
        <w:softHyphen/>
      </w:r>
      <w:r>
        <w:rPr>
          <w:rFonts w:hint="cs"/>
          <w:rtl/>
        </w:rPr>
        <w:t>خواهند بفمهماند با اهتمام سازگاری دارد. پس بین وصف و شرط فرق وجود دارد. به نظرم مرحوم صدر حرف حاج شیخ را خوب بیان نکرده است. حرف حاج شیخ صاف است و جوابش هم روشن است.</w:t>
      </w:r>
    </w:p>
    <w:p w:rsidR="001F7FCB" w:rsidRDefault="001F7FCB" w:rsidP="00D53C09">
      <w:pPr>
        <w:jc w:val="both"/>
        <w:rPr>
          <w:rFonts w:hint="cs"/>
          <w:rtl/>
        </w:rPr>
      </w:pPr>
      <w:r>
        <w:rPr>
          <w:rFonts w:hint="cs"/>
          <w:rtl/>
        </w:rPr>
        <w:t>در نهایت: شرط مفهوم دارد ولی وصف مفهوم ندارد چرا که بیان زائد در شرط را استظهار می</w:t>
      </w:r>
      <w:r>
        <w:rPr>
          <w:rtl/>
        </w:rPr>
        <w:softHyphen/>
      </w:r>
      <w:r>
        <w:rPr>
          <w:rFonts w:hint="cs"/>
          <w:rtl/>
        </w:rPr>
        <w:t>کنیم بر خلاف وصف. همین مطلب که احراز نمی</w:t>
      </w:r>
      <w:r>
        <w:rPr>
          <w:rtl/>
        </w:rPr>
        <w:softHyphen/>
      </w:r>
      <w:r>
        <w:rPr>
          <w:rFonts w:hint="cs"/>
          <w:rtl/>
        </w:rPr>
        <w:t>کنیم کافی است.</w:t>
      </w:r>
      <w:r w:rsidR="00E279AC">
        <w:rPr>
          <w:rFonts w:hint="cs"/>
          <w:rtl/>
        </w:rPr>
        <w:t xml:space="preserve"> هر چند که نتوانیم تحلیل کنیم.</w:t>
      </w:r>
    </w:p>
    <w:p w:rsidR="00E279AC" w:rsidRDefault="00E279AC" w:rsidP="00D53C09">
      <w:pPr>
        <w:jc w:val="both"/>
        <w:rPr>
          <w:rtl/>
        </w:rPr>
      </w:pPr>
      <w:r>
        <w:rPr>
          <w:rFonts w:hint="cs"/>
          <w:rtl/>
        </w:rPr>
        <w:t>مرحوم صدر یک بیانات پیچیده ای را مثل مدلول تصوری و تصدیقی بیان ک</w:t>
      </w:r>
      <w:r w:rsidR="00AE64D2">
        <w:rPr>
          <w:rFonts w:hint="cs"/>
          <w:rtl/>
        </w:rPr>
        <w:t>رده</w:t>
      </w:r>
      <w:r>
        <w:rPr>
          <w:rFonts w:hint="cs"/>
          <w:rtl/>
        </w:rPr>
        <w:t xml:space="preserve"> و قائل شده است به این که وصف مفهوم ندارد ولی به نظر ما نیاز به این تطویلات نیست و همین که استظهار مفهوم داشتن را نداشتیم کافی است.</w:t>
      </w:r>
    </w:p>
    <w:p w:rsidR="00AE64D2" w:rsidRDefault="00AE64D2" w:rsidP="00AE64D2">
      <w:pPr>
        <w:pStyle w:val="Heading1"/>
        <w:rPr>
          <w:rFonts w:hint="cs"/>
          <w:rtl/>
        </w:rPr>
      </w:pPr>
      <w:bookmarkStart w:id="9" w:name="_Toc91001352"/>
      <w:r>
        <w:rPr>
          <w:rFonts w:hint="cs"/>
          <w:rtl/>
        </w:rPr>
        <w:t>مفهوم غایت</w:t>
      </w:r>
      <w:bookmarkEnd w:id="9"/>
    </w:p>
    <w:p w:rsidR="00E279AC" w:rsidRDefault="00E279AC" w:rsidP="00E279AC">
      <w:pPr>
        <w:jc w:val="both"/>
        <w:rPr>
          <w:rtl/>
        </w:rPr>
      </w:pPr>
      <w:r>
        <w:rPr>
          <w:rFonts w:hint="cs"/>
          <w:rtl/>
        </w:rPr>
        <w:t>سومین چیزی که محل بحث واقع شده است غایت است. در غایت یک بحث منطوقی و یک بحث مفهومی است. بحث منطوقی این است: آیا ظاهر خطاب مغیا به غایت این است که غایت داخل در مغیا هست یا نه؟ یعنی اگر مفهوم داشته باشد انتفای حکم بعد ازغایت می</w:t>
      </w:r>
      <w:r>
        <w:rPr>
          <w:rtl/>
        </w:rPr>
        <w:softHyphen/>
      </w:r>
      <w:r>
        <w:rPr>
          <w:rFonts w:hint="cs"/>
          <w:rtl/>
        </w:rPr>
        <w:t>شود. یا انتفای حکم از غایت و ما بعد غایت</w:t>
      </w:r>
      <w:r w:rsidR="00AE64D2">
        <w:rPr>
          <w:rFonts w:hint="cs"/>
          <w:rtl/>
        </w:rPr>
        <w:t xml:space="preserve"> است.</w:t>
      </w:r>
    </w:p>
    <w:p w:rsidR="00E279AC" w:rsidRDefault="00E279AC" w:rsidP="00E279AC">
      <w:pPr>
        <w:jc w:val="both"/>
        <w:rPr>
          <w:rFonts w:hint="cs"/>
          <w:rtl/>
        </w:rPr>
      </w:pPr>
      <w:r>
        <w:rPr>
          <w:rFonts w:hint="cs"/>
          <w:rtl/>
        </w:rPr>
        <w:t xml:space="preserve">علی القاعده باید بحث منطوقی را مقدم کنیم ولی مرحوم اخوند به </w:t>
      </w:r>
      <w:r w:rsidR="00AE64D2">
        <w:rPr>
          <w:rFonts w:hint="cs"/>
          <w:rtl/>
        </w:rPr>
        <w:t>خاطر یک نکته آن را موخر اورده</w:t>
      </w:r>
      <w:r>
        <w:rPr>
          <w:rFonts w:hint="cs"/>
          <w:rtl/>
        </w:rPr>
        <w:t xml:space="preserve"> است که به آن متعرض می</w:t>
      </w:r>
      <w:r>
        <w:rPr>
          <w:rtl/>
        </w:rPr>
        <w:softHyphen/>
      </w:r>
      <w:r>
        <w:rPr>
          <w:rFonts w:hint="cs"/>
          <w:rtl/>
        </w:rPr>
        <w:t>شویم.</w:t>
      </w:r>
    </w:p>
    <w:p w:rsidR="00E279AC" w:rsidRDefault="00E279AC" w:rsidP="00AE64D2">
      <w:pPr>
        <w:pStyle w:val="Heading2"/>
        <w:rPr>
          <w:rtl/>
        </w:rPr>
      </w:pPr>
      <w:bookmarkStart w:id="10" w:name="_Toc91001353"/>
      <w:r>
        <w:rPr>
          <w:rFonts w:hint="cs"/>
          <w:rtl/>
        </w:rPr>
        <w:lastRenderedPageBreak/>
        <w:t>بحث مفهومی غایت</w:t>
      </w:r>
      <w:bookmarkEnd w:id="10"/>
    </w:p>
    <w:p w:rsidR="00AE64D2" w:rsidRPr="00AE64D2" w:rsidRDefault="00AE64D2" w:rsidP="00AE64D2">
      <w:pPr>
        <w:pStyle w:val="Heading3"/>
        <w:rPr>
          <w:rFonts w:hint="cs"/>
          <w:rtl/>
        </w:rPr>
      </w:pPr>
      <w:bookmarkStart w:id="11" w:name="_Toc91001354"/>
      <w:r>
        <w:rPr>
          <w:rFonts w:hint="cs"/>
          <w:rtl/>
        </w:rPr>
        <w:t>مختار مرحوم آخوند</w:t>
      </w:r>
      <w:bookmarkEnd w:id="11"/>
    </w:p>
    <w:p w:rsidR="00E279AC" w:rsidRDefault="00E279AC" w:rsidP="00E279AC">
      <w:pPr>
        <w:jc w:val="both"/>
        <w:rPr>
          <w:rFonts w:hint="cs"/>
          <w:rtl/>
        </w:rPr>
      </w:pPr>
      <w:r>
        <w:rPr>
          <w:rFonts w:hint="cs"/>
          <w:rtl/>
        </w:rPr>
        <w:t>مرحوم اخوند فرموده است: باید تفصیل داد. غایت گاهی اوقات أمد حکم است، مفهوم دارد.</w:t>
      </w:r>
      <w:r w:rsidR="00AE64D2">
        <w:rPr>
          <w:rFonts w:hint="cs"/>
          <w:rtl/>
        </w:rPr>
        <w:t>مثل کل شیئ حلا</w:t>
      </w:r>
      <w:r>
        <w:rPr>
          <w:rFonts w:hint="cs"/>
          <w:rtl/>
        </w:rPr>
        <w:t xml:space="preserve"> حتی تعرف الحرام، حتی غایت حلال است. حرمت است که انتهای حلیت است</w:t>
      </w:r>
      <w:r w:rsidR="00AE64D2">
        <w:rPr>
          <w:rFonts w:hint="cs"/>
          <w:rtl/>
        </w:rPr>
        <w:t>.</w:t>
      </w:r>
      <w:r>
        <w:rPr>
          <w:rFonts w:hint="cs"/>
          <w:rtl/>
        </w:rPr>
        <w:t xml:space="preserve"> معنا ندارد که شیئ قید داشته باشد.</w:t>
      </w:r>
    </w:p>
    <w:p w:rsidR="00E279AC" w:rsidRDefault="00E279AC" w:rsidP="00E279AC">
      <w:pPr>
        <w:jc w:val="both"/>
        <w:rPr>
          <w:rtl/>
        </w:rPr>
      </w:pPr>
      <w:r>
        <w:rPr>
          <w:rFonts w:hint="cs"/>
          <w:rtl/>
        </w:rPr>
        <w:t xml:space="preserve">اگر غایت، غایت حکم نبود، حالا غایت متعلق یا غایت موضوع باشد. </w:t>
      </w:r>
      <w:r w:rsidR="00AE64D2">
        <w:rPr>
          <w:rFonts w:hint="cs"/>
          <w:rtl/>
        </w:rPr>
        <w:t xml:space="preserve">مثل </w:t>
      </w:r>
      <w:r>
        <w:rPr>
          <w:rFonts w:hint="cs"/>
          <w:rtl/>
        </w:rPr>
        <w:t>أتموا الصیام الی الیل، قید به متعلق مرتبط است. سر من البصره الی الکوفه، تا کوفه که قید وجوب نمی</w:t>
      </w:r>
      <w:r>
        <w:rPr>
          <w:rtl/>
        </w:rPr>
        <w:softHyphen/>
      </w:r>
      <w:r>
        <w:rPr>
          <w:rFonts w:hint="cs"/>
          <w:rtl/>
        </w:rPr>
        <w:t>تواند باشد بلکه قید سیر است که مت</w:t>
      </w:r>
      <w:r w:rsidR="009C417B">
        <w:rPr>
          <w:rFonts w:hint="cs"/>
          <w:rtl/>
        </w:rPr>
        <w:t>علق است. در این جا مفهوم ندارد.</w:t>
      </w:r>
    </w:p>
    <w:p w:rsidR="009C417B" w:rsidRDefault="009C417B" w:rsidP="00E279AC">
      <w:pPr>
        <w:jc w:val="both"/>
        <w:rPr>
          <w:rtl/>
        </w:rPr>
      </w:pPr>
      <w:r>
        <w:rPr>
          <w:rFonts w:hint="cs"/>
          <w:rtl/>
        </w:rPr>
        <w:t xml:space="preserve">مرحوم </w:t>
      </w:r>
      <w:r w:rsidR="00AE64D2">
        <w:rPr>
          <w:rFonts w:hint="cs"/>
          <w:rtl/>
        </w:rPr>
        <w:t>آخوند تعبیر به</w:t>
      </w:r>
      <w:r>
        <w:rPr>
          <w:rFonts w:hint="cs"/>
          <w:rtl/>
        </w:rPr>
        <w:t xml:space="preserve"> </w:t>
      </w:r>
      <w:r w:rsidR="00AE64D2">
        <w:rPr>
          <w:rFonts w:hint="cs"/>
          <w:rtl/>
        </w:rPr>
        <w:t>غایت به حسب قواعد عربیه کرده است.</w:t>
      </w:r>
      <w:r>
        <w:rPr>
          <w:rFonts w:hint="cs"/>
          <w:rtl/>
        </w:rPr>
        <w:t xml:space="preserve"> منظور</w:t>
      </w:r>
      <w:r w:rsidR="00AE64D2">
        <w:rPr>
          <w:rFonts w:hint="cs"/>
          <w:rtl/>
        </w:rPr>
        <w:t xml:space="preserve"> ایشان</w:t>
      </w:r>
      <w:r>
        <w:rPr>
          <w:rFonts w:hint="cs"/>
          <w:rtl/>
        </w:rPr>
        <w:t xml:space="preserve"> حسب استظهارات عرفیه است، نه قواعد ادبیه، به خاطر این که خطاب القای به عرف شده است. مراد قواعد ادبی که بافیده شده است، نیست. هر چند که آنها سعی کرده</w:t>
      </w:r>
      <w:r>
        <w:rPr>
          <w:rtl/>
        </w:rPr>
        <w:softHyphen/>
      </w:r>
      <w:r>
        <w:rPr>
          <w:rFonts w:hint="cs"/>
          <w:rtl/>
        </w:rPr>
        <w:t>اند از عرف تلقی کنند ولی این گونه اتفاق نیافتاده است. موارد استعمال با معنای موضوع له خلط کرده</w:t>
      </w:r>
      <w:r>
        <w:rPr>
          <w:rtl/>
        </w:rPr>
        <w:softHyphen/>
      </w:r>
      <w:r>
        <w:rPr>
          <w:rFonts w:hint="cs"/>
          <w:rtl/>
        </w:rPr>
        <w:t>اند. مثلا آنها برای باء به این کوچکی ده معنا ذکر کرده</w:t>
      </w:r>
      <w:r>
        <w:rPr>
          <w:rtl/>
        </w:rPr>
        <w:softHyphen/>
      </w:r>
      <w:r>
        <w:rPr>
          <w:rFonts w:hint="cs"/>
          <w:rtl/>
        </w:rPr>
        <w:t>اند</w:t>
      </w:r>
      <w:r w:rsidR="00AE64D2">
        <w:rPr>
          <w:rFonts w:hint="cs"/>
          <w:rtl/>
        </w:rPr>
        <w:t>.</w:t>
      </w:r>
    </w:p>
    <w:p w:rsidR="00AE64D2" w:rsidRDefault="00AE64D2" w:rsidP="00AE64D2">
      <w:pPr>
        <w:pStyle w:val="Heading4"/>
        <w:rPr>
          <w:rFonts w:hint="cs"/>
          <w:rtl/>
        </w:rPr>
      </w:pPr>
      <w:bookmarkStart w:id="12" w:name="_Toc91001355"/>
      <w:r>
        <w:rPr>
          <w:rFonts w:hint="cs"/>
          <w:rtl/>
        </w:rPr>
        <w:t>وجه تفصیل مرحوم آخوند</w:t>
      </w:r>
      <w:bookmarkEnd w:id="12"/>
    </w:p>
    <w:p w:rsidR="009C417B" w:rsidRDefault="009C417B" w:rsidP="00E279AC">
      <w:pPr>
        <w:jc w:val="both"/>
        <w:rPr>
          <w:rFonts w:hint="cs"/>
          <w:rtl/>
        </w:rPr>
      </w:pPr>
      <w:r>
        <w:rPr>
          <w:rFonts w:hint="cs"/>
          <w:rtl/>
        </w:rPr>
        <w:t>اگر غایت حکم باشد، معنایش این است که وقتی أمد آن رسید، حکم منتفی است. لذا بعید نیست که در این صورت اظهر مفاهیم باشد. ایشان شرط را انکار کرد ولی در این جا می</w:t>
      </w:r>
      <w:r>
        <w:rPr>
          <w:rtl/>
        </w:rPr>
        <w:softHyphen/>
      </w:r>
      <w:r>
        <w:rPr>
          <w:rFonts w:hint="cs"/>
          <w:rtl/>
        </w:rPr>
        <w:t>گوید واضح الی النهایه.</w:t>
      </w:r>
    </w:p>
    <w:p w:rsidR="009C417B" w:rsidRDefault="009C417B" w:rsidP="00E279AC">
      <w:pPr>
        <w:jc w:val="both"/>
        <w:rPr>
          <w:rFonts w:hint="cs"/>
          <w:rtl/>
        </w:rPr>
      </w:pPr>
      <w:r>
        <w:rPr>
          <w:rFonts w:hint="cs"/>
          <w:rtl/>
        </w:rPr>
        <w:t>اگر غایت</w:t>
      </w:r>
      <w:r w:rsidR="00AE64D2">
        <w:rPr>
          <w:rFonts w:hint="cs"/>
          <w:rtl/>
        </w:rPr>
        <w:t>ِ</w:t>
      </w:r>
      <w:r>
        <w:rPr>
          <w:rFonts w:hint="cs"/>
          <w:rtl/>
        </w:rPr>
        <w:t xml:space="preserve"> متعلق یا موضوع باشد، همان طوری که در وصف گفته شد هر قیدی که مطرح شده باشد و یکی از قیود همین غایت در این صورت است. سر من البصره الی ا</w:t>
      </w:r>
      <w:r w:rsidR="00AE64D2">
        <w:rPr>
          <w:rFonts w:hint="cs"/>
          <w:rtl/>
        </w:rPr>
        <w:t xml:space="preserve">لکوفه، نسبت به کوفه به بعد </w:t>
      </w:r>
      <w:r>
        <w:rPr>
          <w:rFonts w:hint="cs"/>
          <w:rtl/>
        </w:rPr>
        <w:t>ساکت است. غایتی که به دنبال متعلق باشد متعلق را ضیق می</w:t>
      </w:r>
      <w:r>
        <w:rPr>
          <w:rtl/>
        </w:rPr>
        <w:softHyphen/>
      </w:r>
      <w:r>
        <w:rPr>
          <w:rFonts w:hint="cs"/>
          <w:rtl/>
        </w:rPr>
        <w:t>کند ولی دلالت بر مفهوم ندارد. اثبات شیئ نفی ما عدا نمی</w:t>
      </w:r>
      <w:r>
        <w:rPr>
          <w:rtl/>
        </w:rPr>
        <w:softHyphen/>
      </w:r>
      <w:r>
        <w:rPr>
          <w:rFonts w:hint="cs"/>
          <w:rtl/>
        </w:rPr>
        <w:t>کند.</w:t>
      </w:r>
    </w:p>
    <w:p w:rsidR="009C417B" w:rsidRDefault="009C417B" w:rsidP="00E279AC">
      <w:pPr>
        <w:jc w:val="both"/>
        <w:rPr>
          <w:rtl/>
        </w:rPr>
      </w:pPr>
      <w:r>
        <w:rPr>
          <w:rFonts w:hint="cs"/>
          <w:rtl/>
        </w:rPr>
        <w:t xml:space="preserve">مرحوم آخوند تعبیر به اگر کرده است. کبری را </w:t>
      </w:r>
      <w:r w:rsidR="00AE64D2">
        <w:rPr>
          <w:rFonts w:hint="cs"/>
          <w:rtl/>
        </w:rPr>
        <w:t>بیان کرده است ولی بررسی نکرده</w:t>
      </w:r>
      <w:r>
        <w:rPr>
          <w:rFonts w:hint="cs"/>
          <w:rtl/>
        </w:rPr>
        <w:t xml:space="preserve"> که در</w:t>
      </w:r>
      <w:r w:rsidR="00AE64D2">
        <w:rPr>
          <w:rFonts w:hint="cs"/>
          <w:rtl/>
        </w:rPr>
        <w:t xml:space="preserve"> چه مواردی قید حکم و قید متعلق</w:t>
      </w:r>
      <w:r>
        <w:rPr>
          <w:rFonts w:hint="cs"/>
          <w:rtl/>
        </w:rPr>
        <w:t xml:space="preserve"> است. این یک بحث استظهاری است و نسبت به اشخاص مختلف است. ظاهرا نکته وارد نشدن مرحوم آخوند ه</w:t>
      </w:r>
      <w:r w:rsidR="00AE64D2">
        <w:rPr>
          <w:rFonts w:hint="cs"/>
          <w:rtl/>
        </w:rPr>
        <w:t>مین است که این بحث ضابطه ندارد.</w:t>
      </w:r>
    </w:p>
    <w:p w:rsidR="00AE64D2" w:rsidRDefault="00AE64D2" w:rsidP="00AE64D2">
      <w:pPr>
        <w:pStyle w:val="Heading5"/>
        <w:rPr>
          <w:rFonts w:hint="cs"/>
          <w:rtl/>
        </w:rPr>
      </w:pPr>
      <w:bookmarkStart w:id="13" w:name="_Toc91001356"/>
      <w:r>
        <w:rPr>
          <w:rFonts w:hint="cs"/>
          <w:rtl/>
        </w:rPr>
        <w:t>بیان ملاک توسط مرحوم خویی</w:t>
      </w:r>
      <w:bookmarkEnd w:id="13"/>
    </w:p>
    <w:p w:rsidR="009C417B" w:rsidRDefault="009C417B" w:rsidP="00E279AC">
      <w:pPr>
        <w:jc w:val="both"/>
        <w:rPr>
          <w:rFonts w:hint="cs"/>
          <w:rtl/>
        </w:rPr>
      </w:pPr>
      <w:r>
        <w:rPr>
          <w:rFonts w:hint="cs"/>
          <w:rtl/>
        </w:rPr>
        <w:t>مرحوم خویی مقداری جلوتر رفته است. ایشان فرموده می</w:t>
      </w:r>
      <w:r>
        <w:rPr>
          <w:rtl/>
        </w:rPr>
        <w:softHyphen/>
      </w:r>
      <w:r w:rsidR="00AE64D2">
        <w:rPr>
          <w:rFonts w:hint="cs"/>
          <w:rtl/>
        </w:rPr>
        <w:t>شود فی الجمله ضابطه مند کرد. اینکه</w:t>
      </w:r>
      <w:r>
        <w:rPr>
          <w:rFonts w:hint="cs"/>
          <w:rtl/>
        </w:rPr>
        <w:t xml:space="preserve"> غایت</w:t>
      </w:r>
      <w:r w:rsidR="00AE64D2">
        <w:rPr>
          <w:rFonts w:hint="cs"/>
          <w:rtl/>
        </w:rPr>
        <w:t>ِ</w:t>
      </w:r>
      <w:r>
        <w:rPr>
          <w:rFonts w:hint="cs"/>
          <w:rtl/>
        </w:rPr>
        <w:t xml:space="preserve"> موضوع باشد، خلاف ظاهر است. موضوعات معمولا ذوات هستند و غایت بردار نیستند افعال غایت بردار هستند. بعید است که</w:t>
      </w:r>
      <w:r w:rsidR="00AE64D2">
        <w:rPr>
          <w:rFonts w:hint="cs"/>
          <w:rtl/>
        </w:rPr>
        <w:t xml:space="preserve"> در جمله</w:t>
      </w:r>
      <w:r>
        <w:rPr>
          <w:rFonts w:hint="cs"/>
          <w:rtl/>
        </w:rPr>
        <w:t xml:space="preserve"> زید تا روز </w:t>
      </w:r>
      <w:r>
        <w:rPr>
          <w:rFonts w:hint="cs"/>
          <w:rtl/>
        </w:rPr>
        <w:lastRenderedPageBreak/>
        <w:t>جمع</w:t>
      </w:r>
      <w:r w:rsidR="00AE64D2">
        <w:rPr>
          <w:rFonts w:hint="cs"/>
          <w:rtl/>
        </w:rPr>
        <w:t>ه اکرام دارد،</w:t>
      </w:r>
      <w:r>
        <w:rPr>
          <w:rFonts w:hint="cs"/>
          <w:rtl/>
        </w:rPr>
        <w:t xml:space="preserve"> غایت قید زید باشد. با هم سنخیتی ندارند مگر این که قرینه ای بر این مطلب باشد. مثلا در آیه وضو الی المرافق غایب ایدی است. ید تا مرفق مراد است. ما در این جا قرینه داریم که قید موضوع است.</w:t>
      </w:r>
    </w:p>
    <w:p w:rsidR="008330FD" w:rsidRDefault="009C417B" w:rsidP="008330FD">
      <w:pPr>
        <w:jc w:val="both"/>
        <w:rPr>
          <w:rtl/>
        </w:rPr>
      </w:pPr>
      <w:r>
        <w:rPr>
          <w:rFonts w:hint="cs"/>
          <w:rtl/>
        </w:rPr>
        <w:t>نسبت به</w:t>
      </w:r>
      <w:r w:rsidR="00AE64D2">
        <w:rPr>
          <w:rFonts w:hint="cs"/>
          <w:rtl/>
        </w:rPr>
        <w:t xml:space="preserve"> غایت حکم و متعلق فرموده است:</w:t>
      </w:r>
      <w:r>
        <w:rPr>
          <w:rFonts w:hint="cs"/>
          <w:rtl/>
        </w:rPr>
        <w:t xml:space="preserve"> اگر حکم به صورت معنای حرفی بیان شد مثل اتموا الصیام الی الیل،ظاهر این است که غایت</w:t>
      </w:r>
      <w:r w:rsidR="00AE64D2">
        <w:rPr>
          <w:rFonts w:hint="cs"/>
          <w:rtl/>
        </w:rPr>
        <w:t>ِ</w:t>
      </w:r>
      <w:r>
        <w:rPr>
          <w:rFonts w:hint="cs"/>
          <w:rtl/>
        </w:rPr>
        <w:t xml:space="preserve"> متعلق است نه حکم. </w:t>
      </w:r>
      <w:r w:rsidR="008330FD">
        <w:rPr>
          <w:rFonts w:hint="cs"/>
          <w:rtl/>
        </w:rPr>
        <w:t>صیام تا شب را اتمام کنید. وجوب الی اللیل باشد خلاف ظاهر است. ظاهر در</w:t>
      </w:r>
      <w:r w:rsidR="00AE64D2">
        <w:rPr>
          <w:rFonts w:hint="cs"/>
          <w:rtl/>
        </w:rPr>
        <w:t xml:space="preserve"> جایی که حکم به معنای حرفی باشد</w:t>
      </w:r>
      <w:r w:rsidR="008330FD">
        <w:rPr>
          <w:rFonts w:hint="cs"/>
          <w:rtl/>
        </w:rPr>
        <w:t xml:space="preserve"> این است که غایت قید متعلق است بلکه مثل شیخ انصاری و نائینی می</w:t>
      </w:r>
      <w:r w:rsidR="008330FD">
        <w:rPr>
          <w:rtl/>
        </w:rPr>
        <w:softHyphen/>
      </w:r>
      <w:r w:rsidR="008330FD">
        <w:rPr>
          <w:rFonts w:hint="cs"/>
          <w:rtl/>
        </w:rPr>
        <w:t>گفتند محال است که قید حکم باشد. حالا محال نیست ولی ظاهر همین است.</w:t>
      </w:r>
    </w:p>
    <w:p w:rsidR="008330FD" w:rsidRDefault="008330FD" w:rsidP="008330FD">
      <w:pPr>
        <w:jc w:val="both"/>
        <w:rPr>
          <w:rFonts w:hint="cs"/>
          <w:rtl/>
        </w:rPr>
      </w:pPr>
      <w:r>
        <w:rPr>
          <w:rFonts w:hint="cs"/>
          <w:rtl/>
        </w:rPr>
        <w:t>اگر حکم به صورت معنای اسمی بیان شده باشد مثلا یجب بود، در این جا دو قسم است. یا متعلق محذوف و یا مذکور است. اگر محذوف باشد، ظاهر این است که قید، قید حکم است. یحرم الخمر الی الاضطرار. ظاهرا قید حکم است. این که الی مربوط به متعلق محذوف باشد خلاف ظاهر است. مذکور در این جا یحرم و خمر است و خلاف ظاهر است که قید خمر است چرا که خمر اضطرار بردار نیست دوران امر است که غایت، قید حکم باشد یا متعلق، ظاهر این است که قید، قید مذکور است لذا در این مثال حرمت غایت دارد.</w:t>
      </w:r>
    </w:p>
    <w:p w:rsidR="008330FD" w:rsidRDefault="008330FD" w:rsidP="008330FD">
      <w:pPr>
        <w:jc w:val="both"/>
        <w:rPr>
          <w:rFonts w:hint="cs"/>
          <w:rtl/>
        </w:rPr>
      </w:pPr>
      <w:r>
        <w:rPr>
          <w:rFonts w:hint="cs"/>
          <w:rtl/>
        </w:rPr>
        <w:t>اگر حکم به معنای اسمی بود  و متعلق هم مذکور بود مثل یجب الصیام الی الیل، این که در ادبیات</w:t>
      </w:r>
      <w:r w:rsidR="00B72BF7">
        <w:rPr>
          <w:rFonts w:hint="cs"/>
          <w:rtl/>
        </w:rPr>
        <w:t xml:space="preserve"> گفته شده است</w:t>
      </w:r>
      <w:r>
        <w:rPr>
          <w:rFonts w:hint="cs"/>
          <w:rtl/>
        </w:rPr>
        <w:t xml:space="preserve"> الاقرب یمنع الابعد، خرافات است. ایشان فرموده است: این قسم مجمل است یعنی مردد است که قید متعلق باشد یا حکم. نسبت به هر دو صلاحیت دارد</w:t>
      </w:r>
      <w:r w:rsidR="00B72BF7">
        <w:rPr>
          <w:rFonts w:hint="cs"/>
          <w:rtl/>
        </w:rPr>
        <w:t>.</w:t>
      </w:r>
      <w:r>
        <w:rPr>
          <w:rFonts w:hint="cs"/>
          <w:rtl/>
        </w:rPr>
        <w:t xml:space="preserve"> هر</w:t>
      </w:r>
      <w:r w:rsidR="00B72BF7">
        <w:rPr>
          <w:rFonts w:hint="cs"/>
          <w:rtl/>
        </w:rPr>
        <w:t xml:space="preserve"> دو</w:t>
      </w:r>
      <w:r>
        <w:rPr>
          <w:rFonts w:hint="cs"/>
          <w:rtl/>
        </w:rPr>
        <w:t xml:space="preserve"> را می</w:t>
      </w:r>
      <w:r>
        <w:rPr>
          <w:rtl/>
        </w:rPr>
        <w:softHyphen/>
      </w:r>
      <w:r>
        <w:rPr>
          <w:rFonts w:hint="cs"/>
          <w:rtl/>
        </w:rPr>
        <w:t xml:space="preserve">توان مغیا کرد و در هیچ کدام ظهور ندارد. در این صورت مقتضای اصل عمل </w:t>
      </w:r>
      <w:r w:rsidR="00B72BF7">
        <w:rPr>
          <w:rFonts w:hint="cs"/>
          <w:rtl/>
        </w:rPr>
        <w:t>چیست، با اختلاف موارد، مختلف می</w:t>
      </w:r>
      <w:r w:rsidR="00B72BF7">
        <w:rPr>
          <w:rtl/>
        </w:rPr>
        <w:softHyphen/>
      </w:r>
      <w:r>
        <w:rPr>
          <w:rFonts w:hint="cs"/>
          <w:rtl/>
        </w:rPr>
        <w:t>شود.</w:t>
      </w:r>
    </w:p>
    <w:p w:rsidR="008330FD" w:rsidRDefault="008330FD" w:rsidP="008330FD">
      <w:pPr>
        <w:jc w:val="both"/>
        <w:rPr>
          <w:rtl/>
        </w:rPr>
      </w:pPr>
      <w:r>
        <w:rPr>
          <w:rFonts w:hint="cs"/>
          <w:rtl/>
        </w:rPr>
        <w:t>مرحوم خویی فی الجمله مشکل را حل کرده است و در مواردی با مشکل مواجه می</w:t>
      </w:r>
      <w:r>
        <w:rPr>
          <w:rtl/>
        </w:rPr>
        <w:softHyphen/>
      </w:r>
      <w:r>
        <w:rPr>
          <w:rFonts w:hint="cs"/>
          <w:rtl/>
        </w:rPr>
        <w:t>شویم. ادامه بحث در جلسه آینده.</w:t>
      </w:r>
    </w:p>
    <w:p w:rsidR="00E279AC" w:rsidRDefault="00E279AC" w:rsidP="00D53C09">
      <w:pPr>
        <w:jc w:val="both"/>
        <w:rPr>
          <w:rFonts w:hint="cs"/>
          <w:rtl/>
        </w:rPr>
      </w:pPr>
    </w:p>
    <w:p w:rsidR="001F7FCB" w:rsidRPr="006162A2" w:rsidRDefault="001F7FCB" w:rsidP="00D53C09">
      <w:pPr>
        <w:jc w:val="both"/>
        <w:rPr>
          <w:rtl/>
        </w:rPr>
      </w:pPr>
    </w:p>
    <w:sectPr w:rsidR="001F7FC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C6C" w:rsidRDefault="00A20C6C" w:rsidP="008B750B">
      <w:pPr>
        <w:spacing w:line="240" w:lineRule="auto"/>
      </w:pPr>
      <w:r>
        <w:separator/>
      </w:r>
    </w:p>
  </w:endnote>
  <w:endnote w:type="continuationSeparator" w:id="0">
    <w:p w:rsidR="00A20C6C" w:rsidRDefault="00A20C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72BF7" w:rsidRPr="00B72BF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F2BEE" w:rsidP="001B6799">
          <w:pPr>
            <w:pStyle w:val="Footer"/>
            <w:bidi w:val="0"/>
            <w:rPr>
              <w:color w:val="808080" w:themeColor="background1" w:themeShade="80"/>
              <w:rtl/>
            </w:rPr>
          </w:pPr>
          <w:bookmarkStart w:id="21" w:name="BokAdres"/>
          <w:bookmarkEnd w:id="21"/>
          <w:r>
            <w:rPr>
              <w:color w:val="808080" w:themeColor="background1" w:themeShade="80"/>
            </w:rPr>
            <w:t>U1mg1_14000930-057_mk2_mfeb.ir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C6C" w:rsidRDefault="00A20C6C" w:rsidP="008B750B">
      <w:pPr>
        <w:spacing w:line="240" w:lineRule="auto"/>
      </w:pPr>
      <w:r>
        <w:separator/>
      </w:r>
    </w:p>
  </w:footnote>
  <w:footnote w:type="continuationSeparator" w:id="0">
    <w:p w:rsidR="00A20C6C" w:rsidRDefault="00A20C6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F2BEE">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F2BE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F2BEE">
      <w:rPr>
        <w:b/>
        <w:bCs/>
        <w:color w:val="632423" w:themeColor="accent2" w:themeShade="80"/>
        <w:sz w:val="20"/>
        <w:szCs w:val="24"/>
        <w:rtl/>
      </w:rPr>
      <w:t>گنج</w:t>
    </w:r>
    <w:r w:rsidR="005F2BE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F2BEE">
      <w:rPr>
        <w:sz w:val="24"/>
        <w:szCs w:val="24"/>
        <w:rtl/>
      </w:rPr>
      <w:t>30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F2BEE">
      <w:rPr>
        <w:color w:val="000000" w:themeColor="text1"/>
        <w:sz w:val="24"/>
        <w:szCs w:val="24"/>
        <w:rtl/>
      </w:rPr>
      <w:t>مفهوم وصف</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F2BEE">
      <w:rPr>
        <w:sz w:val="24"/>
        <w:szCs w:val="24"/>
        <w:rtl/>
      </w:rPr>
      <w:t>مهد</w:t>
    </w:r>
    <w:r w:rsidR="005F2BEE">
      <w:rPr>
        <w:rFonts w:hint="cs"/>
        <w:sz w:val="24"/>
        <w:szCs w:val="24"/>
        <w:rtl/>
      </w:rPr>
      <w:t>ی</w:t>
    </w:r>
    <w:r w:rsidR="005F2BEE">
      <w:rPr>
        <w:sz w:val="24"/>
        <w:szCs w:val="24"/>
        <w:rtl/>
      </w:rPr>
      <w:t xml:space="preserve"> خ</w:t>
    </w:r>
    <w:r w:rsidR="005F2BEE">
      <w:rPr>
        <w:rFonts w:hint="cs"/>
        <w:sz w:val="24"/>
        <w:szCs w:val="24"/>
        <w:rtl/>
      </w:rPr>
      <w:t>ی</w:t>
    </w:r>
    <w:r w:rsidR="005F2BE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F2BEE">
      <w:rPr>
        <w:sz w:val="24"/>
        <w:szCs w:val="24"/>
        <w:rtl/>
      </w:rPr>
      <w:t>بررس</w:t>
    </w:r>
    <w:r w:rsidR="005F2BEE">
      <w:rPr>
        <w:rFonts w:hint="cs"/>
        <w:sz w:val="24"/>
        <w:szCs w:val="24"/>
        <w:rtl/>
      </w:rPr>
      <w:t>ی</w:t>
    </w:r>
    <w:r w:rsidR="005F2BEE">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7FCB"/>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2BEE"/>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0FD"/>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417B"/>
    <w:rsid w:val="009C66D5"/>
    <w:rsid w:val="009D13FD"/>
    <w:rsid w:val="009D266A"/>
    <w:rsid w:val="009F7E07"/>
    <w:rsid w:val="00A01522"/>
    <w:rsid w:val="00A10A11"/>
    <w:rsid w:val="00A13C6A"/>
    <w:rsid w:val="00A17B09"/>
    <w:rsid w:val="00A20C6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4D2"/>
    <w:rsid w:val="00AF3925"/>
    <w:rsid w:val="00B1296B"/>
    <w:rsid w:val="00B2292F"/>
    <w:rsid w:val="00B43169"/>
    <w:rsid w:val="00B501A8"/>
    <w:rsid w:val="00B55AE4"/>
    <w:rsid w:val="00B70B46"/>
    <w:rsid w:val="00B72BF7"/>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3C09"/>
    <w:rsid w:val="00D552B9"/>
    <w:rsid w:val="00D735B2"/>
    <w:rsid w:val="00D74021"/>
    <w:rsid w:val="00D76D01"/>
    <w:rsid w:val="00D922A9"/>
    <w:rsid w:val="00D9394A"/>
    <w:rsid w:val="00DB0CBB"/>
    <w:rsid w:val="00DB67CC"/>
    <w:rsid w:val="00DC3783"/>
    <w:rsid w:val="00DE1070"/>
    <w:rsid w:val="00E00219"/>
    <w:rsid w:val="00E0316B"/>
    <w:rsid w:val="00E25E10"/>
    <w:rsid w:val="00E279AC"/>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79DE5-05D0-4B09-9C6F-7D93B058A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1</Pages>
  <Words>1225</Words>
  <Characters>6985</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2021-12-21T14:19:00Z</cp:lastPrinted>
  <dcterms:created xsi:type="dcterms:W3CDTF">2021-12-21T13:16:00Z</dcterms:created>
  <dcterms:modified xsi:type="dcterms:W3CDTF">2021-12-21T14:19:00Z</dcterms:modified>
  <cp:contentStatus>ویرایش 2.5</cp:contentStatus>
  <cp:version>2.7</cp:version>
</cp:coreProperties>
</file>