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CE5216">
      <w:pPr>
        <w:jc w:val="both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919" w:rsidRDefault="00633919" w:rsidP="0063391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94379985" w:history="1">
        <w:r w:rsidRPr="00D5163E">
          <w:rPr>
            <w:rStyle w:val="Hyperlink"/>
            <w:noProof/>
            <w:rtl/>
          </w:rPr>
          <w:t>سرا</w:t>
        </w:r>
        <w:r w:rsidRPr="00D5163E">
          <w:rPr>
            <w:rStyle w:val="Hyperlink"/>
            <w:rFonts w:hint="cs"/>
            <w:noProof/>
            <w:rtl/>
          </w:rPr>
          <w:t>ی</w:t>
        </w:r>
        <w:r w:rsidRPr="00D5163E">
          <w:rPr>
            <w:rStyle w:val="Hyperlink"/>
            <w:rFonts w:hint="eastAsia"/>
            <w:noProof/>
            <w:rtl/>
          </w:rPr>
          <w:t>ت</w:t>
        </w:r>
        <w:r w:rsidRPr="00D5163E">
          <w:rPr>
            <w:rStyle w:val="Hyperlink"/>
            <w:noProof/>
            <w:rtl/>
          </w:rPr>
          <w:t xml:space="preserve"> اجمال خاص به عام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Toc94379985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633919" w:rsidRDefault="00633919" w:rsidP="00633919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4379986" w:history="1">
        <w:r w:rsidRPr="00D5163E">
          <w:rPr>
            <w:rStyle w:val="Hyperlink"/>
            <w:noProof/>
            <w:rtl/>
          </w:rPr>
          <w:t>اجمال سرا</w:t>
        </w:r>
        <w:r w:rsidRPr="00D5163E">
          <w:rPr>
            <w:rStyle w:val="Hyperlink"/>
            <w:rFonts w:hint="cs"/>
            <w:noProof/>
            <w:rtl/>
          </w:rPr>
          <w:t>ی</w:t>
        </w:r>
        <w:r w:rsidRPr="00D5163E">
          <w:rPr>
            <w:rStyle w:val="Hyperlink"/>
            <w:rFonts w:hint="eastAsia"/>
            <w:noProof/>
            <w:rtl/>
          </w:rPr>
          <w:t>ت</w:t>
        </w:r>
        <w:r w:rsidRPr="00D5163E">
          <w:rPr>
            <w:rStyle w:val="Hyperlink"/>
            <w:noProof/>
            <w:rtl/>
          </w:rPr>
          <w:t xml:space="preserve"> خاص منفصل به عام در اقل و اکثر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Toc94379986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633919" w:rsidRDefault="00633919" w:rsidP="00633919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94379987" w:history="1">
        <w:r w:rsidRPr="00D5163E">
          <w:rPr>
            <w:rStyle w:val="Hyperlink"/>
            <w:noProof/>
            <w:rtl/>
          </w:rPr>
          <w:t>ب</w:t>
        </w:r>
        <w:r w:rsidRPr="00D5163E">
          <w:rPr>
            <w:rStyle w:val="Hyperlink"/>
            <w:rFonts w:hint="cs"/>
            <w:noProof/>
            <w:rtl/>
          </w:rPr>
          <w:t>ی</w:t>
        </w:r>
        <w:r w:rsidRPr="00D5163E">
          <w:rPr>
            <w:rStyle w:val="Hyperlink"/>
            <w:rFonts w:hint="eastAsia"/>
            <w:noProof/>
            <w:rtl/>
          </w:rPr>
          <w:t>ان</w:t>
        </w:r>
        <w:r w:rsidRPr="00D5163E">
          <w:rPr>
            <w:rStyle w:val="Hyperlink"/>
            <w:noProof/>
            <w:rtl/>
          </w:rPr>
          <w:t xml:space="preserve"> سوم برا</w:t>
        </w:r>
        <w:r w:rsidRPr="00D5163E">
          <w:rPr>
            <w:rStyle w:val="Hyperlink"/>
            <w:rFonts w:hint="cs"/>
            <w:noProof/>
            <w:rtl/>
          </w:rPr>
          <w:t>ی</w:t>
        </w:r>
        <w:r w:rsidRPr="00D5163E">
          <w:rPr>
            <w:rStyle w:val="Hyperlink"/>
            <w:noProof/>
            <w:rtl/>
          </w:rPr>
          <w:t xml:space="preserve"> سرا</w:t>
        </w:r>
        <w:r w:rsidRPr="00D5163E">
          <w:rPr>
            <w:rStyle w:val="Hyperlink"/>
            <w:rFonts w:hint="cs"/>
            <w:noProof/>
            <w:rtl/>
          </w:rPr>
          <w:t>ی</w:t>
        </w:r>
        <w:r w:rsidRPr="00D5163E">
          <w:rPr>
            <w:rStyle w:val="Hyperlink"/>
            <w:rFonts w:hint="eastAsia"/>
            <w:noProof/>
            <w:rtl/>
          </w:rPr>
          <w:t>ت</w:t>
        </w:r>
        <w:r w:rsidRPr="00D5163E">
          <w:rPr>
            <w:rStyle w:val="Hyperlink"/>
            <w:noProof/>
            <w:rtl/>
          </w:rPr>
          <w:t xml:space="preserve"> اجمال: ب</w:t>
        </w:r>
        <w:r w:rsidRPr="00D5163E">
          <w:rPr>
            <w:rStyle w:val="Hyperlink"/>
            <w:rFonts w:hint="cs"/>
            <w:noProof/>
            <w:rtl/>
          </w:rPr>
          <w:t>ی</w:t>
        </w:r>
        <w:r w:rsidRPr="00D5163E">
          <w:rPr>
            <w:rStyle w:val="Hyperlink"/>
            <w:rFonts w:hint="eastAsia"/>
            <w:noProof/>
            <w:rtl/>
          </w:rPr>
          <w:t>ان</w:t>
        </w:r>
        <w:r w:rsidRPr="00D5163E">
          <w:rPr>
            <w:rStyle w:val="Hyperlink"/>
            <w:noProof/>
            <w:rtl/>
          </w:rPr>
          <w:t xml:space="preserve"> مرحوم صدر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Toc94379987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633919" w:rsidRDefault="00633919" w:rsidP="0063391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4379988" w:history="1">
        <w:r w:rsidRPr="00D5163E">
          <w:rPr>
            <w:rStyle w:val="Hyperlink"/>
            <w:noProof/>
            <w:rtl/>
          </w:rPr>
          <w:t>اشکال فن</w:t>
        </w:r>
        <w:r w:rsidRPr="00D5163E">
          <w:rPr>
            <w:rStyle w:val="Hyperlink"/>
            <w:rFonts w:hint="cs"/>
            <w:noProof/>
            <w:rtl/>
          </w:rPr>
          <w:t>ی</w:t>
        </w:r>
        <w:r w:rsidRPr="00D5163E">
          <w:rPr>
            <w:rStyle w:val="Hyperlink"/>
            <w:noProof/>
            <w:rtl/>
          </w:rPr>
          <w:t xml:space="preserve">  استاد به ب</w:t>
        </w:r>
        <w:r w:rsidRPr="00D5163E">
          <w:rPr>
            <w:rStyle w:val="Hyperlink"/>
            <w:rFonts w:hint="cs"/>
            <w:noProof/>
            <w:rtl/>
          </w:rPr>
          <w:t>ی</w:t>
        </w:r>
        <w:r w:rsidRPr="00D5163E">
          <w:rPr>
            <w:rStyle w:val="Hyperlink"/>
            <w:rFonts w:hint="eastAsia"/>
            <w:noProof/>
            <w:rtl/>
          </w:rPr>
          <w:t>ان</w:t>
        </w:r>
        <w:r w:rsidRPr="00D5163E">
          <w:rPr>
            <w:rStyle w:val="Hyperlink"/>
            <w:noProof/>
            <w:rtl/>
          </w:rPr>
          <w:t xml:space="preserve"> مرحوم صدر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Toc94379988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633919" w:rsidRDefault="00633919" w:rsidP="0063391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4379989" w:history="1">
        <w:r w:rsidRPr="00D5163E">
          <w:rPr>
            <w:rStyle w:val="Hyperlink"/>
            <w:noProof/>
            <w:rtl/>
          </w:rPr>
          <w:t>اشکال عرف</w:t>
        </w:r>
        <w:r w:rsidRPr="00D5163E">
          <w:rPr>
            <w:rStyle w:val="Hyperlink"/>
            <w:rFonts w:hint="cs"/>
            <w:noProof/>
            <w:rtl/>
          </w:rPr>
          <w:t>ی</w:t>
        </w:r>
        <w:r w:rsidRPr="00D5163E">
          <w:rPr>
            <w:rStyle w:val="Hyperlink"/>
            <w:noProof/>
            <w:rtl/>
          </w:rPr>
          <w:t xml:space="preserve"> استاد به ب</w:t>
        </w:r>
        <w:r w:rsidRPr="00D5163E">
          <w:rPr>
            <w:rStyle w:val="Hyperlink"/>
            <w:rFonts w:hint="cs"/>
            <w:noProof/>
            <w:rtl/>
          </w:rPr>
          <w:t>ی</w:t>
        </w:r>
        <w:r w:rsidRPr="00D5163E">
          <w:rPr>
            <w:rStyle w:val="Hyperlink"/>
            <w:rFonts w:hint="eastAsia"/>
            <w:noProof/>
            <w:rtl/>
          </w:rPr>
          <w:t>ان</w:t>
        </w:r>
        <w:r w:rsidRPr="00D5163E">
          <w:rPr>
            <w:rStyle w:val="Hyperlink"/>
            <w:noProof/>
            <w:rtl/>
          </w:rPr>
          <w:t xml:space="preserve"> مرحوم صدر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Toc94379989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633919" w:rsidRDefault="00633919" w:rsidP="0063391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4379990" w:history="1">
        <w:r w:rsidRPr="00D5163E">
          <w:rPr>
            <w:rStyle w:val="Hyperlink"/>
            <w:noProof/>
            <w:rtl/>
          </w:rPr>
          <w:t>مثال فقه</w:t>
        </w:r>
        <w:r w:rsidRPr="00D5163E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Toc94379990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633919" w:rsidRDefault="00633919" w:rsidP="0063391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4379991" w:history="1">
        <w:r w:rsidRPr="00D5163E">
          <w:rPr>
            <w:rStyle w:val="Hyperlink"/>
            <w:noProof/>
            <w:rtl/>
          </w:rPr>
          <w:t>نکته اول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Toc94379991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633919" w:rsidRDefault="00633919" w:rsidP="0063391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4379992" w:history="1">
        <w:r w:rsidRPr="00D5163E">
          <w:rPr>
            <w:rStyle w:val="Hyperlink"/>
            <w:noProof/>
            <w:rtl/>
          </w:rPr>
          <w:t>نکته دوم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Toc94379992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633919" w:rsidRDefault="00633919" w:rsidP="00633919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4379993" w:history="1">
        <w:r w:rsidRPr="00D5163E">
          <w:rPr>
            <w:rStyle w:val="Hyperlink"/>
            <w:noProof/>
            <w:rtl/>
          </w:rPr>
          <w:t>ملاک اتصال و انفصال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Toc94379993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633919" w:rsidP="00CE5216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bookmarkStart w:id="0" w:name="_GoBack"/>
      <w:bookmarkEnd w:id="0"/>
    </w:p>
    <w:p w:rsidR="00F86DC2" w:rsidRDefault="00F842AD" w:rsidP="00CE5216">
      <w:pPr>
        <w:jc w:val="both"/>
        <w:rPr>
          <w:rtl/>
        </w:rPr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2E549E">
        <w:rPr>
          <w:rtl/>
        </w:rPr>
        <w:t>بررس</w:t>
      </w:r>
      <w:r w:rsidR="002E549E">
        <w:rPr>
          <w:rFonts w:hint="cs"/>
          <w:rtl/>
        </w:rPr>
        <w:t>ی</w:t>
      </w:r>
      <w:r w:rsidR="002E549E">
        <w:rPr>
          <w:rtl/>
        </w:rPr>
        <w:t xml:space="preserve"> کلمات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2E549E">
        <w:rPr>
          <w:rtl/>
        </w:rPr>
        <w:t>حج</w:t>
      </w:r>
      <w:r w:rsidR="002E549E">
        <w:rPr>
          <w:rFonts w:hint="cs"/>
          <w:rtl/>
        </w:rPr>
        <w:t>ی</w:t>
      </w:r>
      <w:r w:rsidR="002E549E">
        <w:rPr>
          <w:rFonts w:hint="eastAsia"/>
          <w:rtl/>
        </w:rPr>
        <w:t>ت</w:t>
      </w:r>
      <w:r w:rsidR="002E549E">
        <w:rPr>
          <w:rtl/>
        </w:rPr>
        <w:t xml:space="preserve"> عام در ما عدا</w:t>
      </w:r>
      <w:r w:rsidR="002E549E">
        <w:rPr>
          <w:rFonts w:hint="cs"/>
          <w:rtl/>
        </w:rPr>
        <w:t>ی</w:t>
      </w:r>
      <w:r w:rsidR="002E549E">
        <w:rPr>
          <w:rtl/>
        </w:rPr>
        <w:t xml:space="preserve"> خاص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2E549E">
        <w:rPr>
          <w:rtl/>
        </w:rPr>
        <w:t>عام وخاص</w:t>
      </w:r>
    </w:p>
    <w:p w:rsidR="00AB45BE" w:rsidRDefault="00AB45BE" w:rsidP="00AB45BE">
      <w:pPr>
        <w:pStyle w:val="Heading1"/>
        <w:rPr>
          <w:rtl/>
        </w:rPr>
      </w:pPr>
      <w:bookmarkStart w:id="4" w:name="_Toc94379985"/>
      <w:r>
        <w:rPr>
          <w:rFonts w:hint="cs"/>
          <w:rtl/>
        </w:rPr>
        <w:t>سرایت اجمال خاص به عام</w:t>
      </w:r>
      <w:bookmarkEnd w:id="4"/>
    </w:p>
    <w:p w:rsidR="00F343FB" w:rsidRPr="00A6366F" w:rsidRDefault="00F86DC2" w:rsidP="00AB45BE">
      <w:pPr>
        <w:pStyle w:val="Heading2"/>
      </w:pPr>
      <w:bookmarkStart w:id="5" w:name="_Toc94379986"/>
      <w:r>
        <w:rPr>
          <w:rFonts w:hint="cs"/>
          <w:rtl/>
        </w:rPr>
        <w:t xml:space="preserve">اجمال سرایت خاص منفصل </w:t>
      </w:r>
      <w:r w:rsidR="00AB45BE">
        <w:rPr>
          <w:rFonts w:hint="cs"/>
          <w:rtl/>
        </w:rPr>
        <w:t>به عام در</w:t>
      </w:r>
      <w:r>
        <w:rPr>
          <w:rFonts w:hint="cs"/>
          <w:rtl/>
        </w:rPr>
        <w:t xml:space="preserve"> اقل و اکثر</w:t>
      </w:r>
      <w:bookmarkEnd w:id="5"/>
      <w:r w:rsidR="001B6799" w:rsidRPr="00A6366F">
        <w:rPr>
          <w:rFonts w:hint="cs"/>
          <w:rtl/>
        </w:rPr>
        <w:t xml:space="preserve"> </w:t>
      </w:r>
    </w:p>
    <w:p w:rsidR="00F86DC2" w:rsidRDefault="00F86DC2" w:rsidP="00CE5216">
      <w:pPr>
        <w:jc w:val="both"/>
        <w:rPr>
          <w:rtl/>
        </w:rPr>
      </w:pPr>
      <w:r>
        <w:rPr>
          <w:rFonts w:hint="cs"/>
          <w:rtl/>
        </w:rPr>
        <w:t>بحث در مورد این بود اگر مخصص مجمل شد و مردد بین اقل و</w:t>
      </w:r>
      <w:r w:rsidR="00AB45BE">
        <w:rPr>
          <w:rFonts w:hint="cs"/>
          <w:rtl/>
        </w:rPr>
        <w:t xml:space="preserve"> اکثر شد</w:t>
      </w:r>
      <w:r>
        <w:rPr>
          <w:rFonts w:hint="cs"/>
          <w:rtl/>
        </w:rPr>
        <w:t xml:space="preserve"> اجمالش به عام سرایت نمی</w:t>
      </w:r>
      <w:r>
        <w:rPr>
          <w:rtl/>
        </w:rPr>
        <w:softHyphen/>
      </w:r>
      <w:r>
        <w:rPr>
          <w:rFonts w:hint="cs"/>
          <w:rtl/>
        </w:rPr>
        <w:t>کند. کلام به بیان سومی که توهم شده عام از حجیت نسبت به اکثر ساقط می</w:t>
      </w:r>
      <w:r>
        <w:rPr>
          <w:rtl/>
        </w:rPr>
        <w:softHyphen/>
      </w:r>
      <w:r>
        <w:rPr>
          <w:rFonts w:hint="cs"/>
          <w:rtl/>
        </w:rPr>
        <w:t>شود، منتهی شد.</w:t>
      </w:r>
    </w:p>
    <w:p w:rsidR="00F86DC2" w:rsidRDefault="00F86DC2" w:rsidP="00AB45BE">
      <w:pPr>
        <w:pStyle w:val="Heading3"/>
        <w:rPr>
          <w:rFonts w:hint="cs"/>
          <w:rtl/>
        </w:rPr>
      </w:pPr>
      <w:bookmarkStart w:id="6" w:name="_Toc94379987"/>
      <w:r>
        <w:rPr>
          <w:rFonts w:hint="cs"/>
          <w:rtl/>
        </w:rPr>
        <w:t>بیان سوم برای سرایت اجمال: بیان مرحوم صدر</w:t>
      </w:r>
      <w:bookmarkEnd w:id="6"/>
    </w:p>
    <w:p w:rsidR="00F86DC2" w:rsidRDefault="00F86DC2" w:rsidP="00CE5216">
      <w:pPr>
        <w:jc w:val="both"/>
        <w:rPr>
          <w:rFonts w:hint="cs"/>
          <w:rtl/>
        </w:rPr>
      </w:pPr>
      <w:r>
        <w:rPr>
          <w:rFonts w:hint="cs"/>
          <w:rtl/>
        </w:rPr>
        <w:t xml:space="preserve">با </w:t>
      </w:r>
      <w:r w:rsidR="00AB45BE">
        <w:rPr>
          <w:rFonts w:hint="cs"/>
          <w:rtl/>
        </w:rPr>
        <w:t>توجه به دو مبنا سرایت اجمال</w:t>
      </w:r>
      <w:r>
        <w:rPr>
          <w:rFonts w:hint="cs"/>
          <w:rtl/>
        </w:rPr>
        <w:t xml:space="preserve"> نتیجه گرفته شده است: یک مبنا در عام وخاص است: دلالت ادات عموم بر عموم نیاز به مقدمات حکمت در مدخول دارد. اگر مق</w:t>
      </w:r>
      <w:r w:rsidR="00AB45BE">
        <w:rPr>
          <w:rFonts w:hint="cs"/>
          <w:rtl/>
        </w:rPr>
        <w:t>دمات حکمت در مدخول ادات جاری شد و</w:t>
      </w:r>
      <w:r>
        <w:rPr>
          <w:rFonts w:hint="cs"/>
          <w:rtl/>
        </w:rPr>
        <w:t xml:space="preserve"> مدخول ادات لا بشرط شد، ادات موجب استعیاب می</w:t>
      </w:r>
      <w:r>
        <w:rPr>
          <w:rtl/>
        </w:rPr>
        <w:softHyphen/>
      </w:r>
      <w:r>
        <w:rPr>
          <w:rFonts w:hint="cs"/>
          <w:rtl/>
        </w:rPr>
        <w:t>شود. اگر مدخول مهمل شد، باید به قدر متیقن اخذ شود و استیعاب استفاده نمی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F86DC2" w:rsidRDefault="00F86DC2" w:rsidP="00CE5216">
      <w:pPr>
        <w:jc w:val="both"/>
        <w:rPr>
          <w:rFonts w:hint="cs"/>
          <w:rtl/>
        </w:rPr>
      </w:pPr>
      <w:r>
        <w:rPr>
          <w:rFonts w:hint="cs"/>
          <w:rtl/>
        </w:rPr>
        <w:t>یک مبنا هم در باب مطلق و مقید است: یکی از مقدمات حکم عدم</w:t>
      </w:r>
      <w:r w:rsidR="00AB45BE">
        <w:rPr>
          <w:rFonts w:hint="cs"/>
          <w:rtl/>
        </w:rPr>
        <w:t xml:space="preserve"> قرینه بر خلاف است. نزاعی مطرح است: بعضی مثل مرحوم آخوند می</w:t>
      </w:r>
      <w:r w:rsidR="00AB45BE">
        <w:rPr>
          <w:rtl/>
        </w:rPr>
        <w:softHyphen/>
      </w:r>
      <w:r w:rsidR="00AB45BE">
        <w:rPr>
          <w:rFonts w:hint="cs"/>
          <w:rtl/>
        </w:rPr>
        <w:t>گویند</w:t>
      </w:r>
      <w:r>
        <w:rPr>
          <w:rFonts w:hint="cs"/>
          <w:rtl/>
        </w:rPr>
        <w:t xml:space="preserve"> عدم بیان بر خلاف در مقام تخاطب ملاک است تا ظهور اطلاقی منعقد شود. بیان منفصل مانع از حجیت ظهور است. بعضی مثل مرحوم شیخ انصاری و مرحوم نائینی قائل هستند به این که مقید منفصل کشف می</w:t>
      </w:r>
      <w:r>
        <w:rPr>
          <w:rtl/>
        </w:rPr>
        <w:softHyphen/>
      </w:r>
      <w:r>
        <w:rPr>
          <w:rFonts w:hint="cs"/>
          <w:rtl/>
        </w:rPr>
        <w:t>کند از اول مولا در مقام بیان نبوده و از اول اطلاقی منعقد شده است. لذا یکی از مقدمات حکمت طبق این مبنا عدم البیان الی الابد است.</w:t>
      </w:r>
    </w:p>
    <w:p w:rsidR="003E6650" w:rsidRDefault="00F86DC2" w:rsidP="00AB45BE">
      <w:pPr>
        <w:jc w:val="both"/>
        <w:rPr>
          <w:rFonts w:hint="cs"/>
          <w:rtl/>
        </w:rPr>
      </w:pPr>
      <w:r>
        <w:rPr>
          <w:rFonts w:hint="cs"/>
          <w:rtl/>
        </w:rPr>
        <w:lastRenderedPageBreak/>
        <w:t>مقتضای این دو مبنا این است: در مقام قائل به اجمال می</w:t>
      </w:r>
      <w:r>
        <w:rPr>
          <w:rtl/>
        </w:rPr>
        <w:softHyphen/>
      </w:r>
      <w:r>
        <w:rPr>
          <w:rFonts w:hint="cs"/>
          <w:rtl/>
        </w:rPr>
        <w:t xml:space="preserve">شویم. مثلا </w:t>
      </w:r>
      <w:r w:rsidR="00AB45BE">
        <w:rPr>
          <w:rFonts w:hint="cs"/>
          <w:rtl/>
        </w:rPr>
        <w:t>می</w:t>
      </w:r>
      <w:r w:rsidR="00AB45BE">
        <w:rPr>
          <w:rtl/>
        </w:rPr>
        <w:softHyphen/>
      </w:r>
      <w:r w:rsidR="00AB45BE">
        <w:rPr>
          <w:rFonts w:hint="cs"/>
          <w:rtl/>
        </w:rPr>
        <w:t>گوید</w:t>
      </w:r>
      <w:r>
        <w:rPr>
          <w:rFonts w:hint="cs"/>
          <w:rtl/>
        </w:rPr>
        <w:t>: اکرم کل عالم، بعد گفت: لا تکرم الفساق من العلما و معنای فساق هم معلوم نیست. در اینجا عام مجمل می</w:t>
      </w:r>
      <w:r>
        <w:rPr>
          <w:rtl/>
        </w:rPr>
        <w:softHyphen/>
      </w:r>
      <w:r>
        <w:rPr>
          <w:rFonts w:hint="cs"/>
          <w:rtl/>
        </w:rPr>
        <w:t>شود چرا که خاص منفصل کشف می</w:t>
      </w:r>
      <w:r>
        <w:rPr>
          <w:rtl/>
        </w:rPr>
        <w:softHyphen/>
      </w:r>
      <w:r>
        <w:rPr>
          <w:rFonts w:hint="cs"/>
          <w:rtl/>
        </w:rPr>
        <w:t>کند که نسبت به مرتکب صغیره در مقام بیان نبوده است و شبهه مصداقیه است. نسبت به قدر متیقن که حجت است و نسبت به اکثر شک داریم که در مقام بیان بوده است یا نه، اطلاق منعقد نمی</w:t>
      </w:r>
      <w:r>
        <w:rPr>
          <w:rtl/>
        </w:rPr>
        <w:softHyphen/>
      </w:r>
      <w:r>
        <w:rPr>
          <w:rFonts w:hint="cs"/>
          <w:rtl/>
        </w:rPr>
        <w:t>شود چرا که باید احراز شود در مقام بیان بوده است.</w:t>
      </w:r>
    </w:p>
    <w:p w:rsidR="00F86DC2" w:rsidRDefault="00F86DC2" w:rsidP="00CE5216">
      <w:pPr>
        <w:jc w:val="both"/>
        <w:rPr>
          <w:rtl/>
        </w:rPr>
      </w:pPr>
      <w:r>
        <w:rPr>
          <w:rFonts w:hint="cs"/>
          <w:rtl/>
        </w:rPr>
        <w:t>خلاصه: بعد از آمدن مخصص منفصل نسبت به آنچه که حجت است احراز می</w:t>
      </w:r>
      <w:r>
        <w:rPr>
          <w:rtl/>
        </w:rPr>
        <w:softHyphen/>
      </w:r>
      <w:r>
        <w:rPr>
          <w:rFonts w:hint="cs"/>
          <w:rtl/>
        </w:rPr>
        <w:t>کنیم که در مقام بیان نبوده است و اطلاقی نسبت به قدر متیقن منعقد نشده است و نسبت به اکثر هم شک داریم که در مقام بیان بوده یا نه، اطلاق منعقد نمی</w:t>
      </w:r>
      <w:r>
        <w:rPr>
          <w:rtl/>
        </w:rPr>
        <w:softHyphen/>
      </w:r>
      <w:r>
        <w:rPr>
          <w:rFonts w:hint="cs"/>
          <w:rtl/>
        </w:rPr>
        <w:t>شود و در نتیجه عموم هم که متوقف بر اطلاق است، عموم منعقد نمی</w:t>
      </w:r>
      <w:r>
        <w:rPr>
          <w:rtl/>
        </w:rPr>
        <w:softHyphen/>
      </w:r>
      <w:r>
        <w:rPr>
          <w:rFonts w:hint="cs"/>
          <w:rtl/>
        </w:rPr>
        <w:t>شود. این همان معنای اجمال خطاب است.</w:t>
      </w:r>
    </w:p>
    <w:p w:rsidR="00F86DC2" w:rsidRDefault="00F86DC2" w:rsidP="00AB45BE">
      <w:pPr>
        <w:pStyle w:val="Heading4"/>
        <w:rPr>
          <w:rFonts w:hint="cs"/>
          <w:rtl/>
        </w:rPr>
      </w:pPr>
      <w:bookmarkStart w:id="7" w:name="_Toc94379988"/>
      <w:r>
        <w:rPr>
          <w:rFonts w:hint="cs"/>
          <w:rtl/>
        </w:rPr>
        <w:t>اشکال</w:t>
      </w:r>
      <w:r w:rsidR="00633919">
        <w:rPr>
          <w:rFonts w:hint="cs"/>
          <w:rtl/>
        </w:rPr>
        <w:t xml:space="preserve"> فنی </w:t>
      </w:r>
      <w:r>
        <w:rPr>
          <w:rFonts w:hint="cs"/>
          <w:rtl/>
        </w:rPr>
        <w:t xml:space="preserve"> استاد</w:t>
      </w:r>
      <w:r w:rsidR="00633919">
        <w:rPr>
          <w:rFonts w:hint="cs"/>
          <w:rtl/>
        </w:rPr>
        <w:t xml:space="preserve"> به بیان مرحوم صدر</w:t>
      </w:r>
      <w:bookmarkEnd w:id="7"/>
    </w:p>
    <w:p w:rsidR="00F86DC2" w:rsidRDefault="00F86DC2" w:rsidP="00CE5216">
      <w:pPr>
        <w:jc w:val="both"/>
        <w:rPr>
          <w:rFonts w:hint="cs"/>
          <w:rtl/>
        </w:rPr>
      </w:pPr>
      <w:r>
        <w:rPr>
          <w:rFonts w:hint="cs"/>
          <w:rtl/>
        </w:rPr>
        <w:t>به نظر ما با توجه به پذیرش دو مبنا باز هم اجمال سرایت نمی</w:t>
      </w:r>
      <w:r>
        <w:rPr>
          <w:rtl/>
        </w:rPr>
        <w:softHyphen/>
      </w:r>
      <w:r>
        <w:rPr>
          <w:rFonts w:hint="cs"/>
          <w:rtl/>
        </w:rPr>
        <w:t xml:space="preserve">کند. </w:t>
      </w:r>
      <w:r w:rsidR="00D50719">
        <w:rPr>
          <w:rFonts w:hint="cs"/>
          <w:rtl/>
        </w:rPr>
        <w:t>بیان مطلب: همه از جمله مرحوم شیخ انصاری قبول دارند که اصل این است متکلم در مقام بیان باشد. این اصل ظاهر حال است. ظاهر حال هر کسی که حرف می</w:t>
      </w:r>
      <w:r w:rsidR="00D50719">
        <w:rPr>
          <w:rtl/>
        </w:rPr>
        <w:softHyphen/>
      </w:r>
      <w:r w:rsidR="00D50719">
        <w:rPr>
          <w:rFonts w:hint="cs"/>
          <w:rtl/>
        </w:rPr>
        <w:t>زند می</w:t>
      </w:r>
      <w:r w:rsidR="00D50719">
        <w:rPr>
          <w:rtl/>
        </w:rPr>
        <w:softHyphen/>
      </w:r>
      <w:r w:rsidR="00D50719">
        <w:rPr>
          <w:rFonts w:hint="cs"/>
          <w:rtl/>
        </w:rPr>
        <w:t>خواهد بیان کند و اجمال و اهمال گویی نیاز به قرینه دارد.</w:t>
      </w:r>
    </w:p>
    <w:p w:rsidR="00D50719" w:rsidRDefault="00D50719" w:rsidP="00CE5216">
      <w:pPr>
        <w:jc w:val="both"/>
        <w:rPr>
          <w:rFonts w:hint="cs"/>
          <w:rtl/>
        </w:rPr>
      </w:pPr>
      <w:r>
        <w:rPr>
          <w:rFonts w:hint="cs"/>
          <w:rtl/>
        </w:rPr>
        <w:t>مولا وقتی که گفت: اکرم کل عالم و اصل این بود که در مقام بیان است و بیانی تا قبل از خاص نیاورده بود ما گفتیم اطلاق منعقد است و در نتیجه عموم هم منعقد است. بعد که بیان آمد نسبت به قدر متیقن کشف می</w:t>
      </w:r>
      <w:r>
        <w:rPr>
          <w:rtl/>
        </w:rPr>
        <w:softHyphen/>
      </w:r>
      <w:r>
        <w:rPr>
          <w:rFonts w:hint="cs"/>
          <w:rtl/>
        </w:rPr>
        <w:t>کنیم که در مقام بیان نبوده است. اما نسبت به اکثر که مشکوک است اصل عدم بیان جاری می</w:t>
      </w:r>
      <w:r>
        <w:rPr>
          <w:rtl/>
        </w:rPr>
        <w:softHyphen/>
      </w:r>
      <w:r>
        <w:rPr>
          <w:rFonts w:hint="cs"/>
          <w:rtl/>
        </w:rPr>
        <w:t>شود. شک داریم نسبت به مرتکب صغیره در مقام بیان بوده یا نه، اصل جاری است در نتیجه نسبت به مرتکب صغیره مقدمات حکمت تمام است و در نهایت عموم تمام است.</w:t>
      </w:r>
    </w:p>
    <w:p w:rsidR="00D50719" w:rsidRDefault="00D50719" w:rsidP="00CE5216">
      <w:pPr>
        <w:jc w:val="both"/>
        <w:rPr>
          <w:rtl/>
        </w:rPr>
      </w:pPr>
      <w:r>
        <w:rPr>
          <w:rFonts w:hint="cs"/>
          <w:rtl/>
        </w:rPr>
        <w:t>و مما یوید ذلک، مرحوم نائینی از کسانی است که هر دو مبنا را قبول دارد ولی قائل است به این که اجمال خاص در محل کلام به عام سرایت نمی</w:t>
      </w:r>
      <w:r>
        <w:rPr>
          <w:rtl/>
        </w:rPr>
        <w:softHyphen/>
      </w:r>
      <w:r>
        <w:rPr>
          <w:rFonts w:hint="cs"/>
          <w:rtl/>
        </w:rPr>
        <w:t>کند. ممکن است شما بگویید از مبنایش غلفت کرده است ولی در حد موید موثر است.</w:t>
      </w:r>
    </w:p>
    <w:p w:rsidR="00633919" w:rsidRDefault="00633919" w:rsidP="00633919">
      <w:pPr>
        <w:pStyle w:val="Heading4"/>
        <w:rPr>
          <w:rFonts w:hint="cs"/>
          <w:rtl/>
        </w:rPr>
      </w:pPr>
      <w:bookmarkStart w:id="8" w:name="_Toc94379989"/>
      <w:r>
        <w:rPr>
          <w:rFonts w:hint="cs"/>
          <w:rtl/>
        </w:rPr>
        <w:t>اشکال عرفی استاد به بیان مرحوم صدر</w:t>
      </w:r>
      <w:bookmarkEnd w:id="8"/>
    </w:p>
    <w:p w:rsidR="00D50719" w:rsidRDefault="00D50719" w:rsidP="00CE5216">
      <w:pPr>
        <w:jc w:val="both"/>
        <w:rPr>
          <w:rtl/>
        </w:rPr>
      </w:pPr>
      <w:r>
        <w:rPr>
          <w:rFonts w:hint="cs"/>
          <w:rtl/>
        </w:rPr>
        <w:t xml:space="preserve">اضف الی ذلک: این بیانات فن و علم و تخصص است. ما باید عرف را در خطابات ملاحظه کنیم. زیرا بحث ظهورات است و مرجع در این گونه موراد عرف است. اگر عامی القا شد و بعد مخصص آمد و مردد بین اقل و اکثر بود در این جا </w:t>
      </w:r>
      <w:r w:rsidR="00633919">
        <w:rPr>
          <w:rFonts w:hint="cs"/>
          <w:rtl/>
        </w:rPr>
        <w:t>ابنا محاوره در اکثر که شک دارند،</w:t>
      </w:r>
      <w:r>
        <w:rPr>
          <w:rFonts w:hint="cs"/>
          <w:rtl/>
        </w:rPr>
        <w:t xml:space="preserve"> عام را مجمل نمی</w:t>
      </w:r>
      <w:r>
        <w:rPr>
          <w:rtl/>
        </w:rPr>
        <w:softHyphen/>
      </w:r>
      <w:r>
        <w:rPr>
          <w:rFonts w:hint="cs"/>
          <w:rtl/>
        </w:rPr>
        <w:t>بینند. شاید نکته آن این باشد که مردم از مبین به واسطه یک مجملی رفع ید نمی</w:t>
      </w:r>
      <w:r>
        <w:rPr>
          <w:rtl/>
        </w:rPr>
        <w:softHyphen/>
      </w:r>
      <w:r>
        <w:rPr>
          <w:rFonts w:hint="cs"/>
          <w:rtl/>
        </w:rPr>
        <w:t>کنند.</w:t>
      </w:r>
    </w:p>
    <w:p w:rsidR="00D50719" w:rsidRDefault="00D50719" w:rsidP="00CE5216">
      <w:pPr>
        <w:jc w:val="both"/>
        <w:rPr>
          <w:rtl/>
        </w:rPr>
      </w:pPr>
      <w:r>
        <w:rPr>
          <w:rFonts w:hint="cs"/>
          <w:rtl/>
        </w:rPr>
        <w:t>لذا فرقی بین مخصص منفصل و بین جایی که مخصص نیست ولی اگر ضمیمه و متصل بشود اجمال آور است، نیست. نکته همین است که بیان شد. عرف از مبین به کلام مجمل رفع ید نمی</w:t>
      </w:r>
      <w:r>
        <w:rPr>
          <w:rtl/>
        </w:rPr>
        <w:softHyphen/>
      </w:r>
      <w:r>
        <w:rPr>
          <w:rFonts w:hint="cs"/>
          <w:rtl/>
        </w:rPr>
        <w:t>کند. اگر نگوییم که مبین را موجب رفع اجمال مجمل می</w:t>
      </w:r>
      <w:r>
        <w:rPr>
          <w:rtl/>
        </w:rPr>
        <w:softHyphen/>
      </w:r>
      <w:r>
        <w:rPr>
          <w:rFonts w:hint="cs"/>
          <w:rtl/>
        </w:rPr>
        <w:t xml:space="preserve">دانند </w:t>
      </w:r>
      <w:r>
        <w:rPr>
          <w:rFonts w:hint="cs"/>
          <w:rtl/>
        </w:rPr>
        <w:lastRenderedPageBreak/>
        <w:t>که مرحوم آخوند در یک جا حداقل این مطلب را بیان می</w:t>
      </w:r>
      <w:r>
        <w:rPr>
          <w:rtl/>
        </w:rPr>
        <w:softHyphen/>
      </w:r>
      <w:r>
        <w:rPr>
          <w:rFonts w:hint="cs"/>
          <w:rtl/>
        </w:rPr>
        <w:t>کند. حالا این مطلب اخیر ادعا است ولی اصل عدم سرایت اجمال را عرف حکم می</w:t>
      </w:r>
      <w:r>
        <w:rPr>
          <w:rtl/>
        </w:rPr>
        <w:softHyphen/>
      </w:r>
      <w:r>
        <w:rPr>
          <w:rFonts w:hint="cs"/>
          <w:rtl/>
        </w:rPr>
        <w:t>کند.</w:t>
      </w:r>
    </w:p>
    <w:p w:rsidR="00A93113" w:rsidRDefault="00A93113" w:rsidP="00633919">
      <w:pPr>
        <w:pStyle w:val="Heading4"/>
        <w:rPr>
          <w:rFonts w:hint="cs"/>
          <w:rtl/>
        </w:rPr>
      </w:pPr>
      <w:bookmarkStart w:id="9" w:name="_Toc94379990"/>
      <w:r>
        <w:rPr>
          <w:rFonts w:hint="cs"/>
          <w:rtl/>
        </w:rPr>
        <w:t>مثال فقهی</w:t>
      </w:r>
      <w:bookmarkEnd w:id="9"/>
    </w:p>
    <w:p w:rsidR="00D50719" w:rsidRDefault="00A93113" w:rsidP="00CE5216">
      <w:pPr>
        <w:jc w:val="both"/>
        <w:rPr>
          <w:rtl/>
        </w:rPr>
      </w:pPr>
      <w:r>
        <w:rPr>
          <w:rFonts w:hint="cs"/>
          <w:rtl/>
        </w:rPr>
        <w:t xml:space="preserve">مثلا </w:t>
      </w:r>
      <w:r w:rsidR="00D50719">
        <w:rPr>
          <w:rFonts w:hint="cs"/>
          <w:rtl/>
        </w:rPr>
        <w:t>آیه شری</w:t>
      </w:r>
      <w:r>
        <w:rPr>
          <w:rFonts w:hint="cs"/>
          <w:rtl/>
        </w:rPr>
        <w:t xml:space="preserve">فه «من بعد وصیه یوصی بها او دین» </w:t>
      </w:r>
      <w:r w:rsidR="00D50719">
        <w:rPr>
          <w:rFonts w:hint="cs"/>
          <w:rtl/>
        </w:rPr>
        <w:t>به سهام</w:t>
      </w:r>
      <w:r>
        <w:rPr>
          <w:rFonts w:hint="cs"/>
          <w:rtl/>
        </w:rPr>
        <w:t xml:space="preserve"> در باب ارث ضمیمه شده است. حالا</w:t>
      </w:r>
      <w:r w:rsidR="00D50719">
        <w:rPr>
          <w:rFonts w:hint="cs"/>
          <w:rtl/>
        </w:rPr>
        <w:t xml:space="preserve"> اگر این فقره مجمل شد و نمی</w:t>
      </w:r>
      <w:r w:rsidR="00D50719">
        <w:rPr>
          <w:rtl/>
        </w:rPr>
        <w:softHyphen/>
      </w:r>
      <w:r w:rsidR="00D50719">
        <w:rPr>
          <w:rFonts w:hint="cs"/>
          <w:rtl/>
        </w:rPr>
        <w:t>دانیم که ملکیت را می</w:t>
      </w:r>
      <w:r w:rsidR="00D50719">
        <w:rPr>
          <w:rtl/>
        </w:rPr>
        <w:softHyphen/>
      </w:r>
      <w:r w:rsidR="00D50719">
        <w:rPr>
          <w:rFonts w:hint="cs"/>
          <w:rtl/>
        </w:rPr>
        <w:t>خواهد ضیق کند یا می</w:t>
      </w:r>
      <w:r w:rsidR="00D50719">
        <w:rPr>
          <w:rtl/>
        </w:rPr>
        <w:softHyphen/>
      </w:r>
      <w:r w:rsidR="00D50719">
        <w:rPr>
          <w:rFonts w:hint="cs"/>
          <w:rtl/>
        </w:rPr>
        <w:t>خواهد بگوید در وقت برداشت سهام</w:t>
      </w:r>
      <w:r>
        <w:rPr>
          <w:rFonts w:hint="cs"/>
          <w:rtl/>
        </w:rPr>
        <w:t>،</w:t>
      </w:r>
      <w:r w:rsidR="00D50719">
        <w:rPr>
          <w:rFonts w:hint="cs"/>
          <w:rtl/>
        </w:rPr>
        <w:t xml:space="preserve"> اول دین و وصیت را عمل کنید. </w:t>
      </w:r>
      <w:r>
        <w:rPr>
          <w:rFonts w:hint="cs"/>
          <w:rtl/>
        </w:rPr>
        <w:t>آیه مجمل می</w:t>
      </w:r>
      <w:r>
        <w:rPr>
          <w:rtl/>
        </w:rPr>
        <w:softHyphen/>
      </w:r>
      <w:r>
        <w:rPr>
          <w:rFonts w:hint="cs"/>
          <w:rtl/>
        </w:rPr>
        <w:t>شود و نمی</w:t>
      </w:r>
      <w:r>
        <w:rPr>
          <w:rtl/>
        </w:rPr>
        <w:softHyphen/>
      </w:r>
      <w:r>
        <w:rPr>
          <w:rFonts w:hint="cs"/>
          <w:rtl/>
        </w:rPr>
        <w:t>توانیم بفهمیم ملکیت منوط به ادای دین است و قبل از ادای دین ملکیت برای ورثه نیامده که مرحوم خویی این مطلب را فرموده یا این که به مجرد موت ورثه مالک می</w:t>
      </w:r>
      <w:r>
        <w:rPr>
          <w:rtl/>
        </w:rPr>
        <w:softHyphen/>
      </w:r>
      <w:r>
        <w:rPr>
          <w:rFonts w:hint="cs"/>
          <w:rtl/>
        </w:rPr>
        <w:t>شوند و قید ملیکت نیست بلکه می</w:t>
      </w:r>
      <w:r>
        <w:rPr>
          <w:rtl/>
        </w:rPr>
        <w:softHyphen/>
      </w:r>
      <w:r>
        <w:rPr>
          <w:rFonts w:hint="cs"/>
          <w:rtl/>
        </w:rPr>
        <w:t>خواهد بگوید اول به دین و وصیت بپردازید. در این صورت روایات مبینه را اخذ می</w:t>
      </w:r>
      <w:r>
        <w:rPr>
          <w:rtl/>
        </w:rPr>
        <w:softHyphen/>
      </w:r>
      <w:r>
        <w:rPr>
          <w:rFonts w:hint="cs"/>
          <w:rtl/>
        </w:rPr>
        <w:t>کنیم وظاهرشان انتقال ملکیت است.</w:t>
      </w:r>
    </w:p>
    <w:p w:rsidR="00A93113" w:rsidRDefault="00A93113" w:rsidP="00633919">
      <w:pPr>
        <w:pStyle w:val="Heading4"/>
        <w:rPr>
          <w:rtl/>
        </w:rPr>
      </w:pPr>
      <w:bookmarkStart w:id="10" w:name="_Toc94379991"/>
      <w:r>
        <w:rPr>
          <w:rFonts w:hint="cs"/>
          <w:rtl/>
        </w:rPr>
        <w:t>نکته اول</w:t>
      </w:r>
      <w:bookmarkEnd w:id="10"/>
    </w:p>
    <w:p w:rsidR="00A93113" w:rsidRDefault="00A93113" w:rsidP="00A93113">
      <w:pPr>
        <w:jc w:val="both"/>
        <w:rPr>
          <w:rFonts w:hint="cs"/>
          <w:rtl/>
        </w:rPr>
      </w:pPr>
      <w:r>
        <w:rPr>
          <w:rFonts w:hint="cs"/>
          <w:rtl/>
        </w:rPr>
        <w:t>بحث سرایت در غیر از عام وخاص جاری است. این که در اینجا مطرح می</w:t>
      </w:r>
      <w:r>
        <w:rPr>
          <w:rtl/>
        </w:rPr>
        <w:softHyphen/>
      </w:r>
      <w:r>
        <w:rPr>
          <w:rFonts w:hint="cs"/>
          <w:rtl/>
        </w:rPr>
        <w:t>شود به خاطر این که یکی از مصادیق این بحث، عام و خاص است. این مطلب کلیت دارد یعنی در هر بیان مجملی که اگر متصل می</w:t>
      </w:r>
      <w:r>
        <w:rPr>
          <w:rtl/>
        </w:rPr>
        <w:softHyphen/>
      </w:r>
      <w:r w:rsidR="00633919">
        <w:rPr>
          <w:rFonts w:hint="cs"/>
          <w:rtl/>
        </w:rPr>
        <w:t>ش</w:t>
      </w:r>
      <w:r>
        <w:rPr>
          <w:rFonts w:hint="cs"/>
          <w:rtl/>
        </w:rPr>
        <w:t>د اجمال آورد بود، اجمالش به مبین سرایت نمی</w:t>
      </w:r>
      <w:r>
        <w:rPr>
          <w:rtl/>
        </w:rPr>
        <w:softHyphen/>
      </w:r>
      <w:r>
        <w:rPr>
          <w:rFonts w:hint="cs"/>
          <w:rtl/>
        </w:rPr>
        <w:t>کند.</w:t>
      </w:r>
    </w:p>
    <w:p w:rsidR="00A93113" w:rsidRDefault="00A93113" w:rsidP="00633919">
      <w:pPr>
        <w:pStyle w:val="Heading4"/>
        <w:rPr>
          <w:rFonts w:hint="cs"/>
          <w:rtl/>
        </w:rPr>
      </w:pPr>
      <w:bookmarkStart w:id="11" w:name="_Toc94379992"/>
      <w:r>
        <w:rPr>
          <w:rFonts w:hint="cs"/>
          <w:rtl/>
        </w:rPr>
        <w:t>نکته دوم</w:t>
      </w:r>
      <w:bookmarkEnd w:id="11"/>
    </w:p>
    <w:p w:rsidR="00A93113" w:rsidRDefault="00A93113" w:rsidP="00A93113">
      <w:pPr>
        <w:jc w:val="both"/>
        <w:rPr>
          <w:rFonts w:hint="cs"/>
          <w:rtl/>
        </w:rPr>
      </w:pPr>
      <w:r>
        <w:rPr>
          <w:rFonts w:hint="cs"/>
          <w:rtl/>
        </w:rPr>
        <w:t>در این جا که بحث تردد مفهوم در اقل و اکثر مطرح می</w:t>
      </w:r>
      <w:r>
        <w:rPr>
          <w:rtl/>
        </w:rPr>
        <w:softHyphen/>
      </w:r>
      <w:r>
        <w:rPr>
          <w:rFonts w:hint="cs"/>
          <w:rtl/>
        </w:rPr>
        <w:t>شود، خصوصیت ندارد. مفهوم خاص مردد بین اقل اکثر است. مثل معنای فاسق. این مهم نیست. مهم همان اقل و اکثر است. دوران امر است که خارج اقل باشد یا اکثر، حالا می</w:t>
      </w:r>
      <w:r>
        <w:rPr>
          <w:rtl/>
        </w:rPr>
        <w:softHyphen/>
      </w:r>
      <w:r>
        <w:rPr>
          <w:rFonts w:hint="cs"/>
          <w:rtl/>
        </w:rPr>
        <w:t xml:space="preserve">خواهد مفهوم اقل و اکثر باشد یا این که مصداق اقل و اکثر باشد یا اصلا اشکال در دلالت نیست بلکه دوران امر بین اقل و اکثر در خارج از جهت سندی باشد. مهم خارج شده و مشکوک الخروج است. اگر یقین به بیان منفصل داریم و مصادیقی که اسمش اقل است و یقین داریم که خارج است و مصادیقی که اسمش اکثر است و مشکوک الخروج است، این مطلب جاری است. ممکن است </w:t>
      </w:r>
      <w:r w:rsidR="00976F60">
        <w:rPr>
          <w:rFonts w:hint="cs"/>
          <w:rtl/>
        </w:rPr>
        <w:t>از لحاظ مفهوم متباین باشند</w:t>
      </w:r>
      <w:r>
        <w:rPr>
          <w:rFonts w:hint="cs"/>
          <w:rtl/>
        </w:rPr>
        <w:t>.</w:t>
      </w:r>
    </w:p>
    <w:p w:rsidR="00A93113" w:rsidRDefault="00A93113" w:rsidP="00A93113">
      <w:pPr>
        <w:jc w:val="both"/>
        <w:rPr>
          <w:rtl/>
        </w:rPr>
      </w:pPr>
      <w:r>
        <w:rPr>
          <w:rFonts w:hint="cs"/>
          <w:rtl/>
        </w:rPr>
        <w:t>مرحوم صدر فرموده است: فسق مردد بین دو معنای متباین است. معنای فسق مرتکب عصیان نیست بلکه به معنای مرتد و خروج از دین است. نمی</w:t>
      </w:r>
      <w:r>
        <w:rPr>
          <w:rtl/>
        </w:rPr>
        <w:softHyphen/>
      </w:r>
      <w:r>
        <w:rPr>
          <w:rFonts w:hint="cs"/>
          <w:rtl/>
        </w:rPr>
        <w:t>دانیم مراد از لا تکرم الفساق من العلما، اقل و خروج از دین است یا شامل مخالفت عملی و عصیان هم شده است و در عین حال در خارج اقل واکثر هستند بین خصوص مرتد و مطلق العصیان و لو این که مرتد نشده باشد.</w:t>
      </w:r>
    </w:p>
    <w:p w:rsidR="00976F60" w:rsidRDefault="00633919" w:rsidP="00A93113">
      <w:pPr>
        <w:jc w:val="both"/>
        <w:rPr>
          <w:rFonts w:hint="cs"/>
          <w:rtl/>
        </w:rPr>
      </w:pPr>
      <w:r>
        <w:rPr>
          <w:rFonts w:hint="cs"/>
          <w:rtl/>
        </w:rPr>
        <w:lastRenderedPageBreak/>
        <w:t xml:space="preserve">یا </w:t>
      </w:r>
      <w:r w:rsidR="00976F60">
        <w:rPr>
          <w:rFonts w:hint="cs"/>
          <w:rtl/>
        </w:rPr>
        <w:t>مثلا دو روایت داشته باشیم و یقین داریم یکی حجیت ندارد. یکی می</w:t>
      </w:r>
      <w:r w:rsidR="00976F60">
        <w:rPr>
          <w:rtl/>
        </w:rPr>
        <w:softHyphen/>
      </w:r>
      <w:r>
        <w:rPr>
          <w:rFonts w:hint="cs"/>
          <w:rtl/>
        </w:rPr>
        <w:t>گوید لا تکرم الفساق که</w:t>
      </w:r>
      <w:r w:rsidR="00976F60">
        <w:rPr>
          <w:rFonts w:hint="cs"/>
          <w:rtl/>
        </w:rPr>
        <w:t xml:space="preserve"> مفهومش روشن است و یکی می</w:t>
      </w:r>
      <w:r w:rsidR="00976F60">
        <w:rPr>
          <w:rtl/>
        </w:rPr>
        <w:softHyphen/>
      </w:r>
      <w:r>
        <w:rPr>
          <w:rFonts w:hint="cs"/>
          <w:rtl/>
        </w:rPr>
        <w:t>گوید لا تکرم المرتکب الکبیره که این هم</w:t>
      </w:r>
      <w:r w:rsidR="00976F60">
        <w:rPr>
          <w:rFonts w:hint="cs"/>
          <w:rtl/>
        </w:rPr>
        <w:t xml:space="preserve"> مفهومش روشن است. قدر متیقن این است که مرتکب کبیره خارج شده است و شک در خروج مرتکب صغیره شده است.</w:t>
      </w:r>
    </w:p>
    <w:p w:rsidR="00976F60" w:rsidRDefault="00976F60" w:rsidP="00A93113">
      <w:pPr>
        <w:jc w:val="both"/>
        <w:rPr>
          <w:rtl/>
        </w:rPr>
      </w:pPr>
      <w:r>
        <w:rPr>
          <w:rFonts w:hint="cs"/>
          <w:rtl/>
        </w:rPr>
        <w:t>مهم این است که ما بعد از آمدن بیان</w:t>
      </w:r>
      <w:r w:rsidR="00633919">
        <w:rPr>
          <w:rFonts w:hint="cs"/>
          <w:rtl/>
        </w:rPr>
        <w:t>،</w:t>
      </w:r>
      <w:r>
        <w:rPr>
          <w:rFonts w:hint="cs"/>
          <w:rtl/>
        </w:rPr>
        <w:t xml:space="preserve"> یقیین داشته باشیم که بعضی از افراد خارج شده است و شک در بعضی از موارد داشته باشیم. شک در تخصیص زائد است و مرجع عموم است. دقت کنید بحث جایی است که متصل نباشد. </w:t>
      </w:r>
    </w:p>
    <w:p w:rsidR="00976F60" w:rsidRDefault="00976F60" w:rsidP="00633919">
      <w:pPr>
        <w:pStyle w:val="Heading2"/>
        <w:rPr>
          <w:rFonts w:hint="cs"/>
          <w:rtl/>
        </w:rPr>
      </w:pPr>
      <w:bookmarkStart w:id="12" w:name="_Toc94379993"/>
      <w:r>
        <w:rPr>
          <w:rFonts w:hint="cs"/>
          <w:rtl/>
        </w:rPr>
        <w:t>ملاک اتصال و انفصال</w:t>
      </w:r>
      <w:bookmarkEnd w:id="12"/>
    </w:p>
    <w:p w:rsidR="00976F60" w:rsidRDefault="00976F60" w:rsidP="00A93113">
      <w:pPr>
        <w:jc w:val="both"/>
        <w:rPr>
          <w:rFonts w:hint="cs"/>
          <w:rtl/>
        </w:rPr>
      </w:pPr>
      <w:r>
        <w:rPr>
          <w:rFonts w:hint="cs"/>
          <w:rtl/>
        </w:rPr>
        <w:t>سوالی باقی می</w:t>
      </w:r>
      <w:r>
        <w:rPr>
          <w:rtl/>
        </w:rPr>
        <w:softHyphen/>
      </w:r>
      <w:r>
        <w:rPr>
          <w:rFonts w:hint="cs"/>
          <w:rtl/>
        </w:rPr>
        <w:t>ماند و آن این است که میزان در اتصال و انفصال چیست؟ در بعضی از موارد واضح است. مثلا گفته است: اکرم العلما الا الفساق، در این جا هر چند که الا هست و بعضی به معنای استثنیت می</w:t>
      </w:r>
      <w:r>
        <w:rPr>
          <w:rtl/>
        </w:rPr>
        <w:softHyphen/>
      </w:r>
      <w:r>
        <w:rPr>
          <w:rFonts w:hint="cs"/>
          <w:rtl/>
        </w:rPr>
        <w:t>گرفتند ولی معلوم است که یک معنا به ذهن می</w:t>
      </w:r>
      <w:r>
        <w:rPr>
          <w:rtl/>
        </w:rPr>
        <w:softHyphen/>
      </w:r>
      <w:r>
        <w:rPr>
          <w:rFonts w:hint="cs"/>
          <w:rtl/>
        </w:rPr>
        <w:t>آید. در اکرم العلما العدول که واضح</w:t>
      </w:r>
      <w:r w:rsidR="00633919">
        <w:rPr>
          <w:rFonts w:hint="cs"/>
          <w:rtl/>
        </w:rPr>
        <w:t xml:space="preserve"> تر</w:t>
      </w:r>
      <w:r>
        <w:rPr>
          <w:rFonts w:hint="cs"/>
          <w:rtl/>
        </w:rPr>
        <w:t xml:space="preserve"> است. کما این که اگر یک عام در یک مجلس و خاص در مجلس دیگر بیاید منفصل است.</w:t>
      </w:r>
    </w:p>
    <w:p w:rsidR="00976F60" w:rsidRDefault="00976F60" w:rsidP="00A93113">
      <w:pPr>
        <w:jc w:val="both"/>
        <w:rPr>
          <w:rtl/>
        </w:rPr>
      </w:pPr>
      <w:r>
        <w:rPr>
          <w:rFonts w:hint="cs"/>
          <w:rtl/>
        </w:rPr>
        <w:t xml:space="preserve">شبهه این است که عام </w:t>
      </w:r>
      <w:r w:rsidR="00633919">
        <w:rPr>
          <w:rFonts w:hint="cs"/>
          <w:rtl/>
        </w:rPr>
        <w:t>و خاص را در یک مجلس گفته</w:t>
      </w:r>
      <w:r>
        <w:rPr>
          <w:rFonts w:hint="cs"/>
          <w:rtl/>
        </w:rPr>
        <w:t xml:space="preserve"> و خاص که بیان شده در یک جمله مستقل گفته شده خصوصا که اگر بین آنها یک جمله معترضه هم گفته باشد. مثلا بگوید: اکرم کل عالم و </w:t>
      </w:r>
      <w:r w:rsidR="00633919">
        <w:rPr>
          <w:rFonts w:hint="cs"/>
          <w:rtl/>
        </w:rPr>
        <w:t>بگوید من خیلی ارادت به علما دارم</w:t>
      </w:r>
      <w:r>
        <w:rPr>
          <w:rFonts w:hint="cs"/>
          <w:rtl/>
        </w:rPr>
        <w:t xml:space="preserve"> و بعد بگوید لا تکرم الفساق من العلما.</w:t>
      </w:r>
    </w:p>
    <w:p w:rsidR="00976F60" w:rsidRDefault="00976F60" w:rsidP="00A93113">
      <w:pPr>
        <w:jc w:val="both"/>
        <w:rPr>
          <w:rtl/>
        </w:rPr>
      </w:pPr>
      <w:r>
        <w:rPr>
          <w:rFonts w:hint="cs"/>
          <w:rtl/>
        </w:rPr>
        <w:t>متصل و منفصل به معنای لغوی نیست تا ملاک قرار دهیم بلکه اصطلاح اصولیون است. به نظر می</w:t>
      </w:r>
      <w:r>
        <w:rPr>
          <w:rtl/>
        </w:rPr>
        <w:softHyphen/>
      </w:r>
      <w:r>
        <w:rPr>
          <w:rFonts w:hint="cs"/>
          <w:rtl/>
        </w:rPr>
        <w:t xml:space="preserve">آید که مثال مذکور متصل باشد. </w:t>
      </w:r>
      <w:r w:rsidR="00633919">
        <w:rPr>
          <w:rFonts w:hint="cs"/>
          <w:rtl/>
        </w:rPr>
        <w:t xml:space="preserve">مثلا </w:t>
      </w:r>
      <w:r>
        <w:rPr>
          <w:rFonts w:hint="cs"/>
          <w:rtl/>
        </w:rPr>
        <w:t>اکرم کل عالم حفظهم الله و لا تکرم الفساق من العلما، مردم می</w:t>
      </w:r>
      <w:r>
        <w:rPr>
          <w:rtl/>
        </w:rPr>
        <w:softHyphen/>
      </w:r>
      <w:r>
        <w:rPr>
          <w:rFonts w:hint="cs"/>
          <w:rtl/>
        </w:rPr>
        <w:t>گویند یک مطلب را فهماند. مخصص متصل چیزی است که موجب تحدید مراد تفهیمی و محلقات کلام به حساب می</w:t>
      </w:r>
      <w:r>
        <w:rPr>
          <w:rtl/>
        </w:rPr>
        <w:softHyphen/>
      </w:r>
      <w:r>
        <w:rPr>
          <w:rFonts w:hint="cs"/>
          <w:rtl/>
        </w:rPr>
        <w:t>آید. هر چند که اکرم کل عالم معنایش روشن است ولی اگر کسی بگوید چه چیزی را گفت شما می</w:t>
      </w:r>
      <w:r>
        <w:rPr>
          <w:rtl/>
        </w:rPr>
        <w:softHyphen/>
      </w:r>
      <w:r>
        <w:rPr>
          <w:rFonts w:hint="cs"/>
          <w:rtl/>
        </w:rPr>
        <w:t>گویید صبر کنید تا اخرش تمام بشود. به گونه ای که اگر لا تکرم الفساق من العلما مجمل شد، مردم می</w:t>
      </w:r>
      <w:r>
        <w:rPr>
          <w:rtl/>
        </w:rPr>
        <w:softHyphen/>
      </w:r>
      <w:r w:rsidR="00AB45BE">
        <w:rPr>
          <w:rFonts w:hint="cs"/>
          <w:rtl/>
        </w:rPr>
        <w:t>گویند نفهمیدیم چه گفت.</w:t>
      </w:r>
    </w:p>
    <w:p w:rsidR="00AB45BE" w:rsidRDefault="00AB45BE" w:rsidP="00A93113">
      <w:pPr>
        <w:jc w:val="both"/>
        <w:rPr>
          <w:rtl/>
        </w:rPr>
      </w:pPr>
      <w:r>
        <w:rPr>
          <w:rFonts w:hint="cs"/>
          <w:rtl/>
        </w:rPr>
        <w:t>پس متصل دو خصوصیت دارد: یکی تحدید تفهیم است. موضوعی که درموردش صحبت می</w:t>
      </w:r>
      <w:r>
        <w:rPr>
          <w:rtl/>
        </w:rPr>
        <w:softHyphen/>
      </w:r>
      <w:r>
        <w:rPr>
          <w:rFonts w:hint="cs"/>
          <w:rtl/>
        </w:rPr>
        <w:t>کند محدود به فراغ از کلام است. قدیمی</w:t>
      </w:r>
      <w:r w:rsidR="00633919">
        <w:rPr>
          <w:rFonts w:hint="cs"/>
          <w:rtl/>
        </w:rPr>
        <w:t xml:space="preserve"> ها</w:t>
      </w:r>
      <w:r>
        <w:rPr>
          <w:rFonts w:hint="cs"/>
          <w:rtl/>
        </w:rPr>
        <w:t xml:space="preserve"> که می</w:t>
      </w:r>
      <w:r>
        <w:rPr>
          <w:rtl/>
        </w:rPr>
        <w:softHyphen/>
      </w:r>
      <w:r>
        <w:rPr>
          <w:rFonts w:hint="cs"/>
          <w:rtl/>
        </w:rPr>
        <w:t>گفتند: للمتکلم ان یلحق بکلامه ما دام متشاغلا، مراد این است که مادامی که مشغول همان موضوع است. بله؛ اگر از موضوع علما دست بردارد و مشغول به فقرا بشود و بگوید لا تکرم الفساق من العلما، نسبت به اکرم کل عالم، منفصل حساب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1A1EA5" w:rsidRDefault="00AB45BE" w:rsidP="00CE5216">
      <w:pPr>
        <w:jc w:val="both"/>
        <w:rPr>
          <w:rtl/>
        </w:rPr>
      </w:pPr>
      <w:r>
        <w:rPr>
          <w:rFonts w:hint="cs"/>
          <w:rtl/>
        </w:rPr>
        <w:lastRenderedPageBreak/>
        <w:t>به نظر می</w:t>
      </w:r>
      <w:r>
        <w:rPr>
          <w:rtl/>
        </w:rPr>
        <w:softHyphen/>
      </w:r>
      <w:r>
        <w:rPr>
          <w:rFonts w:hint="cs"/>
          <w:rtl/>
        </w:rPr>
        <w:t>آید جمله معترضه تا زمانی که مشغول به بیان همان موضوع است مانع از اتصال نمی</w:t>
      </w:r>
      <w:r>
        <w:rPr>
          <w:rtl/>
        </w:rPr>
        <w:softHyphen/>
      </w:r>
      <w:r>
        <w:rPr>
          <w:rFonts w:hint="cs"/>
          <w:rtl/>
        </w:rPr>
        <w:t>شود. مثلا اول می</w:t>
      </w:r>
      <w:r>
        <w:rPr>
          <w:rtl/>
        </w:rPr>
        <w:softHyphen/>
      </w:r>
      <w:r>
        <w:rPr>
          <w:rFonts w:hint="cs"/>
          <w:rtl/>
        </w:rPr>
        <w:t>گوید اکرم کل عالم. بعد می</w:t>
      </w:r>
      <w:r>
        <w:rPr>
          <w:rtl/>
        </w:rPr>
        <w:softHyphen/>
      </w:r>
      <w:r>
        <w:rPr>
          <w:rFonts w:hint="cs"/>
          <w:rtl/>
        </w:rPr>
        <w:t>گوید علما این خصوصیت را دار</w:t>
      </w:r>
      <w:r w:rsidR="00633919">
        <w:rPr>
          <w:rFonts w:hint="cs"/>
          <w:rtl/>
        </w:rPr>
        <w:t>ن</w:t>
      </w:r>
      <w:r>
        <w:rPr>
          <w:rFonts w:hint="cs"/>
          <w:rtl/>
        </w:rPr>
        <w:t>د و...... بعد می</w:t>
      </w:r>
      <w:r>
        <w:rPr>
          <w:rtl/>
        </w:rPr>
        <w:softHyphen/>
      </w:r>
      <w:r>
        <w:rPr>
          <w:rFonts w:hint="cs"/>
          <w:rtl/>
        </w:rPr>
        <w:t>گوید لا تکرم الفساق من العلما، هنوز متصل است. اگر شک بشود باز هم اجمال سرایت می</w:t>
      </w:r>
      <w:r>
        <w:rPr>
          <w:rtl/>
        </w:rPr>
        <w:softHyphen/>
      </w:r>
      <w:r>
        <w:rPr>
          <w:rFonts w:hint="cs"/>
          <w:rtl/>
        </w:rPr>
        <w:t xml:space="preserve">کند. </w:t>
      </w:r>
      <w:r w:rsidR="00633919">
        <w:rPr>
          <w:rFonts w:hint="cs"/>
          <w:rtl/>
        </w:rPr>
        <w:t xml:space="preserve">مثلا </w:t>
      </w:r>
      <w:r>
        <w:rPr>
          <w:rFonts w:hint="cs"/>
          <w:rtl/>
        </w:rPr>
        <w:t>اگر بعد از چند جمله گفت لا تکرم بعضهم، اجمال دارد و سرایت می</w:t>
      </w:r>
      <w:r>
        <w:rPr>
          <w:rtl/>
        </w:rPr>
        <w:softHyphen/>
      </w:r>
      <w:r>
        <w:rPr>
          <w:rFonts w:hint="cs"/>
          <w:rtl/>
        </w:rPr>
        <w:t>کند.</w:t>
      </w:r>
    </w:p>
    <w:p w:rsidR="00AB45BE" w:rsidRPr="006162A2" w:rsidRDefault="00AB45BE" w:rsidP="00CE5216">
      <w:pPr>
        <w:jc w:val="both"/>
        <w:rPr>
          <w:rtl/>
        </w:rPr>
      </w:pPr>
    </w:p>
    <w:sectPr w:rsidR="00AB45BE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7C2" w:rsidRDefault="00B637C2" w:rsidP="008B750B">
      <w:pPr>
        <w:spacing w:line="240" w:lineRule="auto"/>
      </w:pPr>
      <w:r>
        <w:separator/>
      </w:r>
    </w:p>
  </w:endnote>
  <w:endnote w:type="continuationSeparator" w:id="0">
    <w:p w:rsidR="00B637C2" w:rsidRDefault="00B637C2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33919" w:rsidRPr="00633919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2E549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U1mg1_14001109-081_mk2_mfeb.ir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7C2" w:rsidRDefault="00B637C2" w:rsidP="008B750B">
      <w:pPr>
        <w:spacing w:line="240" w:lineRule="auto"/>
      </w:pPr>
      <w:r>
        <w:separator/>
      </w:r>
    </w:p>
  </w:footnote>
  <w:footnote w:type="continuationSeparator" w:id="0">
    <w:p w:rsidR="00B637C2" w:rsidRDefault="00B637C2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3" w:name="BokNum"/>
    <w:bookmarkEnd w:id="13"/>
    <w:r w:rsidR="002E549E">
      <w:rPr>
        <w:b/>
        <w:bCs/>
        <w:sz w:val="20"/>
        <w:szCs w:val="24"/>
        <w:rtl/>
      </w:rPr>
      <w:t>081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2E549E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2E549E">
      <w:rPr>
        <w:b/>
        <w:bCs/>
        <w:color w:val="632423" w:themeColor="accent2" w:themeShade="80"/>
        <w:sz w:val="20"/>
        <w:szCs w:val="24"/>
        <w:rtl/>
      </w:rPr>
      <w:t>گنج</w:t>
    </w:r>
    <w:r w:rsidR="002E549E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6" w:name="BokTarikh"/>
    <w:bookmarkEnd w:id="16"/>
    <w:r w:rsidR="002E549E">
      <w:rPr>
        <w:sz w:val="24"/>
        <w:szCs w:val="24"/>
        <w:rtl/>
      </w:rPr>
      <w:t>9 /11 /1400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7" w:name="BokSabj"/>
    <w:bookmarkEnd w:id="17"/>
    <w:r w:rsidR="002E549E">
      <w:rPr>
        <w:color w:val="000000" w:themeColor="text1"/>
        <w:sz w:val="24"/>
        <w:szCs w:val="24"/>
        <w:rtl/>
      </w:rPr>
      <w:t>حج</w:t>
    </w:r>
    <w:r w:rsidR="002E549E">
      <w:rPr>
        <w:rFonts w:hint="cs"/>
        <w:color w:val="000000" w:themeColor="text1"/>
        <w:sz w:val="24"/>
        <w:szCs w:val="24"/>
        <w:rtl/>
      </w:rPr>
      <w:t>ی</w:t>
    </w:r>
    <w:r w:rsidR="002E549E">
      <w:rPr>
        <w:rFonts w:hint="eastAsia"/>
        <w:color w:val="000000" w:themeColor="text1"/>
        <w:sz w:val="24"/>
        <w:szCs w:val="24"/>
        <w:rtl/>
      </w:rPr>
      <w:t>ت</w:t>
    </w:r>
    <w:r w:rsidR="002E549E">
      <w:rPr>
        <w:color w:val="000000" w:themeColor="text1"/>
        <w:sz w:val="24"/>
        <w:szCs w:val="24"/>
        <w:rtl/>
      </w:rPr>
      <w:t xml:space="preserve"> عام در ما عدا</w:t>
    </w:r>
    <w:r w:rsidR="002E549E">
      <w:rPr>
        <w:rFonts w:hint="cs"/>
        <w:color w:val="000000" w:themeColor="text1"/>
        <w:sz w:val="24"/>
        <w:szCs w:val="24"/>
        <w:rtl/>
      </w:rPr>
      <w:t>ی</w:t>
    </w:r>
    <w:r w:rsidR="002E549E">
      <w:rPr>
        <w:color w:val="000000" w:themeColor="text1"/>
        <w:sz w:val="24"/>
        <w:szCs w:val="24"/>
        <w:rtl/>
      </w:rPr>
      <w:t xml:space="preserve"> خاص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8" w:name="Bokmoqarer"/>
    <w:bookmarkEnd w:id="18"/>
    <w:r w:rsidR="002E549E">
      <w:rPr>
        <w:sz w:val="24"/>
        <w:szCs w:val="24"/>
        <w:rtl/>
      </w:rPr>
      <w:t>مهد</w:t>
    </w:r>
    <w:r w:rsidR="002E549E">
      <w:rPr>
        <w:rFonts w:hint="cs"/>
        <w:sz w:val="24"/>
        <w:szCs w:val="24"/>
        <w:rtl/>
      </w:rPr>
      <w:t>ی</w:t>
    </w:r>
    <w:r w:rsidR="002E549E">
      <w:rPr>
        <w:sz w:val="24"/>
        <w:szCs w:val="24"/>
        <w:rtl/>
      </w:rPr>
      <w:t xml:space="preserve"> خ</w:t>
    </w:r>
    <w:r w:rsidR="002E549E">
      <w:rPr>
        <w:rFonts w:hint="cs"/>
        <w:sz w:val="24"/>
        <w:szCs w:val="24"/>
        <w:rtl/>
      </w:rPr>
      <w:t>ی</w:t>
    </w:r>
    <w:r w:rsidR="002E549E">
      <w:rPr>
        <w:rFonts w:hint="eastAsia"/>
        <w:sz w:val="24"/>
        <w:szCs w:val="24"/>
        <w:rtl/>
      </w:rPr>
      <w:t>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2E549E">
      <w:rPr>
        <w:sz w:val="24"/>
        <w:szCs w:val="24"/>
        <w:rtl/>
      </w:rPr>
      <w:t>بررس</w:t>
    </w:r>
    <w:r w:rsidR="002E549E">
      <w:rPr>
        <w:rFonts w:hint="cs"/>
        <w:sz w:val="24"/>
        <w:szCs w:val="24"/>
        <w:rtl/>
      </w:rPr>
      <w:t>ی</w:t>
    </w:r>
    <w:r w:rsidR="002E549E">
      <w:rPr>
        <w:sz w:val="24"/>
        <w:szCs w:val="24"/>
        <w:rtl/>
      </w:rPr>
      <w:t xml:space="preserve"> کلمات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2E549E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919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6F60"/>
    <w:rsid w:val="00977656"/>
    <w:rsid w:val="009846A7"/>
    <w:rsid w:val="0098794D"/>
    <w:rsid w:val="0099497B"/>
    <w:rsid w:val="009A43BA"/>
    <w:rsid w:val="009B0D05"/>
    <w:rsid w:val="009B4CA6"/>
    <w:rsid w:val="009B79F8"/>
    <w:rsid w:val="009C637F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93113"/>
    <w:rsid w:val="00AA1F60"/>
    <w:rsid w:val="00AA40D7"/>
    <w:rsid w:val="00AB45BE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637C2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5216"/>
    <w:rsid w:val="00CE7481"/>
    <w:rsid w:val="00CF0A8F"/>
    <w:rsid w:val="00D048CE"/>
    <w:rsid w:val="00D10998"/>
    <w:rsid w:val="00D15CBD"/>
    <w:rsid w:val="00D221CB"/>
    <w:rsid w:val="00D23391"/>
    <w:rsid w:val="00D31805"/>
    <w:rsid w:val="00D50719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86DC2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C78FB-0296-42FA-AD69-E17DCD582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60</TotalTime>
  <Pages>1</Pages>
  <Words>1208</Words>
  <Characters>6890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8082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6</cp:revision>
  <cp:lastPrinted>2022-01-29T16:49:00Z</cp:lastPrinted>
  <dcterms:created xsi:type="dcterms:W3CDTF">2022-01-29T04:23:00Z</dcterms:created>
  <dcterms:modified xsi:type="dcterms:W3CDTF">2022-01-29T16:50:00Z</dcterms:modified>
  <cp:contentStatus>ویرایش 2.5</cp:contentStatus>
  <cp:version>2.7</cp:version>
</cp:coreProperties>
</file>