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8646F">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40503" w:rsidRDefault="00140503" w:rsidP="0014050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9787582" w:history="1">
        <w:r w:rsidRPr="00DD0C89">
          <w:rPr>
            <w:rStyle w:val="Hyperlink"/>
            <w:noProof/>
            <w:rtl/>
          </w:rPr>
          <w:t>تداخل مسببات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40503" w:rsidRDefault="00140503" w:rsidP="00140503">
      <w:pPr>
        <w:pStyle w:val="TOC2"/>
        <w:tabs>
          <w:tab w:val="right" w:leader="dot" w:pos="10194"/>
        </w:tabs>
        <w:rPr>
          <w:rFonts w:asciiTheme="minorHAnsi" w:eastAsiaTheme="minorEastAsia" w:hAnsiTheme="minorHAnsi" w:cstheme="minorBidi"/>
          <w:bCs w:val="0"/>
          <w:noProof/>
          <w:color w:val="auto"/>
          <w:szCs w:val="22"/>
          <w:rtl/>
          <w:lang w:bidi="ar-SA"/>
        </w:rPr>
      </w:pPr>
      <w:hyperlink w:anchor="_Toc89787583" w:history="1">
        <w:r w:rsidRPr="00DD0C89">
          <w:rPr>
            <w:rStyle w:val="Hyperlink"/>
            <w:noProof/>
            <w:rtl/>
          </w:rPr>
          <w:t>نظر</w:t>
        </w:r>
        <w:r w:rsidRPr="00DD0C89">
          <w:rPr>
            <w:rStyle w:val="Hyperlink"/>
            <w:rFonts w:hint="cs"/>
            <w:noProof/>
            <w:rtl/>
          </w:rPr>
          <w:t>ی</w:t>
        </w:r>
        <w:r w:rsidRPr="00DD0C89">
          <w:rPr>
            <w:rStyle w:val="Hyperlink"/>
            <w:rFonts w:hint="eastAsia"/>
            <w:noProof/>
            <w:rtl/>
          </w:rPr>
          <w:t>ه</w:t>
        </w:r>
        <w:r w:rsidRPr="00DD0C89">
          <w:rPr>
            <w:rStyle w:val="Hyperlink"/>
            <w:noProof/>
            <w:rtl/>
          </w:rPr>
          <w:t xml:space="preserve"> مرحوم نائ</w:t>
        </w:r>
        <w:r w:rsidRPr="00DD0C89">
          <w:rPr>
            <w:rStyle w:val="Hyperlink"/>
            <w:rFonts w:hint="cs"/>
            <w:noProof/>
            <w:rtl/>
          </w:rPr>
          <w:t>ی</w:t>
        </w:r>
        <w:r w:rsidRPr="00DD0C89">
          <w:rPr>
            <w:rStyle w:val="Hyperlink"/>
            <w:rFonts w:hint="eastAsia"/>
            <w:noProof/>
            <w:rtl/>
          </w:rPr>
          <w:t>ن</w:t>
        </w:r>
        <w:r w:rsidRPr="00DD0C8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40503" w:rsidRDefault="00140503" w:rsidP="00140503">
      <w:pPr>
        <w:pStyle w:val="TOC2"/>
        <w:tabs>
          <w:tab w:val="right" w:leader="dot" w:pos="10194"/>
        </w:tabs>
        <w:rPr>
          <w:rFonts w:asciiTheme="minorHAnsi" w:eastAsiaTheme="minorEastAsia" w:hAnsiTheme="minorHAnsi" w:cstheme="minorBidi"/>
          <w:bCs w:val="0"/>
          <w:noProof/>
          <w:color w:val="auto"/>
          <w:szCs w:val="22"/>
          <w:rtl/>
          <w:lang w:bidi="ar-SA"/>
        </w:rPr>
      </w:pPr>
      <w:hyperlink w:anchor="_Toc89787584" w:history="1">
        <w:r w:rsidRPr="00DD0C89">
          <w:rPr>
            <w:rStyle w:val="Hyperlink"/>
            <w:noProof/>
            <w:rtl/>
          </w:rPr>
          <w:t>نظر</w:t>
        </w:r>
        <w:r w:rsidRPr="00DD0C89">
          <w:rPr>
            <w:rStyle w:val="Hyperlink"/>
            <w:rFonts w:hint="cs"/>
            <w:noProof/>
            <w:rtl/>
          </w:rPr>
          <w:t>ی</w:t>
        </w:r>
        <w:r w:rsidRPr="00DD0C89">
          <w:rPr>
            <w:rStyle w:val="Hyperlink"/>
            <w:rFonts w:hint="eastAsia"/>
            <w:noProof/>
            <w:rtl/>
          </w:rPr>
          <w:t>ه</w:t>
        </w:r>
        <w:r w:rsidRPr="00DD0C89">
          <w:rPr>
            <w:rStyle w:val="Hyperlink"/>
            <w:noProof/>
            <w:rtl/>
          </w:rPr>
          <w:t xml:space="preserve"> منتق</w:t>
        </w:r>
        <w:r w:rsidRPr="00DD0C89">
          <w:rPr>
            <w:rStyle w:val="Hyperlink"/>
            <w:rFonts w:hint="cs"/>
            <w:noProof/>
            <w:rtl/>
          </w:rPr>
          <w:t>ی</w:t>
        </w:r>
        <w:r w:rsidRPr="00DD0C89">
          <w:rPr>
            <w:rStyle w:val="Hyperlink"/>
            <w:noProof/>
            <w:rtl/>
          </w:rPr>
          <w:t xml:space="preserve"> الاصول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40503" w:rsidRDefault="00140503" w:rsidP="0014050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787585" w:history="1">
        <w:r w:rsidRPr="00DD0C89">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0503" w:rsidRDefault="00140503" w:rsidP="00140503">
      <w:pPr>
        <w:pStyle w:val="TOC2"/>
        <w:tabs>
          <w:tab w:val="right" w:leader="dot" w:pos="10194"/>
        </w:tabs>
        <w:rPr>
          <w:rFonts w:asciiTheme="minorHAnsi" w:eastAsiaTheme="minorEastAsia" w:hAnsiTheme="minorHAnsi" w:cstheme="minorBidi"/>
          <w:bCs w:val="0"/>
          <w:noProof/>
          <w:color w:val="auto"/>
          <w:szCs w:val="22"/>
          <w:rtl/>
          <w:lang w:bidi="ar-SA"/>
        </w:rPr>
      </w:pPr>
      <w:hyperlink w:anchor="_Toc89787586" w:history="1">
        <w:r w:rsidRPr="00DD0C89">
          <w:rPr>
            <w:rStyle w:val="Hyperlink"/>
            <w:noProof/>
            <w:rtl/>
          </w:rPr>
          <w:t>لزوم قصد همه 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0503" w:rsidRDefault="00140503" w:rsidP="0014050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787587" w:history="1">
        <w:r w:rsidRPr="00DD0C89">
          <w:rPr>
            <w:rStyle w:val="Hyperlink"/>
            <w:noProof/>
            <w:rtl/>
          </w:rPr>
          <w:t>نظر</w:t>
        </w:r>
        <w:r w:rsidRPr="00DD0C89">
          <w:rPr>
            <w:rStyle w:val="Hyperlink"/>
            <w:rFonts w:hint="cs"/>
            <w:noProof/>
            <w:rtl/>
          </w:rPr>
          <w:t>ی</w:t>
        </w:r>
        <w:r w:rsidRPr="00DD0C89">
          <w:rPr>
            <w:rStyle w:val="Hyperlink"/>
            <w:rFonts w:hint="eastAsia"/>
            <w:noProof/>
            <w:rtl/>
          </w:rPr>
          <w:t>ه</w:t>
        </w:r>
        <w:r w:rsidRPr="00DD0C89">
          <w:rPr>
            <w:rStyle w:val="Hyperlink"/>
            <w:noProof/>
            <w:rtl/>
          </w:rPr>
          <w:t xml:space="preserve"> اول: عدم لزوم قصد همه 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0503" w:rsidRDefault="00140503" w:rsidP="0014050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787588" w:history="1">
        <w:r w:rsidRPr="00DD0C89">
          <w:rPr>
            <w:rStyle w:val="Hyperlink"/>
            <w:noProof/>
            <w:rtl/>
          </w:rPr>
          <w:t>مختار استاد نسبت به اطلاق اذا اجتمعت عل</w:t>
        </w:r>
        <w:r w:rsidRPr="00DD0C89">
          <w:rPr>
            <w:rStyle w:val="Hyperlink"/>
            <w:rFonts w:hint="cs"/>
            <w:noProof/>
            <w:rtl/>
          </w:rPr>
          <w:t>ی</w:t>
        </w:r>
        <w:r w:rsidRPr="00DD0C89">
          <w:rPr>
            <w:rStyle w:val="Hyperlink"/>
            <w:rFonts w:hint="eastAsia"/>
            <w:noProof/>
            <w:rtl/>
          </w:rPr>
          <w:t>ک</w:t>
        </w:r>
        <w:r w:rsidRPr="00DD0C89">
          <w:rPr>
            <w:rStyle w:val="Hyperlink"/>
            <w:noProof/>
            <w:rtl/>
          </w:rPr>
          <w:t xml:space="preserve"> حقوق </w:t>
        </w:r>
        <w:r w:rsidRPr="00DD0C89">
          <w:rPr>
            <w:rStyle w:val="Hyperlink"/>
            <w:rFonts w:hint="cs"/>
            <w:noProof/>
            <w:rtl/>
          </w:rPr>
          <w:t>ی</w:t>
        </w:r>
        <w:r w:rsidRPr="00DD0C89">
          <w:rPr>
            <w:rStyle w:val="Hyperlink"/>
            <w:rFonts w:hint="eastAsia"/>
            <w:noProof/>
            <w:rtl/>
          </w:rPr>
          <w:t>جز</w:t>
        </w:r>
        <w:r w:rsidRPr="00DD0C89">
          <w:rPr>
            <w:rStyle w:val="Hyperlink"/>
            <w:rFonts w:hint="cs"/>
            <w:noProof/>
            <w:rtl/>
          </w:rPr>
          <w:t>ی</w:t>
        </w:r>
        <w:r w:rsidRPr="00DD0C89">
          <w:rPr>
            <w:rStyle w:val="Hyperlink"/>
            <w:rFonts w:hint="eastAsia"/>
            <w:noProof/>
            <w:rtl/>
          </w:rPr>
          <w:t>ک</w:t>
        </w:r>
        <w:r w:rsidRPr="00DD0C89">
          <w:rPr>
            <w:rStyle w:val="Hyperlink"/>
            <w:noProof/>
            <w:rtl/>
          </w:rPr>
          <w:t xml:space="preserve"> غسل 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40503" w:rsidRDefault="00140503" w:rsidP="00140503">
      <w:pPr>
        <w:pStyle w:val="TOC1"/>
        <w:rPr>
          <w:rFonts w:asciiTheme="minorHAnsi" w:eastAsiaTheme="minorEastAsia" w:hAnsiTheme="minorHAnsi" w:cstheme="minorBidi"/>
          <w:noProof/>
          <w:color w:val="auto"/>
          <w:szCs w:val="22"/>
          <w:rtl/>
          <w:lang w:bidi="ar-SA"/>
        </w:rPr>
      </w:pPr>
      <w:hyperlink w:anchor="_Toc89787589" w:history="1">
        <w:r w:rsidRPr="00DD0C89">
          <w:rPr>
            <w:rStyle w:val="Hyperlink"/>
            <w:noProof/>
            <w:rtl/>
          </w:rPr>
          <w:t>تنب</w:t>
        </w:r>
        <w:r w:rsidRPr="00DD0C89">
          <w:rPr>
            <w:rStyle w:val="Hyperlink"/>
            <w:rFonts w:hint="cs"/>
            <w:noProof/>
            <w:rtl/>
          </w:rPr>
          <w:t>ی</w:t>
        </w:r>
        <w:r w:rsidRPr="00DD0C89">
          <w:rPr>
            <w:rStyle w:val="Hyperlink"/>
            <w:rFonts w:hint="eastAsia"/>
            <w:noProof/>
            <w:rtl/>
          </w:rPr>
          <w:t>ه</w:t>
        </w:r>
        <w:r w:rsidRPr="00DD0C89">
          <w:rPr>
            <w:rStyle w:val="Hyperlink"/>
            <w:noProof/>
            <w:rtl/>
          </w:rPr>
          <w:t xml:space="preserve">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Toc89787589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140503" w:rsidP="0028646F">
      <w:pPr>
        <w:jc w:val="both"/>
      </w:pPr>
      <w:r>
        <w:rPr>
          <w:rFonts w:cs="B Titr"/>
          <w:noProof/>
          <w:webHidden/>
          <w:color w:val="632423" w:themeColor="accent2" w:themeShade="80"/>
          <w:szCs w:val="24"/>
          <w:rtl/>
        </w:rPr>
        <w:fldChar w:fldCharType="end"/>
      </w:r>
    </w:p>
    <w:p w:rsidR="00F343FB" w:rsidRDefault="00F842AD" w:rsidP="0028646F">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E2C81">
        <w:rPr>
          <w:rtl/>
        </w:rPr>
        <w:t>تنب</w:t>
      </w:r>
      <w:r w:rsidR="00FE2C81">
        <w:rPr>
          <w:rFonts w:hint="cs"/>
          <w:rtl/>
        </w:rPr>
        <w:t>ی</w:t>
      </w:r>
      <w:r w:rsidR="00FE2C81">
        <w:rPr>
          <w:rFonts w:hint="eastAsia"/>
          <w:rtl/>
        </w:rPr>
        <w:t>هات</w:t>
      </w:r>
      <w:r w:rsidR="00025B70">
        <w:rPr>
          <w:rFonts w:hint="cs"/>
          <w:rtl/>
        </w:rPr>
        <w:t xml:space="preserve"> </w:t>
      </w:r>
      <w:r w:rsidR="00386C11" w:rsidRPr="00A6366F">
        <w:rPr>
          <w:rFonts w:hint="cs"/>
          <w:rtl/>
        </w:rPr>
        <w:t>/</w:t>
      </w:r>
      <w:bookmarkStart w:id="2" w:name="BokSabj_d"/>
      <w:bookmarkEnd w:id="2"/>
      <w:r w:rsidR="00FE2C81">
        <w:rPr>
          <w:rtl/>
        </w:rPr>
        <w:t>مفهوم شرط</w:t>
      </w:r>
      <w:r w:rsidR="00386C11" w:rsidRPr="00A6366F">
        <w:rPr>
          <w:rFonts w:hint="cs"/>
          <w:rtl/>
        </w:rPr>
        <w:t xml:space="preserve"> /</w:t>
      </w:r>
      <w:bookmarkStart w:id="3" w:name="Bokkolli"/>
      <w:bookmarkEnd w:id="3"/>
      <w:r w:rsidR="00FE2C81">
        <w:rPr>
          <w:rtl/>
        </w:rPr>
        <w:t>مفاه</w:t>
      </w:r>
      <w:r w:rsidR="00FE2C81">
        <w:rPr>
          <w:rFonts w:hint="cs"/>
          <w:rtl/>
        </w:rPr>
        <w:t>ی</w:t>
      </w:r>
      <w:r w:rsidR="00FE2C81">
        <w:rPr>
          <w:rFonts w:hint="eastAsia"/>
          <w:rtl/>
        </w:rPr>
        <w:t>م</w:t>
      </w:r>
      <w:r w:rsidR="001B6799" w:rsidRPr="00A6366F">
        <w:rPr>
          <w:rFonts w:hint="cs"/>
          <w:rtl/>
        </w:rPr>
        <w:t xml:space="preserve"> </w:t>
      </w:r>
    </w:p>
    <w:p w:rsidR="00287BD0" w:rsidRDefault="00287BD0" w:rsidP="00287BD0">
      <w:pPr>
        <w:pStyle w:val="Heading1"/>
        <w:rPr>
          <w:rtl/>
        </w:rPr>
      </w:pPr>
      <w:bookmarkStart w:id="4" w:name="_Toc89787582"/>
      <w:r>
        <w:rPr>
          <w:rFonts w:hint="cs"/>
          <w:rtl/>
        </w:rPr>
        <w:t>تداخل مسببات</w:t>
      </w:r>
      <w:bookmarkEnd w:id="4"/>
    </w:p>
    <w:p w:rsidR="00287BD0" w:rsidRPr="00287BD0" w:rsidRDefault="00287BD0" w:rsidP="00287BD0">
      <w:pPr>
        <w:pStyle w:val="Heading2"/>
      </w:pPr>
      <w:bookmarkStart w:id="5" w:name="_Toc89787583"/>
      <w:r>
        <w:rPr>
          <w:rFonts w:hint="cs"/>
          <w:rtl/>
        </w:rPr>
        <w:t>نظریه مرحوم نائینی</w:t>
      </w:r>
      <w:bookmarkEnd w:id="5"/>
    </w:p>
    <w:p w:rsidR="0028646F" w:rsidRDefault="0028646F" w:rsidP="00287BD0">
      <w:pPr>
        <w:jc w:val="both"/>
        <w:rPr>
          <w:rtl/>
        </w:rPr>
      </w:pPr>
      <w:r>
        <w:rPr>
          <w:rFonts w:hint="cs"/>
          <w:rtl/>
        </w:rPr>
        <w:t xml:space="preserve">بحث </w:t>
      </w:r>
      <w:r w:rsidR="00287BD0">
        <w:rPr>
          <w:rFonts w:hint="cs"/>
          <w:rtl/>
        </w:rPr>
        <w:t>در تتمه کلام</w:t>
      </w:r>
      <w:r>
        <w:rPr>
          <w:rFonts w:hint="cs"/>
          <w:rtl/>
        </w:rPr>
        <w:t xml:space="preserve"> تداخل مسببات بود. مرحوم </w:t>
      </w:r>
      <w:r w:rsidR="00287BD0">
        <w:rPr>
          <w:rFonts w:hint="cs"/>
          <w:rtl/>
        </w:rPr>
        <w:t>نائینی</w:t>
      </w:r>
      <w:r>
        <w:rPr>
          <w:rFonts w:hint="cs"/>
          <w:rtl/>
        </w:rPr>
        <w:t xml:space="preserve"> فرمود: اگر دو تکلیف</w:t>
      </w:r>
      <w:r w:rsidR="00287BD0">
        <w:rPr>
          <w:rFonts w:hint="cs"/>
          <w:rtl/>
        </w:rPr>
        <w:t xml:space="preserve"> به دو متعلق</w:t>
      </w:r>
      <w:r>
        <w:rPr>
          <w:rFonts w:hint="cs"/>
          <w:rtl/>
        </w:rPr>
        <w:t xml:space="preserve"> داشته باشیم</w:t>
      </w:r>
      <w:r w:rsidR="00287BD0">
        <w:rPr>
          <w:rFonts w:hint="cs"/>
          <w:rtl/>
        </w:rPr>
        <w:t xml:space="preserve"> </w:t>
      </w:r>
      <w:r>
        <w:rPr>
          <w:rFonts w:hint="cs"/>
          <w:rtl/>
        </w:rPr>
        <w:t>و اطلاق به نحو بدلی باشد</w:t>
      </w:r>
      <w:r w:rsidR="00287BD0">
        <w:rPr>
          <w:rFonts w:hint="cs"/>
          <w:rtl/>
        </w:rPr>
        <w:t>،</w:t>
      </w:r>
      <w:r>
        <w:rPr>
          <w:rFonts w:hint="cs"/>
          <w:rtl/>
        </w:rPr>
        <w:t xml:space="preserve"> مسببات تداخل می</w:t>
      </w:r>
      <w:r>
        <w:rPr>
          <w:rtl/>
        </w:rPr>
        <w:softHyphen/>
      </w:r>
      <w:r>
        <w:rPr>
          <w:rFonts w:hint="cs"/>
          <w:rtl/>
        </w:rPr>
        <w:t>کنند. اگر اطلاق بدلی باشد تداخل می</w:t>
      </w:r>
      <w:r>
        <w:rPr>
          <w:rtl/>
        </w:rPr>
        <w:softHyphen/>
      </w:r>
      <w:r>
        <w:rPr>
          <w:rFonts w:hint="cs"/>
          <w:rtl/>
        </w:rPr>
        <w:t>کنند و اگر شمولی باشد تاکد است. به هر حال اگر مکلف یکی را اتیان کند کفایت می</w:t>
      </w:r>
      <w:r>
        <w:rPr>
          <w:rtl/>
        </w:rPr>
        <w:softHyphen/>
      </w:r>
      <w:r>
        <w:rPr>
          <w:rFonts w:hint="cs"/>
          <w:rtl/>
        </w:rPr>
        <w:t>کند. استشهاد به صیحیح زراره کرد. اذا اجتمعت علیک حقوق یجزیک غسل واحد.</w:t>
      </w:r>
    </w:p>
    <w:p w:rsidR="00287BD0" w:rsidRDefault="00287BD0" w:rsidP="00287BD0">
      <w:pPr>
        <w:pStyle w:val="Heading2"/>
        <w:rPr>
          <w:rFonts w:hint="cs"/>
          <w:rtl/>
        </w:rPr>
      </w:pPr>
      <w:bookmarkStart w:id="6" w:name="_Toc89787584"/>
      <w:r>
        <w:rPr>
          <w:rFonts w:hint="cs"/>
          <w:rtl/>
        </w:rPr>
        <w:t>نظریه منتقی الاصول</w:t>
      </w:r>
      <w:bookmarkEnd w:id="6"/>
    </w:p>
    <w:p w:rsidR="0028646F" w:rsidRDefault="0028646F" w:rsidP="0028646F">
      <w:pPr>
        <w:jc w:val="both"/>
        <w:rPr>
          <w:rFonts w:hint="cs"/>
          <w:rtl/>
        </w:rPr>
      </w:pPr>
      <w:r>
        <w:rPr>
          <w:rFonts w:hint="cs"/>
          <w:rtl/>
        </w:rPr>
        <w:t xml:space="preserve">در </w:t>
      </w:r>
      <w:r w:rsidR="00287BD0">
        <w:rPr>
          <w:rFonts w:hint="cs"/>
          <w:rtl/>
        </w:rPr>
        <w:t>مقابل</w:t>
      </w:r>
      <w:r>
        <w:rPr>
          <w:rFonts w:hint="cs"/>
          <w:rtl/>
        </w:rPr>
        <w:t xml:space="preserve"> منتقی </w:t>
      </w:r>
      <w:r w:rsidR="00287BD0">
        <w:rPr>
          <w:rFonts w:hint="cs"/>
          <w:rtl/>
        </w:rPr>
        <w:t>الاصول تداخل مسببات را انکار کرد</w:t>
      </w:r>
      <w:r>
        <w:rPr>
          <w:rFonts w:hint="cs"/>
          <w:rtl/>
        </w:rPr>
        <w:t>. در عام شمولی که همان تاکد است و در عام بدلی هم در طبیعت واحده فرموده به خاطر این که فرد دیگر قید</w:t>
      </w:r>
      <w:r w:rsidR="00287BD0">
        <w:rPr>
          <w:rFonts w:hint="cs"/>
          <w:rtl/>
        </w:rPr>
        <w:t xml:space="preserve"> مرة اخری را</w:t>
      </w:r>
      <w:r>
        <w:rPr>
          <w:rFonts w:hint="cs"/>
          <w:rtl/>
        </w:rPr>
        <w:t xml:space="preserve"> دارد تداخل معنا ندارد.</w:t>
      </w:r>
    </w:p>
    <w:p w:rsidR="0028646F" w:rsidRDefault="0028646F" w:rsidP="0028646F">
      <w:pPr>
        <w:jc w:val="both"/>
        <w:rPr>
          <w:rtl/>
        </w:rPr>
      </w:pPr>
      <w:r>
        <w:rPr>
          <w:rFonts w:hint="cs"/>
          <w:rtl/>
        </w:rPr>
        <w:t>منتقی الاصول گفته است صحیحه زرارد</w:t>
      </w:r>
      <w:r w:rsidR="00287BD0">
        <w:rPr>
          <w:rFonts w:hint="cs"/>
          <w:rtl/>
        </w:rPr>
        <w:t>ه شاهد بر تداخل در باب غسل نیست؛</w:t>
      </w:r>
      <w:r>
        <w:rPr>
          <w:rFonts w:hint="cs"/>
          <w:rtl/>
        </w:rPr>
        <w:t xml:space="preserve"> بلکه از این باب است که اگر یک غسل بشود طهارت حاصل می</w:t>
      </w:r>
      <w:r>
        <w:rPr>
          <w:rtl/>
        </w:rPr>
        <w:softHyphen/>
      </w:r>
      <w:r>
        <w:rPr>
          <w:rFonts w:hint="cs"/>
          <w:rtl/>
        </w:rPr>
        <w:t>شود</w:t>
      </w:r>
      <w:r w:rsidR="00287BD0">
        <w:rPr>
          <w:rFonts w:hint="cs"/>
          <w:rtl/>
        </w:rPr>
        <w:t>،</w:t>
      </w:r>
      <w:r>
        <w:rPr>
          <w:rFonts w:hint="cs"/>
          <w:rtl/>
        </w:rPr>
        <w:t xml:space="preserve"> نه اینکه یک فعل همه اوامر را ساقط می</w:t>
      </w:r>
      <w:r>
        <w:rPr>
          <w:rtl/>
        </w:rPr>
        <w:softHyphen/>
      </w:r>
      <w:r>
        <w:rPr>
          <w:rFonts w:hint="cs"/>
          <w:rtl/>
        </w:rPr>
        <w:t xml:space="preserve">کند. </w:t>
      </w:r>
      <w:r w:rsidR="00054449">
        <w:rPr>
          <w:rFonts w:hint="cs"/>
          <w:rtl/>
        </w:rPr>
        <w:t xml:space="preserve">اگر </w:t>
      </w:r>
      <w:r w:rsidR="00287BD0">
        <w:rPr>
          <w:rFonts w:hint="cs"/>
          <w:rtl/>
        </w:rPr>
        <w:t>زنی</w:t>
      </w:r>
      <w:r w:rsidR="00054449">
        <w:rPr>
          <w:rFonts w:hint="cs"/>
          <w:rtl/>
        </w:rPr>
        <w:t xml:space="preserve"> غسل حیض انجام بدهد طهارت آور است و می</w:t>
      </w:r>
      <w:r w:rsidR="00054449">
        <w:rPr>
          <w:rtl/>
        </w:rPr>
        <w:softHyphen/>
      </w:r>
      <w:r w:rsidR="00054449">
        <w:rPr>
          <w:rFonts w:hint="cs"/>
          <w:rtl/>
        </w:rPr>
        <w:t>تواند نماز بخواند ولی امر به جنابت هنوز باقی است.</w:t>
      </w:r>
    </w:p>
    <w:p w:rsidR="00287BD0" w:rsidRDefault="00287BD0" w:rsidP="00287BD0">
      <w:pPr>
        <w:pStyle w:val="Heading3"/>
        <w:rPr>
          <w:rFonts w:hint="cs"/>
          <w:rtl/>
        </w:rPr>
      </w:pPr>
      <w:bookmarkStart w:id="7" w:name="_Toc89787585"/>
      <w:r>
        <w:rPr>
          <w:rFonts w:hint="cs"/>
          <w:rtl/>
        </w:rPr>
        <w:lastRenderedPageBreak/>
        <w:t>مختار استاد</w:t>
      </w:r>
      <w:bookmarkEnd w:id="7"/>
    </w:p>
    <w:p w:rsidR="00054449" w:rsidRDefault="00054449" w:rsidP="0028646F">
      <w:pPr>
        <w:jc w:val="both"/>
        <w:rPr>
          <w:rtl/>
        </w:rPr>
      </w:pPr>
      <w:r>
        <w:rPr>
          <w:rFonts w:hint="cs"/>
          <w:rtl/>
        </w:rPr>
        <w:t>به نظر ما</w:t>
      </w:r>
      <w:r w:rsidR="00287BD0">
        <w:rPr>
          <w:rFonts w:hint="cs"/>
          <w:rtl/>
        </w:rPr>
        <w:t xml:space="preserve"> فرمایش منتقی الاصول خلاف ظاهر است. ظاهر  اذا اجتمعت علیک حقوق یجزیک غسل واحد</w:t>
      </w:r>
      <w:r>
        <w:rPr>
          <w:rFonts w:hint="cs"/>
          <w:rtl/>
        </w:rPr>
        <w:t xml:space="preserve"> این است که یک غسل برای سقوط همان حقوق مجزی است. این مطلب یک استظهار است. یک غسل کافی است یعنی مسقط همه حقوق است. لذا اگر یک غسل کرد به نیت همه غسل هایی که بر ذمه دارد همه ساقط می</w:t>
      </w:r>
      <w:r>
        <w:rPr>
          <w:rtl/>
        </w:rPr>
        <w:softHyphen/>
      </w:r>
      <w:r>
        <w:rPr>
          <w:rFonts w:hint="cs"/>
          <w:rtl/>
        </w:rPr>
        <w:t>شوند.</w:t>
      </w:r>
    </w:p>
    <w:p w:rsidR="00287BD0" w:rsidRDefault="00287BD0" w:rsidP="00287BD0">
      <w:pPr>
        <w:pStyle w:val="Heading2"/>
        <w:rPr>
          <w:rFonts w:hint="cs"/>
          <w:rtl/>
        </w:rPr>
      </w:pPr>
      <w:bookmarkStart w:id="8" w:name="_Toc89787586"/>
      <w:r>
        <w:rPr>
          <w:rFonts w:hint="cs"/>
          <w:rtl/>
        </w:rPr>
        <w:t>لزوم قصد همه حقوق</w:t>
      </w:r>
      <w:bookmarkEnd w:id="8"/>
    </w:p>
    <w:p w:rsidR="00054449" w:rsidRDefault="00054449" w:rsidP="0028646F">
      <w:pPr>
        <w:jc w:val="both"/>
        <w:rPr>
          <w:rFonts w:hint="cs"/>
          <w:rtl/>
        </w:rPr>
      </w:pPr>
      <w:r>
        <w:rPr>
          <w:rFonts w:hint="cs"/>
          <w:rtl/>
        </w:rPr>
        <w:t xml:space="preserve">پس تداخل مسببات فی الجلمه </w:t>
      </w:r>
      <w:r w:rsidR="00287BD0">
        <w:rPr>
          <w:rFonts w:hint="cs"/>
          <w:rtl/>
        </w:rPr>
        <w:t>جای کلام ندارد و صحیحه زراره هم</w:t>
      </w:r>
      <w:r>
        <w:rPr>
          <w:rFonts w:hint="cs"/>
          <w:rtl/>
        </w:rPr>
        <w:t xml:space="preserve"> موید همین مطلب است. بحث در این است که در باب تداخل مسببات که می</w:t>
      </w:r>
      <w:r>
        <w:rPr>
          <w:rtl/>
        </w:rPr>
        <w:softHyphen/>
      </w:r>
      <w:r>
        <w:rPr>
          <w:rFonts w:hint="cs"/>
          <w:rtl/>
        </w:rPr>
        <w:t>گویید همه اوامر ساقط می</w:t>
      </w:r>
      <w:r>
        <w:rPr>
          <w:rtl/>
        </w:rPr>
        <w:softHyphen/>
      </w:r>
      <w:r>
        <w:rPr>
          <w:rFonts w:hint="cs"/>
          <w:rtl/>
        </w:rPr>
        <w:t>شوند آ</w:t>
      </w:r>
      <w:r w:rsidR="00287BD0">
        <w:rPr>
          <w:rFonts w:hint="cs"/>
          <w:rtl/>
        </w:rPr>
        <w:t>یا باید قصد عنوان هم بکند یا نه و اگر نیاز نیست قصد کند</w:t>
      </w:r>
      <w:r>
        <w:rPr>
          <w:rFonts w:hint="cs"/>
          <w:rtl/>
        </w:rPr>
        <w:t xml:space="preserve"> اگر قصد بکند ثواب بیشتر به او می</w:t>
      </w:r>
      <w:r>
        <w:rPr>
          <w:rtl/>
        </w:rPr>
        <w:softHyphen/>
      </w:r>
      <w:r w:rsidR="00287BD0">
        <w:rPr>
          <w:rFonts w:hint="cs"/>
          <w:rtl/>
        </w:rPr>
        <w:t>ده</w:t>
      </w:r>
      <w:r>
        <w:rPr>
          <w:rFonts w:hint="cs"/>
          <w:rtl/>
        </w:rPr>
        <w:t>ند و الا یک امر را قصد کرده است یک ثواب می</w:t>
      </w:r>
      <w:r>
        <w:rPr>
          <w:rtl/>
        </w:rPr>
        <w:softHyphen/>
      </w:r>
      <w:r>
        <w:rPr>
          <w:rFonts w:hint="cs"/>
          <w:rtl/>
        </w:rPr>
        <w:t>برد.</w:t>
      </w:r>
    </w:p>
    <w:p w:rsidR="00054449" w:rsidRDefault="00054449" w:rsidP="0028646F">
      <w:pPr>
        <w:jc w:val="both"/>
        <w:rPr>
          <w:rFonts w:hint="cs"/>
          <w:rtl/>
        </w:rPr>
      </w:pPr>
      <w:r>
        <w:rPr>
          <w:rFonts w:hint="cs"/>
          <w:rtl/>
        </w:rPr>
        <w:t>اگر زنی که پاک شده است و قصد غسل حیض و جنابت و جمعه داشته باشد ظاهرش این است که همه این اوامر ساقط می</w:t>
      </w:r>
      <w:r>
        <w:rPr>
          <w:rtl/>
        </w:rPr>
        <w:softHyphen/>
      </w:r>
      <w:r>
        <w:rPr>
          <w:rFonts w:hint="cs"/>
          <w:rtl/>
        </w:rPr>
        <w:t>شوند حالا بحث در این است که اگر یک غسل را نیت کرد بقیه هم ساقط می</w:t>
      </w:r>
      <w:r>
        <w:rPr>
          <w:rtl/>
        </w:rPr>
        <w:softHyphen/>
      </w:r>
      <w:r>
        <w:rPr>
          <w:rFonts w:hint="cs"/>
          <w:rtl/>
        </w:rPr>
        <w:t>شوند یا نه؟ به نحوی که جمعه را فراموش کرد و بعد ی</w:t>
      </w:r>
      <w:r w:rsidR="00287BD0">
        <w:rPr>
          <w:rFonts w:hint="cs"/>
          <w:rtl/>
        </w:rPr>
        <w:t>ادش آمد</w:t>
      </w:r>
      <w:r>
        <w:rPr>
          <w:rFonts w:hint="cs"/>
          <w:rtl/>
        </w:rPr>
        <w:t xml:space="preserve"> که جمعه هم بوده است جا دارد دوباره غسل جمعه کند یا نه امرش ساقط شده است؟</w:t>
      </w:r>
    </w:p>
    <w:p w:rsidR="00054449" w:rsidRDefault="00054449" w:rsidP="0028646F">
      <w:pPr>
        <w:jc w:val="both"/>
        <w:rPr>
          <w:rtl/>
        </w:rPr>
      </w:pPr>
      <w:r>
        <w:rPr>
          <w:rFonts w:hint="cs"/>
          <w:rtl/>
        </w:rPr>
        <w:t>در باب وضو معنا ندار</w:t>
      </w:r>
      <w:r w:rsidR="00287BD0">
        <w:rPr>
          <w:rFonts w:hint="cs"/>
          <w:rtl/>
        </w:rPr>
        <w:t xml:space="preserve">د </w:t>
      </w:r>
      <w:r>
        <w:rPr>
          <w:rFonts w:hint="cs"/>
          <w:rtl/>
        </w:rPr>
        <w:t>و معنا ندارد تعدد شرط باشد. در باب غسل تعدد شرط هست. مثلا مس میت و جنابت و جمعه</w:t>
      </w:r>
      <w:r w:rsidR="00287BD0">
        <w:rPr>
          <w:rFonts w:hint="cs"/>
          <w:rtl/>
        </w:rPr>
        <w:t xml:space="preserve">، </w:t>
      </w:r>
      <w:r>
        <w:rPr>
          <w:rFonts w:hint="cs"/>
          <w:rtl/>
        </w:rPr>
        <w:t xml:space="preserve"> جزاء هم قابل تکرر است و تکالیف هم متعدد است. حالا سقوط این تکالیف که اسمش تداخل مسببات است نیاز به قصد عناوین و متعلقات دارد یا نه اگر یکی را انجام بدهد همه اوامر ساقط می</w:t>
      </w:r>
      <w:r>
        <w:rPr>
          <w:rtl/>
        </w:rPr>
        <w:softHyphen/>
      </w:r>
      <w:r>
        <w:rPr>
          <w:rFonts w:hint="cs"/>
          <w:rtl/>
        </w:rPr>
        <w:t>شوند؟</w:t>
      </w:r>
    </w:p>
    <w:p w:rsidR="00287BD0" w:rsidRDefault="00287BD0" w:rsidP="00287BD0">
      <w:pPr>
        <w:pStyle w:val="Heading3"/>
        <w:rPr>
          <w:rFonts w:hint="cs"/>
          <w:rtl/>
        </w:rPr>
      </w:pPr>
      <w:bookmarkStart w:id="9" w:name="_Toc89787587"/>
      <w:r>
        <w:rPr>
          <w:rFonts w:hint="cs"/>
          <w:rtl/>
        </w:rPr>
        <w:t>نظریه اول: عدم لزوم قصد همه حقوق</w:t>
      </w:r>
      <w:bookmarkEnd w:id="9"/>
    </w:p>
    <w:p w:rsidR="00287BD0" w:rsidRDefault="00054449" w:rsidP="00287BD0">
      <w:pPr>
        <w:jc w:val="both"/>
        <w:rPr>
          <w:rFonts w:hint="cs"/>
          <w:rtl/>
        </w:rPr>
      </w:pPr>
      <w:r>
        <w:rPr>
          <w:rFonts w:hint="cs"/>
          <w:rtl/>
        </w:rPr>
        <w:t>بعضی مدعی هستند یکی را اتیان کند و همان را قصد کند همه اوامر ساقط می</w:t>
      </w:r>
      <w:r>
        <w:rPr>
          <w:rtl/>
        </w:rPr>
        <w:softHyphen/>
      </w:r>
      <w:r>
        <w:rPr>
          <w:rFonts w:hint="cs"/>
          <w:rtl/>
        </w:rPr>
        <w:t>شود و مجال این ینست که دوباره غسل جمعه کند.</w:t>
      </w:r>
    </w:p>
    <w:p w:rsidR="00054449" w:rsidRDefault="00054449" w:rsidP="0028646F">
      <w:pPr>
        <w:jc w:val="both"/>
        <w:rPr>
          <w:rtl/>
        </w:rPr>
      </w:pPr>
      <w:r>
        <w:rPr>
          <w:rFonts w:hint="cs"/>
          <w:rtl/>
        </w:rPr>
        <w:t>وجه کسانی که قائل به یک قصد هستند و همه اوامر ساقط می</w:t>
      </w:r>
      <w:r>
        <w:rPr>
          <w:rtl/>
        </w:rPr>
        <w:softHyphen/>
      </w:r>
      <w:r>
        <w:rPr>
          <w:rFonts w:hint="cs"/>
          <w:rtl/>
        </w:rPr>
        <w:t>شود اطلاق صحیحه زراره است. غسل واحد و لو به قصد یکی از حقوق باشد. از این جهت اطلاق دارد. همین که زن حائض قصد غسل حیض را کرد غسل جنابت و جمعه هم ساقط می</w:t>
      </w:r>
      <w:r>
        <w:rPr>
          <w:rtl/>
        </w:rPr>
        <w:softHyphen/>
      </w:r>
      <w:r>
        <w:rPr>
          <w:rFonts w:hint="cs"/>
          <w:rtl/>
        </w:rPr>
        <w:t>شود.</w:t>
      </w:r>
    </w:p>
    <w:p w:rsidR="00287BD0" w:rsidRDefault="00140503" w:rsidP="00140503">
      <w:pPr>
        <w:pStyle w:val="Heading3"/>
        <w:rPr>
          <w:rFonts w:hint="cs"/>
          <w:rtl/>
        </w:rPr>
      </w:pPr>
      <w:bookmarkStart w:id="10" w:name="_Toc89787588"/>
      <w:r>
        <w:rPr>
          <w:rFonts w:hint="cs"/>
          <w:rtl/>
        </w:rPr>
        <w:lastRenderedPageBreak/>
        <w:t>مختار استاد نسبت به اطلاق اذا اجتمعت علیک حقوق یجزیک غسل واحد</w:t>
      </w:r>
      <w:bookmarkEnd w:id="10"/>
    </w:p>
    <w:p w:rsidR="00287BD0" w:rsidRDefault="00287BD0" w:rsidP="00287BD0">
      <w:pPr>
        <w:jc w:val="both"/>
        <w:rPr>
          <w:rFonts w:hint="cs"/>
          <w:rtl/>
        </w:rPr>
      </w:pPr>
      <w:r>
        <w:rPr>
          <w:rFonts w:hint="cs"/>
          <w:rtl/>
        </w:rPr>
        <w:t xml:space="preserve">این مطلب خلاف ظاهر است. </w:t>
      </w:r>
      <w:r w:rsidR="00054449">
        <w:rPr>
          <w:rFonts w:hint="cs"/>
          <w:rtl/>
        </w:rPr>
        <w:t xml:space="preserve">به نظر ما اطلاق این روایت مشکل است. </w:t>
      </w:r>
      <w:r>
        <w:rPr>
          <w:rFonts w:hint="cs"/>
          <w:rtl/>
        </w:rPr>
        <w:t xml:space="preserve">در </w:t>
      </w:r>
      <w:r w:rsidR="00054449">
        <w:rPr>
          <w:rFonts w:hint="cs"/>
          <w:rtl/>
        </w:rPr>
        <w:t>اذا اجت</w:t>
      </w:r>
      <w:r>
        <w:rPr>
          <w:rFonts w:hint="cs"/>
          <w:rtl/>
        </w:rPr>
        <w:t>معت علیک حقوق یجزیک غسل واحد، چند حالت وجود دارد:</w:t>
      </w:r>
    </w:p>
    <w:p w:rsidR="00287BD0" w:rsidRDefault="00054449" w:rsidP="00287BD0">
      <w:pPr>
        <w:pStyle w:val="ListParagraph"/>
        <w:numPr>
          <w:ilvl w:val="0"/>
          <w:numId w:val="17"/>
        </w:numPr>
      </w:pPr>
      <w:r>
        <w:rPr>
          <w:rFonts w:hint="cs"/>
          <w:rtl/>
        </w:rPr>
        <w:t xml:space="preserve"> یک مصداق آن این است که حقوق که واجب شده است طبیعت است همان حرف نائینی. یک </w:t>
      </w:r>
      <w:r w:rsidR="00287BD0">
        <w:rPr>
          <w:rFonts w:hint="cs"/>
          <w:rtl/>
        </w:rPr>
        <w:t>طبیعت. حکم این قسم عبارت است از</w:t>
      </w:r>
      <w:r w:rsidR="00287BD0" w:rsidRPr="00287BD0">
        <w:rPr>
          <w:rFonts w:hint="cs"/>
          <w:rtl/>
        </w:rPr>
        <w:t xml:space="preserve"> </w:t>
      </w:r>
      <w:r w:rsidR="00287BD0">
        <w:rPr>
          <w:rFonts w:hint="cs"/>
          <w:rtl/>
        </w:rPr>
        <w:t>مثلا</w:t>
      </w:r>
      <w:r w:rsidR="00287BD0" w:rsidRPr="00287BD0">
        <w:rPr>
          <w:rFonts w:hint="cs"/>
          <w:rtl/>
        </w:rPr>
        <w:t xml:space="preserve"> اذا اجنبت فاغتسل و اذا مسست میتا فاغتسل در این جا انطباق قهری و اجزا عقلی است و نیاز به دلیل خاص هم نداریم. یک طبیعت دو امر دار</w:t>
      </w:r>
      <w:r w:rsidR="00287BD0">
        <w:rPr>
          <w:rFonts w:hint="cs"/>
          <w:rtl/>
        </w:rPr>
        <w:t>د و این فعل هم مصداق هر دو است.</w:t>
      </w:r>
    </w:p>
    <w:p w:rsidR="00287BD0" w:rsidRDefault="00054449" w:rsidP="00287BD0">
      <w:pPr>
        <w:pStyle w:val="ListParagraph"/>
        <w:numPr>
          <w:ilvl w:val="0"/>
          <w:numId w:val="17"/>
        </w:numPr>
      </w:pPr>
      <w:r>
        <w:rPr>
          <w:rFonts w:hint="cs"/>
          <w:rtl/>
        </w:rPr>
        <w:t xml:space="preserve">دو طبیعتی که قابل انطباق </w:t>
      </w:r>
      <w:r w:rsidR="00287BD0">
        <w:rPr>
          <w:rFonts w:hint="cs"/>
          <w:rtl/>
        </w:rPr>
        <w:t xml:space="preserve">بر یک فرد است مثل اضف و اکرم. حکم این قسم عبارت است از این است که </w:t>
      </w:r>
      <w:r w:rsidR="00287BD0" w:rsidRPr="00287BD0">
        <w:rPr>
          <w:rFonts w:hint="cs"/>
          <w:rtl/>
        </w:rPr>
        <w:t>انطباق قهری است. اگر اضف یک امر دارد و اکرم هم یک امر دارد</w:t>
      </w:r>
      <w:r w:rsidR="00287BD0">
        <w:rPr>
          <w:rFonts w:hint="cs"/>
          <w:rtl/>
        </w:rPr>
        <w:t xml:space="preserve"> و</w:t>
      </w:r>
      <w:r w:rsidR="00287BD0" w:rsidRPr="00287BD0">
        <w:rPr>
          <w:rFonts w:hint="cs"/>
          <w:rtl/>
        </w:rPr>
        <w:t xml:space="preserve"> تاکد هم نیست و فرض تداخل مسببات است</w:t>
      </w:r>
      <w:r w:rsidR="00287BD0">
        <w:rPr>
          <w:rFonts w:hint="cs"/>
          <w:rtl/>
        </w:rPr>
        <w:t>،</w:t>
      </w:r>
      <w:r w:rsidR="00287BD0" w:rsidRPr="00287BD0">
        <w:rPr>
          <w:rFonts w:hint="cs"/>
          <w:rtl/>
        </w:rPr>
        <w:t xml:space="preserve"> مکلف با ضیافت او را اکرام کرد. اصلا امر به ضیافت در ذهنش نبود و او را قصد نکرد، بعید نیست که بگوییم انطباق قهری است. توصلی است و نیاز به قصد ندارد. </w:t>
      </w:r>
    </w:p>
    <w:p w:rsidR="00786E91" w:rsidRDefault="00054449" w:rsidP="00287BD0">
      <w:pPr>
        <w:pStyle w:val="ListParagraph"/>
        <w:numPr>
          <w:ilvl w:val="0"/>
          <w:numId w:val="17"/>
        </w:numPr>
        <w:jc w:val="both"/>
        <w:rPr>
          <w:rFonts w:hint="cs"/>
          <w:rtl/>
        </w:rPr>
      </w:pPr>
      <w:r>
        <w:rPr>
          <w:rFonts w:hint="cs"/>
          <w:rtl/>
        </w:rPr>
        <w:t>گاهی هم از اول حصه واجب شده است. همان مطلبی که مرحوم آخوند می</w:t>
      </w:r>
      <w:r>
        <w:rPr>
          <w:rtl/>
        </w:rPr>
        <w:softHyphen/>
      </w:r>
      <w:r>
        <w:rPr>
          <w:rFonts w:hint="cs"/>
          <w:rtl/>
        </w:rPr>
        <w:t>گفت. همان مرة اخری.</w:t>
      </w:r>
      <w:r w:rsidR="00287BD0">
        <w:rPr>
          <w:rFonts w:hint="cs"/>
          <w:rtl/>
        </w:rPr>
        <w:t>در این</w:t>
      </w:r>
      <w:r w:rsidR="00786E91">
        <w:rPr>
          <w:rFonts w:hint="cs"/>
          <w:rtl/>
        </w:rPr>
        <w:t xml:space="preserve"> حالت سوم که کلام مرحوم آخوند بود و می</w:t>
      </w:r>
      <w:r w:rsidR="00786E91">
        <w:rPr>
          <w:rtl/>
        </w:rPr>
        <w:softHyphen/>
      </w:r>
      <w:r w:rsidR="00287BD0">
        <w:rPr>
          <w:rFonts w:hint="cs"/>
          <w:rtl/>
        </w:rPr>
        <w:t>گ</w:t>
      </w:r>
      <w:r w:rsidR="00786E91">
        <w:rPr>
          <w:rFonts w:hint="cs"/>
          <w:rtl/>
        </w:rPr>
        <w:t>فت یک طبیعت نمی</w:t>
      </w:r>
      <w:r w:rsidR="00786E91">
        <w:rPr>
          <w:rtl/>
        </w:rPr>
        <w:softHyphen/>
      </w:r>
      <w:r w:rsidR="00786E91">
        <w:rPr>
          <w:rFonts w:hint="cs"/>
          <w:rtl/>
        </w:rPr>
        <w:t>شود دو امر داشته باشد و حتما باید تحصیص باشد و ما قبول کردیم و گفتیم حرف منتقی درست نیست. هر چند که گفته است مره اخری ولی با یک فعل می</w:t>
      </w:r>
      <w:r w:rsidR="00786E91">
        <w:rPr>
          <w:rtl/>
        </w:rPr>
        <w:softHyphen/>
      </w:r>
      <w:r w:rsidR="00786E91">
        <w:rPr>
          <w:rFonts w:hint="cs"/>
          <w:rtl/>
        </w:rPr>
        <w:t xml:space="preserve">توان هر دو را امتثال کرد. در این جا مشکل وجود دارد. در این جا اگر قصد امتثال هر دو امر را کرد جا دارد بگوییم هر دو ساقط </w:t>
      </w:r>
      <w:r w:rsidR="00140503">
        <w:rPr>
          <w:rFonts w:hint="cs"/>
          <w:rtl/>
        </w:rPr>
        <w:t>شده است اما اگر یکی را قصد کرد</w:t>
      </w:r>
      <w:r w:rsidR="00786E91">
        <w:rPr>
          <w:rFonts w:hint="cs"/>
          <w:rtl/>
        </w:rPr>
        <w:t xml:space="preserve"> و از</w:t>
      </w:r>
      <w:r w:rsidR="00140503">
        <w:rPr>
          <w:rFonts w:hint="cs"/>
          <w:rtl/>
        </w:rPr>
        <w:t xml:space="preserve"> دیگری اصلا غافل بود</w:t>
      </w:r>
      <w:r w:rsidR="00786E91">
        <w:rPr>
          <w:rFonts w:hint="cs"/>
          <w:rtl/>
        </w:rPr>
        <w:t xml:space="preserve"> وجهی ندارد که قائل به تداخل مسببات بشویم.</w:t>
      </w:r>
    </w:p>
    <w:p w:rsidR="00786E91" w:rsidRDefault="00786E91" w:rsidP="0028646F">
      <w:pPr>
        <w:jc w:val="both"/>
        <w:rPr>
          <w:rFonts w:hint="cs"/>
          <w:rtl/>
        </w:rPr>
      </w:pPr>
      <w:r>
        <w:rPr>
          <w:rFonts w:hint="cs"/>
          <w:rtl/>
        </w:rPr>
        <w:t>این که بعضی ادعا کردند صحیحه زراره اطلاق دارد و شامل جایی که مکلف</w:t>
      </w:r>
      <w:r w:rsidR="00140503">
        <w:rPr>
          <w:rFonts w:hint="cs"/>
          <w:rtl/>
        </w:rPr>
        <w:t xml:space="preserve"> در</w:t>
      </w:r>
      <w:r>
        <w:rPr>
          <w:rFonts w:hint="cs"/>
          <w:rtl/>
        </w:rPr>
        <w:t xml:space="preserve"> امتثال یک امر را قصد کرده است، صحیح نیست. اطلاق مشکل است.</w:t>
      </w:r>
    </w:p>
    <w:p w:rsidR="00786E91" w:rsidRDefault="00786E91" w:rsidP="0028646F">
      <w:pPr>
        <w:jc w:val="both"/>
        <w:rPr>
          <w:rFonts w:hint="cs"/>
          <w:rtl/>
        </w:rPr>
      </w:pPr>
      <w:r>
        <w:rPr>
          <w:rFonts w:hint="cs"/>
          <w:rtl/>
        </w:rPr>
        <w:t>این که یک فعل خواسته باشد مسقط یک امر دیگری باشد در حالی که متعلق ها دو تا هستند در ذهن عموم امر بعید است. منتقی می</w:t>
      </w:r>
      <w:r>
        <w:rPr>
          <w:rtl/>
        </w:rPr>
        <w:softHyphen/>
      </w:r>
      <w:r>
        <w:rPr>
          <w:rFonts w:hint="cs"/>
          <w:rtl/>
        </w:rPr>
        <w:t>گوید اصلا غلط است. اگر هم قبول کردیم که یک فعلی که فردی از غسل است و بتواند مسقط یک فرد دیگری باشد در ذهن بعید است. نهایتش این است که اگر صحیحه زراره را بپذیریم و حرف م</w:t>
      </w:r>
      <w:r w:rsidR="00140503">
        <w:rPr>
          <w:rFonts w:hint="cs"/>
          <w:rtl/>
        </w:rPr>
        <w:t>نتقی را قبول نکنیم اطلاق ندارد.</w:t>
      </w:r>
      <w:r>
        <w:rPr>
          <w:rFonts w:hint="cs"/>
          <w:rtl/>
        </w:rPr>
        <w:t xml:space="preserve"> یکی از آنها مسقط همه آنها باشد هر چند که قصد آنها را نکرده باشیم و خلاف ارتکاز است.</w:t>
      </w:r>
    </w:p>
    <w:p w:rsidR="00786E91" w:rsidRDefault="00786E91" w:rsidP="0028646F">
      <w:pPr>
        <w:jc w:val="both"/>
        <w:rPr>
          <w:rFonts w:hint="cs"/>
          <w:rtl/>
        </w:rPr>
      </w:pPr>
      <w:r>
        <w:rPr>
          <w:rFonts w:hint="cs"/>
          <w:rtl/>
        </w:rPr>
        <w:t>قبلا به شیخ استاد می</w:t>
      </w:r>
      <w:r>
        <w:rPr>
          <w:rtl/>
        </w:rPr>
        <w:softHyphen/>
      </w:r>
      <w:r w:rsidR="00140503">
        <w:rPr>
          <w:rFonts w:hint="cs"/>
          <w:rtl/>
        </w:rPr>
        <w:t>گفتیم که</w:t>
      </w:r>
      <w:r>
        <w:rPr>
          <w:rFonts w:hint="cs"/>
          <w:rtl/>
        </w:rPr>
        <w:t xml:space="preserve"> کسی غسل جمعه یادش</w:t>
      </w:r>
      <w:r w:rsidR="00140503">
        <w:rPr>
          <w:rFonts w:hint="cs"/>
          <w:rtl/>
        </w:rPr>
        <w:t xml:space="preserve"> رفته است و غسل جنابت کرده باشد،</w:t>
      </w:r>
      <w:r>
        <w:rPr>
          <w:rFonts w:hint="cs"/>
          <w:rtl/>
        </w:rPr>
        <w:t xml:space="preserve"> بعید است بگوییم نمی</w:t>
      </w:r>
      <w:r>
        <w:rPr>
          <w:rtl/>
        </w:rPr>
        <w:softHyphen/>
      </w:r>
      <w:r>
        <w:rPr>
          <w:rFonts w:hint="cs"/>
          <w:rtl/>
        </w:rPr>
        <w:t>تواند غسل جمعه نتواند بکند. یجزیک غسل واحد اطلاق ندارد و شامل جایی که مکلف قصد عنوان نکرده باشد نمی</w:t>
      </w:r>
      <w:r>
        <w:rPr>
          <w:rtl/>
        </w:rPr>
        <w:softHyphen/>
      </w:r>
      <w:r>
        <w:rPr>
          <w:rFonts w:hint="cs"/>
          <w:rtl/>
        </w:rPr>
        <w:t>شود.</w:t>
      </w:r>
    </w:p>
    <w:p w:rsidR="00786E91" w:rsidRDefault="00786E91" w:rsidP="0028646F">
      <w:pPr>
        <w:jc w:val="both"/>
        <w:rPr>
          <w:rFonts w:hint="cs"/>
          <w:rtl/>
        </w:rPr>
      </w:pPr>
      <w:r>
        <w:rPr>
          <w:rFonts w:hint="cs"/>
          <w:rtl/>
        </w:rPr>
        <w:lastRenderedPageBreak/>
        <w:t xml:space="preserve">قبول داریم که لازم نیست غسل جمعه کند و طهارت حاصل شده است ولی این که نتواند غسل جمعه کند سخت است. مراد روایت این است که لازم نیست تکرار بشود ولی این که نتواند تکرار کند در مقام بیان نیست. قدر </w:t>
      </w:r>
      <w:r w:rsidR="00140503">
        <w:rPr>
          <w:rFonts w:hint="cs"/>
          <w:rtl/>
        </w:rPr>
        <w:t>متیقن</w:t>
      </w:r>
      <w:r>
        <w:rPr>
          <w:rFonts w:hint="cs"/>
          <w:rtl/>
        </w:rPr>
        <w:t xml:space="preserve"> این است که اگر قصد همه را بکند ساقط می</w:t>
      </w:r>
      <w:r>
        <w:rPr>
          <w:rtl/>
        </w:rPr>
        <w:softHyphen/>
      </w:r>
      <w:r>
        <w:rPr>
          <w:rFonts w:hint="cs"/>
          <w:rtl/>
        </w:rPr>
        <w:t>شود و اگر قصد نکند ساکت است.</w:t>
      </w:r>
    </w:p>
    <w:p w:rsidR="000B67DC" w:rsidRDefault="00786E91" w:rsidP="000B67DC">
      <w:pPr>
        <w:jc w:val="both"/>
        <w:rPr>
          <w:rFonts w:hint="cs"/>
          <w:rtl/>
        </w:rPr>
      </w:pPr>
      <w:r>
        <w:rPr>
          <w:rFonts w:hint="cs"/>
          <w:rtl/>
        </w:rPr>
        <w:t>باید موردی بحث کرد مثلا اگر غسل جنابت کرد، جرئت نداریم بگوییم می</w:t>
      </w:r>
      <w:r>
        <w:rPr>
          <w:rtl/>
        </w:rPr>
        <w:softHyphen/>
      </w:r>
      <w:r>
        <w:rPr>
          <w:rFonts w:hint="cs"/>
          <w:rtl/>
        </w:rPr>
        <w:t>تواند غسل حیض بکند؛ چرا که غسل جنابت، غسل اکبر است.</w:t>
      </w:r>
      <w:r w:rsidR="000B67DC">
        <w:rPr>
          <w:rFonts w:hint="cs"/>
          <w:rtl/>
        </w:rPr>
        <w:t>پس سه حرف</w:t>
      </w:r>
      <w:r w:rsidR="00140503">
        <w:rPr>
          <w:rFonts w:hint="cs"/>
          <w:rtl/>
        </w:rPr>
        <w:t xml:space="preserve"> در صحیحه زراره </w:t>
      </w:r>
      <w:r w:rsidR="000B67DC">
        <w:rPr>
          <w:rFonts w:hint="cs"/>
          <w:rtl/>
        </w:rPr>
        <w:t>وجود دارد:</w:t>
      </w:r>
    </w:p>
    <w:p w:rsidR="000B67DC" w:rsidRDefault="000B67DC" w:rsidP="000B67DC">
      <w:pPr>
        <w:pStyle w:val="ListParagraph"/>
        <w:numPr>
          <w:ilvl w:val="0"/>
          <w:numId w:val="16"/>
        </w:numPr>
        <w:jc w:val="both"/>
        <w:rPr>
          <w:rFonts w:hint="cs"/>
        </w:rPr>
      </w:pPr>
      <w:r>
        <w:rPr>
          <w:rFonts w:hint="cs"/>
          <w:rtl/>
        </w:rPr>
        <w:t>یک غسل باشد همه اغسال ساقط می</w:t>
      </w:r>
      <w:r>
        <w:rPr>
          <w:rtl/>
        </w:rPr>
        <w:softHyphen/>
      </w:r>
      <w:r>
        <w:rPr>
          <w:rFonts w:hint="cs"/>
          <w:rtl/>
        </w:rPr>
        <w:t>شوند.</w:t>
      </w:r>
    </w:p>
    <w:p w:rsidR="000B67DC" w:rsidRDefault="000B67DC" w:rsidP="000B67DC">
      <w:pPr>
        <w:pStyle w:val="ListParagraph"/>
        <w:numPr>
          <w:ilvl w:val="0"/>
          <w:numId w:val="16"/>
        </w:numPr>
        <w:jc w:val="both"/>
        <w:rPr>
          <w:rFonts w:hint="cs"/>
        </w:rPr>
      </w:pPr>
      <w:r>
        <w:rPr>
          <w:rFonts w:hint="cs"/>
          <w:rtl/>
        </w:rPr>
        <w:t>تکرار لازم نیست</w:t>
      </w:r>
      <w:r w:rsidR="00140503">
        <w:rPr>
          <w:rFonts w:hint="cs"/>
          <w:rtl/>
        </w:rPr>
        <w:t xml:space="preserve"> و معنای صحیحه این نیست که ساقط می</w:t>
      </w:r>
      <w:r w:rsidR="00140503">
        <w:rPr>
          <w:rtl/>
        </w:rPr>
        <w:softHyphen/>
      </w:r>
      <w:r>
        <w:rPr>
          <w:rFonts w:hint="cs"/>
          <w:rtl/>
        </w:rPr>
        <w:t>شوند</w:t>
      </w:r>
      <w:r w:rsidR="00140503">
        <w:rPr>
          <w:rFonts w:hint="cs"/>
          <w:rtl/>
        </w:rPr>
        <w:t>؛ بلکه</w:t>
      </w:r>
      <w:r>
        <w:rPr>
          <w:rFonts w:hint="cs"/>
          <w:rtl/>
        </w:rPr>
        <w:t xml:space="preserve"> از این جهت ساکت است.</w:t>
      </w:r>
    </w:p>
    <w:p w:rsidR="000B67DC" w:rsidRDefault="000B67DC" w:rsidP="000B67DC">
      <w:pPr>
        <w:pStyle w:val="ListParagraph"/>
        <w:numPr>
          <w:ilvl w:val="0"/>
          <w:numId w:val="16"/>
        </w:numPr>
        <w:jc w:val="both"/>
      </w:pPr>
      <w:r>
        <w:rPr>
          <w:rFonts w:hint="cs"/>
          <w:rtl/>
        </w:rPr>
        <w:t>اصلا ربطی به این مطالب ندارد بلکه می</w:t>
      </w:r>
      <w:r>
        <w:rPr>
          <w:rtl/>
        </w:rPr>
        <w:softHyphen/>
      </w:r>
      <w:r>
        <w:rPr>
          <w:rFonts w:hint="cs"/>
          <w:rtl/>
        </w:rPr>
        <w:t>گوید طهارت می</w:t>
      </w:r>
      <w:r>
        <w:rPr>
          <w:rtl/>
        </w:rPr>
        <w:softHyphen/>
      </w:r>
      <w:r>
        <w:rPr>
          <w:rFonts w:hint="cs"/>
          <w:rtl/>
        </w:rPr>
        <w:t>آورد. (منتقی الاصول)</w:t>
      </w:r>
    </w:p>
    <w:p w:rsidR="000B67DC" w:rsidRDefault="000B67DC" w:rsidP="000B67DC">
      <w:pPr>
        <w:jc w:val="both"/>
        <w:rPr>
          <w:rtl/>
        </w:rPr>
      </w:pPr>
      <w:r>
        <w:rPr>
          <w:rFonts w:hint="cs"/>
          <w:rtl/>
        </w:rPr>
        <w:t>ما می</w:t>
      </w:r>
      <w:r>
        <w:rPr>
          <w:rtl/>
        </w:rPr>
        <w:softHyphen/>
      </w:r>
      <w:r>
        <w:rPr>
          <w:rFonts w:hint="cs"/>
          <w:rtl/>
        </w:rPr>
        <w:t>گوییم مطلب دوم درست است و قدر متیقن جایی است که همه را قصد کند و البته در فقه باید مورد به مورد حساب کرد.</w:t>
      </w:r>
    </w:p>
    <w:p w:rsidR="000B67DC" w:rsidRDefault="000B67DC" w:rsidP="000B67DC">
      <w:pPr>
        <w:jc w:val="both"/>
        <w:rPr>
          <w:rFonts w:hint="cs"/>
          <w:rtl/>
        </w:rPr>
      </w:pPr>
      <w:r>
        <w:rPr>
          <w:rFonts w:hint="cs"/>
          <w:rtl/>
        </w:rPr>
        <w:t>تنبیهاتی که مرحوم آخوند متعرض شده بود تمام شد ولی در باب شرط تنبیهات دیگری وجود دارد که نفع آنها از تنبیهات مرحوم آخوند کمتر نیست. ما هم به تبع بعضی از اصولیون اضافه می</w:t>
      </w:r>
      <w:r>
        <w:rPr>
          <w:rtl/>
        </w:rPr>
        <w:softHyphen/>
      </w:r>
      <w:r>
        <w:rPr>
          <w:rFonts w:hint="cs"/>
          <w:rtl/>
        </w:rPr>
        <w:t>کنیم.</w:t>
      </w:r>
    </w:p>
    <w:p w:rsidR="000B67DC" w:rsidRDefault="000B67DC" w:rsidP="00140503">
      <w:pPr>
        <w:pStyle w:val="Heading1"/>
        <w:rPr>
          <w:rFonts w:hint="cs"/>
          <w:rtl/>
        </w:rPr>
      </w:pPr>
      <w:bookmarkStart w:id="11" w:name="_Toc89787589"/>
      <w:r>
        <w:rPr>
          <w:rFonts w:hint="cs"/>
          <w:rtl/>
        </w:rPr>
        <w:t>تنبیه چهارم</w:t>
      </w:r>
      <w:bookmarkEnd w:id="11"/>
    </w:p>
    <w:p w:rsidR="000B67DC" w:rsidRDefault="000B67DC" w:rsidP="000B67DC">
      <w:pPr>
        <w:jc w:val="both"/>
        <w:rPr>
          <w:rFonts w:hint="cs"/>
          <w:rtl/>
        </w:rPr>
      </w:pPr>
      <w:r>
        <w:rPr>
          <w:rFonts w:hint="cs"/>
          <w:rtl/>
        </w:rPr>
        <w:t>مرحوم نائینی در مقدمه کلامش فرموده است: هر چه شرطها اضافه بشود مفهوم وسعت بیشتری پیدا می</w:t>
      </w:r>
      <w:r>
        <w:rPr>
          <w:rtl/>
        </w:rPr>
        <w:softHyphen/>
      </w:r>
      <w:r>
        <w:rPr>
          <w:rFonts w:hint="cs"/>
          <w:rtl/>
        </w:rPr>
        <w:t>کند. اگر یک شرط داشتیم مث</w:t>
      </w:r>
      <w:r w:rsidR="00140503">
        <w:rPr>
          <w:rFonts w:hint="cs"/>
          <w:rtl/>
        </w:rPr>
        <w:t>ل مجیئ زید مفهومش این است یک لا</w:t>
      </w:r>
      <w:r>
        <w:rPr>
          <w:rFonts w:hint="cs"/>
          <w:rtl/>
        </w:rPr>
        <w:t>تکرم بیشت</w:t>
      </w:r>
      <w:r w:rsidR="00140503">
        <w:rPr>
          <w:rFonts w:hint="cs"/>
          <w:rtl/>
        </w:rPr>
        <w:t>ر واجب نیست و اگر گفت ان جائک زید و اکر</w:t>
      </w:r>
      <w:r>
        <w:rPr>
          <w:rFonts w:hint="cs"/>
          <w:rtl/>
        </w:rPr>
        <w:t>مک فاکرمه مفهوم وسعت پیدا می</w:t>
      </w:r>
      <w:r>
        <w:rPr>
          <w:rtl/>
        </w:rPr>
        <w:softHyphen/>
      </w:r>
      <w:r>
        <w:rPr>
          <w:rFonts w:hint="cs"/>
          <w:rtl/>
        </w:rPr>
        <w:t xml:space="preserve">کند یعنی وقتی نیامد اکرامش نکن و </w:t>
      </w:r>
      <w:r w:rsidR="00140503">
        <w:rPr>
          <w:rFonts w:hint="cs"/>
          <w:rtl/>
        </w:rPr>
        <w:t xml:space="preserve">همچنین </w:t>
      </w:r>
      <w:r>
        <w:rPr>
          <w:rFonts w:hint="cs"/>
          <w:rtl/>
        </w:rPr>
        <w:t>وقتی که آمد و اکرامت نکرد، اکرامش نکن. این مطلب واضح</w:t>
      </w:r>
      <w:r w:rsidR="00140503">
        <w:rPr>
          <w:rFonts w:hint="cs"/>
          <w:rtl/>
        </w:rPr>
        <w:t xml:space="preserve"> و درست</w:t>
      </w:r>
      <w:r>
        <w:rPr>
          <w:rFonts w:hint="cs"/>
          <w:rtl/>
        </w:rPr>
        <w:t xml:space="preserve"> است.</w:t>
      </w:r>
    </w:p>
    <w:p w:rsidR="000B67DC" w:rsidRDefault="000B67DC" w:rsidP="000B67DC">
      <w:pPr>
        <w:jc w:val="both"/>
        <w:rPr>
          <w:rFonts w:hint="cs"/>
          <w:rtl/>
        </w:rPr>
      </w:pPr>
      <w:r>
        <w:rPr>
          <w:rFonts w:hint="cs"/>
          <w:rtl/>
        </w:rPr>
        <w:t>کلام در جایی است که جزاء عام باشد و معلق بر شرطی شده باشد. مثل الماء اذا بلغ قدر کر لم ینجسه شیئ که نکره در سیاق نفی است. در این جا بحث است که اگر شرط منتفی شد و مثلا آب قلیل شد، چیزی که منتفی شده چیست؟ آیا جزا که منتفی می</w:t>
      </w:r>
      <w:r>
        <w:rPr>
          <w:rtl/>
        </w:rPr>
        <w:softHyphen/>
      </w:r>
      <w:r>
        <w:rPr>
          <w:rFonts w:hint="cs"/>
          <w:rtl/>
        </w:rPr>
        <w:t>شود موجبه جزئیه است یعنی ینجسه شیئ فی الجمله یا موجبه کلیه است یعنی ینجسه کل شیئ.</w:t>
      </w:r>
    </w:p>
    <w:p w:rsidR="00274867" w:rsidRDefault="000B67DC" w:rsidP="00274867">
      <w:pPr>
        <w:jc w:val="both"/>
        <w:rPr>
          <w:rtl/>
        </w:rPr>
      </w:pPr>
      <w:r>
        <w:rPr>
          <w:rFonts w:hint="cs"/>
          <w:rtl/>
        </w:rPr>
        <w:t xml:space="preserve">مرحوم </w:t>
      </w:r>
      <w:r w:rsidR="00140503">
        <w:rPr>
          <w:rFonts w:hint="cs"/>
          <w:rtl/>
        </w:rPr>
        <w:t>نائینی</w:t>
      </w:r>
      <w:r>
        <w:rPr>
          <w:rFonts w:hint="cs"/>
          <w:rtl/>
        </w:rPr>
        <w:t xml:space="preserve"> </w:t>
      </w:r>
      <w:r w:rsidR="00140503">
        <w:rPr>
          <w:rFonts w:hint="cs"/>
          <w:rtl/>
        </w:rPr>
        <w:t>فرموده است: هر چند که نقیض سالب</w:t>
      </w:r>
      <w:r>
        <w:rPr>
          <w:rFonts w:hint="cs"/>
          <w:rtl/>
        </w:rPr>
        <w:t>ه کلیه</w:t>
      </w:r>
      <w:r w:rsidR="00140503">
        <w:rPr>
          <w:rFonts w:hint="cs"/>
          <w:rtl/>
        </w:rPr>
        <w:t>،</w:t>
      </w:r>
      <w:r>
        <w:rPr>
          <w:rFonts w:hint="cs"/>
          <w:rtl/>
        </w:rPr>
        <w:t xml:space="preserve"> موجبه جزئیه است؛ ولی بحث منطق ربطی به استظهارات ندارد. منطقیون می</w:t>
      </w:r>
      <w:r>
        <w:rPr>
          <w:rtl/>
        </w:rPr>
        <w:softHyphen/>
      </w:r>
      <w:r>
        <w:rPr>
          <w:rFonts w:hint="cs"/>
          <w:rtl/>
        </w:rPr>
        <w:t xml:space="preserve">خواهند قاعده کلیه مطرح کنند </w:t>
      </w:r>
      <w:r w:rsidR="00140503">
        <w:rPr>
          <w:rFonts w:hint="cs"/>
          <w:rtl/>
        </w:rPr>
        <w:t>در سالبه</w:t>
      </w:r>
      <w:r>
        <w:rPr>
          <w:rFonts w:hint="cs"/>
          <w:rtl/>
        </w:rPr>
        <w:t xml:space="preserve"> کلی دیدند که</w:t>
      </w:r>
      <w:r w:rsidR="00140503">
        <w:rPr>
          <w:rFonts w:hint="cs"/>
          <w:rtl/>
        </w:rPr>
        <w:t xml:space="preserve"> در بعضی موارد</w:t>
      </w:r>
      <w:r>
        <w:rPr>
          <w:rFonts w:hint="cs"/>
          <w:rtl/>
        </w:rPr>
        <w:t xml:space="preserve"> نقیض آن موجبه جزئیه و بعضی وارد موجبه کلیه است</w:t>
      </w:r>
      <w:r w:rsidR="00140503">
        <w:rPr>
          <w:rFonts w:hint="cs"/>
          <w:rtl/>
        </w:rPr>
        <w:t>،</w:t>
      </w:r>
      <w:r w:rsidR="00274867">
        <w:rPr>
          <w:rFonts w:hint="cs"/>
          <w:rtl/>
        </w:rPr>
        <w:t xml:space="preserve"> به صورت کلی گفته اند موجبه جزئیه</w:t>
      </w:r>
      <w:r>
        <w:rPr>
          <w:rFonts w:hint="cs"/>
          <w:rtl/>
        </w:rPr>
        <w:t xml:space="preserve"> است. </w:t>
      </w:r>
      <w:r w:rsidR="00274867">
        <w:rPr>
          <w:rFonts w:hint="cs"/>
          <w:rtl/>
        </w:rPr>
        <w:t xml:space="preserve">آنها دنبال قاعده کلیه هستند و کلی است که در قیاس منتج است و </w:t>
      </w:r>
      <w:r w:rsidR="00274867">
        <w:rPr>
          <w:rFonts w:hint="cs"/>
          <w:rtl/>
        </w:rPr>
        <w:lastRenderedPageBreak/>
        <w:t>فکرهای منطقی و عقلی کردند و ربطی به ظهورات ندارد. الان الماء اذا بلغ قدر کر لم ینجسه شیئ، جزاء سالبه کلیه است ولی ممکن است بگوییم مفهوم این کلام موجبه کلیه است.</w:t>
      </w:r>
    </w:p>
    <w:p w:rsidR="00274867" w:rsidRDefault="00274867" w:rsidP="00274867">
      <w:pPr>
        <w:jc w:val="both"/>
        <w:rPr>
          <w:rFonts w:hint="cs"/>
          <w:rtl/>
        </w:rPr>
      </w:pPr>
      <w:r>
        <w:rPr>
          <w:rFonts w:hint="cs"/>
          <w:rtl/>
        </w:rPr>
        <w:t>خود منطقی ها منکر موجبه کلیه بودن نیستند ولی قدر متیقن از از نقیض سالبه کلیه موجبه جزئیه است. حالا نائینی می</w:t>
      </w:r>
      <w:r>
        <w:rPr>
          <w:rtl/>
        </w:rPr>
        <w:softHyphen/>
      </w:r>
      <w:r>
        <w:rPr>
          <w:rFonts w:hint="cs"/>
          <w:rtl/>
        </w:rPr>
        <w:t>گوید</w:t>
      </w:r>
      <w:r w:rsidR="00140503">
        <w:rPr>
          <w:rFonts w:hint="cs"/>
          <w:rtl/>
        </w:rPr>
        <w:t xml:space="preserve"> </w:t>
      </w:r>
      <w:r>
        <w:rPr>
          <w:rFonts w:hint="cs"/>
          <w:rtl/>
        </w:rPr>
        <w:t xml:space="preserve"> بعضی</w:t>
      </w:r>
      <w:r w:rsidR="00140503">
        <w:rPr>
          <w:rFonts w:hint="cs"/>
          <w:rtl/>
        </w:rPr>
        <w:t xml:space="preserve"> از</w:t>
      </w:r>
      <w:r>
        <w:rPr>
          <w:rFonts w:hint="cs"/>
          <w:rtl/>
        </w:rPr>
        <w:t xml:space="preserve"> موارد</w:t>
      </w:r>
      <w:r w:rsidR="00140503">
        <w:rPr>
          <w:rFonts w:hint="cs"/>
          <w:rtl/>
        </w:rPr>
        <w:t xml:space="preserve"> که نقیض سالبه کلیه، موجبه کلیه است،</w:t>
      </w:r>
      <w:r>
        <w:rPr>
          <w:rFonts w:hint="cs"/>
          <w:rtl/>
        </w:rPr>
        <w:t xml:space="preserve"> در استظهارات محقق است.</w:t>
      </w:r>
    </w:p>
    <w:p w:rsidR="00274867" w:rsidRDefault="00140503" w:rsidP="00140503">
      <w:pPr>
        <w:jc w:val="both"/>
        <w:rPr>
          <w:rtl/>
        </w:rPr>
      </w:pPr>
      <w:r>
        <w:rPr>
          <w:rFonts w:hint="cs"/>
          <w:rtl/>
        </w:rPr>
        <w:t xml:space="preserve">حالا که مرحوم نائینی این بحث منطقی را حل کرده است، </w:t>
      </w:r>
      <w:r w:rsidR="00274867">
        <w:rPr>
          <w:rFonts w:hint="cs"/>
          <w:rtl/>
        </w:rPr>
        <w:t>بعد فرموده است: یک مقام ثبوت داریم و یک مقام اثبات. در مقام ثبوت دو حالت دارد: ممکن است معل</w:t>
      </w:r>
      <w:r>
        <w:rPr>
          <w:rFonts w:hint="cs"/>
          <w:rtl/>
        </w:rPr>
        <w:t>َّ</w:t>
      </w:r>
      <w:r w:rsidR="00274867">
        <w:rPr>
          <w:rFonts w:hint="cs"/>
          <w:rtl/>
        </w:rPr>
        <w:t>ق در منطوق عموم باشد مثل عام مجموعی که در آن وجوب اکرام همه علما که یک حکم بیشتر نیست مشروط به ولادت فرزندش می</w:t>
      </w:r>
      <w:r w:rsidR="00274867">
        <w:rPr>
          <w:rtl/>
        </w:rPr>
        <w:softHyphen/>
      </w:r>
      <w:r w:rsidR="00274867">
        <w:rPr>
          <w:rFonts w:hint="cs"/>
          <w:rtl/>
        </w:rPr>
        <w:t>کند. این که گفته است همه چیز آن را نجس نمی</w:t>
      </w:r>
      <w:r w:rsidR="00274867">
        <w:rPr>
          <w:rtl/>
        </w:rPr>
        <w:softHyphen/>
      </w:r>
      <w:r w:rsidR="00274867">
        <w:rPr>
          <w:rFonts w:hint="cs"/>
          <w:rtl/>
        </w:rPr>
        <w:t>کند عموم را معلق کرده است و در این موراد شرط که منتفی شود عموم آن منتفی می</w:t>
      </w:r>
      <w:r w:rsidR="00274867">
        <w:rPr>
          <w:rtl/>
        </w:rPr>
        <w:softHyphen/>
      </w:r>
      <w:r>
        <w:rPr>
          <w:rFonts w:hint="cs"/>
          <w:rtl/>
        </w:rPr>
        <w:t>شود و</w:t>
      </w:r>
      <w:r w:rsidR="00274867">
        <w:rPr>
          <w:rFonts w:hint="cs"/>
          <w:rtl/>
        </w:rPr>
        <w:t xml:space="preserve"> نتیجه موجبه جزئیه است. اما اگر همه عدم ها را معل</w:t>
      </w:r>
      <w:r>
        <w:rPr>
          <w:rFonts w:hint="cs"/>
          <w:rtl/>
        </w:rPr>
        <w:t>َّ</w:t>
      </w:r>
      <w:r w:rsidR="00274867">
        <w:rPr>
          <w:rFonts w:hint="cs"/>
          <w:rtl/>
        </w:rPr>
        <w:t xml:space="preserve">ق کرد و همه مصادیق معلق بود. </w:t>
      </w:r>
      <w:r>
        <w:rPr>
          <w:rFonts w:hint="cs"/>
          <w:rtl/>
        </w:rPr>
        <w:t xml:space="preserve">مثلا </w:t>
      </w:r>
      <w:r w:rsidR="00274867">
        <w:rPr>
          <w:rFonts w:hint="cs"/>
          <w:rtl/>
        </w:rPr>
        <w:t xml:space="preserve">در </w:t>
      </w:r>
      <w:r>
        <w:rPr>
          <w:rFonts w:hint="cs"/>
          <w:rtl/>
        </w:rPr>
        <w:t>مثال الماء اذا بلغ قدر کرّ لم ینجسه شیئ،</w:t>
      </w:r>
      <w:r w:rsidR="00274867">
        <w:rPr>
          <w:rFonts w:hint="cs"/>
          <w:rtl/>
        </w:rPr>
        <w:t xml:space="preserve"> معلق هذا الشیئ و هذا الشیئ.... به نحو انحلال تعلیق وج</w:t>
      </w:r>
      <w:r>
        <w:rPr>
          <w:rFonts w:hint="cs"/>
          <w:rtl/>
        </w:rPr>
        <w:t>ود دارد در این صورت اگر شرط منتف</w:t>
      </w:r>
      <w:r w:rsidR="00274867">
        <w:rPr>
          <w:rFonts w:hint="cs"/>
          <w:rtl/>
        </w:rPr>
        <w:t>ی شد همه آنها منتفی می</w:t>
      </w:r>
      <w:r w:rsidR="00274867">
        <w:rPr>
          <w:rtl/>
        </w:rPr>
        <w:softHyphen/>
      </w:r>
      <w:r w:rsidR="00274867">
        <w:rPr>
          <w:rFonts w:hint="cs"/>
          <w:rtl/>
        </w:rPr>
        <w:t>شو</w:t>
      </w:r>
      <w:r>
        <w:rPr>
          <w:rFonts w:hint="cs"/>
          <w:rtl/>
        </w:rPr>
        <w:t>ن</w:t>
      </w:r>
      <w:r w:rsidR="00274867">
        <w:rPr>
          <w:rFonts w:hint="cs"/>
          <w:rtl/>
        </w:rPr>
        <w:t>د و عموم سلب است نه سلب عموم.</w:t>
      </w:r>
    </w:p>
    <w:p w:rsidR="00274867" w:rsidRDefault="00274867" w:rsidP="00274867">
      <w:pPr>
        <w:jc w:val="both"/>
        <w:rPr>
          <w:rFonts w:hint="cs"/>
          <w:rtl/>
        </w:rPr>
      </w:pPr>
      <w:r>
        <w:rPr>
          <w:rFonts w:hint="cs"/>
          <w:rtl/>
        </w:rPr>
        <w:t>این حر</w:t>
      </w:r>
      <w:r w:rsidR="00140503">
        <w:rPr>
          <w:rFonts w:hint="cs"/>
          <w:rtl/>
        </w:rPr>
        <w:t xml:space="preserve">ف درست است که ثبوت دو نوع است. </w:t>
      </w:r>
      <w:r>
        <w:rPr>
          <w:rFonts w:hint="cs"/>
          <w:rtl/>
        </w:rPr>
        <w:t>مهم مقام اثبات است. یک تفصیلی مطرح کرده است. ادامه بحث در جلسه آینده.</w:t>
      </w:r>
    </w:p>
    <w:p w:rsidR="00274867" w:rsidRPr="001A27D7" w:rsidRDefault="00274867" w:rsidP="00274867">
      <w:pPr>
        <w:jc w:val="both"/>
        <w:rPr>
          <w:rtl/>
        </w:rPr>
      </w:pPr>
    </w:p>
    <w:p w:rsidR="001A1EA5" w:rsidRPr="006162A2" w:rsidRDefault="001A1EA5" w:rsidP="0028646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7F9" w:rsidRDefault="002A37F9" w:rsidP="008B750B">
      <w:pPr>
        <w:spacing w:line="240" w:lineRule="auto"/>
      </w:pPr>
      <w:r>
        <w:separator/>
      </w:r>
    </w:p>
  </w:endnote>
  <w:endnote w:type="continuationSeparator" w:id="0">
    <w:p w:rsidR="002A37F9" w:rsidRDefault="002A37F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40503" w:rsidRPr="0014050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E2C81" w:rsidP="001B6799">
          <w:pPr>
            <w:pStyle w:val="Footer"/>
            <w:bidi w:val="0"/>
            <w:rPr>
              <w:color w:val="808080" w:themeColor="background1" w:themeShade="80"/>
              <w:rtl/>
            </w:rPr>
          </w:pPr>
          <w:bookmarkStart w:id="19" w:name="BokAdres"/>
          <w:bookmarkEnd w:id="19"/>
          <w:r>
            <w:rPr>
              <w:color w:val="808080" w:themeColor="background1" w:themeShade="80"/>
            </w:rPr>
            <w:t>U1mg1_14000916-050_mk2_mfeb.ir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7F9" w:rsidRDefault="002A37F9" w:rsidP="008B750B">
      <w:pPr>
        <w:spacing w:line="240" w:lineRule="auto"/>
      </w:pPr>
      <w:r>
        <w:separator/>
      </w:r>
    </w:p>
  </w:footnote>
  <w:footnote w:type="continuationSeparator" w:id="0">
    <w:p w:rsidR="002A37F9" w:rsidRDefault="002A37F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FE2C81">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E2C8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E2C81">
      <w:rPr>
        <w:b/>
        <w:bCs/>
        <w:color w:val="632423" w:themeColor="accent2" w:themeShade="80"/>
        <w:sz w:val="20"/>
        <w:szCs w:val="24"/>
        <w:rtl/>
      </w:rPr>
      <w:t>گنج</w:t>
    </w:r>
    <w:r w:rsidR="00FE2C8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FE2C81">
      <w:rPr>
        <w:sz w:val="24"/>
        <w:szCs w:val="24"/>
        <w:rtl/>
      </w:rPr>
      <w:t>16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FE2C81">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FE2C81">
      <w:rPr>
        <w:sz w:val="24"/>
        <w:szCs w:val="24"/>
        <w:rtl/>
      </w:rPr>
      <w:t>مهد</w:t>
    </w:r>
    <w:r w:rsidR="00FE2C81">
      <w:rPr>
        <w:rFonts w:hint="cs"/>
        <w:sz w:val="24"/>
        <w:szCs w:val="24"/>
        <w:rtl/>
      </w:rPr>
      <w:t>ی</w:t>
    </w:r>
    <w:r w:rsidR="00FE2C81">
      <w:rPr>
        <w:sz w:val="24"/>
        <w:szCs w:val="24"/>
        <w:rtl/>
      </w:rPr>
      <w:t xml:space="preserve"> خ</w:t>
    </w:r>
    <w:r w:rsidR="00FE2C81">
      <w:rPr>
        <w:rFonts w:hint="cs"/>
        <w:sz w:val="24"/>
        <w:szCs w:val="24"/>
        <w:rtl/>
      </w:rPr>
      <w:t>ی</w:t>
    </w:r>
    <w:r w:rsidR="00FE2C8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E2C81">
      <w:rPr>
        <w:sz w:val="24"/>
        <w:szCs w:val="24"/>
        <w:rtl/>
      </w:rPr>
      <w:t>تنب</w:t>
    </w:r>
    <w:r w:rsidR="00FE2C81">
      <w:rPr>
        <w:rFonts w:hint="cs"/>
        <w:sz w:val="24"/>
        <w:szCs w:val="24"/>
        <w:rtl/>
      </w:rPr>
      <w:t>ی</w:t>
    </w:r>
    <w:r w:rsidR="00FE2C81">
      <w:rPr>
        <w:rFonts w:hint="eastAsia"/>
        <w:sz w:val="24"/>
        <w:szCs w:val="24"/>
        <w:rtl/>
      </w:rPr>
      <w:t>هات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1F4037"/>
    <w:multiLevelType w:val="hybridMultilevel"/>
    <w:tmpl w:val="3E42B520"/>
    <w:lvl w:ilvl="0" w:tplc="DD408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4B28EB"/>
    <w:multiLevelType w:val="hybridMultilevel"/>
    <w:tmpl w:val="BC92A300"/>
    <w:lvl w:ilvl="0" w:tplc="DF566E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4449"/>
    <w:rsid w:val="00055496"/>
    <w:rsid w:val="00080A41"/>
    <w:rsid w:val="0008299B"/>
    <w:rsid w:val="000913AA"/>
    <w:rsid w:val="00094847"/>
    <w:rsid w:val="00096C63"/>
    <w:rsid w:val="000B5DB5"/>
    <w:rsid w:val="000B67DC"/>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0503"/>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4867"/>
    <w:rsid w:val="0027605E"/>
    <w:rsid w:val="00281E00"/>
    <w:rsid w:val="0028646F"/>
    <w:rsid w:val="00287BD0"/>
    <w:rsid w:val="00294A52"/>
    <w:rsid w:val="002A37F9"/>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6E91"/>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2C8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F1C9D-2461-431A-861C-CC8637691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83</TotalTime>
  <Pages>1</Pages>
  <Words>1208</Words>
  <Characters>6887</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2021-12-07T13:10:00Z</cp:lastPrinted>
  <dcterms:created xsi:type="dcterms:W3CDTF">2021-12-07T11:48:00Z</dcterms:created>
  <dcterms:modified xsi:type="dcterms:W3CDTF">2021-12-07T13:10:00Z</dcterms:modified>
  <cp:contentStatus>ویرایش 2.5</cp:contentStatus>
  <cp:version>2.7</cp:version>
</cp:coreProperties>
</file>