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104DA7">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10AE0" w:rsidRDefault="00910AE0" w:rsidP="00910AE0">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7951816" w:history="1">
        <w:r w:rsidRPr="00B0029A">
          <w:rPr>
            <w:rStyle w:val="Hyperlink"/>
            <w:rFonts w:hint="eastAsia"/>
            <w:noProof/>
            <w:rtl/>
          </w:rPr>
          <w:t>مقدمه</w:t>
        </w:r>
        <w:r w:rsidRPr="00B0029A">
          <w:rPr>
            <w:rStyle w:val="Hyperlink"/>
            <w:noProof/>
            <w:rtl/>
          </w:rPr>
          <w:t xml:space="preserve"> </w:t>
        </w:r>
        <w:r w:rsidRPr="00B0029A">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27951816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910AE0" w:rsidRDefault="00910AE0" w:rsidP="00910AE0">
      <w:pPr>
        <w:pStyle w:val="TOC2"/>
        <w:tabs>
          <w:tab w:val="right" w:leader="dot" w:pos="10194"/>
        </w:tabs>
        <w:rPr>
          <w:rFonts w:asciiTheme="minorHAnsi" w:eastAsiaTheme="minorEastAsia" w:hAnsiTheme="minorHAnsi" w:cstheme="minorBidi"/>
          <w:bCs w:val="0"/>
          <w:noProof/>
          <w:color w:val="auto"/>
          <w:szCs w:val="22"/>
          <w:rtl/>
        </w:rPr>
      </w:pPr>
      <w:hyperlink w:anchor="_Toc27951817" w:history="1">
        <w:r w:rsidRPr="00B0029A">
          <w:rPr>
            <w:rStyle w:val="Hyperlink"/>
            <w:rFonts w:hint="eastAsia"/>
            <w:noProof/>
            <w:rtl/>
          </w:rPr>
          <w:t>واجب</w:t>
        </w:r>
        <w:r w:rsidRPr="00B0029A">
          <w:rPr>
            <w:rStyle w:val="Hyperlink"/>
            <w:noProof/>
            <w:rtl/>
          </w:rPr>
          <w:t xml:space="preserve"> </w:t>
        </w:r>
        <w:r w:rsidRPr="00B0029A">
          <w:rPr>
            <w:rStyle w:val="Hyperlink"/>
            <w:rFonts w:hint="eastAsia"/>
            <w:noProof/>
            <w:rtl/>
          </w:rPr>
          <w:t>نفس</w:t>
        </w:r>
        <w:r w:rsidRPr="00B0029A">
          <w:rPr>
            <w:rStyle w:val="Hyperlink"/>
            <w:rFonts w:hint="cs"/>
            <w:noProof/>
            <w:rtl/>
          </w:rPr>
          <w:t>ی</w:t>
        </w:r>
        <w:r w:rsidRPr="00B0029A">
          <w:rPr>
            <w:rStyle w:val="Hyperlink"/>
            <w:noProof/>
            <w:rtl/>
          </w:rPr>
          <w:t xml:space="preserve"> </w:t>
        </w:r>
        <w:r w:rsidRPr="00B0029A">
          <w:rPr>
            <w:rStyle w:val="Hyperlink"/>
            <w:rFonts w:hint="eastAsia"/>
            <w:noProof/>
            <w:rtl/>
          </w:rPr>
          <w:t>و</w:t>
        </w:r>
        <w:r w:rsidRPr="00B0029A">
          <w:rPr>
            <w:rStyle w:val="Hyperlink"/>
            <w:noProof/>
            <w:rtl/>
          </w:rPr>
          <w:t xml:space="preserve"> </w:t>
        </w:r>
        <w:r w:rsidRPr="00B0029A">
          <w:rPr>
            <w:rStyle w:val="Hyperlink"/>
            <w:rFonts w:hint="eastAsia"/>
            <w:noProof/>
            <w:rtl/>
          </w:rPr>
          <w:t>غ</w:t>
        </w:r>
        <w:r w:rsidRPr="00B0029A">
          <w:rPr>
            <w:rStyle w:val="Hyperlink"/>
            <w:rFonts w:hint="cs"/>
            <w:noProof/>
            <w:rtl/>
          </w:rPr>
          <w:t>ی</w:t>
        </w:r>
        <w:r w:rsidRPr="00B0029A">
          <w:rPr>
            <w:rStyle w:val="Hyperlink"/>
            <w:rFonts w:hint="eastAsia"/>
            <w:noProof/>
            <w:rtl/>
          </w:rPr>
          <w:t>ر</w:t>
        </w:r>
        <w:r w:rsidRPr="00B0029A">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27951817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910AE0" w:rsidRDefault="00910AE0" w:rsidP="00910AE0">
      <w:pPr>
        <w:pStyle w:val="TOC3"/>
        <w:tabs>
          <w:tab w:val="right" w:leader="dot" w:pos="10194"/>
        </w:tabs>
        <w:rPr>
          <w:rFonts w:asciiTheme="minorHAnsi" w:eastAsiaTheme="minorEastAsia" w:hAnsiTheme="minorHAnsi" w:cstheme="minorBidi"/>
          <w:bCs w:val="0"/>
          <w:iCs w:val="0"/>
          <w:noProof/>
          <w:color w:val="auto"/>
          <w:szCs w:val="22"/>
          <w:rtl/>
        </w:rPr>
      </w:pPr>
      <w:hyperlink w:anchor="_Toc27951818" w:history="1">
        <w:r w:rsidRPr="00B0029A">
          <w:rPr>
            <w:rStyle w:val="Hyperlink"/>
            <w:rFonts w:hint="eastAsia"/>
            <w:noProof/>
            <w:rtl/>
          </w:rPr>
          <w:t>ترتب</w:t>
        </w:r>
        <w:r w:rsidRPr="00B0029A">
          <w:rPr>
            <w:rStyle w:val="Hyperlink"/>
            <w:noProof/>
            <w:rtl/>
          </w:rPr>
          <w:t xml:space="preserve"> </w:t>
        </w:r>
        <w:r w:rsidRPr="00B0029A">
          <w:rPr>
            <w:rStyle w:val="Hyperlink"/>
            <w:rFonts w:hint="eastAsia"/>
            <w:noProof/>
            <w:rtl/>
          </w:rPr>
          <w:t>ثواب</w:t>
        </w:r>
        <w:r w:rsidRPr="00B0029A">
          <w:rPr>
            <w:rStyle w:val="Hyperlink"/>
            <w:noProof/>
            <w:rtl/>
          </w:rPr>
          <w:t xml:space="preserve"> </w:t>
        </w:r>
        <w:r w:rsidRPr="00B0029A">
          <w:rPr>
            <w:rStyle w:val="Hyperlink"/>
            <w:rFonts w:hint="eastAsia"/>
            <w:noProof/>
            <w:rtl/>
          </w:rPr>
          <w:t>بر</w:t>
        </w:r>
        <w:r w:rsidRPr="00B0029A">
          <w:rPr>
            <w:rStyle w:val="Hyperlink"/>
            <w:noProof/>
            <w:rtl/>
          </w:rPr>
          <w:t xml:space="preserve"> </w:t>
        </w:r>
        <w:r w:rsidRPr="00B0029A">
          <w:rPr>
            <w:rStyle w:val="Hyperlink"/>
            <w:rFonts w:hint="eastAsia"/>
            <w:noProof/>
            <w:rtl/>
          </w:rPr>
          <w:t>بعض</w:t>
        </w:r>
        <w:r w:rsidRPr="00B0029A">
          <w:rPr>
            <w:rStyle w:val="Hyperlink"/>
            <w:rFonts w:hint="cs"/>
            <w:noProof/>
            <w:rtl/>
          </w:rPr>
          <w:t>ی</w:t>
        </w:r>
        <w:r w:rsidRPr="00B0029A">
          <w:rPr>
            <w:rStyle w:val="Hyperlink"/>
            <w:noProof/>
            <w:rtl/>
          </w:rPr>
          <w:t xml:space="preserve"> </w:t>
        </w:r>
        <w:r w:rsidRPr="00B0029A">
          <w:rPr>
            <w:rStyle w:val="Hyperlink"/>
            <w:rFonts w:hint="eastAsia"/>
            <w:noProof/>
            <w:rtl/>
          </w:rPr>
          <w:t>از</w:t>
        </w:r>
        <w:r w:rsidRPr="00B0029A">
          <w:rPr>
            <w:rStyle w:val="Hyperlink"/>
            <w:noProof/>
            <w:rtl/>
          </w:rPr>
          <w:t xml:space="preserve"> </w:t>
        </w:r>
        <w:r w:rsidRPr="00B0029A">
          <w:rPr>
            <w:rStyle w:val="Hyperlink"/>
            <w:rFonts w:hint="eastAsia"/>
            <w:noProof/>
            <w:rtl/>
          </w:rPr>
          <w:t>مقدمات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27951818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910AE0" w:rsidRDefault="00910AE0" w:rsidP="00910AE0">
      <w:pPr>
        <w:pStyle w:val="TOC4"/>
        <w:tabs>
          <w:tab w:val="right" w:leader="dot" w:pos="10194"/>
        </w:tabs>
        <w:rPr>
          <w:rFonts w:asciiTheme="minorHAnsi" w:eastAsiaTheme="minorEastAsia" w:hAnsiTheme="minorHAnsi" w:cstheme="minorBidi"/>
          <w:bCs w:val="0"/>
          <w:noProof/>
          <w:color w:val="auto"/>
          <w:szCs w:val="22"/>
          <w:rtl/>
        </w:rPr>
      </w:pPr>
      <w:hyperlink w:anchor="_Toc27951819" w:history="1">
        <w:r w:rsidRPr="00B0029A">
          <w:rPr>
            <w:rStyle w:val="Hyperlink"/>
            <w:rFonts w:hint="eastAsia"/>
            <w:noProof/>
            <w:rtl/>
          </w:rPr>
          <w:t>محبوب</w:t>
        </w:r>
        <w:r w:rsidRPr="00B0029A">
          <w:rPr>
            <w:rStyle w:val="Hyperlink"/>
            <w:rFonts w:hint="cs"/>
            <w:noProof/>
            <w:rtl/>
          </w:rPr>
          <w:t>ی</w:t>
        </w:r>
        <w:r w:rsidRPr="00B0029A">
          <w:rPr>
            <w:rStyle w:val="Hyperlink"/>
            <w:rFonts w:hint="eastAsia"/>
            <w:noProof/>
            <w:rtl/>
          </w:rPr>
          <w:t>ت</w:t>
        </w:r>
        <w:r w:rsidRPr="00B0029A">
          <w:rPr>
            <w:rStyle w:val="Hyperlink"/>
            <w:noProof/>
            <w:rtl/>
          </w:rPr>
          <w:t xml:space="preserve"> </w:t>
        </w:r>
        <w:r w:rsidRPr="00B0029A">
          <w:rPr>
            <w:rStyle w:val="Hyperlink"/>
            <w:rFonts w:hint="eastAsia"/>
            <w:noProof/>
            <w:rtl/>
          </w:rPr>
          <w:t>نفس</w:t>
        </w:r>
        <w:r w:rsidRPr="00B0029A">
          <w:rPr>
            <w:rStyle w:val="Hyperlink"/>
            <w:rFonts w:hint="cs"/>
            <w:noProof/>
            <w:rtl/>
          </w:rPr>
          <w:t>ی</w:t>
        </w:r>
        <w:r w:rsidRPr="00B0029A">
          <w:rPr>
            <w:rStyle w:val="Hyperlink"/>
            <w:rFonts w:hint="eastAsia"/>
            <w:noProof/>
            <w:rtl/>
          </w:rPr>
          <w:t>ه</w:t>
        </w:r>
        <w:r w:rsidRPr="00B0029A">
          <w:rPr>
            <w:rStyle w:val="Hyperlink"/>
            <w:noProof/>
            <w:rtl/>
          </w:rPr>
          <w:t xml:space="preserve"> </w:t>
        </w:r>
        <w:r w:rsidRPr="00B0029A">
          <w:rPr>
            <w:rStyle w:val="Hyperlink"/>
            <w:rFonts w:hint="eastAsia"/>
            <w:noProof/>
            <w:rtl/>
          </w:rPr>
          <w:t>داشتن</w:t>
        </w:r>
        <w:r w:rsidRPr="00B0029A">
          <w:rPr>
            <w:rStyle w:val="Hyperlink"/>
            <w:noProof/>
            <w:rtl/>
          </w:rPr>
          <w:t xml:space="preserve"> </w:t>
        </w:r>
        <w:r w:rsidRPr="00B0029A">
          <w:rPr>
            <w:rStyle w:val="Hyperlink"/>
            <w:rFonts w:hint="eastAsia"/>
            <w:noProof/>
            <w:rtl/>
          </w:rPr>
          <w:t>مقدمات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27951819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910AE0" w:rsidRDefault="00910AE0" w:rsidP="00910AE0">
      <w:pPr>
        <w:pStyle w:val="TOC5"/>
        <w:tabs>
          <w:tab w:val="right" w:leader="dot" w:pos="10194"/>
        </w:tabs>
        <w:rPr>
          <w:rFonts w:asciiTheme="minorHAnsi" w:eastAsiaTheme="minorEastAsia" w:hAnsiTheme="minorHAnsi" w:cstheme="minorBidi"/>
          <w:bCs w:val="0"/>
          <w:noProof/>
          <w:color w:val="auto"/>
          <w:szCs w:val="22"/>
          <w:rtl/>
        </w:rPr>
      </w:pPr>
      <w:hyperlink w:anchor="_Toc27951820" w:history="1">
        <w:r w:rsidRPr="00B0029A">
          <w:rPr>
            <w:rStyle w:val="Hyperlink"/>
            <w:rFonts w:hint="eastAsia"/>
            <w:noProof/>
            <w:rtl/>
          </w:rPr>
          <w:t>اشکال</w:t>
        </w:r>
        <w:r w:rsidRPr="00B0029A">
          <w:rPr>
            <w:rStyle w:val="Hyperlink"/>
            <w:noProof/>
            <w:rtl/>
          </w:rPr>
          <w:t xml:space="preserve"> </w:t>
        </w:r>
        <w:r w:rsidRPr="00B0029A">
          <w:rPr>
            <w:rStyle w:val="Hyperlink"/>
            <w:rFonts w:hint="eastAsia"/>
            <w:noProof/>
            <w:rtl/>
          </w:rPr>
          <w:t>اول</w:t>
        </w:r>
        <w:r w:rsidRPr="00B0029A">
          <w:rPr>
            <w:rStyle w:val="Hyperlink"/>
            <w:noProof/>
            <w:rtl/>
          </w:rPr>
          <w:t xml:space="preserve">: </w:t>
        </w:r>
        <w:r w:rsidRPr="00B0029A">
          <w:rPr>
            <w:rStyle w:val="Hyperlink"/>
            <w:rFonts w:hint="eastAsia"/>
            <w:noProof/>
            <w:rtl/>
          </w:rPr>
          <w:t>اخص</w:t>
        </w:r>
        <w:r w:rsidRPr="00B0029A">
          <w:rPr>
            <w:rStyle w:val="Hyperlink"/>
            <w:noProof/>
            <w:rtl/>
          </w:rPr>
          <w:t xml:space="preserve"> </w:t>
        </w:r>
        <w:r w:rsidRPr="00B0029A">
          <w:rPr>
            <w:rStyle w:val="Hyperlink"/>
            <w:rFonts w:hint="eastAsia"/>
            <w:noProof/>
            <w:rtl/>
          </w:rPr>
          <w:t>از</w:t>
        </w:r>
        <w:r w:rsidRPr="00B0029A">
          <w:rPr>
            <w:rStyle w:val="Hyperlink"/>
            <w:noProof/>
            <w:rtl/>
          </w:rPr>
          <w:t xml:space="preserve"> </w:t>
        </w:r>
        <w:r w:rsidRPr="00B0029A">
          <w:rPr>
            <w:rStyle w:val="Hyperlink"/>
            <w:rFonts w:hint="eastAsia"/>
            <w:noProof/>
            <w:rtl/>
          </w:rPr>
          <w:t>مدعا</w:t>
        </w:r>
        <w:r w:rsidRPr="00B0029A">
          <w:rPr>
            <w:rStyle w:val="Hyperlink"/>
            <w:noProof/>
            <w:rtl/>
          </w:rPr>
          <w:t xml:space="preserve"> </w:t>
        </w:r>
        <w:r w:rsidRPr="00B0029A">
          <w:rPr>
            <w:rStyle w:val="Hyperlink"/>
            <w:rFonts w:hint="eastAsia"/>
            <w:noProof/>
            <w:rtl/>
          </w:rPr>
          <w:t>بودن</w:t>
        </w:r>
        <w:r w:rsidRPr="00B0029A">
          <w:rPr>
            <w:rStyle w:val="Hyperlink"/>
            <w:noProof/>
            <w:rtl/>
          </w:rPr>
          <w:t xml:space="preserve"> </w:t>
        </w:r>
        <w:r w:rsidRPr="00B0029A">
          <w:rPr>
            <w:rStyle w:val="Hyperlink"/>
            <w:rFonts w:hint="eastAsia"/>
            <w:noProof/>
            <w:rtl/>
          </w:rPr>
          <w:t>جواب</w:t>
        </w:r>
        <w:r w:rsidRPr="00B0029A">
          <w:rPr>
            <w:rStyle w:val="Hyperlink"/>
            <w:noProof/>
            <w:rtl/>
          </w:rPr>
          <w:t xml:space="preserve"> </w:t>
        </w:r>
        <w:r w:rsidRPr="00B0029A">
          <w:rPr>
            <w:rStyle w:val="Hyperlink"/>
            <w:rFonts w:hint="eastAsia"/>
            <w:noProof/>
            <w:rtl/>
          </w:rPr>
          <w:t>مرحوم</w:t>
        </w:r>
        <w:r w:rsidRPr="00B0029A">
          <w:rPr>
            <w:rStyle w:val="Hyperlink"/>
            <w:noProof/>
            <w:rtl/>
          </w:rPr>
          <w:t xml:space="preserve"> </w:t>
        </w:r>
        <w:r w:rsidRPr="00B0029A">
          <w:rPr>
            <w:rStyle w:val="Hyperlink"/>
            <w:rFonts w:hint="eastAsia"/>
            <w:noProof/>
            <w:rtl/>
          </w:rPr>
          <w:t>نائ</w:t>
        </w:r>
        <w:r w:rsidRPr="00B0029A">
          <w:rPr>
            <w:rStyle w:val="Hyperlink"/>
            <w:rFonts w:hint="cs"/>
            <w:noProof/>
            <w:rtl/>
          </w:rPr>
          <w:t>ی</w:t>
        </w:r>
        <w:r w:rsidRPr="00B0029A">
          <w:rPr>
            <w:rStyle w:val="Hyperlink"/>
            <w:rFonts w:hint="eastAsia"/>
            <w:noProof/>
            <w:rtl/>
          </w:rPr>
          <w:t>ن</w:t>
        </w:r>
        <w:r w:rsidRPr="00B0029A">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27951820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910AE0" w:rsidRDefault="00910AE0" w:rsidP="00910AE0">
      <w:pPr>
        <w:pStyle w:val="TOC5"/>
        <w:tabs>
          <w:tab w:val="right" w:leader="dot" w:pos="10194"/>
        </w:tabs>
        <w:rPr>
          <w:rFonts w:asciiTheme="minorHAnsi" w:eastAsiaTheme="minorEastAsia" w:hAnsiTheme="minorHAnsi" w:cstheme="minorBidi"/>
          <w:bCs w:val="0"/>
          <w:noProof/>
          <w:color w:val="auto"/>
          <w:szCs w:val="22"/>
          <w:rtl/>
        </w:rPr>
      </w:pPr>
      <w:hyperlink w:anchor="_Toc27951821" w:history="1">
        <w:r w:rsidRPr="00B0029A">
          <w:rPr>
            <w:rStyle w:val="Hyperlink"/>
            <w:rFonts w:hint="eastAsia"/>
            <w:noProof/>
            <w:rtl/>
          </w:rPr>
          <w:t>اشکال</w:t>
        </w:r>
        <w:r w:rsidRPr="00B0029A">
          <w:rPr>
            <w:rStyle w:val="Hyperlink"/>
            <w:noProof/>
            <w:rtl/>
          </w:rPr>
          <w:t xml:space="preserve"> </w:t>
        </w:r>
        <w:r w:rsidRPr="00B0029A">
          <w:rPr>
            <w:rStyle w:val="Hyperlink"/>
            <w:rFonts w:hint="eastAsia"/>
            <w:noProof/>
            <w:rtl/>
          </w:rPr>
          <w:t>دوم</w:t>
        </w:r>
        <w:r w:rsidRPr="00B0029A">
          <w:rPr>
            <w:rStyle w:val="Hyperlink"/>
            <w:noProof/>
            <w:rtl/>
          </w:rPr>
          <w:t xml:space="preserve">: </w:t>
        </w:r>
        <w:r w:rsidRPr="00B0029A">
          <w:rPr>
            <w:rStyle w:val="Hyperlink"/>
            <w:rFonts w:hint="eastAsia"/>
            <w:noProof/>
            <w:rtl/>
          </w:rPr>
          <w:t>خلاف</w:t>
        </w:r>
        <w:r w:rsidRPr="00B0029A">
          <w:rPr>
            <w:rStyle w:val="Hyperlink"/>
            <w:noProof/>
            <w:rtl/>
          </w:rPr>
          <w:t xml:space="preserve"> </w:t>
        </w:r>
        <w:r w:rsidRPr="00B0029A">
          <w:rPr>
            <w:rStyle w:val="Hyperlink"/>
            <w:rFonts w:hint="eastAsia"/>
            <w:noProof/>
            <w:rtl/>
          </w:rPr>
          <w:t>ارتکاز</w:t>
        </w:r>
        <w:r w:rsidRPr="00B0029A">
          <w:rPr>
            <w:rStyle w:val="Hyperlink"/>
            <w:noProof/>
            <w:rtl/>
          </w:rPr>
          <w:t xml:space="preserve"> </w:t>
        </w:r>
        <w:r w:rsidRPr="00B0029A">
          <w:rPr>
            <w:rStyle w:val="Hyperlink"/>
            <w:rFonts w:hint="eastAsia"/>
            <w:noProof/>
            <w:rtl/>
          </w:rPr>
          <w:t>بودن</w:t>
        </w:r>
        <w:r w:rsidRPr="00B0029A">
          <w:rPr>
            <w:rStyle w:val="Hyperlink"/>
            <w:noProof/>
            <w:rtl/>
          </w:rPr>
          <w:t xml:space="preserve"> </w:t>
        </w:r>
        <w:r w:rsidRPr="00B0029A">
          <w:rPr>
            <w:rStyle w:val="Hyperlink"/>
            <w:rFonts w:hint="eastAsia"/>
            <w:noProof/>
            <w:rtl/>
          </w:rPr>
          <w:t>جواب</w:t>
        </w:r>
        <w:r w:rsidRPr="00B0029A">
          <w:rPr>
            <w:rStyle w:val="Hyperlink"/>
            <w:noProof/>
            <w:rtl/>
          </w:rPr>
          <w:t xml:space="preserve"> </w:t>
        </w:r>
        <w:r w:rsidRPr="00B0029A">
          <w:rPr>
            <w:rStyle w:val="Hyperlink"/>
            <w:rFonts w:hint="eastAsia"/>
            <w:noProof/>
            <w:rtl/>
          </w:rPr>
          <w:t>مرحوم</w:t>
        </w:r>
        <w:r w:rsidRPr="00B0029A">
          <w:rPr>
            <w:rStyle w:val="Hyperlink"/>
            <w:noProof/>
            <w:rtl/>
          </w:rPr>
          <w:t xml:space="preserve"> </w:t>
        </w:r>
        <w:r w:rsidRPr="00B0029A">
          <w:rPr>
            <w:rStyle w:val="Hyperlink"/>
            <w:rFonts w:hint="eastAsia"/>
            <w:noProof/>
            <w:rtl/>
          </w:rPr>
          <w:t>نائ</w:t>
        </w:r>
        <w:r w:rsidRPr="00B0029A">
          <w:rPr>
            <w:rStyle w:val="Hyperlink"/>
            <w:rFonts w:hint="cs"/>
            <w:noProof/>
            <w:rtl/>
          </w:rPr>
          <w:t>ی</w:t>
        </w:r>
        <w:r w:rsidRPr="00B0029A">
          <w:rPr>
            <w:rStyle w:val="Hyperlink"/>
            <w:rFonts w:hint="eastAsia"/>
            <w:noProof/>
            <w:rtl/>
          </w:rPr>
          <w:t>ن</w:t>
        </w:r>
        <w:r w:rsidRPr="00B0029A">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27951821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910AE0" w:rsidRDefault="00910AE0" w:rsidP="00910AE0">
      <w:pPr>
        <w:pStyle w:val="TOC4"/>
        <w:tabs>
          <w:tab w:val="right" w:leader="dot" w:pos="10194"/>
        </w:tabs>
        <w:rPr>
          <w:rFonts w:asciiTheme="minorHAnsi" w:eastAsiaTheme="minorEastAsia" w:hAnsiTheme="minorHAnsi" w:cstheme="minorBidi"/>
          <w:bCs w:val="0"/>
          <w:noProof/>
          <w:color w:val="auto"/>
          <w:szCs w:val="22"/>
          <w:rtl/>
        </w:rPr>
      </w:pPr>
      <w:hyperlink w:anchor="_Toc27951822" w:history="1">
        <w:r w:rsidRPr="00B0029A">
          <w:rPr>
            <w:rStyle w:val="Hyperlink"/>
            <w:rFonts w:hint="eastAsia"/>
            <w:noProof/>
            <w:rtl/>
          </w:rPr>
          <w:t>سبب</w:t>
        </w:r>
        <w:r w:rsidRPr="00B0029A">
          <w:rPr>
            <w:rStyle w:val="Hyperlink"/>
            <w:rFonts w:hint="cs"/>
            <w:noProof/>
            <w:rtl/>
          </w:rPr>
          <w:t>ی</w:t>
        </w:r>
        <w:r w:rsidRPr="00B0029A">
          <w:rPr>
            <w:rStyle w:val="Hyperlink"/>
            <w:rFonts w:hint="eastAsia"/>
            <w:noProof/>
            <w:rtl/>
          </w:rPr>
          <w:t>ت</w:t>
        </w:r>
        <w:r w:rsidRPr="00B0029A">
          <w:rPr>
            <w:rStyle w:val="Hyperlink"/>
            <w:noProof/>
            <w:rtl/>
          </w:rPr>
          <w:t xml:space="preserve"> </w:t>
        </w:r>
        <w:r w:rsidRPr="00B0029A">
          <w:rPr>
            <w:rStyle w:val="Hyperlink"/>
            <w:rFonts w:hint="eastAsia"/>
            <w:noProof/>
            <w:rtl/>
          </w:rPr>
          <w:t>مستقله</w:t>
        </w:r>
        <w:r w:rsidRPr="00B0029A">
          <w:rPr>
            <w:rStyle w:val="Hyperlink"/>
            <w:noProof/>
            <w:rtl/>
          </w:rPr>
          <w:t xml:space="preserve"> </w:t>
        </w:r>
        <w:r w:rsidRPr="00B0029A">
          <w:rPr>
            <w:rStyle w:val="Hyperlink"/>
            <w:rFonts w:hint="eastAsia"/>
            <w:noProof/>
            <w:rtl/>
          </w:rPr>
          <w:t>نداشتن</w:t>
        </w:r>
        <w:r w:rsidRPr="00B0029A">
          <w:rPr>
            <w:rStyle w:val="Hyperlink"/>
            <w:noProof/>
            <w:rtl/>
          </w:rPr>
          <w:t xml:space="preserve"> </w:t>
        </w:r>
        <w:r w:rsidRPr="00B0029A">
          <w:rPr>
            <w:rStyle w:val="Hyperlink"/>
            <w:rFonts w:hint="eastAsia"/>
            <w:noProof/>
            <w:rtl/>
          </w:rPr>
          <w:t>مقدمات</w:t>
        </w:r>
        <w:r w:rsidRPr="00B0029A">
          <w:rPr>
            <w:rStyle w:val="Hyperlink"/>
            <w:noProof/>
            <w:rtl/>
          </w:rPr>
          <w:t xml:space="preserve"> </w:t>
        </w:r>
        <w:r w:rsidRPr="00B0029A">
          <w:rPr>
            <w:rStyle w:val="Hyperlink"/>
            <w:rFonts w:hint="eastAsia"/>
            <w:noProof/>
            <w:rtl/>
          </w:rPr>
          <w:t>برا</w:t>
        </w:r>
        <w:r w:rsidRPr="00B0029A">
          <w:rPr>
            <w:rStyle w:val="Hyperlink"/>
            <w:rFonts w:hint="cs"/>
            <w:noProof/>
            <w:rtl/>
          </w:rPr>
          <w:t>ی</w:t>
        </w:r>
        <w:r w:rsidRPr="00B0029A">
          <w:rPr>
            <w:rStyle w:val="Hyperlink"/>
            <w:noProof/>
            <w:rtl/>
          </w:rPr>
          <w:t xml:space="preserve"> </w:t>
        </w:r>
        <w:r w:rsidRPr="00B0029A">
          <w:rPr>
            <w:rStyle w:val="Hyperlink"/>
            <w:rFonts w:hint="eastAsia"/>
            <w:noProof/>
            <w:rtl/>
          </w:rPr>
          <w:t>ترتب</w:t>
        </w:r>
        <w:r w:rsidRPr="00B0029A">
          <w:rPr>
            <w:rStyle w:val="Hyperlink"/>
            <w:noProof/>
            <w:rtl/>
          </w:rPr>
          <w:t xml:space="preserve"> </w:t>
        </w:r>
        <w:r w:rsidRPr="00B0029A">
          <w:rPr>
            <w:rStyle w:val="Hyperlink"/>
            <w:rFonts w:hint="eastAsia"/>
            <w:noProof/>
            <w:rtl/>
          </w:rPr>
          <w:t>ثواب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27951822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910AE0" w:rsidRDefault="00910AE0" w:rsidP="00910AE0">
      <w:pPr>
        <w:pStyle w:val="TOC4"/>
        <w:tabs>
          <w:tab w:val="right" w:leader="dot" w:pos="10194"/>
        </w:tabs>
        <w:rPr>
          <w:rFonts w:asciiTheme="minorHAnsi" w:eastAsiaTheme="minorEastAsia" w:hAnsiTheme="minorHAnsi" w:cstheme="minorBidi"/>
          <w:bCs w:val="0"/>
          <w:noProof/>
          <w:color w:val="auto"/>
          <w:szCs w:val="22"/>
          <w:rtl/>
        </w:rPr>
      </w:pPr>
      <w:hyperlink w:anchor="_Toc27951823" w:history="1">
        <w:r w:rsidRPr="00B0029A">
          <w:rPr>
            <w:rStyle w:val="Hyperlink"/>
            <w:rFonts w:hint="eastAsia"/>
            <w:noProof/>
            <w:rtl/>
          </w:rPr>
          <w:t>اشکال</w:t>
        </w:r>
        <w:r w:rsidRPr="00B0029A">
          <w:rPr>
            <w:rStyle w:val="Hyperlink"/>
            <w:noProof/>
            <w:rtl/>
          </w:rPr>
          <w:t xml:space="preserve"> </w:t>
        </w:r>
        <w:r w:rsidRPr="00B0029A">
          <w:rPr>
            <w:rStyle w:val="Hyperlink"/>
            <w:rFonts w:hint="eastAsia"/>
            <w:noProof/>
            <w:rtl/>
          </w:rPr>
          <w:t>طهارات</w:t>
        </w:r>
        <w:r w:rsidRPr="00B0029A">
          <w:rPr>
            <w:rStyle w:val="Hyperlink"/>
            <w:noProof/>
            <w:rtl/>
          </w:rPr>
          <w:t xml:space="preserve"> </w:t>
        </w:r>
        <w:r w:rsidRPr="00B0029A">
          <w:rPr>
            <w:rStyle w:val="Hyperlink"/>
            <w:rFonts w:hint="eastAsia"/>
            <w:noProof/>
            <w:rtl/>
          </w:rPr>
          <w:t>ثلاث</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27951823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910AE0" w:rsidRDefault="00910AE0" w:rsidP="00910AE0">
      <w:pPr>
        <w:pStyle w:val="TOC5"/>
        <w:tabs>
          <w:tab w:val="right" w:leader="dot" w:pos="10194"/>
        </w:tabs>
        <w:rPr>
          <w:rFonts w:asciiTheme="minorHAnsi" w:eastAsiaTheme="minorEastAsia" w:hAnsiTheme="minorHAnsi" w:cstheme="minorBidi"/>
          <w:bCs w:val="0"/>
          <w:noProof/>
          <w:color w:val="auto"/>
          <w:szCs w:val="22"/>
          <w:rtl/>
        </w:rPr>
      </w:pPr>
      <w:hyperlink w:anchor="_Toc27951824" w:history="1">
        <w:r w:rsidRPr="00B0029A">
          <w:rPr>
            <w:rStyle w:val="Hyperlink"/>
            <w:rFonts w:hint="eastAsia"/>
            <w:noProof/>
            <w:rtl/>
          </w:rPr>
          <w:t>تقر</w:t>
        </w:r>
        <w:r w:rsidRPr="00B0029A">
          <w:rPr>
            <w:rStyle w:val="Hyperlink"/>
            <w:rFonts w:hint="cs"/>
            <w:noProof/>
            <w:rtl/>
          </w:rPr>
          <w:t>ی</w:t>
        </w:r>
        <w:r w:rsidRPr="00B0029A">
          <w:rPr>
            <w:rStyle w:val="Hyperlink"/>
            <w:rFonts w:hint="eastAsia"/>
            <w:noProof/>
            <w:rtl/>
          </w:rPr>
          <w:t>ب</w:t>
        </w:r>
        <w:r w:rsidRPr="00B0029A">
          <w:rPr>
            <w:rStyle w:val="Hyperlink"/>
            <w:noProof/>
            <w:rtl/>
          </w:rPr>
          <w:t xml:space="preserve"> </w:t>
        </w:r>
        <w:r w:rsidRPr="00B0029A">
          <w:rPr>
            <w:rStyle w:val="Hyperlink"/>
            <w:rFonts w:hint="eastAsia"/>
            <w:noProof/>
            <w:rtl/>
          </w:rPr>
          <w:t>اول</w:t>
        </w:r>
        <w:r w:rsidRPr="00B0029A">
          <w:rPr>
            <w:rStyle w:val="Hyperlink"/>
            <w:noProof/>
            <w:rtl/>
          </w:rPr>
          <w:t xml:space="preserve"> </w:t>
        </w:r>
        <w:r w:rsidRPr="00B0029A">
          <w:rPr>
            <w:rStyle w:val="Hyperlink"/>
            <w:rFonts w:hint="eastAsia"/>
            <w:noProof/>
            <w:rtl/>
          </w:rPr>
          <w:t>از</w:t>
        </w:r>
        <w:r w:rsidRPr="00B0029A">
          <w:rPr>
            <w:rStyle w:val="Hyperlink"/>
            <w:noProof/>
            <w:rtl/>
          </w:rPr>
          <w:t xml:space="preserve"> </w:t>
        </w:r>
        <w:r w:rsidRPr="00B0029A">
          <w:rPr>
            <w:rStyle w:val="Hyperlink"/>
            <w:rFonts w:hint="eastAsia"/>
            <w:noProof/>
            <w:rtl/>
          </w:rPr>
          <w:t>اشکال</w:t>
        </w:r>
        <w:r w:rsidRPr="00B0029A">
          <w:rPr>
            <w:rStyle w:val="Hyperlink"/>
            <w:noProof/>
            <w:rtl/>
          </w:rPr>
          <w:t xml:space="preserve"> </w:t>
        </w:r>
        <w:r w:rsidRPr="00B0029A">
          <w:rPr>
            <w:rStyle w:val="Hyperlink"/>
            <w:rFonts w:hint="eastAsia"/>
            <w:noProof/>
            <w:rtl/>
          </w:rPr>
          <w:t>طهارات</w:t>
        </w:r>
        <w:r w:rsidRPr="00B0029A">
          <w:rPr>
            <w:rStyle w:val="Hyperlink"/>
            <w:noProof/>
            <w:rtl/>
          </w:rPr>
          <w:t xml:space="preserve"> </w:t>
        </w:r>
        <w:r w:rsidRPr="00B0029A">
          <w:rPr>
            <w:rStyle w:val="Hyperlink"/>
            <w:rFonts w:hint="eastAsia"/>
            <w:noProof/>
            <w:rtl/>
          </w:rPr>
          <w:t>ثلاث</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27951824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910AE0" w:rsidRDefault="00910AE0" w:rsidP="00910AE0">
      <w:pPr>
        <w:pStyle w:val="TOC5"/>
        <w:tabs>
          <w:tab w:val="right" w:leader="dot" w:pos="10194"/>
        </w:tabs>
        <w:rPr>
          <w:rFonts w:asciiTheme="minorHAnsi" w:eastAsiaTheme="minorEastAsia" w:hAnsiTheme="minorHAnsi" w:cstheme="minorBidi"/>
          <w:bCs w:val="0"/>
          <w:noProof/>
          <w:color w:val="auto"/>
          <w:szCs w:val="22"/>
          <w:rtl/>
        </w:rPr>
      </w:pPr>
      <w:hyperlink w:anchor="_Toc27951825" w:history="1">
        <w:r w:rsidRPr="00B0029A">
          <w:rPr>
            <w:rStyle w:val="Hyperlink"/>
            <w:rFonts w:hint="eastAsia"/>
            <w:noProof/>
            <w:rtl/>
          </w:rPr>
          <w:t>تقر</w:t>
        </w:r>
        <w:r w:rsidRPr="00B0029A">
          <w:rPr>
            <w:rStyle w:val="Hyperlink"/>
            <w:rFonts w:hint="cs"/>
            <w:noProof/>
            <w:rtl/>
          </w:rPr>
          <w:t>ی</w:t>
        </w:r>
        <w:r w:rsidRPr="00B0029A">
          <w:rPr>
            <w:rStyle w:val="Hyperlink"/>
            <w:rFonts w:hint="eastAsia"/>
            <w:noProof/>
            <w:rtl/>
          </w:rPr>
          <w:t>ب</w:t>
        </w:r>
        <w:r w:rsidRPr="00B0029A">
          <w:rPr>
            <w:rStyle w:val="Hyperlink"/>
            <w:noProof/>
            <w:rtl/>
          </w:rPr>
          <w:t xml:space="preserve"> </w:t>
        </w:r>
        <w:r w:rsidRPr="00B0029A">
          <w:rPr>
            <w:rStyle w:val="Hyperlink"/>
            <w:rFonts w:hint="eastAsia"/>
            <w:noProof/>
            <w:rtl/>
          </w:rPr>
          <w:t>دوم</w:t>
        </w:r>
        <w:r w:rsidRPr="00B0029A">
          <w:rPr>
            <w:rStyle w:val="Hyperlink"/>
            <w:noProof/>
            <w:rtl/>
          </w:rPr>
          <w:t xml:space="preserve"> </w:t>
        </w:r>
        <w:r w:rsidRPr="00B0029A">
          <w:rPr>
            <w:rStyle w:val="Hyperlink"/>
            <w:rFonts w:hint="eastAsia"/>
            <w:noProof/>
            <w:rtl/>
          </w:rPr>
          <w:t>از</w:t>
        </w:r>
        <w:r w:rsidRPr="00B0029A">
          <w:rPr>
            <w:rStyle w:val="Hyperlink"/>
            <w:noProof/>
            <w:rtl/>
          </w:rPr>
          <w:t xml:space="preserve"> </w:t>
        </w:r>
        <w:r w:rsidRPr="00B0029A">
          <w:rPr>
            <w:rStyle w:val="Hyperlink"/>
            <w:rFonts w:hint="eastAsia"/>
            <w:noProof/>
            <w:rtl/>
          </w:rPr>
          <w:t>اشکال</w:t>
        </w:r>
        <w:r w:rsidRPr="00B0029A">
          <w:rPr>
            <w:rStyle w:val="Hyperlink"/>
            <w:noProof/>
            <w:rtl/>
          </w:rPr>
          <w:t xml:space="preserve"> </w:t>
        </w:r>
        <w:r w:rsidRPr="00B0029A">
          <w:rPr>
            <w:rStyle w:val="Hyperlink"/>
            <w:rFonts w:hint="eastAsia"/>
            <w:noProof/>
            <w:rtl/>
          </w:rPr>
          <w:t>طهارات</w:t>
        </w:r>
        <w:r w:rsidRPr="00B0029A">
          <w:rPr>
            <w:rStyle w:val="Hyperlink"/>
            <w:noProof/>
            <w:rtl/>
          </w:rPr>
          <w:t xml:space="preserve"> </w:t>
        </w:r>
        <w:r w:rsidRPr="00B0029A">
          <w:rPr>
            <w:rStyle w:val="Hyperlink"/>
            <w:rFonts w:hint="eastAsia"/>
            <w:noProof/>
            <w:rtl/>
          </w:rPr>
          <w:t>ثلاث</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27951825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910AE0" w:rsidRDefault="00910AE0" w:rsidP="00910AE0">
      <w:pPr>
        <w:pStyle w:val="TOC6"/>
        <w:tabs>
          <w:tab w:val="right" w:leader="dot" w:pos="10194"/>
        </w:tabs>
        <w:rPr>
          <w:rFonts w:asciiTheme="minorHAnsi" w:eastAsiaTheme="minorEastAsia" w:hAnsiTheme="minorHAnsi" w:cstheme="minorBidi"/>
          <w:bCs w:val="0"/>
          <w:noProof/>
          <w:color w:val="auto"/>
          <w:szCs w:val="22"/>
          <w:rtl/>
        </w:rPr>
      </w:pPr>
      <w:hyperlink w:anchor="_Toc27951826" w:history="1">
        <w:r w:rsidRPr="00B0029A">
          <w:rPr>
            <w:rStyle w:val="Hyperlink"/>
            <w:rFonts w:hint="eastAsia"/>
            <w:noProof/>
            <w:rtl/>
          </w:rPr>
          <w:t>جواب</w:t>
        </w:r>
        <w:r w:rsidRPr="00B0029A">
          <w:rPr>
            <w:rStyle w:val="Hyperlink"/>
            <w:noProof/>
            <w:rtl/>
          </w:rPr>
          <w:t xml:space="preserve"> </w:t>
        </w:r>
        <w:r w:rsidRPr="00B0029A">
          <w:rPr>
            <w:rStyle w:val="Hyperlink"/>
            <w:rFonts w:hint="eastAsia"/>
            <w:noProof/>
            <w:rtl/>
          </w:rPr>
          <w:t>از</w:t>
        </w:r>
        <w:r w:rsidRPr="00B0029A">
          <w:rPr>
            <w:rStyle w:val="Hyperlink"/>
            <w:noProof/>
            <w:rtl/>
          </w:rPr>
          <w:t xml:space="preserve"> </w:t>
        </w:r>
        <w:r w:rsidRPr="00B0029A">
          <w:rPr>
            <w:rStyle w:val="Hyperlink"/>
            <w:rFonts w:hint="eastAsia"/>
            <w:noProof/>
            <w:rtl/>
          </w:rPr>
          <w:t>اشکال</w:t>
        </w:r>
        <w:r w:rsidRPr="00B0029A">
          <w:rPr>
            <w:rStyle w:val="Hyperlink"/>
            <w:noProof/>
            <w:rtl/>
          </w:rPr>
          <w:t xml:space="preserve"> </w:t>
        </w:r>
        <w:r w:rsidRPr="00B0029A">
          <w:rPr>
            <w:rStyle w:val="Hyperlink"/>
            <w:rFonts w:hint="eastAsia"/>
            <w:noProof/>
            <w:rtl/>
          </w:rPr>
          <w:t>طهارات</w:t>
        </w:r>
        <w:r w:rsidRPr="00B0029A">
          <w:rPr>
            <w:rStyle w:val="Hyperlink"/>
            <w:noProof/>
            <w:rtl/>
          </w:rPr>
          <w:t xml:space="preserve"> </w:t>
        </w:r>
        <w:r w:rsidRPr="00B0029A">
          <w:rPr>
            <w:rStyle w:val="Hyperlink"/>
            <w:rFonts w:hint="eastAsia"/>
            <w:noProof/>
            <w:rtl/>
          </w:rPr>
          <w:t>ثلاث</w:t>
        </w:r>
        <w:r w:rsidRPr="00B0029A">
          <w:rPr>
            <w:rStyle w:val="Hyperlink"/>
            <w:noProof/>
            <w:rtl/>
          </w:rPr>
          <w:t xml:space="preserve">: </w:t>
        </w:r>
        <w:r w:rsidRPr="00B0029A">
          <w:rPr>
            <w:rStyle w:val="Hyperlink"/>
            <w:rFonts w:hint="eastAsia"/>
            <w:noProof/>
            <w:rtl/>
          </w:rPr>
          <w:t>استحباب</w:t>
        </w:r>
        <w:r w:rsidRPr="00B0029A">
          <w:rPr>
            <w:rStyle w:val="Hyperlink"/>
            <w:noProof/>
            <w:rtl/>
          </w:rPr>
          <w:t xml:space="preserve"> </w:t>
        </w:r>
        <w:r w:rsidRPr="00B0029A">
          <w:rPr>
            <w:rStyle w:val="Hyperlink"/>
            <w:rFonts w:hint="eastAsia"/>
            <w:noProof/>
            <w:rtl/>
          </w:rPr>
          <w:t>نفس</w:t>
        </w:r>
        <w:r w:rsidRPr="00B0029A">
          <w:rPr>
            <w:rStyle w:val="Hyperlink"/>
            <w:rFonts w:hint="cs"/>
            <w:noProof/>
            <w:rtl/>
          </w:rPr>
          <w:t>ی</w:t>
        </w:r>
        <w:r w:rsidRPr="00B0029A">
          <w:rPr>
            <w:rStyle w:val="Hyperlink"/>
            <w:noProof/>
            <w:rtl/>
          </w:rPr>
          <w:t xml:space="preserve"> </w:t>
        </w:r>
        <w:r w:rsidRPr="00B0029A">
          <w:rPr>
            <w:rStyle w:val="Hyperlink"/>
            <w:rFonts w:hint="eastAsia"/>
            <w:noProof/>
            <w:rtl/>
          </w:rPr>
          <w:t>داشتن</w:t>
        </w:r>
        <w:r w:rsidRPr="00B0029A">
          <w:rPr>
            <w:rStyle w:val="Hyperlink"/>
            <w:noProof/>
            <w:rtl/>
          </w:rPr>
          <w:t xml:space="preserve"> </w:t>
        </w:r>
        <w:r w:rsidRPr="00B0029A">
          <w:rPr>
            <w:rStyle w:val="Hyperlink"/>
            <w:rFonts w:hint="eastAsia"/>
            <w:noProof/>
            <w:rtl/>
          </w:rPr>
          <w:t>طهارات</w:t>
        </w:r>
        <w:r w:rsidRPr="00B0029A">
          <w:rPr>
            <w:rStyle w:val="Hyperlink"/>
            <w:noProof/>
            <w:rtl/>
          </w:rPr>
          <w:t xml:space="preserve"> </w:t>
        </w:r>
        <w:r w:rsidRPr="00B0029A">
          <w:rPr>
            <w:rStyle w:val="Hyperlink"/>
            <w:rFonts w:hint="eastAsia"/>
            <w:noProof/>
            <w:rtl/>
          </w:rPr>
          <w:t>ثلاث</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27951826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910AE0" w:rsidRDefault="00910AE0" w:rsidP="00910AE0">
      <w:pPr>
        <w:pStyle w:val="TOC5"/>
        <w:tabs>
          <w:tab w:val="right" w:leader="dot" w:pos="10194"/>
        </w:tabs>
        <w:rPr>
          <w:rFonts w:asciiTheme="minorHAnsi" w:eastAsiaTheme="minorEastAsia" w:hAnsiTheme="minorHAnsi" w:cstheme="minorBidi"/>
          <w:bCs w:val="0"/>
          <w:noProof/>
          <w:color w:val="auto"/>
          <w:szCs w:val="22"/>
          <w:rtl/>
        </w:rPr>
      </w:pPr>
      <w:hyperlink w:anchor="_Toc27951827" w:history="1">
        <w:r w:rsidRPr="00B0029A">
          <w:rPr>
            <w:rStyle w:val="Hyperlink"/>
            <w:rFonts w:hint="eastAsia"/>
            <w:noProof/>
            <w:rtl/>
          </w:rPr>
          <w:t>ک</w:t>
        </w:r>
        <w:r w:rsidRPr="00B0029A">
          <w:rPr>
            <w:rStyle w:val="Hyperlink"/>
            <w:rFonts w:hint="cs"/>
            <w:noProof/>
            <w:rtl/>
          </w:rPr>
          <w:t>ی</w:t>
        </w:r>
        <w:r w:rsidRPr="00B0029A">
          <w:rPr>
            <w:rStyle w:val="Hyperlink"/>
            <w:rFonts w:hint="eastAsia"/>
            <w:noProof/>
            <w:rtl/>
          </w:rPr>
          <w:t>ف</w:t>
        </w:r>
        <w:r w:rsidRPr="00B0029A">
          <w:rPr>
            <w:rStyle w:val="Hyperlink"/>
            <w:rFonts w:hint="cs"/>
            <w:noProof/>
            <w:rtl/>
          </w:rPr>
          <w:t>ی</w:t>
        </w:r>
        <w:r w:rsidRPr="00B0029A">
          <w:rPr>
            <w:rStyle w:val="Hyperlink"/>
            <w:rFonts w:hint="eastAsia"/>
            <w:noProof/>
            <w:rtl/>
          </w:rPr>
          <w:t>ت</w:t>
        </w:r>
        <w:r w:rsidRPr="00B0029A">
          <w:rPr>
            <w:rStyle w:val="Hyperlink"/>
            <w:noProof/>
            <w:rtl/>
          </w:rPr>
          <w:t xml:space="preserve"> </w:t>
        </w:r>
        <w:r w:rsidRPr="00B0029A">
          <w:rPr>
            <w:rStyle w:val="Hyperlink"/>
            <w:rFonts w:hint="eastAsia"/>
            <w:noProof/>
            <w:rtl/>
          </w:rPr>
          <w:t>حصول</w:t>
        </w:r>
        <w:r w:rsidRPr="00B0029A">
          <w:rPr>
            <w:rStyle w:val="Hyperlink"/>
            <w:noProof/>
            <w:rtl/>
          </w:rPr>
          <w:t xml:space="preserve"> </w:t>
        </w:r>
        <w:r w:rsidRPr="00B0029A">
          <w:rPr>
            <w:rStyle w:val="Hyperlink"/>
            <w:rFonts w:hint="eastAsia"/>
            <w:noProof/>
            <w:rtl/>
          </w:rPr>
          <w:t>طهارت</w:t>
        </w:r>
        <w:r w:rsidRPr="00B0029A">
          <w:rPr>
            <w:rStyle w:val="Hyperlink"/>
            <w:noProof/>
            <w:rtl/>
          </w:rPr>
          <w:t xml:space="preserve"> </w:t>
        </w:r>
        <w:r w:rsidRPr="00B0029A">
          <w:rPr>
            <w:rStyle w:val="Hyperlink"/>
            <w:rFonts w:hint="eastAsia"/>
            <w:noProof/>
            <w:rtl/>
          </w:rPr>
          <w:t>در</w:t>
        </w:r>
        <w:r w:rsidRPr="00B0029A">
          <w:rPr>
            <w:rStyle w:val="Hyperlink"/>
            <w:noProof/>
            <w:rtl/>
          </w:rPr>
          <w:t xml:space="preserve"> </w:t>
        </w:r>
        <w:r w:rsidRPr="00B0029A">
          <w:rPr>
            <w:rStyle w:val="Hyperlink"/>
            <w:rFonts w:hint="eastAsia"/>
            <w:noProof/>
            <w:rtl/>
          </w:rPr>
          <w:t>طهارات</w:t>
        </w:r>
        <w:r w:rsidRPr="00B0029A">
          <w:rPr>
            <w:rStyle w:val="Hyperlink"/>
            <w:noProof/>
            <w:rtl/>
          </w:rPr>
          <w:t xml:space="preserve"> </w:t>
        </w:r>
        <w:r w:rsidRPr="00B0029A">
          <w:rPr>
            <w:rStyle w:val="Hyperlink"/>
            <w:rFonts w:hint="eastAsia"/>
            <w:noProof/>
            <w:rtl/>
          </w:rPr>
          <w:t>ثلاث</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27951827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C91EB6" w:rsidRPr="00C91EB6" w:rsidRDefault="00910AE0" w:rsidP="00104DA7">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104DA7">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5B751B">
        <w:rPr>
          <w:rFonts w:hint="cs"/>
          <w:rtl/>
        </w:rPr>
        <w:t>ترتب</w:t>
      </w:r>
      <w:r w:rsidR="005B751B">
        <w:rPr>
          <w:rtl/>
        </w:rPr>
        <w:t xml:space="preserve"> </w:t>
      </w:r>
      <w:r w:rsidR="005B751B">
        <w:rPr>
          <w:rFonts w:hint="cs"/>
          <w:rtl/>
        </w:rPr>
        <w:t>ثواب</w:t>
      </w:r>
      <w:r w:rsidR="005B751B">
        <w:rPr>
          <w:rtl/>
        </w:rPr>
        <w:t xml:space="preserve"> </w:t>
      </w:r>
      <w:r w:rsidR="005B751B">
        <w:rPr>
          <w:rFonts w:hint="cs"/>
          <w:rtl/>
        </w:rPr>
        <w:t>بر</w:t>
      </w:r>
      <w:r w:rsidR="005B751B">
        <w:rPr>
          <w:rtl/>
        </w:rPr>
        <w:t xml:space="preserve"> </w:t>
      </w:r>
      <w:r w:rsidR="005B751B">
        <w:rPr>
          <w:rFonts w:hint="cs"/>
          <w:rtl/>
        </w:rPr>
        <w:t>واجب</w:t>
      </w:r>
      <w:r w:rsidR="005B751B">
        <w:rPr>
          <w:rtl/>
        </w:rPr>
        <w:t xml:space="preserve"> </w:t>
      </w:r>
      <w:r w:rsidR="005B751B">
        <w:rPr>
          <w:rFonts w:hint="cs"/>
          <w:rtl/>
        </w:rPr>
        <w:t>غیری</w:t>
      </w:r>
      <w:r w:rsidR="00025B70">
        <w:rPr>
          <w:rFonts w:hint="cs"/>
          <w:rtl/>
        </w:rPr>
        <w:t xml:space="preserve"> </w:t>
      </w:r>
      <w:r w:rsidR="00386C11" w:rsidRPr="00A6366F">
        <w:rPr>
          <w:rFonts w:hint="cs"/>
          <w:rtl/>
        </w:rPr>
        <w:t>/</w:t>
      </w:r>
      <w:bookmarkStart w:id="2" w:name="BokSabj_d"/>
      <w:bookmarkEnd w:id="2"/>
      <w:r w:rsidR="005B751B">
        <w:rPr>
          <w:rFonts w:hint="cs"/>
          <w:rtl/>
        </w:rPr>
        <w:t>واجب</w:t>
      </w:r>
      <w:r w:rsidR="005B751B">
        <w:rPr>
          <w:rtl/>
        </w:rPr>
        <w:t xml:space="preserve"> </w:t>
      </w:r>
      <w:r w:rsidR="005B751B">
        <w:rPr>
          <w:rFonts w:hint="cs"/>
          <w:rtl/>
        </w:rPr>
        <w:t>نفسی</w:t>
      </w:r>
      <w:r w:rsidR="005B751B">
        <w:rPr>
          <w:rtl/>
        </w:rPr>
        <w:t xml:space="preserve"> </w:t>
      </w:r>
      <w:r w:rsidR="005B751B">
        <w:rPr>
          <w:rFonts w:hint="cs"/>
          <w:rtl/>
        </w:rPr>
        <w:t>و</w:t>
      </w:r>
      <w:r w:rsidR="005B751B">
        <w:rPr>
          <w:rtl/>
        </w:rPr>
        <w:t xml:space="preserve"> </w:t>
      </w:r>
      <w:r w:rsidR="005B751B">
        <w:rPr>
          <w:rFonts w:hint="cs"/>
          <w:rtl/>
        </w:rPr>
        <w:t>غیری</w:t>
      </w:r>
      <w:r w:rsidR="00386C11" w:rsidRPr="00A6366F">
        <w:rPr>
          <w:rFonts w:hint="cs"/>
          <w:rtl/>
        </w:rPr>
        <w:t xml:space="preserve"> /</w:t>
      </w:r>
      <w:bookmarkStart w:id="3" w:name="Bokkolli"/>
      <w:bookmarkEnd w:id="3"/>
      <w:r w:rsidR="005B751B">
        <w:rPr>
          <w:rFonts w:hint="cs"/>
          <w:rtl/>
        </w:rPr>
        <w:t>مقدمه</w:t>
      </w:r>
      <w:r w:rsidR="005B751B">
        <w:rPr>
          <w:rtl/>
        </w:rPr>
        <w:t xml:space="preserve"> </w:t>
      </w:r>
      <w:r w:rsidR="005B751B">
        <w:rPr>
          <w:rFonts w:hint="cs"/>
          <w:rtl/>
        </w:rPr>
        <w:t>واجب</w:t>
      </w:r>
      <w:r w:rsidR="001B6799" w:rsidRPr="00A6366F">
        <w:rPr>
          <w:rFonts w:hint="cs"/>
          <w:rtl/>
        </w:rPr>
        <w:t xml:space="preserve"> </w:t>
      </w:r>
    </w:p>
    <w:p w:rsidR="008F5B4D" w:rsidRPr="009C66D5" w:rsidRDefault="008F5B4D" w:rsidP="00104DA7">
      <w:pPr>
        <w:jc w:val="both"/>
        <w:rPr>
          <w:rStyle w:val="Emphasis"/>
          <w:b/>
          <w:bCs w:val="0"/>
          <w:rtl/>
        </w:rPr>
      </w:pPr>
      <w:r w:rsidRPr="009C66D5">
        <w:rPr>
          <w:rStyle w:val="Emphasis"/>
          <w:rFonts w:hint="cs"/>
          <w:b/>
          <w:bCs w:val="0"/>
          <w:rtl/>
        </w:rPr>
        <w:t>خلاصه مباحث گذشته:</w:t>
      </w:r>
    </w:p>
    <w:p w:rsidR="003A6148" w:rsidRDefault="00104DA7" w:rsidP="00104DA7">
      <w:pPr>
        <w:pBdr>
          <w:bottom w:val="double" w:sz="6" w:space="1" w:color="auto"/>
        </w:pBdr>
        <w:jc w:val="both"/>
        <w:rPr>
          <w:rtl/>
        </w:rPr>
      </w:pPr>
      <w:r>
        <w:rPr>
          <w:rFonts w:hint="cs"/>
          <w:rtl/>
        </w:rPr>
        <w:t>بحث در مورد ترتب ثواب بر واجب غیری بود. استاد در ابتدا به بیان مبانی مختلف در مساله ترتب ثواب و عقاب بر واجبات پرداختند. مجموعا چهار مبنا مطرح شد( استحقاق و اهلیت تفضل و تجسم اعمال و قراردادی) بعد از این مساله به بیان ترتب ثواب بر بعضی از مقدمات پرداختند. مرحوم آخوند فرمودند: ترتب ثواب به خاطر احمزیت است. مرحوم نائینی فرمود: ترتب ثواب به خاطر استحباب نفسی آنهاست. استاد دو جواب را قبول نفرمودند.</w:t>
      </w:r>
    </w:p>
    <w:p w:rsidR="00247D2F" w:rsidRPr="003A6148" w:rsidRDefault="00247D2F" w:rsidP="00104DA7">
      <w:pPr>
        <w:pBdr>
          <w:bottom w:val="double" w:sz="6" w:space="1" w:color="auto"/>
        </w:pBdr>
        <w:jc w:val="both"/>
      </w:pPr>
    </w:p>
    <w:p w:rsidR="008F5B4D" w:rsidRDefault="008F5B4D" w:rsidP="00104DA7">
      <w:pPr>
        <w:jc w:val="both"/>
      </w:pPr>
    </w:p>
    <w:p w:rsidR="003E6650" w:rsidRDefault="00104DA7" w:rsidP="006303AA">
      <w:pPr>
        <w:pStyle w:val="Heading1"/>
        <w:rPr>
          <w:rtl/>
        </w:rPr>
      </w:pPr>
      <w:bookmarkStart w:id="4" w:name="_Toc27951816"/>
      <w:r>
        <w:rPr>
          <w:rFonts w:hint="cs"/>
          <w:rtl/>
        </w:rPr>
        <w:lastRenderedPageBreak/>
        <w:t>مقدمه واجب</w:t>
      </w:r>
      <w:bookmarkEnd w:id="4"/>
    </w:p>
    <w:p w:rsidR="00104DA7" w:rsidRDefault="00104DA7" w:rsidP="006303AA">
      <w:pPr>
        <w:pStyle w:val="Heading2"/>
        <w:rPr>
          <w:rtl/>
        </w:rPr>
      </w:pPr>
      <w:bookmarkStart w:id="5" w:name="_Toc27951817"/>
      <w:r>
        <w:rPr>
          <w:rFonts w:hint="cs"/>
          <w:rtl/>
        </w:rPr>
        <w:t>واجب نفسی و غیری</w:t>
      </w:r>
      <w:bookmarkEnd w:id="5"/>
    </w:p>
    <w:p w:rsidR="00104DA7" w:rsidRDefault="00104DA7" w:rsidP="006303AA">
      <w:pPr>
        <w:pStyle w:val="Heading3"/>
        <w:rPr>
          <w:rtl/>
        </w:rPr>
      </w:pPr>
      <w:bookmarkStart w:id="6" w:name="_Toc27951818"/>
      <w:r>
        <w:rPr>
          <w:rFonts w:hint="cs"/>
          <w:rtl/>
        </w:rPr>
        <w:t>ترتب ثواب بر بعضی از مقدمات</w:t>
      </w:r>
      <w:bookmarkEnd w:id="6"/>
    </w:p>
    <w:p w:rsidR="00FF7102" w:rsidRDefault="00FF7102" w:rsidP="006303AA">
      <w:pPr>
        <w:pStyle w:val="Heading4"/>
        <w:rPr>
          <w:rtl/>
        </w:rPr>
      </w:pPr>
      <w:bookmarkStart w:id="7" w:name="_Toc27951819"/>
      <w:r>
        <w:rPr>
          <w:rFonts w:hint="cs"/>
          <w:rtl/>
        </w:rPr>
        <w:t>محبوبیت نفسیه داشتن مقدمات</w:t>
      </w:r>
      <w:bookmarkEnd w:id="7"/>
    </w:p>
    <w:p w:rsidR="0087369F" w:rsidRDefault="0087369F" w:rsidP="00104DA7">
      <w:pPr>
        <w:jc w:val="both"/>
        <w:rPr>
          <w:rFonts w:hint="cs"/>
          <w:rtl/>
        </w:rPr>
      </w:pPr>
      <w:r>
        <w:rPr>
          <w:rFonts w:hint="cs"/>
          <w:rtl/>
        </w:rPr>
        <w:t>گفته شد: بر واجب غیری ثواب مترتب نمی</w:t>
      </w:r>
      <w:r>
        <w:rPr>
          <w:rtl/>
        </w:rPr>
        <w:softHyphen/>
      </w:r>
      <w:r>
        <w:rPr>
          <w:rFonts w:hint="cs"/>
          <w:rtl/>
        </w:rPr>
        <w:t>شود. بعد این اشکال مطرح شد: از ادله و روایات چنین استفاده می</w:t>
      </w:r>
      <w:r>
        <w:rPr>
          <w:rtl/>
        </w:rPr>
        <w:softHyphen/>
      </w:r>
      <w:r>
        <w:rPr>
          <w:rFonts w:hint="cs"/>
          <w:rtl/>
        </w:rPr>
        <w:t>شود که بر بعضی از مقدمات</w:t>
      </w:r>
      <w:r w:rsidR="006303AA">
        <w:rPr>
          <w:rFonts w:hint="cs"/>
          <w:rtl/>
        </w:rPr>
        <w:t>،</w:t>
      </w:r>
      <w:r>
        <w:rPr>
          <w:rFonts w:hint="cs"/>
          <w:rtl/>
        </w:rPr>
        <w:t xml:space="preserve"> ثواب مترتب شده است. مرحوم نائینی برای حل این اشکال فرموده است</w:t>
      </w:r>
      <w:r w:rsidR="006303AA">
        <w:rPr>
          <w:rStyle w:val="FootnoteReference"/>
          <w:rtl/>
        </w:rPr>
        <w:footnoteReference w:id="1"/>
      </w:r>
      <w:r>
        <w:rPr>
          <w:rFonts w:hint="cs"/>
          <w:rtl/>
        </w:rPr>
        <w:t>: ترتب ثواب بر بعضی از مقدمات به خاطر محبوبیت نفسیه داشتن آنها است. مانند طهارت ثلاث.( کما سیاتی). مثلا در آی</w:t>
      </w:r>
      <w:r w:rsidR="006303AA">
        <w:rPr>
          <w:rFonts w:hint="cs"/>
          <w:rtl/>
        </w:rPr>
        <w:t xml:space="preserve">ه مبارکه </w:t>
      </w:r>
      <w:r w:rsidR="006303AA" w:rsidRPr="006303AA">
        <w:rPr>
          <w:rFonts w:hint="cs"/>
          <w:u w:val="single"/>
          <w:rtl/>
        </w:rPr>
        <w:t>و لا یطئون موطئا</w:t>
      </w:r>
      <w:r>
        <w:rPr>
          <w:rFonts w:hint="cs"/>
          <w:rtl/>
        </w:rPr>
        <w:t xml:space="preserve"> ترتب ثواب بر رفتن به جنگ به خاطر همراهی کردن پیامبر است. یعنی همراهی کردن پیامبر محبوبیت نفسیه دارد؛ زیرا این کار موجب تعظیم و تکریم پیامبر است؛ پس هر چند که جنگ تبوک( ذی المقدمه) محقق نشد</w:t>
      </w:r>
      <w:r w:rsidR="00FF7102">
        <w:rPr>
          <w:rFonts w:hint="cs"/>
          <w:rtl/>
        </w:rPr>
        <w:t>؛ اما به خاطر محبوبیت نفسیه داشتن همراهی پیامبر، خداوند بر گامهایی که برای جنگ برداشته شده است، ثواب مترتب کرده است.</w:t>
      </w:r>
    </w:p>
    <w:p w:rsidR="00FF7102" w:rsidRDefault="00FF7102" w:rsidP="00104DA7">
      <w:pPr>
        <w:jc w:val="both"/>
        <w:rPr>
          <w:rtl/>
        </w:rPr>
      </w:pPr>
      <w:r>
        <w:rPr>
          <w:rFonts w:hint="cs"/>
          <w:rtl/>
        </w:rPr>
        <w:t>تذکر این نکته لازم است، جوابی که مرحوم آخوند برای حل مشکل ترتب ثواب بر مقدمات فرموند در آیه مبارکه جاری نیست؛ زیرا احمزیت مقدمه مطرح نیست؛ چون ذی المقدمه که جنگ تبوک بود، واقع نشد؛ لذا مرحوم نائینی برای حل مشکل جواب مذکور را مطرح کردند.</w:t>
      </w:r>
    </w:p>
    <w:p w:rsidR="00FF7102" w:rsidRDefault="00FF7102" w:rsidP="006303AA">
      <w:pPr>
        <w:pStyle w:val="Heading5"/>
        <w:rPr>
          <w:rFonts w:hint="cs"/>
          <w:rtl/>
        </w:rPr>
      </w:pPr>
      <w:bookmarkStart w:id="8" w:name="_Toc27951820"/>
      <w:r>
        <w:rPr>
          <w:rFonts w:hint="cs"/>
          <w:rtl/>
        </w:rPr>
        <w:t>اشکال اول: اخص از مدعا بودن جواب مرحوم نائینی</w:t>
      </w:r>
      <w:bookmarkEnd w:id="8"/>
    </w:p>
    <w:p w:rsidR="00FF7102" w:rsidRDefault="00FF7102" w:rsidP="00104DA7">
      <w:pPr>
        <w:jc w:val="both"/>
        <w:rPr>
          <w:rtl/>
        </w:rPr>
      </w:pPr>
      <w:r>
        <w:rPr>
          <w:rFonts w:hint="cs"/>
          <w:rtl/>
        </w:rPr>
        <w:t>جواب مرحوم نائینی اگر درست باشد، اخص مدعی است. یعنی جواب ایشان فقط در مورد آیه جاری است؛ اما جواب ایشان در مواردی مانند گام برداشتن برای امتثال حج عمره و یا گام برداشتن برای زیارت امیرالمومنین و حضرت ابا عبدالله (علیهما السلام) جریان ندا</w:t>
      </w:r>
      <w:r w:rsidR="006303AA">
        <w:rPr>
          <w:rFonts w:hint="cs"/>
          <w:rtl/>
        </w:rPr>
        <w:t>رد</w:t>
      </w:r>
    </w:p>
    <w:p w:rsidR="00557F08" w:rsidRDefault="00FF7102" w:rsidP="006303AA">
      <w:pPr>
        <w:pStyle w:val="Heading5"/>
        <w:rPr>
          <w:rtl/>
        </w:rPr>
      </w:pPr>
      <w:bookmarkStart w:id="9" w:name="_Toc27951821"/>
      <w:r>
        <w:rPr>
          <w:rFonts w:hint="cs"/>
          <w:rtl/>
        </w:rPr>
        <w:lastRenderedPageBreak/>
        <w:t>اشکال دوم: خلاف ارتکاز بودن جواب مرحوم نائینی</w:t>
      </w:r>
      <w:bookmarkEnd w:id="9"/>
      <w:r w:rsidR="00557F08">
        <w:rPr>
          <w:rFonts w:hint="cs"/>
          <w:rtl/>
        </w:rPr>
        <w:t xml:space="preserve"> </w:t>
      </w:r>
    </w:p>
    <w:p w:rsidR="00557F08" w:rsidRDefault="00557F08" w:rsidP="00557F08">
      <w:pPr>
        <w:jc w:val="both"/>
        <w:rPr>
          <w:rFonts w:hint="cs"/>
          <w:rtl/>
        </w:rPr>
      </w:pPr>
      <w:r>
        <w:rPr>
          <w:rFonts w:hint="cs"/>
          <w:rtl/>
        </w:rPr>
        <w:t>ادعای مرحوم نائینی خلاف ارتکاز است. ظاهر آیه شریفه این است که برای جنگ گام برمی</w:t>
      </w:r>
      <w:r>
        <w:rPr>
          <w:rtl/>
        </w:rPr>
        <w:softHyphen/>
      </w:r>
      <w:r>
        <w:rPr>
          <w:rFonts w:hint="cs"/>
          <w:rtl/>
        </w:rPr>
        <w:t>دارند و ترتب ثواب به خاطر همراهی کردن پیامبر نیست. در حقیقت ترتب ثواب برای حرکت کردن است و در حرکت کردن، چیزی به غیر از مقدمیت وجود ندارد. ظاهر آیه حرکت است که قربت به مقصد است.</w:t>
      </w:r>
    </w:p>
    <w:p w:rsidR="00557F08" w:rsidRDefault="00557F08" w:rsidP="00557F08">
      <w:pPr>
        <w:jc w:val="both"/>
        <w:rPr>
          <w:rFonts w:hint="cs"/>
          <w:rtl/>
        </w:rPr>
      </w:pPr>
      <w:r>
        <w:rPr>
          <w:rFonts w:hint="cs"/>
          <w:rtl/>
        </w:rPr>
        <w:t>جمع بندی</w:t>
      </w:r>
    </w:p>
    <w:p w:rsidR="00557F08" w:rsidRDefault="00557F08" w:rsidP="00557F08">
      <w:pPr>
        <w:jc w:val="both"/>
        <w:rPr>
          <w:rtl/>
        </w:rPr>
      </w:pPr>
      <w:r>
        <w:rPr>
          <w:rFonts w:hint="cs"/>
          <w:rtl/>
        </w:rPr>
        <w:t>توجیهاتی در رابطه با بحث ترتب ثواب بر بعضی از مقدمات مطرح گردید. به نظر ما جواب کلی در این رابطه بحث تفضل است. یعنی خداوند از باب تفضل این ثوابها را بر مقدمات مترتب کرده است. کلام مرحوم آخوند(احمزیت) نیز در بعضی از موارد جاری است. جواب مرحوم نائینی قابل تصدیق نیست.</w:t>
      </w:r>
    </w:p>
    <w:p w:rsidR="00557F08" w:rsidRDefault="005A7982" w:rsidP="00557F08">
      <w:pPr>
        <w:jc w:val="both"/>
        <w:rPr>
          <w:rFonts w:hint="cs"/>
          <w:rtl/>
        </w:rPr>
      </w:pPr>
      <w:r>
        <w:rPr>
          <w:rFonts w:hint="cs"/>
          <w:rtl/>
        </w:rPr>
        <w:t>تقریر محل بحث</w:t>
      </w:r>
    </w:p>
    <w:p w:rsidR="005A7982" w:rsidRDefault="005A7982" w:rsidP="00557F08">
      <w:pPr>
        <w:jc w:val="both"/>
        <w:rPr>
          <w:rFonts w:hint="cs"/>
          <w:rtl/>
        </w:rPr>
      </w:pPr>
      <w:r>
        <w:rPr>
          <w:rFonts w:hint="cs"/>
          <w:rtl/>
        </w:rPr>
        <w:t>بحث در این بود: آیا مقدمات، سبب مستقلی برای ترتب ثواب هستند یا نه؟ اگر سبب مستقلی باشد، در جایی که چند مقدمه و یک ذی المقدمه داریم، چندین عقاب داشته باشیم. اگر گفته شود سبب مستقلی نیست، معنایش این نیست که ثواب ندارد؛ زیرا از این جهت که شروع در مقدمه، شروع در امتثال ذی المقدمه است، عقل حکم می</w:t>
      </w:r>
      <w:r>
        <w:rPr>
          <w:rtl/>
        </w:rPr>
        <w:softHyphen/>
      </w:r>
      <w:r>
        <w:rPr>
          <w:rFonts w:hint="cs"/>
          <w:rtl/>
        </w:rPr>
        <w:t>کند که ثواب داشته باشد. ارتکاز بر این است که اگر عبد شروع در مقدمه کند، کانّ  شروع در امتثال ذی المقدمه کرده است. اگر عقلاء چنین عبدی را مدح می</w:t>
      </w:r>
      <w:r>
        <w:rPr>
          <w:rtl/>
        </w:rPr>
        <w:softHyphen/>
      </w:r>
      <w:r>
        <w:rPr>
          <w:rFonts w:hint="cs"/>
          <w:rtl/>
        </w:rPr>
        <w:t xml:space="preserve">کنند، به این خاطر است که کانّ شروع در امتثال ذی المقدمه کرده است. </w:t>
      </w:r>
      <w:r w:rsidR="001F2AF1">
        <w:rPr>
          <w:rFonts w:hint="cs"/>
          <w:rtl/>
        </w:rPr>
        <w:t>البته در چنین امتثالی شرط است که به قصد توصل به ذی المقدمه شروع شود.</w:t>
      </w:r>
    </w:p>
    <w:p w:rsidR="001F2AF1" w:rsidRDefault="001F2AF1" w:rsidP="00557F08">
      <w:pPr>
        <w:jc w:val="both"/>
        <w:rPr>
          <w:rFonts w:hint="cs"/>
          <w:rtl/>
        </w:rPr>
      </w:pPr>
      <w:r>
        <w:rPr>
          <w:rFonts w:hint="cs"/>
          <w:rtl/>
        </w:rPr>
        <w:t>تقریر محل بحث بر مبنای مرحوم خویی</w:t>
      </w:r>
    </w:p>
    <w:p w:rsidR="001F2AF1" w:rsidRDefault="001F2AF1" w:rsidP="00557F08">
      <w:pPr>
        <w:jc w:val="both"/>
        <w:rPr>
          <w:rtl/>
        </w:rPr>
      </w:pPr>
      <w:r>
        <w:rPr>
          <w:rFonts w:hint="cs"/>
          <w:rtl/>
        </w:rPr>
        <w:t>مرحوم خویی فرمود: انجام مقدمات، تعظیم مولا است. با توجه به این مطلب نسبت به مقدمات گفته می</w:t>
      </w:r>
      <w:r>
        <w:rPr>
          <w:rtl/>
        </w:rPr>
        <w:softHyphen/>
      </w:r>
      <w:r>
        <w:rPr>
          <w:rFonts w:hint="cs"/>
          <w:rtl/>
        </w:rPr>
        <w:t>شود: آیا در جایی که چند مقدمه و یک ذی المقدمه وجود داشته باشد، چند تعظیم مولا وجود دارد یا یک تعظیم مولا وجود دارد؟</w:t>
      </w:r>
    </w:p>
    <w:p w:rsidR="001F2AF1" w:rsidRDefault="006303AA" w:rsidP="006303AA">
      <w:pPr>
        <w:pStyle w:val="Heading4"/>
        <w:rPr>
          <w:rFonts w:hint="cs"/>
          <w:rtl/>
        </w:rPr>
      </w:pPr>
      <w:bookmarkStart w:id="10" w:name="_Toc27951822"/>
      <w:r>
        <w:rPr>
          <w:rFonts w:hint="cs"/>
          <w:rtl/>
        </w:rPr>
        <w:t>سببیت مستقله نداشتن مقدمات برای ترتب ثواب</w:t>
      </w:r>
      <w:bookmarkEnd w:id="10"/>
    </w:p>
    <w:p w:rsidR="001F2AF1" w:rsidRDefault="001F2AF1" w:rsidP="00557F08">
      <w:pPr>
        <w:jc w:val="both"/>
        <w:rPr>
          <w:rFonts w:hint="cs"/>
          <w:rtl/>
        </w:rPr>
      </w:pPr>
      <w:r>
        <w:rPr>
          <w:rFonts w:hint="cs"/>
          <w:rtl/>
        </w:rPr>
        <w:t>به نظر ما در جایی که چند مقدمه و یک ذی المقدمه وجود دارد، یک ثواب و یا یک تعظیم بیشتر وجود ندارد. زیرا عقل می</w:t>
      </w:r>
      <w:r>
        <w:rPr>
          <w:rtl/>
        </w:rPr>
        <w:softHyphen/>
      </w:r>
      <w:r>
        <w:rPr>
          <w:rFonts w:hint="cs"/>
          <w:rtl/>
        </w:rPr>
        <w:t>گوید: چون یک واجب وجود دارد، با شروع در مقدمات، کانّ شروع در امتثال یک واجب است. حال که شروع در امتثال یک واجب است؛ پس یک تفضل و یا یک تعظیم بیشتر وجود ندارد.</w:t>
      </w:r>
    </w:p>
    <w:p w:rsidR="001F2AF1" w:rsidRDefault="001F2AF1" w:rsidP="00557F08">
      <w:pPr>
        <w:jc w:val="both"/>
        <w:rPr>
          <w:rFonts w:hint="cs"/>
          <w:rtl/>
        </w:rPr>
      </w:pPr>
      <w:r>
        <w:rPr>
          <w:rFonts w:hint="cs"/>
          <w:rtl/>
        </w:rPr>
        <w:lastRenderedPageBreak/>
        <w:t xml:space="preserve">البته فراموش نشود که ترتب تفضل و یا تعظیم به نحو شرط متاخر مشروط است </w:t>
      </w:r>
      <w:r w:rsidR="00C72F5D">
        <w:rPr>
          <w:rFonts w:hint="cs"/>
          <w:rtl/>
        </w:rPr>
        <w:t xml:space="preserve">به این </w:t>
      </w:r>
      <w:r>
        <w:rPr>
          <w:rFonts w:hint="cs"/>
          <w:rtl/>
        </w:rPr>
        <w:t>که در اثنای انجام مقدمات پشیمان نشود. اگر مقدمات امتثال شود و بعد که به ذی المقدمه نزدیک شود و بعد پشیمان بشود، هیچ تکریمی صدق نمی</w:t>
      </w:r>
      <w:r>
        <w:rPr>
          <w:rtl/>
        </w:rPr>
        <w:softHyphen/>
      </w:r>
      <w:r>
        <w:rPr>
          <w:rFonts w:hint="cs"/>
          <w:rtl/>
        </w:rPr>
        <w:t>کند؛ بلکه عقلاء او را مذمت می</w:t>
      </w:r>
      <w:r>
        <w:rPr>
          <w:rtl/>
        </w:rPr>
        <w:softHyphen/>
      </w:r>
      <w:r>
        <w:rPr>
          <w:rFonts w:hint="cs"/>
          <w:rtl/>
        </w:rPr>
        <w:t xml:space="preserve">کنند. اگر مذمت نکنند لا اقل تکریم و تعظیم نیست. </w:t>
      </w:r>
    </w:p>
    <w:p w:rsidR="001F2AF1" w:rsidRDefault="001F2AF1" w:rsidP="00557F08">
      <w:pPr>
        <w:jc w:val="both"/>
        <w:rPr>
          <w:rtl/>
        </w:rPr>
      </w:pPr>
      <w:r>
        <w:rPr>
          <w:rFonts w:hint="cs"/>
          <w:rtl/>
        </w:rPr>
        <w:t>تکریم در جایی است که مکلف به اختیار خودش مقدمه را رها نکند چه ذی المقدمه محقق بشود و چه نشود. آیه شریفه نیز از این قبیل است. یعنی همراهی کردن پیامبر، شروع در امتثال واجب الهی است. هر چند که واجب الهی محقق نشود، اما تعظیم خداوند رخ داده است. نظیر کسی که در اثنای نماز فوت می</w:t>
      </w:r>
      <w:r>
        <w:rPr>
          <w:rtl/>
        </w:rPr>
        <w:softHyphen/>
      </w:r>
      <w:r>
        <w:rPr>
          <w:rFonts w:hint="cs"/>
          <w:rtl/>
        </w:rPr>
        <w:t>کند و موفق به انجام آن نمی</w:t>
      </w:r>
      <w:r>
        <w:rPr>
          <w:rtl/>
        </w:rPr>
        <w:softHyphen/>
      </w:r>
      <w:r>
        <w:rPr>
          <w:rFonts w:hint="cs"/>
          <w:rtl/>
        </w:rPr>
        <w:t>شود؛ اما ثواب بر چنین عملی مترتب می</w:t>
      </w:r>
      <w:r>
        <w:rPr>
          <w:rtl/>
        </w:rPr>
        <w:softHyphen/>
      </w:r>
      <w:r>
        <w:rPr>
          <w:rFonts w:hint="cs"/>
          <w:rtl/>
        </w:rPr>
        <w:t>شود.</w:t>
      </w:r>
    </w:p>
    <w:p w:rsidR="001F2AF1" w:rsidRDefault="001F2AF1" w:rsidP="00557F08">
      <w:pPr>
        <w:jc w:val="both"/>
        <w:rPr>
          <w:rFonts w:hint="cs"/>
          <w:rtl/>
        </w:rPr>
      </w:pPr>
      <w:r>
        <w:rPr>
          <w:rFonts w:hint="cs"/>
          <w:rtl/>
        </w:rPr>
        <w:t>جای تعجب دارد که مرحوم خویی این مطالب را مطرح می</w:t>
      </w:r>
      <w:r>
        <w:rPr>
          <w:rtl/>
        </w:rPr>
        <w:softHyphen/>
      </w:r>
      <w:r>
        <w:rPr>
          <w:rFonts w:hint="cs"/>
          <w:rtl/>
        </w:rPr>
        <w:t>کند</w:t>
      </w:r>
      <w:r w:rsidR="006303AA">
        <w:rPr>
          <w:rStyle w:val="FootnoteReference"/>
          <w:rtl/>
        </w:rPr>
        <w:footnoteReference w:id="2"/>
      </w:r>
      <w:r w:rsidR="00C72F5D">
        <w:rPr>
          <w:rFonts w:hint="cs"/>
          <w:rtl/>
        </w:rPr>
        <w:t>؛</w:t>
      </w:r>
      <w:r>
        <w:rPr>
          <w:rFonts w:hint="cs"/>
          <w:rtl/>
        </w:rPr>
        <w:t xml:space="preserve"> ولی باز هم می</w:t>
      </w:r>
      <w:r>
        <w:rPr>
          <w:rtl/>
        </w:rPr>
        <w:softHyphen/>
      </w:r>
      <w:r>
        <w:rPr>
          <w:rFonts w:hint="cs"/>
          <w:rtl/>
        </w:rPr>
        <w:t>فرماید: شروع در مقدمات سبب مستقلی برای تعظیم است و ادعای مرحوم آخوند( شروع در مقدمات شروع در واجب است) را رد می</w:t>
      </w:r>
      <w:r>
        <w:rPr>
          <w:rtl/>
        </w:rPr>
        <w:softHyphen/>
      </w:r>
      <w:r>
        <w:rPr>
          <w:rFonts w:hint="cs"/>
          <w:rtl/>
        </w:rPr>
        <w:t>کند.</w:t>
      </w:r>
      <w:r w:rsidR="00C72F5D">
        <w:rPr>
          <w:rFonts w:hint="cs"/>
          <w:rtl/>
        </w:rPr>
        <w:t xml:space="preserve"> </w:t>
      </w:r>
    </w:p>
    <w:p w:rsidR="00C72F5D" w:rsidRDefault="00C72F5D" w:rsidP="00557F08">
      <w:pPr>
        <w:jc w:val="both"/>
        <w:rPr>
          <w:rFonts w:hint="cs"/>
          <w:rtl/>
        </w:rPr>
      </w:pPr>
      <w:r>
        <w:rPr>
          <w:rFonts w:hint="cs"/>
          <w:rtl/>
        </w:rPr>
        <w:t>مرحوم خویی برای جواب از این سوال تفصیلی مطرح کرده است. اگر ترتب ثواب را از باب استحقاق ثواب بدانیم، چند استحقاق وجود ندارد اما اگر از باب تفضل باشد، سبب مستقل است.</w:t>
      </w:r>
    </w:p>
    <w:p w:rsidR="00C72F5D" w:rsidRDefault="00C72F5D" w:rsidP="00557F08">
      <w:pPr>
        <w:jc w:val="both"/>
        <w:rPr>
          <w:rFonts w:hint="cs"/>
          <w:rtl/>
        </w:rPr>
      </w:pPr>
      <w:r>
        <w:rPr>
          <w:rFonts w:hint="cs"/>
          <w:rtl/>
        </w:rPr>
        <w:t>به نظر ما این تفصیل مجال ندارد. اگر یک تکریم است یک ثواب و یک تفضل بیشتر نیست و اگر تعظیم متعدد است پس ثواب و تفضل متعدد است. این مساله ربطی به مستحق بودن عبد یا تفضل خداوند ندارد.</w:t>
      </w:r>
    </w:p>
    <w:p w:rsidR="000D6903" w:rsidRDefault="00C72F5D" w:rsidP="000D6903">
      <w:pPr>
        <w:jc w:val="both"/>
        <w:rPr>
          <w:rtl/>
        </w:rPr>
      </w:pPr>
      <w:r>
        <w:rPr>
          <w:rFonts w:hint="cs"/>
          <w:rtl/>
        </w:rPr>
        <w:t>حاصل کلام: اگر شخصی به خاطر توصل به ذی المقدمه یا به خاطر این که خداوند امر مقدمی را می</w:t>
      </w:r>
      <w:r>
        <w:rPr>
          <w:rtl/>
        </w:rPr>
        <w:softHyphen/>
      </w:r>
      <w:r>
        <w:rPr>
          <w:rFonts w:hint="cs"/>
          <w:rtl/>
        </w:rPr>
        <w:t>خواهد، شروع در امتثال مقدمات کرد، آیا هر مقدمه سبب</w:t>
      </w:r>
      <w:r w:rsidR="000D6903">
        <w:rPr>
          <w:rFonts w:hint="cs"/>
          <w:rtl/>
        </w:rPr>
        <w:t xml:space="preserve"> مستقل است یا سبب مستقل نیست</w:t>
      </w:r>
      <w:r>
        <w:rPr>
          <w:rFonts w:hint="cs"/>
          <w:rtl/>
        </w:rPr>
        <w:t xml:space="preserve">؟ </w:t>
      </w:r>
      <w:r w:rsidR="000D6903">
        <w:rPr>
          <w:rFonts w:hint="cs"/>
          <w:rtl/>
        </w:rPr>
        <w:t xml:space="preserve">این مساله ربطی به استحقاق عبد یا تفضل ندارد. </w:t>
      </w:r>
    </w:p>
    <w:p w:rsidR="001F2AF1" w:rsidRDefault="000D6903" w:rsidP="000D6903">
      <w:pPr>
        <w:jc w:val="both"/>
        <w:rPr>
          <w:rFonts w:hint="cs"/>
          <w:rtl/>
        </w:rPr>
      </w:pPr>
      <w:r>
        <w:rPr>
          <w:rFonts w:hint="cs"/>
          <w:rtl/>
        </w:rPr>
        <w:t>مرحوم خویی می</w:t>
      </w:r>
      <w:r>
        <w:rPr>
          <w:rtl/>
        </w:rPr>
        <w:softHyphen/>
      </w:r>
      <w:r>
        <w:rPr>
          <w:rFonts w:hint="cs"/>
          <w:rtl/>
        </w:rPr>
        <w:t>فرماید: هر مقدمه ای سبب مستقل برای ترتب ثواب است. به نظر ما مقدمات سبب مستقلی برای ثواب نیست. شروع در امتثال مقدمات، شروع در امتثال ذی المقدمه است. لذا روایاتی که ثواب را بر مقدمات مترتب می</w:t>
      </w:r>
      <w:r>
        <w:rPr>
          <w:rtl/>
        </w:rPr>
        <w:softHyphen/>
      </w:r>
      <w:r>
        <w:rPr>
          <w:rFonts w:hint="cs"/>
          <w:rtl/>
        </w:rPr>
        <w:t>کنند، به این معنا است که شروع در مقدمات، شروع در ذی المقدمه است. پس در حقیقت ترتب ثواب بر شروع در ذی المقدمه است.</w:t>
      </w:r>
    </w:p>
    <w:p w:rsidR="0087369F" w:rsidRDefault="003C2524" w:rsidP="006303AA">
      <w:pPr>
        <w:pStyle w:val="Heading4"/>
        <w:rPr>
          <w:rtl/>
        </w:rPr>
      </w:pPr>
      <w:bookmarkStart w:id="11" w:name="_Toc27951823"/>
      <w:r>
        <w:rPr>
          <w:rFonts w:hint="cs"/>
          <w:rtl/>
        </w:rPr>
        <w:lastRenderedPageBreak/>
        <w:t>اشکال طهارات ثلاث</w:t>
      </w:r>
      <w:bookmarkEnd w:id="11"/>
    </w:p>
    <w:p w:rsidR="00BA388C" w:rsidRDefault="00BA388C" w:rsidP="006303AA">
      <w:pPr>
        <w:pStyle w:val="Heading5"/>
        <w:rPr>
          <w:rFonts w:hint="cs"/>
          <w:rtl/>
        </w:rPr>
      </w:pPr>
      <w:bookmarkStart w:id="12" w:name="_Toc27951824"/>
      <w:r>
        <w:rPr>
          <w:rFonts w:hint="cs"/>
          <w:rtl/>
        </w:rPr>
        <w:t>تقریب اول</w:t>
      </w:r>
      <w:r w:rsidR="006303AA">
        <w:rPr>
          <w:rFonts w:hint="cs"/>
          <w:rtl/>
        </w:rPr>
        <w:t xml:space="preserve"> از</w:t>
      </w:r>
      <w:r>
        <w:rPr>
          <w:rFonts w:hint="cs"/>
          <w:rtl/>
        </w:rPr>
        <w:t xml:space="preserve"> اشکال طهارات ثلاث</w:t>
      </w:r>
      <w:bookmarkEnd w:id="12"/>
    </w:p>
    <w:p w:rsidR="00BA388C" w:rsidRDefault="00BA388C" w:rsidP="00104DA7">
      <w:pPr>
        <w:jc w:val="both"/>
        <w:rPr>
          <w:rFonts w:hint="cs"/>
          <w:rtl/>
        </w:rPr>
      </w:pPr>
      <w:r>
        <w:rPr>
          <w:rFonts w:hint="cs"/>
          <w:rtl/>
        </w:rPr>
        <w:t>تا به حال گفته شد: امر به مقدمات، امر غیری است و برای رسیدن به ذی المقدمه هستند؛ لذا اتیان به مقدمات مستقلا ثواب ندارند؛ اما در شریعت نسبت به طهارات ثلاث دو حکم مترتب شده است که خلاف ادعادیی است که تا به حال گفته شده است؛ زیرا اولا برای اتیان به طهارات ثلاث ثواب مرتب شده است و ثانیا طهارات ثلاث با این که مقدمه هستند، باید بر وجه عبادیت امتثال شوند. امر غیری نه موجب ترتب ثواب می</w:t>
      </w:r>
      <w:r>
        <w:rPr>
          <w:rtl/>
        </w:rPr>
        <w:softHyphen/>
      </w:r>
      <w:r>
        <w:rPr>
          <w:rFonts w:hint="cs"/>
          <w:rtl/>
        </w:rPr>
        <w:t>شود و نه قرب آور است؛ لذا این اشکال مطرح می</w:t>
      </w:r>
      <w:r>
        <w:rPr>
          <w:rtl/>
        </w:rPr>
        <w:softHyphen/>
      </w:r>
      <w:r>
        <w:rPr>
          <w:rFonts w:hint="cs"/>
          <w:rtl/>
        </w:rPr>
        <w:t>شود: چرا طهارات ثلاث با این که مقدمه هستند، هم قرب آور است و هم ثواب بر آنها مترتب می</w:t>
      </w:r>
      <w:r>
        <w:rPr>
          <w:rtl/>
        </w:rPr>
        <w:softHyphen/>
      </w:r>
      <w:r>
        <w:rPr>
          <w:rFonts w:hint="cs"/>
          <w:rtl/>
        </w:rPr>
        <w:t>شود.</w:t>
      </w:r>
    </w:p>
    <w:p w:rsidR="00BA388C" w:rsidRDefault="00BA388C" w:rsidP="00104DA7">
      <w:pPr>
        <w:jc w:val="both"/>
        <w:rPr>
          <w:rtl/>
        </w:rPr>
      </w:pPr>
      <w:r>
        <w:rPr>
          <w:rFonts w:hint="cs"/>
          <w:rtl/>
        </w:rPr>
        <w:t>این اشکال حتی بر مبنای مرحوم خویی نیز وارد است. ایشان قائل بود: اگر مقدمات قربی اتیان شود، ثواب مستقل دارد؛ اما درعین حال ایشان قائل بود به این که لازم نیست قربی امتثال شوند</w:t>
      </w:r>
      <w:r w:rsidR="006303AA">
        <w:rPr>
          <w:rFonts w:hint="cs"/>
          <w:rtl/>
        </w:rPr>
        <w:t>؛ چون توصلی است و برای رسیدن به غیر است؛ پس باز هم این اشکال مطرح می</w:t>
      </w:r>
      <w:r w:rsidR="006303AA">
        <w:rPr>
          <w:rtl/>
        </w:rPr>
        <w:softHyphen/>
      </w:r>
      <w:r w:rsidR="006303AA">
        <w:rPr>
          <w:rFonts w:hint="cs"/>
          <w:rtl/>
        </w:rPr>
        <w:t>شود که طهاراث ثلاث باید قربی انجام شوند در حالی که مرحوم خویی فرمود: لازم نیست قربی امتثال شوند.</w:t>
      </w:r>
    </w:p>
    <w:p w:rsidR="006303AA" w:rsidRDefault="006303AA" w:rsidP="006303AA">
      <w:pPr>
        <w:pStyle w:val="Heading5"/>
        <w:rPr>
          <w:rtl/>
        </w:rPr>
      </w:pPr>
      <w:bookmarkStart w:id="13" w:name="_Toc27951825"/>
      <w:r>
        <w:rPr>
          <w:rFonts w:hint="cs"/>
          <w:rtl/>
        </w:rPr>
        <w:t>تقریب دوم از اشکال طهارات ثلاث</w:t>
      </w:r>
      <w:bookmarkEnd w:id="13"/>
    </w:p>
    <w:p w:rsidR="00C6642F" w:rsidRDefault="0077196F" w:rsidP="00CC54D9">
      <w:pPr>
        <w:jc w:val="both"/>
        <w:rPr>
          <w:rtl/>
        </w:rPr>
      </w:pPr>
      <w:r>
        <w:rPr>
          <w:rFonts w:hint="cs"/>
          <w:rtl/>
        </w:rPr>
        <w:t>مرحوم شیخ فرموده است</w:t>
      </w:r>
      <w:r w:rsidR="00460E4D">
        <w:rPr>
          <w:rStyle w:val="FootnoteReference"/>
          <w:rtl/>
        </w:rPr>
        <w:footnoteReference w:id="3"/>
      </w:r>
      <w:r>
        <w:rPr>
          <w:rFonts w:hint="cs"/>
          <w:rtl/>
        </w:rPr>
        <w:t>: تعبدیت طهارات ثلاث مستلزم دور است. مشهور می</w:t>
      </w:r>
      <w:r>
        <w:rPr>
          <w:rtl/>
        </w:rPr>
        <w:softHyphen/>
      </w:r>
      <w:r>
        <w:rPr>
          <w:rFonts w:hint="cs"/>
          <w:rtl/>
        </w:rPr>
        <w:t>گویند: وضو و غسل و تیمم محصِّل طهارت و رافع حدث هستند. رافعیت طهارات ثلاث متوقف بر اتیان عبادی آنها است.( هر چند که در این مطلب ابو حنیفه مخالفت کرده است) اتیان قربی طهارات ثلاث متوقف بر امر داشتن طهارات ثلاث است. برای قربی شدن طهارات ثلاث، وجود امر در رتبه سابق لازم است. معنای قربی بودن طهارات ثلاث، امر داشتن طهارات ثلاث است. یعنی مقدماتی هستند که امر دارند. ادعا این است که اگر بخواهیم برای قربی کردن طهارات ثلاث، از امر غیری استفاده کنیم، دور لازم می</w:t>
      </w:r>
      <w:r>
        <w:rPr>
          <w:rtl/>
        </w:rPr>
        <w:softHyphen/>
      </w:r>
      <w:r>
        <w:rPr>
          <w:rFonts w:hint="cs"/>
          <w:rtl/>
        </w:rPr>
        <w:t>آید؛ زیرا در مقدمیت طهارات ثلاث امر نهفته است؛ چون عبادی هستند و عبادت هم بدون امر معنا ندارد.</w:t>
      </w:r>
    </w:p>
    <w:p w:rsidR="0077196F" w:rsidRDefault="0077196F" w:rsidP="00CC54D9">
      <w:pPr>
        <w:jc w:val="both"/>
        <w:rPr>
          <w:rtl/>
        </w:rPr>
      </w:pPr>
      <w:r>
        <w:rPr>
          <w:rFonts w:hint="cs"/>
          <w:rtl/>
        </w:rPr>
        <w:lastRenderedPageBreak/>
        <w:t xml:space="preserve">به عبارت دیگر؛ رافع حدث بودن طهارات ثلاث متوقف بر این است که عبادی باشند. عبادی بودن آنها متوقف بر این است که امر داشته باشند؛ پس مقدمه </w:t>
      </w:r>
      <w:r w:rsidR="003C2524">
        <w:rPr>
          <w:rFonts w:hint="cs"/>
          <w:rtl/>
        </w:rPr>
        <w:t>( طهارات به علاوه وجود امر) باید رتبه قبل وجود داشته باشند. حال اگر امر غیری بخواهد امر نهفته شده در طهارات را محقق کند، دور لازم می</w:t>
      </w:r>
      <w:r w:rsidR="003C2524">
        <w:rPr>
          <w:rtl/>
        </w:rPr>
        <w:softHyphen/>
      </w:r>
      <w:r w:rsidR="003C2524">
        <w:rPr>
          <w:rFonts w:hint="cs"/>
          <w:rtl/>
        </w:rPr>
        <w:t>آید.</w:t>
      </w:r>
    </w:p>
    <w:p w:rsidR="003C2524" w:rsidRDefault="003C2524" w:rsidP="00CC54D9">
      <w:pPr>
        <w:jc w:val="both"/>
        <w:rPr>
          <w:rtl/>
        </w:rPr>
      </w:pPr>
      <w:r>
        <w:rPr>
          <w:rFonts w:hint="cs"/>
          <w:rtl/>
        </w:rPr>
        <w:t>پس امر غیری متوقف بر مقدمیت داشتن طهارات ثلاث است. امر به طهارات ثلاث که جزء مقدمیت آنها است اگر بخواهد به امر غیری درست بشود، دور لازم می</w:t>
      </w:r>
      <w:r>
        <w:rPr>
          <w:rtl/>
        </w:rPr>
        <w:softHyphen/>
      </w:r>
      <w:r>
        <w:rPr>
          <w:rFonts w:hint="cs"/>
          <w:rtl/>
        </w:rPr>
        <w:t>آید؛ چون امرِ طهارات ثلاث متوقف بر امر غیری دارد. لذا عبادیت طهارات ثلاث مستلزم دور است.</w:t>
      </w:r>
    </w:p>
    <w:p w:rsidR="00460E4D" w:rsidRDefault="00460E4D" w:rsidP="00460E4D">
      <w:pPr>
        <w:pStyle w:val="Heading6"/>
        <w:rPr>
          <w:rtl/>
        </w:rPr>
      </w:pPr>
      <w:bookmarkStart w:id="14" w:name="_Toc27951826"/>
      <w:r>
        <w:rPr>
          <w:rFonts w:hint="cs"/>
          <w:rtl/>
        </w:rPr>
        <w:t>جواب از اشکال طهارات ثلاث: استحباب نفسی داشتن طهارات ثلاث</w:t>
      </w:r>
      <w:bookmarkEnd w:id="14"/>
    </w:p>
    <w:p w:rsidR="003C2524" w:rsidRDefault="003C2524" w:rsidP="00CC54D9">
      <w:pPr>
        <w:jc w:val="both"/>
        <w:rPr>
          <w:rFonts w:hint="cs"/>
          <w:rtl/>
        </w:rPr>
      </w:pPr>
      <w:r>
        <w:rPr>
          <w:rFonts w:hint="cs"/>
          <w:rtl/>
        </w:rPr>
        <w:t>جوابهایی که برای حل دور مطرح شده است به این مطلب برمی</w:t>
      </w:r>
      <w:r>
        <w:rPr>
          <w:rtl/>
        </w:rPr>
        <w:softHyphen/>
      </w:r>
      <w:r>
        <w:rPr>
          <w:rFonts w:hint="cs"/>
          <w:rtl/>
        </w:rPr>
        <w:t>گردند: امری که در طهارت ثلاث است، غیر از امر غیری است. یعنی در رتبه قبل از امر غیری، یک امر دیگری داریم که مقدمیت طهارات ثلاث به خاطر آن امر غیری است. یعنی عبادیت را به گونه ای تصویر کرده اند که متوقف بر امر غیری نباشد. هر چند که امر غیری به آن تعلق دارد ولی عبادیت طهارات ثلاث متوقف بر امر غیری نیست.</w:t>
      </w:r>
    </w:p>
    <w:p w:rsidR="003C2524" w:rsidRDefault="003C2524" w:rsidP="00CC54D9">
      <w:pPr>
        <w:jc w:val="both"/>
        <w:rPr>
          <w:rFonts w:hint="cs"/>
          <w:rtl/>
        </w:rPr>
      </w:pPr>
      <w:r>
        <w:rPr>
          <w:rFonts w:hint="cs"/>
          <w:rtl/>
        </w:rPr>
        <w:t>مرحوم آخوند فرموده است:</w:t>
      </w:r>
      <w:r w:rsidR="00460E4D">
        <w:rPr>
          <w:rStyle w:val="FootnoteReference"/>
          <w:rtl/>
        </w:rPr>
        <w:footnoteReference w:id="4"/>
      </w:r>
      <w:r>
        <w:rPr>
          <w:rFonts w:hint="cs"/>
          <w:rtl/>
        </w:rPr>
        <w:t xml:space="preserve"> عبادیت طهارات ثلاث به خاطر امر نفسی است. قبل از این که امر غیری بیاید وضو استحباب نفسی دارد. شارع مقدس وضو و غسل و تیمم را طهارت قرار داده است و فرموده است ان الله یحب المطهرین. این امر نفسی قبل از امر غیری محقق است. پس اشکال نشود که امر به مقدمه توصلی است اما در طهارات ثلاث تعبدی است، زیرا </w:t>
      </w:r>
      <w:r w:rsidR="00B7500C">
        <w:rPr>
          <w:rFonts w:hint="cs"/>
          <w:rtl/>
        </w:rPr>
        <w:t>تعبدی بودن طهارات ثلاث به خاطر امر نفسی است که در رتبه قبل از امر غیری است. پس تعبدیت از ناحیه امر غیری نیامده است. امر غیری بر عبادیت توقف دارد اما عبادیت بر امرغیری توقف ندارد.</w:t>
      </w:r>
    </w:p>
    <w:p w:rsidR="00B7500C" w:rsidRDefault="00B7500C" w:rsidP="00CC54D9">
      <w:pPr>
        <w:jc w:val="both"/>
        <w:rPr>
          <w:rFonts w:hint="cs"/>
          <w:rtl/>
        </w:rPr>
      </w:pPr>
      <w:r w:rsidRPr="00460E4D">
        <w:rPr>
          <w:rFonts w:hint="cs"/>
          <w:highlight w:val="yellow"/>
          <w:rtl/>
        </w:rPr>
        <w:t>نتیجه</w:t>
      </w:r>
      <w:r>
        <w:rPr>
          <w:rFonts w:hint="cs"/>
          <w:rtl/>
        </w:rPr>
        <w:t>: اشکال با هر دو تقریب مرتفع می</w:t>
      </w:r>
      <w:r>
        <w:rPr>
          <w:rtl/>
        </w:rPr>
        <w:softHyphen/>
      </w:r>
      <w:r>
        <w:rPr>
          <w:rFonts w:hint="cs"/>
          <w:rtl/>
        </w:rPr>
        <w:t>شود</w:t>
      </w:r>
    </w:p>
    <w:p w:rsidR="00460E4D" w:rsidRDefault="00460E4D" w:rsidP="00460E4D">
      <w:pPr>
        <w:pStyle w:val="Heading5"/>
        <w:rPr>
          <w:rFonts w:hint="cs"/>
          <w:rtl/>
        </w:rPr>
      </w:pPr>
      <w:bookmarkStart w:id="15" w:name="_Toc27951827"/>
      <w:r>
        <w:rPr>
          <w:rFonts w:hint="cs"/>
          <w:rtl/>
        </w:rPr>
        <w:t>کیفیت حصول طهارت در طهارات ثلاث</w:t>
      </w:r>
      <w:bookmarkEnd w:id="15"/>
    </w:p>
    <w:p w:rsidR="00B7500C" w:rsidRDefault="00B7500C" w:rsidP="00CC54D9">
      <w:pPr>
        <w:jc w:val="both"/>
        <w:rPr>
          <w:rFonts w:hint="cs"/>
          <w:rtl/>
        </w:rPr>
      </w:pPr>
      <w:r>
        <w:rPr>
          <w:rFonts w:hint="cs"/>
          <w:rtl/>
        </w:rPr>
        <w:t>یک بحثی درفقه مطرح شده است که طهارات ثلاث امر نفسی دارند یا نه؟ یک بحث دیگری مطرح است که آیا وضو و تیمم و غسل طهارت است یا این موارد محصل طهارت هستند</w:t>
      </w:r>
    </w:p>
    <w:p w:rsidR="00B7500C" w:rsidRDefault="00B7500C" w:rsidP="00CC54D9">
      <w:pPr>
        <w:jc w:val="both"/>
        <w:rPr>
          <w:rtl/>
        </w:rPr>
      </w:pPr>
      <w:r>
        <w:rPr>
          <w:rFonts w:hint="cs"/>
          <w:rtl/>
        </w:rPr>
        <w:lastRenderedPageBreak/>
        <w:t xml:space="preserve">مرحوم خویی فرموده است: طهارات ثلاث طهارت هستند و بحث محصل و </w:t>
      </w:r>
      <w:r w:rsidR="00910AE0">
        <w:rPr>
          <w:rFonts w:hint="cs"/>
          <w:rtl/>
        </w:rPr>
        <w:t>متحصل مطرح نیست. غسل و وضو و تیم</w:t>
      </w:r>
      <w:r>
        <w:rPr>
          <w:rFonts w:hint="cs"/>
          <w:rtl/>
        </w:rPr>
        <w:t>م معنونات طهارات ثلاث هستند و طهارت را خداوند دوست دارد پس خود این طهارات را دوست دارد</w:t>
      </w:r>
    </w:p>
    <w:p w:rsidR="00BA388C" w:rsidRDefault="00BA388C" w:rsidP="00BA388C">
      <w:pPr>
        <w:jc w:val="both"/>
      </w:pPr>
      <w:r>
        <w:rPr>
          <w:rFonts w:hint="cs"/>
          <w:rtl/>
        </w:rPr>
        <w:t xml:space="preserve">مرحوم نائینی فرموده است: جواب مرحوم آخوند درست نیست. اولا استحباب نفسی در تیمم را قبول نداریم. بله؛ وضو و غسل استحباب نفسی دارند. پس جواب مرحوم آخوند اخص از مدعا است. دست به خاک زدن و به پیشانی زدن مطلوب مولا نیست. </w:t>
      </w:r>
    </w:p>
    <w:p w:rsidR="00BA388C" w:rsidRPr="006162A2" w:rsidRDefault="00BA388C" w:rsidP="00BA388C">
      <w:pPr>
        <w:jc w:val="both"/>
        <w:rPr>
          <w:rFonts w:hint="cs"/>
          <w:rtl/>
        </w:rPr>
      </w:pPr>
      <w:r>
        <w:rPr>
          <w:rFonts w:hint="cs"/>
          <w:rtl/>
        </w:rPr>
        <w:t>مرحوم خویی فرموده است:</w:t>
      </w:r>
      <w:r w:rsidR="00910AE0">
        <w:rPr>
          <w:rStyle w:val="FootnoteReference"/>
          <w:rtl/>
        </w:rPr>
        <w:footnoteReference w:id="5"/>
      </w:r>
      <w:r>
        <w:rPr>
          <w:rFonts w:hint="cs"/>
          <w:rtl/>
        </w:rPr>
        <w:t xml:space="preserve"> تیمم هم استحباب نفسی دارد. در روایات نیز آمده است: تیمم یکی از طهورین است. ادامه بحث در جل</w:t>
      </w:r>
      <w:r w:rsidR="00910AE0">
        <w:rPr>
          <w:rFonts w:hint="cs"/>
          <w:rtl/>
        </w:rPr>
        <w:t>سه آینده.</w:t>
      </w:r>
    </w:p>
    <w:sectPr w:rsidR="00BA388C"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306B" w:rsidRDefault="007B306B" w:rsidP="008B750B">
      <w:pPr>
        <w:spacing w:line="240" w:lineRule="auto"/>
      </w:pPr>
      <w:r>
        <w:separator/>
      </w:r>
    </w:p>
  </w:endnote>
  <w:endnote w:type="continuationSeparator" w:id="0">
    <w:p w:rsidR="007B306B" w:rsidRDefault="007B306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10AE0" w:rsidRPr="00910AE0">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5B751B" w:rsidP="001B6799">
          <w:pPr>
            <w:pStyle w:val="Footer"/>
            <w:bidi w:val="0"/>
            <w:rPr>
              <w:color w:val="808080" w:themeColor="background1" w:themeShade="80"/>
              <w:rtl/>
            </w:rPr>
          </w:pPr>
          <w:bookmarkStart w:id="23" w:name="BokAdres"/>
          <w:bookmarkEnd w:id="23"/>
          <w:r>
            <w:rPr>
              <w:color w:val="808080" w:themeColor="background1" w:themeShade="80"/>
            </w:rPr>
            <w:t>U1mg1_13981001-056_mk2_mfeb.ir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306B" w:rsidRDefault="007B306B" w:rsidP="008B750B">
      <w:pPr>
        <w:spacing w:line="240" w:lineRule="auto"/>
      </w:pPr>
      <w:r>
        <w:separator/>
      </w:r>
    </w:p>
  </w:footnote>
  <w:footnote w:type="continuationSeparator" w:id="0">
    <w:p w:rsidR="007B306B" w:rsidRDefault="007B306B" w:rsidP="008B750B">
      <w:pPr>
        <w:spacing w:line="240" w:lineRule="auto"/>
      </w:pPr>
      <w:r>
        <w:continuationSeparator/>
      </w:r>
    </w:p>
  </w:footnote>
  <w:footnote w:id="1">
    <w:p w:rsidR="006303AA" w:rsidRPr="006303AA" w:rsidRDefault="006303AA" w:rsidP="006303AA">
      <w:pPr>
        <w:pStyle w:val="FootnoteText"/>
        <w:rPr>
          <w:rFonts w:hint="cs"/>
        </w:rPr>
      </w:pPr>
      <w:r w:rsidRPr="006303AA">
        <w:footnoteRef/>
      </w:r>
      <w:r w:rsidRPr="006303AA">
        <w:rPr>
          <w:rtl/>
        </w:rPr>
        <w:t xml:space="preserve"> </w:t>
      </w:r>
      <w:hyperlink r:id="rId1" w:history="1">
        <w:r w:rsidRPr="006303AA">
          <w:rPr>
            <w:rStyle w:val="Hyperlink"/>
            <w:rFonts w:hint="cs"/>
            <w:rtl/>
          </w:rPr>
          <w:t>اجود</w:t>
        </w:r>
        <w:r w:rsidRPr="006303AA">
          <w:rPr>
            <w:rStyle w:val="Hyperlink"/>
            <w:rtl/>
          </w:rPr>
          <w:t xml:space="preserve"> </w:t>
        </w:r>
        <w:r w:rsidRPr="006303AA">
          <w:rPr>
            <w:rStyle w:val="Hyperlink"/>
            <w:rFonts w:hint="cs"/>
            <w:rtl/>
          </w:rPr>
          <w:t>التقریرات،</w:t>
        </w:r>
        <w:r w:rsidRPr="006303AA">
          <w:rPr>
            <w:rStyle w:val="Hyperlink"/>
            <w:rtl/>
          </w:rPr>
          <w:t xml:space="preserve"> </w:t>
        </w:r>
        <w:r w:rsidRPr="006303AA">
          <w:rPr>
            <w:rStyle w:val="Hyperlink"/>
            <w:rFonts w:hint="cs"/>
            <w:rtl/>
          </w:rPr>
          <w:t>نائینی،</w:t>
        </w:r>
        <w:r w:rsidRPr="006303AA">
          <w:rPr>
            <w:rStyle w:val="Hyperlink"/>
            <w:rtl/>
          </w:rPr>
          <w:t xml:space="preserve"> </w:t>
        </w:r>
        <w:r w:rsidRPr="006303AA">
          <w:rPr>
            <w:rStyle w:val="Hyperlink"/>
            <w:rFonts w:hint="cs"/>
            <w:rtl/>
          </w:rPr>
          <w:t>ج</w:t>
        </w:r>
        <w:r w:rsidRPr="006303AA">
          <w:rPr>
            <w:rStyle w:val="Hyperlink"/>
            <w:rtl/>
          </w:rPr>
          <w:t>1</w:t>
        </w:r>
        <w:r w:rsidRPr="006303AA">
          <w:rPr>
            <w:rStyle w:val="Hyperlink"/>
            <w:rFonts w:hint="cs"/>
            <w:rtl/>
          </w:rPr>
          <w:t>،</w:t>
        </w:r>
        <w:r w:rsidRPr="006303AA">
          <w:rPr>
            <w:rStyle w:val="Hyperlink"/>
            <w:rtl/>
          </w:rPr>
          <w:t xml:space="preserve"> </w:t>
        </w:r>
        <w:r w:rsidRPr="006303AA">
          <w:rPr>
            <w:rStyle w:val="Hyperlink"/>
            <w:rFonts w:hint="cs"/>
            <w:rtl/>
          </w:rPr>
          <w:t>ص</w:t>
        </w:r>
        <w:r w:rsidRPr="006303AA">
          <w:rPr>
            <w:rStyle w:val="Hyperlink"/>
            <w:rtl/>
          </w:rPr>
          <w:t>174.</w:t>
        </w:r>
      </w:hyperlink>
    </w:p>
  </w:footnote>
  <w:footnote w:id="2">
    <w:p w:rsidR="006303AA" w:rsidRPr="006303AA" w:rsidRDefault="006303AA" w:rsidP="006303AA">
      <w:pPr>
        <w:pStyle w:val="FootnoteText"/>
        <w:rPr>
          <w:rFonts w:hint="cs"/>
        </w:rPr>
      </w:pPr>
      <w:r w:rsidRPr="006303AA">
        <w:footnoteRef/>
      </w:r>
      <w:r w:rsidRPr="006303AA">
        <w:rPr>
          <w:rtl/>
        </w:rPr>
        <w:t xml:space="preserve"> </w:t>
      </w:r>
      <w:hyperlink r:id="rId2" w:history="1">
        <w:r w:rsidRPr="006303AA">
          <w:rPr>
            <w:rStyle w:val="Hyperlink"/>
            <w:rFonts w:hint="cs"/>
            <w:rtl/>
          </w:rPr>
          <w:t>محاضرات</w:t>
        </w:r>
        <w:r w:rsidRPr="006303AA">
          <w:rPr>
            <w:rStyle w:val="Hyperlink"/>
            <w:rtl/>
          </w:rPr>
          <w:t xml:space="preserve"> </w:t>
        </w:r>
        <w:r w:rsidRPr="006303AA">
          <w:rPr>
            <w:rStyle w:val="Hyperlink"/>
            <w:rFonts w:hint="cs"/>
            <w:rtl/>
          </w:rPr>
          <w:t>فی</w:t>
        </w:r>
        <w:r w:rsidRPr="006303AA">
          <w:rPr>
            <w:rStyle w:val="Hyperlink"/>
            <w:rtl/>
          </w:rPr>
          <w:t xml:space="preserve"> </w:t>
        </w:r>
        <w:r w:rsidRPr="006303AA">
          <w:rPr>
            <w:rStyle w:val="Hyperlink"/>
            <w:rFonts w:hint="cs"/>
            <w:rtl/>
          </w:rPr>
          <w:t>الاصول،</w:t>
        </w:r>
        <w:r w:rsidRPr="006303AA">
          <w:rPr>
            <w:rStyle w:val="Hyperlink"/>
            <w:rtl/>
          </w:rPr>
          <w:t xml:space="preserve"> </w:t>
        </w:r>
        <w:r w:rsidRPr="006303AA">
          <w:rPr>
            <w:rStyle w:val="Hyperlink"/>
            <w:rFonts w:hint="cs"/>
            <w:rtl/>
          </w:rPr>
          <w:t>الخوئی،</w:t>
        </w:r>
        <w:r w:rsidRPr="006303AA">
          <w:rPr>
            <w:rStyle w:val="Hyperlink"/>
            <w:rtl/>
          </w:rPr>
          <w:t xml:space="preserve"> </w:t>
        </w:r>
        <w:r w:rsidRPr="006303AA">
          <w:rPr>
            <w:rStyle w:val="Hyperlink"/>
            <w:rFonts w:hint="cs"/>
            <w:rtl/>
          </w:rPr>
          <w:t>السید</w:t>
        </w:r>
        <w:r w:rsidRPr="006303AA">
          <w:rPr>
            <w:rStyle w:val="Hyperlink"/>
            <w:rtl/>
          </w:rPr>
          <w:t xml:space="preserve"> </w:t>
        </w:r>
        <w:r w:rsidRPr="006303AA">
          <w:rPr>
            <w:rStyle w:val="Hyperlink"/>
            <w:rFonts w:hint="cs"/>
            <w:rtl/>
          </w:rPr>
          <w:t>ابولقاسم،</w:t>
        </w:r>
        <w:r w:rsidRPr="006303AA">
          <w:rPr>
            <w:rStyle w:val="Hyperlink"/>
            <w:rtl/>
          </w:rPr>
          <w:t xml:space="preserve"> </w:t>
        </w:r>
        <w:r w:rsidRPr="006303AA">
          <w:rPr>
            <w:rStyle w:val="Hyperlink"/>
            <w:rFonts w:hint="cs"/>
            <w:rtl/>
          </w:rPr>
          <w:t>ج</w:t>
        </w:r>
        <w:r w:rsidRPr="006303AA">
          <w:rPr>
            <w:rStyle w:val="Hyperlink"/>
            <w:rtl/>
          </w:rPr>
          <w:t>2</w:t>
        </w:r>
        <w:r w:rsidRPr="006303AA">
          <w:rPr>
            <w:rStyle w:val="Hyperlink"/>
            <w:rFonts w:hint="cs"/>
            <w:rtl/>
          </w:rPr>
          <w:t>،</w:t>
        </w:r>
        <w:r w:rsidRPr="006303AA">
          <w:rPr>
            <w:rStyle w:val="Hyperlink"/>
            <w:rtl/>
          </w:rPr>
          <w:t xml:space="preserve"> </w:t>
        </w:r>
        <w:r w:rsidRPr="006303AA">
          <w:rPr>
            <w:rStyle w:val="Hyperlink"/>
            <w:rFonts w:hint="cs"/>
            <w:rtl/>
          </w:rPr>
          <w:t>ص</w:t>
        </w:r>
        <w:r w:rsidRPr="006303AA">
          <w:rPr>
            <w:rStyle w:val="Hyperlink"/>
            <w:rtl/>
          </w:rPr>
          <w:t>396.</w:t>
        </w:r>
      </w:hyperlink>
    </w:p>
  </w:footnote>
  <w:footnote w:id="3">
    <w:p w:rsidR="00460E4D" w:rsidRPr="00460E4D" w:rsidRDefault="00460E4D" w:rsidP="00460E4D">
      <w:pPr>
        <w:pStyle w:val="FootnoteText"/>
      </w:pPr>
      <w:r>
        <w:rPr>
          <w:rStyle w:val="FootnoteReference"/>
        </w:rPr>
        <w:footnoteRef/>
      </w:r>
      <w:r>
        <w:rPr>
          <w:rtl/>
        </w:rPr>
        <w:t xml:space="preserve"> </w:t>
      </w:r>
      <w:r>
        <w:rPr>
          <w:rFonts w:hint="cs"/>
          <w:rtl/>
        </w:rPr>
        <w:t>مطارح الانظار. ج 1 ص 349</w:t>
      </w:r>
      <w:r w:rsidRPr="00460E4D">
        <w:rPr>
          <w:rFonts w:hint="cs"/>
          <w:rtl/>
        </w:rPr>
        <w:t>و يشكل: بأنّ القربة عبارة- على ما عرفت مرارا- عن الإتيان بالفعل بواسطة الأمر، و لا مصحّح لها في الأوامر المقدّميّة، إذ الأمر المقدّمي لا يعقل أن يكون مستتبعا لذلك، ضرورة معلوميّة الغرض الداعي إلى المقدّمة، و هو التوصّل بها إلى ذيها، و بعد العلم بأنّ المقصود و الغرض هو التوصّل لا معنى للقول بوجوب الإتيان بالمقدّمة على وجه القربة.</w:t>
      </w:r>
    </w:p>
    <w:p w:rsidR="00460E4D" w:rsidRPr="00460E4D" w:rsidRDefault="00460E4D" w:rsidP="00460E4D">
      <w:pPr>
        <w:pStyle w:val="FootnoteText"/>
        <w:rPr>
          <w:rFonts w:hint="cs"/>
          <w:rtl/>
        </w:rPr>
      </w:pPr>
      <w:r w:rsidRPr="00460E4D">
        <w:rPr>
          <w:rFonts w:hint="cs"/>
          <w:rtl/>
        </w:rPr>
        <w:t>و السرّ في ذلك أيضا هو ما عرفت: من أنّ امتثالها تابع لامتثال ذيها، كما أنّ وجوبها على القول به وجوب تبعي منتزع من وجوب ذيها، و هو لا يستتبع امتثالا و لا قربة، كما لا يوجب ثوابا.</w:t>
      </w:r>
    </w:p>
    <w:p w:rsidR="00460E4D" w:rsidRDefault="00460E4D">
      <w:pPr>
        <w:pStyle w:val="FootnoteText"/>
        <w:rPr>
          <w:rFonts w:hint="cs"/>
          <w:rtl/>
        </w:rPr>
      </w:pPr>
    </w:p>
  </w:footnote>
  <w:footnote w:id="4">
    <w:p w:rsidR="00460E4D" w:rsidRPr="00460E4D" w:rsidRDefault="00460E4D" w:rsidP="00460E4D">
      <w:pPr>
        <w:pStyle w:val="FootnoteText"/>
        <w:rPr>
          <w:rFonts w:hint="cs"/>
        </w:rPr>
      </w:pPr>
      <w:r w:rsidRPr="00460E4D">
        <w:footnoteRef/>
      </w:r>
      <w:r w:rsidRPr="00460E4D">
        <w:rPr>
          <w:rtl/>
        </w:rPr>
        <w:t xml:space="preserve"> </w:t>
      </w:r>
      <w:hyperlink r:id="rId3" w:history="1">
        <w:r w:rsidRPr="00460E4D">
          <w:rPr>
            <w:rStyle w:val="Hyperlink"/>
            <w:rFonts w:hint="cs"/>
            <w:rtl/>
          </w:rPr>
          <w:t>کفایه</w:t>
        </w:r>
        <w:r w:rsidRPr="00460E4D">
          <w:rPr>
            <w:rStyle w:val="Hyperlink"/>
            <w:rtl/>
          </w:rPr>
          <w:t xml:space="preserve"> </w:t>
        </w:r>
        <w:r w:rsidRPr="00460E4D">
          <w:rPr>
            <w:rStyle w:val="Hyperlink"/>
            <w:rFonts w:hint="cs"/>
            <w:rtl/>
          </w:rPr>
          <w:t>الاصول،</w:t>
        </w:r>
        <w:r w:rsidRPr="00460E4D">
          <w:rPr>
            <w:rStyle w:val="Hyperlink"/>
            <w:rtl/>
          </w:rPr>
          <w:t xml:space="preserve"> </w:t>
        </w:r>
        <w:r w:rsidRPr="00460E4D">
          <w:rPr>
            <w:rStyle w:val="Hyperlink"/>
            <w:rFonts w:hint="cs"/>
            <w:rtl/>
          </w:rPr>
          <w:t>آخوند</w:t>
        </w:r>
        <w:r w:rsidRPr="00460E4D">
          <w:rPr>
            <w:rStyle w:val="Hyperlink"/>
            <w:rtl/>
          </w:rPr>
          <w:t xml:space="preserve"> </w:t>
        </w:r>
        <w:r w:rsidRPr="00460E4D">
          <w:rPr>
            <w:rStyle w:val="Hyperlink"/>
            <w:rFonts w:hint="cs"/>
            <w:rtl/>
          </w:rPr>
          <w:t>خراسانی،</w:t>
        </w:r>
        <w:r w:rsidRPr="00460E4D">
          <w:rPr>
            <w:rStyle w:val="Hyperlink"/>
            <w:rtl/>
          </w:rPr>
          <w:t xml:space="preserve"> </w:t>
        </w:r>
        <w:r w:rsidRPr="00460E4D">
          <w:rPr>
            <w:rStyle w:val="Hyperlink"/>
            <w:rFonts w:hint="cs"/>
            <w:rtl/>
          </w:rPr>
          <w:t>ج</w:t>
        </w:r>
        <w:r w:rsidRPr="00460E4D">
          <w:rPr>
            <w:rStyle w:val="Hyperlink"/>
            <w:rtl/>
          </w:rPr>
          <w:t>1</w:t>
        </w:r>
        <w:r w:rsidRPr="00460E4D">
          <w:rPr>
            <w:rStyle w:val="Hyperlink"/>
            <w:rFonts w:hint="cs"/>
            <w:rtl/>
          </w:rPr>
          <w:t>،</w:t>
        </w:r>
        <w:r w:rsidRPr="00460E4D">
          <w:rPr>
            <w:rStyle w:val="Hyperlink"/>
            <w:rtl/>
          </w:rPr>
          <w:t xml:space="preserve"> </w:t>
        </w:r>
        <w:r w:rsidRPr="00460E4D">
          <w:rPr>
            <w:rStyle w:val="Hyperlink"/>
            <w:rFonts w:hint="cs"/>
            <w:rtl/>
          </w:rPr>
          <w:t>ص</w:t>
        </w:r>
        <w:r w:rsidRPr="00460E4D">
          <w:rPr>
            <w:rStyle w:val="Hyperlink"/>
            <w:rtl/>
          </w:rPr>
          <w:t>111.</w:t>
        </w:r>
      </w:hyperlink>
    </w:p>
  </w:footnote>
  <w:footnote w:id="5">
    <w:p w:rsidR="00910AE0" w:rsidRPr="00910AE0" w:rsidRDefault="00910AE0" w:rsidP="00910AE0">
      <w:pPr>
        <w:pStyle w:val="FootnoteText"/>
        <w:rPr>
          <w:rFonts w:hint="cs"/>
        </w:rPr>
      </w:pPr>
      <w:r w:rsidRPr="00910AE0">
        <w:footnoteRef/>
      </w:r>
      <w:r w:rsidRPr="00910AE0">
        <w:rPr>
          <w:rtl/>
        </w:rPr>
        <w:t xml:space="preserve"> </w:t>
      </w:r>
      <w:hyperlink r:id="rId4" w:history="1">
        <w:r w:rsidRPr="00910AE0">
          <w:rPr>
            <w:rStyle w:val="Hyperlink"/>
            <w:rFonts w:hint="cs"/>
            <w:rtl/>
          </w:rPr>
          <w:t>محاضرات</w:t>
        </w:r>
        <w:r w:rsidRPr="00910AE0">
          <w:rPr>
            <w:rStyle w:val="Hyperlink"/>
            <w:rtl/>
          </w:rPr>
          <w:t xml:space="preserve"> </w:t>
        </w:r>
        <w:r w:rsidRPr="00910AE0">
          <w:rPr>
            <w:rStyle w:val="Hyperlink"/>
            <w:rFonts w:hint="cs"/>
            <w:rtl/>
          </w:rPr>
          <w:t>فی</w:t>
        </w:r>
        <w:r w:rsidRPr="00910AE0">
          <w:rPr>
            <w:rStyle w:val="Hyperlink"/>
            <w:rtl/>
          </w:rPr>
          <w:t xml:space="preserve"> </w:t>
        </w:r>
        <w:r w:rsidRPr="00910AE0">
          <w:rPr>
            <w:rStyle w:val="Hyperlink"/>
            <w:rFonts w:hint="cs"/>
            <w:rtl/>
          </w:rPr>
          <w:t>الاصول،</w:t>
        </w:r>
        <w:r w:rsidRPr="00910AE0">
          <w:rPr>
            <w:rStyle w:val="Hyperlink"/>
            <w:rtl/>
          </w:rPr>
          <w:t xml:space="preserve"> </w:t>
        </w:r>
        <w:r w:rsidRPr="00910AE0">
          <w:rPr>
            <w:rStyle w:val="Hyperlink"/>
            <w:rFonts w:hint="cs"/>
            <w:rtl/>
          </w:rPr>
          <w:t>الخوئی،</w:t>
        </w:r>
        <w:r w:rsidRPr="00910AE0">
          <w:rPr>
            <w:rStyle w:val="Hyperlink"/>
            <w:rtl/>
          </w:rPr>
          <w:t xml:space="preserve"> </w:t>
        </w:r>
        <w:r w:rsidRPr="00910AE0">
          <w:rPr>
            <w:rStyle w:val="Hyperlink"/>
            <w:rFonts w:hint="cs"/>
            <w:rtl/>
          </w:rPr>
          <w:t>السید</w:t>
        </w:r>
        <w:r w:rsidRPr="00910AE0">
          <w:rPr>
            <w:rStyle w:val="Hyperlink"/>
            <w:rtl/>
          </w:rPr>
          <w:t xml:space="preserve"> </w:t>
        </w:r>
        <w:r w:rsidRPr="00910AE0">
          <w:rPr>
            <w:rStyle w:val="Hyperlink"/>
            <w:rFonts w:hint="cs"/>
            <w:rtl/>
          </w:rPr>
          <w:t>ابولقاسم،</w:t>
        </w:r>
        <w:r w:rsidRPr="00910AE0">
          <w:rPr>
            <w:rStyle w:val="Hyperlink"/>
            <w:rtl/>
          </w:rPr>
          <w:t xml:space="preserve"> </w:t>
        </w:r>
        <w:r w:rsidRPr="00910AE0">
          <w:rPr>
            <w:rStyle w:val="Hyperlink"/>
            <w:rFonts w:hint="cs"/>
            <w:rtl/>
          </w:rPr>
          <w:t>ج</w:t>
        </w:r>
        <w:r w:rsidRPr="00910AE0">
          <w:rPr>
            <w:rStyle w:val="Hyperlink"/>
            <w:rtl/>
          </w:rPr>
          <w:t>2</w:t>
        </w:r>
        <w:r w:rsidRPr="00910AE0">
          <w:rPr>
            <w:rStyle w:val="Hyperlink"/>
            <w:rFonts w:hint="cs"/>
            <w:rtl/>
          </w:rPr>
          <w:t>،</w:t>
        </w:r>
        <w:r w:rsidRPr="00910AE0">
          <w:rPr>
            <w:rStyle w:val="Hyperlink"/>
            <w:rtl/>
          </w:rPr>
          <w:t xml:space="preserve"> </w:t>
        </w:r>
        <w:r w:rsidRPr="00910AE0">
          <w:rPr>
            <w:rStyle w:val="Hyperlink"/>
            <w:rFonts w:hint="cs"/>
            <w:rtl/>
          </w:rPr>
          <w:t>ص</w:t>
        </w:r>
        <w:r w:rsidRPr="00910AE0">
          <w:rPr>
            <w:rStyle w:val="Hyperlink"/>
            <w:rtl/>
          </w:rPr>
          <w:t>398.</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5B751B">
      <w:rPr>
        <w:b/>
        <w:bCs/>
        <w:sz w:val="20"/>
        <w:szCs w:val="24"/>
        <w:rtl/>
      </w:rPr>
      <w:t>056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5B751B">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5B751B">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5B751B">
      <w:rPr>
        <w:sz w:val="24"/>
        <w:szCs w:val="24"/>
        <w:rtl/>
      </w:rPr>
      <w:t>1 /10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5B751B">
      <w:rPr>
        <w:rFonts w:hint="cs"/>
        <w:color w:val="000000" w:themeColor="text1"/>
        <w:sz w:val="24"/>
        <w:szCs w:val="24"/>
        <w:rtl/>
      </w:rPr>
      <w:t>واجب</w:t>
    </w:r>
    <w:r w:rsidR="005B751B">
      <w:rPr>
        <w:color w:val="000000" w:themeColor="text1"/>
        <w:sz w:val="24"/>
        <w:szCs w:val="24"/>
        <w:rtl/>
      </w:rPr>
      <w:t xml:space="preserve"> </w:t>
    </w:r>
    <w:r w:rsidR="005B751B">
      <w:rPr>
        <w:rFonts w:hint="cs"/>
        <w:color w:val="000000" w:themeColor="text1"/>
        <w:sz w:val="24"/>
        <w:szCs w:val="24"/>
        <w:rtl/>
      </w:rPr>
      <w:t>نفسی</w:t>
    </w:r>
    <w:r w:rsidR="005B751B">
      <w:rPr>
        <w:color w:val="000000" w:themeColor="text1"/>
        <w:sz w:val="24"/>
        <w:szCs w:val="24"/>
        <w:rtl/>
      </w:rPr>
      <w:t xml:space="preserve"> </w:t>
    </w:r>
    <w:r w:rsidR="005B751B">
      <w:rPr>
        <w:rFonts w:hint="cs"/>
        <w:color w:val="000000" w:themeColor="text1"/>
        <w:sz w:val="24"/>
        <w:szCs w:val="24"/>
        <w:rtl/>
      </w:rPr>
      <w:t>و</w:t>
    </w:r>
    <w:r w:rsidR="005B751B">
      <w:rPr>
        <w:color w:val="000000" w:themeColor="text1"/>
        <w:sz w:val="24"/>
        <w:szCs w:val="24"/>
        <w:rtl/>
      </w:rPr>
      <w:t xml:space="preserve"> </w:t>
    </w:r>
    <w:r w:rsidR="005B751B">
      <w:rPr>
        <w:rFonts w:hint="cs"/>
        <w:color w:val="000000" w:themeColor="text1"/>
        <w:sz w:val="24"/>
        <w:szCs w:val="24"/>
        <w:rtl/>
      </w:rPr>
      <w:t>غیری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5B751B">
      <w:rPr>
        <w:rFonts w:hint="cs"/>
        <w:sz w:val="24"/>
        <w:szCs w:val="24"/>
        <w:rtl/>
      </w:rPr>
      <w:t>مهدی</w:t>
    </w:r>
    <w:r w:rsidR="005B751B">
      <w:rPr>
        <w:sz w:val="24"/>
        <w:szCs w:val="24"/>
        <w:rtl/>
      </w:rPr>
      <w:t xml:space="preserve"> </w:t>
    </w:r>
    <w:r w:rsidR="005B751B">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5B751B">
      <w:rPr>
        <w:rFonts w:hint="cs"/>
        <w:sz w:val="24"/>
        <w:szCs w:val="24"/>
        <w:rtl/>
      </w:rPr>
      <w:t>ترتب</w:t>
    </w:r>
    <w:r w:rsidR="005B751B">
      <w:rPr>
        <w:sz w:val="24"/>
        <w:szCs w:val="24"/>
        <w:rtl/>
      </w:rPr>
      <w:t xml:space="preserve"> </w:t>
    </w:r>
    <w:r w:rsidR="005B751B">
      <w:rPr>
        <w:rFonts w:hint="cs"/>
        <w:sz w:val="24"/>
        <w:szCs w:val="24"/>
        <w:rtl/>
      </w:rPr>
      <w:t>ثواب</w:t>
    </w:r>
    <w:r w:rsidR="005B751B">
      <w:rPr>
        <w:sz w:val="24"/>
        <w:szCs w:val="24"/>
        <w:rtl/>
      </w:rPr>
      <w:t xml:space="preserve"> </w:t>
    </w:r>
    <w:r w:rsidR="005B751B">
      <w:rPr>
        <w:rFonts w:hint="cs"/>
        <w:sz w:val="24"/>
        <w:szCs w:val="24"/>
        <w:rtl/>
      </w:rPr>
      <w:t>بر</w:t>
    </w:r>
    <w:r w:rsidR="005B751B">
      <w:rPr>
        <w:sz w:val="24"/>
        <w:szCs w:val="24"/>
        <w:rtl/>
      </w:rPr>
      <w:t xml:space="preserve"> </w:t>
    </w:r>
    <w:r w:rsidR="005B751B">
      <w:rPr>
        <w:rFonts w:hint="cs"/>
        <w:sz w:val="24"/>
        <w:szCs w:val="24"/>
        <w:rtl/>
      </w:rPr>
      <w:t>واجب</w:t>
    </w:r>
    <w:r w:rsidR="005B751B">
      <w:rPr>
        <w:sz w:val="24"/>
        <w:szCs w:val="24"/>
        <w:rtl/>
      </w:rPr>
      <w:t xml:space="preserve"> </w:t>
    </w:r>
    <w:r w:rsidR="005B751B">
      <w:rPr>
        <w:rFonts w:hint="cs"/>
        <w:sz w:val="24"/>
        <w:szCs w:val="24"/>
        <w:rtl/>
      </w:rPr>
      <w:t>غیری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D6903"/>
    <w:rsid w:val="000E335E"/>
    <w:rsid w:val="000F16CF"/>
    <w:rsid w:val="000F5BAC"/>
    <w:rsid w:val="00102585"/>
    <w:rsid w:val="00104DA7"/>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F2AF1"/>
    <w:rsid w:val="0020241A"/>
    <w:rsid w:val="00203821"/>
    <w:rsid w:val="00211632"/>
    <w:rsid w:val="0021630D"/>
    <w:rsid w:val="00237AAF"/>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2524"/>
    <w:rsid w:val="003C33F6"/>
    <w:rsid w:val="003C3D2E"/>
    <w:rsid w:val="003C43A5"/>
    <w:rsid w:val="003E1C5C"/>
    <w:rsid w:val="003E6650"/>
    <w:rsid w:val="003F5B46"/>
    <w:rsid w:val="00401363"/>
    <w:rsid w:val="00402E47"/>
    <w:rsid w:val="00425015"/>
    <w:rsid w:val="00430994"/>
    <w:rsid w:val="00441B6D"/>
    <w:rsid w:val="004556EF"/>
    <w:rsid w:val="00460E4D"/>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57F08"/>
    <w:rsid w:val="0056213C"/>
    <w:rsid w:val="00580C24"/>
    <w:rsid w:val="005968EF"/>
    <w:rsid w:val="00596C1E"/>
    <w:rsid w:val="005A2E26"/>
    <w:rsid w:val="005A7982"/>
    <w:rsid w:val="005B751B"/>
    <w:rsid w:val="005B7BCA"/>
    <w:rsid w:val="005C0DAE"/>
    <w:rsid w:val="005C188E"/>
    <w:rsid w:val="005D2349"/>
    <w:rsid w:val="005E1B60"/>
    <w:rsid w:val="005E5507"/>
    <w:rsid w:val="005E607B"/>
    <w:rsid w:val="005F0A8D"/>
    <w:rsid w:val="00601229"/>
    <w:rsid w:val="00603B67"/>
    <w:rsid w:val="006162A2"/>
    <w:rsid w:val="006240DA"/>
    <w:rsid w:val="006303A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196F"/>
    <w:rsid w:val="00775507"/>
    <w:rsid w:val="00783473"/>
    <w:rsid w:val="0078594B"/>
    <w:rsid w:val="00795E02"/>
    <w:rsid w:val="007979D0"/>
    <w:rsid w:val="007A4E18"/>
    <w:rsid w:val="007A7B8C"/>
    <w:rsid w:val="007B306B"/>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7369F"/>
    <w:rsid w:val="008956DD"/>
    <w:rsid w:val="008A510E"/>
    <w:rsid w:val="008A522A"/>
    <w:rsid w:val="008B4464"/>
    <w:rsid w:val="008B750B"/>
    <w:rsid w:val="008C3162"/>
    <w:rsid w:val="008D1F14"/>
    <w:rsid w:val="008E3924"/>
    <w:rsid w:val="008F13F7"/>
    <w:rsid w:val="008F5B4D"/>
    <w:rsid w:val="00907425"/>
    <w:rsid w:val="00910AE0"/>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7500C"/>
    <w:rsid w:val="00B814A3"/>
    <w:rsid w:val="00B96F38"/>
    <w:rsid w:val="00BA388C"/>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6642F"/>
    <w:rsid w:val="00C72F5D"/>
    <w:rsid w:val="00C91EB6"/>
    <w:rsid w:val="00CA10B0"/>
    <w:rsid w:val="00CA2F8E"/>
    <w:rsid w:val="00CA3EE2"/>
    <w:rsid w:val="00CA7FD5"/>
    <w:rsid w:val="00CB3287"/>
    <w:rsid w:val="00CB33E2"/>
    <w:rsid w:val="00CB4E68"/>
    <w:rsid w:val="00CC2733"/>
    <w:rsid w:val="00CC54D9"/>
    <w:rsid w:val="00CD0050"/>
    <w:rsid w:val="00CE7481"/>
    <w:rsid w:val="00CF0A8F"/>
    <w:rsid w:val="00D048CE"/>
    <w:rsid w:val="00D10998"/>
    <w:rsid w:val="00D15CBD"/>
    <w:rsid w:val="00D221CB"/>
    <w:rsid w:val="00D23391"/>
    <w:rsid w:val="00D31805"/>
    <w:rsid w:val="00D552B9"/>
    <w:rsid w:val="00D647C4"/>
    <w:rsid w:val="00D735B2"/>
    <w:rsid w:val="00D74021"/>
    <w:rsid w:val="00D76D01"/>
    <w:rsid w:val="00D922A9"/>
    <w:rsid w:val="00D9394A"/>
    <w:rsid w:val="00DA3D55"/>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15F9"/>
    <w:rsid w:val="00FF6BC0"/>
    <w:rsid w:val="00FF7102"/>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13FF91"/>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19958725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111/&#1575;&#1604;&#1579;&#1575;&#1606;&#1740;" TargetMode="External"/><Relationship Id="rId2" Type="http://schemas.openxmlformats.org/officeDocument/2006/relationships/hyperlink" Target="http://lib.eshia.ir/13106/2/396/&#1606;&#1593;&#1605;" TargetMode="External"/><Relationship Id="rId1" Type="http://schemas.openxmlformats.org/officeDocument/2006/relationships/hyperlink" Target="http://lib.eshia.ir/10057/1/174/&#1601;&#1575;&#1587;&#1583;" TargetMode="External"/><Relationship Id="rId4" Type="http://schemas.openxmlformats.org/officeDocument/2006/relationships/hyperlink" Target="http://lib.eshia.ir/13106/2/398/&#1575;&#1604;&#1575;&#1608;&#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8B5EE4-C5A3-42FA-9220-6DDD8E2E2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194</TotalTime>
  <Pages>1</Pages>
  <Words>1494</Words>
  <Characters>8519</Characters>
  <Application>Microsoft Office Word</Application>
  <DocSecurity>0</DocSecurity>
  <Lines>70</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9994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cp:lastPrinted>2019-12-22T20:33:00Z</cp:lastPrinted>
  <dcterms:created xsi:type="dcterms:W3CDTF">2019-12-21T09:56:00Z</dcterms:created>
  <dcterms:modified xsi:type="dcterms:W3CDTF">2019-12-22T20:33:00Z</dcterms:modified>
  <cp:contentStatus>ویرایش 2.5</cp:contentStatus>
  <cp:version>2.7</cp:version>
</cp:coreProperties>
</file>