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50706F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C7B" w:rsidRDefault="00C55156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2743095" w:history="1">
        <w:r w:rsidR="00E46C7B" w:rsidRPr="00090989">
          <w:rPr>
            <w:rStyle w:val="Hyperlink"/>
            <w:rFonts w:hint="eastAsia"/>
            <w:noProof/>
            <w:rtl/>
          </w:rPr>
          <w:t>مقدمه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واجب</w:t>
        </w:r>
        <w:r w:rsidR="00E46C7B">
          <w:rPr>
            <w:noProof/>
            <w:webHidden/>
            <w:rtl/>
          </w:rPr>
          <w:tab/>
        </w:r>
        <w:r w:rsidR="00E46C7B">
          <w:rPr>
            <w:rStyle w:val="Hyperlink"/>
            <w:noProof/>
            <w:rtl/>
          </w:rPr>
          <w:fldChar w:fldCharType="begin"/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noProof/>
            <w:webHidden/>
          </w:rPr>
          <w:instrText xml:space="preserve">PAGEREF </w:instrText>
        </w:r>
        <w:r w:rsidR="00E46C7B">
          <w:rPr>
            <w:noProof/>
            <w:webHidden/>
            <w:rtl/>
          </w:rPr>
          <w:instrText>_</w:instrText>
        </w:r>
        <w:r w:rsidR="00E46C7B">
          <w:rPr>
            <w:noProof/>
            <w:webHidden/>
          </w:rPr>
          <w:instrText>Toc</w:instrText>
        </w:r>
        <w:r w:rsidR="00E46C7B">
          <w:rPr>
            <w:noProof/>
            <w:webHidden/>
            <w:rtl/>
          </w:rPr>
          <w:instrText xml:space="preserve">32743095 </w:instrText>
        </w:r>
        <w:r w:rsidR="00E46C7B">
          <w:rPr>
            <w:noProof/>
            <w:webHidden/>
          </w:rPr>
          <w:instrText>\h</w:instrText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rStyle w:val="Hyperlink"/>
            <w:noProof/>
            <w:rtl/>
          </w:rPr>
        </w:r>
        <w:r w:rsidR="00E46C7B">
          <w:rPr>
            <w:rStyle w:val="Hyperlink"/>
            <w:noProof/>
            <w:rtl/>
          </w:rPr>
          <w:fldChar w:fldCharType="separate"/>
        </w:r>
        <w:r w:rsidR="00FB6E94">
          <w:rPr>
            <w:noProof/>
            <w:webHidden/>
            <w:rtl/>
          </w:rPr>
          <w:t>1</w:t>
        </w:r>
        <w:r w:rsidR="00E46C7B">
          <w:rPr>
            <w:rStyle w:val="Hyperlink"/>
            <w:noProof/>
            <w:rtl/>
          </w:rPr>
          <w:fldChar w:fldCharType="end"/>
        </w:r>
      </w:hyperlink>
    </w:p>
    <w:p w:rsidR="00E46C7B" w:rsidRDefault="00FB6E94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743096" w:history="1">
        <w:r w:rsidR="00E46C7B" w:rsidRPr="00090989">
          <w:rPr>
            <w:rStyle w:val="Hyperlink"/>
            <w:rFonts w:hint="eastAsia"/>
            <w:noProof/>
            <w:rtl/>
          </w:rPr>
          <w:t>ثمرات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اصل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مساله</w:t>
        </w:r>
        <w:r w:rsidR="00E46C7B">
          <w:rPr>
            <w:noProof/>
            <w:webHidden/>
            <w:rtl/>
          </w:rPr>
          <w:tab/>
        </w:r>
        <w:r w:rsidR="00E46C7B">
          <w:rPr>
            <w:rStyle w:val="Hyperlink"/>
            <w:noProof/>
            <w:rtl/>
          </w:rPr>
          <w:fldChar w:fldCharType="begin"/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noProof/>
            <w:webHidden/>
          </w:rPr>
          <w:instrText xml:space="preserve">PAGEREF </w:instrText>
        </w:r>
        <w:r w:rsidR="00E46C7B">
          <w:rPr>
            <w:noProof/>
            <w:webHidden/>
            <w:rtl/>
          </w:rPr>
          <w:instrText>_</w:instrText>
        </w:r>
        <w:r w:rsidR="00E46C7B">
          <w:rPr>
            <w:noProof/>
            <w:webHidden/>
          </w:rPr>
          <w:instrText>Toc</w:instrText>
        </w:r>
        <w:r w:rsidR="00E46C7B">
          <w:rPr>
            <w:noProof/>
            <w:webHidden/>
            <w:rtl/>
          </w:rPr>
          <w:instrText xml:space="preserve">32743096 </w:instrText>
        </w:r>
        <w:r w:rsidR="00E46C7B">
          <w:rPr>
            <w:noProof/>
            <w:webHidden/>
          </w:rPr>
          <w:instrText>\h</w:instrText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rStyle w:val="Hyperlink"/>
            <w:noProof/>
            <w:rtl/>
          </w:rPr>
        </w:r>
        <w:r w:rsidR="00E46C7B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 w:rsidR="00E46C7B">
          <w:rPr>
            <w:rStyle w:val="Hyperlink"/>
            <w:noProof/>
            <w:rtl/>
          </w:rPr>
          <w:fldChar w:fldCharType="end"/>
        </w:r>
      </w:hyperlink>
    </w:p>
    <w:p w:rsidR="00E46C7B" w:rsidRDefault="00FB6E94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2743097" w:history="1">
        <w:r w:rsidR="00E46C7B" w:rsidRPr="00090989">
          <w:rPr>
            <w:rStyle w:val="Hyperlink"/>
            <w:rFonts w:hint="eastAsia"/>
            <w:noProof/>
            <w:rtl/>
          </w:rPr>
          <w:t>ثمره</w:t>
        </w:r>
        <w:r w:rsidR="00E46C7B" w:rsidRPr="00090989">
          <w:rPr>
            <w:rStyle w:val="Hyperlink"/>
            <w:noProof/>
            <w:rtl/>
          </w:rPr>
          <w:t xml:space="preserve">: </w:t>
        </w:r>
        <w:r w:rsidR="00E46C7B" w:rsidRPr="00090989">
          <w:rPr>
            <w:rStyle w:val="Hyperlink"/>
            <w:rFonts w:hint="eastAsia"/>
            <w:noProof/>
            <w:rtl/>
          </w:rPr>
          <w:t>تحقق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صغرا</w:t>
        </w:r>
        <w:r w:rsidR="00E46C7B" w:rsidRPr="00090989">
          <w:rPr>
            <w:rStyle w:val="Hyperlink"/>
            <w:rFonts w:hint="cs"/>
            <w:noProof/>
            <w:rtl/>
          </w:rPr>
          <w:t>ی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باب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اجتماع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امر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و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نه</w:t>
        </w:r>
        <w:r w:rsidR="00E46C7B" w:rsidRPr="00090989">
          <w:rPr>
            <w:rStyle w:val="Hyperlink"/>
            <w:rFonts w:hint="cs"/>
            <w:noProof/>
            <w:rtl/>
          </w:rPr>
          <w:t>ی</w:t>
        </w:r>
        <w:r w:rsidR="00E46C7B">
          <w:rPr>
            <w:noProof/>
            <w:webHidden/>
            <w:rtl/>
          </w:rPr>
          <w:tab/>
        </w:r>
        <w:r w:rsidR="00E46C7B">
          <w:rPr>
            <w:rStyle w:val="Hyperlink"/>
            <w:noProof/>
            <w:rtl/>
          </w:rPr>
          <w:fldChar w:fldCharType="begin"/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noProof/>
            <w:webHidden/>
          </w:rPr>
          <w:instrText xml:space="preserve">PAGEREF </w:instrText>
        </w:r>
        <w:r w:rsidR="00E46C7B">
          <w:rPr>
            <w:noProof/>
            <w:webHidden/>
            <w:rtl/>
          </w:rPr>
          <w:instrText>_</w:instrText>
        </w:r>
        <w:r w:rsidR="00E46C7B">
          <w:rPr>
            <w:noProof/>
            <w:webHidden/>
          </w:rPr>
          <w:instrText>Toc</w:instrText>
        </w:r>
        <w:r w:rsidR="00E46C7B">
          <w:rPr>
            <w:noProof/>
            <w:webHidden/>
            <w:rtl/>
          </w:rPr>
          <w:instrText xml:space="preserve">32743097 </w:instrText>
        </w:r>
        <w:r w:rsidR="00E46C7B">
          <w:rPr>
            <w:noProof/>
            <w:webHidden/>
          </w:rPr>
          <w:instrText>\h</w:instrText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rStyle w:val="Hyperlink"/>
            <w:noProof/>
            <w:rtl/>
          </w:rPr>
        </w:r>
        <w:r w:rsidR="00E46C7B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E46C7B">
          <w:rPr>
            <w:rStyle w:val="Hyperlink"/>
            <w:noProof/>
            <w:rtl/>
          </w:rPr>
          <w:fldChar w:fldCharType="end"/>
        </w:r>
      </w:hyperlink>
    </w:p>
    <w:p w:rsidR="00E46C7B" w:rsidRDefault="00FB6E94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743098" w:history="1">
        <w:r w:rsidR="00E46C7B" w:rsidRPr="00090989">
          <w:rPr>
            <w:rStyle w:val="Hyperlink"/>
            <w:rFonts w:hint="eastAsia"/>
            <w:noProof/>
            <w:rtl/>
          </w:rPr>
          <w:t>اشکال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اول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مرحوم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آخوند</w:t>
        </w:r>
        <w:r w:rsidR="00E46C7B" w:rsidRPr="00090989">
          <w:rPr>
            <w:rStyle w:val="Hyperlink"/>
            <w:noProof/>
            <w:rtl/>
          </w:rPr>
          <w:t xml:space="preserve">: </w:t>
        </w:r>
        <w:r w:rsidR="00E46C7B" w:rsidRPr="00090989">
          <w:rPr>
            <w:rStyle w:val="Hyperlink"/>
            <w:rFonts w:hint="eastAsia"/>
            <w:noProof/>
            <w:rtl/>
          </w:rPr>
          <w:t>عدم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تعدد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عنوان</w:t>
        </w:r>
        <w:r w:rsidR="00E46C7B">
          <w:rPr>
            <w:noProof/>
            <w:webHidden/>
            <w:rtl/>
          </w:rPr>
          <w:tab/>
        </w:r>
        <w:r w:rsidR="00E46C7B">
          <w:rPr>
            <w:rStyle w:val="Hyperlink"/>
            <w:noProof/>
            <w:rtl/>
          </w:rPr>
          <w:fldChar w:fldCharType="begin"/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noProof/>
            <w:webHidden/>
          </w:rPr>
          <w:instrText xml:space="preserve">PAGEREF </w:instrText>
        </w:r>
        <w:r w:rsidR="00E46C7B">
          <w:rPr>
            <w:noProof/>
            <w:webHidden/>
            <w:rtl/>
          </w:rPr>
          <w:instrText>_</w:instrText>
        </w:r>
        <w:r w:rsidR="00E46C7B">
          <w:rPr>
            <w:noProof/>
            <w:webHidden/>
          </w:rPr>
          <w:instrText>Toc</w:instrText>
        </w:r>
        <w:r w:rsidR="00E46C7B">
          <w:rPr>
            <w:noProof/>
            <w:webHidden/>
            <w:rtl/>
          </w:rPr>
          <w:instrText xml:space="preserve">32743098 </w:instrText>
        </w:r>
        <w:r w:rsidR="00E46C7B">
          <w:rPr>
            <w:noProof/>
            <w:webHidden/>
          </w:rPr>
          <w:instrText>\h</w:instrText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rStyle w:val="Hyperlink"/>
            <w:noProof/>
            <w:rtl/>
          </w:rPr>
        </w:r>
        <w:r w:rsidR="00E46C7B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E46C7B">
          <w:rPr>
            <w:rStyle w:val="Hyperlink"/>
            <w:noProof/>
            <w:rtl/>
          </w:rPr>
          <w:fldChar w:fldCharType="end"/>
        </w:r>
      </w:hyperlink>
    </w:p>
    <w:p w:rsidR="00E46C7B" w:rsidRDefault="00FB6E94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743099" w:history="1">
        <w:r w:rsidR="00E46C7B" w:rsidRPr="00090989">
          <w:rPr>
            <w:rStyle w:val="Hyperlink"/>
            <w:rFonts w:hint="eastAsia"/>
            <w:noProof/>
            <w:rtl/>
          </w:rPr>
          <w:t>جواب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اول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از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اشکال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اول</w:t>
        </w:r>
        <w:r w:rsidR="00E46C7B" w:rsidRPr="00090989">
          <w:rPr>
            <w:rStyle w:val="Hyperlink"/>
            <w:noProof/>
            <w:rtl/>
          </w:rPr>
          <w:t xml:space="preserve">: </w:t>
        </w:r>
        <w:r w:rsidR="00E46C7B" w:rsidRPr="00090989">
          <w:rPr>
            <w:rStyle w:val="Hyperlink"/>
            <w:rFonts w:hint="eastAsia"/>
            <w:noProof/>
            <w:rtl/>
          </w:rPr>
          <w:t>تعدد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مرکب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امر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و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نه</w:t>
        </w:r>
        <w:r w:rsidR="00E46C7B" w:rsidRPr="00090989">
          <w:rPr>
            <w:rStyle w:val="Hyperlink"/>
            <w:rFonts w:hint="cs"/>
            <w:noProof/>
            <w:rtl/>
          </w:rPr>
          <w:t>ی</w:t>
        </w:r>
        <w:r w:rsidR="00E46C7B">
          <w:rPr>
            <w:noProof/>
            <w:webHidden/>
            <w:rtl/>
          </w:rPr>
          <w:tab/>
        </w:r>
        <w:r w:rsidR="00E46C7B">
          <w:rPr>
            <w:rStyle w:val="Hyperlink"/>
            <w:noProof/>
            <w:rtl/>
          </w:rPr>
          <w:fldChar w:fldCharType="begin"/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noProof/>
            <w:webHidden/>
          </w:rPr>
          <w:instrText xml:space="preserve">PAGEREF </w:instrText>
        </w:r>
        <w:r w:rsidR="00E46C7B">
          <w:rPr>
            <w:noProof/>
            <w:webHidden/>
            <w:rtl/>
          </w:rPr>
          <w:instrText>_</w:instrText>
        </w:r>
        <w:r w:rsidR="00E46C7B">
          <w:rPr>
            <w:noProof/>
            <w:webHidden/>
          </w:rPr>
          <w:instrText>Toc</w:instrText>
        </w:r>
        <w:r w:rsidR="00E46C7B">
          <w:rPr>
            <w:noProof/>
            <w:webHidden/>
            <w:rtl/>
          </w:rPr>
          <w:instrText xml:space="preserve">32743099 </w:instrText>
        </w:r>
        <w:r w:rsidR="00E46C7B">
          <w:rPr>
            <w:noProof/>
            <w:webHidden/>
          </w:rPr>
          <w:instrText>\h</w:instrText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rStyle w:val="Hyperlink"/>
            <w:noProof/>
            <w:rtl/>
          </w:rPr>
        </w:r>
        <w:r w:rsidR="00E46C7B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 w:rsidR="00E46C7B">
          <w:rPr>
            <w:rStyle w:val="Hyperlink"/>
            <w:noProof/>
            <w:rtl/>
          </w:rPr>
          <w:fldChar w:fldCharType="end"/>
        </w:r>
      </w:hyperlink>
    </w:p>
    <w:p w:rsidR="00E46C7B" w:rsidRDefault="00FB6E94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743100" w:history="1">
        <w:r w:rsidR="00E46C7B" w:rsidRPr="00090989">
          <w:rPr>
            <w:rStyle w:val="Hyperlink"/>
            <w:rFonts w:hint="eastAsia"/>
            <w:noProof/>
            <w:rtl/>
          </w:rPr>
          <w:t>جواب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دوم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از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اشکال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اول</w:t>
        </w:r>
        <w:r w:rsidR="00E46C7B" w:rsidRPr="00090989">
          <w:rPr>
            <w:rStyle w:val="Hyperlink"/>
            <w:noProof/>
            <w:rtl/>
          </w:rPr>
          <w:t xml:space="preserve">: </w:t>
        </w:r>
        <w:r w:rsidR="00E46C7B" w:rsidRPr="00090989">
          <w:rPr>
            <w:rStyle w:val="Hyperlink"/>
            <w:rFonts w:hint="eastAsia"/>
            <w:noProof/>
            <w:rtl/>
          </w:rPr>
          <w:t>تحقق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تعدد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عنوان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در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محل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کلام</w:t>
        </w:r>
        <w:r w:rsidR="00E46C7B">
          <w:rPr>
            <w:noProof/>
            <w:webHidden/>
            <w:rtl/>
          </w:rPr>
          <w:tab/>
        </w:r>
        <w:r w:rsidR="00E46C7B">
          <w:rPr>
            <w:rStyle w:val="Hyperlink"/>
            <w:noProof/>
            <w:rtl/>
          </w:rPr>
          <w:fldChar w:fldCharType="begin"/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noProof/>
            <w:webHidden/>
          </w:rPr>
          <w:instrText xml:space="preserve">PAGEREF </w:instrText>
        </w:r>
        <w:r w:rsidR="00E46C7B">
          <w:rPr>
            <w:noProof/>
            <w:webHidden/>
            <w:rtl/>
          </w:rPr>
          <w:instrText>_</w:instrText>
        </w:r>
        <w:r w:rsidR="00E46C7B">
          <w:rPr>
            <w:noProof/>
            <w:webHidden/>
          </w:rPr>
          <w:instrText>Toc</w:instrText>
        </w:r>
        <w:r w:rsidR="00E46C7B">
          <w:rPr>
            <w:noProof/>
            <w:webHidden/>
            <w:rtl/>
          </w:rPr>
          <w:instrText xml:space="preserve">32743100 </w:instrText>
        </w:r>
        <w:r w:rsidR="00E46C7B">
          <w:rPr>
            <w:noProof/>
            <w:webHidden/>
          </w:rPr>
          <w:instrText>\h</w:instrText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rStyle w:val="Hyperlink"/>
            <w:noProof/>
            <w:rtl/>
          </w:rPr>
        </w:r>
        <w:r w:rsidR="00E46C7B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E46C7B">
          <w:rPr>
            <w:rStyle w:val="Hyperlink"/>
            <w:noProof/>
            <w:rtl/>
          </w:rPr>
          <w:fldChar w:fldCharType="end"/>
        </w:r>
      </w:hyperlink>
    </w:p>
    <w:p w:rsidR="00E46C7B" w:rsidRDefault="00FB6E94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743101" w:history="1">
        <w:r w:rsidR="00E46C7B" w:rsidRPr="00090989">
          <w:rPr>
            <w:rStyle w:val="Hyperlink"/>
            <w:rFonts w:hint="eastAsia"/>
            <w:noProof/>
            <w:rtl/>
          </w:rPr>
          <w:t>جواب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سوم</w:t>
        </w:r>
        <w:r w:rsidR="00E46C7B" w:rsidRPr="00090989">
          <w:rPr>
            <w:rStyle w:val="Hyperlink"/>
            <w:noProof/>
            <w:rtl/>
          </w:rPr>
          <w:t xml:space="preserve">: </w:t>
        </w:r>
        <w:r w:rsidR="00E46C7B" w:rsidRPr="00090989">
          <w:rPr>
            <w:rStyle w:val="Hyperlink"/>
            <w:rFonts w:hint="eastAsia"/>
            <w:noProof/>
            <w:rtl/>
          </w:rPr>
          <w:t>اشکال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به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ص</w:t>
        </w:r>
        <w:r w:rsidR="00E46C7B" w:rsidRPr="00090989">
          <w:rPr>
            <w:rStyle w:val="Hyperlink"/>
            <w:rFonts w:hint="cs"/>
            <w:noProof/>
            <w:rtl/>
          </w:rPr>
          <w:t>ی</w:t>
        </w:r>
        <w:r w:rsidR="00E46C7B" w:rsidRPr="00090989">
          <w:rPr>
            <w:rStyle w:val="Hyperlink"/>
            <w:rFonts w:hint="eastAsia"/>
            <w:noProof/>
            <w:rtl/>
          </w:rPr>
          <w:t>اغت</w:t>
        </w:r>
        <w:r w:rsidR="00E46C7B">
          <w:rPr>
            <w:noProof/>
            <w:webHidden/>
            <w:rtl/>
          </w:rPr>
          <w:tab/>
        </w:r>
        <w:r w:rsidR="00E46C7B">
          <w:rPr>
            <w:rStyle w:val="Hyperlink"/>
            <w:noProof/>
            <w:rtl/>
          </w:rPr>
          <w:fldChar w:fldCharType="begin"/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noProof/>
            <w:webHidden/>
          </w:rPr>
          <w:instrText xml:space="preserve">PAGEREF </w:instrText>
        </w:r>
        <w:r w:rsidR="00E46C7B">
          <w:rPr>
            <w:noProof/>
            <w:webHidden/>
            <w:rtl/>
          </w:rPr>
          <w:instrText>_</w:instrText>
        </w:r>
        <w:r w:rsidR="00E46C7B">
          <w:rPr>
            <w:noProof/>
            <w:webHidden/>
          </w:rPr>
          <w:instrText>Toc</w:instrText>
        </w:r>
        <w:r w:rsidR="00E46C7B">
          <w:rPr>
            <w:noProof/>
            <w:webHidden/>
            <w:rtl/>
          </w:rPr>
          <w:instrText xml:space="preserve">32743101 </w:instrText>
        </w:r>
        <w:r w:rsidR="00E46C7B">
          <w:rPr>
            <w:noProof/>
            <w:webHidden/>
          </w:rPr>
          <w:instrText>\h</w:instrText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rStyle w:val="Hyperlink"/>
            <w:noProof/>
            <w:rtl/>
          </w:rPr>
        </w:r>
        <w:r w:rsidR="00E46C7B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E46C7B">
          <w:rPr>
            <w:rStyle w:val="Hyperlink"/>
            <w:noProof/>
            <w:rtl/>
          </w:rPr>
          <w:fldChar w:fldCharType="end"/>
        </w:r>
      </w:hyperlink>
    </w:p>
    <w:p w:rsidR="00E46C7B" w:rsidRDefault="00FB6E94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743102" w:history="1">
        <w:r w:rsidR="00E46C7B" w:rsidRPr="00090989">
          <w:rPr>
            <w:rStyle w:val="Hyperlink"/>
            <w:rFonts w:hint="eastAsia"/>
            <w:noProof/>
            <w:rtl/>
          </w:rPr>
          <w:t>اشکال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دوم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مرحوم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آخوند</w:t>
        </w:r>
        <w:r w:rsidR="00E46C7B" w:rsidRPr="00090989">
          <w:rPr>
            <w:rStyle w:val="Hyperlink"/>
            <w:noProof/>
            <w:rtl/>
          </w:rPr>
          <w:t xml:space="preserve">: </w:t>
        </w:r>
        <w:r w:rsidR="00E46C7B" w:rsidRPr="00090989">
          <w:rPr>
            <w:rStyle w:val="Hyperlink"/>
            <w:rFonts w:hint="eastAsia"/>
            <w:noProof/>
            <w:rtl/>
          </w:rPr>
          <w:t>عدم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اجتماع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وجوب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و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حرمت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در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مقدمه</w:t>
        </w:r>
        <w:r w:rsidR="00E46C7B">
          <w:rPr>
            <w:noProof/>
            <w:webHidden/>
            <w:rtl/>
          </w:rPr>
          <w:tab/>
        </w:r>
        <w:r w:rsidR="00E46C7B">
          <w:rPr>
            <w:rStyle w:val="Hyperlink"/>
            <w:noProof/>
            <w:rtl/>
          </w:rPr>
          <w:fldChar w:fldCharType="begin"/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noProof/>
            <w:webHidden/>
          </w:rPr>
          <w:instrText xml:space="preserve">PAGEREF </w:instrText>
        </w:r>
        <w:r w:rsidR="00E46C7B">
          <w:rPr>
            <w:noProof/>
            <w:webHidden/>
            <w:rtl/>
          </w:rPr>
          <w:instrText>_</w:instrText>
        </w:r>
        <w:r w:rsidR="00E46C7B">
          <w:rPr>
            <w:noProof/>
            <w:webHidden/>
          </w:rPr>
          <w:instrText>Toc</w:instrText>
        </w:r>
        <w:r w:rsidR="00E46C7B">
          <w:rPr>
            <w:noProof/>
            <w:webHidden/>
            <w:rtl/>
          </w:rPr>
          <w:instrText xml:space="preserve">32743102 </w:instrText>
        </w:r>
        <w:r w:rsidR="00E46C7B">
          <w:rPr>
            <w:noProof/>
            <w:webHidden/>
          </w:rPr>
          <w:instrText>\h</w:instrText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rStyle w:val="Hyperlink"/>
            <w:noProof/>
            <w:rtl/>
          </w:rPr>
        </w:r>
        <w:r w:rsidR="00E46C7B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 w:rsidR="00E46C7B">
          <w:rPr>
            <w:rStyle w:val="Hyperlink"/>
            <w:noProof/>
            <w:rtl/>
          </w:rPr>
          <w:fldChar w:fldCharType="end"/>
        </w:r>
      </w:hyperlink>
    </w:p>
    <w:p w:rsidR="00E46C7B" w:rsidRDefault="00FB6E94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743103" w:history="1">
        <w:r w:rsidR="00E46C7B" w:rsidRPr="00090989">
          <w:rPr>
            <w:rStyle w:val="Hyperlink"/>
            <w:rFonts w:hint="eastAsia"/>
            <w:noProof/>
            <w:rtl/>
          </w:rPr>
          <w:t>جواب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از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اشکال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دوم</w:t>
        </w:r>
        <w:r w:rsidR="00E46C7B" w:rsidRPr="00090989">
          <w:rPr>
            <w:rStyle w:val="Hyperlink"/>
            <w:noProof/>
            <w:rtl/>
          </w:rPr>
          <w:t xml:space="preserve">: </w:t>
        </w:r>
        <w:r w:rsidR="00E46C7B" w:rsidRPr="00090989">
          <w:rPr>
            <w:rStyle w:val="Hyperlink"/>
            <w:rFonts w:hint="eastAsia"/>
            <w:noProof/>
            <w:rtl/>
          </w:rPr>
          <w:t>اجتماع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حرمت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و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وجوب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در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مقدمه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غ</w:t>
        </w:r>
        <w:r w:rsidR="00E46C7B" w:rsidRPr="00090989">
          <w:rPr>
            <w:rStyle w:val="Hyperlink"/>
            <w:rFonts w:hint="cs"/>
            <w:noProof/>
            <w:rtl/>
          </w:rPr>
          <w:t>ی</w:t>
        </w:r>
        <w:r w:rsidR="00E46C7B" w:rsidRPr="00090989">
          <w:rPr>
            <w:rStyle w:val="Hyperlink"/>
            <w:rFonts w:hint="eastAsia"/>
            <w:noProof/>
            <w:rtl/>
          </w:rPr>
          <w:t>ر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منحصره</w:t>
        </w:r>
        <w:r w:rsidR="00E46C7B">
          <w:rPr>
            <w:noProof/>
            <w:webHidden/>
            <w:rtl/>
          </w:rPr>
          <w:tab/>
        </w:r>
        <w:r w:rsidR="00E46C7B">
          <w:rPr>
            <w:rStyle w:val="Hyperlink"/>
            <w:noProof/>
            <w:rtl/>
          </w:rPr>
          <w:fldChar w:fldCharType="begin"/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noProof/>
            <w:webHidden/>
          </w:rPr>
          <w:instrText xml:space="preserve">PAGEREF </w:instrText>
        </w:r>
        <w:r w:rsidR="00E46C7B">
          <w:rPr>
            <w:noProof/>
            <w:webHidden/>
            <w:rtl/>
          </w:rPr>
          <w:instrText>_</w:instrText>
        </w:r>
        <w:r w:rsidR="00E46C7B">
          <w:rPr>
            <w:noProof/>
            <w:webHidden/>
          </w:rPr>
          <w:instrText>Toc</w:instrText>
        </w:r>
        <w:r w:rsidR="00E46C7B">
          <w:rPr>
            <w:noProof/>
            <w:webHidden/>
            <w:rtl/>
          </w:rPr>
          <w:instrText xml:space="preserve">32743103 </w:instrText>
        </w:r>
        <w:r w:rsidR="00E46C7B">
          <w:rPr>
            <w:noProof/>
            <w:webHidden/>
          </w:rPr>
          <w:instrText>\h</w:instrText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rStyle w:val="Hyperlink"/>
            <w:noProof/>
            <w:rtl/>
          </w:rPr>
        </w:r>
        <w:r w:rsidR="00E46C7B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 w:rsidR="00E46C7B">
          <w:rPr>
            <w:rStyle w:val="Hyperlink"/>
            <w:noProof/>
            <w:rtl/>
          </w:rPr>
          <w:fldChar w:fldCharType="end"/>
        </w:r>
      </w:hyperlink>
    </w:p>
    <w:p w:rsidR="00E46C7B" w:rsidRDefault="00FB6E94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743104" w:history="1">
        <w:r w:rsidR="00E46C7B" w:rsidRPr="00090989">
          <w:rPr>
            <w:rStyle w:val="Hyperlink"/>
            <w:rFonts w:hint="eastAsia"/>
            <w:noProof/>
            <w:rtl/>
          </w:rPr>
          <w:t>خلاف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ارتکاز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بودن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ادعا</w:t>
        </w:r>
        <w:r w:rsidR="00E46C7B" w:rsidRPr="00090989">
          <w:rPr>
            <w:rStyle w:val="Hyperlink"/>
            <w:rFonts w:hint="cs"/>
            <w:noProof/>
            <w:rtl/>
          </w:rPr>
          <w:t>ی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مرحوم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خو</w:t>
        </w:r>
        <w:r w:rsidR="00E46C7B" w:rsidRPr="00090989">
          <w:rPr>
            <w:rStyle w:val="Hyperlink"/>
            <w:rFonts w:hint="cs"/>
            <w:noProof/>
            <w:rtl/>
          </w:rPr>
          <w:t>یی</w:t>
        </w:r>
        <w:r w:rsidR="00E46C7B">
          <w:rPr>
            <w:noProof/>
            <w:webHidden/>
            <w:rtl/>
          </w:rPr>
          <w:tab/>
        </w:r>
        <w:r w:rsidR="00E46C7B">
          <w:rPr>
            <w:rStyle w:val="Hyperlink"/>
            <w:noProof/>
            <w:rtl/>
          </w:rPr>
          <w:fldChar w:fldCharType="begin"/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noProof/>
            <w:webHidden/>
          </w:rPr>
          <w:instrText xml:space="preserve">PAGEREF </w:instrText>
        </w:r>
        <w:r w:rsidR="00E46C7B">
          <w:rPr>
            <w:noProof/>
            <w:webHidden/>
            <w:rtl/>
          </w:rPr>
          <w:instrText>_</w:instrText>
        </w:r>
        <w:r w:rsidR="00E46C7B">
          <w:rPr>
            <w:noProof/>
            <w:webHidden/>
          </w:rPr>
          <w:instrText>Toc</w:instrText>
        </w:r>
        <w:r w:rsidR="00E46C7B">
          <w:rPr>
            <w:noProof/>
            <w:webHidden/>
            <w:rtl/>
          </w:rPr>
          <w:instrText xml:space="preserve">32743104 </w:instrText>
        </w:r>
        <w:r w:rsidR="00E46C7B">
          <w:rPr>
            <w:noProof/>
            <w:webHidden/>
          </w:rPr>
          <w:instrText>\h</w:instrText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rStyle w:val="Hyperlink"/>
            <w:noProof/>
            <w:rtl/>
          </w:rPr>
        </w:r>
        <w:r w:rsidR="00E46C7B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 w:rsidR="00E46C7B">
          <w:rPr>
            <w:rStyle w:val="Hyperlink"/>
            <w:noProof/>
            <w:rtl/>
          </w:rPr>
          <w:fldChar w:fldCharType="end"/>
        </w:r>
      </w:hyperlink>
    </w:p>
    <w:p w:rsidR="00E46C7B" w:rsidRDefault="00FB6E94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743105" w:history="1">
        <w:r w:rsidR="00E46C7B" w:rsidRPr="00090989">
          <w:rPr>
            <w:rStyle w:val="Hyperlink"/>
            <w:rFonts w:hint="eastAsia"/>
            <w:noProof/>
            <w:rtl/>
          </w:rPr>
          <w:t>اشکال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سوم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مرحوم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آخوند</w:t>
        </w:r>
        <w:r w:rsidR="00E46C7B" w:rsidRPr="00090989">
          <w:rPr>
            <w:rStyle w:val="Hyperlink"/>
            <w:noProof/>
            <w:rtl/>
          </w:rPr>
          <w:t xml:space="preserve">: </w:t>
        </w:r>
        <w:r w:rsidR="00E46C7B" w:rsidRPr="00090989">
          <w:rPr>
            <w:rStyle w:val="Hyperlink"/>
            <w:rFonts w:hint="eastAsia"/>
            <w:noProof/>
            <w:rtl/>
          </w:rPr>
          <w:t>عدم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دخالت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وجوب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مقدمه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در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صحت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و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بطلان</w:t>
        </w:r>
        <w:r w:rsidR="00E46C7B" w:rsidRPr="00090989">
          <w:rPr>
            <w:rStyle w:val="Hyperlink"/>
            <w:noProof/>
            <w:rtl/>
          </w:rPr>
          <w:t xml:space="preserve"> </w:t>
        </w:r>
        <w:r w:rsidR="00E46C7B" w:rsidRPr="00090989">
          <w:rPr>
            <w:rStyle w:val="Hyperlink"/>
            <w:rFonts w:hint="eastAsia"/>
            <w:noProof/>
            <w:rtl/>
          </w:rPr>
          <w:t>مقدمه</w:t>
        </w:r>
        <w:r w:rsidR="00E46C7B">
          <w:rPr>
            <w:noProof/>
            <w:webHidden/>
            <w:rtl/>
          </w:rPr>
          <w:tab/>
        </w:r>
        <w:r w:rsidR="00E46C7B">
          <w:rPr>
            <w:rStyle w:val="Hyperlink"/>
            <w:noProof/>
            <w:rtl/>
          </w:rPr>
          <w:fldChar w:fldCharType="begin"/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noProof/>
            <w:webHidden/>
          </w:rPr>
          <w:instrText xml:space="preserve">PAGEREF </w:instrText>
        </w:r>
        <w:r w:rsidR="00E46C7B">
          <w:rPr>
            <w:noProof/>
            <w:webHidden/>
            <w:rtl/>
          </w:rPr>
          <w:instrText>_</w:instrText>
        </w:r>
        <w:r w:rsidR="00E46C7B">
          <w:rPr>
            <w:noProof/>
            <w:webHidden/>
          </w:rPr>
          <w:instrText>Toc</w:instrText>
        </w:r>
        <w:r w:rsidR="00E46C7B">
          <w:rPr>
            <w:noProof/>
            <w:webHidden/>
            <w:rtl/>
          </w:rPr>
          <w:instrText xml:space="preserve">32743105 </w:instrText>
        </w:r>
        <w:r w:rsidR="00E46C7B">
          <w:rPr>
            <w:noProof/>
            <w:webHidden/>
          </w:rPr>
          <w:instrText>\h</w:instrText>
        </w:r>
        <w:r w:rsidR="00E46C7B">
          <w:rPr>
            <w:noProof/>
            <w:webHidden/>
            <w:rtl/>
          </w:rPr>
          <w:instrText xml:space="preserve"> </w:instrText>
        </w:r>
        <w:r w:rsidR="00E46C7B">
          <w:rPr>
            <w:rStyle w:val="Hyperlink"/>
            <w:noProof/>
            <w:rtl/>
          </w:rPr>
        </w:r>
        <w:r w:rsidR="00E46C7B"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 w:rsidR="00E46C7B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C55156" w:rsidP="0050706F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50706F">
      <w:pPr>
        <w:jc w:val="both"/>
      </w:pPr>
      <w:bookmarkStart w:id="0" w:name="_GoBack"/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3A27B0">
        <w:rPr>
          <w:rFonts w:hint="cs"/>
          <w:rtl/>
        </w:rPr>
        <w:t>بررسی</w:t>
      </w:r>
      <w:r w:rsidR="003A27B0">
        <w:rPr>
          <w:rtl/>
        </w:rPr>
        <w:t xml:space="preserve"> </w:t>
      </w:r>
      <w:r w:rsidR="003A27B0">
        <w:rPr>
          <w:rFonts w:hint="cs"/>
          <w:rtl/>
        </w:rPr>
        <w:t>ثمره</w:t>
      </w:r>
      <w:r w:rsidR="003A27B0">
        <w:rPr>
          <w:rtl/>
        </w:rPr>
        <w:t xml:space="preserve"> </w:t>
      </w:r>
      <w:r w:rsidR="003A27B0">
        <w:rPr>
          <w:rFonts w:hint="cs"/>
          <w:rtl/>
        </w:rPr>
        <w:t>آخر</w:t>
      </w:r>
      <w:r w:rsidR="003A27B0">
        <w:rPr>
          <w:rtl/>
        </w:rPr>
        <w:t xml:space="preserve"> </w:t>
      </w:r>
      <w:r w:rsidR="003A27B0">
        <w:rPr>
          <w:rFonts w:hint="cs"/>
          <w:rtl/>
        </w:rPr>
        <w:t>اصل</w:t>
      </w:r>
      <w:r w:rsidR="003A27B0">
        <w:rPr>
          <w:rtl/>
        </w:rPr>
        <w:t xml:space="preserve"> </w:t>
      </w:r>
      <w:r w:rsidR="003A27B0">
        <w:rPr>
          <w:rFonts w:hint="cs"/>
          <w:rtl/>
        </w:rPr>
        <w:t>مساله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3A27B0">
        <w:rPr>
          <w:rFonts w:hint="cs"/>
          <w:rtl/>
        </w:rPr>
        <w:t>ثمرات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3A27B0">
        <w:rPr>
          <w:rFonts w:hint="cs"/>
          <w:rtl/>
        </w:rPr>
        <w:t>مقدمه</w:t>
      </w:r>
      <w:r w:rsidR="003A27B0">
        <w:rPr>
          <w:rtl/>
        </w:rPr>
        <w:t xml:space="preserve"> </w:t>
      </w:r>
      <w:r w:rsidR="003A27B0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50706F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C55156" w:rsidP="0050706F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ثمرات اصل مساله مقدمه واجب بود. در این جلسه به بررسی آخرین ثمره از ثمرات اصل مساله مقدمه واجب پرداخته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247D2F" w:rsidRPr="003A6148" w:rsidRDefault="00247D2F" w:rsidP="0050706F">
      <w:pPr>
        <w:pBdr>
          <w:bottom w:val="double" w:sz="6" w:space="1" w:color="auto"/>
        </w:pBdr>
        <w:jc w:val="both"/>
      </w:pPr>
    </w:p>
    <w:p w:rsidR="008F5B4D" w:rsidRDefault="008F5B4D" w:rsidP="0050706F">
      <w:pPr>
        <w:jc w:val="both"/>
      </w:pPr>
    </w:p>
    <w:p w:rsidR="0050706F" w:rsidRPr="0050706F" w:rsidRDefault="00E52D07" w:rsidP="00C55156">
      <w:pPr>
        <w:pStyle w:val="Heading1"/>
        <w:rPr>
          <w:rtl/>
        </w:rPr>
      </w:pPr>
      <w:r>
        <w:rPr>
          <w:rFonts w:hint="cs"/>
          <w:rtl/>
        </w:rPr>
        <w:t xml:space="preserve"> </w:t>
      </w:r>
      <w:bookmarkStart w:id="4" w:name="_Toc32743095"/>
      <w:r w:rsidR="0050706F" w:rsidRPr="0050706F">
        <w:rPr>
          <w:rFonts w:hint="cs"/>
          <w:rtl/>
        </w:rPr>
        <w:t>مقدمه واجب</w:t>
      </w:r>
      <w:bookmarkEnd w:id="4"/>
    </w:p>
    <w:p w:rsidR="0050706F" w:rsidRPr="0050706F" w:rsidRDefault="0050706F" w:rsidP="00C55156">
      <w:pPr>
        <w:pStyle w:val="Heading2"/>
        <w:rPr>
          <w:rtl/>
        </w:rPr>
      </w:pPr>
      <w:bookmarkStart w:id="5" w:name="_Toc32743096"/>
      <w:r w:rsidRPr="0050706F">
        <w:rPr>
          <w:rFonts w:hint="cs"/>
          <w:rtl/>
        </w:rPr>
        <w:t>ثمرات اصل مساله</w:t>
      </w:r>
      <w:bookmarkEnd w:id="5"/>
    </w:p>
    <w:p w:rsidR="0050706F" w:rsidRPr="0050706F" w:rsidRDefault="0050706F" w:rsidP="0050706F">
      <w:pPr>
        <w:jc w:val="both"/>
        <w:rPr>
          <w:rtl/>
        </w:rPr>
      </w:pPr>
      <w:r w:rsidRPr="0050706F">
        <w:rPr>
          <w:rFonts w:hint="cs"/>
          <w:rtl/>
        </w:rPr>
        <w:t xml:space="preserve">بحث در آخرین </w:t>
      </w:r>
      <w:r w:rsidR="00C55156">
        <w:rPr>
          <w:rFonts w:hint="cs"/>
          <w:rtl/>
        </w:rPr>
        <w:t>ثمره ای بود که برای بحث مقدمه واجب مطرح شده است</w:t>
      </w:r>
      <w:r w:rsidRPr="0050706F">
        <w:rPr>
          <w:rFonts w:hint="cs"/>
          <w:rtl/>
        </w:rPr>
        <w:t>. این ثمره اگر تمام باشد، در طریق استنباط قرار می</w:t>
      </w:r>
      <w:r w:rsidRPr="0050706F">
        <w:rPr>
          <w:rtl/>
        </w:rPr>
        <w:softHyphen/>
      </w:r>
      <w:r w:rsidRPr="0050706F">
        <w:rPr>
          <w:rFonts w:hint="cs"/>
          <w:rtl/>
        </w:rPr>
        <w:t xml:space="preserve">گیرد و با سه ثمره سابق متفاوت است. </w:t>
      </w:r>
    </w:p>
    <w:p w:rsidR="0050706F" w:rsidRPr="0050706F" w:rsidRDefault="0050706F" w:rsidP="00C55156">
      <w:pPr>
        <w:pStyle w:val="Heading3"/>
        <w:rPr>
          <w:rtl/>
        </w:rPr>
      </w:pPr>
      <w:bookmarkStart w:id="6" w:name="_Toc32743097"/>
      <w:r w:rsidRPr="0050706F">
        <w:rPr>
          <w:rFonts w:hint="cs"/>
          <w:rtl/>
        </w:rPr>
        <w:lastRenderedPageBreak/>
        <w:t>ثمره: تحقق صغرای باب اجتماع امر و نهی</w:t>
      </w:r>
      <w:bookmarkEnd w:id="6"/>
    </w:p>
    <w:p w:rsidR="0050706F" w:rsidRPr="0050706F" w:rsidRDefault="0050706F" w:rsidP="0050706F">
      <w:pPr>
        <w:jc w:val="both"/>
        <w:rPr>
          <w:rtl/>
        </w:rPr>
      </w:pPr>
      <w:r w:rsidRPr="0050706F">
        <w:rPr>
          <w:rFonts w:hint="cs"/>
          <w:rtl/>
        </w:rPr>
        <w:t>مرحوم شیخ از وحید بهبهانی نقل کرده است</w:t>
      </w:r>
      <w:r w:rsidR="00FB6E94">
        <w:rPr>
          <w:rStyle w:val="FootnoteReference"/>
          <w:rtl/>
        </w:rPr>
        <w:footnoteReference w:id="1"/>
      </w:r>
      <w:r w:rsidRPr="0050706F">
        <w:rPr>
          <w:rFonts w:hint="cs"/>
          <w:rtl/>
        </w:rPr>
        <w:t>: اگر قائل به وجوب مقدمه بشویم، در جایی که مقدمه واجب حرام است، اجتماع امر و نهی لازم می</w:t>
      </w:r>
      <w:r w:rsidRPr="0050706F">
        <w:rPr>
          <w:rtl/>
        </w:rPr>
        <w:softHyphen/>
      </w:r>
      <w:r w:rsidRPr="0050706F">
        <w:rPr>
          <w:rFonts w:hint="cs"/>
          <w:rtl/>
        </w:rPr>
        <w:t>آید. مثلا بنا بر وجوب مقدمه، دخول در ملک غیر برای انقاذ غریق</w:t>
      </w:r>
      <w:r w:rsidR="00C55156">
        <w:rPr>
          <w:rFonts w:hint="cs"/>
          <w:rtl/>
        </w:rPr>
        <w:t>،</w:t>
      </w:r>
      <w:r w:rsidRPr="0050706F">
        <w:rPr>
          <w:rFonts w:hint="cs"/>
          <w:rtl/>
        </w:rPr>
        <w:t xml:space="preserve"> مجمع امر و نهی است. اگر امتناعی بشویم، عبادت باطل است و اگر اجتماعی بشویم، عبادت صحیح است؛ پس این بحث صغرای باب اجتماع امر و نهی را محقق می</w:t>
      </w:r>
      <w:r w:rsidRPr="0050706F">
        <w:rPr>
          <w:rtl/>
        </w:rPr>
        <w:softHyphen/>
      </w:r>
      <w:r w:rsidRPr="0050706F">
        <w:rPr>
          <w:rFonts w:hint="cs"/>
          <w:rtl/>
        </w:rPr>
        <w:t>کند</w:t>
      </w:r>
      <w:r w:rsidR="00C55156">
        <w:rPr>
          <w:rFonts w:hint="cs"/>
          <w:rtl/>
        </w:rPr>
        <w:t xml:space="preserve"> و با ضمیمه کردن بحث ملازمه بین نهی و فساد و قول به وجوب مقدمه، حکم شرعی (فساد عبادت) استنباط می</w:t>
      </w:r>
      <w:r w:rsidR="00C55156">
        <w:rPr>
          <w:rtl/>
        </w:rPr>
        <w:softHyphen/>
      </w:r>
      <w:r w:rsidR="00C55156">
        <w:rPr>
          <w:rFonts w:hint="cs"/>
          <w:rtl/>
        </w:rPr>
        <w:t xml:space="preserve">شود؛ پس </w:t>
      </w:r>
      <w:r w:rsidRPr="0050706F">
        <w:rPr>
          <w:rFonts w:hint="cs"/>
          <w:rtl/>
        </w:rPr>
        <w:t>اجتم</w:t>
      </w:r>
      <w:r w:rsidR="00C55156">
        <w:rPr>
          <w:rFonts w:hint="cs"/>
          <w:rtl/>
        </w:rPr>
        <w:t>اع امر و نهی یک مساله اصولی است و</w:t>
      </w:r>
      <w:r w:rsidRPr="0050706F">
        <w:rPr>
          <w:rFonts w:hint="cs"/>
          <w:rtl/>
        </w:rPr>
        <w:t xml:space="preserve"> در اول بحث علم اصول گذشت که برای مساله اصولی شدن، نیاز به ضم مقدمه اصولی دیگر، مضر نیست و مهم این است که از مساله اصولی، حکم شرعی متولد بشود. </w:t>
      </w:r>
    </w:p>
    <w:p w:rsidR="0050706F" w:rsidRPr="0050706F" w:rsidRDefault="0050706F" w:rsidP="0050706F">
      <w:pPr>
        <w:jc w:val="both"/>
        <w:rPr>
          <w:rtl/>
        </w:rPr>
      </w:pPr>
      <w:r w:rsidRPr="0050706F">
        <w:rPr>
          <w:rFonts w:hint="cs"/>
          <w:rtl/>
        </w:rPr>
        <w:t>مرحوم آخوند این ثمره را قبول نکرده است و چند اشکال را</w:t>
      </w:r>
      <w:r w:rsidRPr="0050706F">
        <w:t xml:space="preserve"> </w:t>
      </w:r>
      <w:r w:rsidRPr="0050706F">
        <w:rPr>
          <w:rFonts w:hint="cs"/>
          <w:rtl/>
        </w:rPr>
        <w:t>مطرح کرده است</w:t>
      </w:r>
    </w:p>
    <w:p w:rsidR="0050706F" w:rsidRPr="0050706F" w:rsidRDefault="0050706F" w:rsidP="00C55156">
      <w:pPr>
        <w:pStyle w:val="Heading4"/>
        <w:rPr>
          <w:rtl/>
        </w:rPr>
      </w:pPr>
      <w:bookmarkStart w:id="7" w:name="_Toc32743098"/>
      <w:r w:rsidRPr="0050706F">
        <w:rPr>
          <w:rFonts w:hint="cs"/>
          <w:rtl/>
        </w:rPr>
        <w:t>اشکال اول</w:t>
      </w:r>
      <w:r w:rsidR="00C55156">
        <w:rPr>
          <w:rFonts w:hint="cs"/>
          <w:rtl/>
        </w:rPr>
        <w:t xml:space="preserve"> مرحوم آخوند: عدم</w:t>
      </w:r>
      <w:r w:rsidRPr="0050706F">
        <w:rPr>
          <w:rFonts w:hint="cs"/>
          <w:rtl/>
        </w:rPr>
        <w:t xml:space="preserve"> تعدد عنوان</w:t>
      </w:r>
      <w:bookmarkEnd w:id="7"/>
    </w:p>
    <w:p w:rsidR="0050706F" w:rsidRPr="0050706F" w:rsidRDefault="00C55156" w:rsidP="0050706F">
      <w:pPr>
        <w:jc w:val="both"/>
        <w:rPr>
          <w:rtl/>
        </w:rPr>
      </w:pPr>
      <w:r>
        <w:rPr>
          <w:rFonts w:hint="cs"/>
          <w:rtl/>
        </w:rPr>
        <w:t>مرحوم آخوند می</w:t>
      </w:r>
      <w:r>
        <w:rPr>
          <w:rtl/>
        </w:rPr>
        <w:softHyphen/>
      </w:r>
      <w:r>
        <w:rPr>
          <w:rFonts w:hint="cs"/>
          <w:rtl/>
        </w:rPr>
        <w:t>فرماید</w:t>
      </w:r>
      <w:r w:rsidR="00307D89"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: ترتب باب اجتماع امر و نهی بر قول به وجوب مقدمه، صحیح نیست؛ زیرا </w:t>
      </w:r>
      <w:r w:rsidR="0050706F" w:rsidRPr="0050706F">
        <w:rPr>
          <w:rFonts w:hint="cs"/>
          <w:rtl/>
        </w:rPr>
        <w:t>معیار باب اجتماع امر و نهی این است که امر به یک عنوانی تعلق بگیرد و نهی نیز به عنوان دیگری تعلق بگیرد و علی سبیل الاتفاق اجتماع پیدا کنند. در محل کلام دو عنوان وجود ندارد. اگر وجوب بر عتوان مقدمه مترتب شده بود، حق با شما بود که وجوب برعنوان مقدمه و حرمت بر عنوان غصب مترتب شده است</w:t>
      </w:r>
      <w:r w:rsidR="004704E9">
        <w:rPr>
          <w:rFonts w:hint="cs"/>
          <w:rtl/>
        </w:rPr>
        <w:t xml:space="preserve"> و تعدد عنوان وجود دارد</w:t>
      </w:r>
      <w:r w:rsidR="0050706F" w:rsidRPr="0050706F">
        <w:rPr>
          <w:rFonts w:hint="cs"/>
          <w:rtl/>
        </w:rPr>
        <w:t>؛ اما وجوب بر عنوان مقدمه مترتب نشده است؛ بل</w:t>
      </w:r>
      <w:r w:rsidR="004B05B2">
        <w:rPr>
          <w:rFonts w:hint="cs"/>
          <w:rtl/>
        </w:rPr>
        <w:t>که بر ذات مقدمه مترتب شده است؛ چ</w:t>
      </w:r>
      <w:r w:rsidR="0050706F" w:rsidRPr="0050706F">
        <w:rPr>
          <w:rFonts w:hint="cs"/>
          <w:rtl/>
        </w:rPr>
        <w:t xml:space="preserve">ون ملاک وجوب </w:t>
      </w:r>
      <w:r w:rsidR="004B05B2">
        <w:rPr>
          <w:rFonts w:hint="cs"/>
          <w:rtl/>
        </w:rPr>
        <w:t>توقف است و توقف بر ذات مترتب می</w:t>
      </w:r>
      <w:r w:rsidR="004B05B2">
        <w:rPr>
          <w:rtl/>
        </w:rPr>
        <w:softHyphen/>
      </w:r>
      <w:r w:rsidR="004B05B2">
        <w:rPr>
          <w:rFonts w:hint="cs"/>
          <w:rtl/>
        </w:rPr>
        <w:t>شود</w:t>
      </w:r>
      <w:r w:rsidR="0050706F" w:rsidRPr="0050706F">
        <w:rPr>
          <w:rFonts w:hint="cs"/>
          <w:rtl/>
        </w:rPr>
        <w:t xml:space="preserve"> و بر عنوان مقدمیت توقف ندارد. عنوان مقدمیت</w:t>
      </w:r>
      <w:r w:rsidR="004704E9">
        <w:rPr>
          <w:rFonts w:hint="cs"/>
          <w:rtl/>
        </w:rPr>
        <w:t xml:space="preserve"> و موصلیت و </w:t>
      </w:r>
      <w:r w:rsidR="0050706F" w:rsidRPr="0050706F">
        <w:rPr>
          <w:rFonts w:hint="cs"/>
          <w:rtl/>
        </w:rPr>
        <w:t>متعلق وجوب نیستند.</w:t>
      </w:r>
      <w:r w:rsidR="004B05B2">
        <w:rPr>
          <w:rFonts w:hint="cs"/>
          <w:rtl/>
        </w:rPr>
        <w:t xml:space="preserve"> چیزی که به حمل شایع مقدمه است و وجوب بر آن مترتب شده است، ذات مقدمه است.</w:t>
      </w:r>
      <w:r w:rsidR="0050706F" w:rsidRPr="0050706F">
        <w:rPr>
          <w:rFonts w:hint="cs"/>
          <w:rtl/>
        </w:rPr>
        <w:t xml:space="preserve"> در حقیقت عنوان مقدمه، حیثیت تعلیلیه است و حیثیت تقییدیه نیست. </w:t>
      </w:r>
    </w:p>
    <w:p w:rsidR="0050706F" w:rsidRPr="0050706F" w:rsidRDefault="0050706F" w:rsidP="00C55156">
      <w:pPr>
        <w:pStyle w:val="Heading5"/>
        <w:rPr>
          <w:rtl/>
        </w:rPr>
      </w:pPr>
      <w:bookmarkStart w:id="8" w:name="_Toc32743099"/>
      <w:r w:rsidRPr="0050706F">
        <w:rPr>
          <w:rFonts w:hint="cs"/>
          <w:rtl/>
        </w:rPr>
        <w:t>جواب اول از اشکال اول: تعدد مرکب امر و نهی</w:t>
      </w:r>
      <w:bookmarkEnd w:id="8"/>
    </w:p>
    <w:p w:rsidR="0050706F" w:rsidRPr="0050706F" w:rsidRDefault="0050706F" w:rsidP="0050706F">
      <w:pPr>
        <w:jc w:val="both"/>
        <w:rPr>
          <w:rtl/>
        </w:rPr>
      </w:pPr>
      <w:r w:rsidRPr="0050706F">
        <w:rPr>
          <w:rFonts w:hint="cs"/>
          <w:rtl/>
        </w:rPr>
        <w:t xml:space="preserve"> ما برای اجتماع امر و نهی دو عنوان لازم نداریم. مهم  این است که م</w:t>
      </w:r>
      <w:r w:rsidR="004B05B2">
        <w:rPr>
          <w:rFonts w:hint="cs"/>
          <w:rtl/>
        </w:rPr>
        <w:t>َ</w:t>
      </w:r>
      <w:r w:rsidRPr="0050706F">
        <w:rPr>
          <w:rFonts w:hint="cs"/>
          <w:rtl/>
        </w:rPr>
        <w:t>رکب امر و نهی متعدد باشند. فرق بین باب اجتماع و اقتضاء</w:t>
      </w:r>
      <w:r w:rsidR="004B05B2">
        <w:rPr>
          <w:rFonts w:hint="cs"/>
          <w:rtl/>
        </w:rPr>
        <w:t xml:space="preserve"> نهی نسبت به فساد،</w:t>
      </w:r>
      <w:r w:rsidRPr="0050706F">
        <w:rPr>
          <w:rFonts w:hint="cs"/>
          <w:rtl/>
        </w:rPr>
        <w:t xml:space="preserve"> این است که در باب اجتماع م</w:t>
      </w:r>
      <w:r w:rsidR="004B05B2">
        <w:rPr>
          <w:rFonts w:hint="cs"/>
          <w:rtl/>
        </w:rPr>
        <w:t>َ</w:t>
      </w:r>
      <w:r w:rsidRPr="0050706F">
        <w:rPr>
          <w:rFonts w:hint="cs"/>
          <w:rtl/>
        </w:rPr>
        <w:t>رکب امر و نهی دو چیز است و در باب اقتضاء</w:t>
      </w:r>
      <w:r w:rsidR="004B05B2">
        <w:rPr>
          <w:rFonts w:hint="cs"/>
          <w:rtl/>
        </w:rPr>
        <w:t>،</w:t>
      </w:r>
      <w:r w:rsidRPr="0050706F">
        <w:rPr>
          <w:rFonts w:hint="cs"/>
          <w:rtl/>
        </w:rPr>
        <w:t xml:space="preserve"> مرکب امر و نهی متحد است. مثلا نهی به صوم عیدین تعلق گرفته است و مرکب نهی</w:t>
      </w:r>
      <w:r w:rsidR="004B05B2">
        <w:rPr>
          <w:rFonts w:hint="cs"/>
          <w:rtl/>
        </w:rPr>
        <w:t>،</w:t>
      </w:r>
      <w:r w:rsidRPr="0050706F">
        <w:rPr>
          <w:rFonts w:hint="cs"/>
          <w:rtl/>
        </w:rPr>
        <w:t xml:space="preserve"> ذات عبادت است.</w:t>
      </w:r>
    </w:p>
    <w:p w:rsidR="0050706F" w:rsidRPr="0050706F" w:rsidRDefault="0050706F" w:rsidP="0050706F">
      <w:pPr>
        <w:jc w:val="both"/>
        <w:rPr>
          <w:rtl/>
        </w:rPr>
      </w:pPr>
      <w:r w:rsidRPr="0050706F">
        <w:rPr>
          <w:rFonts w:hint="cs"/>
          <w:rtl/>
        </w:rPr>
        <w:lastRenderedPageBreak/>
        <w:t>در محل کلام حرکت به سوی انقاذ غریق</w:t>
      </w:r>
      <w:r w:rsidR="004B05B2">
        <w:rPr>
          <w:rFonts w:hint="cs"/>
          <w:rtl/>
        </w:rPr>
        <w:t>،</w:t>
      </w:r>
      <w:r w:rsidRPr="0050706F">
        <w:rPr>
          <w:rFonts w:hint="cs"/>
          <w:rtl/>
        </w:rPr>
        <w:t xml:space="preserve"> بما هو غصب</w:t>
      </w:r>
      <w:r w:rsidR="004B05B2">
        <w:rPr>
          <w:rFonts w:hint="cs"/>
          <w:rtl/>
        </w:rPr>
        <w:t>ٌ</w:t>
      </w:r>
      <w:r w:rsidRPr="0050706F">
        <w:rPr>
          <w:rFonts w:hint="cs"/>
          <w:rtl/>
        </w:rPr>
        <w:t xml:space="preserve"> حرام است و بما هو موقوف علیه واجب است و همین مقدار برای تعدد</w:t>
      </w:r>
      <w:r w:rsidR="004B05B2">
        <w:rPr>
          <w:rFonts w:hint="cs"/>
          <w:rtl/>
        </w:rPr>
        <w:t xml:space="preserve"> عنوان</w:t>
      </w:r>
      <w:r w:rsidRPr="0050706F">
        <w:rPr>
          <w:rFonts w:hint="cs"/>
          <w:rtl/>
        </w:rPr>
        <w:t xml:space="preserve"> و باب اجتماع  کفایت می</w:t>
      </w:r>
      <w:r w:rsidRPr="0050706F">
        <w:rPr>
          <w:rtl/>
        </w:rPr>
        <w:softHyphen/>
      </w:r>
      <w:r w:rsidRPr="0050706F">
        <w:rPr>
          <w:rFonts w:hint="cs"/>
          <w:rtl/>
        </w:rPr>
        <w:t>کند.</w:t>
      </w:r>
    </w:p>
    <w:p w:rsidR="0050706F" w:rsidRPr="0050706F" w:rsidRDefault="0050706F" w:rsidP="00C55156">
      <w:pPr>
        <w:pStyle w:val="Heading5"/>
        <w:rPr>
          <w:rtl/>
        </w:rPr>
      </w:pPr>
      <w:bookmarkStart w:id="9" w:name="_Toc32743100"/>
      <w:r w:rsidRPr="0050706F">
        <w:rPr>
          <w:rFonts w:hint="cs"/>
          <w:rtl/>
        </w:rPr>
        <w:t>جواب دوم از اشکال اول: تحقق تعدد عنوان در محل کلام</w:t>
      </w:r>
      <w:bookmarkEnd w:id="9"/>
    </w:p>
    <w:p w:rsidR="0050706F" w:rsidRPr="0050706F" w:rsidRDefault="0050706F" w:rsidP="004704E9">
      <w:pPr>
        <w:jc w:val="both"/>
        <w:rPr>
          <w:rtl/>
        </w:rPr>
      </w:pPr>
      <w:r w:rsidRPr="0050706F">
        <w:rPr>
          <w:rFonts w:hint="cs"/>
          <w:rtl/>
        </w:rPr>
        <w:t>اگر در باب اجتماع امر و نهی دو عنوان نیاز داشته باشیم (مرحوم خ</w:t>
      </w:r>
      <w:r w:rsidR="004B05B2">
        <w:rPr>
          <w:rFonts w:hint="cs"/>
          <w:rtl/>
        </w:rPr>
        <w:t>ویی در محاضرات این اشکال را مطرح کرده</w:t>
      </w:r>
      <w:r w:rsidR="004704E9">
        <w:rPr>
          <w:rFonts w:hint="cs"/>
          <w:rtl/>
        </w:rPr>
        <w:t xml:space="preserve"> و صحیح است</w:t>
      </w:r>
      <w:r w:rsidR="004704E9">
        <w:rPr>
          <w:rStyle w:val="FootnoteReference"/>
          <w:rtl/>
        </w:rPr>
        <w:footnoteReference w:id="3"/>
      </w:r>
      <w:r w:rsidR="004B05B2">
        <w:rPr>
          <w:rFonts w:hint="cs"/>
          <w:rtl/>
        </w:rPr>
        <w:t>) در محل کلام نیز دو عنوان داریم؛ زیرا</w:t>
      </w:r>
      <w:r w:rsidRPr="0050706F">
        <w:rPr>
          <w:rFonts w:hint="cs"/>
          <w:rtl/>
        </w:rPr>
        <w:t xml:space="preserve"> هر چند که مقدمیت عنوان نیست؛ ولی معنایش این نیست که هیچ عنوان دیگری در میان نباشد. مثلا در باب وضو و غسل با آب غصبی گفته می</w:t>
      </w:r>
      <w:r w:rsidRPr="0050706F">
        <w:rPr>
          <w:rtl/>
        </w:rPr>
        <w:softHyphen/>
      </w:r>
      <w:r w:rsidRPr="0050706F">
        <w:rPr>
          <w:rFonts w:hint="cs"/>
          <w:rtl/>
        </w:rPr>
        <w:t>شود که حرمت به غصب تعلق گرفته است و وجوب به عنوان وضو تعلق گرفته است. یا در مساله انقاذ غریق</w:t>
      </w:r>
      <w:r w:rsidR="004B05B2">
        <w:rPr>
          <w:rFonts w:hint="cs"/>
          <w:rtl/>
        </w:rPr>
        <w:t>،</w:t>
      </w:r>
      <w:r w:rsidRPr="0050706F">
        <w:rPr>
          <w:rFonts w:hint="cs"/>
          <w:rtl/>
        </w:rPr>
        <w:t xml:space="preserve"> حرمت به غصب و</w:t>
      </w:r>
      <w:r w:rsidR="004B05B2">
        <w:rPr>
          <w:rFonts w:hint="cs"/>
          <w:rtl/>
        </w:rPr>
        <w:t xml:space="preserve"> تصرف در ملک غیر تعلق گرفته </w:t>
      </w:r>
      <w:r w:rsidRPr="0050706F">
        <w:rPr>
          <w:rFonts w:hint="cs"/>
          <w:rtl/>
        </w:rPr>
        <w:t>و وجوب به عنوان دیگری تعلق گرفته است؛ یعنی حرکة بما هی مقرب الی انقاذ الغریق متعلق وجوب قرار گرفته است؛ پس متعلق وجوب و حر</w:t>
      </w:r>
      <w:r w:rsidR="004B05B2">
        <w:rPr>
          <w:rFonts w:hint="cs"/>
          <w:rtl/>
        </w:rPr>
        <w:t>مت هر کدام دارای یک حیث خاصی هستند</w:t>
      </w:r>
      <w:r w:rsidRPr="0050706F">
        <w:rPr>
          <w:rFonts w:hint="cs"/>
          <w:rtl/>
        </w:rPr>
        <w:t>.</w:t>
      </w:r>
    </w:p>
    <w:p w:rsidR="0050706F" w:rsidRPr="0050706F" w:rsidRDefault="0050706F" w:rsidP="0050706F">
      <w:pPr>
        <w:jc w:val="both"/>
        <w:rPr>
          <w:rtl/>
        </w:rPr>
      </w:pPr>
      <w:r w:rsidRPr="0050706F">
        <w:rPr>
          <w:rFonts w:hint="cs"/>
          <w:rtl/>
        </w:rPr>
        <w:t>مثلا رکوب دابه مغصوبه مقدمه حج قرار گرفته است و با م</w:t>
      </w:r>
      <w:r w:rsidR="004B05B2">
        <w:rPr>
          <w:rFonts w:hint="cs"/>
          <w:rtl/>
        </w:rPr>
        <w:t>َ</w:t>
      </w:r>
      <w:r w:rsidRPr="0050706F">
        <w:rPr>
          <w:rFonts w:hint="cs"/>
          <w:rtl/>
        </w:rPr>
        <w:t>رکب غصبی به حج می</w:t>
      </w:r>
      <w:r w:rsidRPr="0050706F">
        <w:rPr>
          <w:rtl/>
        </w:rPr>
        <w:softHyphen/>
      </w:r>
      <w:r w:rsidRPr="0050706F">
        <w:rPr>
          <w:rFonts w:hint="cs"/>
          <w:rtl/>
        </w:rPr>
        <w:t>رود، در این جا مقدمه، سوار شدن و تصرف در مال غیر نیست</w:t>
      </w:r>
      <w:r w:rsidR="004B05B2">
        <w:rPr>
          <w:rFonts w:hint="cs"/>
          <w:rtl/>
        </w:rPr>
        <w:t>؛</w:t>
      </w:r>
      <w:r w:rsidRPr="0050706F">
        <w:rPr>
          <w:rFonts w:hint="cs"/>
          <w:rtl/>
        </w:rPr>
        <w:t xml:space="preserve"> بلکه حیث سیر الی الحج مقدمه است و یک واقعیتی دیگری دارد. </w:t>
      </w:r>
    </w:p>
    <w:p w:rsidR="0050706F" w:rsidRPr="0050706F" w:rsidRDefault="0050706F" w:rsidP="00C55156">
      <w:pPr>
        <w:pStyle w:val="Heading5"/>
        <w:rPr>
          <w:rtl/>
        </w:rPr>
      </w:pPr>
      <w:bookmarkStart w:id="10" w:name="_Toc32743101"/>
      <w:r w:rsidRPr="0050706F">
        <w:rPr>
          <w:rFonts w:hint="cs"/>
          <w:rtl/>
        </w:rPr>
        <w:t>جواب سوم: اشکال به صیاغت</w:t>
      </w:r>
      <w:bookmarkEnd w:id="10"/>
    </w:p>
    <w:p w:rsidR="0050706F" w:rsidRPr="0050706F" w:rsidRDefault="004B05B2" w:rsidP="0050706F">
      <w:pPr>
        <w:jc w:val="both"/>
        <w:rPr>
          <w:rtl/>
        </w:rPr>
      </w:pPr>
      <w:r>
        <w:rPr>
          <w:rFonts w:hint="cs"/>
          <w:rtl/>
        </w:rPr>
        <w:t xml:space="preserve">بر فرض که اشکالات مرحوم آخوند وارد باشد، نهایتش این است که اشکال به صیاغت است؛ زیرا </w:t>
      </w:r>
      <w:r w:rsidR="0050706F" w:rsidRPr="0050706F">
        <w:rPr>
          <w:rFonts w:hint="cs"/>
          <w:rtl/>
        </w:rPr>
        <w:t>بنا بر این که مقدمه واجب</w:t>
      </w:r>
      <w:r>
        <w:rPr>
          <w:rFonts w:hint="cs"/>
          <w:rtl/>
        </w:rPr>
        <w:t>،</w:t>
      </w:r>
      <w:r w:rsidR="0050706F" w:rsidRPr="0050706F">
        <w:rPr>
          <w:rFonts w:hint="cs"/>
          <w:rtl/>
        </w:rPr>
        <w:t xml:space="preserve"> واجب باشد، در محل کلام وجوب و حرمت وجود دارد، حال </w:t>
      </w:r>
      <w:r>
        <w:rPr>
          <w:rFonts w:hint="cs"/>
          <w:rtl/>
        </w:rPr>
        <w:t>ممکن است از مصادیق باب اجتماع</w:t>
      </w:r>
      <w:r w:rsidR="0050706F" w:rsidRPr="0050706F">
        <w:rPr>
          <w:rFonts w:hint="cs"/>
          <w:rtl/>
        </w:rPr>
        <w:t xml:space="preserve"> یا از مصادیق باب اقتضاء</w:t>
      </w:r>
      <w:r>
        <w:rPr>
          <w:rFonts w:hint="cs"/>
          <w:rtl/>
        </w:rPr>
        <w:t xml:space="preserve"> نهی نسبت به فساد باشد</w:t>
      </w:r>
      <w:r w:rsidR="0050706F" w:rsidRPr="0050706F">
        <w:rPr>
          <w:rFonts w:hint="cs"/>
          <w:rtl/>
        </w:rPr>
        <w:t xml:space="preserve"> و علی ای تقدیر ثمره وجود دارد.</w:t>
      </w:r>
    </w:p>
    <w:p w:rsidR="0050706F" w:rsidRPr="0050706F" w:rsidRDefault="0050706F" w:rsidP="00C55156">
      <w:pPr>
        <w:pStyle w:val="Heading4"/>
        <w:rPr>
          <w:rtl/>
        </w:rPr>
      </w:pPr>
      <w:bookmarkStart w:id="11" w:name="_Toc32743102"/>
      <w:r w:rsidRPr="0050706F">
        <w:rPr>
          <w:rFonts w:hint="cs"/>
          <w:rtl/>
        </w:rPr>
        <w:t>اشکال دوم</w:t>
      </w:r>
      <w:r w:rsidR="004B05B2">
        <w:rPr>
          <w:rFonts w:hint="cs"/>
          <w:rtl/>
        </w:rPr>
        <w:t xml:space="preserve"> مرحوم آخوند</w:t>
      </w:r>
      <w:r w:rsidRPr="0050706F">
        <w:rPr>
          <w:rFonts w:hint="cs"/>
          <w:rtl/>
        </w:rPr>
        <w:t>: عدم اجتماع وجوب و حرمت در مقدمه</w:t>
      </w:r>
      <w:bookmarkEnd w:id="11"/>
    </w:p>
    <w:p w:rsidR="0050706F" w:rsidRPr="0050706F" w:rsidRDefault="0050706F" w:rsidP="004B05B2">
      <w:pPr>
        <w:jc w:val="both"/>
        <w:rPr>
          <w:rtl/>
        </w:rPr>
      </w:pPr>
      <w:r w:rsidRPr="0050706F">
        <w:rPr>
          <w:rFonts w:hint="cs"/>
          <w:rtl/>
        </w:rPr>
        <w:t>مرحوم</w:t>
      </w:r>
      <w:r w:rsidR="004B05B2">
        <w:rPr>
          <w:rFonts w:hint="cs"/>
          <w:rtl/>
        </w:rPr>
        <w:t xml:space="preserve"> آخوند فرموده است</w:t>
      </w:r>
      <w:r w:rsidR="00307D89">
        <w:rPr>
          <w:rStyle w:val="FootnoteReference"/>
          <w:rtl/>
        </w:rPr>
        <w:footnoteReference w:id="4"/>
      </w:r>
      <w:r w:rsidR="004B05B2">
        <w:rPr>
          <w:rFonts w:hint="cs"/>
          <w:rtl/>
        </w:rPr>
        <w:t>: اساسا اجتماع وجوب و حرمت</w:t>
      </w:r>
      <w:r w:rsidRPr="0050706F">
        <w:rPr>
          <w:rFonts w:hint="cs"/>
          <w:rtl/>
        </w:rPr>
        <w:t xml:space="preserve"> لازم نمی</w:t>
      </w:r>
      <w:r w:rsidRPr="0050706F">
        <w:rPr>
          <w:rtl/>
        </w:rPr>
        <w:softHyphen/>
      </w:r>
      <w:r w:rsidRPr="0050706F">
        <w:rPr>
          <w:rFonts w:hint="cs"/>
          <w:rtl/>
        </w:rPr>
        <w:t>آید</w:t>
      </w:r>
      <w:r w:rsidR="004B05B2">
        <w:rPr>
          <w:rFonts w:hint="cs"/>
          <w:rtl/>
        </w:rPr>
        <w:t>، چه عنوان واحد باشد و چه متعدد</w:t>
      </w:r>
      <w:r w:rsidRPr="0050706F">
        <w:rPr>
          <w:rFonts w:hint="cs"/>
          <w:rtl/>
        </w:rPr>
        <w:t xml:space="preserve">. بحث </w:t>
      </w:r>
      <w:r w:rsidR="004B05B2">
        <w:rPr>
          <w:rFonts w:hint="cs"/>
          <w:rtl/>
        </w:rPr>
        <w:t>ما در مورد مقدمه واجب اهم است (زیرا اگر واجب مهم باشد</w:t>
      </w:r>
      <w:r w:rsidRPr="0050706F">
        <w:rPr>
          <w:rFonts w:hint="cs"/>
          <w:rtl/>
        </w:rPr>
        <w:t>، حرام مقدم می</w:t>
      </w:r>
      <w:r w:rsidRPr="0050706F">
        <w:rPr>
          <w:rtl/>
        </w:rPr>
        <w:softHyphen/>
      </w:r>
      <w:r w:rsidR="004B05B2">
        <w:rPr>
          <w:rFonts w:hint="cs"/>
          <w:rtl/>
        </w:rPr>
        <w:t>شود) و</w:t>
      </w:r>
      <w:r w:rsidRPr="0050706F">
        <w:rPr>
          <w:rFonts w:hint="cs"/>
          <w:rtl/>
        </w:rPr>
        <w:t xml:space="preserve"> واجب اهم از دو حال خارج نیست؛ یا مقدمه منحصر به حرام است و یا منحصر نیست. اگر مقدمه واجب اهم، منحصر در حرام است، فقط واجب است و حرمت ندارد. معنا ندارد که ذی المقدمه واجب باشد و مقدمه حرام باشد</w:t>
      </w:r>
      <w:r w:rsidR="004B05B2">
        <w:rPr>
          <w:rFonts w:hint="cs"/>
          <w:rtl/>
        </w:rPr>
        <w:t>؛</w:t>
      </w:r>
      <w:r w:rsidRPr="0050706F">
        <w:rPr>
          <w:rFonts w:hint="cs"/>
          <w:rtl/>
        </w:rPr>
        <w:t xml:space="preserve"> زیرا تکلیف ما لا یطاق است. اگر مقدمه، منحصر نیس</w:t>
      </w:r>
      <w:r w:rsidR="004B05B2">
        <w:rPr>
          <w:rFonts w:hint="cs"/>
          <w:rtl/>
        </w:rPr>
        <w:t xml:space="preserve">ت، اصلا مقدمه </w:t>
      </w:r>
      <w:r w:rsidR="004B05B2">
        <w:rPr>
          <w:rFonts w:hint="cs"/>
          <w:rtl/>
        </w:rPr>
        <w:lastRenderedPageBreak/>
        <w:t xml:space="preserve">حرام، وجوب ندارد؛ زیرا </w:t>
      </w:r>
      <w:r w:rsidRPr="0050706F">
        <w:rPr>
          <w:rFonts w:hint="cs"/>
          <w:rtl/>
        </w:rPr>
        <w:t>وجوب ذی المقدمه به مقدمه مباح ترشح می</w:t>
      </w:r>
      <w:r w:rsidRPr="0050706F">
        <w:rPr>
          <w:rtl/>
        </w:rPr>
        <w:softHyphen/>
      </w:r>
      <w:r w:rsidRPr="0050706F">
        <w:rPr>
          <w:rFonts w:hint="cs"/>
          <w:rtl/>
        </w:rPr>
        <w:t xml:space="preserve">کند و مقدمه حرام، حرام است و واجب نیست؛ پس اجتماع حرمت و وجوب محقق نشده است. چه قائل به وجوب مقدمه </w:t>
      </w:r>
      <w:r w:rsidR="004B05B2">
        <w:rPr>
          <w:rFonts w:hint="cs"/>
          <w:rtl/>
        </w:rPr>
        <w:t>بشویم و چه نشویم.</w:t>
      </w:r>
    </w:p>
    <w:p w:rsidR="0050706F" w:rsidRPr="0050706F" w:rsidRDefault="0050706F" w:rsidP="0050706F">
      <w:pPr>
        <w:jc w:val="both"/>
        <w:rPr>
          <w:rtl/>
        </w:rPr>
      </w:pPr>
      <w:r w:rsidRPr="0050706F">
        <w:rPr>
          <w:rFonts w:hint="cs"/>
          <w:rtl/>
        </w:rPr>
        <w:t>تذکر این نکته لازم است که مرحوم آخوند دربعضی از نسخه ها این مطالب را حذف کرده است.</w:t>
      </w:r>
    </w:p>
    <w:p w:rsidR="0050706F" w:rsidRPr="0050706F" w:rsidRDefault="0050706F" w:rsidP="00C55156">
      <w:pPr>
        <w:pStyle w:val="Heading5"/>
        <w:rPr>
          <w:rtl/>
        </w:rPr>
      </w:pPr>
      <w:bookmarkStart w:id="12" w:name="_Toc32743103"/>
      <w:r w:rsidRPr="0050706F">
        <w:rPr>
          <w:rFonts w:hint="cs"/>
          <w:rtl/>
        </w:rPr>
        <w:t>جواب از اشکال دوم: اجتماع حرمت و وجوب در مقدمه غیر منحصره</w:t>
      </w:r>
      <w:bookmarkEnd w:id="12"/>
    </w:p>
    <w:p w:rsidR="0050706F" w:rsidRPr="0050706F" w:rsidRDefault="0050706F" w:rsidP="004704E9">
      <w:pPr>
        <w:jc w:val="both"/>
        <w:rPr>
          <w:rtl/>
        </w:rPr>
      </w:pPr>
      <w:r w:rsidRPr="0050706F">
        <w:rPr>
          <w:rFonts w:hint="cs"/>
          <w:rtl/>
        </w:rPr>
        <w:t>مرحوم خویی فرموده است</w:t>
      </w:r>
      <w:r w:rsidR="00307D89">
        <w:rPr>
          <w:rStyle w:val="FootnoteReference"/>
          <w:rtl/>
        </w:rPr>
        <w:footnoteReference w:id="5"/>
      </w:r>
      <w:r w:rsidRPr="0050706F">
        <w:rPr>
          <w:rFonts w:hint="cs"/>
          <w:rtl/>
        </w:rPr>
        <w:t>: نسبت به مقدمه منحصره، ادعای مرحوم آخوند صحیح است و اما در مقدمه غیر منحصره ادعای ایشان صحیح نیست. شاید</w:t>
      </w:r>
      <w:r w:rsidR="004B05B2">
        <w:rPr>
          <w:rFonts w:hint="cs"/>
          <w:rtl/>
        </w:rPr>
        <w:t xml:space="preserve"> مرحوم آخوند</w:t>
      </w:r>
      <w:r w:rsidRPr="0050706F">
        <w:rPr>
          <w:rFonts w:hint="cs"/>
          <w:rtl/>
        </w:rPr>
        <w:t xml:space="preserve"> به خاطر این نکته این مطلب را حذف کرده است. در مقدماتی که منحصره نیستند، حرام هم </w:t>
      </w:r>
      <w:r w:rsidR="004704E9">
        <w:rPr>
          <w:rFonts w:hint="cs"/>
          <w:rtl/>
        </w:rPr>
        <w:t>ملاک وجوب را دارد و آن توقف است؛ یعنی</w:t>
      </w:r>
      <w:r w:rsidR="004704E9" w:rsidRPr="004704E9">
        <w:rPr>
          <w:rFonts w:hint="cs"/>
          <w:rtl/>
        </w:rPr>
        <w:t xml:space="preserve"> همان نکته و ملاکی که در مقدمه مباح وجود دارد و سبب وجوبش شده، در مقدمه حرام هم وجود داشته و سبب وجوبش می شود. </w:t>
      </w:r>
    </w:p>
    <w:p w:rsidR="0050706F" w:rsidRPr="0050706F" w:rsidRDefault="0050706F" w:rsidP="00C55156">
      <w:pPr>
        <w:pStyle w:val="Heading6"/>
        <w:rPr>
          <w:rtl/>
        </w:rPr>
      </w:pPr>
      <w:bookmarkStart w:id="13" w:name="_Toc32743104"/>
      <w:r w:rsidRPr="0050706F">
        <w:rPr>
          <w:rFonts w:hint="cs"/>
          <w:rtl/>
        </w:rPr>
        <w:t>خلاف ارتکاز بودن ادعای مرحوم خویی</w:t>
      </w:r>
      <w:bookmarkEnd w:id="13"/>
    </w:p>
    <w:p w:rsidR="0050706F" w:rsidRPr="0050706F" w:rsidRDefault="004704E9" w:rsidP="0050706F">
      <w:pPr>
        <w:jc w:val="both"/>
        <w:rPr>
          <w:rtl/>
        </w:rPr>
      </w:pPr>
      <w:r>
        <w:rPr>
          <w:rFonts w:hint="cs"/>
          <w:rtl/>
        </w:rPr>
        <w:t xml:space="preserve">به نظر ما </w:t>
      </w:r>
      <w:r w:rsidR="0050706F" w:rsidRPr="0050706F">
        <w:rPr>
          <w:rFonts w:hint="cs"/>
          <w:rtl/>
        </w:rPr>
        <w:t>مرحوم آخوند باید این جواب ثانی را حفظ می</w:t>
      </w:r>
      <w:r w:rsidR="0050706F" w:rsidRPr="0050706F">
        <w:rPr>
          <w:rtl/>
        </w:rPr>
        <w:softHyphen/>
      </w:r>
      <w:r w:rsidR="0050706F" w:rsidRPr="0050706F">
        <w:rPr>
          <w:rFonts w:hint="cs"/>
          <w:rtl/>
        </w:rPr>
        <w:t>کرد؛</w:t>
      </w:r>
      <w:r w:rsidR="004B05B2">
        <w:rPr>
          <w:rFonts w:hint="cs"/>
          <w:rtl/>
        </w:rPr>
        <w:t xml:space="preserve"> </w:t>
      </w:r>
      <w:r w:rsidR="0050706F" w:rsidRPr="0050706F">
        <w:rPr>
          <w:rFonts w:hint="cs"/>
          <w:rtl/>
        </w:rPr>
        <w:t>زیرا مساله ملازمه یک امر وجدا</w:t>
      </w:r>
      <w:r w:rsidR="00307D89">
        <w:rPr>
          <w:rFonts w:hint="cs"/>
          <w:rtl/>
        </w:rPr>
        <w:t>نی است و مقتضی و ملاک وجوب مقدمه،</w:t>
      </w:r>
      <w:r w:rsidR="004B05B2">
        <w:rPr>
          <w:rFonts w:hint="cs"/>
          <w:rtl/>
        </w:rPr>
        <w:t xml:space="preserve"> توقف است</w:t>
      </w:r>
      <w:r w:rsidR="00307D89">
        <w:rPr>
          <w:rFonts w:hint="cs"/>
          <w:rtl/>
        </w:rPr>
        <w:t>.</w:t>
      </w:r>
      <w:r w:rsidR="0050706F" w:rsidRPr="0050706F">
        <w:rPr>
          <w:rFonts w:hint="cs"/>
          <w:rtl/>
        </w:rPr>
        <w:t xml:space="preserve"> اگر این ملاک مانع پیدا کرد، ملازمه منتفی است. در حقیقت اراده به مقدمه از اراده به ذی المقدمه ناشی می</w:t>
      </w:r>
      <w:r w:rsidR="0050706F" w:rsidRPr="0050706F">
        <w:rPr>
          <w:rtl/>
        </w:rPr>
        <w:softHyphen/>
      </w:r>
      <w:r w:rsidR="0050706F" w:rsidRPr="0050706F">
        <w:rPr>
          <w:rFonts w:hint="cs"/>
          <w:rtl/>
        </w:rPr>
        <w:t>شود و ملاک آن نیز توقف است و اگر این مقتضی مانع داشته باشد، ترشح به وجود نمی</w:t>
      </w:r>
      <w:r w:rsidR="0050706F" w:rsidRPr="0050706F">
        <w:rPr>
          <w:rtl/>
        </w:rPr>
        <w:softHyphen/>
      </w:r>
      <w:r w:rsidR="0050706F" w:rsidRPr="0050706F">
        <w:rPr>
          <w:rFonts w:hint="cs"/>
          <w:rtl/>
        </w:rPr>
        <w:t>آید. مثلا اراده انقاذ غریق ش</w:t>
      </w:r>
      <w:r>
        <w:rPr>
          <w:rFonts w:hint="cs"/>
          <w:rtl/>
        </w:rPr>
        <w:t>ده است و به مقدمه مباح اراده ترش</w:t>
      </w:r>
      <w:r w:rsidR="0050706F" w:rsidRPr="0050706F">
        <w:rPr>
          <w:rFonts w:hint="cs"/>
          <w:rtl/>
        </w:rPr>
        <w:t>ح می</w:t>
      </w:r>
      <w:r w:rsidR="0050706F" w:rsidRPr="0050706F">
        <w:rPr>
          <w:rtl/>
        </w:rPr>
        <w:softHyphen/>
      </w:r>
      <w:r w:rsidR="0050706F" w:rsidRPr="0050706F">
        <w:rPr>
          <w:rFonts w:hint="cs"/>
          <w:rtl/>
        </w:rPr>
        <w:t>کند</w:t>
      </w:r>
      <w:r w:rsidR="00307D89">
        <w:rPr>
          <w:rFonts w:hint="cs"/>
          <w:rtl/>
        </w:rPr>
        <w:t>؛</w:t>
      </w:r>
      <w:r w:rsidR="0050706F" w:rsidRPr="0050706F">
        <w:rPr>
          <w:rFonts w:hint="cs"/>
          <w:rtl/>
        </w:rPr>
        <w:t xml:space="preserve"> ولی به مقدمه حرام</w:t>
      </w:r>
      <w:r w:rsidR="00307D89">
        <w:rPr>
          <w:rFonts w:hint="cs"/>
          <w:rtl/>
        </w:rPr>
        <w:t>،</w:t>
      </w:r>
      <w:r w:rsidR="0050706F" w:rsidRPr="0050706F">
        <w:rPr>
          <w:rFonts w:hint="cs"/>
          <w:rtl/>
        </w:rPr>
        <w:t xml:space="preserve"> اراده تشرح نمی</w:t>
      </w:r>
      <w:r w:rsidR="0050706F" w:rsidRPr="0050706F">
        <w:rPr>
          <w:rtl/>
        </w:rPr>
        <w:softHyphen/>
      </w:r>
      <w:r w:rsidR="0050706F" w:rsidRPr="0050706F">
        <w:rPr>
          <w:rFonts w:hint="cs"/>
          <w:rtl/>
        </w:rPr>
        <w:t>کند</w:t>
      </w:r>
      <w:r w:rsidR="00307D89">
        <w:rPr>
          <w:rFonts w:hint="cs"/>
          <w:rtl/>
        </w:rPr>
        <w:t>؛</w:t>
      </w:r>
      <w:r w:rsidR="0050706F" w:rsidRPr="0050706F">
        <w:rPr>
          <w:rFonts w:hint="cs"/>
          <w:rtl/>
        </w:rPr>
        <w:t xml:space="preserve"> چون مانع وجود دارد و مبغوض است. ادعای مرحوم خویی خلاف ارتکاز است. پس اجتماع وجوب و حرمت در مقدمه، لازم نمی</w:t>
      </w:r>
      <w:r w:rsidR="0050706F" w:rsidRPr="0050706F">
        <w:rPr>
          <w:rtl/>
        </w:rPr>
        <w:softHyphen/>
      </w:r>
      <w:r w:rsidR="00307D89">
        <w:rPr>
          <w:rFonts w:hint="cs"/>
          <w:rtl/>
        </w:rPr>
        <w:t xml:space="preserve">آید و </w:t>
      </w:r>
      <w:r w:rsidR="0050706F" w:rsidRPr="0050706F">
        <w:rPr>
          <w:rFonts w:hint="cs"/>
          <w:rtl/>
        </w:rPr>
        <w:t xml:space="preserve"> جواب</w:t>
      </w:r>
      <w:r w:rsidR="00307D89">
        <w:rPr>
          <w:rFonts w:hint="cs"/>
          <w:rtl/>
        </w:rPr>
        <w:t xml:space="preserve"> مرحوم آخوند</w:t>
      </w:r>
      <w:r w:rsidR="0050706F" w:rsidRPr="0050706F">
        <w:rPr>
          <w:rFonts w:hint="cs"/>
          <w:rtl/>
        </w:rPr>
        <w:t xml:space="preserve"> صحیح است.</w:t>
      </w:r>
    </w:p>
    <w:p w:rsidR="0050706F" w:rsidRPr="0050706F" w:rsidRDefault="0050706F" w:rsidP="00C55156">
      <w:pPr>
        <w:pStyle w:val="Heading4"/>
        <w:rPr>
          <w:rtl/>
        </w:rPr>
      </w:pPr>
      <w:bookmarkStart w:id="14" w:name="_Toc32743105"/>
      <w:r w:rsidRPr="0050706F">
        <w:rPr>
          <w:rFonts w:hint="cs"/>
          <w:rtl/>
        </w:rPr>
        <w:t>اشکال سوم مرحوم آخوند: عدم دخالت وجوب مقدمه در صحت و بطلان مقدمه</w:t>
      </w:r>
      <w:bookmarkEnd w:id="14"/>
    </w:p>
    <w:p w:rsidR="0050706F" w:rsidRPr="0050706F" w:rsidRDefault="0050706F" w:rsidP="0050706F">
      <w:pPr>
        <w:jc w:val="both"/>
        <w:rPr>
          <w:rtl/>
        </w:rPr>
      </w:pPr>
      <w:r w:rsidRPr="0050706F">
        <w:rPr>
          <w:rFonts w:hint="cs"/>
          <w:rtl/>
        </w:rPr>
        <w:t>مرحوم آخوند فرموده است</w:t>
      </w:r>
      <w:r w:rsidR="00307D89">
        <w:rPr>
          <w:rStyle w:val="FootnoteReference"/>
          <w:rtl/>
        </w:rPr>
        <w:footnoteReference w:id="6"/>
      </w:r>
      <w:r w:rsidRPr="0050706F">
        <w:rPr>
          <w:rFonts w:hint="cs"/>
          <w:rtl/>
        </w:rPr>
        <w:t xml:space="preserve">: بر فرض که در محل کلام </w:t>
      </w:r>
      <w:r w:rsidR="00307D89">
        <w:rPr>
          <w:rFonts w:hint="cs"/>
          <w:rtl/>
        </w:rPr>
        <w:t>وجوب و حرمت اجتماع پیدا کرده باشند</w:t>
      </w:r>
      <w:r w:rsidRPr="0050706F">
        <w:rPr>
          <w:rFonts w:hint="cs"/>
          <w:rtl/>
        </w:rPr>
        <w:t xml:space="preserve"> و بر فرض که از باب اجتماع امر و نهی باشد</w:t>
      </w:r>
      <w:r w:rsidR="00307D89">
        <w:rPr>
          <w:rFonts w:hint="cs"/>
          <w:rtl/>
        </w:rPr>
        <w:t>؛</w:t>
      </w:r>
      <w:r w:rsidRPr="0050706F">
        <w:rPr>
          <w:rFonts w:hint="cs"/>
          <w:rtl/>
        </w:rPr>
        <w:t xml:space="preserve"> ولی باز هم ثمره ندارد. زیرا نهایت آن این است که این مساله داخل در باب اجتماع امر و نهی می</w:t>
      </w:r>
      <w:r w:rsidRPr="0050706F">
        <w:rPr>
          <w:rtl/>
        </w:rPr>
        <w:softHyphen/>
      </w:r>
      <w:r w:rsidRPr="0050706F">
        <w:rPr>
          <w:rFonts w:hint="cs"/>
          <w:rtl/>
        </w:rPr>
        <w:t>شود؛ ا</w:t>
      </w:r>
      <w:r w:rsidR="004704E9">
        <w:rPr>
          <w:rFonts w:hint="cs"/>
          <w:rtl/>
        </w:rPr>
        <w:t>ما باز هم ثمره این باب را ندارد؛</w:t>
      </w:r>
      <w:r w:rsidRPr="0050706F">
        <w:rPr>
          <w:rFonts w:hint="cs"/>
          <w:rtl/>
        </w:rPr>
        <w:t xml:space="preserve"> چون در باب اجتماع امر و نهی</w:t>
      </w:r>
      <w:r w:rsidR="00307D89">
        <w:rPr>
          <w:rFonts w:hint="cs"/>
          <w:rtl/>
        </w:rPr>
        <w:t>،</w:t>
      </w:r>
      <w:r w:rsidRPr="0050706F">
        <w:rPr>
          <w:rFonts w:hint="cs"/>
          <w:rtl/>
        </w:rPr>
        <w:t xml:space="preserve"> امر و نهی با هم جمع می</w:t>
      </w:r>
      <w:r w:rsidRPr="0050706F">
        <w:rPr>
          <w:rtl/>
        </w:rPr>
        <w:softHyphen/>
      </w:r>
      <w:r w:rsidRPr="0050706F">
        <w:rPr>
          <w:rFonts w:hint="cs"/>
          <w:rtl/>
        </w:rPr>
        <w:t>شو</w:t>
      </w:r>
      <w:r w:rsidR="00307D89">
        <w:rPr>
          <w:rFonts w:hint="cs"/>
          <w:rtl/>
        </w:rPr>
        <w:t xml:space="preserve">ند، حال </w:t>
      </w:r>
      <w:r w:rsidRPr="0050706F">
        <w:rPr>
          <w:rFonts w:hint="cs"/>
          <w:rtl/>
        </w:rPr>
        <w:t>اگر امتناع</w:t>
      </w:r>
      <w:r w:rsidR="00307D89">
        <w:rPr>
          <w:rFonts w:hint="cs"/>
          <w:rtl/>
        </w:rPr>
        <w:t>ی بشویم و نهی مقدم بشود،</w:t>
      </w:r>
      <w:r w:rsidRPr="0050706F">
        <w:rPr>
          <w:rFonts w:hint="cs"/>
          <w:rtl/>
        </w:rPr>
        <w:t xml:space="preserve"> صغرای بحث اقتضا</w:t>
      </w:r>
      <w:r w:rsidR="00307D89">
        <w:rPr>
          <w:rFonts w:hint="cs"/>
          <w:rtl/>
        </w:rPr>
        <w:t xml:space="preserve"> نهی نسبت به فساد</w:t>
      </w:r>
      <w:r w:rsidRPr="0050706F">
        <w:rPr>
          <w:rFonts w:hint="cs"/>
          <w:rtl/>
        </w:rPr>
        <w:t xml:space="preserve"> می</w:t>
      </w:r>
      <w:r w:rsidRPr="0050706F">
        <w:rPr>
          <w:rtl/>
        </w:rPr>
        <w:softHyphen/>
      </w:r>
      <w:r w:rsidRPr="0050706F">
        <w:rPr>
          <w:rFonts w:hint="cs"/>
          <w:rtl/>
        </w:rPr>
        <w:t>شود و اگر امر مقدم بشود، عبادت صحیح است.</w:t>
      </w:r>
      <w:r w:rsidR="00307D89">
        <w:rPr>
          <w:rFonts w:hint="cs"/>
          <w:rtl/>
        </w:rPr>
        <w:t xml:space="preserve"> این ثمره در محل کلام </w:t>
      </w:r>
      <w:r w:rsidR="00307D89">
        <w:rPr>
          <w:rFonts w:hint="cs"/>
          <w:rtl/>
        </w:rPr>
        <w:lastRenderedPageBreak/>
        <w:t>جاری نیست؛ زیرا مقدمه حرام</w:t>
      </w:r>
      <w:r w:rsidRPr="0050706F">
        <w:rPr>
          <w:rFonts w:hint="cs"/>
          <w:rtl/>
        </w:rPr>
        <w:t xml:space="preserve"> یا توصلی است که واضح است ثمره وجود ندارد و </w:t>
      </w:r>
      <w:r w:rsidR="00307D89">
        <w:rPr>
          <w:rFonts w:hint="cs"/>
          <w:rtl/>
        </w:rPr>
        <w:t>اگر مقدمه اتیان شود، بطلان در آن معنا ندارد و امر به اعاده مقدمه معقول نیست</w:t>
      </w:r>
      <w:r w:rsidRPr="0050706F">
        <w:rPr>
          <w:rFonts w:hint="cs"/>
          <w:rtl/>
        </w:rPr>
        <w:t xml:space="preserve"> و اگر مقدمه حرام عبادی بشود باز نمی</w:t>
      </w:r>
      <w:r w:rsidRPr="0050706F">
        <w:rPr>
          <w:rtl/>
        </w:rPr>
        <w:softHyphen/>
      </w:r>
      <w:r w:rsidRPr="0050706F">
        <w:rPr>
          <w:rFonts w:hint="cs"/>
          <w:rtl/>
        </w:rPr>
        <w:t>توان گفت، بنا بر امتناع و تقدیم جانب امر و</w:t>
      </w:r>
      <w:r w:rsidR="00307D89">
        <w:rPr>
          <w:rFonts w:hint="cs"/>
          <w:rtl/>
        </w:rPr>
        <w:t xml:space="preserve"> یا</w:t>
      </w:r>
      <w:r w:rsidRPr="0050706F">
        <w:rPr>
          <w:rFonts w:hint="cs"/>
          <w:rtl/>
        </w:rPr>
        <w:t xml:space="preserve"> بنا بر جواز اجتماع</w:t>
      </w:r>
      <w:r w:rsidR="00307D89">
        <w:rPr>
          <w:rFonts w:hint="cs"/>
          <w:rtl/>
        </w:rPr>
        <w:t>، عبادت</w:t>
      </w:r>
      <w:r w:rsidRPr="0050706F">
        <w:rPr>
          <w:rFonts w:hint="cs"/>
          <w:rtl/>
        </w:rPr>
        <w:t xml:space="preserve"> صحیح است و بنا بر امتناع و تقدیم جانب نهی، عبادت باطل است. وجوب مقدمه هیچ نقشی در صحت و بطلان مقدمه حرام عبادی ندارد. ادامه بحث در جلسه آینده.</w:t>
      </w:r>
    </w:p>
    <w:bookmarkEnd w:id="0"/>
    <w:p w:rsidR="001A1EA5" w:rsidRPr="006162A2" w:rsidRDefault="001A1EA5" w:rsidP="0050706F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F9A" w:rsidRDefault="00473F9A" w:rsidP="008B750B">
      <w:pPr>
        <w:spacing w:line="240" w:lineRule="auto"/>
      </w:pPr>
      <w:r>
        <w:separator/>
      </w:r>
    </w:p>
  </w:endnote>
  <w:endnote w:type="continuationSeparator" w:id="0">
    <w:p w:rsidR="00473F9A" w:rsidRDefault="00473F9A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B2"/>
    <w:family w:val="auto"/>
    <w:pitch w:val="variable"/>
    <w:sig w:usb0="00002000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</w:t>
          </w:r>
          <w:r w:rsidRPr="006D44C1">
            <w:rPr>
              <w:rFonts w:hint="cs"/>
              <w:color w:val="808080" w:themeColor="background1" w:themeShade="80"/>
              <w:rtl/>
            </w:rPr>
            <w:t>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B6E94" w:rsidRPr="00FB6E94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3A27B0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2" w:name="BokAdres"/>
          <w:bookmarkEnd w:id="22"/>
          <w:r>
            <w:rPr>
              <w:color w:val="808080" w:themeColor="background1" w:themeShade="80"/>
            </w:rPr>
            <w:t>U1mg1_13981127-089_mk2_mfeb.ir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F9A" w:rsidRDefault="00473F9A" w:rsidP="008B750B">
      <w:pPr>
        <w:spacing w:line="240" w:lineRule="auto"/>
      </w:pPr>
      <w:r>
        <w:separator/>
      </w:r>
    </w:p>
  </w:footnote>
  <w:footnote w:type="continuationSeparator" w:id="0">
    <w:p w:rsidR="00473F9A" w:rsidRDefault="00473F9A" w:rsidP="008B750B">
      <w:pPr>
        <w:spacing w:line="240" w:lineRule="auto"/>
      </w:pPr>
      <w:r>
        <w:continuationSeparator/>
      </w:r>
    </w:p>
  </w:footnote>
  <w:footnote w:id="1">
    <w:p w:rsidR="00FB6E94" w:rsidRPr="00FB6E94" w:rsidRDefault="00FB6E94" w:rsidP="00FB6E94">
      <w:pPr>
        <w:pStyle w:val="FootnoteText"/>
        <w:rPr>
          <w:rFonts w:hint="cs"/>
        </w:rPr>
      </w:pPr>
      <w:r w:rsidRPr="00FB6E94">
        <w:footnoteRef/>
      </w:r>
      <w:r w:rsidRPr="00FB6E94">
        <w:rPr>
          <w:rtl/>
        </w:rPr>
        <w:t xml:space="preserve"> </w:t>
      </w:r>
      <w:hyperlink r:id="rId1" w:history="1">
        <w:r w:rsidRPr="00FB6E94">
          <w:rPr>
            <w:rStyle w:val="Hyperlink"/>
            <w:rFonts w:hint="cs"/>
            <w:rtl/>
          </w:rPr>
          <w:t>مطارح</w:t>
        </w:r>
        <w:r w:rsidRPr="00FB6E94">
          <w:rPr>
            <w:rStyle w:val="Hyperlink"/>
            <w:rtl/>
          </w:rPr>
          <w:t xml:space="preserve"> </w:t>
        </w:r>
        <w:r w:rsidRPr="00FB6E94">
          <w:rPr>
            <w:rStyle w:val="Hyperlink"/>
            <w:rFonts w:hint="cs"/>
            <w:rtl/>
          </w:rPr>
          <w:t>الانظار،</w:t>
        </w:r>
        <w:r w:rsidRPr="00FB6E94">
          <w:rPr>
            <w:rStyle w:val="Hyperlink"/>
            <w:rtl/>
          </w:rPr>
          <w:t xml:space="preserve"> </w:t>
        </w:r>
        <w:r w:rsidRPr="00FB6E94">
          <w:rPr>
            <w:rStyle w:val="Hyperlink"/>
            <w:rFonts w:hint="cs"/>
            <w:rtl/>
          </w:rPr>
          <w:t>الکلانتری،</w:t>
        </w:r>
        <w:r w:rsidRPr="00FB6E94">
          <w:rPr>
            <w:rStyle w:val="Hyperlink"/>
            <w:rtl/>
          </w:rPr>
          <w:t xml:space="preserve"> </w:t>
        </w:r>
        <w:r w:rsidRPr="00FB6E94">
          <w:rPr>
            <w:rStyle w:val="Hyperlink"/>
            <w:rFonts w:hint="cs"/>
            <w:rtl/>
          </w:rPr>
          <w:t>الطهرانی،</w:t>
        </w:r>
        <w:r w:rsidRPr="00FB6E94">
          <w:rPr>
            <w:rStyle w:val="Hyperlink"/>
            <w:rtl/>
          </w:rPr>
          <w:t xml:space="preserve"> </w:t>
        </w:r>
        <w:r w:rsidRPr="00FB6E94">
          <w:rPr>
            <w:rStyle w:val="Hyperlink"/>
            <w:rFonts w:hint="cs"/>
            <w:rtl/>
          </w:rPr>
          <w:t>المیرزا</w:t>
        </w:r>
        <w:r w:rsidRPr="00FB6E94">
          <w:rPr>
            <w:rStyle w:val="Hyperlink"/>
            <w:rtl/>
          </w:rPr>
          <w:t xml:space="preserve"> </w:t>
        </w:r>
        <w:r w:rsidRPr="00FB6E94">
          <w:rPr>
            <w:rStyle w:val="Hyperlink"/>
            <w:rFonts w:hint="cs"/>
            <w:rtl/>
          </w:rPr>
          <w:t>ابولقاسم،</w:t>
        </w:r>
        <w:r w:rsidRPr="00FB6E94">
          <w:rPr>
            <w:rStyle w:val="Hyperlink"/>
            <w:rtl/>
          </w:rPr>
          <w:t xml:space="preserve"> </w:t>
        </w:r>
        <w:r w:rsidRPr="00FB6E94">
          <w:rPr>
            <w:rStyle w:val="Hyperlink"/>
            <w:rFonts w:hint="cs"/>
            <w:rtl/>
          </w:rPr>
          <w:t>ج</w:t>
        </w:r>
        <w:r w:rsidRPr="00FB6E94">
          <w:rPr>
            <w:rStyle w:val="Hyperlink"/>
            <w:rtl/>
          </w:rPr>
          <w:t>1</w:t>
        </w:r>
        <w:r w:rsidRPr="00FB6E94">
          <w:rPr>
            <w:rStyle w:val="Hyperlink"/>
            <w:rFonts w:hint="cs"/>
            <w:rtl/>
          </w:rPr>
          <w:t>،</w:t>
        </w:r>
        <w:r w:rsidRPr="00FB6E94">
          <w:rPr>
            <w:rStyle w:val="Hyperlink"/>
            <w:rtl/>
          </w:rPr>
          <w:t xml:space="preserve"> </w:t>
        </w:r>
        <w:r w:rsidRPr="00FB6E94">
          <w:rPr>
            <w:rStyle w:val="Hyperlink"/>
            <w:rFonts w:hint="cs"/>
            <w:rtl/>
          </w:rPr>
          <w:t>ص</w:t>
        </w:r>
        <w:r w:rsidRPr="00FB6E94">
          <w:rPr>
            <w:rStyle w:val="Hyperlink"/>
            <w:rtl/>
          </w:rPr>
          <w:t>396.</w:t>
        </w:r>
      </w:hyperlink>
    </w:p>
  </w:footnote>
  <w:footnote w:id="2">
    <w:p w:rsidR="00307D89" w:rsidRPr="00307D89" w:rsidRDefault="00307D89" w:rsidP="00307D89">
      <w:pPr>
        <w:pStyle w:val="FootnoteText"/>
      </w:pPr>
      <w:r w:rsidRPr="00307D89">
        <w:footnoteRef/>
      </w:r>
      <w:r w:rsidRPr="00307D89">
        <w:rPr>
          <w:rtl/>
        </w:rPr>
        <w:t xml:space="preserve"> </w:t>
      </w:r>
      <w:hyperlink r:id="rId2" w:history="1">
        <w:r w:rsidRPr="00307D89">
          <w:rPr>
            <w:rStyle w:val="Hyperlink"/>
            <w:rFonts w:hint="cs"/>
            <w:rtl/>
          </w:rPr>
          <w:t>کفایه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الاصول،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آخوند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خراسانی،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ج</w:t>
        </w:r>
        <w:r w:rsidRPr="00307D89">
          <w:rPr>
            <w:rStyle w:val="Hyperlink"/>
            <w:rtl/>
          </w:rPr>
          <w:t>1</w:t>
        </w:r>
        <w:r w:rsidRPr="00307D89">
          <w:rPr>
            <w:rStyle w:val="Hyperlink"/>
            <w:rFonts w:hint="cs"/>
            <w:rtl/>
          </w:rPr>
          <w:t>،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ص</w:t>
        </w:r>
        <w:r w:rsidRPr="00307D89">
          <w:rPr>
            <w:rStyle w:val="Hyperlink"/>
            <w:rtl/>
          </w:rPr>
          <w:t>124.</w:t>
        </w:r>
      </w:hyperlink>
    </w:p>
  </w:footnote>
  <w:footnote w:id="3">
    <w:p w:rsidR="004704E9" w:rsidRPr="004704E9" w:rsidRDefault="004704E9" w:rsidP="004704E9">
      <w:pPr>
        <w:pStyle w:val="FootnoteText"/>
      </w:pPr>
      <w:r w:rsidRPr="004704E9">
        <w:footnoteRef/>
      </w:r>
      <w:r w:rsidRPr="004704E9">
        <w:rPr>
          <w:rtl/>
        </w:rPr>
        <w:t xml:space="preserve"> </w:t>
      </w:r>
      <w:hyperlink r:id="rId3" w:history="1">
        <w:r w:rsidRPr="004704E9">
          <w:rPr>
            <w:rStyle w:val="Hyperlink"/>
            <w:rFonts w:hint="cs"/>
            <w:rtl/>
          </w:rPr>
          <w:t>محاضرات</w:t>
        </w:r>
        <w:r w:rsidRPr="004704E9">
          <w:rPr>
            <w:rStyle w:val="Hyperlink"/>
            <w:rtl/>
          </w:rPr>
          <w:t xml:space="preserve"> </w:t>
        </w:r>
        <w:r w:rsidRPr="004704E9">
          <w:rPr>
            <w:rStyle w:val="Hyperlink"/>
            <w:rFonts w:hint="cs"/>
            <w:rtl/>
          </w:rPr>
          <w:t>فی</w:t>
        </w:r>
        <w:r w:rsidRPr="004704E9">
          <w:rPr>
            <w:rStyle w:val="Hyperlink"/>
            <w:rtl/>
          </w:rPr>
          <w:t xml:space="preserve"> </w:t>
        </w:r>
        <w:r w:rsidRPr="004704E9">
          <w:rPr>
            <w:rStyle w:val="Hyperlink"/>
            <w:rFonts w:hint="cs"/>
            <w:rtl/>
          </w:rPr>
          <w:t>الاصول،</w:t>
        </w:r>
        <w:r w:rsidRPr="004704E9">
          <w:rPr>
            <w:rStyle w:val="Hyperlink"/>
            <w:rtl/>
          </w:rPr>
          <w:t xml:space="preserve"> </w:t>
        </w:r>
        <w:r w:rsidRPr="004704E9">
          <w:rPr>
            <w:rStyle w:val="Hyperlink"/>
            <w:rFonts w:hint="cs"/>
            <w:rtl/>
          </w:rPr>
          <w:t>الخوئی،</w:t>
        </w:r>
        <w:r w:rsidRPr="004704E9">
          <w:rPr>
            <w:rStyle w:val="Hyperlink"/>
            <w:rtl/>
          </w:rPr>
          <w:t xml:space="preserve"> </w:t>
        </w:r>
        <w:r w:rsidRPr="004704E9">
          <w:rPr>
            <w:rStyle w:val="Hyperlink"/>
            <w:rFonts w:hint="cs"/>
            <w:rtl/>
          </w:rPr>
          <w:t>السید</w:t>
        </w:r>
        <w:r w:rsidRPr="004704E9">
          <w:rPr>
            <w:rStyle w:val="Hyperlink"/>
            <w:rtl/>
          </w:rPr>
          <w:t xml:space="preserve"> </w:t>
        </w:r>
        <w:r w:rsidRPr="004704E9">
          <w:rPr>
            <w:rStyle w:val="Hyperlink"/>
            <w:rFonts w:hint="cs"/>
            <w:rtl/>
          </w:rPr>
          <w:t>ابولقاسیم،</w:t>
        </w:r>
        <w:r w:rsidRPr="004704E9">
          <w:rPr>
            <w:rStyle w:val="Hyperlink"/>
            <w:rtl/>
          </w:rPr>
          <w:t xml:space="preserve"> </w:t>
        </w:r>
        <w:r w:rsidRPr="004704E9">
          <w:rPr>
            <w:rStyle w:val="Hyperlink"/>
            <w:rFonts w:hint="cs"/>
            <w:rtl/>
          </w:rPr>
          <w:t>ج</w:t>
        </w:r>
        <w:r w:rsidRPr="004704E9">
          <w:rPr>
            <w:rStyle w:val="Hyperlink"/>
            <w:rtl/>
          </w:rPr>
          <w:t>2</w:t>
        </w:r>
        <w:r w:rsidRPr="004704E9">
          <w:rPr>
            <w:rStyle w:val="Hyperlink"/>
            <w:rFonts w:hint="cs"/>
            <w:rtl/>
          </w:rPr>
          <w:t>،</w:t>
        </w:r>
        <w:r w:rsidRPr="004704E9">
          <w:rPr>
            <w:rStyle w:val="Hyperlink"/>
            <w:rtl/>
          </w:rPr>
          <w:t xml:space="preserve"> </w:t>
        </w:r>
        <w:r w:rsidRPr="004704E9">
          <w:rPr>
            <w:rStyle w:val="Hyperlink"/>
            <w:rFonts w:hint="cs"/>
            <w:rtl/>
          </w:rPr>
          <w:t>ص</w:t>
        </w:r>
        <w:r w:rsidRPr="004704E9">
          <w:rPr>
            <w:rStyle w:val="Hyperlink"/>
            <w:rtl/>
          </w:rPr>
          <w:t>231.</w:t>
        </w:r>
      </w:hyperlink>
    </w:p>
  </w:footnote>
  <w:footnote w:id="4">
    <w:p w:rsidR="00307D89" w:rsidRPr="00307D89" w:rsidRDefault="00307D89" w:rsidP="00307D89">
      <w:pPr>
        <w:pStyle w:val="FootnoteText"/>
      </w:pPr>
      <w:r w:rsidRPr="00307D89">
        <w:footnoteRef/>
      </w:r>
      <w:r w:rsidRPr="00307D89">
        <w:rPr>
          <w:rtl/>
        </w:rPr>
        <w:t xml:space="preserve"> </w:t>
      </w:r>
      <w:hyperlink r:id="rId4" w:history="1">
        <w:r w:rsidRPr="00307D89">
          <w:rPr>
            <w:rStyle w:val="Hyperlink"/>
            <w:rFonts w:hint="cs"/>
            <w:rtl/>
          </w:rPr>
          <w:t>کفایه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الاصول،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آخوند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خراسانی،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ج</w:t>
        </w:r>
        <w:r w:rsidRPr="00307D89">
          <w:rPr>
            <w:rStyle w:val="Hyperlink"/>
            <w:rtl/>
          </w:rPr>
          <w:t>1</w:t>
        </w:r>
        <w:r w:rsidRPr="00307D89">
          <w:rPr>
            <w:rStyle w:val="Hyperlink"/>
            <w:rFonts w:hint="cs"/>
            <w:rtl/>
          </w:rPr>
          <w:t>،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ص</w:t>
        </w:r>
        <w:r w:rsidRPr="00307D89">
          <w:rPr>
            <w:rStyle w:val="Hyperlink"/>
            <w:rtl/>
          </w:rPr>
          <w:t>125.</w:t>
        </w:r>
      </w:hyperlink>
    </w:p>
  </w:footnote>
  <w:footnote w:id="5">
    <w:p w:rsidR="00307D89" w:rsidRPr="00307D89" w:rsidRDefault="00307D89" w:rsidP="00307D89">
      <w:pPr>
        <w:pStyle w:val="FootnoteText"/>
        <w:rPr>
          <w:rtl/>
        </w:rPr>
      </w:pPr>
      <w:r w:rsidRPr="00307D89">
        <w:footnoteRef/>
      </w:r>
      <w:r w:rsidRPr="00307D89">
        <w:rPr>
          <w:rtl/>
        </w:rPr>
        <w:t xml:space="preserve"> </w:t>
      </w:r>
      <w:hyperlink r:id="rId5" w:history="1">
        <w:r w:rsidRPr="00307D89">
          <w:rPr>
            <w:rStyle w:val="Hyperlink"/>
            <w:rFonts w:hint="cs"/>
            <w:rtl/>
          </w:rPr>
          <w:t>محاضرات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فی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الاصول،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الخوئی،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السید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ابولقاسیم،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ج</w:t>
        </w:r>
        <w:r w:rsidRPr="00307D89">
          <w:rPr>
            <w:rStyle w:val="Hyperlink"/>
            <w:rtl/>
          </w:rPr>
          <w:t>2</w:t>
        </w:r>
        <w:r w:rsidRPr="00307D89">
          <w:rPr>
            <w:rStyle w:val="Hyperlink"/>
            <w:rFonts w:hint="cs"/>
            <w:rtl/>
          </w:rPr>
          <w:t>،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ص</w:t>
        </w:r>
        <w:r w:rsidRPr="00307D89">
          <w:rPr>
            <w:rStyle w:val="Hyperlink"/>
            <w:rtl/>
          </w:rPr>
          <w:t>432.</w:t>
        </w:r>
      </w:hyperlink>
    </w:p>
  </w:footnote>
  <w:footnote w:id="6">
    <w:p w:rsidR="00307D89" w:rsidRPr="00307D89" w:rsidRDefault="00307D89" w:rsidP="00307D89">
      <w:pPr>
        <w:pStyle w:val="FootnoteText"/>
        <w:rPr>
          <w:rtl/>
        </w:rPr>
      </w:pPr>
      <w:r w:rsidRPr="00307D89">
        <w:footnoteRef/>
      </w:r>
      <w:r w:rsidRPr="00307D89">
        <w:rPr>
          <w:rtl/>
        </w:rPr>
        <w:t xml:space="preserve"> </w:t>
      </w:r>
      <w:hyperlink r:id="rId6" w:history="1">
        <w:r w:rsidRPr="00307D89">
          <w:rPr>
            <w:rStyle w:val="Hyperlink"/>
            <w:rFonts w:hint="cs"/>
            <w:rtl/>
          </w:rPr>
          <w:t>کفایه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الاصول،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آخوند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خراسانی،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ج</w:t>
        </w:r>
        <w:r w:rsidRPr="00307D89">
          <w:rPr>
            <w:rStyle w:val="Hyperlink"/>
            <w:rtl/>
          </w:rPr>
          <w:t>1</w:t>
        </w:r>
        <w:r w:rsidRPr="00307D89">
          <w:rPr>
            <w:rStyle w:val="Hyperlink"/>
            <w:rFonts w:hint="cs"/>
            <w:rtl/>
          </w:rPr>
          <w:t>،</w:t>
        </w:r>
        <w:r w:rsidRPr="00307D89">
          <w:rPr>
            <w:rStyle w:val="Hyperlink"/>
            <w:rtl/>
          </w:rPr>
          <w:t xml:space="preserve"> </w:t>
        </w:r>
        <w:r w:rsidRPr="00307D89">
          <w:rPr>
            <w:rStyle w:val="Hyperlink"/>
            <w:rFonts w:hint="cs"/>
            <w:rtl/>
          </w:rPr>
          <w:t>ص</w:t>
        </w:r>
        <w:r w:rsidRPr="00307D89">
          <w:rPr>
            <w:rStyle w:val="Hyperlink"/>
            <w:rtl/>
          </w:rPr>
          <w:t>125.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5" w:name="BokNum"/>
    <w:bookmarkEnd w:id="15"/>
    <w:r w:rsidR="003A27B0">
      <w:rPr>
        <w:b/>
        <w:bCs/>
        <w:sz w:val="20"/>
        <w:szCs w:val="24"/>
        <w:rtl/>
      </w:rPr>
      <w:t>089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6" w:name="Bokdars"/>
    <w:bookmarkEnd w:id="16"/>
    <w:r w:rsidR="003A27B0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7" w:name="Bokostad"/>
    <w:bookmarkEnd w:id="17"/>
    <w:r w:rsidR="003A27B0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8" w:name="BokTarikh"/>
    <w:bookmarkEnd w:id="18"/>
    <w:r w:rsidR="003A27B0">
      <w:rPr>
        <w:sz w:val="24"/>
        <w:szCs w:val="24"/>
        <w:rtl/>
      </w:rPr>
      <w:t>27 /11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9" w:name="BokSabj"/>
    <w:bookmarkEnd w:id="19"/>
    <w:r w:rsidR="003A27B0">
      <w:rPr>
        <w:rFonts w:hint="cs"/>
        <w:color w:val="000000" w:themeColor="text1"/>
        <w:sz w:val="24"/>
        <w:szCs w:val="24"/>
        <w:rtl/>
      </w:rPr>
      <w:t>ثمرات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0" w:name="Bokmoqarer"/>
    <w:bookmarkEnd w:id="20"/>
    <w:r w:rsidR="003A27B0">
      <w:rPr>
        <w:rFonts w:hint="cs"/>
        <w:sz w:val="24"/>
        <w:szCs w:val="24"/>
        <w:rtl/>
      </w:rPr>
      <w:t>مهدی</w:t>
    </w:r>
    <w:r w:rsidR="003A27B0">
      <w:rPr>
        <w:sz w:val="24"/>
        <w:szCs w:val="24"/>
        <w:rtl/>
      </w:rPr>
      <w:t xml:space="preserve"> </w:t>
    </w:r>
    <w:r w:rsidR="003A27B0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1" w:name="BokSabj2"/>
    <w:bookmarkEnd w:id="21"/>
    <w:r w:rsidR="003A27B0">
      <w:rPr>
        <w:rFonts w:hint="cs"/>
        <w:sz w:val="24"/>
        <w:szCs w:val="24"/>
        <w:rtl/>
      </w:rPr>
      <w:t>بررسی</w:t>
    </w:r>
    <w:r w:rsidR="003A27B0">
      <w:rPr>
        <w:sz w:val="24"/>
        <w:szCs w:val="24"/>
        <w:rtl/>
      </w:rPr>
      <w:t xml:space="preserve"> </w:t>
    </w:r>
    <w:r w:rsidR="003A27B0">
      <w:rPr>
        <w:rFonts w:hint="cs"/>
        <w:sz w:val="24"/>
        <w:szCs w:val="24"/>
        <w:rtl/>
      </w:rPr>
      <w:t>ثمره</w:t>
    </w:r>
    <w:r w:rsidR="003A27B0">
      <w:rPr>
        <w:sz w:val="24"/>
        <w:szCs w:val="24"/>
        <w:rtl/>
      </w:rPr>
      <w:t xml:space="preserve"> </w:t>
    </w:r>
    <w:r w:rsidR="003A27B0">
      <w:rPr>
        <w:rFonts w:hint="cs"/>
        <w:sz w:val="24"/>
        <w:szCs w:val="24"/>
        <w:rtl/>
      </w:rPr>
      <w:t>آخر</w:t>
    </w:r>
    <w:r w:rsidR="003A27B0">
      <w:rPr>
        <w:sz w:val="24"/>
        <w:szCs w:val="24"/>
        <w:rtl/>
      </w:rPr>
      <w:t xml:space="preserve"> </w:t>
    </w:r>
    <w:r w:rsidR="003A27B0">
      <w:rPr>
        <w:rFonts w:hint="cs"/>
        <w:sz w:val="24"/>
        <w:szCs w:val="24"/>
        <w:rtl/>
      </w:rPr>
      <w:t>اصل</w:t>
    </w:r>
    <w:r w:rsidR="003A27B0">
      <w:rPr>
        <w:sz w:val="24"/>
        <w:szCs w:val="24"/>
        <w:rtl/>
      </w:rPr>
      <w:t xml:space="preserve"> </w:t>
    </w:r>
    <w:r w:rsidR="003A27B0">
      <w:rPr>
        <w:rFonts w:hint="cs"/>
        <w:sz w:val="24"/>
        <w:szCs w:val="24"/>
        <w:rtl/>
      </w:rPr>
      <w:t>مساله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61709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07D89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27B0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04E9"/>
    <w:rsid w:val="004715C8"/>
    <w:rsid w:val="00473F9A"/>
    <w:rsid w:val="00481C31"/>
    <w:rsid w:val="00482FC1"/>
    <w:rsid w:val="00483027"/>
    <w:rsid w:val="004871AA"/>
    <w:rsid w:val="004918D7"/>
    <w:rsid w:val="004926E1"/>
    <w:rsid w:val="004A2FEA"/>
    <w:rsid w:val="004B05B2"/>
    <w:rsid w:val="004D2DD7"/>
    <w:rsid w:val="004D75C5"/>
    <w:rsid w:val="004E2186"/>
    <w:rsid w:val="004E66FB"/>
    <w:rsid w:val="004F470A"/>
    <w:rsid w:val="004F4C59"/>
    <w:rsid w:val="00500C8F"/>
    <w:rsid w:val="00501909"/>
    <w:rsid w:val="0050706F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1D79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5156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B68CD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46C7B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6E94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04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04E9"/>
    <w:rPr>
      <w:rFonts w:cs="B Bad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106/2/231/&#1740;&#1585;&#1583;&#1607;" TargetMode="External"/><Relationship Id="rId2" Type="http://schemas.openxmlformats.org/officeDocument/2006/relationships/hyperlink" Target="http://lib.eshia.ir/27004/1/124/&#1575;&#1604;&#1575;&#1580;&#1578;&#1605;&#1575;&#1593;" TargetMode="External"/><Relationship Id="rId1" Type="http://schemas.openxmlformats.org/officeDocument/2006/relationships/hyperlink" Target="http://lib.eshia.ir/27880/1/396/&#1575;&#1604;&#1585;&#1575;&#1576;&#1593;" TargetMode="External"/><Relationship Id="rId6" Type="http://schemas.openxmlformats.org/officeDocument/2006/relationships/hyperlink" Target="http://lib.eshia.ir/27004/1/125/&#1579;&#1575;&#1604;&#1579;&#1575;" TargetMode="External"/><Relationship Id="rId5" Type="http://schemas.openxmlformats.org/officeDocument/2006/relationships/hyperlink" Target="http://lib.eshia.ir/13106/2/432/&#1740;&#1585;&#1583;&#1607;" TargetMode="External"/><Relationship Id="rId4" Type="http://schemas.openxmlformats.org/officeDocument/2006/relationships/hyperlink" Target="http://lib.eshia.ir/27004/1/125/&#1579;&#1575;&#1606;&#1740;&#1575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F1ADE-1B9D-4FBC-8398-20CE609E3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46</TotalTime>
  <Pages>5</Pages>
  <Words>1084</Words>
  <Characters>6179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7249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8</cp:revision>
  <cp:lastPrinted>2020-02-16T10:31:00Z</cp:lastPrinted>
  <dcterms:created xsi:type="dcterms:W3CDTF">2020-02-16T05:39:00Z</dcterms:created>
  <dcterms:modified xsi:type="dcterms:W3CDTF">2020-02-16T10:33:00Z</dcterms:modified>
  <cp:contentStatus>ویرایش 2.5</cp:contentStatus>
  <cp:version>2.7</cp:version>
</cp:coreProperties>
</file>