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70B8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F0A75" w:rsidRDefault="009F0A75" w:rsidP="009F0A7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7846552" w:history="1">
        <w:r w:rsidRPr="00BD300B">
          <w:rPr>
            <w:rStyle w:val="Hyperlink"/>
            <w:rFonts w:hint="eastAsia"/>
            <w:noProof/>
            <w:rtl/>
          </w:rPr>
          <w:t>امر</w:t>
        </w:r>
        <w:r w:rsidRPr="00BD300B">
          <w:rPr>
            <w:rStyle w:val="Hyperlink"/>
            <w:noProof/>
            <w:rtl/>
          </w:rPr>
          <w:t xml:space="preserve"> </w:t>
        </w:r>
        <w:r w:rsidRPr="00BD300B">
          <w:rPr>
            <w:rStyle w:val="Hyperlink"/>
            <w:rFonts w:hint="eastAsia"/>
            <w:noProof/>
            <w:rtl/>
          </w:rPr>
          <w:t>به</w:t>
        </w:r>
        <w:r w:rsidRPr="00BD300B">
          <w:rPr>
            <w:rStyle w:val="Hyperlink"/>
            <w:noProof/>
            <w:rtl/>
          </w:rPr>
          <w:t xml:space="preserve"> </w:t>
        </w:r>
        <w:r w:rsidRPr="00BD300B">
          <w:rPr>
            <w:rStyle w:val="Hyperlink"/>
            <w:rFonts w:hint="eastAsia"/>
            <w:noProof/>
            <w:rtl/>
          </w:rPr>
          <w:t>ش</w:t>
        </w:r>
        <w:r w:rsidRPr="00BD300B">
          <w:rPr>
            <w:rStyle w:val="Hyperlink"/>
            <w:rFonts w:hint="cs"/>
            <w:noProof/>
            <w:rtl/>
          </w:rPr>
          <w:t>ی</w:t>
        </w:r>
        <w:r w:rsidRPr="00BD300B">
          <w:rPr>
            <w:rStyle w:val="Hyperlink"/>
            <w:rFonts w:hint="eastAsia"/>
            <w:noProof/>
            <w:rtl/>
          </w:rPr>
          <w:t>ئ</w:t>
        </w:r>
        <w:r w:rsidRPr="00BD300B">
          <w:rPr>
            <w:rStyle w:val="Hyperlink"/>
            <w:noProof/>
            <w:rtl/>
          </w:rPr>
          <w:t xml:space="preserve"> </w:t>
        </w:r>
        <w:r w:rsidRPr="00BD300B">
          <w:rPr>
            <w:rStyle w:val="Hyperlink"/>
            <w:rFonts w:hint="eastAsia"/>
            <w:noProof/>
            <w:rtl/>
          </w:rPr>
          <w:t>و</w:t>
        </w:r>
        <w:r w:rsidRPr="00BD300B">
          <w:rPr>
            <w:rStyle w:val="Hyperlink"/>
            <w:noProof/>
            <w:rtl/>
          </w:rPr>
          <w:t xml:space="preserve"> </w:t>
        </w:r>
        <w:r w:rsidRPr="00BD300B">
          <w:rPr>
            <w:rStyle w:val="Hyperlink"/>
            <w:rFonts w:hint="eastAsia"/>
            <w:noProof/>
            <w:rtl/>
          </w:rPr>
          <w:t>اقتضا</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نه</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از</w:t>
        </w:r>
        <w:r w:rsidRPr="00BD300B">
          <w:rPr>
            <w:rStyle w:val="Hyperlink"/>
            <w:noProof/>
            <w:rtl/>
          </w:rPr>
          <w:t xml:space="preserve"> </w:t>
        </w:r>
        <w:r w:rsidRPr="00BD300B">
          <w:rPr>
            <w:rStyle w:val="Hyperlink"/>
            <w:rFonts w:hint="eastAsia"/>
            <w:noProof/>
            <w:rtl/>
          </w:rPr>
          <w:t>ضد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37846552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F0A75" w:rsidRDefault="009F0A75" w:rsidP="009F0A75">
      <w:pPr>
        <w:pStyle w:val="TOC2"/>
        <w:tabs>
          <w:tab w:val="right" w:leader="dot" w:pos="10194"/>
        </w:tabs>
        <w:rPr>
          <w:rFonts w:asciiTheme="minorHAnsi" w:eastAsiaTheme="minorEastAsia" w:hAnsiTheme="minorHAnsi" w:cstheme="minorBidi"/>
          <w:bCs w:val="0"/>
          <w:noProof/>
          <w:color w:val="auto"/>
          <w:szCs w:val="22"/>
          <w:rtl/>
        </w:rPr>
      </w:pPr>
      <w:hyperlink w:anchor="_Toc37846553" w:history="1">
        <w:r w:rsidRPr="00BD300B">
          <w:rPr>
            <w:rStyle w:val="Hyperlink"/>
            <w:rFonts w:hint="eastAsia"/>
            <w:noProof/>
            <w:rtl/>
          </w:rPr>
          <w:t>مرحله</w:t>
        </w:r>
        <w:r w:rsidRPr="00BD300B">
          <w:rPr>
            <w:rStyle w:val="Hyperlink"/>
            <w:noProof/>
            <w:rtl/>
          </w:rPr>
          <w:t xml:space="preserve"> </w:t>
        </w:r>
        <w:r w:rsidRPr="00BD300B">
          <w:rPr>
            <w:rStyle w:val="Hyperlink"/>
            <w:rFonts w:hint="eastAsia"/>
            <w:noProof/>
            <w:rtl/>
          </w:rPr>
          <w:t>دوم</w:t>
        </w:r>
        <w:r w:rsidRPr="00BD300B">
          <w:rPr>
            <w:rStyle w:val="Hyperlink"/>
            <w:noProof/>
            <w:rtl/>
          </w:rPr>
          <w:t xml:space="preserve">: </w:t>
        </w:r>
        <w:r w:rsidRPr="00BD300B">
          <w:rPr>
            <w:rStyle w:val="Hyperlink"/>
            <w:rFonts w:hint="eastAsia"/>
            <w:noProof/>
            <w:rtl/>
          </w:rPr>
          <w:t>امر</w:t>
        </w:r>
        <w:r w:rsidRPr="00BD300B">
          <w:rPr>
            <w:rStyle w:val="Hyperlink"/>
            <w:noProof/>
            <w:rtl/>
          </w:rPr>
          <w:t xml:space="preserve"> </w:t>
        </w:r>
        <w:r w:rsidRPr="00BD300B">
          <w:rPr>
            <w:rStyle w:val="Hyperlink"/>
            <w:rFonts w:hint="eastAsia"/>
            <w:noProof/>
            <w:rtl/>
          </w:rPr>
          <w:t>به</w:t>
        </w:r>
        <w:r w:rsidRPr="00BD300B">
          <w:rPr>
            <w:rStyle w:val="Hyperlink"/>
            <w:noProof/>
            <w:rtl/>
          </w:rPr>
          <w:t xml:space="preserve"> </w:t>
        </w:r>
        <w:r w:rsidRPr="00BD300B">
          <w:rPr>
            <w:rStyle w:val="Hyperlink"/>
            <w:rFonts w:hint="eastAsia"/>
            <w:noProof/>
            <w:rtl/>
          </w:rPr>
          <w:t>ش</w:t>
        </w:r>
        <w:r w:rsidRPr="00BD300B">
          <w:rPr>
            <w:rStyle w:val="Hyperlink"/>
            <w:rFonts w:hint="cs"/>
            <w:noProof/>
            <w:rtl/>
          </w:rPr>
          <w:t>ی</w:t>
        </w:r>
        <w:r w:rsidRPr="00BD300B">
          <w:rPr>
            <w:rStyle w:val="Hyperlink"/>
            <w:rFonts w:hint="eastAsia"/>
            <w:noProof/>
            <w:rtl/>
          </w:rPr>
          <w:t>ئ</w:t>
        </w:r>
        <w:r w:rsidRPr="00BD300B">
          <w:rPr>
            <w:rStyle w:val="Hyperlink"/>
            <w:noProof/>
            <w:rtl/>
          </w:rPr>
          <w:t xml:space="preserve"> </w:t>
        </w:r>
        <w:r w:rsidRPr="00BD300B">
          <w:rPr>
            <w:rStyle w:val="Hyperlink"/>
            <w:rFonts w:hint="eastAsia"/>
            <w:noProof/>
            <w:rtl/>
          </w:rPr>
          <w:t>و</w:t>
        </w:r>
        <w:r w:rsidRPr="00BD300B">
          <w:rPr>
            <w:rStyle w:val="Hyperlink"/>
            <w:noProof/>
            <w:rtl/>
          </w:rPr>
          <w:t xml:space="preserve"> </w:t>
        </w:r>
        <w:r w:rsidRPr="00BD300B">
          <w:rPr>
            <w:rStyle w:val="Hyperlink"/>
            <w:rFonts w:hint="eastAsia"/>
            <w:noProof/>
            <w:rtl/>
          </w:rPr>
          <w:t>اقتضا</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نه</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از</w:t>
        </w:r>
        <w:r w:rsidRPr="00BD300B">
          <w:rPr>
            <w:rStyle w:val="Hyperlink"/>
            <w:noProof/>
            <w:rtl/>
          </w:rPr>
          <w:t xml:space="preserve"> </w:t>
        </w:r>
        <w:r w:rsidRPr="00BD300B">
          <w:rPr>
            <w:rStyle w:val="Hyperlink"/>
            <w:rFonts w:hint="eastAsia"/>
            <w:noProof/>
            <w:rtl/>
          </w:rPr>
          <w:t>عام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37846553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F0A75" w:rsidRDefault="009F0A75" w:rsidP="009F0A75">
      <w:pPr>
        <w:pStyle w:val="TOC3"/>
        <w:tabs>
          <w:tab w:val="right" w:leader="dot" w:pos="10194"/>
        </w:tabs>
        <w:rPr>
          <w:rFonts w:asciiTheme="minorHAnsi" w:eastAsiaTheme="minorEastAsia" w:hAnsiTheme="minorHAnsi" w:cstheme="minorBidi"/>
          <w:bCs w:val="0"/>
          <w:iCs w:val="0"/>
          <w:noProof/>
          <w:color w:val="auto"/>
          <w:szCs w:val="22"/>
          <w:rtl/>
        </w:rPr>
      </w:pPr>
      <w:hyperlink w:anchor="_Toc37846554" w:history="1">
        <w:r w:rsidRPr="00BD300B">
          <w:rPr>
            <w:rStyle w:val="Hyperlink"/>
            <w:rFonts w:hint="eastAsia"/>
            <w:noProof/>
            <w:rtl/>
          </w:rPr>
          <w:t>بررس</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اقوال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37846554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F0A75" w:rsidRDefault="009F0A75" w:rsidP="009F0A75">
      <w:pPr>
        <w:pStyle w:val="TOC4"/>
        <w:tabs>
          <w:tab w:val="right" w:leader="dot" w:pos="10194"/>
        </w:tabs>
        <w:rPr>
          <w:rFonts w:asciiTheme="minorHAnsi" w:eastAsiaTheme="minorEastAsia" w:hAnsiTheme="minorHAnsi" w:cstheme="minorBidi"/>
          <w:bCs w:val="0"/>
          <w:noProof/>
          <w:color w:val="auto"/>
          <w:szCs w:val="22"/>
          <w:rtl/>
        </w:rPr>
      </w:pPr>
      <w:hyperlink w:anchor="_Toc37846555" w:history="1">
        <w:r w:rsidRPr="00BD300B">
          <w:rPr>
            <w:rStyle w:val="Hyperlink"/>
            <w:rFonts w:hint="eastAsia"/>
            <w:noProof/>
            <w:rtl/>
          </w:rPr>
          <w:t>تکم</w:t>
        </w:r>
        <w:r w:rsidRPr="00BD300B">
          <w:rPr>
            <w:rStyle w:val="Hyperlink"/>
            <w:rFonts w:hint="cs"/>
            <w:noProof/>
            <w:rtl/>
          </w:rPr>
          <w:t>ی</w:t>
        </w:r>
        <w:r w:rsidRPr="00BD300B">
          <w:rPr>
            <w:rStyle w:val="Hyperlink"/>
            <w:rFonts w:hint="eastAsia"/>
            <w:noProof/>
            <w:rtl/>
          </w:rPr>
          <w:t>ل</w:t>
        </w:r>
        <w:r w:rsidRPr="00BD300B">
          <w:rPr>
            <w:rStyle w:val="Hyperlink"/>
            <w:noProof/>
            <w:rtl/>
          </w:rPr>
          <w:t xml:space="preserve"> </w:t>
        </w:r>
        <w:r w:rsidRPr="00BD300B">
          <w:rPr>
            <w:rStyle w:val="Hyperlink"/>
            <w:rFonts w:hint="eastAsia"/>
            <w:noProof/>
            <w:rtl/>
          </w:rPr>
          <w:t>جواب</w:t>
        </w:r>
        <w:r w:rsidRPr="00BD300B">
          <w:rPr>
            <w:rStyle w:val="Hyperlink"/>
            <w:noProof/>
            <w:rtl/>
          </w:rPr>
          <w:t xml:space="preserve"> </w:t>
        </w:r>
        <w:r w:rsidRPr="00BD300B">
          <w:rPr>
            <w:rStyle w:val="Hyperlink"/>
            <w:rFonts w:hint="eastAsia"/>
            <w:noProof/>
            <w:rtl/>
          </w:rPr>
          <w:t>از</w:t>
        </w:r>
        <w:r w:rsidRPr="00BD300B">
          <w:rPr>
            <w:rStyle w:val="Hyperlink"/>
            <w:noProof/>
            <w:rtl/>
          </w:rPr>
          <w:t xml:space="preserve"> </w:t>
        </w:r>
        <w:r w:rsidRPr="00BD300B">
          <w:rPr>
            <w:rStyle w:val="Hyperlink"/>
            <w:rFonts w:hint="eastAsia"/>
            <w:noProof/>
            <w:rtl/>
          </w:rPr>
          <w:t>شبهه</w:t>
        </w:r>
        <w:r w:rsidRPr="00BD300B">
          <w:rPr>
            <w:rStyle w:val="Hyperlink"/>
            <w:noProof/>
            <w:rtl/>
          </w:rPr>
          <w:t xml:space="preserve"> </w:t>
        </w:r>
        <w:r w:rsidRPr="00BD300B">
          <w:rPr>
            <w:rStyle w:val="Hyperlink"/>
            <w:rFonts w:hint="eastAsia"/>
            <w:noProof/>
            <w:rtl/>
          </w:rPr>
          <w:t>کعب</w:t>
        </w:r>
        <w:r w:rsidRPr="00BD300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37846555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F0A75" w:rsidRDefault="009F0A75" w:rsidP="009F0A75">
      <w:pPr>
        <w:pStyle w:val="TOC4"/>
        <w:tabs>
          <w:tab w:val="right" w:leader="dot" w:pos="10194"/>
        </w:tabs>
        <w:rPr>
          <w:rFonts w:asciiTheme="minorHAnsi" w:eastAsiaTheme="minorEastAsia" w:hAnsiTheme="minorHAnsi" w:cstheme="minorBidi"/>
          <w:bCs w:val="0"/>
          <w:noProof/>
          <w:color w:val="auto"/>
          <w:szCs w:val="22"/>
          <w:rtl/>
        </w:rPr>
      </w:pPr>
      <w:hyperlink w:anchor="_Toc37846556" w:history="1">
        <w:r w:rsidRPr="00BD300B">
          <w:rPr>
            <w:rStyle w:val="Hyperlink"/>
            <w:rFonts w:hint="eastAsia"/>
            <w:noProof/>
            <w:rtl/>
          </w:rPr>
          <w:t>مبنا</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اقتضاء</w:t>
        </w:r>
        <w:r w:rsidRPr="00BD300B">
          <w:rPr>
            <w:rStyle w:val="Hyperlink"/>
            <w:noProof/>
            <w:rtl/>
          </w:rPr>
          <w:t xml:space="preserve"> </w:t>
        </w:r>
        <w:r w:rsidRPr="00BD300B">
          <w:rPr>
            <w:rStyle w:val="Hyperlink"/>
            <w:rFonts w:hint="eastAsia"/>
            <w:noProof/>
            <w:rtl/>
          </w:rPr>
          <w:t>امر</w:t>
        </w:r>
        <w:r w:rsidRPr="00BD300B">
          <w:rPr>
            <w:rStyle w:val="Hyperlink"/>
            <w:noProof/>
            <w:rtl/>
          </w:rPr>
          <w:t xml:space="preserve"> </w:t>
        </w:r>
        <w:r w:rsidRPr="00BD300B">
          <w:rPr>
            <w:rStyle w:val="Hyperlink"/>
            <w:rFonts w:hint="eastAsia"/>
            <w:noProof/>
            <w:rtl/>
          </w:rPr>
          <w:t>به</w:t>
        </w:r>
        <w:r w:rsidRPr="00BD300B">
          <w:rPr>
            <w:rStyle w:val="Hyperlink"/>
            <w:noProof/>
            <w:rtl/>
          </w:rPr>
          <w:t xml:space="preserve"> </w:t>
        </w:r>
        <w:r w:rsidRPr="00BD300B">
          <w:rPr>
            <w:rStyle w:val="Hyperlink"/>
            <w:rFonts w:hint="eastAsia"/>
            <w:noProof/>
            <w:rtl/>
          </w:rPr>
          <w:t>ش</w:t>
        </w:r>
        <w:r w:rsidRPr="00BD300B">
          <w:rPr>
            <w:rStyle w:val="Hyperlink"/>
            <w:rFonts w:hint="cs"/>
            <w:noProof/>
            <w:rtl/>
          </w:rPr>
          <w:t>ی</w:t>
        </w:r>
        <w:r w:rsidRPr="00BD300B">
          <w:rPr>
            <w:rStyle w:val="Hyperlink"/>
            <w:rFonts w:hint="eastAsia"/>
            <w:noProof/>
            <w:rtl/>
          </w:rPr>
          <w:t>ئ</w:t>
        </w:r>
        <w:r w:rsidRPr="00BD300B">
          <w:rPr>
            <w:rStyle w:val="Hyperlink"/>
            <w:noProof/>
            <w:rtl/>
          </w:rPr>
          <w:t xml:space="preserve"> </w:t>
        </w:r>
        <w:r w:rsidRPr="00BD300B">
          <w:rPr>
            <w:rStyle w:val="Hyperlink"/>
            <w:rFonts w:hint="eastAsia"/>
            <w:noProof/>
            <w:rtl/>
          </w:rPr>
          <w:t>و</w:t>
        </w:r>
        <w:r w:rsidRPr="00BD300B">
          <w:rPr>
            <w:rStyle w:val="Hyperlink"/>
            <w:noProof/>
            <w:rtl/>
          </w:rPr>
          <w:t xml:space="preserve"> </w:t>
        </w:r>
        <w:r w:rsidRPr="00BD300B">
          <w:rPr>
            <w:rStyle w:val="Hyperlink"/>
            <w:rFonts w:hint="eastAsia"/>
            <w:noProof/>
            <w:rtl/>
          </w:rPr>
          <w:t>اقتضا</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نه</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از</w:t>
        </w:r>
        <w:r w:rsidRPr="00BD300B">
          <w:rPr>
            <w:rStyle w:val="Hyperlink"/>
            <w:noProof/>
            <w:rtl/>
          </w:rPr>
          <w:t xml:space="preserve"> </w:t>
        </w:r>
        <w:r w:rsidRPr="00BD300B">
          <w:rPr>
            <w:rStyle w:val="Hyperlink"/>
            <w:rFonts w:hint="eastAsia"/>
            <w:noProof/>
            <w:rtl/>
          </w:rPr>
          <w:t>ضد</w:t>
        </w:r>
        <w:r w:rsidRPr="00BD300B">
          <w:rPr>
            <w:rStyle w:val="Hyperlink"/>
            <w:noProof/>
            <w:rtl/>
          </w:rPr>
          <w:t xml:space="preserve"> </w:t>
        </w:r>
        <w:r w:rsidRPr="00BD300B">
          <w:rPr>
            <w:rStyle w:val="Hyperlink"/>
            <w:rFonts w:hint="eastAsia"/>
            <w:noProof/>
            <w:rtl/>
          </w:rPr>
          <w:t>عام</w:t>
        </w:r>
        <w:r w:rsidRPr="00BD300B">
          <w:rPr>
            <w:rStyle w:val="Hyperlink"/>
            <w:noProof/>
            <w:rtl/>
          </w:rPr>
          <w:t xml:space="preserve"> </w:t>
        </w:r>
        <w:r w:rsidRPr="00BD300B">
          <w:rPr>
            <w:rStyle w:val="Hyperlink"/>
            <w:rFonts w:hint="eastAsia"/>
            <w:noProof/>
            <w:rtl/>
          </w:rPr>
          <w:t>از</w:t>
        </w:r>
        <w:r w:rsidRPr="00BD300B">
          <w:rPr>
            <w:rStyle w:val="Hyperlink"/>
            <w:noProof/>
            <w:rtl/>
          </w:rPr>
          <w:t xml:space="preserve"> </w:t>
        </w:r>
        <w:r w:rsidRPr="00BD300B">
          <w:rPr>
            <w:rStyle w:val="Hyperlink"/>
            <w:rFonts w:hint="eastAsia"/>
            <w:noProof/>
            <w:rtl/>
          </w:rPr>
          <w:t>راه</w:t>
        </w:r>
        <w:r w:rsidRPr="00BD300B">
          <w:rPr>
            <w:rStyle w:val="Hyperlink"/>
            <w:noProof/>
            <w:rtl/>
          </w:rPr>
          <w:t xml:space="preserve"> </w:t>
        </w:r>
        <w:r w:rsidRPr="00BD300B">
          <w:rPr>
            <w:rStyle w:val="Hyperlink"/>
            <w:rFonts w:hint="eastAsia"/>
            <w:noProof/>
            <w:rtl/>
          </w:rPr>
          <w:t>ع</w:t>
        </w:r>
        <w:r w:rsidRPr="00BD300B">
          <w:rPr>
            <w:rStyle w:val="Hyperlink"/>
            <w:rFonts w:hint="cs"/>
            <w:noProof/>
            <w:rtl/>
          </w:rPr>
          <w:t>ی</w:t>
        </w:r>
        <w:r w:rsidRPr="00BD300B">
          <w:rPr>
            <w:rStyle w:val="Hyperlink"/>
            <w:rFonts w:hint="eastAsia"/>
            <w:noProof/>
            <w:rtl/>
          </w:rPr>
          <w:t>ن</w:t>
        </w:r>
        <w:r w:rsidRPr="00BD300B">
          <w:rPr>
            <w:rStyle w:val="Hyperlink"/>
            <w:rFonts w:hint="cs"/>
            <w:noProof/>
            <w:rtl/>
          </w:rPr>
          <w:t>ی</w:t>
        </w:r>
        <w:r w:rsidRPr="00BD300B">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37846556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F0A75" w:rsidRDefault="009F0A75" w:rsidP="009F0A75">
      <w:pPr>
        <w:pStyle w:val="TOC5"/>
        <w:tabs>
          <w:tab w:val="right" w:leader="dot" w:pos="10194"/>
        </w:tabs>
        <w:rPr>
          <w:rFonts w:asciiTheme="minorHAnsi" w:eastAsiaTheme="minorEastAsia" w:hAnsiTheme="minorHAnsi" w:cstheme="minorBidi"/>
          <w:bCs w:val="0"/>
          <w:noProof/>
          <w:color w:val="auto"/>
          <w:szCs w:val="22"/>
          <w:rtl/>
        </w:rPr>
      </w:pPr>
      <w:hyperlink w:anchor="_Toc37846557" w:history="1">
        <w:r w:rsidRPr="00BD300B">
          <w:rPr>
            <w:rStyle w:val="Hyperlink"/>
            <w:rFonts w:hint="eastAsia"/>
            <w:noProof/>
            <w:rtl/>
          </w:rPr>
          <w:t>عدم</w:t>
        </w:r>
        <w:r w:rsidRPr="00BD300B">
          <w:rPr>
            <w:rStyle w:val="Hyperlink"/>
            <w:noProof/>
            <w:rtl/>
          </w:rPr>
          <w:t xml:space="preserve"> </w:t>
        </w:r>
        <w:r w:rsidRPr="00BD300B">
          <w:rPr>
            <w:rStyle w:val="Hyperlink"/>
            <w:rFonts w:hint="eastAsia"/>
            <w:noProof/>
            <w:rtl/>
          </w:rPr>
          <w:t>صحت</w:t>
        </w:r>
        <w:r w:rsidRPr="00BD300B">
          <w:rPr>
            <w:rStyle w:val="Hyperlink"/>
            <w:noProof/>
            <w:rtl/>
          </w:rPr>
          <w:t xml:space="preserve"> </w:t>
        </w:r>
        <w:r w:rsidRPr="00BD300B">
          <w:rPr>
            <w:rStyle w:val="Hyperlink"/>
            <w:rFonts w:hint="eastAsia"/>
            <w:noProof/>
            <w:rtl/>
          </w:rPr>
          <w:t>مبنا</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ع</w:t>
        </w:r>
        <w:r w:rsidRPr="00BD300B">
          <w:rPr>
            <w:rStyle w:val="Hyperlink"/>
            <w:rFonts w:hint="cs"/>
            <w:noProof/>
            <w:rtl/>
          </w:rPr>
          <w:t>ی</w:t>
        </w:r>
        <w:r w:rsidRPr="00BD300B">
          <w:rPr>
            <w:rStyle w:val="Hyperlink"/>
            <w:rFonts w:hint="eastAsia"/>
            <w:noProof/>
            <w:rtl/>
          </w:rPr>
          <w:t>ن</w:t>
        </w:r>
        <w:r w:rsidRPr="00BD300B">
          <w:rPr>
            <w:rStyle w:val="Hyperlink"/>
            <w:rFonts w:hint="cs"/>
            <w:noProof/>
            <w:rtl/>
          </w:rPr>
          <w:t>ی</w:t>
        </w:r>
        <w:r w:rsidRPr="00BD300B">
          <w:rPr>
            <w:rStyle w:val="Hyperlink"/>
            <w:rFonts w:hint="eastAsia"/>
            <w:noProof/>
            <w:rtl/>
          </w:rPr>
          <w:t>ت</w:t>
        </w:r>
        <w:r w:rsidRPr="00BD300B">
          <w:rPr>
            <w:rStyle w:val="Hyperlink"/>
            <w:noProof/>
            <w:rtl/>
          </w:rPr>
          <w:t xml:space="preserve"> </w:t>
        </w:r>
        <w:r w:rsidRPr="00BD300B">
          <w:rPr>
            <w:rStyle w:val="Hyperlink"/>
            <w:rFonts w:hint="eastAsia"/>
            <w:noProof/>
            <w:rtl/>
          </w:rPr>
          <w:t>از</w:t>
        </w:r>
        <w:r w:rsidRPr="00BD300B">
          <w:rPr>
            <w:rStyle w:val="Hyperlink"/>
            <w:noProof/>
            <w:rtl/>
          </w:rPr>
          <w:t xml:space="preserve"> </w:t>
        </w:r>
        <w:r w:rsidRPr="00BD300B">
          <w:rPr>
            <w:rStyle w:val="Hyperlink"/>
            <w:rFonts w:hint="eastAsia"/>
            <w:noProof/>
            <w:rtl/>
          </w:rPr>
          <w:t>منظر</w:t>
        </w:r>
        <w:r w:rsidRPr="00BD300B">
          <w:rPr>
            <w:rStyle w:val="Hyperlink"/>
            <w:noProof/>
            <w:rtl/>
          </w:rPr>
          <w:t xml:space="preserve"> </w:t>
        </w:r>
        <w:r w:rsidRPr="00BD300B">
          <w:rPr>
            <w:rStyle w:val="Hyperlink"/>
            <w:rFonts w:hint="eastAsia"/>
            <w:noProof/>
            <w:rtl/>
          </w:rPr>
          <w:t>مرحوم</w:t>
        </w:r>
        <w:r w:rsidRPr="00BD300B">
          <w:rPr>
            <w:rStyle w:val="Hyperlink"/>
            <w:noProof/>
            <w:rtl/>
          </w:rPr>
          <w:t xml:space="preserve"> </w:t>
        </w:r>
        <w:r w:rsidRPr="00BD300B">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37846557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F0A75" w:rsidRDefault="009F0A75" w:rsidP="009F0A75">
      <w:pPr>
        <w:pStyle w:val="TOC5"/>
        <w:tabs>
          <w:tab w:val="right" w:leader="dot" w:pos="10194"/>
        </w:tabs>
        <w:rPr>
          <w:rFonts w:asciiTheme="minorHAnsi" w:eastAsiaTheme="minorEastAsia" w:hAnsiTheme="minorHAnsi" w:cstheme="minorBidi"/>
          <w:bCs w:val="0"/>
          <w:noProof/>
          <w:color w:val="auto"/>
          <w:szCs w:val="22"/>
          <w:rtl/>
        </w:rPr>
      </w:pPr>
      <w:hyperlink w:anchor="_Toc37846558" w:history="1">
        <w:r w:rsidRPr="00BD300B">
          <w:rPr>
            <w:rStyle w:val="Hyperlink"/>
            <w:rFonts w:hint="eastAsia"/>
            <w:noProof/>
            <w:rtl/>
          </w:rPr>
          <w:t>ب</w:t>
        </w:r>
        <w:r w:rsidRPr="00BD300B">
          <w:rPr>
            <w:rStyle w:val="Hyperlink"/>
            <w:rFonts w:hint="cs"/>
            <w:noProof/>
            <w:rtl/>
          </w:rPr>
          <w:t>ی</w:t>
        </w:r>
        <w:r w:rsidRPr="00BD300B">
          <w:rPr>
            <w:rStyle w:val="Hyperlink"/>
            <w:rFonts w:hint="eastAsia"/>
            <w:noProof/>
            <w:rtl/>
          </w:rPr>
          <w:t>ان</w:t>
        </w:r>
        <w:r w:rsidRPr="00BD300B">
          <w:rPr>
            <w:rStyle w:val="Hyperlink"/>
            <w:noProof/>
            <w:rtl/>
          </w:rPr>
          <w:t xml:space="preserve"> </w:t>
        </w:r>
        <w:r w:rsidRPr="00BD300B">
          <w:rPr>
            <w:rStyle w:val="Hyperlink"/>
            <w:rFonts w:hint="eastAsia"/>
            <w:noProof/>
            <w:rtl/>
          </w:rPr>
          <w:t>مرحوم</w:t>
        </w:r>
        <w:r w:rsidRPr="00BD300B">
          <w:rPr>
            <w:rStyle w:val="Hyperlink"/>
            <w:noProof/>
            <w:rtl/>
          </w:rPr>
          <w:t xml:space="preserve"> </w:t>
        </w:r>
        <w:r w:rsidRPr="00BD300B">
          <w:rPr>
            <w:rStyle w:val="Hyperlink"/>
            <w:rFonts w:hint="eastAsia"/>
            <w:noProof/>
            <w:rtl/>
          </w:rPr>
          <w:t>خو</w:t>
        </w:r>
        <w:r w:rsidRPr="00BD300B">
          <w:rPr>
            <w:rStyle w:val="Hyperlink"/>
            <w:rFonts w:hint="cs"/>
            <w:noProof/>
            <w:rtl/>
          </w:rPr>
          <w:t>یی</w:t>
        </w:r>
        <w:r w:rsidRPr="00BD300B">
          <w:rPr>
            <w:rStyle w:val="Hyperlink"/>
            <w:noProof/>
            <w:rtl/>
          </w:rPr>
          <w:t xml:space="preserve"> </w:t>
        </w:r>
        <w:r w:rsidRPr="00BD300B">
          <w:rPr>
            <w:rStyle w:val="Hyperlink"/>
            <w:rFonts w:hint="eastAsia"/>
            <w:noProof/>
            <w:rtl/>
          </w:rPr>
          <w:t>برا</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رد</w:t>
        </w:r>
        <w:r w:rsidRPr="00BD300B">
          <w:rPr>
            <w:rStyle w:val="Hyperlink"/>
            <w:noProof/>
            <w:rtl/>
          </w:rPr>
          <w:t xml:space="preserve"> </w:t>
        </w:r>
        <w:r w:rsidRPr="00BD300B">
          <w:rPr>
            <w:rStyle w:val="Hyperlink"/>
            <w:rFonts w:hint="eastAsia"/>
            <w:noProof/>
            <w:rtl/>
          </w:rPr>
          <w:t>اقتضا</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از</w:t>
        </w:r>
        <w:r w:rsidRPr="00BD300B">
          <w:rPr>
            <w:rStyle w:val="Hyperlink"/>
            <w:noProof/>
            <w:rtl/>
          </w:rPr>
          <w:t xml:space="preserve"> </w:t>
        </w:r>
        <w:r w:rsidRPr="00BD300B">
          <w:rPr>
            <w:rStyle w:val="Hyperlink"/>
            <w:rFonts w:hint="eastAsia"/>
            <w:noProof/>
            <w:rtl/>
          </w:rPr>
          <w:t>راه</w:t>
        </w:r>
        <w:r w:rsidRPr="00BD300B">
          <w:rPr>
            <w:rStyle w:val="Hyperlink"/>
            <w:noProof/>
            <w:rtl/>
          </w:rPr>
          <w:t xml:space="preserve"> </w:t>
        </w:r>
        <w:r w:rsidRPr="00BD300B">
          <w:rPr>
            <w:rStyle w:val="Hyperlink"/>
            <w:rFonts w:hint="eastAsia"/>
            <w:noProof/>
            <w:rtl/>
          </w:rPr>
          <w:t>ع</w:t>
        </w:r>
        <w:r w:rsidRPr="00BD300B">
          <w:rPr>
            <w:rStyle w:val="Hyperlink"/>
            <w:rFonts w:hint="cs"/>
            <w:noProof/>
            <w:rtl/>
          </w:rPr>
          <w:t>ی</w:t>
        </w:r>
        <w:r w:rsidRPr="00BD300B">
          <w:rPr>
            <w:rStyle w:val="Hyperlink"/>
            <w:rFonts w:hint="eastAsia"/>
            <w:noProof/>
            <w:rtl/>
          </w:rPr>
          <w:t>ن</w:t>
        </w:r>
        <w:r w:rsidRPr="00BD300B">
          <w:rPr>
            <w:rStyle w:val="Hyperlink"/>
            <w:rFonts w:hint="cs"/>
            <w:noProof/>
            <w:rtl/>
          </w:rPr>
          <w:t>ی</w:t>
        </w:r>
        <w:r w:rsidRPr="00BD300B">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37846558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F0A75" w:rsidRDefault="009F0A75" w:rsidP="009F0A75">
      <w:pPr>
        <w:pStyle w:val="TOC6"/>
        <w:tabs>
          <w:tab w:val="right" w:leader="dot" w:pos="10194"/>
        </w:tabs>
        <w:rPr>
          <w:rFonts w:asciiTheme="minorHAnsi" w:eastAsiaTheme="minorEastAsia" w:hAnsiTheme="minorHAnsi" w:cstheme="minorBidi"/>
          <w:bCs w:val="0"/>
          <w:noProof/>
          <w:color w:val="auto"/>
          <w:szCs w:val="22"/>
          <w:rtl/>
        </w:rPr>
      </w:pPr>
      <w:hyperlink w:anchor="_Toc37846559" w:history="1">
        <w:r w:rsidRPr="00BD300B">
          <w:rPr>
            <w:rStyle w:val="Hyperlink"/>
            <w:rFonts w:hint="eastAsia"/>
            <w:noProof/>
            <w:rtl/>
          </w:rPr>
          <w:t>بررس</w:t>
        </w:r>
        <w:r w:rsidRPr="00BD300B">
          <w:rPr>
            <w:rStyle w:val="Hyperlink"/>
            <w:rFonts w:hint="cs"/>
            <w:noProof/>
            <w:rtl/>
          </w:rPr>
          <w:t>ی</w:t>
        </w:r>
        <w:r w:rsidRPr="00BD300B">
          <w:rPr>
            <w:rStyle w:val="Hyperlink"/>
            <w:noProof/>
            <w:rtl/>
          </w:rPr>
          <w:t xml:space="preserve"> </w:t>
        </w:r>
        <w:r w:rsidRPr="00BD300B">
          <w:rPr>
            <w:rStyle w:val="Hyperlink"/>
            <w:rFonts w:hint="eastAsia"/>
            <w:noProof/>
            <w:rtl/>
          </w:rPr>
          <w:t>مطالبت</w:t>
        </w:r>
        <w:r w:rsidRPr="00BD300B">
          <w:rPr>
            <w:rStyle w:val="Hyperlink"/>
            <w:noProof/>
            <w:rtl/>
          </w:rPr>
          <w:t xml:space="preserve"> </w:t>
        </w:r>
        <w:r w:rsidRPr="00BD300B">
          <w:rPr>
            <w:rStyle w:val="Hyperlink"/>
            <w:rFonts w:hint="eastAsia"/>
            <w:noProof/>
            <w:rtl/>
          </w:rPr>
          <w:t>مرحوم</w:t>
        </w:r>
        <w:r w:rsidRPr="00BD300B">
          <w:rPr>
            <w:rStyle w:val="Hyperlink"/>
            <w:noProof/>
            <w:rtl/>
          </w:rPr>
          <w:t xml:space="preserve"> </w:t>
        </w:r>
        <w:r w:rsidRPr="00BD300B">
          <w:rPr>
            <w:rStyle w:val="Hyperlink"/>
            <w:rFonts w:hint="eastAsia"/>
            <w:noProof/>
            <w:rtl/>
          </w:rPr>
          <w:t>خو</w:t>
        </w:r>
        <w:r w:rsidRPr="00BD300B">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37846559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9F0A75" w:rsidP="00870B8F">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870B8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45344">
        <w:rPr>
          <w:rFonts w:hint="cs"/>
          <w:rtl/>
        </w:rPr>
        <w:t>بررسی</w:t>
      </w:r>
      <w:r w:rsidR="00045344">
        <w:rPr>
          <w:rtl/>
        </w:rPr>
        <w:t xml:space="preserve"> </w:t>
      </w:r>
      <w:r w:rsidR="00045344">
        <w:rPr>
          <w:rFonts w:hint="cs"/>
          <w:rtl/>
        </w:rPr>
        <w:t>کلام</w:t>
      </w:r>
      <w:r w:rsidR="00045344">
        <w:rPr>
          <w:rtl/>
        </w:rPr>
        <w:t xml:space="preserve"> </w:t>
      </w:r>
      <w:r w:rsidR="00045344">
        <w:rPr>
          <w:rFonts w:hint="cs"/>
          <w:rtl/>
        </w:rPr>
        <w:t>مرحوم</w:t>
      </w:r>
      <w:r w:rsidR="00045344">
        <w:rPr>
          <w:rtl/>
        </w:rPr>
        <w:t xml:space="preserve"> </w:t>
      </w:r>
      <w:r w:rsidR="00045344">
        <w:rPr>
          <w:rFonts w:hint="cs"/>
          <w:rtl/>
        </w:rPr>
        <w:t>خویی</w:t>
      </w:r>
      <w:r w:rsidR="00025B70">
        <w:rPr>
          <w:rFonts w:hint="cs"/>
          <w:rtl/>
        </w:rPr>
        <w:t xml:space="preserve"> </w:t>
      </w:r>
      <w:r w:rsidR="00386C11" w:rsidRPr="00A6366F">
        <w:rPr>
          <w:rFonts w:hint="cs"/>
          <w:rtl/>
        </w:rPr>
        <w:t>/</w:t>
      </w:r>
      <w:bookmarkStart w:id="2" w:name="BokSabj_d"/>
      <w:bookmarkEnd w:id="2"/>
      <w:r w:rsidR="00045344">
        <w:rPr>
          <w:rFonts w:hint="cs"/>
          <w:rtl/>
        </w:rPr>
        <w:t>بررس</w:t>
      </w:r>
      <w:r w:rsidR="00045344">
        <w:rPr>
          <w:rtl/>
        </w:rPr>
        <w:t xml:space="preserve"> </w:t>
      </w:r>
      <w:r w:rsidR="00045344">
        <w:rPr>
          <w:rFonts w:hint="cs"/>
          <w:rtl/>
        </w:rPr>
        <w:t>اصل</w:t>
      </w:r>
      <w:r w:rsidR="00045344">
        <w:rPr>
          <w:rtl/>
        </w:rPr>
        <w:t xml:space="preserve"> </w:t>
      </w:r>
      <w:r w:rsidR="00045344">
        <w:rPr>
          <w:rFonts w:hint="cs"/>
          <w:rtl/>
        </w:rPr>
        <w:t>مساله</w:t>
      </w:r>
      <w:r w:rsidR="00386C11" w:rsidRPr="00A6366F">
        <w:rPr>
          <w:rFonts w:hint="cs"/>
          <w:rtl/>
        </w:rPr>
        <w:t xml:space="preserve"> /</w:t>
      </w:r>
      <w:bookmarkStart w:id="3" w:name="Bokkolli"/>
      <w:bookmarkEnd w:id="3"/>
      <w:r w:rsidR="00045344">
        <w:rPr>
          <w:rFonts w:hint="cs"/>
          <w:rtl/>
        </w:rPr>
        <w:t>امر</w:t>
      </w:r>
      <w:r w:rsidR="00045344">
        <w:rPr>
          <w:rtl/>
        </w:rPr>
        <w:t xml:space="preserve"> </w:t>
      </w:r>
      <w:r w:rsidR="00045344">
        <w:rPr>
          <w:rFonts w:hint="cs"/>
          <w:rtl/>
        </w:rPr>
        <w:t>به</w:t>
      </w:r>
      <w:r w:rsidR="00045344">
        <w:rPr>
          <w:rtl/>
        </w:rPr>
        <w:t xml:space="preserve"> </w:t>
      </w:r>
      <w:r w:rsidR="00045344">
        <w:rPr>
          <w:rFonts w:hint="cs"/>
          <w:rtl/>
        </w:rPr>
        <w:t>شیئ</w:t>
      </w:r>
      <w:r w:rsidR="00045344">
        <w:rPr>
          <w:rtl/>
        </w:rPr>
        <w:t xml:space="preserve"> </w:t>
      </w:r>
      <w:r w:rsidR="00045344">
        <w:rPr>
          <w:rFonts w:hint="cs"/>
          <w:rtl/>
        </w:rPr>
        <w:t>و</w:t>
      </w:r>
      <w:r w:rsidR="00045344">
        <w:rPr>
          <w:rtl/>
        </w:rPr>
        <w:t xml:space="preserve"> </w:t>
      </w:r>
      <w:r w:rsidR="00045344">
        <w:rPr>
          <w:rFonts w:hint="cs"/>
          <w:rtl/>
        </w:rPr>
        <w:t>اقتضای</w:t>
      </w:r>
      <w:r w:rsidR="00045344">
        <w:rPr>
          <w:rtl/>
        </w:rPr>
        <w:t xml:space="preserve"> </w:t>
      </w:r>
      <w:r w:rsidR="00045344">
        <w:rPr>
          <w:rFonts w:hint="cs"/>
          <w:rtl/>
        </w:rPr>
        <w:t>نهی</w:t>
      </w:r>
      <w:r w:rsidR="00045344">
        <w:rPr>
          <w:rtl/>
        </w:rPr>
        <w:t xml:space="preserve"> </w:t>
      </w:r>
      <w:r w:rsidR="00045344">
        <w:rPr>
          <w:rFonts w:hint="cs"/>
          <w:rtl/>
        </w:rPr>
        <w:t>از</w:t>
      </w:r>
      <w:r w:rsidR="00045344">
        <w:rPr>
          <w:rtl/>
        </w:rPr>
        <w:t xml:space="preserve"> </w:t>
      </w:r>
      <w:r w:rsidR="00045344">
        <w:rPr>
          <w:rFonts w:hint="cs"/>
          <w:rtl/>
        </w:rPr>
        <w:t>ضد</w:t>
      </w:r>
      <w:r w:rsidR="00045344">
        <w:rPr>
          <w:rtl/>
        </w:rPr>
        <w:t xml:space="preserve"> </w:t>
      </w:r>
      <w:r w:rsidR="00045344">
        <w:rPr>
          <w:rFonts w:hint="cs"/>
          <w:rtl/>
        </w:rPr>
        <w:t>عام</w:t>
      </w:r>
      <w:r w:rsidR="001B6799" w:rsidRPr="00A6366F">
        <w:rPr>
          <w:rFonts w:hint="cs"/>
          <w:rtl/>
        </w:rPr>
        <w:t xml:space="preserve"> </w:t>
      </w:r>
    </w:p>
    <w:p w:rsidR="008F5B4D" w:rsidRPr="009C66D5" w:rsidRDefault="008F5B4D" w:rsidP="00870B8F">
      <w:pPr>
        <w:jc w:val="both"/>
        <w:rPr>
          <w:rStyle w:val="Emphasis"/>
          <w:b/>
          <w:bCs w:val="0"/>
          <w:rtl/>
        </w:rPr>
      </w:pPr>
      <w:r w:rsidRPr="009C66D5">
        <w:rPr>
          <w:rStyle w:val="Emphasis"/>
          <w:rFonts w:hint="cs"/>
          <w:b/>
          <w:bCs w:val="0"/>
          <w:rtl/>
        </w:rPr>
        <w:t>خلاصه مباحث گذشته:</w:t>
      </w:r>
    </w:p>
    <w:p w:rsidR="003A6148" w:rsidRDefault="00870B8F" w:rsidP="00870B8F">
      <w:pPr>
        <w:pBdr>
          <w:bottom w:val="double" w:sz="6" w:space="1" w:color="auto"/>
        </w:pBdr>
        <w:jc w:val="both"/>
        <w:rPr>
          <w:rtl/>
        </w:rPr>
      </w:pPr>
      <w:r>
        <w:rPr>
          <w:rFonts w:hint="cs"/>
          <w:rtl/>
        </w:rPr>
        <w:t>بحث در مورد امر به شیئ و اقتضای نهی از ضد عام بود. در جلسه قبل به بررسی چند بیان برای اقتضاء پرداخته شد. در این جلسه به بررسی بیان مرحوم خویی پرداخته خواهد شد.</w:t>
      </w:r>
    </w:p>
    <w:p w:rsidR="00247D2F" w:rsidRPr="003A6148" w:rsidRDefault="00247D2F" w:rsidP="00870B8F">
      <w:pPr>
        <w:pBdr>
          <w:bottom w:val="double" w:sz="6" w:space="1" w:color="auto"/>
        </w:pBdr>
        <w:jc w:val="both"/>
      </w:pPr>
    </w:p>
    <w:p w:rsidR="008F5B4D" w:rsidRDefault="008F5B4D" w:rsidP="00870B8F">
      <w:pPr>
        <w:jc w:val="both"/>
      </w:pPr>
    </w:p>
    <w:p w:rsidR="00870B8F" w:rsidRDefault="00870B8F" w:rsidP="00870B8F">
      <w:pPr>
        <w:pStyle w:val="Heading1"/>
        <w:jc w:val="both"/>
        <w:rPr>
          <w:rFonts w:hint="cs"/>
          <w:rtl/>
        </w:rPr>
      </w:pPr>
      <w:bookmarkStart w:id="4" w:name="_Toc37846552"/>
      <w:r>
        <w:rPr>
          <w:rFonts w:hint="cs"/>
          <w:rtl/>
        </w:rPr>
        <w:t>امر به شیئ و اقتضای نهی از ضد</w:t>
      </w:r>
      <w:bookmarkEnd w:id="4"/>
    </w:p>
    <w:p w:rsidR="00870B8F" w:rsidRDefault="00870B8F" w:rsidP="00870B8F">
      <w:pPr>
        <w:pStyle w:val="Heading2"/>
        <w:jc w:val="both"/>
        <w:rPr>
          <w:rFonts w:hint="cs"/>
          <w:rtl/>
        </w:rPr>
      </w:pPr>
      <w:bookmarkStart w:id="5" w:name="_Toc37846553"/>
      <w:r>
        <w:rPr>
          <w:rFonts w:hint="cs"/>
          <w:rtl/>
        </w:rPr>
        <w:t>مرحله دوم: امر به شیئ و اقتضای نهی از عام</w:t>
      </w:r>
      <w:bookmarkEnd w:id="5"/>
    </w:p>
    <w:p w:rsidR="00870B8F" w:rsidRDefault="00870B8F" w:rsidP="00870B8F">
      <w:pPr>
        <w:pStyle w:val="Heading3"/>
        <w:jc w:val="both"/>
        <w:rPr>
          <w:rFonts w:hint="cs"/>
          <w:rtl/>
        </w:rPr>
      </w:pPr>
      <w:bookmarkStart w:id="6" w:name="_Toc37846554"/>
      <w:r>
        <w:rPr>
          <w:rFonts w:hint="cs"/>
          <w:rtl/>
        </w:rPr>
        <w:t>بررسی اقوال</w:t>
      </w:r>
      <w:bookmarkEnd w:id="6"/>
    </w:p>
    <w:p w:rsidR="00870B8F" w:rsidRDefault="00870B8F" w:rsidP="00870B8F">
      <w:pPr>
        <w:pStyle w:val="Heading4"/>
        <w:jc w:val="both"/>
        <w:rPr>
          <w:rtl/>
        </w:rPr>
      </w:pPr>
      <w:bookmarkStart w:id="7" w:name="_Toc37846555"/>
      <w:r>
        <w:rPr>
          <w:rFonts w:hint="cs"/>
          <w:rtl/>
        </w:rPr>
        <w:t>تکمیل جواب از شبهه کعبی</w:t>
      </w:r>
      <w:bookmarkEnd w:id="7"/>
    </w:p>
    <w:p w:rsidR="00870B8F" w:rsidRDefault="00870B8F" w:rsidP="00870B8F">
      <w:pPr>
        <w:jc w:val="both"/>
        <w:rPr>
          <w:rFonts w:hint="cs"/>
          <w:rtl/>
        </w:rPr>
      </w:pPr>
      <w:r>
        <w:rPr>
          <w:rFonts w:hint="cs"/>
          <w:rtl/>
        </w:rPr>
        <w:t>مطلبی نسبت به بحث شبهه کعبی باقی مانده است. کعبی ادعا کرد: فعل مباح نداریم</w:t>
      </w:r>
      <w:r w:rsidR="00A11C16">
        <w:rPr>
          <w:rFonts w:hint="cs"/>
          <w:rtl/>
        </w:rPr>
        <w:t>؛</w:t>
      </w:r>
      <w:r>
        <w:rPr>
          <w:rFonts w:hint="cs"/>
          <w:rtl/>
        </w:rPr>
        <w:t xml:space="preserve"> زیرا مکلف یا مشغول به فعل حرام است یا مشغول به فعل غیر حرام است و فعل غیر حرام یا مقدمه ترک واجب است و یا ملازم ترک واجب است و ما گفتیم که مقدمیت و تلازم صحیح نیست و نتیجه گرفتیم که فعل ترخیصی نیز داریم.</w:t>
      </w:r>
    </w:p>
    <w:p w:rsidR="00870B8F" w:rsidRDefault="00A11C16" w:rsidP="00870B8F">
      <w:pPr>
        <w:jc w:val="both"/>
        <w:rPr>
          <w:rFonts w:hint="cs"/>
          <w:rtl/>
        </w:rPr>
      </w:pPr>
      <w:r>
        <w:rPr>
          <w:rFonts w:hint="cs"/>
          <w:rtl/>
        </w:rPr>
        <w:t>در ادامه گفتیم: گ</w:t>
      </w:r>
      <w:r w:rsidR="00870B8F">
        <w:rPr>
          <w:rFonts w:hint="cs"/>
          <w:rtl/>
        </w:rPr>
        <w:t>اهی اوقات فعل مباح</w:t>
      </w:r>
      <w:r>
        <w:rPr>
          <w:rFonts w:hint="cs"/>
          <w:rtl/>
        </w:rPr>
        <w:t>،</w:t>
      </w:r>
      <w:r w:rsidR="00870B8F">
        <w:rPr>
          <w:rFonts w:hint="cs"/>
          <w:rtl/>
        </w:rPr>
        <w:t xml:space="preserve"> مقدمه ترک حرام می</w:t>
      </w:r>
      <w:r w:rsidR="00870B8F">
        <w:rPr>
          <w:rtl/>
        </w:rPr>
        <w:softHyphen/>
      </w:r>
      <w:r>
        <w:rPr>
          <w:rFonts w:hint="cs"/>
          <w:rtl/>
        </w:rPr>
        <w:t>شود و حکم به وجوب آن می</w:t>
      </w:r>
      <w:r>
        <w:rPr>
          <w:rtl/>
        </w:rPr>
        <w:softHyphen/>
      </w:r>
      <w:r>
        <w:rPr>
          <w:rFonts w:hint="cs"/>
          <w:rtl/>
        </w:rPr>
        <w:t>شود.</w:t>
      </w:r>
      <w:r w:rsidR="00870B8F">
        <w:rPr>
          <w:rFonts w:hint="cs"/>
          <w:rtl/>
        </w:rPr>
        <w:t xml:space="preserve"> مثل موردی که ترک زنا و امثال آن توقف بر نکاح داشته باشد</w:t>
      </w:r>
      <w:r>
        <w:rPr>
          <w:rFonts w:hint="cs"/>
          <w:rtl/>
        </w:rPr>
        <w:t>.</w:t>
      </w:r>
      <w:r w:rsidR="00870B8F">
        <w:rPr>
          <w:rFonts w:hint="cs"/>
          <w:rtl/>
        </w:rPr>
        <w:t xml:space="preserve"> فقها فرمودند</w:t>
      </w:r>
      <w:r>
        <w:rPr>
          <w:rFonts w:hint="cs"/>
          <w:rtl/>
        </w:rPr>
        <w:t>:</w:t>
      </w:r>
      <w:r w:rsidR="00870B8F">
        <w:rPr>
          <w:rFonts w:hint="cs"/>
          <w:rtl/>
        </w:rPr>
        <w:t xml:space="preserve"> نکاح امر مستحبی است</w:t>
      </w:r>
      <w:r>
        <w:rPr>
          <w:rFonts w:hint="cs"/>
          <w:rtl/>
        </w:rPr>
        <w:t>؛</w:t>
      </w:r>
      <w:r w:rsidR="00870B8F">
        <w:rPr>
          <w:rFonts w:hint="cs"/>
          <w:rtl/>
        </w:rPr>
        <w:t xml:space="preserve"> اما در موردی که</w:t>
      </w:r>
      <w:r>
        <w:rPr>
          <w:rFonts w:hint="cs"/>
          <w:rtl/>
        </w:rPr>
        <w:t xml:space="preserve"> از</w:t>
      </w:r>
      <w:r w:rsidR="00870B8F">
        <w:rPr>
          <w:rFonts w:hint="cs"/>
          <w:rtl/>
        </w:rPr>
        <w:t xml:space="preserve"> ترک نکاح</w:t>
      </w:r>
      <w:r>
        <w:rPr>
          <w:rFonts w:hint="cs"/>
          <w:rtl/>
        </w:rPr>
        <w:t>،</w:t>
      </w:r>
      <w:r w:rsidR="00870B8F">
        <w:rPr>
          <w:rFonts w:hint="cs"/>
          <w:rtl/>
        </w:rPr>
        <w:t xml:space="preserve"> خوف وقوع در </w:t>
      </w:r>
      <w:r w:rsidR="00870B8F">
        <w:rPr>
          <w:rFonts w:hint="cs"/>
          <w:rtl/>
        </w:rPr>
        <w:lastRenderedPageBreak/>
        <w:t>حرام وجود داشته باشد</w:t>
      </w:r>
      <w:r>
        <w:rPr>
          <w:rFonts w:hint="cs"/>
          <w:rtl/>
        </w:rPr>
        <w:t>، واجب است که ازدواج کند؛</w:t>
      </w:r>
      <w:r w:rsidR="00870B8F">
        <w:rPr>
          <w:rFonts w:hint="cs"/>
          <w:rtl/>
        </w:rPr>
        <w:t xml:space="preserve"> پس در جایی که ازدواج مقدمه عدم وقوع حرام است</w:t>
      </w:r>
      <w:r>
        <w:rPr>
          <w:rFonts w:hint="cs"/>
          <w:rtl/>
        </w:rPr>
        <w:t>، وجوب پیدا می</w:t>
      </w:r>
      <w:r>
        <w:rPr>
          <w:rtl/>
        </w:rPr>
        <w:softHyphen/>
      </w:r>
      <w:r>
        <w:rPr>
          <w:rFonts w:hint="cs"/>
          <w:rtl/>
        </w:rPr>
        <w:t>کند</w:t>
      </w:r>
      <w:r w:rsidR="00870B8F">
        <w:rPr>
          <w:rFonts w:hint="cs"/>
          <w:rtl/>
        </w:rPr>
        <w:t>.</w:t>
      </w:r>
    </w:p>
    <w:p w:rsidR="00870B8F" w:rsidRDefault="00870B8F" w:rsidP="00870B8F">
      <w:pPr>
        <w:jc w:val="both"/>
        <w:rPr>
          <w:rFonts w:hint="cs"/>
          <w:rtl/>
        </w:rPr>
      </w:pPr>
      <w:r>
        <w:rPr>
          <w:rFonts w:hint="cs"/>
          <w:rtl/>
        </w:rPr>
        <w:t>ب</w:t>
      </w:r>
      <w:r w:rsidR="00A11C16">
        <w:rPr>
          <w:rFonts w:hint="cs"/>
          <w:rtl/>
        </w:rPr>
        <w:t>عضی از دوستان اشکالی مطرح کردند و آن این است که شما</w:t>
      </w:r>
      <w:r>
        <w:rPr>
          <w:rFonts w:hint="cs"/>
          <w:rtl/>
        </w:rPr>
        <w:t xml:space="preserve"> در ضدان مقدمیت را انکار کردید</w:t>
      </w:r>
      <w:r w:rsidR="00A11C16">
        <w:rPr>
          <w:rFonts w:hint="cs"/>
          <w:rtl/>
        </w:rPr>
        <w:t xml:space="preserve"> و</w:t>
      </w:r>
      <w:r>
        <w:rPr>
          <w:rFonts w:hint="cs"/>
          <w:rtl/>
        </w:rPr>
        <w:t xml:space="preserve"> در حقیقت مانعیت احد الضدین برای ضد دیگر انکار کردید معقول نیست که در باب اضداد عدم یک</w:t>
      </w:r>
      <w:r w:rsidR="00A11C16">
        <w:rPr>
          <w:rFonts w:hint="cs"/>
          <w:rtl/>
        </w:rPr>
        <w:t>ی مقدمه فعل دیگر باشد یا بالعکس؛ پس</w:t>
      </w:r>
      <w:r>
        <w:rPr>
          <w:rFonts w:hint="cs"/>
          <w:rtl/>
        </w:rPr>
        <w:t xml:space="preserve"> چرا در استثن</w:t>
      </w:r>
      <w:r w:rsidR="00A11C16">
        <w:rPr>
          <w:rFonts w:hint="cs"/>
          <w:rtl/>
        </w:rPr>
        <w:t>اء مقدمیت را فی الجمله پذیرفتید؟</w:t>
      </w:r>
    </w:p>
    <w:p w:rsidR="00A11C16" w:rsidRDefault="00870B8F" w:rsidP="00A11C16">
      <w:pPr>
        <w:jc w:val="both"/>
        <w:rPr>
          <w:rtl/>
        </w:rPr>
      </w:pPr>
      <w:r>
        <w:rPr>
          <w:rFonts w:hint="cs"/>
          <w:rtl/>
        </w:rPr>
        <w:t>در جواب گفته می</w:t>
      </w:r>
      <w:r>
        <w:rPr>
          <w:rtl/>
        </w:rPr>
        <w:softHyphen/>
      </w:r>
      <w:r>
        <w:rPr>
          <w:rFonts w:hint="cs"/>
          <w:rtl/>
        </w:rPr>
        <w:t xml:space="preserve">شود: جایی که ما مقدمیت را انکار </w:t>
      </w:r>
      <w:r w:rsidR="00A11C16">
        <w:rPr>
          <w:rFonts w:hint="cs"/>
          <w:rtl/>
        </w:rPr>
        <w:t>کردیم با استثنائی که مطرح کردیم، متفاوت است.</w:t>
      </w:r>
      <w:r>
        <w:rPr>
          <w:rFonts w:hint="cs"/>
          <w:rtl/>
        </w:rPr>
        <w:t xml:space="preserve"> اگر خواسته باشیم مثال را </w:t>
      </w:r>
      <w:r w:rsidR="00A11C16">
        <w:rPr>
          <w:rFonts w:hint="cs"/>
          <w:rtl/>
        </w:rPr>
        <w:t>در بحث ضدان مطرح کنیم</w:t>
      </w:r>
      <w:r>
        <w:rPr>
          <w:rFonts w:hint="cs"/>
          <w:rtl/>
        </w:rPr>
        <w:t xml:space="preserve"> باید مثال را در</w:t>
      </w:r>
      <w:r w:rsidR="00A11C16">
        <w:rPr>
          <w:rFonts w:hint="cs"/>
          <w:rtl/>
        </w:rPr>
        <w:t xml:space="preserve"> مورد واحد مطرح کنیم؛ یعنی</w:t>
      </w:r>
      <w:r>
        <w:rPr>
          <w:rFonts w:hint="cs"/>
          <w:rtl/>
        </w:rPr>
        <w:t xml:space="preserve"> در یک محل یا باید نکاح صورت بگیرد و یا زنا صورت بگیرد. در این جا ضدان هستند و نکاح مقدمه ترک زنا نیست. بلکه غلبه مقتضی نکاح است. اگر مقتض</w:t>
      </w:r>
      <w:r w:rsidR="00A11C16">
        <w:rPr>
          <w:rFonts w:hint="cs"/>
          <w:rtl/>
        </w:rPr>
        <w:t>ی نکاح تقوا شد و غلبه پیدا کرد،</w:t>
      </w:r>
      <w:r>
        <w:rPr>
          <w:rFonts w:hint="cs"/>
          <w:rtl/>
        </w:rPr>
        <w:t xml:space="preserve"> سفاه معدوم می</w:t>
      </w:r>
      <w:r>
        <w:rPr>
          <w:rtl/>
        </w:rPr>
        <w:softHyphen/>
      </w:r>
      <w:r>
        <w:rPr>
          <w:rFonts w:hint="cs"/>
          <w:rtl/>
        </w:rPr>
        <w:t>شود</w:t>
      </w:r>
      <w:r w:rsidR="00A11C16">
        <w:rPr>
          <w:rFonts w:hint="cs"/>
          <w:rtl/>
        </w:rPr>
        <w:t>،</w:t>
      </w:r>
      <w:r>
        <w:rPr>
          <w:rFonts w:hint="cs"/>
          <w:rtl/>
        </w:rPr>
        <w:t xml:space="preserve"> به خاطر این که مقتضی آن قاصر است؛ اما در </w:t>
      </w:r>
      <w:r w:rsidR="00A11C16">
        <w:rPr>
          <w:rFonts w:hint="cs"/>
          <w:rtl/>
        </w:rPr>
        <w:t>استثنائی که در شبهه کعبی مطرح شد،</w:t>
      </w:r>
      <w:r>
        <w:rPr>
          <w:rFonts w:hint="cs"/>
          <w:rtl/>
        </w:rPr>
        <w:t xml:space="preserve"> اصل نکاح و اصل سفاه ضدان نیستند و محل واحد فرض نشده است (مثلا با یکی نکاح و با دیگری سفاه می</w:t>
      </w:r>
      <w:r>
        <w:rPr>
          <w:rtl/>
        </w:rPr>
        <w:softHyphen/>
      </w:r>
      <w:r>
        <w:rPr>
          <w:rFonts w:hint="cs"/>
          <w:rtl/>
        </w:rPr>
        <w:t>کند)</w:t>
      </w:r>
      <w:r w:rsidR="00A11C16">
        <w:rPr>
          <w:rFonts w:hint="cs"/>
          <w:rtl/>
        </w:rPr>
        <w:t>. شخصی</w:t>
      </w:r>
      <w:r>
        <w:rPr>
          <w:rFonts w:hint="cs"/>
          <w:rtl/>
        </w:rPr>
        <w:t xml:space="preserve"> میل جنسی دارد </w:t>
      </w:r>
      <w:r w:rsidR="00A11C16">
        <w:rPr>
          <w:rFonts w:hint="cs"/>
          <w:rtl/>
        </w:rPr>
        <w:t xml:space="preserve">و </w:t>
      </w:r>
      <w:r>
        <w:rPr>
          <w:rFonts w:hint="cs"/>
          <w:rtl/>
        </w:rPr>
        <w:t>یا باید خودش را</w:t>
      </w:r>
      <w:r w:rsidR="00A11C16">
        <w:rPr>
          <w:rFonts w:hint="cs"/>
          <w:rtl/>
        </w:rPr>
        <w:t xml:space="preserve"> به وسیله نکاح یا سفاه تخلیه کند.</w:t>
      </w:r>
      <w:r>
        <w:rPr>
          <w:rFonts w:hint="cs"/>
          <w:rtl/>
        </w:rPr>
        <w:t xml:space="preserve"> در این جا اگر نکاح کند قهرا میل جنسی تخلیه می</w:t>
      </w:r>
      <w:r>
        <w:rPr>
          <w:rtl/>
        </w:rPr>
        <w:softHyphen/>
      </w:r>
      <w:r>
        <w:rPr>
          <w:rFonts w:hint="cs"/>
          <w:rtl/>
        </w:rPr>
        <w:t>شود و سفاه نمی</w:t>
      </w:r>
      <w:r>
        <w:rPr>
          <w:rtl/>
        </w:rPr>
        <w:softHyphen/>
      </w:r>
      <w:r>
        <w:rPr>
          <w:rFonts w:hint="cs"/>
          <w:rtl/>
        </w:rPr>
        <w:t>ک</w:t>
      </w:r>
      <w:r w:rsidR="00A11C16">
        <w:rPr>
          <w:rFonts w:hint="cs"/>
          <w:rtl/>
        </w:rPr>
        <w:t>ند. پس مقدمه ترک سفاه، نکاح است؛</w:t>
      </w:r>
      <w:r>
        <w:rPr>
          <w:rFonts w:hint="cs"/>
          <w:rtl/>
        </w:rPr>
        <w:t xml:space="preserve"> لذا این مثالی که در بحث شبهه کعبی </w:t>
      </w:r>
      <w:r w:rsidR="00A11C16">
        <w:rPr>
          <w:rFonts w:hint="cs"/>
          <w:rtl/>
        </w:rPr>
        <w:t>گفته شد ربطی به بحث ضدان ندارد.</w:t>
      </w:r>
    </w:p>
    <w:p w:rsidR="00A11C16" w:rsidRDefault="00A11C16" w:rsidP="00A11C16">
      <w:pPr>
        <w:pStyle w:val="Heading4"/>
        <w:rPr>
          <w:rtl/>
        </w:rPr>
      </w:pPr>
      <w:bookmarkStart w:id="8" w:name="_Toc37846556"/>
      <w:r>
        <w:rPr>
          <w:rFonts w:hint="cs"/>
          <w:rtl/>
        </w:rPr>
        <w:t>مبنای اقتضاء امر به شیئ و اقتضای نهی از ضد عام از راه عینیت</w:t>
      </w:r>
      <w:bookmarkEnd w:id="8"/>
    </w:p>
    <w:p w:rsidR="00870B8F" w:rsidRDefault="00870B8F" w:rsidP="00870B8F">
      <w:pPr>
        <w:jc w:val="both"/>
        <w:rPr>
          <w:rFonts w:hint="cs"/>
          <w:rtl/>
        </w:rPr>
      </w:pPr>
      <w:r>
        <w:rPr>
          <w:rFonts w:hint="cs"/>
          <w:rtl/>
        </w:rPr>
        <w:t>بعضی قائل به اقتضا</w:t>
      </w:r>
      <w:r w:rsidR="00A11C16">
        <w:rPr>
          <w:rFonts w:hint="cs"/>
          <w:rtl/>
        </w:rPr>
        <w:t>ی</w:t>
      </w:r>
      <w:r>
        <w:rPr>
          <w:rFonts w:hint="cs"/>
          <w:rtl/>
        </w:rPr>
        <w:t xml:space="preserve"> عینیت شده</w:t>
      </w:r>
      <w:r>
        <w:rPr>
          <w:rtl/>
        </w:rPr>
        <w:softHyphen/>
      </w:r>
      <w:r>
        <w:rPr>
          <w:rFonts w:hint="cs"/>
          <w:rtl/>
        </w:rPr>
        <w:t>اند. پر واضح است که مرادشان از عینیت</w:t>
      </w:r>
      <w:r w:rsidR="00A11C16">
        <w:rPr>
          <w:rFonts w:hint="cs"/>
          <w:rtl/>
        </w:rPr>
        <w:t>، عینیت مفهومیه نیست؛ یعنی</w:t>
      </w:r>
      <w:r>
        <w:rPr>
          <w:rFonts w:hint="cs"/>
          <w:rtl/>
        </w:rPr>
        <w:t xml:space="preserve"> مفهوم امر با مفهوم نهی متفاوت است. امر طلب الفعل و نهی طلب الترک است. لا محاله مراد کسانی که قائل به عینیت هستند، عینیت مصداقی است؛ یعنی در خارج یک چیز، مصداق برای امر و نهی است. مثلا کسی بگوید انسان </w:t>
      </w:r>
      <w:r w:rsidR="00A11C16">
        <w:rPr>
          <w:rFonts w:hint="cs"/>
          <w:rtl/>
        </w:rPr>
        <w:t>و حیوان ناطق که دو مفهوم هستند،</w:t>
      </w:r>
      <w:r>
        <w:rPr>
          <w:rFonts w:hint="cs"/>
          <w:rtl/>
        </w:rPr>
        <w:t xml:space="preserve"> یک مصداق دارند.</w:t>
      </w:r>
    </w:p>
    <w:p w:rsidR="00870B8F" w:rsidRDefault="00870B8F" w:rsidP="00870B8F">
      <w:pPr>
        <w:jc w:val="both"/>
        <w:rPr>
          <w:rtl/>
        </w:rPr>
      </w:pPr>
      <w:r>
        <w:rPr>
          <w:rFonts w:hint="cs"/>
          <w:rtl/>
        </w:rPr>
        <w:t>قائل به عینیت می</w:t>
      </w:r>
      <w:r>
        <w:rPr>
          <w:rtl/>
        </w:rPr>
        <w:softHyphen/>
      </w:r>
      <w:r>
        <w:rPr>
          <w:rFonts w:hint="cs"/>
          <w:rtl/>
        </w:rPr>
        <w:t>گوید: امر به شیئ مصداقا عین نهی از ضد عام است. امر به شیئ که طلب فعل است، اتحا</w:t>
      </w:r>
      <w:r w:rsidR="00A11C16">
        <w:rPr>
          <w:rFonts w:hint="cs"/>
          <w:rtl/>
        </w:rPr>
        <w:t>د مصداقی با نهی از ضد عامش دارد؛</w:t>
      </w:r>
      <w:r>
        <w:rPr>
          <w:rFonts w:hint="cs"/>
          <w:rtl/>
        </w:rPr>
        <w:t xml:space="preserve"> زیرا نهی طلب ترک است. نهی از ضد عام</w:t>
      </w:r>
      <w:r w:rsidR="00A11C16">
        <w:rPr>
          <w:rFonts w:hint="cs"/>
          <w:rtl/>
        </w:rPr>
        <w:t xml:space="preserve"> هم</w:t>
      </w:r>
      <w:r>
        <w:rPr>
          <w:rFonts w:hint="cs"/>
          <w:rtl/>
        </w:rPr>
        <w:t xml:space="preserve"> طلب</w:t>
      </w:r>
      <w:r w:rsidR="00A11C16">
        <w:rPr>
          <w:rFonts w:hint="cs"/>
          <w:rtl/>
        </w:rPr>
        <w:t>ِ</w:t>
      </w:r>
      <w:r>
        <w:rPr>
          <w:rFonts w:hint="cs"/>
          <w:rtl/>
        </w:rPr>
        <w:t xml:space="preserve"> ترک</w:t>
      </w:r>
      <w:r w:rsidR="00A11C16">
        <w:rPr>
          <w:rFonts w:hint="cs"/>
          <w:rtl/>
        </w:rPr>
        <w:t>ِ</w:t>
      </w:r>
      <w:r>
        <w:rPr>
          <w:rFonts w:hint="cs"/>
          <w:rtl/>
        </w:rPr>
        <w:t xml:space="preserve"> ترک است و با امر به شیئ یک مصداق پیدا می</w:t>
      </w:r>
      <w:r>
        <w:rPr>
          <w:rtl/>
        </w:rPr>
        <w:softHyphen/>
      </w:r>
      <w:r>
        <w:rPr>
          <w:rFonts w:hint="cs"/>
          <w:rtl/>
        </w:rPr>
        <w:t>کند.</w:t>
      </w:r>
    </w:p>
    <w:p w:rsidR="00A11C16" w:rsidRDefault="00A11C16" w:rsidP="00A11C16">
      <w:pPr>
        <w:pStyle w:val="Heading5"/>
        <w:rPr>
          <w:rtl/>
        </w:rPr>
      </w:pPr>
      <w:bookmarkStart w:id="9" w:name="_Toc37846557"/>
      <w:r>
        <w:rPr>
          <w:rFonts w:hint="cs"/>
          <w:rtl/>
        </w:rPr>
        <w:lastRenderedPageBreak/>
        <w:t>عدم صحت مبنای عینیت از منظر مرحوم آخوند</w:t>
      </w:r>
      <w:bookmarkEnd w:id="9"/>
    </w:p>
    <w:p w:rsidR="00870B8F" w:rsidRDefault="00870B8F" w:rsidP="00870B8F">
      <w:pPr>
        <w:jc w:val="both"/>
        <w:rPr>
          <w:rFonts w:hint="cs"/>
          <w:rtl/>
        </w:rPr>
      </w:pPr>
      <w:r>
        <w:rPr>
          <w:rFonts w:hint="cs"/>
          <w:rtl/>
        </w:rPr>
        <w:t>مرحوم آخوند جواب داده است</w:t>
      </w:r>
      <w:r w:rsidR="00A11C16">
        <w:rPr>
          <w:rStyle w:val="FootnoteReference"/>
          <w:rtl/>
        </w:rPr>
        <w:footnoteReference w:id="1"/>
      </w:r>
      <w:r>
        <w:rPr>
          <w:rFonts w:hint="cs"/>
          <w:rtl/>
        </w:rPr>
        <w:t>: عینیت صحیح نیست. نهایت این است که طلب ترک لازمه امر به شیئ است. وقتی امر به شیئ کرد و ابراز محبوبیت داشت، لازمه اش این است که منع از ترک آن می</w:t>
      </w:r>
      <w:r>
        <w:rPr>
          <w:rtl/>
        </w:rPr>
        <w:softHyphen/>
      </w:r>
      <w:r>
        <w:rPr>
          <w:rFonts w:hint="cs"/>
          <w:rtl/>
        </w:rPr>
        <w:t>کند و لازم و ملزوم دو شیئ هستند و اقتضای اثنینیت می</w:t>
      </w:r>
      <w:r>
        <w:rPr>
          <w:rtl/>
        </w:rPr>
        <w:softHyphen/>
      </w:r>
      <w:r>
        <w:rPr>
          <w:rFonts w:hint="cs"/>
          <w:rtl/>
        </w:rPr>
        <w:t>کند و عینیت اقتضای وحدت می</w:t>
      </w:r>
      <w:r>
        <w:rPr>
          <w:rtl/>
        </w:rPr>
        <w:softHyphen/>
      </w:r>
      <w:r>
        <w:rPr>
          <w:rFonts w:hint="cs"/>
          <w:rtl/>
        </w:rPr>
        <w:t>کند؛ پس امر به شیئ عین نهی از ضد عام نیست.</w:t>
      </w:r>
    </w:p>
    <w:p w:rsidR="00870B8F" w:rsidRDefault="00870B8F" w:rsidP="00870B8F">
      <w:pPr>
        <w:jc w:val="both"/>
        <w:rPr>
          <w:rFonts w:hint="cs"/>
          <w:rtl/>
        </w:rPr>
      </w:pPr>
      <w:r>
        <w:rPr>
          <w:rFonts w:hint="cs"/>
          <w:rtl/>
        </w:rPr>
        <w:t>کسانی که این لازمه را انکار می</w:t>
      </w:r>
      <w:r>
        <w:rPr>
          <w:rtl/>
        </w:rPr>
        <w:softHyphen/>
      </w:r>
      <w:r>
        <w:rPr>
          <w:rFonts w:hint="cs"/>
          <w:rtl/>
        </w:rPr>
        <w:t>کنند و می</w:t>
      </w:r>
      <w:r>
        <w:rPr>
          <w:rtl/>
        </w:rPr>
        <w:softHyphen/>
      </w:r>
      <w:r>
        <w:rPr>
          <w:rFonts w:hint="cs"/>
          <w:rtl/>
        </w:rPr>
        <w:t>گویند: منع شرعی لازمه امر به شیئ نیست</w:t>
      </w:r>
      <w:r w:rsidR="00A11C16">
        <w:rPr>
          <w:rFonts w:hint="cs"/>
          <w:rtl/>
        </w:rPr>
        <w:t xml:space="preserve"> </w:t>
      </w:r>
      <w:r>
        <w:rPr>
          <w:rFonts w:hint="cs"/>
          <w:rtl/>
        </w:rPr>
        <w:t>(</w:t>
      </w:r>
      <w:r w:rsidR="00A11C16">
        <w:rPr>
          <w:rFonts w:hint="cs"/>
          <w:rtl/>
        </w:rPr>
        <w:t xml:space="preserve"> یعنی </w:t>
      </w:r>
      <w:r>
        <w:rPr>
          <w:rFonts w:hint="cs"/>
          <w:rtl/>
        </w:rPr>
        <w:t>این منعی که از ترک در اذهان مکلفین است، صحیح است؛ ولی این منع از ترک به عنوان منع شرعی نیست. ما دنبال این هستیم که امر به شیئ اقتضای نهی شرعی از ترک داشته باشد) پر واضح است که بین امر به شیئ و نهی از ضد، عینیت ندارند و مفهوما و مصداقا اختلاف دارند.</w:t>
      </w:r>
    </w:p>
    <w:p w:rsidR="009F0A75" w:rsidRDefault="009F0A75" w:rsidP="009F0A75">
      <w:pPr>
        <w:pStyle w:val="Heading5"/>
        <w:rPr>
          <w:rtl/>
        </w:rPr>
      </w:pPr>
      <w:bookmarkStart w:id="10" w:name="_Toc37846558"/>
      <w:r>
        <w:rPr>
          <w:rFonts w:hint="cs"/>
          <w:rtl/>
        </w:rPr>
        <w:t>بیان مرحوم خویی برای رد اقتضای از راه عینیت</w:t>
      </w:r>
      <w:bookmarkEnd w:id="10"/>
    </w:p>
    <w:p w:rsidR="00870B8F" w:rsidRDefault="00870B8F" w:rsidP="00870B8F">
      <w:pPr>
        <w:jc w:val="both"/>
        <w:rPr>
          <w:rFonts w:hint="cs"/>
          <w:rtl/>
        </w:rPr>
      </w:pPr>
      <w:r>
        <w:rPr>
          <w:rFonts w:hint="cs"/>
          <w:rtl/>
        </w:rPr>
        <w:t>در محاضرات مرحوم خویی یک بیان تفصیلی دارد که تعرض به آن خالی از فایده نیست. ایشان فرموده است</w:t>
      </w:r>
      <w:r w:rsidR="009F0A75">
        <w:rPr>
          <w:rStyle w:val="FootnoteReference"/>
          <w:rtl/>
        </w:rPr>
        <w:footnoteReference w:id="2"/>
      </w:r>
      <w:r>
        <w:rPr>
          <w:rFonts w:hint="cs"/>
          <w:rtl/>
        </w:rPr>
        <w:t>: امر به شیئ عین نهی از ضد نیست؛ زیرا مراد از عینیت یا عینیت در مقام دلالت است و یا عینیت در مقام ثبوت و واقع است. اگر مراد عینیت در مقام اثبات است (یعنی می</w:t>
      </w:r>
      <w:r>
        <w:rPr>
          <w:rtl/>
        </w:rPr>
        <w:softHyphen/>
      </w:r>
      <w:r>
        <w:rPr>
          <w:rFonts w:hint="cs"/>
          <w:rtl/>
        </w:rPr>
        <w:t>توانند به جای هم استعمال بشوند و برای ابراز، هر دو صلاحیت ابراز مقصود مولا را دارند. همان طور که مولا می</w:t>
      </w:r>
      <w:r>
        <w:rPr>
          <w:rtl/>
        </w:rPr>
        <w:softHyphen/>
      </w:r>
      <w:r>
        <w:rPr>
          <w:rFonts w:hint="cs"/>
          <w:rtl/>
        </w:rPr>
        <w:t xml:space="preserve">تواند </w:t>
      </w:r>
      <w:r w:rsidR="009F0A75">
        <w:rPr>
          <w:rFonts w:hint="cs"/>
          <w:rtl/>
        </w:rPr>
        <w:t xml:space="preserve">بگوید: </w:t>
      </w:r>
      <w:r>
        <w:rPr>
          <w:rFonts w:hint="cs"/>
          <w:rtl/>
        </w:rPr>
        <w:t>صل</w:t>
      </w:r>
      <w:r w:rsidR="009F0A75">
        <w:rPr>
          <w:rFonts w:hint="cs"/>
          <w:rtl/>
        </w:rPr>
        <w:t>،</w:t>
      </w:r>
      <w:r>
        <w:rPr>
          <w:rFonts w:hint="cs"/>
          <w:rtl/>
        </w:rPr>
        <w:t xml:space="preserve"> در مقام کشف و ابراز مقصودش می</w:t>
      </w:r>
      <w:r>
        <w:rPr>
          <w:rtl/>
        </w:rPr>
        <w:softHyphen/>
      </w:r>
      <w:r>
        <w:rPr>
          <w:rFonts w:hint="cs"/>
          <w:rtl/>
        </w:rPr>
        <w:t>توان بگوید: لا تترک الصلاة) و امر به شیئ و نهی از ضد، مقصود مولا را می</w:t>
      </w:r>
      <w:r>
        <w:rPr>
          <w:rtl/>
        </w:rPr>
        <w:softHyphen/>
      </w:r>
      <w:r>
        <w:rPr>
          <w:rFonts w:hint="cs"/>
          <w:rtl/>
        </w:rPr>
        <w:t>رساند</w:t>
      </w:r>
      <w:r w:rsidR="009F0A75">
        <w:rPr>
          <w:rFonts w:hint="cs"/>
          <w:rtl/>
        </w:rPr>
        <w:t>، در این صورت بحث ثمره ای ندارد؛ زیرا</w:t>
      </w:r>
      <w:r>
        <w:rPr>
          <w:rFonts w:hint="cs"/>
          <w:rtl/>
        </w:rPr>
        <w:t xml:space="preserve"> در این مورد مراد جدی واحد است و عبارت مختلف است، هر چند این ادعا صحیح است؛ ولی محل بحث نیست.</w:t>
      </w:r>
    </w:p>
    <w:p w:rsidR="00870B8F" w:rsidRDefault="00870B8F" w:rsidP="00870B8F">
      <w:pPr>
        <w:jc w:val="both"/>
        <w:rPr>
          <w:rFonts w:hint="cs"/>
          <w:rtl/>
        </w:rPr>
      </w:pPr>
      <w:r>
        <w:rPr>
          <w:rFonts w:hint="cs"/>
          <w:rtl/>
        </w:rPr>
        <w:t>اگر مراد از عینیت در مقام واقع و ثبوت است که این مراد دو بیان دارد:</w:t>
      </w:r>
    </w:p>
    <w:p w:rsidR="00870B8F" w:rsidRDefault="00870B8F" w:rsidP="00870B8F">
      <w:pPr>
        <w:pStyle w:val="ListParagraph"/>
        <w:numPr>
          <w:ilvl w:val="0"/>
          <w:numId w:val="16"/>
        </w:numPr>
        <w:spacing w:after="200"/>
        <w:jc w:val="both"/>
      </w:pPr>
      <w:r>
        <w:rPr>
          <w:rFonts w:hint="cs"/>
          <w:rtl/>
        </w:rPr>
        <w:t>امر به شیئ واقعا همان نهی از ضد عام است؛ زیرا معنای نهی طلب ترک است. وقتی که نهی به ترک تعلق گرفت، طلب ترک ترک می</w:t>
      </w:r>
      <w:r>
        <w:rPr>
          <w:rtl/>
        </w:rPr>
        <w:softHyphen/>
      </w:r>
      <w:r>
        <w:rPr>
          <w:rFonts w:hint="cs"/>
          <w:rtl/>
        </w:rPr>
        <w:t>شود که مساوق با فعل است. اگر مراد این مطلب است، باز هم ثمره ندارد و به همان کشف و دلالت رجوع می</w:t>
      </w:r>
      <w:r>
        <w:rPr>
          <w:rtl/>
        </w:rPr>
        <w:softHyphen/>
      </w:r>
      <w:r>
        <w:rPr>
          <w:rFonts w:hint="cs"/>
          <w:rtl/>
        </w:rPr>
        <w:t>کند. این که امر به شیئ عین نهی از ضد عام است</w:t>
      </w:r>
      <w:r w:rsidR="009F0A75">
        <w:rPr>
          <w:rFonts w:hint="cs"/>
          <w:rtl/>
        </w:rPr>
        <w:t>؛ چون که امر به شیئ، به</w:t>
      </w:r>
      <w:r>
        <w:rPr>
          <w:rFonts w:hint="cs"/>
          <w:rtl/>
        </w:rPr>
        <w:t xml:space="preserve"> نهی از ترک ترک بر می</w:t>
      </w:r>
      <w:r>
        <w:rPr>
          <w:rtl/>
        </w:rPr>
        <w:softHyphen/>
      </w:r>
      <w:r>
        <w:rPr>
          <w:rFonts w:hint="cs"/>
          <w:rtl/>
        </w:rPr>
        <w:t>گردد، صحیح است</w:t>
      </w:r>
      <w:r w:rsidR="009F0A75">
        <w:rPr>
          <w:rFonts w:hint="cs"/>
          <w:rtl/>
        </w:rPr>
        <w:t>؛</w:t>
      </w:r>
      <w:r>
        <w:rPr>
          <w:rFonts w:hint="cs"/>
          <w:rtl/>
        </w:rPr>
        <w:t xml:space="preserve"> ولی محل کلام نیست و جای بحث ندارد که امر به شیئ عین طلب ترک ترک شیئ است. چیزی که به دنبال آن هستیم</w:t>
      </w:r>
      <w:r w:rsidR="009F0A75">
        <w:rPr>
          <w:rFonts w:hint="cs"/>
          <w:rtl/>
        </w:rPr>
        <w:t xml:space="preserve"> این است که</w:t>
      </w:r>
      <w:r>
        <w:rPr>
          <w:rFonts w:hint="cs"/>
          <w:rtl/>
        </w:rPr>
        <w:t xml:space="preserve"> ترک واقعا منهی و مبغوض باشد. در اینجا ترک ترک مطلوب و محبوب شده است نه این که ترک ترک مبغوض باشد.</w:t>
      </w:r>
    </w:p>
    <w:p w:rsidR="00870B8F" w:rsidRDefault="00870B8F" w:rsidP="00870B8F">
      <w:pPr>
        <w:pStyle w:val="ListParagraph"/>
        <w:numPr>
          <w:ilvl w:val="0"/>
          <w:numId w:val="16"/>
        </w:numPr>
        <w:spacing w:after="200"/>
        <w:jc w:val="both"/>
        <w:rPr>
          <w:rFonts w:hint="cs"/>
        </w:rPr>
      </w:pPr>
      <w:r>
        <w:rPr>
          <w:rFonts w:hint="cs"/>
          <w:rtl/>
        </w:rPr>
        <w:lastRenderedPageBreak/>
        <w:t>ما دو واقعیت داریم. یکی امر به فعل که محبوب مولا است و دیگری نهی از ترک است که مبغوض مولا است. در این جا ما دو حکم داریم که یکی محبوب است و یکی مبغوض است. مرحوم خویی می</w:t>
      </w:r>
      <w:r>
        <w:rPr>
          <w:rtl/>
        </w:rPr>
        <w:softHyphen/>
      </w:r>
      <w:r>
        <w:rPr>
          <w:rFonts w:hint="cs"/>
          <w:rtl/>
        </w:rPr>
        <w:t>فرماید: اگر قائل به عینیت این مطلب را ادعا می</w:t>
      </w:r>
      <w:r>
        <w:rPr>
          <w:rtl/>
        </w:rPr>
        <w:softHyphen/>
      </w:r>
      <w:r w:rsidR="009F0A75">
        <w:rPr>
          <w:rFonts w:hint="cs"/>
          <w:rtl/>
        </w:rPr>
        <w:t>کند، صحیح نیست؛ زیرا</w:t>
      </w:r>
      <w:r>
        <w:rPr>
          <w:rFonts w:hint="cs"/>
          <w:rtl/>
        </w:rPr>
        <w:t xml:space="preserve"> امر و نهی با هم اختلاف دارند. معقول نیست که امر و نهی با هم اتحاد داشته باشند؛ زیرا عینیت یا در مرحله مبدا است و یا در مرحله اعتبار است و یا در مرحله منتهی است. معقول نیست که امر و نهی با هم در این مراحل عینیت داشته باشند. نسبت به مرحله مبدا گفته می</w:t>
      </w:r>
      <w:r>
        <w:rPr>
          <w:rtl/>
        </w:rPr>
        <w:softHyphen/>
      </w:r>
      <w:r>
        <w:rPr>
          <w:rFonts w:hint="cs"/>
          <w:rtl/>
        </w:rPr>
        <w:t xml:space="preserve">شود: منشا امر، وجود مصلحت در متعلقش است. امر به ترک اکل و شرب در باب صوم به خاطر مصلحت است و یا امر به صلات به خاطر وجود مصلحت است؛ اما در باب نواهی به خاطر مفسده در متعلق است؛ لذا امر و نهی در مرحله مبدا مختلف هستند. در مرحله اعتبار نیز اختلاف دارند. حقیقت امر جعل فعل بر عهده است و اما اعتبار </w:t>
      </w:r>
      <w:r w:rsidR="009F0A75">
        <w:rPr>
          <w:rFonts w:hint="cs"/>
          <w:rtl/>
        </w:rPr>
        <w:t>در ناحیه نهی، حرمان مکلف از فعل</w:t>
      </w:r>
      <w:r>
        <w:rPr>
          <w:rFonts w:hint="cs"/>
          <w:rtl/>
        </w:rPr>
        <w:t xml:space="preserve"> است. در منتهی نیز گفته می</w:t>
      </w:r>
      <w:r>
        <w:rPr>
          <w:rtl/>
        </w:rPr>
        <w:softHyphen/>
      </w:r>
      <w:r>
        <w:rPr>
          <w:rFonts w:hint="cs"/>
          <w:rtl/>
        </w:rPr>
        <w:t>شود: در امر انبعاث از فعل است و در نهی انزجار از فعل است. پس امر به شیئ عین نهی از ضد در هیچ کدام از این مراحل نیست.</w:t>
      </w:r>
    </w:p>
    <w:p w:rsidR="009F0A75" w:rsidRDefault="009F0A75" w:rsidP="009F0A75">
      <w:pPr>
        <w:pStyle w:val="Heading6"/>
        <w:rPr>
          <w:rtl/>
        </w:rPr>
      </w:pPr>
      <w:bookmarkStart w:id="11" w:name="_Toc37846559"/>
      <w:r>
        <w:rPr>
          <w:rFonts w:hint="cs"/>
          <w:rtl/>
        </w:rPr>
        <w:t>بررسی مطالبت مرحوم خویی</w:t>
      </w:r>
      <w:bookmarkEnd w:id="11"/>
    </w:p>
    <w:p w:rsidR="00870B8F" w:rsidRDefault="00870B8F" w:rsidP="00870B8F">
      <w:pPr>
        <w:jc w:val="both"/>
        <w:rPr>
          <w:rFonts w:hint="cs"/>
          <w:rtl/>
        </w:rPr>
      </w:pPr>
      <w:r>
        <w:rPr>
          <w:rFonts w:hint="cs"/>
          <w:rtl/>
        </w:rPr>
        <w:t>به نظر ما مطالب مرحوم خویی جای مناقشه دارد. اولا این که ایشان فرموده است: امر و نهی در مبدا با هم اختلاف دارند، دلیل ندارد.</w:t>
      </w:r>
      <w:r w:rsidR="009F0A75">
        <w:rPr>
          <w:rFonts w:hint="cs"/>
          <w:rtl/>
        </w:rPr>
        <w:t xml:space="preserve"> </w:t>
      </w:r>
      <w:r>
        <w:rPr>
          <w:rFonts w:hint="cs"/>
          <w:rtl/>
        </w:rPr>
        <w:t>غالبا همین طور است و امر به شیئ ناشی از مصلحت و نهی از ش</w:t>
      </w:r>
      <w:r w:rsidR="009F0A75">
        <w:rPr>
          <w:rFonts w:hint="cs"/>
          <w:rtl/>
        </w:rPr>
        <w:t>یئ ناشی از مفسده است؛ اما</w:t>
      </w:r>
      <w:r>
        <w:rPr>
          <w:rFonts w:hint="cs"/>
          <w:rtl/>
        </w:rPr>
        <w:t xml:space="preserve"> لزومی ندارد امر در جایی باشد که فعل مصلحت داشته باشد. ممکن است فعل مصلحت داشته باشد و مولا ما را امر به ضد آن می</w:t>
      </w:r>
      <w:r>
        <w:rPr>
          <w:rtl/>
        </w:rPr>
        <w:softHyphen/>
      </w:r>
      <w:r>
        <w:rPr>
          <w:rFonts w:hint="cs"/>
          <w:rtl/>
        </w:rPr>
        <w:t>کند. مثلا بی سوادی مفسده دارد و امر به عالم شدن می</w:t>
      </w:r>
      <w:r>
        <w:rPr>
          <w:rtl/>
        </w:rPr>
        <w:softHyphen/>
      </w:r>
      <w:r>
        <w:rPr>
          <w:rFonts w:hint="cs"/>
          <w:rtl/>
        </w:rPr>
        <w:t>کند و لزومی ندارد که عالم شدن مصلحت داشته باشد.</w:t>
      </w:r>
      <w:r w:rsidR="009F0A75">
        <w:rPr>
          <w:rFonts w:hint="cs"/>
          <w:rtl/>
        </w:rPr>
        <w:t xml:space="preserve"> </w:t>
      </w:r>
      <w:r>
        <w:rPr>
          <w:rFonts w:hint="cs"/>
          <w:rtl/>
        </w:rPr>
        <w:t>بی سوادی سبب امر به ضد آن می</w:t>
      </w:r>
      <w:r>
        <w:rPr>
          <w:rtl/>
        </w:rPr>
        <w:softHyphen/>
      </w:r>
      <w:r>
        <w:rPr>
          <w:rFonts w:hint="cs"/>
          <w:rtl/>
        </w:rPr>
        <w:t>شود. یا مثلا در باب منازعه مولا می</w:t>
      </w:r>
      <w:r>
        <w:rPr>
          <w:rtl/>
        </w:rPr>
        <w:softHyphen/>
      </w:r>
      <w:r>
        <w:rPr>
          <w:rFonts w:hint="cs"/>
          <w:rtl/>
        </w:rPr>
        <w:t>بیند که صلح مصلحت دارد و امر به صلح نمی</w:t>
      </w:r>
      <w:r>
        <w:rPr>
          <w:rtl/>
        </w:rPr>
        <w:softHyphen/>
      </w:r>
      <w:r>
        <w:rPr>
          <w:rFonts w:hint="cs"/>
          <w:rtl/>
        </w:rPr>
        <w:t>کند</w:t>
      </w:r>
      <w:r w:rsidR="009F0A75">
        <w:rPr>
          <w:rFonts w:hint="cs"/>
          <w:rtl/>
        </w:rPr>
        <w:t>غ</w:t>
      </w:r>
      <w:r>
        <w:rPr>
          <w:rFonts w:hint="cs"/>
          <w:rtl/>
        </w:rPr>
        <w:t xml:space="preserve"> بلکه نهی از نزاع می</w:t>
      </w:r>
      <w:r>
        <w:rPr>
          <w:rtl/>
        </w:rPr>
        <w:softHyphen/>
      </w:r>
      <w:r>
        <w:rPr>
          <w:rFonts w:hint="cs"/>
          <w:rtl/>
        </w:rPr>
        <w:t>کند. این گونه امر کردن عرفیت دارد. ممکن است گاهی اوقات فعل و ترک یک شیئ مصلحت و مفسده داشته باشد و مولا امر و نهی داشته باشد. مثلا فعل نماز مصلحت دارد و ترک نماز هم مفسده دارد و شارع می</w:t>
      </w:r>
      <w:r>
        <w:rPr>
          <w:rtl/>
        </w:rPr>
        <w:softHyphen/>
      </w:r>
      <w:r>
        <w:rPr>
          <w:rFonts w:hint="cs"/>
          <w:rtl/>
        </w:rPr>
        <w:t>تواند امر به فعل و نهی از ترک کند.</w:t>
      </w:r>
    </w:p>
    <w:p w:rsidR="00870B8F" w:rsidRDefault="00870B8F" w:rsidP="00870B8F">
      <w:pPr>
        <w:jc w:val="both"/>
        <w:rPr>
          <w:rFonts w:hint="cs"/>
          <w:rtl/>
        </w:rPr>
      </w:pPr>
      <w:r>
        <w:rPr>
          <w:rFonts w:hint="cs"/>
          <w:rtl/>
        </w:rPr>
        <w:t>مثال هایی که ایشان مطرح کرده است و فرموده امر به شیئ مبدا آن مصلحت است و دو قسم مثال را مطرح کرده است</w:t>
      </w:r>
      <w:r w:rsidR="009F0A75">
        <w:rPr>
          <w:rFonts w:hint="cs"/>
          <w:rtl/>
        </w:rPr>
        <w:t>،</w:t>
      </w:r>
      <w:r>
        <w:rPr>
          <w:rFonts w:hint="cs"/>
          <w:rtl/>
        </w:rPr>
        <w:t xml:space="preserve"> یکی تروک احرا</w:t>
      </w:r>
      <w:r w:rsidR="009F0A75">
        <w:rPr>
          <w:rFonts w:hint="cs"/>
          <w:rtl/>
        </w:rPr>
        <w:t>م و دیگری امر به صوم، صحیح نیست؛</w:t>
      </w:r>
      <w:r>
        <w:rPr>
          <w:rFonts w:hint="cs"/>
          <w:rtl/>
        </w:rPr>
        <w:t xml:space="preserve"> در تروک احرام ما امر نداریم</w:t>
      </w:r>
      <w:r w:rsidR="009F0A75">
        <w:rPr>
          <w:rFonts w:hint="cs"/>
          <w:rtl/>
        </w:rPr>
        <w:t>.</w:t>
      </w:r>
      <w:r>
        <w:rPr>
          <w:rFonts w:hint="cs"/>
          <w:rtl/>
        </w:rPr>
        <w:t xml:space="preserve"> کلام علماء و فقهاء است که </w:t>
      </w:r>
      <w:r w:rsidR="009F0A75">
        <w:rPr>
          <w:rFonts w:hint="cs"/>
          <w:rtl/>
        </w:rPr>
        <w:t>به صورت امر آن را بیان کرده است،</w:t>
      </w:r>
      <w:r>
        <w:rPr>
          <w:rFonts w:hint="cs"/>
          <w:rtl/>
        </w:rPr>
        <w:t xml:space="preserve"> در روایات نهی وجود دارد. مثلا ن</w:t>
      </w:r>
      <w:r w:rsidR="009F0A75">
        <w:rPr>
          <w:rFonts w:hint="cs"/>
          <w:rtl/>
        </w:rPr>
        <w:t xml:space="preserve">هی از مجامعت محرم </w:t>
      </w:r>
      <w:r>
        <w:rPr>
          <w:rFonts w:hint="cs"/>
          <w:rtl/>
        </w:rPr>
        <w:t>داریم. در صوم هم این گونه است که حقیقت صوم ترک نیست</w:t>
      </w:r>
      <w:r w:rsidR="009F0A75">
        <w:rPr>
          <w:rFonts w:hint="cs"/>
          <w:rtl/>
        </w:rPr>
        <w:t>؛</w:t>
      </w:r>
      <w:r>
        <w:rPr>
          <w:rFonts w:hint="cs"/>
          <w:rtl/>
        </w:rPr>
        <w:t xml:space="preserve"> بلکه حقیقت آن یک امر وجودی است و امساک از مبطلات است. نظیر فوت که بعید است یک معنای عدمی داشته باشد. این که صوم یک معنای عدمی داشته باشد و امر به ترک تعلق گرفته باشد</w:t>
      </w:r>
      <w:r w:rsidR="009F0A75">
        <w:rPr>
          <w:rFonts w:hint="cs"/>
          <w:rtl/>
        </w:rPr>
        <w:t>،</w:t>
      </w:r>
      <w:r>
        <w:rPr>
          <w:rFonts w:hint="cs"/>
          <w:rtl/>
        </w:rPr>
        <w:t xml:space="preserve"> خلاف ارتکاز است.</w:t>
      </w:r>
    </w:p>
    <w:p w:rsidR="00870B8F" w:rsidRDefault="00870B8F" w:rsidP="00870B8F">
      <w:pPr>
        <w:jc w:val="both"/>
        <w:rPr>
          <w:rtl/>
        </w:rPr>
      </w:pPr>
      <w:r>
        <w:rPr>
          <w:rFonts w:hint="cs"/>
          <w:rtl/>
        </w:rPr>
        <w:lastRenderedPageBreak/>
        <w:t>اما</w:t>
      </w:r>
      <w:r w:rsidR="009F0A75">
        <w:rPr>
          <w:rFonts w:hint="cs"/>
          <w:rtl/>
        </w:rPr>
        <w:t xml:space="preserve"> این که</w:t>
      </w:r>
      <w:r>
        <w:rPr>
          <w:rFonts w:hint="cs"/>
          <w:rtl/>
        </w:rPr>
        <w:t xml:space="preserve"> در مرحله اعتبار ایشان فرمود: امر و نهی در مرحله</w:t>
      </w:r>
      <w:r w:rsidR="009F0A75">
        <w:rPr>
          <w:rFonts w:hint="cs"/>
          <w:rtl/>
        </w:rPr>
        <w:t xml:space="preserve"> اعتبار</w:t>
      </w:r>
      <w:r>
        <w:rPr>
          <w:rFonts w:hint="cs"/>
          <w:rtl/>
        </w:rPr>
        <w:t xml:space="preserve"> اختلاف دارند، صحیح نیست. صرف ادعای مرحوم خویی است که حقیقت امر جعل چیزی بر عهده باشد</w:t>
      </w:r>
      <w:r w:rsidR="009F0A75">
        <w:rPr>
          <w:rFonts w:hint="cs"/>
          <w:rtl/>
        </w:rPr>
        <w:t xml:space="preserve"> و با اعتبار نهی متفاوت است</w:t>
      </w:r>
      <w:r>
        <w:rPr>
          <w:rFonts w:hint="cs"/>
          <w:rtl/>
        </w:rPr>
        <w:t xml:space="preserve">. ممکن است کسی بگوید: امر و </w:t>
      </w:r>
      <w:r w:rsidR="009F0A75">
        <w:rPr>
          <w:rFonts w:hint="cs"/>
          <w:rtl/>
        </w:rPr>
        <w:t>نهی با هم وحدت دارند</w:t>
      </w:r>
      <w:r>
        <w:rPr>
          <w:rFonts w:hint="cs"/>
          <w:rtl/>
        </w:rPr>
        <w:t>. نهیی که در اینجا داریم نهی از ترک است و با امر متحد هستند. گذاشتن فعل بر عهده با نهی از ترک آن متحد هستند. چون نهی از ترک به جعل فعل بر عهده رجوع می</w:t>
      </w:r>
      <w:r>
        <w:rPr>
          <w:rtl/>
        </w:rPr>
        <w:softHyphen/>
      </w:r>
      <w:r>
        <w:rPr>
          <w:rFonts w:hint="cs"/>
          <w:rtl/>
        </w:rPr>
        <w:t>کند. حرمان ترک بر عهده همان ثبوت فعل بر عهده است. همان طور که امر به فعل بعث نحو الفعل است نهی از ترک هم بعث نحو الفعل است. بله اگر نهی به بفعل تعلق بگیرد با امر اختلاف دارند.</w:t>
      </w:r>
    </w:p>
    <w:p w:rsidR="009F0A75" w:rsidRDefault="009F0A75" w:rsidP="00870B8F">
      <w:pPr>
        <w:jc w:val="both"/>
        <w:rPr>
          <w:rtl/>
        </w:rPr>
      </w:pPr>
      <w:r>
        <w:rPr>
          <w:rFonts w:hint="cs"/>
          <w:rtl/>
        </w:rPr>
        <w:t>ادامه بحث در جلسه آینده.</w:t>
      </w:r>
    </w:p>
    <w:p w:rsidR="001A1EA5" w:rsidRPr="006162A2" w:rsidRDefault="001A1EA5" w:rsidP="00870B8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E52" w:rsidRDefault="00F75E52" w:rsidP="008B750B">
      <w:pPr>
        <w:spacing w:line="240" w:lineRule="auto"/>
      </w:pPr>
      <w:r>
        <w:separator/>
      </w:r>
    </w:p>
  </w:endnote>
  <w:endnote w:type="continuationSeparator" w:id="0">
    <w:p w:rsidR="00F75E52" w:rsidRDefault="00F75E5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F0A75" w:rsidRPr="009F0A7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45344" w:rsidP="001B6799">
          <w:pPr>
            <w:pStyle w:val="Footer"/>
            <w:bidi w:val="0"/>
            <w:rPr>
              <w:color w:val="808080" w:themeColor="background1" w:themeShade="80"/>
              <w:rtl/>
            </w:rPr>
          </w:pPr>
          <w:bookmarkStart w:id="19" w:name="BokAdres"/>
          <w:bookmarkEnd w:id="19"/>
          <w:r>
            <w:rPr>
              <w:color w:val="808080" w:themeColor="background1" w:themeShade="80"/>
            </w:rPr>
            <w:t>U1mg1_13990127-111_mk2_mfeb.ir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E52" w:rsidRDefault="00F75E52" w:rsidP="008B750B">
      <w:pPr>
        <w:spacing w:line="240" w:lineRule="auto"/>
      </w:pPr>
      <w:r>
        <w:separator/>
      </w:r>
    </w:p>
  </w:footnote>
  <w:footnote w:type="continuationSeparator" w:id="0">
    <w:p w:rsidR="00F75E52" w:rsidRDefault="00F75E52" w:rsidP="008B750B">
      <w:pPr>
        <w:spacing w:line="240" w:lineRule="auto"/>
      </w:pPr>
      <w:r>
        <w:continuationSeparator/>
      </w:r>
    </w:p>
  </w:footnote>
  <w:footnote w:id="1">
    <w:p w:rsidR="00A11C16" w:rsidRPr="00A11C16" w:rsidRDefault="00A11C16" w:rsidP="00A11C16">
      <w:pPr>
        <w:pStyle w:val="FootnoteText"/>
        <w:rPr>
          <w:rFonts w:hint="cs"/>
        </w:rPr>
      </w:pPr>
      <w:r w:rsidRPr="00A11C16">
        <w:footnoteRef/>
      </w:r>
      <w:r w:rsidRPr="00A11C16">
        <w:rPr>
          <w:rtl/>
        </w:rPr>
        <w:t xml:space="preserve"> </w:t>
      </w:r>
      <w:hyperlink r:id="rId1" w:history="1">
        <w:r w:rsidRPr="00A11C16">
          <w:rPr>
            <w:rStyle w:val="Hyperlink"/>
            <w:rFonts w:hint="cs"/>
            <w:rtl/>
          </w:rPr>
          <w:t>کفایه</w:t>
        </w:r>
        <w:r w:rsidRPr="00A11C16">
          <w:rPr>
            <w:rStyle w:val="Hyperlink"/>
            <w:rtl/>
          </w:rPr>
          <w:t xml:space="preserve"> </w:t>
        </w:r>
        <w:r w:rsidRPr="00A11C16">
          <w:rPr>
            <w:rStyle w:val="Hyperlink"/>
            <w:rFonts w:hint="cs"/>
            <w:rtl/>
          </w:rPr>
          <w:t>الاصول،</w:t>
        </w:r>
        <w:r w:rsidRPr="00A11C16">
          <w:rPr>
            <w:rStyle w:val="Hyperlink"/>
            <w:rtl/>
          </w:rPr>
          <w:t xml:space="preserve"> </w:t>
        </w:r>
        <w:r w:rsidRPr="00A11C16">
          <w:rPr>
            <w:rStyle w:val="Hyperlink"/>
            <w:rFonts w:hint="cs"/>
            <w:rtl/>
          </w:rPr>
          <w:t>آخوند</w:t>
        </w:r>
        <w:r w:rsidRPr="00A11C16">
          <w:rPr>
            <w:rStyle w:val="Hyperlink"/>
            <w:rtl/>
          </w:rPr>
          <w:t xml:space="preserve"> </w:t>
        </w:r>
        <w:r w:rsidRPr="00A11C16">
          <w:rPr>
            <w:rStyle w:val="Hyperlink"/>
            <w:rFonts w:hint="cs"/>
            <w:rtl/>
          </w:rPr>
          <w:t>خراسانی،</w:t>
        </w:r>
        <w:r w:rsidRPr="00A11C16">
          <w:rPr>
            <w:rStyle w:val="Hyperlink"/>
            <w:rtl/>
          </w:rPr>
          <w:t xml:space="preserve"> </w:t>
        </w:r>
        <w:r w:rsidRPr="00A11C16">
          <w:rPr>
            <w:rStyle w:val="Hyperlink"/>
            <w:rFonts w:hint="cs"/>
            <w:rtl/>
          </w:rPr>
          <w:t>ج</w:t>
        </w:r>
        <w:r w:rsidRPr="00A11C16">
          <w:rPr>
            <w:rStyle w:val="Hyperlink"/>
            <w:rtl/>
          </w:rPr>
          <w:t>1</w:t>
        </w:r>
        <w:r w:rsidRPr="00A11C16">
          <w:rPr>
            <w:rStyle w:val="Hyperlink"/>
            <w:rFonts w:hint="cs"/>
            <w:rtl/>
          </w:rPr>
          <w:t>،</w:t>
        </w:r>
        <w:r w:rsidRPr="00A11C16">
          <w:rPr>
            <w:rStyle w:val="Hyperlink"/>
            <w:rtl/>
          </w:rPr>
          <w:t xml:space="preserve"> </w:t>
        </w:r>
        <w:r w:rsidRPr="00A11C16">
          <w:rPr>
            <w:rStyle w:val="Hyperlink"/>
            <w:rFonts w:hint="cs"/>
            <w:rtl/>
          </w:rPr>
          <w:t>ص</w:t>
        </w:r>
        <w:r w:rsidRPr="00A11C16">
          <w:rPr>
            <w:rStyle w:val="Hyperlink"/>
            <w:rtl/>
          </w:rPr>
          <w:t>133.</w:t>
        </w:r>
      </w:hyperlink>
    </w:p>
  </w:footnote>
  <w:footnote w:id="2">
    <w:p w:rsidR="009F0A75" w:rsidRPr="009F0A75" w:rsidRDefault="009F0A75" w:rsidP="009F0A75">
      <w:pPr>
        <w:pStyle w:val="FootnoteText"/>
        <w:rPr>
          <w:rFonts w:hint="cs"/>
          <w:rtl/>
        </w:rPr>
      </w:pPr>
      <w:r w:rsidRPr="009F0A75">
        <w:footnoteRef/>
      </w:r>
      <w:r w:rsidRPr="009F0A75">
        <w:rPr>
          <w:rtl/>
        </w:rPr>
        <w:t xml:space="preserve"> </w:t>
      </w:r>
      <w:hyperlink r:id="rId2" w:history="1">
        <w:r w:rsidRPr="009F0A75">
          <w:rPr>
            <w:rStyle w:val="Hyperlink"/>
            <w:rFonts w:hint="cs"/>
            <w:rtl/>
          </w:rPr>
          <w:t>محاضرات</w:t>
        </w:r>
        <w:r w:rsidRPr="009F0A75">
          <w:rPr>
            <w:rStyle w:val="Hyperlink"/>
            <w:rtl/>
          </w:rPr>
          <w:t xml:space="preserve"> </w:t>
        </w:r>
        <w:r w:rsidRPr="009F0A75">
          <w:rPr>
            <w:rStyle w:val="Hyperlink"/>
            <w:rFonts w:hint="cs"/>
            <w:rtl/>
          </w:rPr>
          <w:t>فی</w:t>
        </w:r>
        <w:r w:rsidRPr="009F0A75">
          <w:rPr>
            <w:rStyle w:val="Hyperlink"/>
            <w:rtl/>
          </w:rPr>
          <w:t xml:space="preserve"> </w:t>
        </w:r>
        <w:r w:rsidRPr="009F0A75">
          <w:rPr>
            <w:rStyle w:val="Hyperlink"/>
            <w:rFonts w:hint="cs"/>
            <w:rtl/>
          </w:rPr>
          <w:t>الاصول،</w:t>
        </w:r>
        <w:r w:rsidRPr="009F0A75">
          <w:rPr>
            <w:rStyle w:val="Hyperlink"/>
            <w:rtl/>
          </w:rPr>
          <w:t xml:space="preserve"> </w:t>
        </w:r>
        <w:r w:rsidRPr="009F0A75">
          <w:rPr>
            <w:rStyle w:val="Hyperlink"/>
            <w:rFonts w:hint="cs"/>
            <w:rtl/>
          </w:rPr>
          <w:t>الخوئی،</w:t>
        </w:r>
        <w:r w:rsidRPr="009F0A75">
          <w:rPr>
            <w:rStyle w:val="Hyperlink"/>
            <w:rtl/>
          </w:rPr>
          <w:t xml:space="preserve"> </w:t>
        </w:r>
        <w:r w:rsidRPr="009F0A75">
          <w:rPr>
            <w:rStyle w:val="Hyperlink"/>
            <w:rFonts w:hint="cs"/>
            <w:rtl/>
          </w:rPr>
          <w:t>السید</w:t>
        </w:r>
        <w:r w:rsidRPr="009F0A75">
          <w:rPr>
            <w:rStyle w:val="Hyperlink"/>
            <w:rtl/>
          </w:rPr>
          <w:t xml:space="preserve"> </w:t>
        </w:r>
        <w:r w:rsidRPr="009F0A75">
          <w:rPr>
            <w:rStyle w:val="Hyperlink"/>
            <w:rFonts w:hint="cs"/>
            <w:rtl/>
          </w:rPr>
          <w:t>ابولقاسیم،</w:t>
        </w:r>
        <w:r w:rsidRPr="009F0A75">
          <w:rPr>
            <w:rStyle w:val="Hyperlink"/>
            <w:rtl/>
          </w:rPr>
          <w:t xml:space="preserve"> </w:t>
        </w:r>
        <w:r w:rsidRPr="009F0A75">
          <w:rPr>
            <w:rStyle w:val="Hyperlink"/>
            <w:rFonts w:hint="cs"/>
            <w:rtl/>
          </w:rPr>
          <w:t>ج</w:t>
        </w:r>
        <w:r w:rsidRPr="009F0A75">
          <w:rPr>
            <w:rStyle w:val="Hyperlink"/>
            <w:rtl/>
          </w:rPr>
          <w:t>3</w:t>
        </w:r>
        <w:r w:rsidRPr="009F0A75">
          <w:rPr>
            <w:rStyle w:val="Hyperlink"/>
            <w:rFonts w:hint="cs"/>
            <w:rtl/>
          </w:rPr>
          <w:t>،</w:t>
        </w:r>
        <w:r w:rsidRPr="009F0A75">
          <w:rPr>
            <w:rStyle w:val="Hyperlink"/>
            <w:rtl/>
          </w:rPr>
          <w:t xml:space="preserve"> </w:t>
        </w:r>
        <w:r w:rsidRPr="009F0A75">
          <w:rPr>
            <w:rStyle w:val="Hyperlink"/>
            <w:rFonts w:hint="cs"/>
            <w:rtl/>
          </w:rPr>
          <w:t>ص</w:t>
        </w:r>
        <w:r w:rsidRPr="009F0A75">
          <w:rPr>
            <w:rStyle w:val="Hyperlink"/>
            <w:rtl/>
          </w:rPr>
          <w:t>45.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045344">
      <w:rPr>
        <w:b/>
        <w:bCs/>
        <w:sz w:val="20"/>
        <w:szCs w:val="24"/>
        <w:rtl/>
      </w:rPr>
      <w:t>111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04534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04534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045344">
      <w:rPr>
        <w:sz w:val="24"/>
        <w:szCs w:val="24"/>
        <w:rtl/>
      </w:rPr>
      <w:t>27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045344">
      <w:rPr>
        <w:rFonts w:hint="cs"/>
        <w:color w:val="000000" w:themeColor="text1"/>
        <w:sz w:val="24"/>
        <w:szCs w:val="24"/>
        <w:rtl/>
      </w:rPr>
      <w:t>بررس</w:t>
    </w:r>
    <w:r w:rsidR="00045344">
      <w:rPr>
        <w:color w:val="000000" w:themeColor="text1"/>
        <w:sz w:val="24"/>
        <w:szCs w:val="24"/>
        <w:rtl/>
      </w:rPr>
      <w:t xml:space="preserve"> </w:t>
    </w:r>
    <w:r w:rsidR="00045344">
      <w:rPr>
        <w:rFonts w:hint="cs"/>
        <w:color w:val="000000" w:themeColor="text1"/>
        <w:sz w:val="24"/>
        <w:szCs w:val="24"/>
        <w:rtl/>
      </w:rPr>
      <w:t>اصل</w:t>
    </w:r>
    <w:r w:rsidR="00045344">
      <w:rPr>
        <w:color w:val="000000" w:themeColor="text1"/>
        <w:sz w:val="24"/>
        <w:szCs w:val="24"/>
        <w:rtl/>
      </w:rPr>
      <w:t xml:space="preserve"> </w:t>
    </w:r>
    <w:r w:rsidR="00045344">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045344">
      <w:rPr>
        <w:rFonts w:hint="cs"/>
        <w:sz w:val="24"/>
        <w:szCs w:val="24"/>
        <w:rtl/>
      </w:rPr>
      <w:t>مهدی</w:t>
    </w:r>
    <w:r w:rsidR="00045344">
      <w:rPr>
        <w:sz w:val="24"/>
        <w:szCs w:val="24"/>
        <w:rtl/>
      </w:rPr>
      <w:t xml:space="preserve"> </w:t>
    </w:r>
    <w:r w:rsidR="0004534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045344">
      <w:rPr>
        <w:rFonts w:hint="cs"/>
        <w:sz w:val="24"/>
        <w:szCs w:val="24"/>
        <w:rtl/>
      </w:rPr>
      <w:t>بررسی</w:t>
    </w:r>
    <w:r w:rsidR="00045344">
      <w:rPr>
        <w:sz w:val="24"/>
        <w:szCs w:val="24"/>
        <w:rtl/>
      </w:rPr>
      <w:t xml:space="preserve"> </w:t>
    </w:r>
    <w:r w:rsidR="00045344">
      <w:rPr>
        <w:rFonts w:hint="cs"/>
        <w:sz w:val="24"/>
        <w:szCs w:val="24"/>
        <w:rtl/>
      </w:rPr>
      <w:t>کلام</w:t>
    </w:r>
    <w:r w:rsidR="00045344">
      <w:rPr>
        <w:sz w:val="24"/>
        <w:szCs w:val="24"/>
        <w:rtl/>
      </w:rPr>
      <w:t xml:space="preserve"> </w:t>
    </w:r>
    <w:r w:rsidR="00045344">
      <w:rPr>
        <w:rFonts w:hint="cs"/>
        <w:sz w:val="24"/>
        <w:szCs w:val="24"/>
        <w:rtl/>
      </w:rPr>
      <w:t>مرحوم</w:t>
    </w:r>
    <w:r w:rsidR="00045344">
      <w:rPr>
        <w:sz w:val="24"/>
        <w:szCs w:val="24"/>
        <w:rtl/>
      </w:rPr>
      <w:t xml:space="preserve"> </w:t>
    </w:r>
    <w:r w:rsidR="00045344">
      <w:rPr>
        <w:rFonts w:hint="cs"/>
        <w:sz w:val="24"/>
        <w:szCs w:val="24"/>
        <w:rtl/>
      </w:rPr>
      <w:t>خویی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5A067B"/>
    <w:multiLevelType w:val="hybridMultilevel"/>
    <w:tmpl w:val="50486194"/>
    <w:lvl w:ilvl="0" w:tplc="82F44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5344"/>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0B8F"/>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0A75"/>
    <w:rsid w:val="009F7E07"/>
    <w:rsid w:val="00A01522"/>
    <w:rsid w:val="00A10A11"/>
    <w:rsid w:val="00A11C16"/>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5E52"/>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4140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6/3/45/&#1575;&#1604;&#1602;&#1608;&#1604;" TargetMode="External"/><Relationship Id="rId1" Type="http://schemas.openxmlformats.org/officeDocument/2006/relationships/hyperlink" Target="http://lib.eshia.ir/27004/1/133/&#1607;&#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6C907-F1F2-4CA3-8787-F871BB80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24</TotalTime>
  <Pages>5</Pages>
  <Words>1224</Words>
  <Characters>6981</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2020-04-15T08:05:00Z</cp:lastPrinted>
  <dcterms:created xsi:type="dcterms:W3CDTF">2020-04-15T07:32:00Z</dcterms:created>
  <dcterms:modified xsi:type="dcterms:W3CDTF">2020-04-15T08:05:00Z</dcterms:modified>
  <cp:contentStatus>ویرایش 2.5</cp:contentStatus>
  <cp:version>2.7</cp:version>
</cp:coreProperties>
</file>