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451D1">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42B2E" w:rsidRDefault="00B42B2E" w:rsidP="00B42B2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42434479" w:history="1">
        <w:r w:rsidRPr="00FF28A2">
          <w:rPr>
            <w:rStyle w:val="Hyperlink"/>
            <w:rFonts w:hint="eastAsia"/>
            <w:noProof/>
            <w:rtl/>
          </w:rPr>
          <w:t>امر</w:t>
        </w:r>
        <w:r w:rsidRPr="00FF28A2">
          <w:rPr>
            <w:rStyle w:val="Hyperlink"/>
            <w:noProof/>
            <w:rtl/>
          </w:rPr>
          <w:t xml:space="preserve"> </w:t>
        </w:r>
        <w:r w:rsidRPr="00FF28A2">
          <w:rPr>
            <w:rStyle w:val="Hyperlink"/>
            <w:rFonts w:hint="eastAsia"/>
            <w:noProof/>
            <w:rtl/>
          </w:rPr>
          <w:t>به</w:t>
        </w:r>
        <w:r w:rsidRPr="00FF28A2">
          <w:rPr>
            <w:rStyle w:val="Hyperlink"/>
            <w:noProof/>
            <w:rtl/>
          </w:rPr>
          <w:t xml:space="preserve"> </w:t>
        </w:r>
        <w:r w:rsidRPr="00FF28A2">
          <w:rPr>
            <w:rStyle w:val="Hyperlink"/>
            <w:rFonts w:hint="eastAsia"/>
            <w:noProof/>
            <w:rtl/>
          </w:rPr>
          <w:t>ش</w:t>
        </w:r>
        <w:r w:rsidRPr="00FF28A2">
          <w:rPr>
            <w:rStyle w:val="Hyperlink"/>
            <w:rFonts w:hint="cs"/>
            <w:noProof/>
            <w:rtl/>
          </w:rPr>
          <w:t>ی</w:t>
        </w:r>
        <w:r w:rsidRPr="00FF28A2">
          <w:rPr>
            <w:rStyle w:val="Hyperlink"/>
            <w:rFonts w:hint="eastAsia"/>
            <w:noProof/>
            <w:rtl/>
          </w:rPr>
          <w:t>ئ</w:t>
        </w:r>
        <w:r w:rsidRPr="00FF28A2">
          <w:rPr>
            <w:rStyle w:val="Hyperlink"/>
            <w:noProof/>
            <w:rtl/>
          </w:rPr>
          <w:t xml:space="preserve"> </w:t>
        </w:r>
        <w:r w:rsidRPr="00FF28A2">
          <w:rPr>
            <w:rStyle w:val="Hyperlink"/>
            <w:rFonts w:hint="eastAsia"/>
            <w:noProof/>
            <w:rtl/>
          </w:rPr>
          <w:t>و</w:t>
        </w:r>
        <w:r w:rsidRPr="00FF28A2">
          <w:rPr>
            <w:rStyle w:val="Hyperlink"/>
            <w:noProof/>
            <w:rtl/>
          </w:rPr>
          <w:t xml:space="preserve"> </w:t>
        </w:r>
        <w:r w:rsidRPr="00FF28A2">
          <w:rPr>
            <w:rStyle w:val="Hyperlink"/>
            <w:rFonts w:hint="eastAsia"/>
            <w:noProof/>
            <w:rtl/>
          </w:rPr>
          <w:t>اقتضا</w:t>
        </w:r>
        <w:r w:rsidRPr="00FF28A2">
          <w:rPr>
            <w:rStyle w:val="Hyperlink"/>
            <w:rFonts w:hint="cs"/>
            <w:noProof/>
            <w:rtl/>
          </w:rPr>
          <w:t>ی</w:t>
        </w:r>
        <w:r w:rsidRPr="00FF28A2">
          <w:rPr>
            <w:rStyle w:val="Hyperlink"/>
            <w:noProof/>
            <w:rtl/>
          </w:rPr>
          <w:t xml:space="preserve"> </w:t>
        </w:r>
        <w:r w:rsidRPr="00FF28A2">
          <w:rPr>
            <w:rStyle w:val="Hyperlink"/>
            <w:rFonts w:hint="eastAsia"/>
            <w:noProof/>
            <w:rtl/>
          </w:rPr>
          <w:t>نه</w:t>
        </w:r>
        <w:r w:rsidRPr="00FF28A2">
          <w:rPr>
            <w:rStyle w:val="Hyperlink"/>
            <w:rFonts w:hint="cs"/>
            <w:noProof/>
            <w:rtl/>
          </w:rPr>
          <w:t>ی</w:t>
        </w:r>
        <w:r w:rsidRPr="00FF28A2">
          <w:rPr>
            <w:rStyle w:val="Hyperlink"/>
            <w:noProof/>
            <w:rtl/>
          </w:rPr>
          <w:t xml:space="preserve"> </w:t>
        </w:r>
        <w:r w:rsidRPr="00FF28A2">
          <w:rPr>
            <w:rStyle w:val="Hyperlink"/>
            <w:rFonts w:hint="eastAsia"/>
            <w:noProof/>
            <w:rtl/>
          </w:rPr>
          <w:t>از</w:t>
        </w:r>
        <w:r w:rsidRPr="00FF28A2">
          <w:rPr>
            <w:rStyle w:val="Hyperlink"/>
            <w:noProof/>
            <w:rtl/>
          </w:rPr>
          <w:t xml:space="preserve"> </w:t>
        </w:r>
        <w:r w:rsidRPr="00FF28A2">
          <w:rPr>
            <w:rStyle w:val="Hyperlink"/>
            <w:rFonts w:hint="eastAsia"/>
            <w:noProof/>
            <w:rtl/>
          </w:rPr>
          <w:t>ضد</w:t>
        </w:r>
        <w:r w:rsidRPr="00FF28A2">
          <w:rPr>
            <w:rStyle w:val="Hyperlink"/>
            <w:noProof/>
            <w:rtl/>
          </w:rPr>
          <w:t xml:space="preserve"> </w:t>
        </w:r>
        <w:r w:rsidRPr="00FF28A2">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42434479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42B2E" w:rsidRDefault="00B42B2E" w:rsidP="00B42B2E">
      <w:pPr>
        <w:pStyle w:val="TOC2"/>
        <w:tabs>
          <w:tab w:val="right" w:leader="dot" w:pos="10194"/>
        </w:tabs>
        <w:rPr>
          <w:rFonts w:asciiTheme="minorHAnsi" w:eastAsiaTheme="minorEastAsia" w:hAnsiTheme="minorHAnsi" w:cstheme="minorBidi"/>
          <w:bCs w:val="0"/>
          <w:noProof/>
          <w:color w:val="auto"/>
          <w:szCs w:val="22"/>
          <w:rtl/>
        </w:rPr>
      </w:pPr>
      <w:hyperlink w:anchor="_Toc42434480" w:history="1">
        <w:r w:rsidRPr="00FF28A2">
          <w:rPr>
            <w:rStyle w:val="Hyperlink"/>
            <w:rFonts w:hint="eastAsia"/>
            <w:noProof/>
            <w:rtl/>
          </w:rPr>
          <w:t>ثمره</w:t>
        </w:r>
        <w:r w:rsidRPr="00FF28A2">
          <w:rPr>
            <w:rStyle w:val="Hyperlink"/>
            <w:noProof/>
            <w:rtl/>
          </w:rPr>
          <w:t xml:space="preserve"> </w:t>
        </w:r>
        <w:r w:rsidRPr="00FF28A2">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42434480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42B2E" w:rsidRDefault="00B42B2E" w:rsidP="00B42B2E">
      <w:pPr>
        <w:pStyle w:val="TOC3"/>
        <w:tabs>
          <w:tab w:val="right" w:leader="dot" w:pos="10194"/>
        </w:tabs>
        <w:rPr>
          <w:rFonts w:asciiTheme="minorHAnsi" w:eastAsiaTheme="minorEastAsia" w:hAnsiTheme="minorHAnsi" w:cstheme="minorBidi"/>
          <w:bCs w:val="0"/>
          <w:iCs w:val="0"/>
          <w:noProof/>
          <w:color w:val="auto"/>
          <w:szCs w:val="22"/>
          <w:rtl/>
        </w:rPr>
      </w:pPr>
      <w:hyperlink w:anchor="_Toc42434481" w:history="1">
        <w:r w:rsidRPr="00FF28A2">
          <w:rPr>
            <w:rStyle w:val="Hyperlink"/>
            <w:rFonts w:hint="eastAsia"/>
            <w:noProof/>
            <w:rtl/>
          </w:rPr>
          <w:t>تصح</w:t>
        </w:r>
        <w:r w:rsidRPr="00FF28A2">
          <w:rPr>
            <w:rStyle w:val="Hyperlink"/>
            <w:rFonts w:hint="cs"/>
            <w:noProof/>
            <w:rtl/>
          </w:rPr>
          <w:t>ی</w:t>
        </w:r>
        <w:r w:rsidRPr="00FF28A2">
          <w:rPr>
            <w:rStyle w:val="Hyperlink"/>
            <w:rFonts w:hint="eastAsia"/>
            <w:noProof/>
            <w:rtl/>
          </w:rPr>
          <w:t>ح</w:t>
        </w:r>
        <w:r w:rsidRPr="00FF28A2">
          <w:rPr>
            <w:rStyle w:val="Hyperlink"/>
            <w:noProof/>
            <w:rtl/>
          </w:rPr>
          <w:t xml:space="preserve"> </w:t>
        </w:r>
        <w:r w:rsidRPr="00FF28A2">
          <w:rPr>
            <w:rStyle w:val="Hyperlink"/>
            <w:rFonts w:hint="eastAsia"/>
            <w:noProof/>
            <w:rtl/>
          </w:rPr>
          <w:t>ضد</w:t>
        </w:r>
        <w:r w:rsidRPr="00FF28A2">
          <w:rPr>
            <w:rStyle w:val="Hyperlink"/>
            <w:noProof/>
            <w:rtl/>
          </w:rPr>
          <w:t xml:space="preserve"> </w:t>
        </w:r>
        <w:r w:rsidRPr="00FF28A2">
          <w:rPr>
            <w:rStyle w:val="Hyperlink"/>
            <w:rFonts w:hint="eastAsia"/>
            <w:noProof/>
            <w:rtl/>
          </w:rPr>
          <w:t>عباد</w:t>
        </w:r>
        <w:r w:rsidRPr="00FF28A2">
          <w:rPr>
            <w:rStyle w:val="Hyperlink"/>
            <w:rFonts w:hint="cs"/>
            <w:noProof/>
            <w:rtl/>
          </w:rPr>
          <w:t>ی</w:t>
        </w:r>
        <w:r w:rsidRPr="00FF28A2">
          <w:rPr>
            <w:rStyle w:val="Hyperlink"/>
            <w:noProof/>
            <w:rtl/>
          </w:rPr>
          <w:t xml:space="preserve"> </w:t>
        </w:r>
        <w:r w:rsidRPr="00FF28A2">
          <w:rPr>
            <w:rStyle w:val="Hyperlink"/>
            <w:rFonts w:hint="eastAsia"/>
            <w:noProof/>
            <w:rtl/>
          </w:rPr>
          <w:t>به</w:t>
        </w:r>
        <w:r w:rsidRPr="00FF28A2">
          <w:rPr>
            <w:rStyle w:val="Hyperlink"/>
            <w:noProof/>
            <w:rtl/>
          </w:rPr>
          <w:t xml:space="preserve"> </w:t>
        </w:r>
        <w:r w:rsidRPr="00FF28A2">
          <w:rPr>
            <w:rStyle w:val="Hyperlink"/>
            <w:rFonts w:hint="eastAsia"/>
            <w:noProof/>
            <w:rtl/>
          </w:rPr>
          <w:t>وس</w:t>
        </w:r>
        <w:r w:rsidRPr="00FF28A2">
          <w:rPr>
            <w:rStyle w:val="Hyperlink"/>
            <w:rFonts w:hint="cs"/>
            <w:noProof/>
            <w:rtl/>
          </w:rPr>
          <w:t>ی</w:t>
        </w:r>
        <w:r w:rsidRPr="00FF28A2">
          <w:rPr>
            <w:rStyle w:val="Hyperlink"/>
            <w:rFonts w:hint="eastAsia"/>
            <w:noProof/>
            <w:rtl/>
          </w:rPr>
          <w:t>له</w:t>
        </w:r>
        <w:r w:rsidRPr="00FF28A2">
          <w:rPr>
            <w:rStyle w:val="Hyperlink"/>
            <w:noProof/>
            <w:rtl/>
          </w:rPr>
          <w:t xml:space="preserve"> </w:t>
        </w:r>
        <w:r w:rsidRPr="00FF28A2">
          <w:rPr>
            <w:rStyle w:val="Hyperlink"/>
            <w:rFonts w:hint="eastAsia"/>
            <w:noProof/>
            <w:rtl/>
          </w:rPr>
          <w:t>خطابات</w:t>
        </w:r>
        <w:r w:rsidRPr="00FF28A2">
          <w:rPr>
            <w:rStyle w:val="Hyperlink"/>
            <w:noProof/>
            <w:rtl/>
          </w:rPr>
          <w:t xml:space="preserve"> </w:t>
        </w:r>
        <w:r w:rsidRPr="00FF28A2">
          <w:rPr>
            <w:rStyle w:val="Hyperlink"/>
            <w:rFonts w:hint="eastAsia"/>
            <w:noProof/>
            <w:rtl/>
          </w:rPr>
          <w:t>قانون</w:t>
        </w:r>
        <w:r w:rsidRPr="00FF28A2">
          <w:rPr>
            <w:rStyle w:val="Hyperlink"/>
            <w:rFonts w:hint="cs"/>
            <w:noProof/>
            <w:rtl/>
          </w:rPr>
          <w:t>ی</w:t>
        </w:r>
        <w:r w:rsidRPr="00FF28A2">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42434481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42B2E" w:rsidRDefault="00B42B2E" w:rsidP="00B42B2E">
      <w:pPr>
        <w:pStyle w:val="TOC4"/>
        <w:tabs>
          <w:tab w:val="right" w:leader="dot" w:pos="10194"/>
        </w:tabs>
        <w:rPr>
          <w:rFonts w:asciiTheme="minorHAnsi" w:eastAsiaTheme="minorEastAsia" w:hAnsiTheme="minorHAnsi" w:cstheme="minorBidi"/>
          <w:bCs w:val="0"/>
          <w:noProof/>
          <w:color w:val="auto"/>
          <w:szCs w:val="22"/>
          <w:rtl/>
        </w:rPr>
      </w:pPr>
      <w:hyperlink w:anchor="_Toc42434482" w:history="1">
        <w:r w:rsidRPr="00FF28A2">
          <w:rPr>
            <w:rStyle w:val="Hyperlink"/>
            <w:rFonts w:hint="eastAsia"/>
            <w:noProof/>
            <w:rtl/>
          </w:rPr>
          <w:t>جهت</w:t>
        </w:r>
        <w:r w:rsidRPr="00FF28A2">
          <w:rPr>
            <w:rStyle w:val="Hyperlink"/>
            <w:noProof/>
            <w:rtl/>
          </w:rPr>
          <w:t xml:space="preserve"> </w:t>
        </w:r>
        <w:r w:rsidRPr="00FF28A2">
          <w:rPr>
            <w:rStyle w:val="Hyperlink"/>
            <w:rFonts w:hint="eastAsia"/>
            <w:noProof/>
            <w:rtl/>
          </w:rPr>
          <w:t>دوم</w:t>
        </w:r>
        <w:r w:rsidRPr="00FF28A2">
          <w:rPr>
            <w:rStyle w:val="Hyperlink"/>
            <w:noProof/>
            <w:rtl/>
          </w:rPr>
          <w:t xml:space="preserve"> </w:t>
        </w:r>
        <w:r w:rsidRPr="00FF28A2">
          <w:rPr>
            <w:rStyle w:val="Hyperlink"/>
            <w:rFonts w:hint="eastAsia"/>
            <w:noProof/>
            <w:rtl/>
          </w:rPr>
          <w:t>از</w:t>
        </w:r>
        <w:r w:rsidRPr="00FF28A2">
          <w:rPr>
            <w:rStyle w:val="Hyperlink"/>
            <w:noProof/>
            <w:rtl/>
          </w:rPr>
          <w:t xml:space="preserve"> </w:t>
        </w:r>
        <w:r w:rsidRPr="00FF28A2">
          <w:rPr>
            <w:rStyle w:val="Hyperlink"/>
            <w:rFonts w:hint="eastAsia"/>
            <w:noProof/>
            <w:rtl/>
          </w:rPr>
          <w:t>بحث</w:t>
        </w:r>
        <w:r w:rsidRPr="00FF28A2">
          <w:rPr>
            <w:rStyle w:val="Hyperlink"/>
            <w:noProof/>
            <w:rtl/>
          </w:rPr>
          <w:t xml:space="preserve"> </w:t>
        </w:r>
        <w:r w:rsidRPr="00FF28A2">
          <w:rPr>
            <w:rStyle w:val="Hyperlink"/>
            <w:rFonts w:hint="eastAsia"/>
            <w:noProof/>
            <w:rtl/>
          </w:rPr>
          <w:t>خطابات</w:t>
        </w:r>
        <w:r w:rsidRPr="00FF28A2">
          <w:rPr>
            <w:rStyle w:val="Hyperlink"/>
            <w:noProof/>
            <w:rtl/>
          </w:rPr>
          <w:t xml:space="preserve"> </w:t>
        </w:r>
        <w:r w:rsidRPr="00FF28A2">
          <w:rPr>
            <w:rStyle w:val="Hyperlink"/>
            <w:rFonts w:hint="eastAsia"/>
            <w:noProof/>
            <w:rtl/>
          </w:rPr>
          <w:t>قانون</w:t>
        </w:r>
        <w:r w:rsidRPr="00FF28A2">
          <w:rPr>
            <w:rStyle w:val="Hyperlink"/>
            <w:rFonts w:hint="cs"/>
            <w:noProof/>
            <w:rtl/>
          </w:rPr>
          <w:t>ی</w:t>
        </w:r>
        <w:r w:rsidRPr="00FF28A2">
          <w:rPr>
            <w:rStyle w:val="Hyperlink"/>
            <w:rFonts w:hint="eastAsia"/>
            <w:noProof/>
            <w:rtl/>
          </w:rPr>
          <w:t>ه</w:t>
        </w:r>
        <w:r w:rsidRPr="00FF28A2">
          <w:rPr>
            <w:rStyle w:val="Hyperlink"/>
            <w:noProof/>
            <w:rtl/>
          </w:rPr>
          <w:t xml:space="preserve">: </w:t>
        </w:r>
        <w:r w:rsidRPr="00FF28A2">
          <w:rPr>
            <w:rStyle w:val="Hyperlink"/>
            <w:rFonts w:hint="eastAsia"/>
            <w:noProof/>
            <w:rtl/>
          </w:rPr>
          <w:t>مستند</w:t>
        </w:r>
        <w:r w:rsidRPr="00FF28A2">
          <w:rPr>
            <w:rStyle w:val="Hyperlink"/>
            <w:noProof/>
            <w:rtl/>
          </w:rPr>
          <w:t xml:space="preserve"> </w:t>
        </w:r>
        <w:r w:rsidRPr="00FF28A2">
          <w:rPr>
            <w:rStyle w:val="Hyperlink"/>
            <w:rFonts w:hint="eastAsia"/>
            <w:noProof/>
            <w:rtl/>
          </w:rPr>
          <w:t>خطابات</w:t>
        </w:r>
        <w:r w:rsidRPr="00FF28A2">
          <w:rPr>
            <w:rStyle w:val="Hyperlink"/>
            <w:noProof/>
            <w:rtl/>
          </w:rPr>
          <w:t xml:space="preserve"> </w:t>
        </w:r>
        <w:r w:rsidRPr="00FF28A2">
          <w:rPr>
            <w:rStyle w:val="Hyperlink"/>
            <w:rFonts w:hint="eastAsia"/>
            <w:noProof/>
            <w:rtl/>
          </w:rPr>
          <w:t>قانون</w:t>
        </w:r>
        <w:r w:rsidRPr="00FF28A2">
          <w:rPr>
            <w:rStyle w:val="Hyperlink"/>
            <w:rFonts w:hint="cs"/>
            <w:noProof/>
            <w:rtl/>
          </w:rPr>
          <w:t>ی</w:t>
        </w:r>
        <w:r w:rsidRPr="00FF28A2">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42434482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42B2E" w:rsidRDefault="00B42B2E" w:rsidP="00B42B2E">
      <w:pPr>
        <w:pStyle w:val="TOC5"/>
        <w:tabs>
          <w:tab w:val="right" w:leader="dot" w:pos="10194"/>
        </w:tabs>
        <w:rPr>
          <w:rFonts w:asciiTheme="minorHAnsi" w:eastAsiaTheme="minorEastAsia" w:hAnsiTheme="minorHAnsi" w:cstheme="minorBidi"/>
          <w:bCs w:val="0"/>
          <w:noProof/>
          <w:color w:val="auto"/>
          <w:szCs w:val="22"/>
          <w:rtl/>
        </w:rPr>
      </w:pPr>
      <w:hyperlink w:anchor="_Toc42434483" w:history="1">
        <w:r w:rsidRPr="00FF28A2">
          <w:rPr>
            <w:rStyle w:val="Hyperlink"/>
            <w:rFonts w:hint="eastAsia"/>
            <w:noProof/>
            <w:rtl/>
          </w:rPr>
          <w:t>حفظ</w:t>
        </w:r>
        <w:r w:rsidRPr="00FF28A2">
          <w:rPr>
            <w:rStyle w:val="Hyperlink"/>
            <w:noProof/>
            <w:rtl/>
          </w:rPr>
          <w:t xml:space="preserve"> </w:t>
        </w:r>
        <w:r w:rsidRPr="00FF28A2">
          <w:rPr>
            <w:rStyle w:val="Hyperlink"/>
            <w:rFonts w:hint="eastAsia"/>
            <w:noProof/>
            <w:rtl/>
          </w:rPr>
          <w:t>قدرت</w:t>
        </w:r>
        <w:r w:rsidRPr="00FF28A2">
          <w:rPr>
            <w:rStyle w:val="Hyperlink"/>
            <w:noProof/>
            <w:rtl/>
          </w:rPr>
          <w:t xml:space="preserve"> </w:t>
        </w:r>
        <w:r w:rsidRPr="00FF28A2">
          <w:rPr>
            <w:rStyle w:val="Hyperlink"/>
            <w:rFonts w:hint="eastAsia"/>
            <w:noProof/>
            <w:rtl/>
          </w:rPr>
          <w:t>به</w:t>
        </w:r>
        <w:r w:rsidRPr="00FF28A2">
          <w:rPr>
            <w:rStyle w:val="Hyperlink"/>
            <w:noProof/>
            <w:rtl/>
          </w:rPr>
          <w:t xml:space="preserve"> </w:t>
        </w:r>
        <w:r w:rsidRPr="00FF28A2">
          <w:rPr>
            <w:rStyle w:val="Hyperlink"/>
            <w:rFonts w:hint="eastAsia"/>
            <w:noProof/>
            <w:rtl/>
          </w:rPr>
          <w:t>خاطر</w:t>
        </w:r>
        <w:r w:rsidRPr="00FF28A2">
          <w:rPr>
            <w:rStyle w:val="Hyperlink"/>
            <w:noProof/>
            <w:rtl/>
          </w:rPr>
          <w:t xml:space="preserve"> </w:t>
        </w:r>
        <w:r w:rsidRPr="00FF28A2">
          <w:rPr>
            <w:rStyle w:val="Hyperlink"/>
            <w:rFonts w:hint="eastAsia"/>
            <w:noProof/>
            <w:rtl/>
          </w:rPr>
          <w:t>خصوص</w:t>
        </w:r>
        <w:r w:rsidRPr="00FF28A2">
          <w:rPr>
            <w:rStyle w:val="Hyperlink"/>
            <w:rFonts w:hint="cs"/>
            <w:noProof/>
            <w:rtl/>
          </w:rPr>
          <w:t>ی</w:t>
        </w:r>
        <w:r w:rsidRPr="00FF28A2">
          <w:rPr>
            <w:rStyle w:val="Hyperlink"/>
            <w:rFonts w:hint="eastAsia"/>
            <w:noProof/>
            <w:rtl/>
          </w:rPr>
          <w:t>ت</w:t>
        </w:r>
        <w:r w:rsidRPr="00FF28A2">
          <w:rPr>
            <w:rStyle w:val="Hyperlink"/>
            <w:noProof/>
            <w:rtl/>
          </w:rPr>
          <w:t xml:space="preserve"> </w:t>
        </w:r>
        <w:r w:rsidRPr="00FF28A2">
          <w:rPr>
            <w:rStyle w:val="Hyperlink"/>
            <w:rFonts w:hint="eastAsia"/>
            <w:noProof/>
            <w:rtl/>
          </w:rPr>
          <w:t>داشتن</w:t>
        </w:r>
        <w:r w:rsidRPr="00FF28A2">
          <w:rPr>
            <w:rStyle w:val="Hyperlink"/>
            <w:noProof/>
            <w:rtl/>
          </w:rPr>
          <w:t xml:space="preserve"> </w:t>
        </w:r>
        <w:r w:rsidRPr="00FF28A2">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42434483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42B2E" w:rsidRDefault="00B42B2E" w:rsidP="00B42B2E">
      <w:pPr>
        <w:pStyle w:val="TOC4"/>
        <w:tabs>
          <w:tab w:val="right" w:leader="dot" w:pos="10194"/>
        </w:tabs>
        <w:rPr>
          <w:rFonts w:asciiTheme="minorHAnsi" w:eastAsiaTheme="minorEastAsia" w:hAnsiTheme="minorHAnsi" w:cstheme="minorBidi"/>
          <w:bCs w:val="0"/>
          <w:noProof/>
          <w:color w:val="auto"/>
          <w:szCs w:val="22"/>
          <w:rtl/>
        </w:rPr>
      </w:pPr>
      <w:hyperlink w:anchor="_Toc42434484" w:history="1">
        <w:r w:rsidRPr="00FF28A2">
          <w:rPr>
            <w:rStyle w:val="Hyperlink"/>
            <w:rFonts w:hint="eastAsia"/>
            <w:noProof/>
            <w:rtl/>
          </w:rPr>
          <w:t>جهت</w:t>
        </w:r>
        <w:r w:rsidRPr="00FF28A2">
          <w:rPr>
            <w:rStyle w:val="Hyperlink"/>
            <w:noProof/>
            <w:rtl/>
          </w:rPr>
          <w:t xml:space="preserve"> </w:t>
        </w:r>
        <w:r w:rsidRPr="00FF28A2">
          <w:rPr>
            <w:rStyle w:val="Hyperlink"/>
            <w:rFonts w:hint="eastAsia"/>
            <w:noProof/>
            <w:rtl/>
          </w:rPr>
          <w:t>سوم</w:t>
        </w:r>
        <w:r w:rsidRPr="00FF28A2">
          <w:rPr>
            <w:rStyle w:val="Hyperlink"/>
            <w:noProof/>
            <w:rtl/>
          </w:rPr>
          <w:t xml:space="preserve">: </w:t>
        </w:r>
        <w:r w:rsidRPr="00FF28A2">
          <w:rPr>
            <w:rStyle w:val="Hyperlink"/>
            <w:rFonts w:hint="eastAsia"/>
            <w:noProof/>
            <w:rtl/>
          </w:rPr>
          <w:t>اشکالات</w:t>
        </w:r>
        <w:r w:rsidRPr="00FF28A2">
          <w:rPr>
            <w:rStyle w:val="Hyperlink"/>
            <w:noProof/>
            <w:rtl/>
          </w:rPr>
          <w:t xml:space="preserve"> </w:t>
        </w:r>
        <w:r w:rsidRPr="00FF28A2">
          <w:rPr>
            <w:rStyle w:val="Hyperlink"/>
            <w:rFonts w:hint="eastAsia"/>
            <w:noProof/>
            <w:rtl/>
          </w:rPr>
          <w:t>مطرح</w:t>
        </w:r>
        <w:r w:rsidRPr="00FF28A2">
          <w:rPr>
            <w:rStyle w:val="Hyperlink"/>
            <w:noProof/>
            <w:rtl/>
          </w:rPr>
          <w:t xml:space="preserve"> </w:t>
        </w:r>
        <w:r w:rsidRPr="00FF28A2">
          <w:rPr>
            <w:rStyle w:val="Hyperlink"/>
            <w:rFonts w:hint="eastAsia"/>
            <w:noProof/>
            <w:rtl/>
          </w:rPr>
          <w:t>شده</w:t>
        </w:r>
        <w:r w:rsidRPr="00FF28A2">
          <w:rPr>
            <w:rStyle w:val="Hyperlink"/>
            <w:noProof/>
            <w:rtl/>
          </w:rPr>
          <w:t xml:space="preserve"> </w:t>
        </w:r>
        <w:r w:rsidRPr="00FF28A2">
          <w:rPr>
            <w:rStyle w:val="Hyperlink"/>
            <w:rFonts w:hint="eastAsia"/>
            <w:noProof/>
            <w:rtl/>
          </w:rPr>
          <w:t>بر</w:t>
        </w:r>
        <w:r w:rsidRPr="00FF28A2">
          <w:rPr>
            <w:rStyle w:val="Hyperlink"/>
            <w:noProof/>
            <w:rtl/>
          </w:rPr>
          <w:t xml:space="preserve"> </w:t>
        </w:r>
        <w:r w:rsidRPr="00FF28A2">
          <w:rPr>
            <w:rStyle w:val="Hyperlink"/>
            <w:rFonts w:hint="eastAsia"/>
            <w:noProof/>
            <w:rtl/>
          </w:rPr>
          <w:t>خطابات</w:t>
        </w:r>
        <w:r w:rsidRPr="00FF28A2">
          <w:rPr>
            <w:rStyle w:val="Hyperlink"/>
            <w:noProof/>
            <w:rtl/>
          </w:rPr>
          <w:t xml:space="preserve"> </w:t>
        </w:r>
        <w:r w:rsidRPr="00FF28A2">
          <w:rPr>
            <w:rStyle w:val="Hyperlink"/>
            <w:rFonts w:hint="eastAsia"/>
            <w:noProof/>
            <w:rtl/>
          </w:rPr>
          <w:t>قانون</w:t>
        </w:r>
        <w:r w:rsidRPr="00FF28A2">
          <w:rPr>
            <w:rStyle w:val="Hyperlink"/>
            <w:rFonts w:hint="cs"/>
            <w:noProof/>
            <w:rtl/>
          </w:rPr>
          <w:t>ی</w:t>
        </w:r>
        <w:r w:rsidRPr="00FF28A2">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42434484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42B2E" w:rsidRDefault="00B42B2E" w:rsidP="00B42B2E">
      <w:pPr>
        <w:pStyle w:val="TOC5"/>
        <w:tabs>
          <w:tab w:val="right" w:leader="dot" w:pos="10194"/>
        </w:tabs>
        <w:rPr>
          <w:rFonts w:asciiTheme="minorHAnsi" w:eastAsiaTheme="minorEastAsia" w:hAnsiTheme="minorHAnsi" w:cstheme="minorBidi"/>
          <w:bCs w:val="0"/>
          <w:noProof/>
          <w:color w:val="auto"/>
          <w:szCs w:val="22"/>
          <w:rtl/>
        </w:rPr>
      </w:pPr>
      <w:hyperlink w:anchor="_Toc42434485" w:history="1">
        <w:r w:rsidRPr="00FF28A2">
          <w:rPr>
            <w:rStyle w:val="Hyperlink"/>
            <w:rFonts w:hint="eastAsia"/>
            <w:noProof/>
            <w:rtl/>
          </w:rPr>
          <w:t>اشکال</w:t>
        </w:r>
        <w:r w:rsidRPr="00FF28A2">
          <w:rPr>
            <w:rStyle w:val="Hyperlink"/>
            <w:noProof/>
            <w:rtl/>
          </w:rPr>
          <w:t xml:space="preserve"> </w:t>
        </w:r>
        <w:r w:rsidRPr="00FF28A2">
          <w:rPr>
            <w:rStyle w:val="Hyperlink"/>
            <w:rFonts w:hint="eastAsia"/>
            <w:noProof/>
            <w:rtl/>
          </w:rPr>
          <w:t>اول</w:t>
        </w:r>
        <w:r w:rsidRPr="00FF28A2">
          <w:rPr>
            <w:rStyle w:val="Hyperlink"/>
            <w:noProof/>
            <w:rtl/>
          </w:rPr>
          <w:t xml:space="preserve">: </w:t>
        </w:r>
        <w:r w:rsidRPr="00FF28A2">
          <w:rPr>
            <w:rStyle w:val="Hyperlink"/>
            <w:rFonts w:hint="eastAsia"/>
            <w:noProof/>
            <w:rtl/>
          </w:rPr>
          <w:t>جعل</w:t>
        </w:r>
        <w:r w:rsidRPr="00FF28A2">
          <w:rPr>
            <w:rStyle w:val="Hyperlink"/>
            <w:noProof/>
            <w:rtl/>
          </w:rPr>
          <w:t xml:space="preserve"> </w:t>
        </w:r>
        <w:r w:rsidRPr="00FF28A2">
          <w:rPr>
            <w:rStyle w:val="Hyperlink"/>
            <w:rFonts w:hint="eastAsia"/>
            <w:noProof/>
            <w:rtl/>
          </w:rPr>
          <w:t>تکال</w:t>
        </w:r>
        <w:r w:rsidRPr="00FF28A2">
          <w:rPr>
            <w:rStyle w:val="Hyperlink"/>
            <w:rFonts w:hint="cs"/>
            <w:noProof/>
            <w:rtl/>
          </w:rPr>
          <w:t>ی</w:t>
        </w:r>
        <w:r w:rsidRPr="00FF28A2">
          <w:rPr>
            <w:rStyle w:val="Hyperlink"/>
            <w:rFonts w:hint="eastAsia"/>
            <w:noProof/>
            <w:rtl/>
          </w:rPr>
          <w:t>ف</w:t>
        </w:r>
        <w:r w:rsidRPr="00FF28A2">
          <w:rPr>
            <w:rStyle w:val="Hyperlink"/>
            <w:noProof/>
            <w:rtl/>
          </w:rPr>
          <w:t xml:space="preserve"> </w:t>
        </w:r>
        <w:r w:rsidRPr="00FF28A2">
          <w:rPr>
            <w:rStyle w:val="Hyperlink"/>
            <w:rFonts w:hint="eastAsia"/>
            <w:noProof/>
            <w:rtl/>
          </w:rPr>
          <w:t>برا</w:t>
        </w:r>
        <w:r w:rsidRPr="00FF28A2">
          <w:rPr>
            <w:rStyle w:val="Hyperlink"/>
            <w:rFonts w:hint="cs"/>
            <w:noProof/>
            <w:rtl/>
          </w:rPr>
          <w:t>ی</w:t>
        </w:r>
        <w:r w:rsidRPr="00FF28A2">
          <w:rPr>
            <w:rStyle w:val="Hyperlink"/>
            <w:noProof/>
            <w:rtl/>
          </w:rPr>
          <w:t xml:space="preserve"> </w:t>
        </w:r>
        <w:r w:rsidRPr="00FF28A2">
          <w:rPr>
            <w:rStyle w:val="Hyperlink"/>
            <w:rFonts w:hint="eastAsia"/>
            <w:noProof/>
            <w:rtl/>
          </w:rPr>
          <w:t>معنونات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42434485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42B2E" w:rsidRDefault="00B42B2E" w:rsidP="00B42B2E">
      <w:pPr>
        <w:pStyle w:val="TOC6"/>
        <w:tabs>
          <w:tab w:val="right" w:leader="dot" w:pos="10194"/>
        </w:tabs>
        <w:rPr>
          <w:rFonts w:asciiTheme="minorHAnsi" w:eastAsiaTheme="minorEastAsia" w:hAnsiTheme="minorHAnsi" w:cstheme="minorBidi"/>
          <w:bCs w:val="0"/>
          <w:noProof/>
          <w:color w:val="auto"/>
          <w:szCs w:val="22"/>
          <w:rtl/>
        </w:rPr>
      </w:pPr>
      <w:hyperlink w:anchor="_Toc42434486" w:history="1">
        <w:r w:rsidRPr="00FF28A2">
          <w:rPr>
            <w:rStyle w:val="Hyperlink"/>
            <w:rFonts w:hint="eastAsia"/>
            <w:noProof/>
            <w:rtl/>
          </w:rPr>
          <w:t>جواب</w:t>
        </w:r>
        <w:r w:rsidRPr="00FF28A2">
          <w:rPr>
            <w:rStyle w:val="Hyperlink"/>
            <w:noProof/>
            <w:rtl/>
          </w:rPr>
          <w:t xml:space="preserve"> </w:t>
        </w:r>
        <w:r w:rsidRPr="00FF28A2">
          <w:rPr>
            <w:rStyle w:val="Hyperlink"/>
            <w:rFonts w:hint="eastAsia"/>
            <w:noProof/>
            <w:rtl/>
          </w:rPr>
          <w:t>از</w:t>
        </w:r>
        <w:r w:rsidRPr="00FF28A2">
          <w:rPr>
            <w:rStyle w:val="Hyperlink"/>
            <w:noProof/>
            <w:rtl/>
          </w:rPr>
          <w:t xml:space="preserve"> </w:t>
        </w:r>
        <w:r w:rsidRPr="00FF28A2">
          <w:rPr>
            <w:rStyle w:val="Hyperlink"/>
            <w:rFonts w:hint="eastAsia"/>
            <w:noProof/>
            <w:rtl/>
          </w:rPr>
          <w:t>اشکال</w:t>
        </w:r>
        <w:r w:rsidRPr="00FF28A2">
          <w:rPr>
            <w:rStyle w:val="Hyperlink"/>
            <w:noProof/>
            <w:rtl/>
          </w:rPr>
          <w:t xml:space="preserve"> </w:t>
        </w:r>
        <w:r w:rsidRPr="00FF28A2">
          <w:rPr>
            <w:rStyle w:val="Hyperlink"/>
            <w:rFonts w:hint="eastAsia"/>
            <w:noProof/>
            <w:rtl/>
          </w:rPr>
          <w:t>اول</w:t>
        </w:r>
        <w:r w:rsidRPr="00FF28A2">
          <w:rPr>
            <w:rStyle w:val="Hyperlink"/>
            <w:noProof/>
            <w:rtl/>
          </w:rPr>
          <w:t xml:space="preserve">: </w:t>
        </w:r>
        <w:r w:rsidRPr="00FF28A2">
          <w:rPr>
            <w:rStyle w:val="Hyperlink"/>
            <w:rFonts w:hint="eastAsia"/>
            <w:noProof/>
            <w:rtl/>
          </w:rPr>
          <w:t>رس</w:t>
        </w:r>
        <w:r w:rsidRPr="00FF28A2">
          <w:rPr>
            <w:rStyle w:val="Hyperlink"/>
            <w:rFonts w:hint="cs"/>
            <w:noProof/>
            <w:rtl/>
          </w:rPr>
          <w:t>ی</w:t>
        </w:r>
        <w:r w:rsidRPr="00FF28A2">
          <w:rPr>
            <w:rStyle w:val="Hyperlink"/>
            <w:rFonts w:hint="eastAsia"/>
            <w:noProof/>
            <w:rtl/>
          </w:rPr>
          <w:t>دن</w:t>
        </w:r>
        <w:r w:rsidRPr="00FF28A2">
          <w:rPr>
            <w:rStyle w:val="Hyperlink"/>
            <w:noProof/>
            <w:rtl/>
          </w:rPr>
          <w:t xml:space="preserve"> </w:t>
        </w:r>
        <w:r w:rsidRPr="00FF28A2">
          <w:rPr>
            <w:rStyle w:val="Hyperlink"/>
            <w:rFonts w:hint="eastAsia"/>
            <w:noProof/>
            <w:rtl/>
          </w:rPr>
          <w:t>به</w:t>
        </w:r>
        <w:r w:rsidRPr="00FF28A2">
          <w:rPr>
            <w:rStyle w:val="Hyperlink"/>
            <w:noProof/>
            <w:rtl/>
          </w:rPr>
          <w:t xml:space="preserve"> </w:t>
        </w:r>
        <w:r w:rsidRPr="00FF28A2">
          <w:rPr>
            <w:rStyle w:val="Hyperlink"/>
            <w:rFonts w:hint="eastAsia"/>
            <w:noProof/>
            <w:rtl/>
          </w:rPr>
          <w:t>غرض</w:t>
        </w:r>
        <w:r w:rsidRPr="00FF28A2">
          <w:rPr>
            <w:rStyle w:val="Hyperlink"/>
            <w:noProof/>
            <w:rtl/>
          </w:rPr>
          <w:t xml:space="preserve"> </w:t>
        </w:r>
        <w:r w:rsidRPr="00FF28A2">
          <w:rPr>
            <w:rStyle w:val="Hyperlink"/>
            <w:rFonts w:hint="eastAsia"/>
            <w:noProof/>
            <w:rtl/>
          </w:rPr>
          <w:t>احکام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42434486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42B2E" w:rsidRDefault="00B42B2E" w:rsidP="00B42B2E">
      <w:pPr>
        <w:pStyle w:val="TOC5"/>
        <w:tabs>
          <w:tab w:val="right" w:leader="dot" w:pos="10194"/>
        </w:tabs>
        <w:rPr>
          <w:rFonts w:asciiTheme="minorHAnsi" w:eastAsiaTheme="minorEastAsia" w:hAnsiTheme="minorHAnsi" w:cstheme="minorBidi"/>
          <w:bCs w:val="0"/>
          <w:noProof/>
          <w:color w:val="auto"/>
          <w:szCs w:val="22"/>
          <w:rtl/>
        </w:rPr>
      </w:pPr>
      <w:hyperlink w:anchor="_Toc42434487" w:history="1">
        <w:r w:rsidRPr="00FF28A2">
          <w:rPr>
            <w:rStyle w:val="Hyperlink"/>
            <w:rFonts w:hint="eastAsia"/>
            <w:noProof/>
            <w:rtl/>
          </w:rPr>
          <w:t>اشکال</w:t>
        </w:r>
        <w:r w:rsidRPr="00FF28A2">
          <w:rPr>
            <w:rStyle w:val="Hyperlink"/>
            <w:noProof/>
            <w:rtl/>
          </w:rPr>
          <w:t xml:space="preserve"> </w:t>
        </w:r>
        <w:r w:rsidRPr="00FF28A2">
          <w:rPr>
            <w:rStyle w:val="Hyperlink"/>
            <w:rFonts w:hint="eastAsia"/>
            <w:noProof/>
            <w:rtl/>
          </w:rPr>
          <w:t>دوم</w:t>
        </w:r>
        <w:r w:rsidRPr="00FF28A2">
          <w:rPr>
            <w:rStyle w:val="Hyperlink"/>
            <w:noProof/>
            <w:rtl/>
          </w:rPr>
          <w:t xml:space="preserve"> </w:t>
        </w:r>
        <w:r w:rsidRPr="00FF28A2">
          <w:rPr>
            <w:rStyle w:val="Hyperlink"/>
            <w:rFonts w:hint="eastAsia"/>
            <w:noProof/>
            <w:rtl/>
          </w:rPr>
          <w:t>بر</w:t>
        </w:r>
        <w:r w:rsidRPr="00FF28A2">
          <w:rPr>
            <w:rStyle w:val="Hyperlink"/>
            <w:noProof/>
            <w:rtl/>
          </w:rPr>
          <w:t xml:space="preserve"> </w:t>
        </w:r>
        <w:r w:rsidRPr="00FF28A2">
          <w:rPr>
            <w:rStyle w:val="Hyperlink"/>
            <w:rFonts w:hint="eastAsia"/>
            <w:noProof/>
            <w:rtl/>
          </w:rPr>
          <w:t>خطابات</w:t>
        </w:r>
        <w:r w:rsidRPr="00FF28A2">
          <w:rPr>
            <w:rStyle w:val="Hyperlink"/>
            <w:noProof/>
            <w:rtl/>
          </w:rPr>
          <w:t xml:space="preserve"> </w:t>
        </w:r>
        <w:r w:rsidRPr="00FF28A2">
          <w:rPr>
            <w:rStyle w:val="Hyperlink"/>
            <w:rFonts w:hint="eastAsia"/>
            <w:noProof/>
            <w:rtl/>
          </w:rPr>
          <w:t>قانون</w:t>
        </w:r>
        <w:r w:rsidRPr="00FF28A2">
          <w:rPr>
            <w:rStyle w:val="Hyperlink"/>
            <w:rFonts w:hint="cs"/>
            <w:noProof/>
            <w:rtl/>
          </w:rPr>
          <w:t>ی</w:t>
        </w:r>
        <w:r w:rsidRPr="00FF28A2">
          <w:rPr>
            <w:rStyle w:val="Hyperlink"/>
            <w:rFonts w:hint="eastAsia"/>
            <w:noProof/>
            <w:rtl/>
          </w:rPr>
          <w:t>ه</w:t>
        </w:r>
        <w:r w:rsidRPr="00FF28A2">
          <w:rPr>
            <w:rStyle w:val="Hyperlink"/>
            <w:noProof/>
            <w:rtl/>
          </w:rPr>
          <w:t xml:space="preserve">: </w:t>
        </w:r>
        <w:r w:rsidRPr="00FF28A2">
          <w:rPr>
            <w:rStyle w:val="Hyperlink"/>
            <w:rFonts w:hint="eastAsia"/>
            <w:noProof/>
            <w:rtl/>
          </w:rPr>
          <w:t>اشکال</w:t>
        </w:r>
        <w:r w:rsidRPr="00FF28A2">
          <w:rPr>
            <w:rStyle w:val="Hyperlink"/>
            <w:noProof/>
            <w:rtl/>
          </w:rPr>
          <w:t xml:space="preserve"> </w:t>
        </w:r>
        <w:r w:rsidRPr="00FF28A2">
          <w:rPr>
            <w:rStyle w:val="Hyperlink"/>
            <w:rFonts w:hint="eastAsia"/>
            <w:noProof/>
            <w:rtl/>
          </w:rPr>
          <w:t>در</w:t>
        </w:r>
        <w:r w:rsidRPr="00FF28A2">
          <w:rPr>
            <w:rStyle w:val="Hyperlink"/>
            <w:noProof/>
            <w:rtl/>
          </w:rPr>
          <w:t xml:space="preserve"> </w:t>
        </w:r>
        <w:r w:rsidRPr="00FF28A2">
          <w:rPr>
            <w:rStyle w:val="Hyperlink"/>
            <w:rFonts w:hint="eastAsia"/>
            <w:noProof/>
            <w:rtl/>
          </w:rPr>
          <w:t>امتثال</w:t>
        </w:r>
        <w:r w:rsidRPr="00FF28A2">
          <w:rPr>
            <w:rStyle w:val="Hyperlink"/>
            <w:noProof/>
            <w:rtl/>
          </w:rPr>
          <w:t xml:space="preserve"> </w:t>
        </w:r>
        <w:r w:rsidRPr="00FF28A2">
          <w:rPr>
            <w:rStyle w:val="Hyperlink"/>
            <w:rFonts w:hint="eastAsia"/>
            <w:noProof/>
            <w:rtl/>
          </w:rPr>
          <w:t>تعبد</w:t>
        </w:r>
        <w:r w:rsidRPr="00FF28A2">
          <w:rPr>
            <w:rStyle w:val="Hyperlink"/>
            <w:rFonts w:hint="cs"/>
            <w:noProof/>
            <w:rtl/>
          </w:rPr>
          <w:t>ی</w:t>
        </w:r>
        <w:r w:rsidRPr="00FF28A2">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42434487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B42B2E" w:rsidRDefault="00B42B2E" w:rsidP="00B42B2E">
      <w:pPr>
        <w:pStyle w:val="TOC6"/>
        <w:tabs>
          <w:tab w:val="right" w:leader="dot" w:pos="10194"/>
        </w:tabs>
        <w:rPr>
          <w:rFonts w:asciiTheme="minorHAnsi" w:eastAsiaTheme="minorEastAsia" w:hAnsiTheme="minorHAnsi" w:cstheme="minorBidi"/>
          <w:bCs w:val="0"/>
          <w:noProof/>
          <w:color w:val="auto"/>
          <w:szCs w:val="22"/>
          <w:rtl/>
        </w:rPr>
      </w:pPr>
      <w:hyperlink w:anchor="_Toc42434488" w:history="1">
        <w:r w:rsidRPr="00FF28A2">
          <w:rPr>
            <w:rStyle w:val="Hyperlink"/>
            <w:rFonts w:hint="eastAsia"/>
            <w:noProof/>
            <w:rtl/>
          </w:rPr>
          <w:t>جواب</w:t>
        </w:r>
        <w:r w:rsidRPr="00FF28A2">
          <w:rPr>
            <w:rStyle w:val="Hyperlink"/>
            <w:noProof/>
            <w:rtl/>
          </w:rPr>
          <w:t xml:space="preserve"> </w:t>
        </w:r>
        <w:r w:rsidRPr="00FF28A2">
          <w:rPr>
            <w:rStyle w:val="Hyperlink"/>
            <w:rFonts w:hint="eastAsia"/>
            <w:noProof/>
            <w:rtl/>
          </w:rPr>
          <w:t>از</w:t>
        </w:r>
        <w:r w:rsidRPr="00FF28A2">
          <w:rPr>
            <w:rStyle w:val="Hyperlink"/>
            <w:noProof/>
            <w:rtl/>
          </w:rPr>
          <w:t xml:space="preserve"> </w:t>
        </w:r>
        <w:r w:rsidRPr="00FF28A2">
          <w:rPr>
            <w:rStyle w:val="Hyperlink"/>
            <w:rFonts w:hint="eastAsia"/>
            <w:noProof/>
            <w:rtl/>
          </w:rPr>
          <w:t>اشکال</w:t>
        </w:r>
        <w:r w:rsidRPr="00FF28A2">
          <w:rPr>
            <w:rStyle w:val="Hyperlink"/>
            <w:noProof/>
            <w:rtl/>
          </w:rPr>
          <w:t xml:space="preserve"> </w:t>
        </w:r>
        <w:r w:rsidRPr="00FF28A2">
          <w:rPr>
            <w:rStyle w:val="Hyperlink"/>
            <w:rFonts w:hint="eastAsia"/>
            <w:noProof/>
            <w:rtl/>
          </w:rPr>
          <w:t>دوم</w:t>
        </w:r>
        <w:r w:rsidRPr="00FF28A2">
          <w:rPr>
            <w:rStyle w:val="Hyperlink"/>
            <w:noProof/>
            <w:rtl/>
          </w:rPr>
          <w:t xml:space="preserve">: </w:t>
        </w:r>
        <w:r w:rsidRPr="00FF28A2">
          <w:rPr>
            <w:rStyle w:val="Hyperlink"/>
            <w:rFonts w:hint="eastAsia"/>
            <w:noProof/>
            <w:rtl/>
          </w:rPr>
          <w:t>کفا</w:t>
        </w:r>
        <w:r w:rsidRPr="00FF28A2">
          <w:rPr>
            <w:rStyle w:val="Hyperlink"/>
            <w:rFonts w:hint="cs"/>
            <w:noProof/>
            <w:rtl/>
          </w:rPr>
          <w:t>ی</w:t>
        </w:r>
        <w:r w:rsidRPr="00FF28A2">
          <w:rPr>
            <w:rStyle w:val="Hyperlink"/>
            <w:rFonts w:hint="eastAsia"/>
            <w:noProof/>
            <w:rtl/>
          </w:rPr>
          <w:t>ت</w:t>
        </w:r>
        <w:r w:rsidRPr="00FF28A2">
          <w:rPr>
            <w:rStyle w:val="Hyperlink"/>
            <w:noProof/>
            <w:rtl/>
          </w:rPr>
          <w:t xml:space="preserve"> </w:t>
        </w:r>
        <w:r w:rsidRPr="00FF28A2">
          <w:rPr>
            <w:rStyle w:val="Hyperlink"/>
            <w:rFonts w:hint="eastAsia"/>
            <w:noProof/>
            <w:rtl/>
          </w:rPr>
          <w:t>مجرد</w:t>
        </w:r>
        <w:r w:rsidRPr="00FF28A2">
          <w:rPr>
            <w:rStyle w:val="Hyperlink"/>
            <w:noProof/>
            <w:rtl/>
          </w:rPr>
          <w:t xml:space="preserve"> </w:t>
        </w:r>
        <w:r w:rsidRPr="00FF28A2">
          <w:rPr>
            <w:rStyle w:val="Hyperlink"/>
            <w:rFonts w:hint="eastAsia"/>
            <w:noProof/>
            <w:rtl/>
          </w:rPr>
          <w:t>استناد</w:t>
        </w:r>
        <w:r w:rsidRPr="00FF28A2">
          <w:rPr>
            <w:rStyle w:val="Hyperlink"/>
            <w:noProof/>
            <w:rtl/>
          </w:rPr>
          <w:t xml:space="preserve"> </w:t>
        </w:r>
        <w:r w:rsidRPr="00FF28A2">
          <w:rPr>
            <w:rStyle w:val="Hyperlink"/>
            <w:rFonts w:hint="eastAsia"/>
            <w:noProof/>
            <w:rtl/>
          </w:rPr>
          <w:t>در</w:t>
        </w:r>
        <w:r w:rsidRPr="00FF28A2">
          <w:rPr>
            <w:rStyle w:val="Hyperlink"/>
            <w:noProof/>
            <w:rtl/>
          </w:rPr>
          <w:t xml:space="preserve"> </w:t>
        </w:r>
        <w:r w:rsidRPr="00FF28A2">
          <w:rPr>
            <w:rStyle w:val="Hyperlink"/>
            <w:rFonts w:hint="eastAsia"/>
            <w:noProof/>
            <w:rtl/>
          </w:rPr>
          <w:t>تعبد</w:t>
        </w:r>
        <w:r w:rsidRPr="00FF28A2">
          <w:rPr>
            <w:rStyle w:val="Hyperlink"/>
            <w:rFonts w:hint="cs"/>
            <w:noProof/>
            <w:rtl/>
          </w:rPr>
          <w:t>ی</w:t>
        </w:r>
        <w:r w:rsidRPr="00FF28A2">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42434488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B42B2E" w:rsidRDefault="00B42B2E" w:rsidP="00B42B2E">
      <w:pPr>
        <w:pStyle w:val="TOC5"/>
        <w:tabs>
          <w:tab w:val="right" w:leader="dot" w:pos="10194"/>
        </w:tabs>
        <w:rPr>
          <w:rFonts w:asciiTheme="minorHAnsi" w:eastAsiaTheme="minorEastAsia" w:hAnsiTheme="minorHAnsi" w:cstheme="minorBidi"/>
          <w:bCs w:val="0"/>
          <w:noProof/>
          <w:color w:val="auto"/>
          <w:szCs w:val="22"/>
          <w:rtl/>
        </w:rPr>
      </w:pPr>
      <w:hyperlink w:anchor="_Toc42434489" w:history="1">
        <w:r w:rsidRPr="00FF28A2">
          <w:rPr>
            <w:rStyle w:val="Hyperlink"/>
            <w:rFonts w:hint="eastAsia"/>
            <w:noProof/>
            <w:rtl/>
          </w:rPr>
          <w:t>اشکال</w:t>
        </w:r>
        <w:r w:rsidRPr="00FF28A2">
          <w:rPr>
            <w:rStyle w:val="Hyperlink"/>
            <w:noProof/>
            <w:rtl/>
          </w:rPr>
          <w:t xml:space="preserve"> </w:t>
        </w:r>
        <w:r w:rsidRPr="00FF28A2">
          <w:rPr>
            <w:rStyle w:val="Hyperlink"/>
            <w:rFonts w:hint="eastAsia"/>
            <w:noProof/>
            <w:rtl/>
          </w:rPr>
          <w:t>سوم</w:t>
        </w:r>
        <w:r w:rsidRPr="00FF28A2">
          <w:rPr>
            <w:rStyle w:val="Hyperlink"/>
            <w:noProof/>
            <w:rtl/>
          </w:rPr>
          <w:t xml:space="preserve"> </w:t>
        </w:r>
        <w:r w:rsidRPr="00FF28A2">
          <w:rPr>
            <w:rStyle w:val="Hyperlink"/>
            <w:rFonts w:hint="eastAsia"/>
            <w:noProof/>
            <w:rtl/>
          </w:rPr>
          <w:t>بر</w:t>
        </w:r>
        <w:r w:rsidRPr="00FF28A2">
          <w:rPr>
            <w:rStyle w:val="Hyperlink"/>
            <w:noProof/>
            <w:rtl/>
          </w:rPr>
          <w:t xml:space="preserve"> </w:t>
        </w:r>
        <w:r w:rsidRPr="00FF28A2">
          <w:rPr>
            <w:rStyle w:val="Hyperlink"/>
            <w:rFonts w:hint="eastAsia"/>
            <w:noProof/>
            <w:rtl/>
          </w:rPr>
          <w:t>خطابات</w:t>
        </w:r>
        <w:r w:rsidRPr="00FF28A2">
          <w:rPr>
            <w:rStyle w:val="Hyperlink"/>
            <w:noProof/>
            <w:rtl/>
          </w:rPr>
          <w:t xml:space="preserve"> </w:t>
        </w:r>
        <w:r w:rsidRPr="00FF28A2">
          <w:rPr>
            <w:rStyle w:val="Hyperlink"/>
            <w:rFonts w:hint="eastAsia"/>
            <w:noProof/>
            <w:rtl/>
          </w:rPr>
          <w:t>قانون</w:t>
        </w:r>
        <w:r w:rsidRPr="00FF28A2">
          <w:rPr>
            <w:rStyle w:val="Hyperlink"/>
            <w:rFonts w:hint="cs"/>
            <w:noProof/>
            <w:rtl/>
          </w:rPr>
          <w:t>ی</w:t>
        </w:r>
        <w:r w:rsidRPr="00FF28A2">
          <w:rPr>
            <w:rStyle w:val="Hyperlink"/>
            <w:rFonts w:hint="eastAsia"/>
            <w:noProof/>
            <w:rtl/>
          </w:rPr>
          <w:t>ه</w:t>
        </w:r>
        <w:r w:rsidRPr="00FF28A2">
          <w:rPr>
            <w:rStyle w:val="Hyperlink"/>
            <w:noProof/>
            <w:rtl/>
          </w:rPr>
          <w:t xml:space="preserve">: </w:t>
        </w:r>
        <w:r w:rsidRPr="00FF28A2">
          <w:rPr>
            <w:rStyle w:val="Hyperlink"/>
            <w:rFonts w:hint="eastAsia"/>
            <w:noProof/>
            <w:rtl/>
          </w:rPr>
          <w:t>لغو</w:t>
        </w:r>
        <w:r w:rsidRPr="00FF28A2">
          <w:rPr>
            <w:rStyle w:val="Hyperlink"/>
            <w:rFonts w:hint="cs"/>
            <w:noProof/>
            <w:rtl/>
          </w:rPr>
          <w:t>ی</w:t>
        </w:r>
        <w:r w:rsidRPr="00FF28A2">
          <w:rPr>
            <w:rStyle w:val="Hyperlink"/>
            <w:rFonts w:hint="eastAsia"/>
            <w:noProof/>
            <w:rtl/>
          </w:rPr>
          <w:t>ت</w:t>
        </w:r>
        <w:r w:rsidRPr="00FF28A2">
          <w:rPr>
            <w:rStyle w:val="Hyperlink"/>
            <w:noProof/>
            <w:rtl/>
          </w:rPr>
          <w:t xml:space="preserve"> </w:t>
        </w:r>
        <w:r w:rsidRPr="00FF28A2">
          <w:rPr>
            <w:rStyle w:val="Hyperlink"/>
            <w:rFonts w:hint="eastAsia"/>
            <w:noProof/>
            <w:rtl/>
          </w:rPr>
          <w:t>اطلاق</w:t>
        </w:r>
        <w:r w:rsidRPr="00FF28A2">
          <w:rPr>
            <w:rStyle w:val="Hyperlink"/>
            <w:noProof/>
            <w:rtl/>
          </w:rPr>
          <w:t xml:space="preserve"> </w:t>
        </w:r>
        <w:r w:rsidRPr="00FF28A2">
          <w:rPr>
            <w:rStyle w:val="Hyperlink"/>
            <w:rFonts w:hint="eastAsia"/>
            <w:noProof/>
            <w:rtl/>
          </w:rPr>
          <w:t>خطاب</w:t>
        </w:r>
        <w:r w:rsidRPr="00FF28A2">
          <w:rPr>
            <w:rStyle w:val="Hyperlink"/>
            <w:noProof/>
            <w:rtl/>
          </w:rPr>
          <w:t xml:space="preserve"> </w:t>
        </w:r>
        <w:r w:rsidRPr="00FF28A2">
          <w:rPr>
            <w:rStyle w:val="Hyperlink"/>
            <w:rFonts w:hint="eastAsia"/>
            <w:noProof/>
            <w:rtl/>
          </w:rPr>
          <w:t>نسبت</w:t>
        </w:r>
        <w:r w:rsidRPr="00FF28A2">
          <w:rPr>
            <w:rStyle w:val="Hyperlink"/>
            <w:noProof/>
            <w:rtl/>
          </w:rPr>
          <w:t xml:space="preserve"> </w:t>
        </w:r>
        <w:r w:rsidRPr="00FF28A2">
          <w:rPr>
            <w:rStyle w:val="Hyperlink"/>
            <w:rFonts w:hint="eastAsia"/>
            <w:noProof/>
            <w:rtl/>
          </w:rPr>
          <w:t>به</w:t>
        </w:r>
        <w:r w:rsidRPr="00FF28A2">
          <w:rPr>
            <w:rStyle w:val="Hyperlink"/>
            <w:noProof/>
            <w:rtl/>
          </w:rPr>
          <w:t xml:space="preserve"> </w:t>
        </w:r>
        <w:r w:rsidRPr="00FF28A2">
          <w:rPr>
            <w:rStyle w:val="Hyperlink"/>
            <w:rFonts w:hint="eastAsia"/>
            <w:noProof/>
            <w:rtl/>
          </w:rPr>
          <w:t>عاجز</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42434489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B42B2E" w:rsidRDefault="00B42B2E" w:rsidP="00B42B2E">
      <w:pPr>
        <w:pStyle w:val="TOC6"/>
        <w:tabs>
          <w:tab w:val="right" w:leader="dot" w:pos="10194"/>
        </w:tabs>
        <w:rPr>
          <w:rFonts w:asciiTheme="minorHAnsi" w:eastAsiaTheme="minorEastAsia" w:hAnsiTheme="minorHAnsi" w:cstheme="minorBidi"/>
          <w:bCs w:val="0"/>
          <w:noProof/>
          <w:color w:val="auto"/>
          <w:szCs w:val="22"/>
          <w:rtl/>
        </w:rPr>
      </w:pPr>
      <w:hyperlink w:anchor="_Toc42434490" w:history="1">
        <w:r w:rsidRPr="00FF28A2">
          <w:rPr>
            <w:rStyle w:val="Hyperlink"/>
            <w:rFonts w:hint="eastAsia"/>
            <w:noProof/>
            <w:rtl/>
          </w:rPr>
          <w:t>جواب</w:t>
        </w:r>
        <w:r w:rsidRPr="00FF28A2">
          <w:rPr>
            <w:rStyle w:val="Hyperlink"/>
            <w:noProof/>
            <w:rtl/>
          </w:rPr>
          <w:t xml:space="preserve"> </w:t>
        </w:r>
        <w:r w:rsidRPr="00FF28A2">
          <w:rPr>
            <w:rStyle w:val="Hyperlink"/>
            <w:rFonts w:hint="eastAsia"/>
            <w:noProof/>
            <w:rtl/>
          </w:rPr>
          <w:t>از</w:t>
        </w:r>
        <w:r w:rsidRPr="00FF28A2">
          <w:rPr>
            <w:rStyle w:val="Hyperlink"/>
            <w:noProof/>
            <w:rtl/>
          </w:rPr>
          <w:t xml:space="preserve"> </w:t>
        </w:r>
        <w:r w:rsidRPr="00FF28A2">
          <w:rPr>
            <w:rStyle w:val="Hyperlink"/>
            <w:rFonts w:hint="eastAsia"/>
            <w:noProof/>
            <w:rtl/>
          </w:rPr>
          <w:t>اشکال</w:t>
        </w:r>
        <w:r w:rsidRPr="00FF28A2">
          <w:rPr>
            <w:rStyle w:val="Hyperlink"/>
            <w:noProof/>
            <w:rtl/>
          </w:rPr>
          <w:t xml:space="preserve"> </w:t>
        </w:r>
        <w:r w:rsidRPr="00FF28A2">
          <w:rPr>
            <w:rStyle w:val="Hyperlink"/>
            <w:rFonts w:hint="eastAsia"/>
            <w:noProof/>
            <w:rtl/>
          </w:rPr>
          <w:t>سوم</w:t>
        </w:r>
        <w:r w:rsidRPr="00FF28A2">
          <w:rPr>
            <w:rStyle w:val="Hyperlink"/>
            <w:noProof/>
            <w:rtl/>
          </w:rPr>
          <w:t xml:space="preserve">: </w:t>
        </w:r>
        <w:r w:rsidRPr="00FF28A2">
          <w:rPr>
            <w:rStyle w:val="Hyperlink"/>
            <w:rFonts w:hint="eastAsia"/>
            <w:noProof/>
            <w:rtl/>
          </w:rPr>
          <w:t>عدم</w:t>
        </w:r>
        <w:r w:rsidRPr="00FF28A2">
          <w:rPr>
            <w:rStyle w:val="Hyperlink"/>
            <w:noProof/>
            <w:rtl/>
          </w:rPr>
          <w:t xml:space="preserve"> </w:t>
        </w:r>
        <w:r w:rsidRPr="00FF28A2">
          <w:rPr>
            <w:rStyle w:val="Hyperlink"/>
            <w:rFonts w:hint="eastAsia"/>
            <w:noProof/>
            <w:rtl/>
          </w:rPr>
          <w:t>لغو</w:t>
        </w:r>
        <w:r w:rsidRPr="00FF28A2">
          <w:rPr>
            <w:rStyle w:val="Hyperlink"/>
            <w:rFonts w:hint="cs"/>
            <w:noProof/>
            <w:rtl/>
          </w:rPr>
          <w:t>ی</w:t>
        </w:r>
        <w:r w:rsidRPr="00FF28A2">
          <w:rPr>
            <w:rStyle w:val="Hyperlink"/>
            <w:rFonts w:hint="eastAsia"/>
            <w:noProof/>
            <w:rtl/>
          </w:rPr>
          <w:t>ت</w:t>
        </w:r>
        <w:r w:rsidRPr="00FF28A2">
          <w:rPr>
            <w:rStyle w:val="Hyperlink"/>
            <w:noProof/>
            <w:rtl/>
          </w:rPr>
          <w:t xml:space="preserve"> </w:t>
        </w:r>
        <w:r w:rsidRPr="00FF28A2">
          <w:rPr>
            <w:rStyle w:val="Hyperlink"/>
            <w:rFonts w:hint="eastAsia"/>
            <w:noProof/>
            <w:rtl/>
          </w:rPr>
          <w:t>اطلاق</w:t>
        </w:r>
        <w:r w:rsidRPr="00FF28A2">
          <w:rPr>
            <w:rStyle w:val="Hyperlink"/>
            <w:noProof/>
            <w:rtl/>
          </w:rPr>
          <w:t xml:space="preserve"> </w:t>
        </w:r>
        <w:r w:rsidRPr="00FF28A2">
          <w:rPr>
            <w:rStyle w:val="Hyperlink"/>
            <w:rFonts w:hint="eastAsia"/>
            <w:noProof/>
            <w:rtl/>
          </w:rPr>
          <w:t>خطاب</w:t>
        </w:r>
        <w:r w:rsidRPr="00FF28A2">
          <w:rPr>
            <w:rStyle w:val="Hyperlink"/>
            <w:noProof/>
            <w:rtl/>
          </w:rPr>
          <w:t xml:space="preserve"> </w:t>
        </w:r>
        <w:r w:rsidRPr="00FF28A2">
          <w:rPr>
            <w:rStyle w:val="Hyperlink"/>
            <w:rFonts w:hint="eastAsia"/>
            <w:noProof/>
            <w:rtl/>
          </w:rPr>
          <w:t>نسبت</w:t>
        </w:r>
        <w:r w:rsidRPr="00FF28A2">
          <w:rPr>
            <w:rStyle w:val="Hyperlink"/>
            <w:noProof/>
            <w:rtl/>
          </w:rPr>
          <w:t xml:space="preserve"> </w:t>
        </w:r>
        <w:r w:rsidRPr="00FF28A2">
          <w:rPr>
            <w:rStyle w:val="Hyperlink"/>
            <w:rFonts w:hint="eastAsia"/>
            <w:noProof/>
            <w:rtl/>
          </w:rPr>
          <w:t>به</w:t>
        </w:r>
        <w:r w:rsidRPr="00FF28A2">
          <w:rPr>
            <w:rStyle w:val="Hyperlink"/>
            <w:noProof/>
            <w:rtl/>
          </w:rPr>
          <w:t xml:space="preserve"> </w:t>
        </w:r>
        <w:r w:rsidRPr="00FF28A2">
          <w:rPr>
            <w:rStyle w:val="Hyperlink"/>
            <w:rFonts w:hint="eastAsia"/>
            <w:noProof/>
            <w:rtl/>
          </w:rPr>
          <w:t>عاجز</w:t>
        </w:r>
        <w:r w:rsidRPr="00FF28A2">
          <w:rPr>
            <w:rStyle w:val="Hyperlink"/>
            <w:rFonts w:hint="cs"/>
            <w:noProof/>
            <w:rtl/>
          </w:rPr>
          <w:t>ی</w:t>
        </w:r>
        <w:r w:rsidRPr="00FF28A2">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42434490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B42B2E" w:rsidP="009451D1">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9451D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34421">
        <w:rPr>
          <w:rFonts w:hint="cs"/>
          <w:rtl/>
        </w:rPr>
        <w:t>تصحیح</w:t>
      </w:r>
      <w:r w:rsidR="00B34421">
        <w:rPr>
          <w:rtl/>
        </w:rPr>
        <w:t xml:space="preserve"> </w:t>
      </w:r>
      <w:r w:rsidR="00B34421">
        <w:rPr>
          <w:rFonts w:hint="cs"/>
          <w:rtl/>
        </w:rPr>
        <w:t>ضد</w:t>
      </w:r>
      <w:r w:rsidR="00B34421">
        <w:rPr>
          <w:rtl/>
        </w:rPr>
        <w:t xml:space="preserve"> </w:t>
      </w:r>
      <w:r w:rsidR="00B34421">
        <w:rPr>
          <w:rFonts w:hint="cs"/>
          <w:rtl/>
        </w:rPr>
        <w:t>عبادی</w:t>
      </w:r>
      <w:r w:rsidR="00B34421">
        <w:rPr>
          <w:rtl/>
        </w:rPr>
        <w:t xml:space="preserve">( </w:t>
      </w:r>
      <w:r w:rsidR="00B34421">
        <w:rPr>
          <w:rFonts w:hint="cs"/>
          <w:rtl/>
        </w:rPr>
        <w:t>خطابات</w:t>
      </w:r>
      <w:r w:rsidR="00B34421">
        <w:rPr>
          <w:rtl/>
        </w:rPr>
        <w:t xml:space="preserve"> </w:t>
      </w:r>
      <w:r w:rsidR="00B34421">
        <w:rPr>
          <w:rFonts w:hint="cs"/>
          <w:rtl/>
        </w:rPr>
        <w:t>قانونیه</w:t>
      </w:r>
      <w:r w:rsidR="00B34421">
        <w:rPr>
          <w:rtl/>
        </w:rPr>
        <w:t>)</w:t>
      </w:r>
      <w:r w:rsidR="00025B70">
        <w:rPr>
          <w:rFonts w:hint="cs"/>
          <w:rtl/>
        </w:rPr>
        <w:t xml:space="preserve"> </w:t>
      </w:r>
      <w:r w:rsidR="00386C11" w:rsidRPr="00A6366F">
        <w:rPr>
          <w:rFonts w:hint="cs"/>
          <w:rtl/>
        </w:rPr>
        <w:t>/</w:t>
      </w:r>
      <w:bookmarkStart w:id="2" w:name="BokSabj_d"/>
      <w:bookmarkEnd w:id="2"/>
      <w:r w:rsidR="00B34421">
        <w:rPr>
          <w:rFonts w:hint="cs"/>
          <w:rtl/>
        </w:rPr>
        <w:t>ثمره</w:t>
      </w:r>
      <w:r w:rsidR="00B34421">
        <w:rPr>
          <w:rtl/>
        </w:rPr>
        <w:t xml:space="preserve"> </w:t>
      </w:r>
      <w:r w:rsidR="00B34421">
        <w:rPr>
          <w:rFonts w:hint="cs"/>
          <w:rtl/>
        </w:rPr>
        <w:t>مساله</w:t>
      </w:r>
      <w:r w:rsidR="00386C11" w:rsidRPr="00A6366F">
        <w:rPr>
          <w:rFonts w:hint="cs"/>
          <w:rtl/>
        </w:rPr>
        <w:t xml:space="preserve"> /</w:t>
      </w:r>
      <w:bookmarkStart w:id="3" w:name="Bokkolli"/>
      <w:bookmarkEnd w:id="3"/>
      <w:r w:rsidR="00B34421">
        <w:rPr>
          <w:rFonts w:hint="cs"/>
          <w:rtl/>
        </w:rPr>
        <w:t>امر</w:t>
      </w:r>
      <w:r w:rsidR="00B34421">
        <w:rPr>
          <w:rtl/>
        </w:rPr>
        <w:t xml:space="preserve"> </w:t>
      </w:r>
      <w:r w:rsidR="00B34421">
        <w:rPr>
          <w:rFonts w:hint="cs"/>
          <w:rtl/>
        </w:rPr>
        <w:t>به</w:t>
      </w:r>
      <w:r w:rsidR="00B34421">
        <w:rPr>
          <w:rtl/>
        </w:rPr>
        <w:t xml:space="preserve"> </w:t>
      </w:r>
      <w:r w:rsidR="00B34421">
        <w:rPr>
          <w:rFonts w:hint="cs"/>
          <w:rtl/>
        </w:rPr>
        <w:t>شیئ</w:t>
      </w:r>
      <w:r w:rsidR="00B34421">
        <w:rPr>
          <w:rtl/>
        </w:rPr>
        <w:t xml:space="preserve"> </w:t>
      </w:r>
      <w:r w:rsidR="00B34421">
        <w:rPr>
          <w:rFonts w:hint="cs"/>
          <w:rtl/>
        </w:rPr>
        <w:t>و</w:t>
      </w:r>
      <w:r w:rsidR="00B34421">
        <w:rPr>
          <w:rtl/>
        </w:rPr>
        <w:t xml:space="preserve"> </w:t>
      </w:r>
      <w:r w:rsidR="00B34421">
        <w:rPr>
          <w:rFonts w:hint="cs"/>
          <w:rtl/>
        </w:rPr>
        <w:t>اقتضای</w:t>
      </w:r>
      <w:r w:rsidR="00B34421">
        <w:rPr>
          <w:rtl/>
        </w:rPr>
        <w:t xml:space="preserve"> </w:t>
      </w:r>
      <w:r w:rsidR="00B34421">
        <w:rPr>
          <w:rFonts w:hint="cs"/>
          <w:rtl/>
        </w:rPr>
        <w:t>نهی</w:t>
      </w:r>
      <w:r w:rsidR="00B34421">
        <w:rPr>
          <w:rtl/>
        </w:rPr>
        <w:t xml:space="preserve"> </w:t>
      </w:r>
      <w:r w:rsidR="00B34421">
        <w:rPr>
          <w:rFonts w:hint="cs"/>
          <w:rtl/>
        </w:rPr>
        <w:t>از</w:t>
      </w:r>
      <w:r w:rsidR="00B34421">
        <w:rPr>
          <w:rtl/>
        </w:rPr>
        <w:t xml:space="preserve"> </w:t>
      </w:r>
      <w:r w:rsidR="00B34421">
        <w:rPr>
          <w:rFonts w:hint="cs"/>
          <w:rtl/>
        </w:rPr>
        <w:t>ضد</w:t>
      </w:r>
      <w:r w:rsidR="00B34421">
        <w:rPr>
          <w:rtl/>
        </w:rPr>
        <w:t xml:space="preserve"> </w:t>
      </w:r>
      <w:r w:rsidR="00B34421">
        <w:rPr>
          <w:rFonts w:hint="cs"/>
          <w:rtl/>
        </w:rPr>
        <w:t>آن</w:t>
      </w:r>
      <w:r w:rsidR="001B6799" w:rsidRPr="00A6366F">
        <w:rPr>
          <w:rFonts w:hint="cs"/>
          <w:rtl/>
        </w:rPr>
        <w:t xml:space="preserve"> </w:t>
      </w:r>
    </w:p>
    <w:p w:rsidR="008F5B4D" w:rsidRPr="009C66D5" w:rsidRDefault="008F5B4D" w:rsidP="009451D1">
      <w:pPr>
        <w:jc w:val="both"/>
        <w:rPr>
          <w:rStyle w:val="Emphasis"/>
          <w:b/>
          <w:bCs w:val="0"/>
          <w:rtl/>
        </w:rPr>
      </w:pPr>
      <w:r w:rsidRPr="009C66D5">
        <w:rPr>
          <w:rStyle w:val="Emphasis"/>
          <w:rFonts w:hint="cs"/>
          <w:b/>
          <w:bCs w:val="0"/>
          <w:rtl/>
        </w:rPr>
        <w:t>خلاصه مباحث گذشته:</w:t>
      </w:r>
    </w:p>
    <w:p w:rsidR="003A6148" w:rsidRDefault="000A6613" w:rsidP="009451D1">
      <w:pPr>
        <w:pBdr>
          <w:bottom w:val="double" w:sz="6" w:space="1" w:color="auto"/>
        </w:pBdr>
        <w:jc w:val="both"/>
        <w:rPr>
          <w:rtl/>
        </w:rPr>
      </w:pPr>
      <w:r>
        <w:rPr>
          <w:rFonts w:hint="cs"/>
          <w:rtl/>
        </w:rPr>
        <w:t>بحث در مورد تصحیح ضد عبادی بود که به این مناسبت وارد بحث از خطابات قانونیه شدیم. جهاتی از خطابات قانونیه مورد بحث قرار می</w:t>
      </w:r>
      <w:r>
        <w:rPr>
          <w:rtl/>
        </w:rPr>
        <w:softHyphen/>
      </w:r>
      <w:r>
        <w:rPr>
          <w:rFonts w:hint="cs"/>
          <w:rtl/>
        </w:rPr>
        <w:t>گیرد که جهت اول (توضیح خطابات قانونیه) و جهت دوم (مستند و مویدات خطابات قانونیه) مورد بررسی قرار گرفت. در این جلسه به جهت سوم که اشکالات مطرح شده بر خطابات قانونیه است، مورد بررسی قرار می</w:t>
      </w:r>
      <w:r>
        <w:rPr>
          <w:rtl/>
        </w:rPr>
        <w:softHyphen/>
      </w:r>
      <w:r>
        <w:rPr>
          <w:rFonts w:hint="cs"/>
          <w:rtl/>
        </w:rPr>
        <w:t>گیرد.</w:t>
      </w:r>
    </w:p>
    <w:p w:rsidR="00247D2F" w:rsidRPr="003A6148" w:rsidRDefault="00247D2F" w:rsidP="009451D1">
      <w:pPr>
        <w:pBdr>
          <w:bottom w:val="double" w:sz="6" w:space="1" w:color="auto"/>
        </w:pBdr>
        <w:jc w:val="both"/>
      </w:pPr>
    </w:p>
    <w:p w:rsidR="008F5B4D" w:rsidRDefault="008F5B4D" w:rsidP="009451D1">
      <w:pPr>
        <w:jc w:val="both"/>
      </w:pPr>
    </w:p>
    <w:p w:rsidR="003E6650" w:rsidRDefault="009871FC" w:rsidP="00EE5954">
      <w:pPr>
        <w:pStyle w:val="Heading1"/>
        <w:rPr>
          <w:rtl/>
        </w:rPr>
      </w:pPr>
      <w:bookmarkStart w:id="4" w:name="_Toc42434479"/>
      <w:r>
        <w:rPr>
          <w:rFonts w:hint="cs"/>
          <w:rtl/>
        </w:rPr>
        <w:lastRenderedPageBreak/>
        <w:t>امر به شیئ و اقتضای نهی از ضد آن</w:t>
      </w:r>
      <w:bookmarkEnd w:id="4"/>
    </w:p>
    <w:p w:rsidR="009871FC" w:rsidRDefault="009871FC" w:rsidP="00EE5954">
      <w:pPr>
        <w:pStyle w:val="Heading2"/>
        <w:rPr>
          <w:rtl/>
        </w:rPr>
      </w:pPr>
      <w:bookmarkStart w:id="5" w:name="_Toc42434480"/>
      <w:r>
        <w:rPr>
          <w:rFonts w:hint="cs"/>
          <w:rtl/>
        </w:rPr>
        <w:t>ثمره مساله</w:t>
      </w:r>
      <w:bookmarkEnd w:id="5"/>
    </w:p>
    <w:p w:rsidR="009871FC" w:rsidRDefault="009871FC" w:rsidP="00EE5954">
      <w:pPr>
        <w:pStyle w:val="Heading3"/>
        <w:rPr>
          <w:rtl/>
        </w:rPr>
      </w:pPr>
      <w:bookmarkStart w:id="6" w:name="_Toc42434481"/>
      <w:r>
        <w:rPr>
          <w:rFonts w:hint="cs"/>
          <w:rtl/>
        </w:rPr>
        <w:t>تصحیح ضد عبادی به وسیله خطابات قانونیه</w:t>
      </w:r>
      <w:bookmarkEnd w:id="6"/>
    </w:p>
    <w:p w:rsidR="009871FC" w:rsidRDefault="009871FC" w:rsidP="00EE5954">
      <w:pPr>
        <w:pStyle w:val="Heading4"/>
        <w:rPr>
          <w:rtl/>
        </w:rPr>
      </w:pPr>
      <w:bookmarkStart w:id="7" w:name="_Toc42434482"/>
      <w:r>
        <w:rPr>
          <w:rFonts w:hint="cs"/>
          <w:rtl/>
        </w:rPr>
        <w:t>جهت دوم از بحث خطابات قانونیه: مستند خطابات قانونیه</w:t>
      </w:r>
      <w:bookmarkEnd w:id="7"/>
    </w:p>
    <w:p w:rsidR="009871FC" w:rsidRDefault="009871FC" w:rsidP="00FA2333">
      <w:pPr>
        <w:jc w:val="both"/>
        <w:rPr>
          <w:rtl/>
        </w:rPr>
      </w:pPr>
      <w:r>
        <w:rPr>
          <w:rFonts w:hint="cs"/>
          <w:rtl/>
        </w:rPr>
        <w:t>بحث در مورد مویدات و شواهدی بود که برای اثبات خ</w:t>
      </w:r>
      <w:r w:rsidR="006810E5">
        <w:rPr>
          <w:rFonts w:hint="cs"/>
          <w:rtl/>
        </w:rPr>
        <w:t>طابات قانونیه استشهاد شده بود. آ</w:t>
      </w:r>
      <w:r>
        <w:rPr>
          <w:rFonts w:hint="cs"/>
          <w:rtl/>
        </w:rPr>
        <w:t>خرین شاهدی که مطرح شده است این است که اجماع علماء بر این است که ازاله قدرت بعد ا</w:t>
      </w:r>
      <w:r w:rsidR="006810E5">
        <w:rPr>
          <w:rFonts w:hint="cs"/>
          <w:rtl/>
        </w:rPr>
        <w:t>ز وقت جایز نیست. همان طوری که اراقه ماء بعد از دخول وقت جایز نیست، همچنین تعجیز نفس بعد از وقت نیز جایز نیست</w:t>
      </w:r>
      <w:r>
        <w:rPr>
          <w:rFonts w:hint="cs"/>
          <w:rtl/>
        </w:rPr>
        <w:t>. در حالی که علماء قبول دار</w:t>
      </w:r>
      <w:r w:rsidR="00FA2333">
        <w:rPr>
          <w:rFonts w:hint="cs"/>
          <w:rtl/>
        </w:rPr>
        <w:t>ن</w:t>
      </w:r>
      <w:r>
        <w:rPr>
          <w:rFonts w:hint="cs"/>
          <w:rtl/>
        </w:rPr>
        <w:t>د که مکلف می</w:t>
      </w:r>
      <w:r>
        <w:rPr>
          <w:rtl/>
        </w:rPr>
        <w:softHyphen/>
      </w:r>
      <w:r>
        <w:rPr>
          <w:rFonts w:hint="cs"/>
          <w:rtl/>
        </w:rPr>
        <w:t>تواند خودش را از موضوعی خارج و داخل درموضوع دیگری کند مثلا مکلف خودش را مسافر کند یا حاضر کند. ایجاد موضوع و ابقاء موضوع واجب نیست. اینکه در حج گفته شده است</w:t>
      </w:r>
      <w:r w:rsidR="006810E5">
        <w:rPr>
          <w:rFonts w:hint="cs"/>
          <w:rtl/>
        </w:rPr>
        <w:t>،</w:t>
      </w:r>
      <w:r>
        <w:rPr>
          <w:rFonts w:hint="cs"/>
          <w:rtl/>
        </w:rPr>
        <w:t xml:space="preserve"> مستطیع حق ندارد که استطاعتش را زائل کند به خاطر دلیل خاص است.</w:t>
      </w:r>
    </w:p>
    <w:p w:rsidR="009871FC" w:rsidRDefault="006810E5" w:rsidP="009871FC">
      <w:pPr>
        <w:jc w:val="both"/>
        <w:rPr>
          <w:rtl/>
        </w:rPr>
      </w:pPr>
      <w:r>
        <w:rPr>
          <w:rFonts w:hint="cs"/>
          <w:rtl/>
        </w:rPr>
        <w:t xml:space="preserve">در حقیقت </w:t>
      </w:r>
      <w:r w:rsidR="009871FC">
        <w:rPr>
          <w:rFonts w:hint="cs"/>
          <w:rtl/>
        </w:rPr>
        <w:t>اگر بنا باشد که مکلف قادر موضوع تکلیف باشد لازمه اش این است که ما بتوانیم حتی بعد از فعلیت حکم قدرت را تفویت کنیم</w:t>
      </w:r>
      <w:r w:rsidR="00FA2333">
        <w:rPr>
          <w:rFonts w:hint="cs"/>
          <w:rtl/>
        </w:rPr>
        <w:t>؛ زیرا خروج از موضوع و داخل شدن در موضوعی برای مکلف جایز است، در حالی که علماء حکم به عدم جواز تعجیز نفس دارند</w:t>
      </w:r>
      <w:r w:rsidR="009871FC">
        <w:rPr>
          <w:rFonts w:hint="cs"/>
          <w:rtl/>
        </w:rPr>
        <w:t>. این مطلب کاشف از این است که موضوع، مکلف قادر نیست و الا جایز بود که مکلف خودش را از یک موضوع خارج کند.</w:t>
      </w:r>
    </w:p>
    <w:p w:rsidR="00FA2333" w:rsidRDefault="00FA2333" w:rsidP="00FA2333">
      <w:pPr>
        <w:pStyle w:val="Heading5"/>
        <w:rPr>
          <w:rtl/>
        </w:rPr>
      </w:pPr>
      <w:bookmarkStart w:id="8" w:name="_Toc42434483"/>
      <w:r>
        <w:rPr>
          <w:rFonts w:hint="cs"/>
          <w:rtl/>
        </w:rPr>
        <w:t>حفظ قدرت به خاطر خصوصیت داشتن آن</w:t>
      </w:r>
      <w:bookmarkEnd w:id="8"/>
    </w:p>
    <w:p w:rsidR="009871FC" w:rsidRDefault="009871FC" w:rsidP="009871FC">
      <w:pPr>
        <w:jc w:val="both"/>
        <w:rPr>
          <w:rtl/>
        </w:rPr>
      </w:pPr>
      <w:r>
        <w:rPr>
          <w:rFonts w:hint="cs"/>
          <w:rtl/>
        </w:rPr>
        <w:t>به نظر ما این ادعا صحیح نیست؛ زیرا هر چند که تعجیز نفس بعد از فعلیت حکم به صورت کلی جایز نیست و عقلا چنین تعجیزی قبیح است؛ اما دلیل نمی</w:t>
      </w:r>
      <w:r>
        <w:rPr>
          <w:rtl/>
        </w:rPr>
        <w:softHyphen/>
      </w:r>
      <w:r>
        <w:rPr>
          <w:rFonts w:hint="cs"/>
          <w:rtl/>
        </w:rPr>
        <w:t>شود که موضوع خطابات مطلق باشد. ممکن است ما بگوییم موضوع تکلیف مکلف قادر است و از طرفی بگوییم حفظ قدرت لازم است؛ چرا که قدرت با سایر شرایط مثل حضر و سفر و ... متفاوت است. اینکه تکلیف متوجه انسان شده است و لو به عنوان قادر و انسان قدرتش را از بین ببرد، عقلا و عقلائی</w:t>
      </w:r>
      <w:r w:rsidR="00BF1671">
        <w:rPr>
          <w:rFonts w:hint="cs"/>
          <w:rtl/>
        </w:rPr>
        <w:t>ّ</w:t>
      </w:r>
      <w:r>
        <w:rPr>
          <w:rFonts w:hint="cs"/>
          <w:rtl/>
        </w:rPr>
        <w:t>ا قبیح است.</w:t>
      </w:r>
    </w:p>
    <w:p w:rsidR="009871FC" w:rsidRDefault="009871FC" w:rsidP="009871FC">
      <w:pPr>
        <w:jc w:val="both"/>
        <w:rPr>
          <w:rtl/>
        </w:rPr>
      </w:pPr>
      <w:r>
        <w:rPr>
          <w:rFonts w:hint="cs"/>
          <w:rtl/>
        </w:rPr>
        <w:t xml:space="preserve">این بحث در </w:t>
      </w:r>
      <w:r w:rsidR="00FA2333">
        <w:rPr>
          <w:rFonts w:hint="cs"/>
          <w:rtl/>
        </w:rPr>
        <w:t>باب مقدمات مفوته مطرح شده است</w:t>
      </w:r>
      <w:r>
        <w:rPr>
          <w:rFonts w:hint="cs"/>
          <w:rtl/>
        </w:rPr>
        <w:t xml:space="preserve"> و نکته خصوصیت داشتن قدرت این است که هر چند بنا بر مبنای مشهور قدرت شرط فعلیت حکم است</w:t>
      </w:r>
      <w:r w:rsidR="00FA2333">
        <w:rPr>
          <w:rFonts w:hint="cs"/>
          <w:rtl/>
        </w:rPr>
        <w:t>؛</w:t>
      </w:r>
      <w:r>
        <w:rPr>
          <w:rFonts w:hint="cs"/>
          <w:rtl/>
        </w:rPr>
        <w:t xml:space="preserve"> </w:t>
      </w:r>
      <w:r w:rsidR="00BF1671">
        <w:rPr>
          <w:rFonts w:hint="cs"/>
          <w:rtl/>
        </w:rPr>
        <w:t>اما چون ملاک فعلی است و ربطی به قدرت ندارد (بر خلاف سفر و حضر) اگر قدرت را تفویت کند، مستحق عقاب است؛ زیرا تفویت ملاک فعلی را انجام داده است؛ لذا اراقه ماء</w:t>
      </w:r>
      <w:r w:rsidR="00FA2333">
        <w:rPr>
          <w:rFonts w:hint="cs"/>
          <w:rtl/>
        </w:rPr>
        <w:t xml:space="preserve"> حتی قبل از وقت نیز جایز</w:t>
      </w:r>
      <w:r w:rsidR="00BF1671">
        <w:rPr>
          <w:rFonts w:hint="cs"/>
          <w:rtl/>
        </w:rPr>
        <w:t xml:space="preserve"> نیست؛ چرا که ملاک فعلی است و تفویت ملاک فعلی رخ داده است؛ پس عدم جواز تفویت قدرت ربطی به موضوع تکلیف ندارد؛ </w:t>
      </w:r>
      <w:r w:rsidR="00BF1671">
        <w:rPr>
          <w:rFonts w:hint="cs"/>
          <w:rtl/>
        </w:rPr>
        <w:lastRenderedPageBreak/>
        <w:t xml:space="preserve">بلکه از باب تفویت ملاک فعلی است. اساسا هر چند که ما قائل به ملاکات هم نشویم؛ اما صرف این که تکلیف متوجه مکلف بشود و بعد خودش را تعجیز کند، عند العقلاء مذموم است. </w:t>
      </w:r>
    </w:p>
    <w:p w:rsidR="001A1EA5" w:rsidRDefault="00BF1671" w:rsidP="009451D1">
      <w:pPr>
        <w:jc w:val="both"/>
        <w:rPr>
          <w:rtl/>
        </w:rPr>
      </w:pPr>
      <w:r>
        <w:rPr>
          <w:rFonts w:hint="cs"/>
          <w:rtl/>
        </w:rPr>
        <w:t xml:space="preserve">خلاصه: </w:t>
      </w:r>
      <w:r w:rsidR="00EE5954">
        <w:rPr>
          <w:rFonts w:hint="cs"/>
          <w:rtl/>
        </w:rPr>
        <w:t>عمده دلیل برای خطابات قانونیه این است که خطابات ما اطلاق دارد و مانعی که ممکن است وجود داشته باشد</w:t>
      </w:r>
      <w:r w:rsidR="00FA2333">
        <w:rPr>
          <w:rFonts w:hint="cs"/>
          <w:rtl/>
        </w:rPr>
        <w:t>،</w:t>
      </w:r>
      <w:r w:rsidR="00EE5954">
        <w:rPr>
          <w:rFonts w:hint="cs"/>
          <w:rtl/>
        </w:rPr>
        <w:t xml:space="preserve"> قبح تکلیف عاجز است و این قبح شامل جایی است که خصوص عاجز مورد تکلیف واقع شود</w:t>
      </w:r>
      <w:r w:rsidR="00FA2333">
        <w:rPr>
          <w:rFonts w:hint="cs"/>
          <w:rtl/>
        </w:rPr>
        <w:t>؛</w:t>
      </w:r>
      <w:r w:rsidR="00EE5954">
        <w:rPr>
          <w:rFonts w:hint="cs"/>
          <w:rtl/>
        </w:rPr>
        <w:t xml:space="preserve"> اما در جایی</w:t>
      </w:r>
      <w:r w:rsidR="00FA2333">
        <w:rPr>
          <w:rFonts w:hint="cs"/>
          <w:rtl/>
        </w:rPr>
        <w:t xml:space="preserve"> که</w:t>
      </w:r>
      <w:r w:rsidR="00EE5954">
        <w:rPr>
          <w:rFonts w:hint="cs"/>
          <w:rtl/>
        </w:rPr>
        <w:t xml:space="preserve"> مشترک بین عاجز و قادر است قبحی ندارد و موید این اطلاق نیز د</w:t>
      </w:r>
      <w:r w:rsidR="00FA2333">
        <w:rPr>
          <w:rFonts w:hint="cs"/>
          <w:rtl/>
        </w:rPr>
        <w:t>َ</w:t>
      </w:r>
      <w:r w:rsidR="00EE5954">
        <w:rPr>
          <w:rFonts w:hint="cs"/>
          <w:rtl/>
        </w:rPr>
        <w:t>یدن و سیره عقلاء است؛ پس مقتضی برای خطابات قانونیه تمام است.</w:t>
      </w:r>
    </w:p>
    <w:p w:rsidR="00EE5954" w:rsidRDefault="00EE5954" w:rsidP="00EE5954">
      <w:pPr>
        <w:pStyle w:val="Heading4"/>
        <w:rPr>
          <w:rtl/>
        </w:rPr>
      </w:pPr>
      <w:bookmarkStart w:id="9" w:name="_Toc42434484"/>
      <w:r>
        <w:rPr>
          <w:rFonts w:hint="cs"/>
          <w:rtl/>
        </w:rPr>
        <w:t>جهت سوم: اشکالات مطرح شده بر خطابات قانونیه</w:t>
      </w:r>
      <w:bookmarkEnd w:id="9"/>
    </w:p>
    <w:p w:rsidR="00EE5954" w:rsidRDefault="00EE5954" w:rsidP="009451D1">
      <w:pPr>
        <w:jc w:val="both"/>
        <w:rPr>
          <w:rtl/>
        </w:rPr>
      </w:pPr>
      <w:r>
        <w:rPr>
          <w:rFonts w:hint="cs"/>
          <w:rtl/>
        </w:rPr>
        <w:t>این اشکالات به صورت متفرق در کلمات منکرین خطابات قانونیه مطرح شده است و</w:t>
      </w:r>
      <w:r w:rsidR="00FA2333">
        <w:rPr>
          <w:rFonts w:hint="cs"/>
          <w:rtl/>
        </w:rPr>
        <w:t xml:space="preserve"> بعضی از آنها را</w:t>
      </w:r>
      <w:r>
        <w:rPr>
          <w:rFonts w:hint="cs"/>
          <w:rtl/>
        </w:rPr>
        <w:t xml:space="preserve"> ما از بعضی نقل کرده ایم که درس خارج آنها چاپ نشده است.</w:t>
      </w:r>
    </w:p>
    <w:p w:rsidR="00EE5954" w:rsidRDefault="00EE5954" w:rsidP="00EE5954">
      <w:pPr>
        <w:pStyle w:val="Heading5"/>
        <w:rPr>
          <w:rtl/>
        </w:rPr>
      </w:pPr>
      <w:bookmarkStart w:id="10" w:name="_Toc42434485"/>
      <w:r>
        <w:rPr>
          <w:rFonts w:hint="cs"/>
          <w:rtl/>
        </w:rPr>
        <w:t>اشکال اول</w:t>
      </w:r>
      <w:r w:rsidR="009B464D">
        <w:rPr>
          <w:rFonts w:hint="cs"/>
          <w:rtl/>
        </w:rPr>
        <w:t>: جعل تکالیف برای معنونات</w:t>
      </w:r>
      <w:bookmarkEnd w:id="10"/>
    </w:p>
    <w:p w:rsidR="00EE5954" w:rsidRDefault="009B464D" w:rsidP="009451D1">
      <w:pPr>
        <w:jc w:val="both"/>
        <w:rPr>
          <w:rtl/>
        </w:rPr>
      </w:pPr>
      <w:r>
        <w:rPr>
          <w:rFonts w:hint="cs"/>
          <w:rtl/>
        </w:rPr>
        <w:t>قبل از این که وارد اشکال بشویم مقدمه ای طبق</w:t>
      </w:r>
      <w:r w:rsidR="00FA2333">
        <w:rPr>
          <w:rFonts w:hint="cs"/>
          <w:rtl/>
        </w:rPr>
        <w:t xml:space="preserve"> مبنای</w:t>
      </w:r>
      <w:r>
        <w:rPr>
          <w:rFonts w:hint="cs"/>
          <w:rtl/>
        </w:rPr>
        <w:t xml:space="preserve"> قائلین به خطابات قانونیه مطرح می</w:t>
      </w:r>
      <w:r>
        <w:rPr>
          <w:rtl/>
        </w:rPr>
        <w:softHyphen/>
      </w:r>
      <w:r>
        <w:rPr>
          <w:rFonts w:hint="cs"/>
          <w:rtl/>
        </w:rPr>
        <w:t>کنیم:</w:t>
      </w:r>
      <w:r w:rsidR="00EE5954">
        <w:rPr>
          <w:rFonts w:hint="cs"/>
          <w:rtl/>
        </w:rPr>
        <w:t xml:space="preserve"> </w:t>
      </w:r>
      <w:r w:rsidR="00FA2333">
        <w:rPr>
          <w:rFonts w:hint="cs"/>
          <w:rtl/>
        </w:rPr>
        <w:t xml:space="preserve">آنها قائلند به این که </w:t>
      </w:r>
      <w:r w:rsidR="00EE5954">
        <w:rPr>
          <w:rFonts w:hint="cs"/>
          <w:rtl/>
        </w:rPr>
        <w:t>حکم به عنوان تعلق گرفته است و حکم از عنوان به معنون سرایت نمی</w:t>
      </w:r>
      <w:r w:rsidR="00EE5954">
        <w:rPr>
          <w:rtl/>
        </w:rPr>
        <w:softHyphen/>
      </w:r>
      <w:r w:rsidR="00EE5954">
        <w:rPr>
          <w:rFonts w:hint="cs"/>
          <w:rtl/>
        </w:rPr>
        <w:t xml:space="preserve">کند. مثلا </w:t>
      </w:r>
      <w:r w:rsidR="00EE5954" w:rsidRPr="00EE5954">
        <w:rPr>
          <w:rFonts w:hint="cs"/>
          <w:u w:val="single"/>
          <w:rtl/>
        </w:rPr>
        <w:t>لله علی الناس حج البیت من استطاع الیه سبیلا</w:t>
      </w:r>
      <w:r w:rsidR="00EE5954">
        <w:rPr>
          <w:rFonts w:hint="cs"/>
          <w:rtl/>
        </w:rPr>
        <w:t xml:space="preserve"> حکم بر من استطاع مترتب شده است و به معنون سرایت نمی</w:t>
      </w:r>
      <w:r w:rsidR="00EE5954">
        <w:rPr>
          <w:rtl/>
        </w:rPr>
        <w:softHyphen/>
      </w:r>
      <w:r w:rsidR="00FA2333">
        <w:rPr>
          <w:rFonts w:hint="cs"/>
          <w:rtl/>
        </w:rPr>
        <w:t>کند؛ حال این سوال مطرح می</w:t>
      </w:r>
      <w:r w:rsidR="00FA2333">
        <w:rPr>
          <w:rtl/>
        </w:rPr>
        <w:softHyphen/>
      </w:r>
      <w:r w:rsidR="00FA2333">
        <w:rPr>
          <w:rFonts w:hint="cs"/>
          <w:rtl/>
        </w:rPr>
        <w:t>شود که شأ</w:t>
      </w:r>
      <w:r w:rsidR="00EE5954">
        <w:rPr>
          <w:rFonts w:hint="cs"/>
          <w:rtl/>
        </w:rPr>
        <w:t xml:space="preserve">ن مصادیق و معنونات چیست؟ </w:t>
      </w:r>
      <w:r w:rsidR="00FA2333">
        <w:rPr>
          <w:rFonts w:hint="cs"/>
          <w:rtl/>
        </w:rPr>
        <w:t>در جواب گفته می</w:t>
      </w:r>
      <w:r w:rsidR="00FA2333">
        <w:rPr>
          <w:rtl/>
        </w:rPr>
        <w:softHyphen/>
      </w:r>
      <w:r w:rsidR="00FA2333">
        <w:rPr>
          <w:rFonts w:hint="cs"/>
          <w:rtl/>
        </w:rPr>
        <w:t xml:space="preserve">شود: </w:t>
      </w:r>
      <w:r w:rsidR="00EE5954">
        <w:rPr>
          <w:rFonts w:hint="cs"/>
          <w:rtl/>
        </w:rPr>
        <w:t>اگر در خارج مستطیع محقق شد، احساس می</w:t>
      </w:r>
      <w:r w:rsidR="00EE5954">
        <w:rPr>
          <w:rtl/>
        </w:rPr>
        <w:softHyphen/>
      </w:r>
      <w:r w:rsidR="00EE5954">
        <w:rPr>
          <w:rFonts w:hint="cs"/>
          <w:rtl/>
        </w:rPr>
        <w:t xml:space="preserve">کند </w:t>
      </w:r>
      <w:r w:rsidR="00FA2333">
        <w:rPr>
          <w:rFonts w:hint="cs"/>
          <w:rtl/>
        </w:rPr>
        <w:t xml:space="preserve">که </w:t>
      </w:r>
      <w:r w:rsidR="00EE5954">
        <w:rPr>
          <w:rFonts w:hint="cs"/>
          <w:rtl/>
        </w:rPr>
        <w:t>قانون نسبت به او داعویت پیدا می</w:t>
      </w:r>
      <w:r w:rsidR="00EE5954">
        <w:rPr>
          <w:rtl/>
        </w:rPr>
        <w:softHyphen/>
      </w:r>
      <w:r w:rsidR="00EE5954">
        <w:rPr>
          <w:rFonts w:hint="cs"/>
          <w:rtl/>
        </w:rPr>
        <w:t>کند. وقتی که مکلف می</w:t>
      </w:r>
      <w:r w:rsidR="00EE5954">
        <w:rPr>
          <w:rtl/>
        </w:rPr>
        <w:softHyphen/>
      </w:r>
      <w:r w:rsidR="00EE5954">
        <w:rPr>
          <w:rFonts w:hint="cs"/>
          <w:rtl/>
        </w:rPr>
        <w:t>بینید حکم بر آن شخص منطبق می</w:t>
      </w:r>
      <w:r w:rsidR="00EE5954">
        <w:rPr>
          <w:rtl/>
        </w:rPr>
        <w:softHyphen/>
      </w:r>
      <w:r w:rsidR="00EE5954">
        <w:rPr>
          <w:rFonts w:hint="cs"/>
          <w:rtl/>
        </w:rPr>
        <w:t>شود، فاعلیت پیدا می</w:t>
      </w:r>
      <w:r w:rsidR="00EE5954">
        <w:rPr>
          <w:rtl/>
        </w:rPr>
        <w:softHyphen/>
      </w:r>
      <w:r w:rsidR="00EE5954">
        <w:rPr>
          <w:rFonts w:hint="cs"/>
          <w:rtl/>
        </w:rPr>
        <w:t>کند</w:t>
      </w:r>
      <w:r w:rsidR="00FA2333">
        <w:rPr>
          <w:rFonts w:hint="cs"/>
          <w:rtl/>
        </w:rPr>
        <w:t>،</w:t>
      </w:r>
      <w:r w:rsidR="00EE5954">
        <w:rPr>
          <w:rFonts w:hint="cs"/>
          <w:rtl/>
        </w:rPr>
        <w:t xml:space="preserve"> در مقابل، انحلالی ها قائل هستند به این که وقتی عنوان بر شخص منطبق می</w:t>
      </w:r>
      <w:r w:rsidR="00EE5954">
        <w:rPr>
          <w:rtl/>
        </w:rPr>
        <w:softHyphen/>
      </w:r>
      <w:r w:rsidR="00EE5954">
        <w:rPr>
          <w:rFonts w:hint="cs"/>
          <w:rtl/>
        </w:rPr>
        <w:t>شود، حکم فعلیت پیدا می</w:t>
      </w:r>
      <w:r w:rsidR="00EE5954">
        <w:rPr>
          <w:rtl/>
        </w:rPr>
        <w:softHyphen/>
      </w:r>
      <w:r w:rsidR="00EE5954">
        <w:rPr>
          <w:rFonts w:hint="cs"/>
          <w:rtl/>
        </w:rPr>
        <w:t>کند، نه این که فاعلیت پیدا کند.</w:t>
      </w:r>
    </w:p>
    <w:p w:rsidR="00EE5954" w:rsidRDefault="00FA2333" w:rsidP="009451D1">
      <w:pPr>
        <w:jc w:val="both"/>
        <w:rPr>
          <w:rtl/>
        </w:rPr>
      </w:pPr>
      <w:r>
        <w:rPr>
          <w:rFonts w:hint="cs"/>
          <w:rtl/>
        </w:rPr>
        <w:t>با توجه به این مقدمه گفته می</w:t>
      </w:r>
      <w:r>
        <w:rPr>
          <w:rtl/>
        </w:rPr>
        <w:softHyphen/>
      </w:r>
      <w:r>
        <w:rPr>
          <w:rFonts w:hint="cs"/>
          <w:rtl/>
        </w:rPr>
        <w:t xml:space="preserve">شود: اشکال این است که </w:t>
      </w:r>
      <w:r w:rsidR="00EE5954">
        <w:rPr>
          <w:rFonts w:hint="cs"/>
          <w:rtl/>
        </w:rPr>
        <w:t xml:space="preserve">جعل حکم برای </w:t>
      </w:r>
      <w:r>
        <w:rPr>
          <w:rFonts w:hint="cs"/>
          <w:rtl/>
        </w:rPr>
        <w:t>عنوان معنا ندارد؛ زیرا</w:t>
      </w:r>
      <w:r w:rsidR="00EE5954">
        <w:rPr>
          <w:rFonts w:hint="cs"/>
          <w:rtl/>
        </w:rPr>
        <w:t xml:space="preserve"> غرض از احکام این است که مثلا عباد را به مصالح برساند یا از مفاسد آنها را دور کند. غرض این است که عباد خارجی به کمال برس</w:t>
      </w:r>
      <w:r>
        <w:rPr>
          <w:rFonts w:hint="cs"/>
          <w:rtl/>
        </w:rPr>
        <w:t>ن</w:t>
      </w:r>
      <w:r w:rsidR="00EE5954">
        <w:rPr>
          <w:rFonts w:hint="cs"/>
          <w:rtl/>
        </w:rPr>
        <w:t>د و عنوان که غرض ندارد. بله؛ نظر به عنوان می</w:t>
      </w:r>
      <w:r w:rsidR="00EE5954">
        <w:rPr>
          <w:rtl/>
        </w:rPr>
        <w:softHyphen/>
      </w:r>
      <w:r w:rsidR="00EE5954">
        <w:rPr>
          <w:rFonts w:hint="cs"/>
          <w:rtl/>
        </w:rPr>
        <w:t>تواند آلی باشد؛ ولی باید</w:t>
      </w:r>
      <w:r>
        <w:rPr>
          <w:rFonts w:hint="cs"/>
          <w:rtl/>
        </w:rPr>
        <w:t xml:space="preserve"> از عنوان</w:t>
      </w:r>
      <w:r w:rsidR="00EE5954">
        <w:rPr>
          <w:rFonts w:hint="cs"/>
          <w:rtl/>
        </w:rPr>
        <w:t xml:space="preserve"> به معنون</w:t>
      </w:r>
      <w:r w:rsidR="009B464D">
        <w:rPr>
          <w:rFonts w:hint="cs"/>
          <w:rtl/>
        </w:rPr>
        <w:t>ات برسد.</w:t>
      </w:r>
    </w:p>
    <w:p w:rsidR="009B464D" w:rsidRDefault="009B464D" w:rsidP="009451D1">
      <w:pPr>
        <w:jc w:val="both"/>
        <w:rPr>
          <w:rtl/>
        </w:rPr>
      </w:pPr>
      <w:r>
        <w:rPr>
          <w:rFonts w:hint="cs"/>
          <w:rtl/>
        </w:rPr>
        <w:t>پس بقاء حکم بر عنوان و نظر استقل</w:t>
      </w:r>
      <w:r w:rsidR="00FA2333">
        <w:rPr>
          <w:rFonts w:hint="cs"/>
          <w:rtl/>
        </w:rPr>
        <w:t>الی به عنوان معنا ندارد؛ لذا مبنای خطابات قانونیه نیز صحیح نیست.</w:t>
      </w:r>
    </w:p>
    <w:p w:rsidR="009B464D" w:rsidRDefault="009B464D" w:rsidP="00497B18">
      <w:pPr>
        <w:pStyle w:val="Heading6"/>
        <w:rPr>
          <w:rtl/>
        </w:rPr>
      </w:pPr>
      <w:bookmarkStart w:id="11" w:name="_Toc42434486"/>
      <w:r>
        <w:rPr>
          <w:rFonts w:hint="cs"/>
          <w:rtl/>
        </w:rPr>
        <w:t>جواب از اشکال اول: رسیدن به غرض احکام</w:t>
      </w:r>
      <w:bookmarkEnd w:id="11"/>
      <w:r>
        <w:rPr>
          <w:rFonts w:hint="cs"/>
          <w:rtl/>
        </w:rPr>
        <w:t xml:space="preserve"> </w:t>
      </w:r>
    </w:p>
    <w:p w:rsidR="009B464D" w:rsidRDefault="009B464D" w:rsidP="009451D1">
      <w:pPr>
        <w:jc w:val="both"/>
        <w:rPr>
          <w:rtl/>
        </w:rPr>
      </w:pPr>
      <w:r>
        <w:rPr>
          <w:rFonts w:hint="cs"/>
          <w:rtl/>
        </w:rPr>
        <w:t>می</w:t>
      </w:r>
      <w:r>
        <w:rPr>
          <w:rtl/>
        </w:rPr>
        <w:softHyphen/>
      </w:r>
      <w:r>
        <w:rPr>
          <w:rFonts w:hint="cs"/>
          <w:rtl/>
        </w:rPr>
        <w:t>توان از این اشکال جواب داد به این که قبول داریم هدف از احکام این است که عباد به کمال برسند؛ اما این که رسیدن عباد به کمالات موقوف باشد بر این که جعل حکم برای معنونات باشد، صحیح نیست. همان طور که می</w:t>
      </w:r>
      <w:r>
        <w:rPr>
          <w:rtl/>
        </w:rPr>
        <w:softHyphen/>
      </w:r>
      <w:r>
        <w:rPr>
          <w:rFonts w:hint="cs"/>
          <w:rtl/>
        </w:rPr>
        <w:t xml:space="preserve">تواند احکام به صورت </w:t>
      </w:r>
      <w:r>
        <w:rPr>
          <w:rFonts w:hint="cs"/>
          <w:rtl/>
        </w:rPr>
        <w:lastRenderedPageBreak/>
        <w:t>انحلالی باش</w:t>
      </w:r>
      <w:r w:rsidR="00FA2333">
        <w:rPr>
          <w:rFonts w:hint="cs"/>
          <w:rtl/>
        </w:rPr>
        <w:t>ن</w:t>
      </w:r>
      <w:r>
        <w:rPr>
          <w:rFonts w:hint="cs"/>
          <w:rtl/>
        </w:rPr>
        <w:t>د</w:t>
      </w:r>
      <w:r w:rsidR="00FA2333">
        <w:rPr>
          <w:rFonts w:hint="cs"/>
          <w:rtl/>
        </w:rPr>
        <w:t xml:space="preserve"> و </w:t>
      </w:r>
      <w:r>
        <w:rPr>
          <w:rFonts w:hint="cs"/>
          <w:rtl/>
        </w:rPr>
        <w:t>بر معنونات مترتب بشو</w:t>
      </w:r>
      <w:r w:rsidR="00FA2333">
        <w:rPr>
          <w:rFonts w:hint="cs"/>
          <w:rtl/>
        </w:rPr>
        <w:t>ن</w:t>
      </w:r>
      <w:r>
        <w:rPr>
          <w:rFonts w:hint="cs"/>
          <w:rtl/>
        </w:rPr>
        <w:t>د، همچنین با جعل احکام به صورت قانون نیز می</w:t>
      </w:r>
      <w:r>
        <w:rPr>
          <w:rtl/>
        </w:rPr>
        <w:softHyphen/>
      </w:r>
      <w:r>
        <w:rPr>
          <w:rFonts w:hint="cs"/>
          <w:rtl/>
        </w:rPr>
        <w:t>توان به این هدف رسید؛ زیرا در قوانین نیز با انطباق عنوان بر معنون، قانون فاعلیت پیدا می</w:t>
      </w:r>
      <w:r>
        <w:rPr>
          <w:rtl/>
        </w:rPr>
        <w:softHyphen/>
      </w:r>
      <w:r>
        <w:rPr>
          <w:rFonts w:hint="cs"/>
          <w:rtl/>
        </w:rPr>
        <w:t>کند و مولا به غرض می</w:t>
      </w:r>
      <w:r>
        <w:rPr>
          <w:rtl/>
        </w:rPr>
        <w:softHyphen/>
      </w:r>
      <w:r>
        <w:rPr>
          <w:rFonts w:hint="cs"/>
          <w:rtl/>
        </w:rPr>
        <w:t>رسد.</w:t>
      </w:r>
    </w:p>
    <w:p w:rsidR="009B464D" w:rsidRDefault="009B464D" w:rsidP="009451D1">
      <w:pPr>
        <w:jc w:val="both"/>
        <w:rPr>
          <w:rtl/>
        </w:rPr>
      </w:pPr>
      <w:r>
        <w:rPr>
          <w:rFonts w:hint="cs"/>
          <w:rtl/>
        </w:rPr>
        <w:t>ما برهان</w:t>
      </w:r>
      <w:r w:rsidR="003D21CF">
        <w:rPr>
          <w:rFonts w:hint="cs"/>
          <w:rtl/>
        </w:rPr>
        <w:t xml:space="preserve"> عقلی</w:t>
      </w:r>
      <w:r>
        <w:rPr>
          <w:rFonts w:hint="cs"/>
          <w:rtl/>
        </w:rPr>
        <w:t xml:space="preserve"> و دلیل نقلی نداریم که بگوید حکم نمی</w:t>
      </w:r>
      <w:r>
        <w:rPr>
          <w:rtl/>
        </w:rPr>
        <w:softHyphen/>
      </w:r>
      <w:r>
        <w:rPr>
          <w:rFonts w:hint="cs"/>
          <w:rtl/>
        </w:rPr>
        <w:t>تواند به عنوان تعلق داشته باشد و از طرفی شارع می</w:t>
      </w:r>
      <w:r>
        <w:rPr>
          <w:rtl/>
        </w:rPr>
        <w:softHyphen/>
      </w:r>
      <w:r>
        <w:rPr>
          <w:rFonts w:hint="cs"/>
          <w:rtl/>
        </w:rPr>
        <w:t>تواند با خطابات قانونیه نیز به هدف برسد و اتفاقا ظاهر خطابات نیز همین است؛ پس اشکالی ندارد که احکام به عناونین تعلق بگیرد.</w:t>
      </w:r>
    </w:p>
    <w:p w:rsidR="009B464D" w:rsidRDefault="009B464D" w:rsidP="00497B18">
      <w:pPr>
        <w:pStyle w:val="Heading5"/>
        <w:rPr>
          <w:rtl/>
        </w:rPr>
      </w:pPr>
      <w:bookmarkStart w:id="12" w:name="_Toc42434487"/>
      <w:r>
        <w:rPr>
          <w:rFonts w:hint="cs"/>
          <w:rtl/>
        </w:rPr>
        <w:t>اشکال دوم</w:t>
      </w:r>
      <w:r w:rsidR="00497B18">
        <w:rPr>
          <w:rFonts w:hint="cs"/>
          <w:rtl/>
        </w:rPr>
        <w:t xml:space="preserve"> بر خطابات قانونیه: اشکال در امتثال تعبدیات</w:t>
      </w:r>
      <w:bookmarkEnd w:id="12"/>
    </w:p>
    <w:p w:rsidR="009B464D" w:rsidRDefault="009B464D" w:rsidP="009451D1">
      <w:pPr>
        <w:jc w:val="both"/>
        <w:rPr>
          <w:rtl/>
        </w:rPr>
      </w:pPr>
      <w:r>
        <w:rPr>
          <w:rFonts w:hint="cs"/>
          <w:rtl/>
        </w:rPr>
        <w:t>خطابات ما اگر قانونیه باشد، در تعبدیات با مشکل مواجه می</w:t>
      </w:r>
      <w:r>
        <w:rPr>
          <w:rtl/>
        </w:rPr>
        <w:softHyphen/>
      </w:r>
      <w:r w:rsidR="003D21CF">
        <w:rPr>
          <w:rFonts w:hint="cs"/>
          <w:rtl/>
        </w:rPr>
        <w:t>شویم</w:t>
      </w:r>
      <w:r>
        <w:rPr>
          <w:rFonts w:hint="cs"/>
          <w:rtl/>
        </w:rPr>
        <w:t>؛ زیرا اشخاص امر و نهی ندارند و در تعبدیات نمی</w:t>
      </w:r>
      <w:r>
        <w:rPr>
          <w:rtl/>
        </w:rPr>
        <w:softHyphen/>
      </w:r>
      <w:r>
        <w:rPr>
          <w:rFonts w:hint="cs"/>
          <w:rtl/>
        </w:rPr>
        <w:t>توانند قصد امر کنند</w:t>
      </w:r>
      <w:r w:rsidR="003D21CF">
        <w:rPr>
          <w:rFonts w:hint="cs"/>
          <w:rtl/>
        </w:rPr>
        <w:t>.</w:t>
      </w:r>
    </w:p>
    <w:p w:rsidR="009B464D" w:rsidRDefault="009B464D" w:rsidP="00497B18">
      <w:pPr>
        <w:pStyle w:val="Heading6"/>
        <w:rPr>
          <w:rtl/>
        </w:rPr>
      </w:pPr>
      <w:bookmarkStart w:id="13" w:name="_Toc42434488"/>
      <w:r>
        <w:rPr>
          <w:rFonts w:hint="cs"/>
          <w:rtl/>
        </w:rPr>
        <w:t>جواب</w:t>
      </w:r>
      <w:r w:rsidR="00497B18">
        <w:rPr>
          <w:rFonts w:hint="cs"/>
          <w:rtl/>
        </w:rPr>
        <w:t xml:space="preserve"> از اشکال دوم: کفایت مجرد استناد در تعبدیات</w:t>
      </w:r>
      <w:bookmarkEnd w:id="13"/>
    </w:p>
    <w:p w:rsidR="00497B18" w:rsidRDefault="009B464D" w:rsidP="009451D1">
      <w:pPr>
        <w:jc w:val="both"/>
        <w:rPr>
          <w:rtl/>
        </w:rPr>
      </w:pPr>
      <w:r>
        <w:rPr>
          <w:rFonts w:hint="cs"/>
          <w:rtl/>
        </w:rPr>
        <w:t xml:space="preserve">این </w:t>
      </w:r>
      <w:r w:rsidR="00497B18">
        <w:rPr>
          <w:rFonts w:hint="cs"/>
          <w:rtl/>
        </w:rPr>
        <w:t>اشکال اضعف است؛ زیرا برای تعبدیت مجرد استناد کافی است. وقتی</w:t>
      </w:r>
      <w:r w:rsidR="003D21CF">
        <w:rPr>
          <w:rFonts w:hint="cs"/>
          <w:rtl/>
        </w:rPr>
        <w:t xml:space="preserve"> که عنوان قانون بر شخص منطبق می</w:t>
      </w:r>
      <w:r w:rsidR="003D21CF">
        <w:rPr>
          <w:rtl/>
        </w:rPr>
        <w:softHyphen/>
      </w:r>
      <w:r w:rsidR="003D21CF">
        <w:rPr>
          <w:rFonts w:hint="cs"/>
          <w:rtl/>
        </w:rPr>
        <w:t>شود</w:t>
      </w:r>
      <w:r w:rsidR="00497B18">
        <w:rPr>
          <w:rFonts w:hint="cs"/>
          <w:rtl/>
        </w:rPr>
        <w:t xml:space="preserve"> و </w:t>
      </w:r>
      <w:r w:rsidR="003D21CF">
        <w:rPr>
          <w:rFonts w:hint="cs"/>
          <w:rtl/>
        </w:rPr>
        <w:t>قانون فاعلیت پیدا می</w:t>
      </w:r>
      <w:r w:rsidR="003D21CF">
        <w:rPr>
          <w:rtl/>
        </w:rPr>
        <w:softHyphen/>
      </w:r>
      <w:r w:rsidR="003D21CF">
        <w:rPr>
          <w:rFonts w:hint="cs"/>
          <w:rtl/>
        </w:rPr>
        <w:t>کند</w:t>
      </w:r>
      <w:r w:rsidR="00497B18">
        <w:rPr>
          <w:rFonts w:hint="cs"/>
          <w:rtl/>
        </w:rPr>
        <w:t xml:space="preserve"> و</w:t>
      </w:r>
      <w:r w:rsidR="003D21CF">
        <w:rPr>
          <w:rFonts w:hint="cs"/>
          <w:rtl/>
        </w:rPr>
        <w:t xml:space="preserve"> مکلف هم</w:t>
      </w:r>
      <w:r w:rsidR="00497B18">
        <w:rPr>
          <w:rFonts w:hint="cs"/>
          <w:rtl/>
        </w:rPr>
        <w:t xml:space="preserve"> به خاطر مراعات قانون فعل را انجام می</w:t>
      </w:r>
      <w:r w:rsidR="00497B18">
        <w:rPr>
          <w:rtl/>
        </w:rPr>
        <w:softHyphen/>
      </w:r>
      <w:r w:rsidR="00497B18">
        <w:rPr>
          <w:rFonts w:hint="cs"/>
          <w:rtl/>
        </w:rPr>
        <w:t>دهد، برای تعبدیت کافی است.</w:t>
      </w:r>
    </w:p>
    <w:p w:rsidR="00497B18" w:rsidRDefault="00497B18" w:rsidP="00497B18">
      <w:pPr>
        <w:pStyle w:val="Heading5"/>
        <w:rPr>
          <w:rtl/>
        </w:rPr>
      </w:pPr>
      <w:bookmarkStart w:id="14" w:name="_Toc42434489"/>
      <w:r>
        <w:rPr>
          <w:rFonts w:hint="cs"/>
          <w:rtl/>
        </w:rPr>
        <w:t>اشکال سوم بر خطابات قانونیه: لغویت اطلاق خطاب نسبت به عاجز</w:t>
      </w:r>
      <w:bookmarkEnd w:id="14"/>
    </w:p>
    <w:p w:rsidR="00497B18" w:rsidRDefault="00497B18" w:rsidP="003D21CF">
      <w:pPr>
        <w:jc w:val="both"/>
        <w:rPr>
          <w:rtl/>
        </w:rPr>
      </w:pPr>
      <w:r>
        <w:rPr>
          <w:rFonts w:hint="cs"/>
          <w:rtl/>
        </w:rPr>
        <w:t>خطابات قانونیه نسبت به عاجز یا مهمل است و یا اطلاق دارد. اگر مهمل باشند که معنا ندارد و اهمال معقول نیست ثبوتا؛ پس باید اطلاق داشته باشند. اطلاق خطاب نسبت به عاجز لغو است و لغو از حکیم صادر نمی</w:t>
      </w:r>
      <w:r>
        <w:rPr>
          <w:rtl/>
        </w:rPr>
        <w:softHyphen/>
      </w:r>
      <w:r>
        <w:rPr>
          <w:rFonts w:hint="cs"/>
          <w:rtl/>
        </w:rPr>
        <w:t xml:space="preserve">شود؛ پس باید خطاب مختص به قادر باشد. </w:t>
      </w:r>
    </w:p>
    <w:p w:rsidR="00497B18" w:rsidRDefault="00497B18" w:rsidP="00497B18">
      <w:pPr>
        <w:pStyle w:val="Heading6"/>
        <w:rPr>
          <w:rtl/>
        </w:rPr>
      </w:pPr>
      <w:bookmarkStart w:id="15" w:name="_Toc42434490"/>
      <w:r>
        <w:rPr>
          <w:rFonts w:hint="cs"/>
          <w:rtl/>
        </w:rPr>
        <w:t>جواب از اشکال سوم: عدم لغویت اطلاق خطاب نسبت به عاجزین</w:t>
      </w:r>
      <w:bookmarkEnd w:id="15"/>
    </w:p>
    <w:p w:rsidR="00497B18" w:rsidRDefault="00497B18" w:rsidP="009451D1">
      <w:pPr>
        <w:jc w:val="both"/>
        <w:rPr>
          <w:rtl/>
        </w:rPr>
      </w:pPr>
      <w:r>
        <w:rPr>
          <w:rFonts w:hint="cs"/>
          <w:rtl/>
        </w:rPr>
        <w:t>اطلاق خطاب نسبت به عاجزین لغو نیست؛ زیرا اگر خطاب به خصوص عاجزین بود، لغو بود؛ اما اگر خطاب در ضمن یک طبیعتی باشد که بر عاجزین منطبق است، عقلائیت دارد. مثلا خطاب متکفل مکلف باشد و طبیعی مکلف را شامل بشود و به طور ضمنی شامل عاجزین بشود، خلاف سیره عقلاء نیست. غرض این گونه خطاب نیز این است که بفهماند ملاک شامل همه می</w:t>
      </w:r>
      <w:r>
        <w:rPr>
          <w:rtl/>
        </w:rPr>
        <w:softHyphen/>
      </w:r>
      <w:r>
        <w:rPr>
          <w:rFonts w:hint="cs"/>
          <w:rtl/>
        </w:rPr>
        <w:t>شود و اعتبار شامل عاجز</w:t>
      </w:r>
      <w:r w:rsidR="003D21CF">
        <w:rPr>
          <w:rFonts w:hint="cs"/>
          <w:rtl/>
        </w:rPr>
        <w:t xml:space="preserve"> هم</w:t>
      </w:r>
      <w:r>
        <w:rPr>
          <w:rFonts w:hint="cs"/>
          <w:rtl/>
        </w:rPr>
        <w:t xml:space="preserve"> می</w:t>
      </w:r>
      <w:r>
        <w:rPr>
          <w:rtl/>
        </w:rPr>
        <w:softHyphen/>
      </w:r>
      <w:r>
        <w:rPr>
          <w:rFonts w:hint="cs"/>
          <w:rtl/>
        </w:rPr>
        <w:t>شود؛ لذا عاجز در صدد بر می</w:t>
      </w:r>
      <w:r>
        <w:rPr>
          <w:rtl/>
        </w:rPr>
        <w:softHyphen/>
      </w:r>
      <w:r>
        <w:rPr>
          <w:rFonts w:hint="cs"/>
          <w:rtl/>
        </w:rPr>
        <w:t>آید که عجز خودش را برطرف کند و قانون را امتثال کند. هر چند که این در صدد برآمدن واجب نیست؛ اما همین نکته موجب عدم لغویت است</w:t>
      </w:r>
      <w:r w:rsidR="003D21CF">
        <w:rPr>
          <w:rFonts w:hint="cs"/>
          <w:rtl/>
        </w:rPr>
        <w:t>. در حقیقت جعل و اعتبار عام است</w:t>
      </w:r>
      <w:r>
        <w:rPr>
          <w:rFonts w:hint="cs"/>
          <w:rtl/>
        </w:rPr>
        <w:t xml:space="preserve"> تا زمینه امتثال را در عاجز ایجاد کند و عاجز در صدد برطرف کردن عجز خود بیاید.</w:t>
      </w:r>
    </w:p>
    <w:p w:rsidR="00497B18" w:rsidRDefault="00497B18" w:rsidP="009451D1">
      <w:pPr>
        <w:jc w:val="both"/>
        <w:rPr>
          <w:rtl/>
        </w:rPr>
      </w:pPr>
      <w:r>
        <w:rPr>
          <w:rFonts w:hint="cs"/>
          <w:rtl/>
        </w:rPr>
        <w:lastRenderedPageBreak/>
        <w:t xml:space="preserve">یا ممکن است </w:t>
      </w:r>
      <w:r w:rsidR="000A6613">
        <w:rPr>
          <w:rFonts w:hint="cs"/>
          <w:rtl/>
        </w:rPr>
        <w:t>جعل</w:t>
      </w:r>
      <w:r w:rsidR="003D21CF">
        <w:rPr>
          <w:rFonts w:hint="cs"/>
          <w:rtl/>
        </w:rPr>
        <w:t xml:space="preserve"> و اعتبار</w:t>
      </w:r>
      <w:r w:rsidR="000A6613">
        <w:rPr>
          <w:rFonts w:hint="cs"/>
          <w:rtl/>
        </w:rPr>
        <w:t xml:space="preserve"> عام این باشد که</w:t>
      </w:r>
      <w:r>
        <w:rPr>
          <w:rFonts w:hint="cs"/>
          <w:rtl/>
        </w:rPr>
        <w:t xml:space="preserve"> اگر شک در قدرت پیدا کرد، به اطلاق خطاب تمسک کند و باید ا</w:t>
      </w:r>
      <w:r w:rsidR="003D21CF">
        <w:rPr>
          <w:rFonts w:hint="cs"/>
          <w:rtl/>
        </w:rPr>
        <w:t>حتیاط کند. اگر موضوع خطاب، مکلف قادر بود،</w:t>
      </w:r>
      <w:r>
        <w:rPr>
          <w:rFonts w:hint="cs"/>
          <w:rtl/>
        </w:rPr>
        <w:t xml:space="preserve"> شبهه ای در وجوب احتیاط وجود داشت؛ اما خطاب مطلق واضح است که باید احتیاط کند.</w:t>
      </w:r>
    </w:p>
    <w:p w:rsidR="000A6613" w:rsidRDefault="000A6613" w:rsidP="003D21CF">
      <w:pPr>
        <w:jc w:val="both"/>
        <w:rPr>
          <w:rtl/>
        </w:rPr>
      </w:pPr>
      <w:r>
        <w:rPr>
          <w:rFonts w:hint="cs"/>
          <w:rtl/>
        </w:rPr>
        <w:t>مضافا به این که اطلاق بیان زائدی نمی</w:t>
      </w:r>
      <w:r>
        <w:rPr>
          <w:rtl/>
        </w:rPr>
        <w:softHyphen/>
      </w:r>
      <w:r w:rsidR="003D21CF">
        <w:rPr>
          <w:rFonts w:hint="cs"/>
          <w:rtl/>
        </w:rPr>
        <w:t>خواهد؛ لذا لازم نیست که اثر مهمی بر آن مترتب شود</w:t>
      </w:r>
      <w:r>
        <w:rPr>
          <w:rFonts w:hint="cs"/>
          <w:rtl/>
        </w:rPr>
        <w:t xml:space="preserve"> </w:t>
      </w:r>
      <w:r w:rsidR="003D21CF">
        <w:rPr>
          <w:rFonts w:hint="cs"/>
          <w:rtl/>
        </w:rPr>
        <w:t>و</w:t>
      </w:r>
      <w:r>
        <w:rPr>
          <w:rFonts w:hint="cs"/>
          <w:rtl/>
        </w:rPr>
        <w:t xml:space="preserve"> اگر اطلاق</w:t>
      </w:r>
      <w:r w:rsidR="003D21CF">
        <w:rPr>
          <w:rFonts w:hint="cs"/>
          <w:rtl/>
        </w:rPr>
        <w:t>،</w:t>
      </w:r>
      <w:r>
        <w:rPr>
          <w:rFonts w:hint="cs"/>
          <w:rtl/>
        </w:rPr>
        <w:t xml:space="preserve"> مبر</w:t>
      </w:r>
      <w:r w:rsidR="003D21CF">
        <w:rPr>
          <w:rFonts w:hint="cs"/>
          <w:rtl/>
        </w:rPr>
        <w:t>ّ</w:t>
      </w:r>
      <w:r>
        <w:rPr>
          <w:rFonts w:hint="cs"/>
          <w:rtl/>
        </w:rPr>
        <w:t>ر جزئی هم</w:t>
      </w:r>
      <w:r w:rsidR="003D21CF">
        <w:rPr>
          <w:rFonts w:hint="cs"/>
          <w:rtl/>
        </w:rPr>
        <w:t xml:space="preserve"> داشته باشد کافی است به گونه ای</w:t>
      </w:r>
      <w:r>
        <w:rPr>
          <w:rFonts w:hint="cs"/>
          <w:rtl/>
        </w:rPr>
        <w:t xml:space="preserve"> که اگر از مولا پرسیده شود چرا مقید نیاوردی، جوابی بدهد.</w:t>
      </w:r>
    </w:p>
    <w:p w:rsidR="000A6613" w:rsidRDefault="000A6613" w:rsidP="009451D1">
      <w:pPr>
        <w:jc w:val="both"/>
        <w:rPr>
          <w:rtl/>
        </w:rPr>
      </w:pPr>
      <w:r>
        <w:rPr>
          <w:rFonts w:hint="cs"/>
          <w:rtl/>
        </w:rPr>
        <w:t>مضافا به این که حقیقت اطلاق جمع القیود و رفض القیود نیست</w:t>
      </w:r>
      <w:r w:rsidR="003D21CF">
        <w:rPr>
          <w:rStyle w:val="FootnoteReference"/>
          <w:rtl/>
        </w:rPr>
        <w:footnoteReference w:id="1"/>
      </w:r>
      <w:r w:rsidR="003D21CF">
        <w:rPr>
          <w:rFonts w:hint="cs"/>
          <w:rtl/>
        </w:rPr>
        <w:t xml:space="preserve">( معنای رفض القیود این است که </w:t>
      </w:r>
      <w:r>
        <w:rPr>
          <w:rFonts w:hint="cs"/>
          <w:rtl/>
        </w:rPr>
        <w:t>همه قیود را دیده است و در مقام جعل حکم</w:t>
      </w:r>
      <w:r w:rsidR="003D21CF">
        <w:rPr>
          <w:rFonts w:hint="cs"/>
          <w:rtl/>
        </w:rPr>
        <w:t>،</w:t>
      </w:r>
      <w:r>
        <w:rPr>
          <w:rFonts w:hint="cs"/>
          <w:rtl/>
        </w:rPr>
        <w:t xml:space="preserve"> آن قیود را رفض کرده است و حکم بر طبیعت مترتب شده است و ن</w:t>
      </w:r>
      <w:r w:rsidR="003D21CF">
        <w:rPr>
          <w:rFonts w:hint="cs"/>
          <w:rtl/>
        </w:rPr>
        <w:t>تیجه آن سریان در تمام موارد است)</w:t>
      </w:r>
      <w:r>
        <w:rPr>
          <w:rFonts w:hint="cs"/>
          <w:rtl/>
        </w:rPr>
        <w:t xml:space="preserve"> بلکه یک نظریه سومی وجود دارد که معنای اطلاق این است که  حکم بر طبیعت مترتب ش</w:t>
      </w:r>
      <w:r w:rsidR="003D21CF">
        <w:rPr>
          <w:rFonts w:hint="cs"/>
          <w:rtl/>
        </w:rPr>
        <w:t>ده است و قیود را لحاظ نکرده است؛ یعنی</w:t>
      </w:r>
      <w:r>
        <w:rPr>
          <w:rFonts w:hint="cs"/>
          <w:rtl/>
        </w:rPr>
        <w:t xml:space="preserve"> در مواردی که مطلق مورد حکم واقع شده است، این گونه نیست که ما قیود را در ذهن آورده باشیم و بعد آنها را رفض کرده باشیم</w:t>
      </w:r>
      <w:r w:rsidR="003D21CF">
        <w:rPr>
          <w:rFonts w:hint="cs"/>
          <w:rtl/>
        </w:rPr>
        <w:t>؛</w:t>
      </w:r>
      <w:r>
        <w:rPr>
          <w:rFonts w:hint="cs"/>
          <w:rtl/>
        </w:rPr>
        <w:t xml:space="preserve"> بلکه اطلاق یک طبیعتی است که یک نوع ابهامی دارد و چون قید را نیاوردیم قابل احتجاج است.</w:t>
      </w:r>
      <w:r w:rsidR="003D21CF">
        <w:rPr>
          <w:rFonts w:hint="cs"/>
          <w:rtl/>
        </w:rPr>
        <w:t xml:space="preserve"> مثلا</w:t>
      </w:r>
      <w:r>
        <w:rPr>
          <w:rFonts w:hint="cs"/>
          <w:rtl/>
        </w:rPr>
        <w:t xml:space="preserve"> معنای نان بخر مطلق است و نسبت به فلان نانوایی اطلاق دارد و مقید به فلان نانوایی نشده است؛ اما چون که مقید نشده است مورد احتجاج قرار می</w:t>
      </w:r>
      <w:r>
        <w:rPr>
          <w:rtl/>
        </w:rPr>
        <w:softHyphen/>
      </w:r>
      <w:r>
        <w:rPr>
          <w:rFonts w:hint="cs"/>
          <w:rtl/>
        </w:rPr>
        <w:t>گیرد؛ چرا که اگر حصه را اراده کرده بود باید قید را ذکر می</w:t>
      </w:r>
      <w:r>
        <w:rPr>
          <w:rtl/>
        </w:rPr>
        <w:softHyphen/>
      </w:r>
      <w:r>
        <w:rPr>
          <w:rFonts w:hint="cs"/>
          <w:rtl/>
        </w:rPr>
        <w:t>کرد. ادامه بحث در جلسه آینده.</w:t>
      </w:r>
    </w:p>
    <w:p w:rsidR="00497B18" w:rsidRDefault="00497B18" w:rsidP="009451D1">
      <w:pPr>
        <w:jc w:val="both"/>
        <w:rPr>
          <w:rtl/>
        </w:rPr>
      </w:pPr>
    </w:p>
    <w:p w:rsidR="009B464D" w:rsidRPr="006162A2" w:rsidRDefault="009B464D" w:rsidP="009451D1">
      <w:pPr>
        <w:jc w:val="both"/>
        <w:rPr>
          <w:rtl/>
        </w:rPr>
      </w:pPr>
    </w:p>
    <w:sectPr w:rsidR="009B464D"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DE9" w:rsidRDefault="00677DE9" w:rsidP="008B750B">
      <w:pPr>
        <w:spacing w:line="240" w:lineRule="auto"/>
      </w:pPr>
      <w:r>
        <w:separator/>
      </w:r>
    </w:p>
  </w:endnote>
  <w:endnote w:type="continuationSeparator" w:id="0">
    <w:p w:rsidR="00677DE9" w:rsidRDefault="00677DE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42B2E" w:rsidRPr="00B42B2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34421" w:rsidP="001B6799">
          <w:pPr>
            <w:pStyle w:val="Footer"/>
            <w:bidi w:val="0"/>
            <w:rPr>
              <w:color w:val="808080" w:themeColor="background1" w:themeShade="80"/>
              <w:rtl/>
            </w:rPr>
          </w:pPr>
          <w:bookmarkStart w:id="23" w:name="BokAdres"/>
          <w:bookmarkEnd w:id="23"/>
          <w:r>
            <w:rPr>
              <w:color w:val="808080" w:themeColor="background1" w:themeShade="80"/>
            </w:rPr>
            <w:t>U1mg1_13990318-121_mk2_mfeb.ir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DE9" w:rsidRDefault="00677DE9" w:rsidP="008B750B">
      <w:pPr>
        <w:spacing w:line="240" w:lineRule="auto"/>
      </w:pPr>
      <w:r>
        <w:separator/>
      </w:r>
    </w:p>
  </w:footnote>
  <w:footnote w:type="continuationSeparator" w:id="0">
    <w:p w:rsidR="00677DE9" w:rsidRDefault="00677DE9" w:rsidP="008B750B">
      <w:pPr>
        <w:spacing w:line="240" w:lineRule="auto"/>
      </w:pPr>
      <w:r>
        <w:continuationSeparator/>
      </w:r>
    </w:p>
  </w:footnote>
  <w:footnote w:id="1">
    <w:p w:rsidR="003D21CF" w:rsidRDefault="003D21CF" w:rsidP="003D21CF">
      <w:pPr>
        <w:pStyle w:val="FootnoteText"/>
        <w:rPr>
          <w:rFonts w:hint="cs"/>
        </w:rPr>
      </w:pPr>
      <w:r>
        <w:rPr>
          <w:rStyle w:val="FootnoteReference"/>
        </w:rPr>
        <w:footnoteRef/>
      </w:r>
      <w:r>
        <w:rPr>
          <w:rtl/>
        </w:rPr>
        <w:t xml:space="preserve"> </w:t>
      </w:r>
      <w:r>
        <w:rPr>
          <w:rFonts w:hint="cs"/>
          <w:rtl/>
        </w:rPr>
        <w:t>این مطلب در کتاب مناهج الوصولی الی علم الاصول ج 2 ص 65 مطرح شده است.</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B34421">
      <w:rPr>
        <w:b/>
        <w:bCs/>
        <w:sz w:val="20"/>
        <w:szCs w:val="24"/>
        <w:rtl/>
      </w:rPr>
      <w:t>121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B3442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B3442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B34421">
      <w:rPr>
        <w:sz w:val="24"/>
        <w:szCs w:val="24"/>
        <w:rtl/>
      </w:rPr>
      <w:t>18 /3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B34421">
      <w:rPr>
        <w:rFonts w:hint="cs"/>
        <w:color w:val="000000" w:themeColor="text1"/>
        <w:sz w:val="24"/>
        <w:szCs w:val="24"/>
        <w:rtl/>
      </w:rPr>
      <w:t>ثمره</w:t>
    </w:r>
    <w:r w:rsidR="00B34421">
      <w:rPr>
        <w:color w:val="000000" w:themeColor="text1"/>
        <w:sz w:val="24"/>
        <w:szCs w:val="24"/>
        <w:rtl/>
      </w:rPr>
      <w:t xml:space="preserve"> </w:t>
    </w:r>
    <w:r w:rsidR="00B34421">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B34421">
      <w:rPr>
        <w:rFonts w:hint="cs"/>
        <w:sz w:val="24"/>
        <w:szCs w:val="24"/>
        <w:rtl/>
      </w:rPr>
      <w:t>مهدی</w:t>
    </w:r>
    <w:r w:rsidR="00B34421">
      <w:rPr>
        <w:sz w:val="24"/>
        <w:szCs w:val="24"/>
        <w:rtl/>
      </w:rPr>
      <w:t xml:space="preserve"> </w:t>
    </w:r>
    <w:r w:rsidR="00B3442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B34421">
      <w:rPr>
        <w:rFonts w:hint="cs"/>
        <w:sz w:val="24"/>
        <w:szCs w:val="24"/>
        <w:rtl/>
      </w:rPr>
      <w:t>تصحیح</w:t>
    </w:r>
    <w:r w:rsidR="00B34421">
      <w:rPr>
        <w:sz w:val="24"/>
        <w:szCs w:val="24"/>
        <w:rtl/>
      </w:rPr>
      <w:t xml:space="preserve"> </w:t>
    </w:r>
    <w:r w:rsidR="00B34421">
      <w:rPr>
        <w:rFonts w:hint="cs"/>
        <w:sz w:val="24"/>
        <w:szCs w:val="24"/>
        <w:rtl/>
      </w:rPr>
      <w:t>ضد</w:t>
    </w:r>
    <w:r w:rsidR="00B34421">
      <w:rPr>
        <w:sz w:val="24"/>
        <w:szCs w:val="24"/>
        <w:rtl/>
      </w:rPr>
      <w:t xml:space="preserve"> </w:t>
    </w:r>
    <w:r w:rsidR="00B34421">
      <w:rPr>
        <w:rFonts w:hint="cs"/>
        <w:sz w:val="24"/>
        <w:szCs w:val="24"/>
        <w:rtl/>
      </w:rPr>
      <w:t>عبادی</w:t>
    </w:r>
    <w:r w:rsidR="00B34421">
      <w:rPr>
        <w:sz w:val="24"/>
        <w:szCs w:val="24"/>
        <w:rtl/>
      </w:rPr>
      <w:t xml:space="preserve">( </w:t>
    </w:r>
    <w:r w:rsidR="00B34421">
      <w:rPr>
        <w:rFonts w:hint="cs"/>
        <w:sz w:val="24"/>
        <w:szCs w:val="24"/>
        <w:rtl/>
      </w:rPr>
      <w:t>خطابات</w:t>
    </w:r>
    <w:r w:rsidR="00B34421">
      <w:rPr>
        <w:sz w:val="24"/>
        <w:szCs w:val="24"/>
        <w:rtl/>
      </w:rPr>
      <w:t xml:space="preserve"> </w:t>
    </w:r>
    <w:r w:rsidR="00B34421">
      <w:rPr>
        <w:rFonts w:hint="cs"/>
        <w:sz w:val="24"/>
        <w:szCs w:val="24"/>
        <w:rtl/>
      </w:rPr>
      <w:t>قانونیه</w:t>
    </w:r>
    <w:r w:rsidR="00B34421">
      <w:rPr>
        <w:sz w:val="24"/>
        <w:szCs w:val="24"/>
        <w:rtl/>
      </w:rPr>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661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4541"/>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17DD"/>
    <w:rsid w:val="00397466"/>
    <w:rsid w:val="003A6148"/>
    <w:rsid w:val="003C33F6"/>
    <w:rsid w:val="003C3D2E"/>
    <w:rsid w:val="003C43A5"/>
    <w:rsid w:val="003D21CF"/>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97B18"/>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7DE9"/>
    <w:rsid w:val="006810E5"/>
    <w:rsid w:val="00695519"/>
    <w:rsid w:val="006A0774"/>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51D1"/>
    <w:rsid w:val="0094720F"/>
    <w:rsid w:val="00953B28"/>
    <w:rsid w:val="00954322"/>
    <w:rsid w:val="00957CAA"/>
    <w:rsid w:val="0096778A"/>
    <w:rsid w:val="00977656"/>
    <w:rsid w:val="009846A7"/>
    <w:rsid w:val="009871FC"/>
    <w:rsid w:val="0098794D"/>
    <w:rsid w:val="0099497B"/>
    <w:rsid w:val="009A43BA"/>
    <w:rsid w:val="009B0D05"/>
    <w:rsid w:val="009B464D"/>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4421"/>
    <w:rsid w:val="00B42B2E"/>
    <w:rsid w:val="00B43169"/>
    <w:rsid w:val="00B501A8"/>
    <w:rsid w:val="00B55AE4"/>
    <w:rsid w:val="00B70B46"/>
    <w:rsid w:val="00B739B0"/>
    <w:rsid w:val="00B814A3"/>
    <w:rsid w:val="00B96F38"/>
    <w:rsid w:val="00BC716B"/>
    <w:rsid w:val="00BD0E74"/>
    <w:rsid w:val="00BD5F8C"/>
    <w:rsid w:val="00BE29DD"/>
    <w:rsid w:val="00BF1671"/>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5954"/>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2333"/>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97F66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6A3AF-DD69-4CBD-A723-713D6F268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116</TotalTime>
  <Pages>1</Pages>
  <Words>1277</Words>
  <Characters>7279</Characters>
  <Application>Microsoft Office Word</Application>
  <DocSecurity>0</DocSecurity>
  <Lines>60</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8539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cp:lastPrinted>2020-06-07T10:31:00Z</cp:lastPrinted>
  <dcterms:created xsi:type="dcterms:W3CDTF">2020-06-07T06:37:00Z</dcterms:created>
  <dcterms:modified xsi:type="dcterms:W3CDTF">2020-06-07T10:31:00Z</dcterms:modified>
  <cp:contentStatus>ویرایش 2.5</cp:contentStatus>
  <cp:version>2.7</cp:version>
</cp:coreProperties>
</file>