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29155A">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bookmarkStart w:id="0" w:name="_GoBack"/>
      <w:bookmarkEnd w:id="0"/>
    </w:p>
    <w:p w:rsidR="00B66113" w:rsidRDefault="00B66113" w:rsidP="00B66113">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42621634" w:history="1">
        <w:r w:rsidRPr="00940A7B">
          <w:rPr>
            <w:rStyle w:val="Hyperlink"/>
            <w:rFonts w:hint="eastAsia"/>
            <w:noProof/>
            <w:rtl/>
          </w:rPr>
          <w:t>امر</w:t>
        </w:r>
        <w:r w:rsidRPr="00940A7B">
          <w:rPr>
            <w:rStyle w:val="Hyperlink"/>
            <w:noProof/>
            <w:rtl/>
          </w:rPr>
          <w:t xml:space="preserve"> </w:t>
        </w:r>
        <w:r w:rsidRPr="00940A7B">
          <w:rPr>
            <w:rStyle w:val="Hyperlink"/>
            <w:rFonts w:hint="eastAsia"/>
            <w:noProof/>
            <w:rtl/>
          </w:rPr>
          <w:t>به</w:t>
        </w:r>
        <w:r w:rsidRPr="00940A7B">
          <w:rPr>
            <w:rStyle w:val="Hyperlink"/>
            <w:noProof/>
            <w:rtl/>
          </w:rPr>
          <w:t xml:space="preserve"> </w:t>
        </w:r>
        <w:r w:rsidRPr="00940A7B">
          <w:rPr>
            <w:rStyle w:val="Hyperlink"/>
            <w:rFonts w:hint="eastAsia"/>
            <w:noProof/>
            <w:rtl/>
          </w:rPr>
          <w:t>ش</w:t>
        </w:r>
        <w:r w:rsidRPr="00940A7B">
          <w:rPr>
            <w:rStyle w:val="Hyperlink"/>
            <w:rFonts w:hint="cs"/>
            <w:noProof/>
            <w:rtl/>
          </w:rPr>
          <w:t>ی</w:t>
        </w:r>
        <w:r w:rsidRPr="00940A7B">
          <w:rPr>
            <w:rStyle w:val="Hyperlink"/>
            <w:rFonts w:hint="eastAsia"/>
            <w:noProof/>
            <w:rtl/>
          </w:rPr>
          <w:t>ئ</w:t>
        </w:r>
        <w:r w:rsidRPr="00940A7B">
          <w:rPr>
            <w:rStyle w:val="Hyperlink"/>
            <w:noProof/>
            <w:rtl/>
          </w:rPr>
          <w:t xml:space="preserve"> </w:t>
        </w:r>
        <w:r w:rsidRPr="00940A7B">
          <w:rPr>
            <w:rStyle w:val="Hyperlink"/>
            <w:rFonts w:hint="eastAsia"/>
            <w:noProof/>
            <w:rtl/>
          </w:rPr>
          <w:t>و</w:t>
        </w:r>
        <w:r w:rsidRPr="00940A7B">
          <w:rPr>
            <w:rStyle w:val="Hyperlink"/>
            <w:noProof/>
            <w:rtl/>
          </w:rPr>
          <w:t xml:space="preserve"> </w:t>
        </w:r>
        <w:r w:rsidRPr="00940A7B">
          <w:rPr>
            <w:rStyle w:val="Hyperlink"/>
            <w:rFonts w:hint="eastAsia"/>
            <w:noProof/>
            <w:rtl/>
          </w:rPr>
          <w:t>اقتضا</w:t>
        </w:r>
        <w:r w:rsidRPr="00940A7B">
          <w:rPr>
            <w:rStyle w:val="Hyperlink"/>
            <w:rFonts w:hint="cs"/>
            <w:noProof/>
            <w:rtl/>
          </w:rPr>
          <w:t>ی</w:t>
        </w:r>
        <w:r w:rsidRPr="00940A7B">
          <w:rPr>
            <w:rStyle w:val="Hyperlink"/>
            <w:noProof/>
            <w:rtl/>
          </w:rPr>
          <w:t xml:space="preserve"> </w:t>
        </w:r>
        <w:r w:rsidRPr="00940A7B">
          <w:rPr>
            <w:rStyle w:val="Hyperlink"/>
            <w:rFonts w:hint="eastAsia"/>
            <w:noProof/>
            <w:rtl/>
          </w:rPr>
          <w:t>نه</w:t>
        </w:r>
        <w:r w:rsidRPr="00940A7B">
          <w:rPr>
            <w:rStyle w:val="Hyperlink"/>
            <w:rFonts w:hint="cs"/>
            <w:noProof/>
            <w:rtl/>
          </w:rPr>
          <w:t>ی</w:t>
        </w:r>
        <w:r w:rsidRPr="00940A7B">
          <w:rPr>
            <w:rStyle w:val="Hyperlink"/>
            <w:noProof/>
            <w:rtl/>
          </w:rPr>
          <w:t xml:space="preserve"> </w:t>
        </w:r>
        <w:r w:rsidRPr="00940A7B">
          <w:rPr>
            <w:rStyle w:val="Hyperlink"/>
            <w:rFonts w:hint="eastAsia"/>
            <w:noProof/>
            <w:rtl/>
          </w:rPr>
          <w:t>از</w:t>
        </w:r>
        <w:r w:rsidRPr="00940A7B">
          <w:rPr>
            <w:rStyle w:val="Hyperlink"/>
            <w:noProof/>
            <w:rtl/>
          </w:rPr>
          <w:t xml:space="preserve"> </w:t>
        </w:r>
        <w:r w:rsidRPr="00940A7B">
          <w:rPr>
            <w:rStyle w:val="Hyperlink"/>
            <w:rFonts w:hint="eastAsia"/>
            <w:noProof/>
            <w:rtl/>
          </w:rPr>
          <w:t>ضد</w:t>
        </w:r>
        <w:r w:rsidRPr="00940A7B">
          <w:rPr>
            <w:rStyle w:val="Hyperlink"/>
            <w:noProof/>
            <w:rtl/>
          </w:rPr>
          <w:t xml:space="preserve"> </w:t>
        </w:r>
        <w:r w:rsidRPr="00940A7B">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42621634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D009C8">
          <w:rPr>
            <w:noProof/>
            <w:webHidden/>
            <w:rtl/>
          </w:rPr>
          <w:t>1</w:t>
        </w:r>
        <w:r>
          <w:rPr>
            <w:rStyle w:val="Hyperlink"/>
            <w:noProof/>
            <w:rtl/>
          </w:rPr>
          <w:fldChar w:fldCharType="end"/>
        </w:r>
      </w:hyperlink>
    </w:p>
    <w:p w:rsidR="00B66113" w:rsidRDefault="00D53C3D" w:rsidP="00B66113">
      <w:pPr>
        <w:pStyle w:val="TOC2"/>
        <w:tabs>
          <w:tab w:val="right" w:leader="dot" w:pos="10194"/>
        </w:tabs>
        <w:rPr>
          <w:rFonts w:asciiTheme="minorHAnsi" w:eastAsiaTheme="minorEastAsia" w:hAnsiTheme="minorHAnsi" w:cstheme="minorBidi"/>
          <w:bCs w:val="0"/>
          <w:noProof/>
          <w:color w:val="auto"/>
          <w:szCs w:val="22"/>
          <w:rtl/>
        </w:rPr>
      </w:pPr>
      <w:hyperlink w:anchor="_Toc42621635" w:history="1">
        <w:r w:rsidR="00B66113" w:rsidRPr="00940A7B">
          <w:rPr>
            <w:rStyle w:val="Hyperlink"/>
            <w:rFonts w:hint="eastAsia"/>
            <w:noProof/>
            <w:rtl/>
          </w:rPr>
          <w:t>ثمره</w:t>
        </w:r>
        <w:r w:rsidR="00B66113" w:rsidRPr="00940A7B">
          <w:rPr>
            <w:rStyle w:val="Hyperlink"/>
            <w:noProof/>
            <w:rtl/>
          </w:rPr>
          <w:t xml:space="preserve"> </w:t>
        </w:r>
        <w:r w:rsidR="00B66113" w:rsidRPr="00940A7B">
          <w:rPr>
            <w:rStyle w:val="Hyperlink"/>
            <w:rFonts w:hint="eastAsia"/>
            <w:noProof/>
            <w:rtl/>
          </w:rPr>
          <w:t>مساله</w:t>
        </w:r>
        <w:r w:rsidR="00B66113">
          <w:rPr>
            <w:noProof/>
            <w:webHidden/>
            <w:rtl/>
          </w:rPr>
          <w:tab/>
        </w:r>
        <w:r w:rsidR="00B66113">
          <w:rPr>
            <w:rStyle w:val="Hyperlink"/>
            <w:noProof/>
            <w:rtl/>
          </w:rPr>
          <w:fldChar w:fldCharType="begin"/>
        </w:r>
        <w:r w:rsidR="00B66113">
          <w:rPr>
            <w:noProof/>
            <w:webHidden/>
            <w:rtl/>
          </w:rPr>
          <w:instrText xml:space="preserve"> </w:instrText>
        </w:r>
        <w:r w:rsidR="00B66113">
          <w:rPr>
            <w:noProof/>
            <w:webHidden/>
          </w:rPr>
          <w:instrText xml:space="preserve">PAGEREF </w:instrText>
        </w:r>
        <w:r w:rsidR="00B66113">
          <w:rPr>
            <w:noProof/>
            <w:webHidden/>
            <w:rtl/>
          </w:rPr>
          <w:instrText>_</w:instrText>
        </w:r>
        <w:r w:rsidR="00B66113">
          <w:rPr>
            <w:noProof/>
            <w:webHidden/>
          </w:rPr>
          <w:instrText>Toc</w:instrText>
        </w:r>
        <w:r w:rsidR="00B66113">
          <w:rPr>
            <w:noProof/>
            <w:webHidden/>
            <w:rtl/>
          </w:rPr>
          <w:instrText xml:space="preserve">42621635 </w:instrText>
        </w:r>
        <w:r w:rsidR="00B66113">
          <w:rPr>
            <w:noProof/>
            <w:webHidden/>
          </w:rPr>
          <w:instrText>\h</w:instrText>
        </w:r>
        <w:r w:rsidR="00B66113">
          <w:rPr>
            <w:noProof/>
            <w:webHidden/>
            <w:rtl/>
          </w:rPr>
          <w:instrText xml:space="preserve"> </w:instrText>
        </w:r>
        <w:r w:rsidR="00B66113">
          <w:rPr>
            <w:rStyle w:val="Hyperlink"/>
            <w:noProof/>
            <w:rtl/>
          </w:rPr>
        </w:r>
        <w:r w:rsidR="00B66113">
          <w:rPr>
            <w:rStyle w:val="Hyperlink"/>
            <w:noProof/>
            <w:rtl/>
          </w:rPr>
          <w:fldChar w:fldCharType="separate"/>
        </w:r>
        <w:r w:rsidR="00D009C8">
          <w:rPr>
            <w:noProof/>
            <w:webHidden/>
            <w:rtl/>
          </w:rPr>
          <w:t>1</w:t>
        </w:r>
        <w:r w:rsidR="00B66113">
          <w:rPr>
            <w:rStyle w:val="Hyperlink"/>
            <w:noProof/>
            <w:rtl/>
          </w:rPr>
          <w:fldChar w:fldCharType="end"/>
        </w:r>
      </w:hyperlink>
    </w:p>
    <w:p w:rsidR="00B66113" w:rsidRDefault="00D53C3D" w:rsidP="00B66113">
      <w:pPr>
        <w:pStyle w:val="TOC3"/>
        <w:tabs>
          <w:tab w:val="right" w:leader="dot" w:pos="10194"/>
        </w:tabs>
        <w:rPr>
          <w:rFonts w:asciiTheme="minorHAnsi" w:eastAsiaTheme="minorEastAsia" w:hAnsiTheme="minorHAnsi" w:cstheme="minorBidi"/>
          <w:bCs w:val="0"/>
          <w:iCs w:val="0"/>
          <w:noProof/>
          <w:color w:val="auto"/>
          <w:szCs w:val="22"/>
          <w:rtl/>
        </w:rPr>
      </w:pPr>
      <w:hyperlink w:anchor="_Toc42621636" w:history="1">
        <w:r w:rsidR="00B66113" w:rsidRPr="00940A7B">
          <w:rPr>
            <w:rStyle w:val="Hyperlink"/>
            <w:rFonts w:hint="eastAsia"/>
            <w:noProof/>
            <w:rtl/>
          </w:rPr>
          <w:t>تصح</w:t>
        </w:r>
        <w:r w:rsidR="00B66113" w:rsidRPr="00940A7B">
          <w:rPr>
            <w:rStyle w:val="Hyperlink"/>
            <w:rFonts w:hint="cs"/>
            <w:noProof/>
            <w:rtl/>
          </w:rPr>
          <w:t>ی</w:t>
        </w:r>
        <w:r w:rsidR="00B66113" w:rsidRPr="00940A7B">
          <w:rPr>
            <w:rStyle w:val="Hyperlink"/>
            <w:rFonts w:hint="eastAsia"/>
            <w:noProof/>
            <w:rtl/>
          </w:rPr>
          <w:t>ح</w:t>
        </w:r>
        <w:r w:rsidR="00B66113" w:rsidRPr="00940A7B">
          <w:rPr>
            <w:rStyle w:val="Hyperlink"/>
            <w:noProof/>
            <w:rtl/>
          </w:rPr>
          <w:t xml:space="preserve"> </w:t>
        </w:r>
        <w:r w:rsidR="00B66113" w:rsidRPr="00940A7B">
          <w:rPr>
            <w:rStyle w:val="Hyperlink"/>
            <w:rFonts w:hint="eastAsia"/>
            <w:noProof/>
            <w:rtl/>
          </w:rPr>
          <w:t>ضد</w:t>
        </w:r>
        <w:r w:rsidR="00B66113" w:rsidRPr="00940A7B">
          <w:rPr>
            <w:rStyle w:val="Hyperlink"/>
            <w:noProof/>
            <w:rtl/>
          </w:rPr>
          <w:t xml:space="preserve"> </w:t>
        </w:r>
        <w:r w:rsidR="00B66113" w:rsidRPr="00940A7B">
          <w:rPr>
            <w:rStyle w:val="Hyperlink"/>
            <w:rFonts w:hint="eastAsia"/>
            <w:noProof/>
            <w:rtl/>
          </w:rPr>
          <w:t>عباد</w:t>
        </w:r>
        <w:r w:rsidR="00B66113" w:rsidRPr="00940A7B">
          <w:rPr>
            <w:rStyle w:val="Hyperlink"/>
            <w:rFonts w:hint="cs"/>
            <w:noProof/>
            <w:rtl/>
          </w:rPr>
          <w:t>ی</w:t>
        </w:r>
        <w:r w:rsidR="00B66113" w:rsidRPr="00940A7B">
          <w:rPr>
            <w:rStyle w:val="Hyperlink"/>
            <w:noProof/>
            <w:rtl/>
          </w:rPr>
          <w:t xml:space="preserve"> </w:t>
        </w:r>
        <w:r w:rsidR="00B66113" w:rsidRPr="00940A7B">
          <w:rPr>
            <w:rStyle w:val="Hyperlink"/>
            <w:rFonts w:hint="eastAsia"/>
            <w:noProof/>
            <w:rtl/>
          </w:rPr>
          <w:t>از</w:t>
        </w:r>
        <w:r w:rsidR="00B66113" w:rsidRPr="00940A7B">
          <w:rPr>
            <w:rStyle w:val="Hyperlink"/>
            <w:noProof/>
            <w:rtl/>
          </w:rPr>
          <w:t xml:space="preserve"> </w:t>
        </w:r>
        <w:r w:rsidR="00B66113" w:rsidRPr="00940A7B">
          <w:rPr>
            <w:rStyle w:val="Hyperlink"/>
            <w:rFonts w:hint="eastAsia"/>
            <w:noProof/>
            <w:rtl/>
          </w:rPr>
          <w:t>طر</w:t>
        </w:r>
        <w:r w:rsidR="00B66113" w:rsidRPr="00940A7B">
          <w:rPr>
            <w:rStyle w:val="Hyperlink"/>
            <w:rFonts w:hint="cs"/>
            <w:noProof/>
            <w:rtl/>
          </w:rPr>
          <w:t>ی</w:t>
        </w:r>
        <w:r w:rsidR="00B66113" w:rsidRPr="00940A7B">
          <w:rPr>
            <w:rStyle w:val="Hyperlink"/>
            <w:rFonts w:hint="eastAsia"/>
            <w:noProof/>
            <w:rtl/>
          </w:rPr>
          <w:t>ق</w:t>
        </w:r>
        <w:r w:rsidR="00B66113" w:rsidRPr="00940A7B">
          <w:rPr>
            <w:rStyle w:val="Hyperlink"/>
            <w:noProof/>
            <w:rtl/>
          </w:rPr>
          <w:t xml:space="preserve"> </w:t>
        </w:r>
        <w:r w:rsidR="00B66113" w:rsidRPr="00940A7B">
          <w:rPr>
            <w:rStyle w:val="Hyperlink"/>
            <w:rFonts w:hint="eastAsia"/>
            <w:noProof/>
            <w:rtl/>
          </w:rPr>
          <w:t>خطابات</w:t>
        </w:r>
        <w:r w:rsidR="00B66113" w:rsidRPr="00940A7B">
          <w:rPr>
            <w:rStyle w:val="Hyperlink"/>
            <w:noProof/>
            <w:rtl/>
          </w:rPr>
          <w:t xml:space="preserve"> </w:t>
        </w:r>
        <w:r w:rsidR="00B66113" w:rsidRPr="00940A7B">
          <w:rPr>
            <w:rStyle w:val="Hyperlink"/>
            <w:rFonts w:hint="eastAsia"/>
            <w:noProof/>
            <w:rtl/>
          </w:rPr>
          <w:t>قانون</w:t>
        </w:r>
        <w:r w:rsidR="00B66113" w:rsidRPr="00940A7B">
          <w:rPr>
            <w:rStyle w:val="Hyperlink"/>
            <w:rFonts w:hint="cs"/>
            <w:noProof/>
            <w:rtl/>
          </w:rPr>
          <w:t>ی</w:t>
        </w:r>
        <w:r w:rsidR="00B66113" w:rsidRPr="00940A7B">
          <w:rPr>
            <w:rStyle w:val="Hyperlink"/>
            <w:rFonts w:hint="eastAsia"/>
            <w:noProof/>
            <w:rtl/>
          </w:rPr>
          <w:t>ه</w:t>
        </w:r>
        <w:r w:rsidR="00B66113">
          <w:rPr>
            <w:noProof/>
            <w:webHidden/>
            <w:rtl/>
          </w:rPr>
          <w:tab/>
        </w:r>
        <w:r w:rsidR="00B66113">
          <w:rPr>
            <w:rStyle w:val="Hyperlink"/>
            <w:noProof/>
            <w:rtl/>
          </w:rPr>
          <w:fldChar w:fldCharType="begin"/>
        </w:r>
        <w:r w:rsidR="00B66113">
          <w:rPr>
            <w:noProof/>
            <w:webHidden/>
            <w:rtl/>
          </w:rPr>
          <w:instrText xml:space="preserve"> </w:instrText>
        </w:r>
        <w:r w:rsidR="00B66113">
          <w:rPr>
            <w:noProof/>
            <w:webHidden/>
          </w:rPr>
          <w:instrText xml:space="preserve">PAGEREF </w:instrText>
        </w:r>
        <w:r w:rsidR="00B66113">
          <w:rPr>
            <w:noProof/>
            <w:webHidden/>
            <w:rtl/>
          </w:rPr>
          <w:instrText>_</w:instrText>
        </w:r>
        <w:r w:rsidR="00B66113">
          <w:rPr>
            <w:noProof/>
            <w:webHidden/>
          </w:rPr>
          <w:instrText>Toc</w:instrText>
        </w:r>
        <w:r w:rsidR="00B66113">
          <w:rPr>
            <w:noProof/>
            <w:webHidden/>
            <w:rtl/>
          </w:rPr>
          <w:instrText xml:space="preserve">42621636 </w:instrText>
        </w:r>
        <w:r w:rsidR="00B66113">
          <w:rPr>
            <w:noProof/>
            <w:webHidden/>
          </w:rPr>
          <w:instrText>\h</w:instrText>
        </w:r>
        <w:r w:rsidR="00B66113">
          <w:rPr>
            <w:noProof/>
            <w:webHidden/>
            <w:rtl/>
          </w:rPr>
          <w:instrText xml:space="preserve"> </w:instrText>
        </w:r>
        <w:r w:rsidR="00B66113">
          <w:rPr>
            <w:rStyle w:val="Hyperlink"/>
            <w:noProof/>
            <w:rtl/>
          </w:rPr>
        </w:r>
        <w:r w:rsidR="00B66113">
          <w:rPr>
            <w:rStyle w:val="Hyperlink"/>
            <w:noProof/>
            <w:rtl/>
          </w:rPr>
          <w:fldChar w:fldCharType="separate"/>
        </w:r>
        <w:r w:rsidR="00D009C8">
          <w:rPr>
            <w:noProof/>
            <w:webHidden/>
            <w:rtl/>
          </w:rPr>
          <w:t>1</w:t>
        </w:r>
        <w:r w:rsidR="00B66113">
          <w:rPr>
            <w:rStyle w:val="Hyperlink"/>
            <w:noProof/>
            <w:rtl/>
          </w:rPr>
          <w:fldChar w:fldCharType="end"/>
        </w:r>
      </w:hyperlink>
    </w:p>
    <w:p w:rsidR="00B66113" w:rsidRDefault="00D53C3D" w:rsidP="00B66113">
      <w:pPr>
        <w:pStyle w:val="TOC4"/>
        <w:tabs>
          <w:tab w:val="right" w:leader="dot" w:pos="10194"/>
        </w:tabs>
        <w:rPr>
          <w:rFonts w:asciiTheme="minorHAnsi" w:eastAsiaTheme="minorEastAsia" w:hAnsiTheme="minorHAnsi" w:cstheme="minorBidi"/>
          <w:bCs w:val="0"/>
          <w:noProof/>
          <w:color w:val="auto"/>
          <w:szCs w:val="22"/>
          <w:rtl/>
        </w:rPr>
      </w:pPr>
      <w:hyperlink w:anchor="_Toc42621637" w:history="1">
        <w:r w:rsidR="00B66113" w:rsidRPr="00940A7B">
          <w:rPr>
            <w:rStyle w:val="Hyperlink"/>
            <w:rFonts w:hint="eastAsia"/>
            <w:noProof/>
            <w:rtl/>
          </w:rPr>
          <w:t>جهت</w:t>
        </w:r>
        <w:r w:rsidR="00B66113" w:rsidRPr="00940A7B">
          <w:rPr>
            <w:rStyle w:val="Hyperlink"/>
            <w:noProof/>
            <w:rtl/>
          </w:rPr>
          <w:t xml:space="preserve"> </w:t>
        </w:r>
        <w:r w:rsidR="00B66113" w:rsidRPr="00940A7B">
          <w:rPr>
            <w:rStyle w:val="Hyperlink"/>
            <w:rFonts w:hint="eastAsia"/>
            <w:noProof/>
            <w:rtl/>
          </w:rPr>
          <w:t>سوم</w:t>
        </w:r>
        <w:r w:rsidR="00B66113" w:rsidRPr="00940A7B">
          <w:rPr>
            <w:rStyle w:val="Hyperlink"/>
            <w:noProof/>
            <w:rtl/>
          </w:rPr>
          <w:t xml:space="preserve"> </w:t>
        </w:r>
        <w:r w:rsidR="00B66113" w:rsidRPr="00940A7B">
          <w:rPr>
            <w:rStyle w:val="Hyperlink"/>
            <w:rFonts w:hint="eastAsia"/>
            <w:noProof/>
            <w:rtl/>
          </w:rPr>
          <w:t>از</w:t>
        </w:r>
        <w:r w:rsidR="00B66113" w:rsidRPr="00940A7B">
          <w:rPr>
            <w:rStyle w:val="Hyperlink"/>
            <w:noProof/>
            <w:rtl/>
          </w:rPr>
          <w:t xml:space="preserve"> </w:t>
        </w:r>
        <w:r w:rsidR="00B66113" w:rsidRPr="00940A7B">
          <w:rPr>
            <w:rStyle w:val="Hyperlink"/>
            <w:rFonts w:hint="eastAsia"/>
            <w:noProof/>
            <w:rtl/>
          </w:rPr>
          <w:t>خطابات</w:t>
        </w:r>
        <w:r w:rsidR="00B66113" w:rsidRPr="00940A7B">
          <w:rPr>
            <w:rStyle w:val="Hyperlink"/>
            <w:noProof/>
            <w:rtl/>
          </w:rPr>
          <w:t xml:space="preserve"> </w:t>
        </w:r>
        <w:r w:rsidR="00B66113" w:rsidRPr="00940A7B">
          <w:rPr>
            <w:rStyle w:val="Hyperlink"/>
            <w:rFonts w:hint="eastAsia"/>
            <w:noProof/>
            <w:rtl/>
          </w:rPr>
          <w:t>قانون</w:t>
        </w:r>
        <w:r w:rsidR="00B66113" w:rsidRPr="00940A7B">
          <w:rPr>
            <w:rStyle w:val="Hyperlink"/>
            <w:rFonts w:hint="cs"/>
            <w:noProof/>
            <w:rtl/>
          </w:rPr>
          <w:t>ی</w:t>
        </w:r>
        <w:r w:rsidR="00B66113" w:rsidRPr="00940A7B">
          <w:rPr>
            <w:rStyle w:val="Hyperlink"/>
            <w:rFonts w:hint="eastAsia"/>
            <w:noProof/>
            <w:rtl/>
          </w:rPr>
          <w:t>ه</w:t>
        </w:r>
        <w:r w:rsidR="00B66113">
          <w:rPr>
            <w:noProof/>
            <w:webHidden/>
            <w:rtl/>
          </w:rPr>
          <w:tab/>
        </w:r>
        <w:r w:rsidR="00B66113">
          <w:rPr>
            <w:rStyle w:val="Hyperlink"/>
            <w:noProof/>
            <w:rtl/>
          </w:rPr>
          <w:fldChar w:fldCharType="begin"/>
        </w:r>
        <w:r w:rsidR="00B66113">
          <w:rPr>
            <w:noProof/>
            <w:webHidden/>
            <w:rtl/>
          </w:rPr>
          <w:instrText xml:space="preserve"> </w:instrText>
        </w:r>
        <w:r w:rsidR="00B66113">
          <w:rPr>
            <w:noProof/>
            <w:webHidden/>
          </w:rPr>
          <w:instrText xml:space="preserve">PAGEREF </w:instrText>
        </w:r>
        <w:r w:rsidR="00B66113">
          <w:rPr>
            <w:noProof/>
            <w:webHidden/>
            <w:rtl/>
          </w:rPr>
          <w:instrText>_</w:instrText>
        </w:r>
        <w:r w:rsidR="00B66113">
          <w:rPr>
            <w:noProof/>
            <w:webHidden/>
          </w:rPr>
          <w:instrText>Toc</w:instrText>
        </w:r>
        <w:r w:rsidR="00B66113">
          <w:rPr>
            <w:noProof/>
            <w:webHidden/>
            <w:rtl/>
          </w:rPr>
          <w:instrText xml:space="preserve">42621637 </w:instrText>
        </w:r>
        <w:r w:rsidR="00B66113">
          <w:rPr>
            <w:noProof/>
            <w:webHidden/>
          </w:rPr>
          <w:instrText>\h</w:instrText>
        </w:r>
        <w:r w:rsidR="00B66113">
          <w:rPr>
            <w:noProof/>
            <w:webHidden/>
            <w:rtl/>
          </w:rPr>
          <w:instrText xml:space="preserve"> </w:instrText>
        </w:r>
        <w:r w:rsidR="00B66113">
          <w:rPr>
            <w:rStyle w:val="Hyperlink"/>
            <w:noProof/>
            <w:rtl/>
          </w:rPr>
        </w:r>
        <w:r w:rsidR="00B66113">
          <w:rPr>
            <w:rStyle w:val="Hyperlink"/>
            <w:noProof/>
            <w:rtl/>
          </w:rPr>
          <w:fldChar w:fldCharType="separate"/>
        </w:r>
        <w:r w:rsidR="00D009C8">
          <w:rPr>
            <w:noProof/>
            <w:webHidden/>
            <w:rtl/>
          </w:rPr>
          <w:t>1</w:t>
        </w:r>
        <w:r w:rsidR="00B66113">
          <w:rPr>
            <w:rStyle w:val="Hyperlink"/>
            <w:noProof/>
            <w:rtl/>
          </w:rPr>
          <w:fldChar w:fldCharType="end"/>
        </w:r>
      </w:hyperlink>
    </w:p>
    <w:p w:rsidR="00B66113" w:rsidRDefault="00D53C3D" w:rsidP="00B66113">
      <w:pPr>
        <w:pStyle w:val="TOC5"/>
        <w:tabs>
          <w:tab w:val="right" w:leader="dot" w:pos="10194"/>
        </w:tabs>
        <w:rPr>
          <w:rFonts w:asciiTheme="minorHAnsi" w:eastAsiaTheme="minorEastAsia" w:hAnsiTheme="minorHAnsi" w:cstheme="minorBidi"/>
          <w:bCs w:val="0"/>
          <w:noProof/>
          <w:color w:val="auto"/>
          <w:szCs w:val="22"/>
          <w:rtl/>
        </w:rPr>
      </w:pPr>
      <w:hyperlink w:anchor="_Toc42621638" w:history="1">
        <w:r w:rsidR="00B66113" w:rsidRPr="00940A7B">
          <w:rPr>
            <w:rStyle w:val="Hyperlink"/>
            <w:rFonts w:hint="eastAsia"/>
            <w:noProof/>
            <w:rtl/>
          </w:rPr>
          <w:t>وجود</w:t>
        </w:r>
        <w:r w:rsidR="00B66113" w:rsidRPr="00940A7B">
          <w:rPr>
            <w:rStyle w:val="Hyperlink"/>
            <w:noProof/>
            <w:rtl/>
          </w:rPr>
          <w:t xml:space="preserve"> </w:t>
        </w:r>
        <w:r w:rsidR="00B66113" w:rsidRPr="00940A7B">
          <w:rPr>
            <w:rStyle w:val="Hyperlink"/>
            <w:rFonts w:hint="eastAsia"/>
            <w:noProof/>
            <w:rtl/>
          </w:rPr>
          <w:t>مق</w:t>
        </w:r>
        <w:r w:rsidR="00B66113" w:rsidRPr="00940A7B">
          <w:rPr>
            <w:rStyle w:val="Hyperlink"/>
            <w:rFonts w:hint="cs"/>
            <w:noProof/>
            <w:rtl/>
          </w:rPr>
          <w:t>ی</w:t>
        </w:r>
        <w:r w:rsidR="00B66113" w:rsidRPr="00940A7B">
          <w:rPr>
            <w:rStyle w:val="Hyperlink"/>
            <w:rFonts w:hint="eastAsia"/>
            <w:noProof/>
            <w:rtl/>
          </w:rPr>
          <w:t>دات</w:t>
        </w:r>
        <w:r w:rsidR="00B66113" w:rsidRPr="00940A7B">
          <w:rPr>
            <w:rStyle w:val="Hyperlink"/>
            <w:noProof/>
            <w:rtl/>
          </w:rPr>
          <w:t xml:space="preserve"> </w:t>
        </w:r>
        <w:r w:rsidR="00B66113" w:rsidRPr="00940A7B">
          <w:rPr>
            <w:rStyle w:val="Hyperlink"/>
            <w:rFonts w:hint="eastAsia"/>
            <w:noProof/>
            <w:rtl/>
          </w:rPr>
          <w:t>اطلاق</w:t>
        </w:r>
        <w:r w:rsidR="00B66113" w:rsidRPr="00940A7B">
          <w:rPr>
            <w:rStyle w:val="Hyperlink"/>
            <w:noProof/>
            <w:rtl/>
          </w:rPr>
          <w:t xml:space="preserve"> </w:t>
        </w:r>
        <w:r w:rsidR="00B66113" w:rsidRPr="00940A7B">
          <w:rPr>
            <w:rStyle w:val="Hyperlink"/>
            <w:rFonts w:hint="eastAsia"/>
            <w:noProof/>
            <w:rtl/>
          </w:rPr>
          <w:t>خطابات</w:t>
        </w:r>
        <w:r w:rsidR="00B66113" w:rsidRPr="00940A7B">
          <w:rPr>
            <w:rStyle w:val="Hyperlink"/>
            <w:noProof/>
            <w:rtl/>
          </w:rPr>
          <w:t xml:space="preserve"> </w:t>
        </w:r>
        <w:r w:rsidR="00B66113" w:rsidRPr="00940A7B">
          <w:rPr>
            <w:rStyle w:val="Hyperlink"/>
            <w:rFonts w:hint="eastAsia"/>
            <w:noProof/>
            <w:rtl/>
          </w:rPr>
          <w:t>در</w:t>
        </w:r>
        <w:r w:rsidR="00B66113" w:rsidRPr="00940A7B">
          <w:rPr>
            <w:rStyle w:val="Hyperlink"/>
            <w:noProof/>
            <w:rtl/>
          </w:rPr>
          <w:t xml:space="preserve"> </w:t>
        </w:r>
        <w:r w:rsidR="00B66113" w:rsidRPr="00940A7B">
          <w:rPr>
            <w:rStyle w:val="Hyperlink"/>
            <w:rFonts w:hint="eastAsia"/>
            <w:noProof/>
            <w:rtl/>
          </w:rPr>
          <w:t>شر</w:t>
        </w:r>
        <w:r w:rsidR="00B66113" w:rsidRPr="00940A7B">
          <w:rPr>
            <w:rStyle w:val="Hyperlink"/>
            <w:rFonts w:hint="cs"/>
            <w:noProof/>
            <w:rtl/>
          </w:rPr>
          <w:t>ی</w:t>
        </w:r>
        <w:r w:rsidR="00B66113" w:rsidRPr="00940A7B">
          <w:rPr>
            <w:rStyle w:val="Hyperlink"/>
            <w:rFonts w:hint="eastAsia"/>
            <w:noProof/>
            <w:rtl/>
          </w:rPr>
          <w:t>عت</w:t>
        </w:r>
        <w:r w:rsidR="00B66113">
          <w:rPr>
            <w:noProof/>
            <w:webHidden/>
            <w:rtl/>
          </w:rPr>
          <w:tab/>
        </w:r>
        <w:r w:rsidR="00B66113">
          <w:rPr>
            <w:rStyle w:val="Hyperlink"/>
            <w:noProof/>
            <w:rtl/>
          </w:rPr>
          <w:fldChar w:fldCharType="begin"/>
        </w:r>
        <w:r w:rsidR="00B66113">
          <w:rPr>
            <w:noProof/>
            <w:webHidden/>
            <w:rtl/>
          </w:rPr>
          <w:instrText xml:space="preserve"> </w:instrText>
        </w:r>
        <w:r w:rsidR="00B66113">
          <w:rPr>
            <w:noProof/>
            <w:webHidden/>
          </w:rPr>
          <w:instrText xml:space="preserve">PAGEREF </w:instrText>
        </w:r>
        <w:r w:rsidR="00B66113">
          <w:rPr>
            <w:noProof/>
            <w:webHidden/>
            <w:rtl/>
          </w:rPr>
          <w:instrText>_</w:instrText>
        </w:r>
        <w:r w:rsidR="00B66113">
          <w:rPr>
            <w:noProof/>
            <w:webHidden/>
          </w:rPr>
          <w:instrText>Toc</w:instrText>
        </w:r>
        <w:r w:rsidR="00B66113">
          <w:rPr>
            <w:noProof/>
            <w:webHidden/>
            <w:rtl/>
          </w:rPr>
          <w:instrText xml:space="preserve">42621638 </w:instrText>
        </w:r>
        <w:r w:rsidR="00B66113">
          <w:rPr>
            <w:noProof/>
            <w:webHidden/>
          </w:rPr>
          <w:instrText>\h</w:instrText>
        </w:r>
        <w:r w:rsidR="00B66113">
          <w:rPr>
            <w:noProof/>
            <w:webHidden/>
            <w:rtl/>
          </w:rPr>
          <w:instrText xml:space="preserve"> </w:instrText>
        </w:r>
        <w:r w:rsidR="00B66113">
          <w:rPr>
            <w:rStyle w:val="Hyperlink"/>
            <w:noProof/>
            <w:rtl/>
          </w:rPr>
        </w:r>
        <w:r w:rsidR="00B66113">
          <w:rPr>
            <w:rStyle w:val="Hyperlink"/>
            <w:noProof/>
            <w:rtl/>
          </w:rPr>
          <w:fldChar w:fldCharType="separate"/>
        </w:r>
        <w:r w:rsidR="00D009C8">
          <w:rPr>
            <w:noProof/>
            <w:webHidden/>
            <w:rtl/>
          </w:rPr>
          <w:t>2</w:t>
        </w:r>
        <w:r w:rsidR="00B66113">
          <w:rPr>
            <w:rStyle w:val="Hyperlink"/>
            <w:noProof/>
            <w:rtl/>
          </w:rPr>
          <w:fldChar w:fldCharType="end"/>
        </w:r>
      </w:hyperlink>
    </w:p>
    <w:p w:rsidR="00B66113" w:rsidRDefault="00D53C3D" w:rsidP="00B66113">
      <w:pPr>
        <w:pStyle w:val="TOC6"/>
        <w:tabs>
          <w:tab w:val="right" w:leader="dot" w:pos="10194"/>
        </w:tabs>
        <w:rPr>
          <w:rFonts w:asciiTheme="minorHAnsi" w:eastAsiaTheme="minorEastAsia" w:hAnsiTheme="minorHAnsi" w:cstheme="minorBidi"/>
          <w:bCs w:val="0"/>
          <w:noProof/>
          <w:color w:val="auto"/>
          <w:szCs w:val="22"/>
          <w:rtl/>
        </w:rPr>
      </w:pPr>
      <w:hyperlink w:anchor="_Toc42621639" w:history="1">
        <w:r w:rsidR="00B66113" w:rsidRPr="00940A7B">
          <w:rPr>
            <w:rStyle w:val="Hyperlink"/>
            <w:rFonts w:hint="eastAsia"/>
            <w:noProof/>
            <w:rtl/>
          </w:rPr>
          <w:t>ناظر</w:t>
        </w:r>
        <w:r w:rsidR="00B66113" w:rsidRPr="00940A7B">
          <w:rPr>
            <w:rStyle w:val="Hyperlink"/>
            <w:noProof/>
            <w:rtl/>
          </w:rPr>
          <w:t xml:space="preserve"> </w:t>
        </w:r>
        <w:r w:rsidR="00B66113" w:rsidRPr="00940A7B">
          <w:rPr>
            <w:rStyle w:val="Hyperlink"/>
            <w:rFonts w:hint="eastAsia"/>
            <w:noProof/>
            <w:rtl/>
          </w:rPr>
          <w:t>بودن</w:t>
        </w:r>
        <w:r w:rsidR="00B66113" w:rsidRPr="00940A7B">
          <w:rPr>
            <w:rStyle w:val="Hyperlink"/>
            <w:noProof/>
            <w:rtl/>
          </w:rPr>
          <w:t xml:space="preserve"> </w:t>
        </w:r>
        <w:r w:rsidR="00B66113" w:rsidRPr="00940A7B">
          <w:rPr>
            <w:rStyle w:val="Hyperlink"/>
            <w:rFonts w:hint="eastAsia"/>
            <w:noProof/>
            <w:rtl/>
          </w:rPr>
          <w:t>آ</w:t>
        </w:r>
        <w:r w:rsidR="00B66113" w:rsidRPr="00940A7B">
          <w:rPr>
            <w:rStyle w:val="Hyperlink"/>
            <w:rFonts w:hint="cs"/>
            <w:noProof/>
            <w:rtl/>
          </w:rPr>
          <w:t>ی</w:t>
        </w:r>
        <w:r w:rsidR="00B66113" w:rsidRPr="00940A7B">
          <w:rPr>
            <w:rStyle w:val="Hyperlink"/>
            <w:rFonts w:hint="eastAsia"/>
            <w:noProof/>
            <w:rtl/>
          </w:rPr>
          <w:t>ه</w:t>
        </w:r>
        <w:r w:rsidR="00B66113" w:rsidRPr="00940A7B">
          <w:rPr>
            <w:rStyle w:val="Hyperlink"/>
            <w:noProof/>
            <w:rtl/>
          </w:rPr>
          <w:t xml:space="preserve"> </w:t>
        </w:r>
        <w:r w:rsidR="00B66113" w:rsidRPr="00940A7B">
          <w:rPr>
            <w:rStyle w:val="Hyperlink"/>
            <w:rFonts w:hint="eastAsia"/>
            <w:noProof/>
            <w:rtl/>
          </w:rPr>
          <w:t>لا</w:t>
        </w:r>
        <w:r w:rsidR="00B66113" w:rsidRPr="00940A7B">
          <w:rPr>
            <w:rStyle w:val="Hyperlink"/>
            <w:noProof/>
            <w:rtl/>
          </w:rPr>
          <w:t xml:space="preserve"> </w:t>
        </w:r>
        <w:r w:rsidR="00B66113" w:rsidRPr="00940A7B">
          <w:rPr>
            <w:rStyle w:val="Hyperlink"/>
            <w:rFonts w:hint="cs"/>
            <w:noProof/>
            <w:rtl/>
          </w:rPr>
          <w:t>ی</w:t>
        </w:r>
        <w:r w:rsidR="00B66113" w:rsidRPr="00940A7B">
          <w:rPr>
            <w:rStyle w:val="Hyperlink"/>
            <w:rFonts w:hint="eastAsia"/>
            <w:noProof/>
            <w:rtl/>
          </w:rPr>
          <w:t>کلف</w:t>
        </w:r>
        <w:r w:rsidR="00B66113" w:rsidRPr="00940A7B">
          <w:rPr>
            <w:rStyle w:val="Hyperlink"/>
            <w:noProof/>
            <w:rtl/>
          </w:rPr>
          <w:t xml:space="preserve"> </w:t>
        </w:r>
        <w:r w:rsidR="00B66113" w:rsidRPr="00940A7B">
          <w:rPr>
            <w:rStyle w:val="Hyperlink"/>
            <w:rFonts w:hint="eastAsia"/>
            <w:noProof/>
            <w:rtl/>
          </w:rPr>
          <w:t>الله</w:t>
        </w:r>
        <w:r w:rsidR="00B66113" w:rsidRPr="00940A7B">
          <w:rPr>
            <w:rStyle w:val="Hyperlink"/>
            <w:noProof/>
            <w:rtl/>
          </w:rPr>
          <w:t xml:space="preserve"> ... </w:t>
        </w:r>
        <w:r w:rsidR="00B66113" w:rsidRPr="00940A7B">
          <w:rPr>
            <w:rStyle w:val="Hyperlink"/>
            <w:rFonts w:hint="eastAsia"/>
            <w:noProof/>
            <w:rtl/>
          </w:rPr>
          <w:t>به</w:t>
        </w:r>
        <w:r w:rsidR="00B66113" w:rsidRPr="00940A7B">
          <w:rPr>
            <w:rStyle w:val="Hyperlink"/>
            <w:noProof/>
            <w:rtl/>
          </w:rPr>
          <w:t xml:space="preserve"> </w:t>
        </w:r>
        <w:r w:rsidR="00B66113" w:rsidRPr="00940A7B">
          <w:rPr>
            <w:rStyle w:val="Hyperlink"/>
            <w:rFonts w:hint="eastAsia"/>
            <w:noProof/>
            <w:rtl/>
          </w:rPr>
          <w:t>مقام</w:t>
        </w:r>
        <w:r w:rsidR="00B66113" w:rsidRPr="00940A7B">
          <w:rPr>
            <w:rStyle w:val="Hyperlink"/>
            <w:noProof/>
            <w:rtl/>
          </w:rPr>
          <w:t xml:space="preserve"> </w:t>
        </w:r>
        <w:r w:rsidR="00B66113" w:rsidRPr="00940A7B">
          <w:rPr>
            <w:rStyle w:val="Hyperlink"/>
            <w:rFonts w:hint="eastAsia"/>
            <w:noProof/>
            <w:rtl/>
          </w:rPr>
          <w:t>تنجز</w:t>
        </w:r>
        <w:r w:rsidR="00B66113">
          <w:rPr>
            <w:noProof/>
            <w:webHidden/>
            <w:rtl/>
          </w:rPr>
          <w:tab/>
        </w:r>
        <w:r w:rsidR="00B66113">
          <w:rPr>
            <w:rStyle w:val="Hyperlink"/>
            <w:noProof/>
            <w:rtl/>
          </w:rPr>
          <w:fldChar w:fldCharType="begin"/>
        </w:r>
        <w:r w:rsidR="00B66113">
          <w:rPr>
            <w:noProof/>
            <w:webHidden/>
            <w:rtl/>
          </w:rPr>
          <w:instrText xml:space="preserve"> </w:instrText>
        </w:r>
        <w:r w:rsidR="00B66113">
          <w:rPr>
            <w:noProof/>
            <w:webHidden/>
          </w:rPr>
          <w:instrText xml:space="preserve">PAGEREF </w:instrText>
        </w:r>
        <w:r w:rsidR="00B66113">
          <w:rPr>
            <w:noProof/>
            <w:webHidden/>
            <w:rtl/>
          </w:rPr>
          <w:instrText>_</w:instrText>
        </w:r>
        <w:r w:rsidR="00B66113">
          <w:rPr>
            <w:noProof/>
            <w:webHidden/>
          </w:rPr>
          <w:instrText>Toc</w:instrText>
        </w:r>
        <w:r w:rsidR="00B66113">
          <w:rPr>
            <w:noProof/>
            <w:webHidden/>
            <w:rtl/>
          </w:rPr>
          <w:instrText xml:space="preserve">42621639 </w:instrText>
        </w:r>
        <w:r w:rsidR="00B66113">
          <w:rPr>
            <w:noProof/>
            <w:webHidden/>
          </w:rPr>
          <w:instrText>\h</w:instrText>
        </w:r>
        <w:r w:rsidR="00B66113">
          <w:rPr>
            <w:noProof/>
            <w:webHidden/>
            <w:rtl/>
          </w:rPr>
          <w:instrText xml:space="preserve"> </w:instrText>
        </w:r>
        <w:r w:rsidR="00B66113">
          <w:rPr>
            <w:rStyle w:val="Hyperlink"/>
            <w:noProof/>
            <w:rtl/>
          </w:rPr>
        </w:r>
        <w:r w:rsidR="00B66113">
          <w:rPr>
            <w:rStyle w:val="Hyperlink"/>
            <w:noProof/>
            <w:rtl/>
          </w:rPr>
          <w:fldChar w:fldCharType="separate"/>
        </w:r>
        <w:r w:rsidR="00D009C8">
          <w:rPr>
            <w:noProof/>
            <w:webHidden/>
            <w:rtl/>
          </w:rPr>
          <w:t>2</w:t>
        </w:r>
        <w:r w:rsidR="00B66113">
          <w:rPr>
            <w:rStyle w:val="Hyperlink"/>
            <w:noProof/>
            <w:rtl/>
          </w:rPr>
          <w:fldChar w:fldCharType="end"/>
        </w:r>
      </w:hyperlink>
    </w:p>
    <w:p w:rsidR="00C91EB6" w:rsidRPr="00C91EB6" w:rsidRDefault="00B66113" w:rsidP="0029155A">
      <w:pPr>
        <w:jc w:val="both"/>
      </w:pPr>
      <w:r>
        <w:rPr>
          <w:rFonts w:cs="B Titr"/>
          <w:noProof/>
          <w:webHidden/>
          <w:color w:val="632423" w:themeColor="accent2" w:themeShade="80"/>
          <w:szCs w:val="24"/>
          <w:rtl/>
        </w:rPr>
        <w:fldChar w:fldCharType="end"/>
      </w:r>
    </w:p>
    <w:p w:rsidR="00F343FB" w:rsidRPr="00A6366F" w:rsidRDefault="00F842AD" w:rsidP="0029155A">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652D8D">
        <w:rPr>
          <w:rFonts w:hint="cs"/>
          <w:rtl/>
        </w:rPr>
        <w:t>تصحیح</w:t>
      </w:r>
      <w:r w:rsidR="00652D8D">
        <w:rPr>
          <w:rtl/>
        </w:rPr>
        <w:t xml:space="preserve"> </w:t>
      </w:r>
      <w:r w:rsidR="00652D8D">
        <w:rPr>
          <w:rFonts w:hint="cs"/>
          <w:rtl/>
        </w:rPr>
        <w:t>ضد</w:t>
      </w:r>
      <w:r w:rsidR="00652D8D">
        <w:rPr>
          <w:rtl/>
        </w:rPr>
        <w:t xml:space="preserve"> </w:t>
      </w:r>
      <w:r w:rsidR="00652D8D">
        <w:rPr>
          <w:rFonts w:hint="cs"/>
          <w:rtl/>
        </w:rPr>
        <w:t>عبادی</w:t>
      </w:r>
      <w:r w:rsidR="00652D8D">
        <w:rPr>
          <w:rtl/>
        </w:rPr>
        <w:t xml:space="preserve">( </w:t>
      </w:r>
      <w:r w:rsidR="00652D8D">
        <w:rPr>
          <w:rFonts w:hint="cs"/>
          <w:rtl/>
        </w:rPr>
        <w:t>خطابات</w:t>
      </w:r>
      <w:r w:rsidR="00652D8D">
        <w:rPr>
          <w:rtl/>
        </w:rPr>
        <w:t xml:space="preserve"> </w:t>
      </w:r>
      <w:r w:rsidR="00652D8D">
        <w:rPr>
          <w:rFonts w:hint="cs"/>
          <w:rtl/>
        </w:rPr>
        <w:t>قانونیه</w:t>
      </w:r>
      <w:r w:rsidR="00652D8D">
        <w:rPr>
          <w:rtl/>
        </w:rPr>
        <w:t>(</w:t>
      </w:r>
      <w:r w:rsidR="00025B70">
        <w:rPr>
          <w:rFonts w:hint="cs"/>
          <w:rtl/>
        </w:rPr>
        <w:t xml:space="preserve"> </w:t>
      </w:r>
      <w:r w:rsidR="00386C11" w:rsidRPr="00A6366F">
        <w:rPr>
          <w:rFonts w:hint="cs"/>
          <w:rtl/>
        </w:rPr>
        <w:t>/</w:t>
      </w:r>
      <w:bookmarkStart w:id="2" w:name="BokSabj_d"/>
      <w:bookmarkEnd w:id="2"/>
      <w:r w:rsidR="00652D8D">
        <w:rPr>
          <w:rFonts w:hint="cs"/>
          <w:rtl/>
        </w:rPr>
        <w:t>ثمره</w:t>
      </w:r>
      <w:r w:rsidR="00652D8D">
        <w:rPr>
          <w:rtl/>
        </w:rPr>
        <w:t xml:space="preserve"> </w:t>
      </w:r>
      <w:r w:rsidR="00652D8D">
        <w:rPr>
          <w:rFonts w:hint="cs"/>
          <w:rtl/>
        </w:rPr>
        <w:t>مساله</w:t>
      </w:r>
      <w:r w:rsidR="00386C11" w:rsidRPr="00A6366F">
        <w:rPr>
          <w:rFonts w:hint="cs"/>
          <w:rtl/>
        </w:rPr>
        <w:t xml:space="preserve"> /</w:t>
      </w:r>
      <w:bookmarkStart w:id="3" w:name="Bokkolli"/>
      <w:bookmarkEnd w:id="3"/>
      <w:r w:rsidR="00652D8D">
        <w:rPr>
          <w:rFonts w:hint="cs"/>
          <w:rtl/>
        </w:rPr>
        <w:t>امر</w:t>
      </w:r>
      <w:r w:rsidR="00652D8D">
        <w:rPr>
          <w:rtl/>
        </w:rPr>
        <w:t xml:space="preserve"> </w:t>
      </w:r>
      <w:r w:rsidR="00652D8D">
        <w:rPr>
          <w:rFonts w:hint="cs"/>
          <w:rtl/>
        </w:rPr>
        <w:t>به</w:t>
      </w:r>
      <w:r w:rsidR="00652D8D">
        <w:rPr>
          <w:rtl/>
        </w:rPr>
        <w:t xml:space="preserve"> </w:t>
      </w:r>
      <w:r w:rsidR="00652D8D">
        <w:rPr>
          <w:rFonts w:hint="cs"/>
          <w:rtl/>
        </w:rPr>
        <w:t>شیئ</w:t>
      </w:r>
      <w:r w:rsidR="00652D8D">
        <w:rPr>
          <w:rtl/>
        </w:rPr>
        <w:t xml:space="preserve"> </w:t>
      </w:r>
      <w:r w:rsidR="00652D8D">
        <w:rPr>
          <w:rFonts w:hint="cs"/>
          <w:rtl/>
        </w:rPr>
        <w:t>و</w:t>
      </w:r>
      <w:r w:rsidR="00652D8D">
        <w:rPr>
          <w:rtl/>
        </w:rPr>
        <w:t xml:space="preserve"> </w:t>
      </w:r>
      <w:r w:rsidR="00652D8D">
        <w:rPr>
          <w:rFonts w:hint="cs"/>
          <w:rtl/>
        </w:rPr>
        <w:t>اقتضای</w:t>
      </w:r>
      <w:r w:rsidR="00652D8D">
        <w:rPr>
          <w:rtl/>
        </w:rPr>
        <w:t xml:space="preserve"> </w:t>
      </w:r>
      <w:r w:rsidR="00652D8D">
        <w:rPr>
          <w:rFonts w:hint="cs"/>
          <w:rtl/>
        </w:rPr>
        <w:t>نهی</w:t>
      </w:r>
      <w:r w:rsidR="00652D8D">
        <w:rPr>
          <w:rtl/>
        </w:rPr>
        <w:t xml:space="preserve"> </w:t>
      </w:r>
      <w:r w:rsidR="00652D8D">
        <w:rPr>
          <w:rFonts w:hint="cs"/>
          <w:rtl/>
        </w:rPr>
        <w:t>از</w:t>
      </w:r>
      <w:r w:rsidR="00652D8D">
        <w:rPr>
          <w:rtl/>
        </w:rPr>
        <w:t xml:space="preserve"> </w:t>
      </w:r>
      <w:r w:rsidR="00652D8D">
        <w:rPr>
          <w:rFonts w:hint="cs"/>
          <w:rtl/>
        </w:rPr>
        <w:t>ضد</w:t>
      </w:r>
      <w:r w:rsidR="00652D8D">
        <w:rPr>
          <w:rtl/>
        </w:rPr>
        <w:t xml:space="preserve"> </w:t>
      </w:r>
      <w:r w:rsidR="00652D8D">
        <w:rPr>
          <w:rFonts w:hint="cs"/>
          <w:rtl/>
        </w:rPr>
        <w:t>آن</w:t>
      </w:r>
      <w:r w:rsidR="001B6799" w:rsidRPr="00A6366F">
        <w:rPr>
          <w:rFonts w:hint="cs"/>
          <w:rtl/>
        </w:rPr>
        <w:t xml:space="preserve"> </w:t>
      </w:r>
    </w:p>
    <w:p w:rsidR="008F5B4D" w:rsidRPr="009C66D5" w:rsidRDefault="008F5B4D" w:rsidP="0029155A">
      <w:pPr>
        <w:jc w:val="both"/>
        <w:rPr>
          <w:rStyle w:val="Emphasis"/>
          <w:b/>
          <w:bCs w:val="0"/>
          <w:rtl/>
        </w:rPr>
      </w:pPr>
      <w:r w:rsidRPr="009C66D5">
        <w:rPr>
          <w:rStyle w:val="Emphasis"/>
          <w:rFonts w:hint="cs"/>
          <w:b/>
          <w:bCs w:val="0"/>
          <w:rtl/>
        </w:rPr>
        <w:t>خلاصه مباحث گذشته:</w:t>
      </w:r>
    </w:p>
    <w:p w:rsidR="003A6148" w:rsidRDefault="0029155A" w:rsidP="0029155A">
      <w:pPr>
        <w:pBdr>
          <w:bottom w:val="double" w:sz="6" w:space="1" w:color="auto"/>
        </w:pBdr>
        <w:jc w:val="both"/>
        <w:rPr>
          <w:rtl/>
        </w:rPr>
      </w:pPr>
      <w:r>
        <w:rPr>
          <w:rFonts w:hint="cs"/>
          <w:rtl/>
        </w:rPr>
        <w:t>بحث در مورد بررسی جهت سوم از خطابات قانونیه بود. در این جهت از اشکالاتی که بر خطابات قانونیه مطرح شده بود، بحث شد. در این جلسه به بررسی مقیداتی در شرع برای اطلاق خطابات پرداخته می</w:t>
      </w:r>
      <w:r>
        <w:rPr>
          <w:rtl/>
        </w:rPr>
        <w:softHyphen/>
      </w:r>
      <w:r>
        <w:rPr>
          <w:rFonts w:hint="cs"/>
          <w:rtl/>
        </w:rPr>
        <w:t>شود و در نهایت استاد نظر خودشان را در مورد خطابات قانونیه مطرح می</w:t>
      </w:r>
      <w:r>
        <w:rPr>
          <w:rtl/>
        </w:rPr>
        <w:softHyphen/>
      </w:r>
      <w:r>
        <w:rPr>
          <w:rFonts w:hint="cs"/>
          <w:rtl/>
        </w:rPr>
        <w:t>فرماید و بعد از آن وارد بحث از ثمرات آن می</w:t>
      </w:r>
      <w:r>
        <w:rPr>
          <w:rtl/>
        </w:rPr>
        <w:softHyphen/>
      </w:r>
      <w:r>
        <w:rPr>
          <w:rFonts w:hint="cs"/>
          <w:rtl/>
        </w:rPr>
        <w:t>شود.</w:t>
      </w:r>
    </w:p>
    <w:p w:rsidR="00247D2F" w:rsidRPr="003A6148" w:rsidRDefault="00247D2F" w:rsidP="0029155A">
      <w:pPr>
        <w:pBdr>
          <w:bottom w:val="double" w:sz="6" w:space="1" w:color="auto"/>
        </w:pBdr>
        <w:jc w:val="both"/>
      </w:pPr>
    </w:p>
    <w:p w:rsidR="008F5B4D" w:rsidRDefault="008F5B4D" w:rsidP="0029155A">
      <w:pPr>
        <w:jc w:val="both"/>
      </w:pPr>
    </w:p>
    <w:p w:rsidR="003E6650" w:rsidRDefault="0029155A" w:rsidP="0029155A">
      <w:pPr>
        <w:pStyle w:val="Heading1"/>
        <w:rPr>
          <w:rtl/>
        </w:rPr>
      </w:pPr>
      <w:bookmarkStart w:id="4" w:name="_Toc42621634"/>
      <w:r>
        <w:rPr>
          <w:rFonts w:hint="cs"/>
          <w:rtl/>
        </w:rPr>
        <w:t>امر به شیئ و اقتضای نهی از ضد آن</w:t>
      </w:r>
      <w:bookmarkEnd w:id="4"/>
    </w:p>
    <w:p w:rsidR="0029155A" w:rsidRDefault="0029155A" w:rsidP="0029155A">
      <w:pPr>
        <w:pStyle w:val="Heading2"/>
        <w:rPr>
          <w:rtl/>
        </w:rPr>
      </w:pPr>
      <w:bookmarkStart w:id="5" w:name="_Toc42621635"/>
      <w:r>
        <w:rPr>
          <w:rFonts w:hint="cs"/>
          <w:rtl/>
        </w:rPr>
        <w:t>ثمره مساله</w:t>
      </w:r>
      <w:bookmarkEnd w:id="5"/>
    </w:p>
    <w:p w:rsidR="0029155A" w:rsidRDefault="0029155A" w:rsidP="0029155A">
      <w:pPr>
        <w:pStyle w:val="Heading3"/>
        <w:rPr>
          <w:rtl/>
        </w:rPr>
      </w:pPr>
      <w:bookmarkStart w:id="6" w:name="_Toc42621636"/>
      <w:r>
        <w:rPr>
          <w:rFonts w:hint="cs"/>
          <w:rtl/>
        </w:rPr>
        <w:t>تصحیح ضد عبادی از طریق خطابات قانونیه</w:t>
      </w:r>
      <w:bookmarkEnd w:id="6"/>
    </w:p>
    <w:p w:rsidR="0029155A" w:rsidRPr="001A27D7" w:rsidRDefault="0029155A" w:rsidP="0029155A">
      <w:pPr>
        <w:pStyle w:val="Heading4"/>
        <w:rPr>
          <w:rtl/>
        </w:rPr>
      </w:pPr>
      <w:bookmarkStart w:id="7" w:name="_Toc42621637"/>
      <w:r>
        <w:rPr>
          <w:rFonts w:hint="cs"/>
          <w:rtl/>
        </w:rPr>
        <w:t>جهت سوم از خطابات قانونیه</w:t>
      </w:r>
      <w:bookmarkEnd w:id="7"/>
    </w:p>
    <w:p w:rsidR="0029155A" w:rsidRDefault="0029155A" w:rsidP="0029155A">
      <w:pPr>
        <w:jc w:val="both"/>
        <w:rPr>
          <w:rtl/>
        </w:rPr>
      </w:pPr>
      <w:r>
        <w:rPr>
          <w:rFonts w:hint="cs"/>
          <w:rtl/>
        </w:rPr>
        <w:t>بحث منتهی به این مطلب شد که خطابات قانونیه عام هستند و شامل عاجزین هم می</w:t>
      </w:r>
      <w:r>
        <w:rPr>
          <w:rtl/>
        </w:rPr>
        <w:softHyphen/>
      </w:r>
      <w:r>
        <w:rPr>
          <w:rFonts w:hint="cs"/>
          <w:rtl/>
        </w:rPr>
        <w:t>شود و عنوان عام، موضوع حکم است نه افراد، بدون این که فرقی بین مطلق و عموم باشد. مرحوم امام می</w:t>
      </w:r>
      <w:r>
        <w:rPr>
          <w:rtl/>
        </w:rPr>
        <w:softHyphen/>
      </w:r>
      <w:r>
        <w:rPr>
          <w:rFonts w:hint="cs"/>
          <w:rtl/>
        </w:rPr>
        <w:t>خواهد بفرماید: که ما نیازی به ترتب نداریم. از طرفی انحلال نیز به نحو کلی یک امر مستبعدی است. هر چند که در بحث عام و خاص ایشان قائل است که عام افراد را نشان می</w:t>
      </w:r>
      <w:r>
        <w:rPr>
          <w:rtl/>
        </w:rPr>
        <w:softHyphen/>
      </w:r>
      <w:r>
        <w:rPr>
          <w:rFonts w:hint="cs"/>
          <w:rtl/>
        </w:rPr>
        <w:t>دهد و مطلق افراد را نشان نمی</w:t>
      </w:r>
      <w:r>
        <w:rPr>
          <w:rtl/>
        </w:rPr>
        <w:softHyphen/>
      </w:r>
      <w:r>
        <w:rPr>
          <w:rFonts w:hint="cs"/>
          <w:rtl/>
        </w:rPr>
        <w:t>دهد؛ اما به هر حال ایشان انحلال خطاب را صحیح نمی</w:t>
      </w:r>
      <w:r>
        <w:rPr>
          <w:rtl/>
        </w:rPr>
        <w:softHyphen/>
      </w:r>
      <w:r>
        <w:rPr>
          <w:rFonts w:hint="cs"/>
          <w:rtl/>
        </w:rPr>
        <w:t>داند. در حقیقت مهم این است که حکم بر افراد مترتب نمی</w:t>
      </w:r>
      <w:r>
        <w:rPr>
          <w:rtl/>
        </w:rPr>
        <w:softHyphen/>
      </w:r>
      <w:r>
        <w:rPr>
          <w:rFonts w:hint="cs"/>
          <w:rtl/>
        </w:rPr>
        <w:t>شود و بر عنوان مترتب می</w:t>
      </w:r>
      <w:r>
        <w:rPr>
          <w:rtl/>
        </w:rPr>
        <w:softHyphen/>
      </w:r>
      <w:r>
        <w:rPr>
          <w:rFonts w:hint="cs"/>
          <w:rtl/>
        </w:rPr>
        <w:t>شود. حال عنوان یا فرد را نشان می</w:t>
      </w:r>
      <w:r>
        <w:rPr>
          <w:rtl/>
        </w:rPr>
        <w:softHyphen/>
      </w:r>
      <w:r>
        <w:rPr>
          <w:rFonts w:hint="cs"/>
          <w:rtl/>
        </w:rPr>
        <w:t>دهد مانند عام و یا عنوان فرد را نشان نمی</w:t>
      </w:r>
      <w:r>
        <w:rPr>
          <w:rtl/>
        </w:rPr>
        <w:softHyphen/>
      </w:r>
      <w:r>
        <w:rPr>
          <w:rFonts w:hint="cs"/>
          <w:rtl/>
        </w:rPr>
        <w:t>دهد.</w:t>
      </w:r>
    </w:p>
    <w:p w:rsidR="0029155A" w:rsidRDefault="0029155A" w:rsidP="0029155A">
      <w:pPr>
        <w:jc w:val="both"/>
        <w:rPr>
          <w:rtl/>
        </w:rPr>
      </w:pPr>
      <w:r>
        <w:rPr>
          <w:rFonts w:hint="cs"/>
          <w:rtl/>
        </w:rPr>
        <w:lastRenderedPageBreak/>
        <w:t>لذا گفته می</w:t>
      </w:r>
      <w:r>
        <w:rPr>
          <w:rtl/>
        </w:rPr>
        <w:softHyphen/>
      </w:r>
      <w:r>
        <w:rPr>
          <w:rFonts w:hint="cs"/>
          <w:rtl/>
        </w:rPr>
        <w:t>شود که مرحوم امام قائل به این مطلب نیست که در عام حکم بر افراد مترتب شده است و فعلیت حکم به فعلیت موضوع است و در مطلق حکم بر عنوان مترتب شده است؛ بلکه ایشان قائل است به این که حکم بر عنوان طبیعت و یا عنوان عام مترتب شده است و معنا ندارد که فعلیت حکم به فعلیت موضوعش باشد.</w:t>
      </w:r>
    </w:p>
    <w:p w:rsidR="0029155A" w:rsidRDefault="0029155A" w:rsidP="0029155A">
      <w:pPr>
        <w:jc w:val="both"/>
        <w:rPr>
          <w:rtl/>
        </w:rPr>
      </w:pPr>
      <w:r>
        <w:rPr>
          <w:rFonts w:hint="cs"/>
          <w:rtl/>
        </w:rPr>
        <w:t>خلاصه: مرحوم امام می</w:t>
      </w:r>
      <w:r>
        <w:rPr>
          <w:rtl/>
        </w:rPr>
        <w:softHyphen/>
      </w:r>
      <w:r>
        <w:rPr>
          <w:rFonts w:hint="cs"/>
          <w:rtl/>
        </w:rPr>
        <w:t>فرماید: حکم بر عنوان مترتب شده است و چون که عناوین عام هستند، شامل عاجزین هم می</w:t>
      </w:r>
      <w:r>
        <w:rPr>
          <w:rtl/>
        </w:rPr>
        <w:softHyphen/>
      </w:r>
      <w:r>
        <w:rPr>
          <w:rFonts w:hint="cs"/>
          <w:rtl/>
        </w:rPr>
        <w:t>شود. هر چند که ممکن است در بعضی موارد قانون از اول ضیق جعل شود و شامل عاجزین نشود.</w:t>
      </w:r>
    </w:p>
    <w:p w:rsidR="0029155A" w:rsidRDefault="0029155A" w:rsidP="0029155A">
      <w:pPr>
        <w:pStyle w:val="Heading5"/>
        <w:rPr>
          <w:rtl/>
        </w:rPr>
      </w:pPr>
      <w:bookmarkStart w:id="8" w:name="_Toc42621638"/>
      <w:r>
        <w:rPr>
          <w:rFonts w:hint="cs"/>
          <w:rtl/>
        </w:rPr>
        <w:t>وجود مقیدات اطلاق خطابات در شریعت</w:t>
      </w:r>
      <w:bookmarkEnd w:id="8"/>
    </w:p>
    <w:p w:rsidR="0029155A" w:rsidRDefault="0029155A" w:rsidP="0029155A">
      <w:pPr>
        <w:jc w:val="both"/>
        <w:rPr>
          <w:rtl/>
        </w:rPr>
      </w:pPr>
      <w:r>
        <w:rPr>
          <w:rFonts w:hint="cs"/>
          <w:rtl/>
        </w:rPr>
        <w:t>آخرین مطلبی که در این جا وجود دارد این است که ما قبول می</w:t>
      </w:r>
      <w:r>
        <w:rPr>
          <w:rtl/>
        </w:rPr>
        <w:softHyphen/>
      </w:r>
      <w:r>
        <w:rPr>
          <w:rFonts w:hint="cs"/>
          <w:rtl/>
        </w:rPr>
        <w:t>کنیم که حکم برای عنوان عام و قانون جعل می</w:t>
      </w:r>
      <w:r>
        <w:rPr>
          <w:rtl/>
        </w:rPr>
        <w:softHyphen/>
      </w:r>
      <w:r>
        <w:rPr>
          <w:rFonts w:hint="cs"/>
          <w:rtl/>
        </w:rPr>
        <w:t>شود؛ ولی گفته می</w:t>
      </w:r>
      <w:r>
        <w:rPr>
          <w:rtl/>
        </w:rPr>
        <w:softHyphen/>
      </w:r>
      <w:r>
        <w:rPr>
          <w:rFonts w:hint="cs"/>
          <w:rtl/>
        </w:rPr>
        <w:t>شود که شارع مقدس این رویه را تبعیت نکرده است و به وسیله یک سری بیانات خاصه، حکم را برای خصوص قادرین جعل کرده است.</w:t>
      </w:r>
    </w:p>
    <w:p w:rsidR="0029155A" w:rsidRDefault="0029155A" w:rsidP="0029155A">
      <w:pPr>
        <w:jc w:val="both"/>
        <w:rPr>
          <w:rtl/>
        </w:rPr>
      </w:pPr>
      <w:r>
        <w:rPr>
          <w:rFonts w:hint="cs"/>
          <w:rtl/>
        </w:rPr>
        <w:t>آیه شریفه</w:t>
      </w:r>
      <w:r>
        <w:rPr>
          <w:rFonts w:ascii="Arial" w:hAnsi="Arial" w:cs="Arial" w:hint="cs"/>
          <w:rtl/>
        </w:rPr>
        <w:t>﴿</w:t>
      </w:r>
      <w:r w:rsidRPr="0029155A">
        <w:rPr>
          <w:rFonts w:hint="cs"/>
          <w:color w:val="008000"/>
          <w:rtl/>
        </w:rPr>
        <w:t>لا یکلف الله نفسا الا وسعها</w:t>
      </w:r>
      <w:r w:rsidRPr="0029155A">
        <w:rPr>
          <w:rFonts w:ascii="Arial" w:hAnsi="Arial" w:cs="Arial" w:hint="cs"/>
          <w:color w:val="008000"/>
          <w:rtl/>
        </w:rPr>
        <w:t>﴾</w:t>
      </w:r>
      <w:r>
        <w:rPr>
          <w:rStyle w:val="FootnoteReference"/>
          <w:rFonts w:ascii="Arial" w:hAnsi="Arial" w:cs="Arial"/>
          <w:color w:val="008000"/>
          <w:rtl/>
        </w:rPr>
        <w:footnoteReference w:id="1"/>
      </w:r>
      <w:r>
        <w:rPr>
          <w:rFonts w:ascii="Arial" w:hAnsi="Arial" w:cs="Arial" w:hint="cs"/>
          <w:color w:val="008000"/>
          <w:rtl/>
        </w:rPr>
        <w:t xml:space="preserve"> </w:t>
      </w:r>
      <w:r>
        <w:rPr>
          <w:rFonts w:hint="cs"/>
          <w:rtl/>
        </w:rPr>
        <w:t>کاشف از این است که مراد جدی همان مکلف قادر است. هر چند که انحلال در کار نیست؛ اما عنوان ضیق شده است. در حقیقت این اشکال ثمرات مترتب بر خطابات قانونیه را نفی می</w:t>
      </w:r>
      <w:r>
        <w:rPr>
          <w:rtl/>
        </w:rPr>
        <w:softHyphen/>
      </w:r>
      <w:r>
        <w:rPr>
          <w:rFonts w:hint="cs"/>
          <w:rtl/>
        </w:rPr>
        <w:t>کند و اصل خطابات قانونیه را نفی نمی</w:t>
      </w:r>
      <w:r>
        <w:rPr>
          <w:rtl/>
        </w:rPr>
        <w:softHyphen/>
      </w:r>
      <w:r>
        <w:rPr>
          <w:rFonts w:hint="cs"/>
          <w:rtl/>
        </w:rPr>
        <w:t>کند.</w:t>
      </w:r>
    </w:p>
    <w:p w:rsidR="0029155A" w:rsidRDefault="0029155A" w:rsidP="0029155A">
      <w:pPr>
        <w:pStyle w:val="Heading6"/>
        <w:rPr>
          <w:rtl/>
        </w:rPr>
      </w:pPr>
      <w:bookmarkStart w:id="9" w:name="_Toc42621639"/>
      <w:r>
        <w:rPr>
          <w:rFonts w:hint="cs"/>
          <w:rtl/>
        </w:rPr>
        <w:t>ناظر بودن آیه لا یکلف الله ... به مقام تنجز</w:t>
      </w:r>
      <w:bookmarkEnd w:id="9"/>
    </w:p>
    <w:p w:rsidR="0029155A" w:rsidRDefault="0029155A" w:rsidP="0029155A">
      <w:pPr>
        <w:jc w:val="both"/>
        <w:rPr>
          <w:rtl/>
        </w:rPr>
      </w:pPr>
      <w:r>
        <w:rPr>
          <w:rFonts w:hint="cs"/>
          <w:rtl/>
        </w:rPr>
        <w:t>آیه شریفه موضوع حکم مجعول را ضیق نمی</w:t>
      </w:r>
      <w:r>
        <w:rPr>
          <w:rtl/>
        </w:rPr>
        <w:softHyphen/>
      </w:r>
      <w:r>
        <w:rPr>
          <w:rFonts w:hint="cs"/>
          <w:rtl/>
        </w:rPr>
        <w:t>کند و نمی</w:t>
      </w:r>
      <w:r>
        <w:rPr>
          <w:rtl/>
        </w:rPr>
        <w:softHyphen/>
      </w:r>
      <w:r>
        <w:rPr>
          <w:rFonts w:hint="cs"/>
          <w:rtl/>
        </w:rPr>
        <w:t>خواهد بگوید مکلفِ قادر، فلان حکم را دارد؛ بلکه این آیه در مقام تنجز حکم است؛ زیرا قانون کلفت زا نیست؛ بلکه تنجز حکم بر مکلف، کلفت آور است. آیه شریفه به غرض این است که عقوبت در کار نیست؛ لذا آیه مذکور نمی</w:t>
      </w:r>
      <w:r>
        <w:rPr>
          <w:rtl/>
        </w:rPr>
        <w:softHyphen/>
      </w:r>
      <w:r>
        <w:rPr>
          <w:rFonts w:hint="cs"/>
          <w:rtl/>
        </w:rPr>
        <w:t>تواند خطابات را به مکلف قادر تقیید بزند. در ادامه</w:t>
      </w:r>
      <w:r>
        <w:rPr>
          <w:rtl/>
        </w:rPr>
        <w:softHyphen/>
      </w:r>
      <w:r>
        <w:rPr>
          <w:rFonts w:hint="cs"/>
          <w:rtl/>
        </w:rPr>
        <w:t>ی آیه مذکور نیز بحث مواخذه مطرح شده است و مواخذه نیز ناظر به مقام تنجز است.</w:t>
      </w:r>
    </w:p>
    <w:p w:rsidR="0029155A" w:rsidRDefault="0029155A" w:rsidP="0029155A">
      <w:pPr>
        <w:jc w:val="both"/>
        <w:rPr>
          <w:rtl/>
        </w:rPr>
      </w:pPr>
      <w:r>
        <w:rPr>
          <w:rFonts w:hint="cs"/>
          <w:rtl/>
        </w:rPr>
        <w:t>مشهور می</w:t>
      </w:r>
      <w:r>
        <w:rPr>
          <w:rtl/>
        </w:rPr>
        <w:softHyphen/>
      </w:r>
      <w:r>
        <w:rPr>
          <w:rFonts w:hint="cs"/>
          <w:rtl/>
        </w:rPr>
        <w:t>گویند: تقیید خطابات به قدرت به کاشفیت عقل است (نه</w:t>
      </w:r>
      <w:r w:rsidR="00D009C8">
        <w:rPr>
          <w:rFonts w:hint="cs"/>
          <w:rtl/>
        </w:rPr>
        <w:t xml:space="preserve">  این که</w:t>
      </w:r>
      <w:r>
        <w:rPr>
          <w:rFonts w:hint="cs"/>
          <w:rtl/>
        </w:rPr>
        <w:t xml:space="preserve"> به تصرف عقل باشد. تصرف معنا ندارد و عقل نمی</w:t>
      </w:r>
      <w:r>
        <w:rPr>
          <w:rtl/>
        </w:rPr>
        <w:softHyphen/>
      </w:r>
      <w:r>
        <w:rPr>
          <w:rFonts w:hint="cs"/>
          <w:rtl/>
        </w:rPr>
        <w:t>تواند تصرف در حکم مولا کند؛ زیرا ولایت ندارد. عقل مدرک است و مولا حاکم است و هم سنخ نیستند؛ لذا تعبیر به کاشفیت عقل شد، نه این که به حکم عقل.) لذا گفته می</w:t>
      </w:r>
      <w:r>
        <w:rPr>
          <w:rtl/>
        </w:rPr>
        <w:softHyphen/>
      </w:r>
      <w:r>
        <w:rPr>
          <w:rFonts w:hint="cs"/>
          <w:rtl/>
        </w:rPr>
        <w:t>شود: کسی به وسیله آیه شریفه خطابات را مقید به قادرین نکرده است.</w:t>
      </w:r>
    </w:p>
    <w:p w:rsidR="0029155A" w:rsidRDefault="0029155A" w:rsidP="0029155A">
      <w:pPr>
        <w:jc w:val="both"/>
        <w:rPr>
          <w:rtl/>
        </w:rPr>
      </w:pPr>
      <w:r>
        <w:rPr>
          <w:rFonts w:hint="cs"/>
          <w:rtl/>
        </w:rPr>
        <w:lastRenderedPageBreak/>
        <w:t xml:space="preserve">روایتی هم در جلسه گذشته ذکر شد و مفاد آن این بود که امام به خاطر </w:t>
      </w:r>
      <w:r w:rsidRPr="0029155A">
        <w:rPr>
          <w:rFonts w:hint="cs"/>
          <w:u w:val="single"/>
          <w:rtl/>
        </w:rPr>
        <w:t>لا یکلف الله نفسا الا وسع</w:t>
      </w:r>
      <w:r w:rsidR="00D009C8">
        <w:rPr>
          <w:rFonts w:hint="cs"/>
          <w:u w:val="single"/>
          <w:rtl/>
        </w:rPr>
        <w:t>ه</w:t>
      </w:r>
      <w:r w:rsidRPr="0029155A">
        <w:rPr>
          <w:rFonts w:hint="cs"/>
          <w:u w:val="single"/>
          <w:rtl/>
        </w:rPr>
        <w:t>ا</w:t>
      </w:r>
      <w:r>
        <w:rPr>
          <w:rFonts w:hint="cs"/>
          <w:rtl/>
        </w:rPr>
        <w:t xml:space="preserve"> نفی معرفت خاصه در حق عاجز کرده بود. در مورد این روایت گفته شد: روایت مذکور دلالت می</w:t>
      </w:r>
      <w:r>
        <w:rPr>
          <w:rtl/>
        </w:rPr>
        <w:softHyphen/>
      </w:r>
      <w:r>
        <w:rPr>
          <w:rFonts w:hint="cs"/>
          <w:rtl/>
        </w:rPr>
        <w:t>کند بر این که بر ترک معرفت خداوند عقاب نمی</w:t>
      </w:r>
      <w:r>
        <w:rPr>
          <w:rtl/>
        </w:rPr>
        <w:softHyphen/>
      </w:r>
      <w:r>
        <w:rPr>
          <w:rFonts w:hint="cs"/>
          <w:rtl/>
        </w:rPr>
        <w:t>شوند و ربطی به مقام فعلیت ندارد. اساسا تکلیف نداشتن به معنای این است که اگر مخالف</w:t>
      </w:r>
      <w:r w:rsidR="00D009C8">
        <w:rPr>
          <w:rFonts w:hint="cs"/>
          <w:rtl/>
        </w:rPr>
        <w:t>ت</w:t>
      </w:r>
      <w:r>
        <w:rPr>
          <w:rFonts w:hint="cs"/>
          <w:rtl/>
        </w:rPr>
        <w:t xml:space="preserve"> شد، عقابی در کار نیست.</w:t>
      </w:r>
    </w:p>
    <w:p w:rsidR="0029155A" w:rsidRDefault="0029155A" w:rsidP="0029155A">
      <w:pPr>
        <w:jc w:val="both"/>
        <w:rPr>
          <w:rtl/>
        </w:rPr>
      </w:pPr>
      <w:r>
        <w:rPr>
          <w:rFonts w:hint="cs"/>
          <w:rtl/>
        </w:rPr>
        <w:t>روایت دیگر که مطرح شده و گفته شده است که مقی</w:t>
      </w:r>
      <w:r w:rsidR="00D009C8">
        <w:rPr>
          <w:rFonts w:hint="cs"/>
          <w:rtl/>
        </w:rPr>
        <w:t>ِّ</w:t>
      </w:r>
      <w:r>
        <w:rPr>
          <w:rFonts w:hint="cs"/>
          <w:rtl/>
        </w:rPr>
        <w:t>د خطابات است و دلالت می</w:t>
      </w:r>
      <w:r>
        <w:rPr>
          <w:rtl/>
        </w:rPr>
        <w:softHyphen/>
      </w:r>
      <w:r>
        <w:rPr>
          <w:rFonts w:hint="cs"/>
          <w:rtl/>
        </w:rPr>
        <w:t>کند بر این که خطابات مقید به قادرین است، رفع ما لا یطیقون و امثال حدیث رفع است. کسی ممکن است بگوید که این روایت حاکم بر خطابات اولیه است و دلالت می</w:t>
      </w:r>
      <w:r>
        <w:rPr>
          <w:rtl/>
        </w:rPr>
        <w:softHyphen/>
      </w:r>
      <w:r>
        <w:rPr>
          <w:rFonts w:hint="cs"/>
          <w:rtl/>
        </w:rPr>
        <w:t>کند بر این که خطابات مختص به قادرین هستند.</w:t>
      </w:r>
    </w:p>
    <w:p w:rsidR="0029155A" w:rsidRDefault="0029155A" w:rsidP="0029155A">
      <w:pPr>
        <w:jc w:val="both"/>
        <w:rPr>
          <w:rtl/>
        </w:rPr>
      </w:pPr>
      <w:r>
        <w:rPr>
          <w:rFonts w:hint="cs"/>
          <w:rtl/>
        </w:rPr>
        <w:t>به نظر ما حدیث رفع نیز دلالت بر این مطلب نمی</w:t>
      </w:r>
      <w:r>
        <w:rPr>
          <w:rtl/>
        </w:rPr>
        <w:softHyphen/>
      </w:r>
      <w:r>
        <w:rPr>
          <w:rFonts w:hint="cs"/>
          <w:rtl/>
        </w:rPr>
        <w:t>کند؛ زیرا مفاد حدیث رفع، منت گذاری است و منت گذاری در جایی است که کلفتی وجود دارد و در صورت ترک آن عقوبت وجود دارد. در حقیقت رفع در این حدیث در موردی است که اگر آن را برنمی</w:t>
      </w:r>
      <w:r>
        <w:rPr>
          <w:rtl/>
        </w:rPr>
        <w:softHyphen/>
      </w:r>
      <w:r>
        <w:rPr>
          <w:rFonts w:hint="cs"/>
          <w:rtl/>
        </w:rPr>
        <w:t>داشت، سنگینی داشت؛ لذا گفته می</w:t>
      </w:r>
      <w:r>
        <w:rPr>
          <w:rtl/>
        </w:rPr>
        <w:softHyphen/>
      </w:r>
      <w:r>
        <w:rPr>
          <w:rFonts w:hint="cs"/>
          <w:rtl/>
        </w:rPr>
        <w:t>شود که این روایت ربطی به مدعا ندارد و مانع از شمول خطاب نسبت به عاجز نمی</w:t>
      </w:r>
      <w:r>
        <w:rPr>
          <w:rtl/>
        </w:rPr>
        <w:softHyphen/>
      </w:r>
      <w:r>
        <w:rPr>
          <w:rFonts w:hint="cs"/>
          <w:rtl/>
        </w:rPr>
        <w:t xml:space="preserve">شود؛ چون که </w:t>
      </w:r>
      <w:r w:rsidR="00D009C8">
        <w:rPr>
          <w:rFonts w:hint="cs"/>
          <w:rtl/>
        </w:rPr>
        <w:t xml:space="preserve">صرف </w:t>
      </w:r>
      <w:r>
        <w:rPr>
          <w:rFonts w:hint="cs"/>
          <w:rtl/>
        </w:rPr>
        <w:t>قانون برای عاجز، کلفت نمی</w:t>
      </w:r>
      <w:r>
        <w:rPr>
          <w:rtl/>
        </w:rPr>
        <w:softHyphen/>
      </w:r>
      <w:r>
        <w:rPr>
          <w:rFonts w:hint="cs"/>
          <w:rtl/>
        </w:rPr>
        <w:t>آورد و حدیث رفع نمی</w:t>
      </w:r>
      <w:r>
        <w:rPr>
          <w:rtl/>
        </w:rPr>
        <w:softHyphen/>
      </w:r>
      <w:r>
        <w:rPr>
          <w:rFonts w:hint="cs"/>
          <w:rtl/>
        </w:rPr>
        <w:t>تواند آن را تقیید بزند.</w:t>
      </w:r>
    </w:p>
    <w:p w:rsidR="0029155A" w:rsidRDefault="0029155A" w:rsidP="0029155A">
      <w:pPr>
        <w:jc w:val="both"/>
        <w:rPr>
          <w:rtl/>
        </w:rPr>
      </w:pPr>
      <w:r>
        <w:rPr>
          <w:rFonts w:hint="cs"/>
          <w:rtl/>
        </w:rPr>
        <w:t xml:space="preserve"> این که بعضی گفته اند: مرفوع در حدیث رفع مواخذه است، معلوم نیست که مرادشان این باشد که مواخذه را برداشته است؛ بلکه شاید مراد این </w:t>
      </w:r>
      <w:r w:rsidR="00B66113">
        <w:rPr>
          <w:rFonts w:hint="cs"/>
          <w:rtl/>
        </w:rPr>
        <w:t>باشد که تکلیفی که مواخذه دارد، رفع شده است.</w:t>
      </w:r>
    </w:p>
    <w:p w:rsidR="0029155A" w:rsidRDefault="0029155A" w:rsidP="00B66113">
      <w:pPr>
        <w:jc w:val="both"/>
        <w:rPr>
          <w:rtl/>
        </w:rPr>
      </w:pPr>
      <w:r>
        <w:rPr>
          <w:rFonts w:hint="cs"/>
          <w:rtl/>
        </w:rPr>
        <w:t>ان قلت: آیه شریفه حرج</w:t>
      </w:r>
      <w:r w:rsidR="00B66113">
        <w:rPr>
          <w:rStyle w:val="FootnoteReference"/>
          <w:rtl/>
        </w:rPr>
        <w:footnoteReference w:id="2"/>
      </w:r>
      <w:r>
        <w:rPr>
          <w:rFonts w:hint="cs"/>
          <w:rtl/>
        </w:rPr>
        <w:t>، می</w:t>
      </w:r>
      <w:r>
        <w:rPr>
          <w:rtl/>
        </w:rPr>
        <w:softHyphen/>
      </w:r>
      <w:r w:rsidR="00B66113">
        <w:rPr>
          <w:rFonts w:hint="cs"/>
          <w:rtl/>
        </w:rPr>
        <w:t>گوید: در حق مکلفین حکم مشقت آور</w:t>
      </w:r>
      <w:r>
        <w:rPr>
          <w:rFonts w:hint="cs"/>
          <w:rtl/>
        </w:rPr>
        <w:t xml:space="preserve"> </w:t>
      </w:r>
      <w:r w:rsidR="00B66113">
        <w:rPr>
          <w:rFonts w:hint="cs"/>
          <w:rtl/>
        </w:rPr>
        <w:t>(که به طور عرفی قابل تحمل نیست)</w:t>
      </w:r>
      <w:r>
        <w:rPr>
          <w:rFonts w:hint="cs"/>
          <w:rtl/>
        </w:rPr>
        <w:t xml:space="preserve"> جعل نشده است. آیه مذکور موجب تقیید خطابات اولیه است و آنها را مقید به حکمی می</w:t>
      </w:r>
      <w:r>
        <w:rPr>
          <w:rtl/>
        </w:rPr>
        <w:softHyphen/>
      </w:r>
      <w:r w:rsidR="00D009C8">
        <w:rPr>
          <w:rFonts w:hint="cs"/>
          <w:rtl/>
        </w:rPr>
        <w:t>کند که مش</w:t>
      </w:r>
      <w:r>
        <w:rPr>
          <w:rFonts w:hint="cs"/>
          <w:rtl/>
        </w:rPr>
        <w:t>قت نداشته باشد</w:t>
      </w:r>
      <w:r w:rsidR="00B66113">
        <w:rPr>
          <w:rFonts w:hint="cs"/>
          <w:rtl/>
        </w:rPr>
        <w:t>. حال،</w:t>
      </w:r>
      <w:r>
        <w:rPr>
          <w:rFonts w:hint="cs"/>
          <w:rtl/>
        </w:rPr>
        <w:t xml:space="preserve"> اگر بنا باشد که خطاب شارع مقید به عدم حرج باشد، به طریق اولی</w:t>
      </w:r>
      <w:r w:rsidR="00D009C8">
        <w:rPr>
          <w:rFonts w:hint="cs"/>
          <w:rtl/>
        </w:rPr>
        <w:t xml:space="preserve"> در حق</w:t>
      </w:r>
      <w:r>
        <w:rPr>
          <w:rFonts w:hint="cs"/>
          <w:rtl/>
        </w:rPr>
        <w:t xml:space="preserve"> عاجز نیز تکلیف وجود ندارد؛ لذا هر چند که خطابات قا</w:t>
      </w:r>
      <w:r w:rsidR="00B66113">
        <w:rPr>
          <w:rFonts w:hint="cs"/>
          <w:rtl/>
        </w:rPr>
        <w:t>نونیه را قبول کنیم، اطلاق ندارد.</w:t>
      </w:r>
    </w:p>
    <w:p w:rsidR="00D009C8" w:rsidRPr="00D009C8" w:rsidRDefault="00B66113" w:rsidP="00D009C8">
      <w:pPr>
        <w:jc w:val="both"/>
        <w:rPr>
          <w:rFonts w:hint="cs"/>
          <w:rtl/>
        </w:rPr>
      </w:pPr>
      <w:r>
        <w:rPr>
          <w:rFonts w:hint="cs"/>
          <w:rtl/>
        </w:rPr>
        <w:t xml:space="preserve">قلت: </w:t>
      </w:r>
      <w:r w:rsidR="0029155A">
        <w:rPr>
          <w:rFonts w:hint="cs"/>
          <w:rtl/>
        </w:rPr>
        <w:t xml:space="preserve">به نظر ما </w:t>
      </w:r>
      <w:r w:rsidR="00D009C8">
        <w:rPr>
          <w:rFonts w:hint="cs"/>
          <w:rtl/>
        </w:rPr>
        <w:t>بر فرض که آیه حرج معنایش این باشد</w:t>
      </w:r>
      <w:r w:rsidR="0029155A">
        <w:rPr>
          <w:rFonts w:hint="cs"/>
          <w:rtl/>
        </w:rPr>
        <w:t xml:space="preserve"> که حکم حرجی نداریم و قائل بشویم که ناظر به خطابات اولیه اس</w:t>
      </w:r>
      <w:r w:rsidR="00D009C8">
        <w:rPr>
          <w:rFonts w:hint="cs"/>
          <w:rtl/>
        </w:rPr>
        <w:t>ت و خطابات حکم را تخصیص به عدم ح</w:t>
      </w:r>
      <w:r w:rsidR="0029155A">
        <w:rPr>
          <w:rFonts w:hint="cs"/>
          <w:rtl/>
        </w:rPr>
        <w:t>رج می</w:t>
      </w:r>
      <w:r w:rsidR="0029155A">
        <w:rPr>
          <w:rtl/>
        </w:rPr>
        <w:softHyphen/>
      </w:r>
      <w:r w:rsidR="0029155A">
        <w:rPr>
          <w:rFonts w:hint="cs"/>
          <w:rtl/>
        </w:rPr>
        <w:t>زند؛ ولی گفته می</w:t>
      </w:r>
      <w:r w:rsidR="0029155A">
        <w:rPr>
          <w:rtl/>
        </w:rPr>
        <w:softHyphen/>
      </w:r>
      <w:r>
        <w:rPr>
          <w:rFonts w:hint="cs"/>
          <w:rtl/>
        </w:rPr>
        <w:t xml:space="preserve">شود: این مطلب را اگر در مورد مشقت قبول کنیم، در مورد عجز قبول نداریم؛ زیرا </w:t>
      </w:r>
      <w:r w:rsidR="0029155A">
        <w:rPr>
          <w:rFonts w:hint="cs"/>
          <w:rtl/>
        </w:rPr>
        <w:t>در موارد حرج</w:t>
      </w:r>
      <w:r>
        <w:rPr>
          <w:rFonts w:hint="cs"/>
          <w:rtl/>
        </w:rPr>
        <w:t>،</w:t>
      </w:r>
      <w:r w:rsidR="0029155A">
        <w:rPr>
          <w:rFonts w:hint="cs"/>
          <w:rtl/>
        </w:rPr>
        <w:t xml:space="preserve"> عقل و عقلاء حکم می</w:t>
      </w:r>
      <w:r w:rsidR="0029155A">
        <w:rPr>
          <w:rtl/>
        </w:rPr>
        <w:softHyphen/>
      </w:r>
      <w:r w:rsidR="0029155A">
        <w:rPr>
          <w:rFonts w:hint="cs"/>
          <w:rtl/>
        </w:rPr>
        <w:t>کنند که باید امتثال بشود؛ ولی شارع به خاطر منت گذاشتن بر عباد</w:t>
      </w:r>
      <w:r>
        <w:rPr>
          <w:rFonts w:hint="cs"/>
          <w:rtl/>
        </w:rPr>
        <w:t>،</w:t>
      </w:r>
      <w:r w:rsidR="0029155A">
        <w:rPr>
          <w:rFonts w:hint="cs"/>
          <w:rtl/>
        </w:rPr>
        <w:t xml:space="preserve"> فرموده است که حکم حرجی لازم نیست که امتثال شود به گونه ای که اگر شارع این بیان را نداشته باشد، این خطاب شامل کسانی که برای آنها مشقت دارد، می</w:t>
      </w:r>
      <w:r w:rsidR="0029155A">
        <w:rPr>
          <w:rtl/>
        </w:rPr>
        <w:softHyphen/>
      </w:r>
      <w:r w:rsidR="00D009C8">
        <w:rPr>
          <w:rFonts w:hint="cs"/>
          <w:rtl/>
        </w:rPr>
        <w:t xml:space="preserve">شد( </w:t>
      </w:r>
      <w:r w:rsidR="00D009C8" w:rsidRPr="00D009C8">
        <w:rPr>
          <w:rFonts w:hint="cs"/>
          <w:rtl/>
        </w:rPr>
        <w:t>البته شارع برای منت گذاشتن، این راه هم داشت که صرف تنجز را  بردارد، لکن این طور ار</w:t>
      </w:r>
      <w:r w:rsidR="00D009C8">
        <w:rPr>
          <w:rFonts w:hint="cs"/>
          <w:rtl/>
        </w:rPr>
        <w:t>اده کرده که اصل تکلیف را بردارد)</w:t>
      </w:r>
    </w:p>
    <w:p w:rsidR="0029155A" w:rsidRDefault="0029155A" w:rsidP="00B66113">
      <w:pPr>
        <w:jc w:val="both"/>
        <w:rPr>
          <w:rtl/>
        </w:rPr>
      </w:pPr>
      <w:r>
        <w:rPr>
          <w:rFonts w:hint="cs"/>
          <w:rtl/>
        </w:rPr>
        <w:lastRenderedPageBreak/>
        <w:t xml:space="preserve"> نسبت به قدرت گفته می</w:t>
      </w:r>
      <w:r>
        <w:rPr>
          <w:rtl/>
        </w:rPr>
        <w:softHyphen/>
      </w:r>
      <w:r>
        <w:rPr>
          <w:rFonts w:hint="cs"/>
          <w:rtl/>
        </w:rPr>
        <w:t>شود که خطاب عام است و شامل عاجزین هم می</w:t>
      </w:r>
      <w:r>
        <w:rPr>
          <w:rtl/>
        </w:rPr>
        <w:softHyphen/>
      </w:r>
      <w:r>
        <w:rPr>
          <w:rFonts w:hint="cs"/>
          <w:rtl/>
        </w:rPr>
        <w:t>شود و چون که عقل عاجز را در مقام تنجز معذور می</w:t>
      </w:r>
      <w:r>
        <w:rPr>
          <w:rtl/>
        </w:rPr>
        <w:softHyphen/>
      </w:r>
      <w:r>
        <w:rPr>
          <w:rFonts w:hint="cs"/>
          <w:rtl/>
        </w:rPr>
        <w:t xml:space="preserve">بیند، شارع نیازی </w:t>
      </w:r>
      <w:r w:rsidR="00B66113">
        <w:rPr>
          <w:rFonts w:hint="cs"/>
          <w:rtl/>
        </w:rPr>
        <w:t xml:space="preserve">ندارد که منّت بگذارد و تذکر دهد؛ پس آیه شریفه مقید خطابات اولیه نیست؛ </w:t>
      </w:r>
      <w:r>
        <w:rPr>
          <w:rFonts w:hint="cs"/>
          <w:rtl/>
        </w:rPr>
        <w:t>لذا ما از ادله نفی حرج نمی</w:t>
      </w:r>
      <w:r>
        <w:rPr>
          <w:rtl/>
        </w:rPr>
        <w:softHyphen/>
      </w:r>
      <w:r>
        <w:rPr>
          <w:rFonts w:hint="cs"/>
          <w:rtl/>
        </w:rPr>
        <w:t>توانیم کشف کنیم که قانون جعل شده (که فرض این است که طبق روش عقلاء عام است و شامل همه می</w:t>
      </w:r>
      <w:r>
        <w:rPr>
          <w:rtl/>
        </w:rPr>
        <w:softHyphen/>
      </w:r>
      <w:r>
        <w:rPr>
          <w:rFonts w:hint="cs"/>
          <w:rtl/>
        </w:rPr>
        <w:t>شود)، برای کسانی است که مشقت برای آنها وجود نداشته باشد.</w:t>
      </w:r>
    </w:p>
    <w:p w:rsidR="0029155A" w:rsidRDefault="0029155A" w:rsidP="00B66113">
      <w:pPr>
        <w:jc w:val="both"/>
        <w:rPr>
          <w:rtl/>
        </w:rPr>
      </w:pPr>
      <w:r>
        <w:rPr>
          <w:rFonts w:hint="cs"/>
          <w:rtl/>
        </w:rPr>
        <w:t>خلاصه کلام: ظاهر خطابات شارع مقدس اطلاق است و ظاهر هم این است که به نحو قانون است</w:t>
      </w:r>
      <w:r w:rsidR="00B66113">
        <w:rPr>
          <w:rFonts w:hint="cs"/>
          <w:rtl/>
        </w:rPr>
        <w:t>؛</w:t>
      </w:r>
      <w:r>
        <w:rPr>
          <w:rFonts w:hint="cs"/>
          <w:rtl/>
        </w:rPr>
        <w:t xml:space="preserve"> زیرا روشن عقلاء جعل حکم به نحو عام است و ظاهر حال شارع نیز این است که روش عقلاء را تبعیت می</w:t>
      </w:r>
      <w:r>
        <w:rPr>
          <w:rtl/>
        </w:rPr>
        <w:softHyphen/>
      </w:r>
      <w:r>
        <w:rPr>
          <w:rFonts w:hint="cs"/>
          <w:rtl/>
        </w:rPr>
        <w:t>کند و ما باید به ظاهر خطاب اخذ کنیم.</w:t>
      </w:r>
      <w:r w:rsidR="00D009C8">
        <w:rPr>
          <w:rStyle w:val="FootnoteReference"/>
          <w:rtl/>
        </w:rPr>
        <w:footnoteReference w:id="3"/>
      </w:r>
      <w:r>
        <w:rPr>
          <w:rFonts w:hint="cs"/>
          <w:rtl/>
        </w:rPr>
        <w:t xml:space="preserve"> تذکر این نکته لازم است که</w:t>
      </w:r>
      <w:r w:rsidR="00B66113">
        <w:rPr>
          <w:rFonts w:hint="cs"/>
          <w:rtl/>
        </w:rPr>
        <w:t xml:space="preserve"> مرحوم امام فرمود</w:t>
      </w:r>
      <w:r>
        <w:rPr>
          <w:rFonts w:hint="cs"/>
          <w:rtl/>
        </w:rPr>
        <w:t>ه است: انحلال امر بعیدی است و ما هم قبول کردیم که انحلال یک امر بعید</w:t>
      </w:r>
      <w:r w:rsidR="00D009C8">
        <w:rPr>
          <w:rFonts w:hint="cs"/>
          <w:rtl/>
        </w:rPr>
        <w:t>ی</w:t>
      </w:r>
      <w:r>
        <w:rPr>
          <w:rFonts w:hint="cs"/>
          <w:rtl/>
        </w:rPr>
        <w:t xml:space="preserve"> است و مکلفین نیز احساس نمی</w:t>
      </w:r>
      <w:r>
        <w:rPr>
          <w:rtl/>
        </w:rPr>
        <w:softHyphen/>
      </w:r>
      <w:r>
        <w:rPr>
          <w:rFonts w:hint="cs"/>
          <w:rtl/>
        </w:rPr>
        <w:t>کنند که برای هر کدام از آنها حکم به نحو مستقل جعل شده است؛ اما این که ایشان فرموده است: معنا ندارد که اگر فعل</w:t>
      </w:r>
      <w:r w:rsidR="00B66113">
        <w:rPr>
          <w:rFonts w:hint="cs"/>
          <w:rtl/>
        </w:rPr>
        <w:t>ِ</w:t>
      </w:r>
      <w:r>
        <w:rPr>
          <w:rFonts w:hint="cs"/>
          <w:rtl/>
        </w:rPr>
        <w:t xml:space="preserve"> غیر</w:t>
      </w:r>
      <w:r w:rsidR="00B66113">
        <w:rPr>
          <w:rFonts w:hint="cs"/>
          <w:rtl/>
        </w:rPr>
        <w:t>،</w:t>
      </w:r>
      <w:r>
        <w:rPr>
          <w:rFonts w:hint="cs"/>
          <w:rtl/>
        </w:rPr>
        <w:t xml:space="preserve"> موضوع قرار بگیرد، مولا آن را اراده کند و اگر فعل غیر موضوع نباشد، </w:t>
      </w:r>
      <w:r w:rsidR="00B66113">
        <w:rPr>
          <w:rFonts w:hint="cs"/>
          <w:rtl/>
        </w:rPr>
        <w:t>اراده مولا</w:t>
      </w:r>
      <w:r>
        <w:rPr>
          <w:rFonts w:hint="cs"/>
          <w:rtl/>
        </w:rPr>
        <w:t xml:space="preserve"> منتفی بشود، صحیح نیست؛ زیرا ای</w:t>
      </w:r>
      <w:r w:rsidR="00D009C8">
        <w:rPr>
          <w:rFonts w:hint="cs"/>
          <w:rtl/>
        </w:rPr>
        <w:t>ن مطلب مبتنی بر این است که فعلیت</w:t>
      </w:r>
      <w:r>
        <w:rPr>
          <w:rFonts w:hint="cs"/>
          <w:rtl/>
        </w:rPr>
        <w:t xml:space="preserve"> حکم را به فعلیت اراده بدانیم در حالی که اراده و حب و شوق در فعلیت حکم دخیل نیست. اگر هم فعل غیر دخیل در اراده مولا نیز باشد باز هم اشکالی ندارد که مولا بگوید: اراده حج را به نحو کلی از مستطیع بالفعل می</w:t>
      </w:r>
      <w:r>
        <w:rPr>
          <w:rtl/>
        </w:rPr>
        <w:softHyphen/>
      </w:r>
      <w:r>
        <w:rPr>
          <w:rFonts w:hint="cs"/>
          <w:rtl/>
        </w:rPr>
        <w:t>خواهم؛ یعنی اگر مستطیعی بالفعل بود که اراده به اتیان حج فعلیت پیدا می</w:t>
      </w:r>
      <w:r>
        <w:rPr>
          <w:rtl/>
        </w:rPr>
        <w:softHyphen/>
      </w:r>
      <w:r>
        <w:rPr>
          <w:rFonts w:hint="cs"/>
          <w:rtl/>
        </w:rPr>
        <w:t>کند و الا اراده ندارد.</w:t>
      </w:r>
    </w:p>
    <w:p w:rsidR="0029155A" w:rsidRDefault="0029155A" w:rsidP="0029155A">
      <w:pPr>
        <w:jc w:val="both"/>
        <w:rPr>
          <w:rtl/>
        </w:rPr>
      </w:pPr>
      <w:r>
        <w:rPr>
          <w:rFonts w:hint="cs"/>
          <w:rtl/>
        </w:rPr>
        <w:t>یا ایشان فرموده است: اگر خطابات به نحو انحلالی باشد، لازمه اش این است که اگر کسی به نحو اطلاق، دروغی بگوید، به عدد افراد آن اطلاق باید دروغ گفته باشد در حالی که لازمه مذکور پذیرفتنی نیست.</w:t>
      </w:r>
    </w:p>
    <w:p w:rsidR="0029155A" w:rsidRDefault="00B66113" w:rsidP="0029155A">
      <w:pPr>
        <w:jc w:val="both"/>
        <w:rPr>
          <w:rtl/>
        </w:rPr>
      </w:pPr>
      <w:r>
        <w:rPr>
          <w:rFonts w:hint="cs"/>
          <w:rtl/>
        </w:rPr>
        <w:t xml:space="preserve">به نظر ما </w:t>
      </w:r>
      <w:r w:rsidR="0029155A">
        <w:rPr>
          <w:rFonts w:hint="cs"/>
          <w:rtl/>
        </w:rPr>
        <w:t>این مطلب صحیح نیست؛ زیرا صدق و کذب صفت حکایت و اخبار است هر چند که محکی انحلال پیدا می</w:t>
      </w:r>
      <w:r w:rsidR="0029155A">
        <w:rPr>
          <w:rtl/>
        </w:rPr>
        <w:softHyphen/>
      </w:r>
      <w:r w:rsidR="0029155A">
        <w:rPr>
          <w:rFonts w:hint="cs"/>
          <w:rtl/>
        </w:rPr>
        <w:t>کند و شخص مذکور یک حکایت بیشتر ندارد. نهایتش این است که مردم بگویند این شخص دروغ بزرگی گفته است.</w:t>
      </w:r>
    </w:p>
    <w:p w:rsidR="0029155A" w:rsidRDefault="0029155A" w:rsidP="0029155A">
      <w:pPr>
        <w:jc w:val="both"/>
        <w:rPr>
          <w:rtl/>
        </w:rPr>
      </w:pPr>
      <w:r>
        <w:rPr>
          <w:rFonts w:hint="cs"/>
          <w:rtl/>
        </w:rPr>
        <w:t>بله؛ اگر مثلا کسی بگوید: چند شخص زنا کردند و از آنها غیبت کند، به عدد آنها گناه کرده است؛ زیرا غیبت صفت کشف السر است و به عدد افراد</w:t>
      </w:r>
      <w:r w:rsidR="00B66113">
        <w:rPr>
          <w:rFonts w:hint="cs"/>
          <w:rtl/>
        </w:rPr>
        <w:t>،</w:t>
      </w:r>
      <w:r>
        <w:rPr>
          <w:rFonts w:hint="cs"/>
          <w:rtl/>
        </w:rPr>
        <w:t xml:space="preserve"> کشف السر شده است و غیبت</w:t>
      </w:r>
      <w:r w:rsidR="00B66113">
        <w:rPr>
          <w:rFonts w:hint="cs"/>
          <w:rtl/>
        </w:rPr>
        <w:t>،</w:t>
      </w:r>
      <w:r>
        <w:rPr>
          <w:rFonts w:hint="cs"/>
          <w:rtl/>
        </w:rPr>
        <w:t xml:space="preserve"> صفت محکی است. </w:t>
      </w:r>
    </w:p>
    <w:p w:rsidR="0029155A" w:rsidRDefault="0029155A" w:rsidP="0029155A">
      <w:pPr>
        <w:jc w:val="both"/>
        <w:rPr>
          <w:rtl/>
        </w:rPr>
      </w:pPr>
      <w:r w:rsidRPr="00B66113">
        <w:rPr>
          <w:rFonts w:hint="cs"/>
          <w:highlight w:val="yellow"/>
          <w:rtl/>
        </w:rPr>
        <w:t xml:space="preserve">نتیجه: </w:t>
      </w:r>
      <w:r>
        <w:rPr>
          <w:rFonts w:hint="cs"/>
          <w:rtl/>
        </w:rPr>
        <w:t xml:space="preserve">خطابات قانونیه موافق و مساعد ارتکاز است. </w:t>
      </w:r>
    </w:p>
    <w:p w:rsidR="0029155A" w:rsidRDefault="0029155A" w:rsidP="0029155A">
      <w:pPr>
        <w:jc w:val="both"/>
        <w:rPr>
          <w:rtl/>
        </w:rPr>
      </w:pPr>
      <w:r>
        <w:rPr>
          <w:rFonts w:hint="cs"/>
          <w:rtl/>
        </w:rPr>
        <w:t>جلسه بعد در مورد ثمراتی بحث می</w:t>
      </w:r>
      <w:r>
        <w:rPr>
          <w:rtl/>
        </w:rPr>
        <w:softHyphen/>
      </w:r>
      <w:r>
        <w:rPr>
          <w:rFonts w:hint="cs"/>
          <w:rtl/>
        </w:rPr>
        <w:t>شود که مترتب بر خطابات قانونیه مترتب شده است.</w:t>
      </w:r>
    </w:p>
    <w:p w:rsidR="0029155A" w:rsidRDefault="0029155A" w:rsidP="0029155A">
      <w:pPr>
        <w:jc w:val="both"/>
        <w:rPr>
          <w:rtl/>
        </w:rPr>
      </w:pPr>
    </w:p>
    <w:p w:rsidR="0029155A" w:rsidRDefault="0029155A" w:rsidP="0029155A">
      <w:pPr>
        <w:jc w:val="both"/>
        <w:rPr>
          <w:rtl/>
        </w:rPr>
      </w:pPr>
    </w:p>
    <w:p w:rsidR="001A1EA5" w:rsidRPr="006162A2" w:rsidRDefault="001A1EA5" w:rsidP="0029155A">
      <w:pPr>
        <w:jc w:val="both"/>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C3D" w:rsidRDefault="00D53C3D" w:rsidP="008B750B">
      <w:pPr>
        <w:spacing w:line="240" w:lineRule="auto"/>
      </w:pPr>
      <w:r>
        <w:separator/>
      </w:r>
    </w:p>
  </w:endnote>
  <w:endnote w:type="continuationSeparator" w:id="0">
    <w:p w:rsidR="00D53C3D" w:rsidRDefault="00D53C3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37495" w:rsidRPr="0053749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652D8D" w:rsidP="001B6799">
          <w:pPr>
            <w:pStyle w:val="Footer"/>
            <w:bidi w:val="0"/>
            <w:rPr>
              <w:color w:val="808080" w:themeColor="background1" w:themeShade="80"/>
              <w:rtl/>
            </w:rPr>
          </w:pPr>
          <w:bookmarkStart w:id="17" w:name="BokAdres"/>
          <w:bookmarkEnd w:id="17"/>
          <w:r>
            <w:rPr>
              <w:color w:val="808080" w:themeColor="background1" w:themeShade="80"/>
            </w:rPr>
            <w:t>U1mg1_13990320-123_mk2_mfeb.ir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C3D" w:rsidRDefault="00D53C3D" w:rsidP="008B750B">
      <w:pPr>
        <w:spacing w:line="240" w:lineRule="auto"/>
      </w:pPr>
      <w:r>
        <w:separator/>
      </w:r>
    </w:p>
  </w:footnote>
  <w:footnote w:type="continuationSeparator" w:id="0">
    <w:p w:rsidR="00D53C3D" w:rsidRDefault="00D53C3D" w:rsidP="008B750B">
      <w:pPr>
        <w:spacing w:line="240" w:lineRule="auto"/>
      </w:pPr>
      <w:r>
        <w:continuationSeparator/>
      </w:r>
    </w:p>
  </w:footnote>
  <w:footnote w:id="1">
    <w:p w:rsidR="0029155A" w:rsidRPr="0029155A" w:rsidRDefault="0029155A" w:rsidP="0029155A">
      <w:pPr>
        <w:pStyle w:val="FootnoteText"/>
        <w:rPr>
          <w:rtl/>
        </w:rPr>
      </w:pPr>
      <w:r w:rsidRPr="0029155A">
        <w:footnoteRef/>
      </w:r>
      <w:r w:rsidRPr="0029155A">
        <w:rPr>
          <w:rtl/>
        </w:rPr>
        <w:t xml:space="preserve"> </w:t>
      </w:r>
      <w:r w:rsidRPr="0029155A">
        <w:rPr>
          <w:rFonts w:hint="cs"/>
          <w:rtl/>
        </w:rPr>
        <w:t>سوره</w:t>
      </w:r>
      <w:r w:rsidRPr="0029155A">
        <w:rPr>
          <w:rtl/>
        </w:rPr>
        <w:t xml:space="preserve"> </w:t>
      </w:r>
      <w:r w:rsidRPr="0029155A">
        <w:rPr>
          <w:rFonts w:hint="cs"/>
          <w:rtl/>
        </w:rPr>
        <w:t>بقره،</w:t>
      </w:r>
      <w:r w:rsidRPr="0029155A">
        <w:rPr>
          <w:rtl/>
        </w:rPr>
        <w:t xml:space="preserve"> </w:t>
      </w:r>
      <w:r w:rsidRPr="0029155A">
        <w:rPr>
          <w:rFonts w:hint="cs"/>
          <w:rtl/>
        </w:rPr>
        <w:t>آيه</w:t>
      </w:r>
      <w:r w:rsidRPr="0029155A">
        <w:rPr>
          <w:rtl/>
        </w:rPr>
        <w:t xml:space="preserve"> 286.</w:t>
      </w:r>
    </w:p>
  </w:footnote>
  <w:footnote w:id="2">
    <w:p w:rsidR="00B66113" w:rsidRPr="00B66113" w:rsidRDefault="00B66113" w:rsidP="00B66113">
      <w:pPr>
        <w:pStyle w:val="FootnoteText"/>
      </w:pPr>
      <w:r w:rsidRPr="00B66113">
        <w:footnoteRef/>
      </w:r>
      <w:r w:rsidRPr="00B66113">
        <w:rPr>
          <w:rtl/>
        </w:rPr>
        <w:t xml:space="preserve"> </w:t>
      </w:r>
      <w:r w:rsidRPr="00B66113">
        <w:rPr>
          <w:rFonts w:hint="cs"/>
          <w:rtl/>
        </w:rPr>
        <w:t>سوره</w:t>
      </w:r>
      <w:r w:rsidRPr="00B66113">
        <w:rPr>
          <w:rtl/>
        </w:rPr>
        <w:t xml:space="preserve"> </w:t>
      </w:r>
      <w:r w:rsidRPr="00B66113">
        <w:rPr>
          <w:rFonts w:hint="cs"/>
          <w:rtl/>
        </w:rPr>
        <w:t>حج،</w:t>
      </w:r>
      <w:r w:rsidRPr="00B66113">
        <w:rPr>
          <w:rtl/>
        </w:rPr>
        <w:t xml:space="preserve"> </w:t>
      </w:r>
      <w:r w:rsidRPr="00B66113">
        <w:rPr>
          <w:rFonts w:hint="cs"/>
          <w:rtl/>
        </w:rPr>
        <w:t>آيه</w:t>
      </w:r>
      <w:r w:rsidRPr="00B66113">
        <w:rPr>
          <w:rtl/>
        </w:rPr>
        <w:t xml:space="preserve"> 78.</w:t>
      </w:r>
    </w:p>
  </w:footnote>
  <w:footnote w:id="3">
    <w:p w:rsidR="00D009C8" w:rsidRPr="00D009C8" w:rsidRDefault="00D009C8" w:rsidP="00D009C8">
      <w:pPr>
        <w:pStyle w:val="FootnoteText"/>
      </w:pPr>
      <w:r>
        <w:rPr>
          <w:rStyle w:val="FootnoteReference"/>
        </w:rPr>
        <w:footnoteRef/>
      </w:r>
      <w:r>
        <w:rPr>
          <w:rtl/>
        </w:rPr>
        <w:t xml:space="preserve"> </w:t>
      </w:r>
      <w:r>
        <w:rPr>
          <w:rFonts w:hint="cs"/>
          <w:rtl/>
        </w:rPr>
        <w:t xml:space="preserve">استاد: </w:t>
      </w:r>
      <w:r w:rsidRPr="00D009C8">
        <w:t/>
      </w:r>
      <w:r w:rsidRPr="00D009C8">
        <w:rPr>
          <w:rFonts w:hint="cs"/>
          <w:rtl/>
        </w:rPr>
        <w:t>البته این هم معلوم نیست که مشهور، تکالیف را مختص به قادرین دانسته و قدرت را شرط فعلیت بدانند، بلکه چیزی که معلوم است این است که ایشان عقاب عاجز را قبیح می دانند. اصلا این که مشهور قائل به انحلال باشند، امر بعیدی است.</w:t>
      </w:r>
    </w:p>
    <w:p w:rsidR="00D009C8" w:rsidRDefault="00D009C8">
      <w:pPr>
        <w:pStyle w:val="FootnoteText"/>
        <w:rPr>
          <w:rFonts w:hint="cs"/>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652D8D">
      <w:rPr>
        <w:b/>
        <w:bCs/>
        <w:sz w:val="20"/>
        <w:szCs w:val="24"/>
        <w:rtl/>
      </w:rPr>
      <w:t>123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652D8D">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652D8D">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652D8D">
      <w:rPr>
        <w:sz w:val="24"/>
        <w:szCs w:val="24"/>
        <w:rtl/>
      </w:rPr>
      <w:t>20 /3 /1399</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652D8D">
      <w:rPr>
        <w:rFonts w:hint="cs"/>
        <w:color w:val="000000" w:themeColor="text1"/>
        <w:sz w:val="24"/>
        <w:szCs w:val="24"/>
        <w:rtl/>
      </w:rPr>
      <w:t>ثمره</w:t>
    </w:r>
    <w:r w:rsidR="00652D8D">
      <w:rPr>
        <w:color w:val="000000" w:themeColor="text1"/>
        <w:sz w:val="24"/>
        <w:szCs w:val="24"/>
        <w:rtl/>
      </w:rPr>
      <w:t xml:space="preserve"> </w:t>
    </w:r>
    <w:r w:rsidR="00652D8D">
      <w:rPr>
        <w:rFonts w:hint="cs"/>
        <w:color w:val="000000" w:themeColor="text1"/>
        <w:sz w:val="24"/>
        <w:szCs w:val="24"/>
        <w:rtl/>
      </w:rPr>
      <w:t>مساله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652D8D">
      <w:rPr>
        <w:rFonts w:hint="cs"/>
        <w:sz w:val="24"/>
        <w:szCs w:val="24"/>
        <w:rtl/>
      </w:rPr>
      <w:t>مهدی</w:t>
    </w:r>
    <w:r w:rsidR="00652D8D">
      <w:rPr>
        <w:sz w:val="24"/>
        <w:szCs w:val="24"/>
        <w:rtl/>
      </w:rPr>
      <w:t xml:space="preserve"> </w:t>
    </w:r>
    <w:r w:rsidR="00652D8D">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652D8D">
      <w:rPr>
        <w:rFonts w:hint="cs"/>
        <w:sz w:val="24"/>
        <w:szCs w:val="24"/>
        <w:rtl/>
      </w:rPr>
      <w:t>تصحیح</w:t>
    </w:r>
    <w:r w:rsidR="00652D8D">
      <w:rPr>
        <w:sz w:val="24"/>
        <w:szCs w:val="24"/>
        <w:rtl/>
      </w:rPr>
      <w:t xml:space="preserve"> </w:t>
    </w:r>
    <w:r w:rsidR="00652D8D">
      <w:rPr>
        <w:rFonts w:hint="cs"/>
        <w:sz w:val="24"/>
        <w:szCs w:val="24"/>
        <w:rtl/>
      </w:rPr>
      <w:t>ضد</w:t>
    </w:r>
    <w:r w:rsidR="00652D8D">
      <w:rPr>
        <w:sz w:val="24"/>
        <w:szCs w:val="24"/>
        <w:rtl/>
      </w:rPr>
      <w:t xml:space="preserve"> </w:t>
    </w:r>
    <w:r w:rsidR="00652D8D">
      <w:rPr>
        <w:rFonts w:hint="cs"/>
        <w:sz w:val="24"/>
        <w:szCs w:val="24"/>
        <w:rtl/>
      </w:rPr>
      <w:t>عبادی</w:t>
    </w:r>
    <w:r w:rsidR="00652D8D">
      <w:rPr>
        <w:sz w:val="24"/>
        <w:szCs w:val="24"/>
        <w:rtl/>
      </w:rPr>
      <w:t xml:space="preserve">( </w:t>
    </w:r>
    <w:r w:rsidR="00652D8D">
      <w:rPr>
        <w:rFonts w:hint="cs"/>
        <w:sz w:val="24"/>
        <w:szCs w:val="24"/>
        <w:rtl/>
      </w:rPr>
      <w:t>خطابات</w:t>
    </w:r>
    <w:r w:rsidR="00652D8D">
      <w:rPr>
        <w:sz w:val="24"/>
        <w:szCs w:val="24"/>
        <w:rtl/>
      </w:rPr>
      <w:t xml:space="preserve"> </w:t>
    </w:r>
    <w:r w:rsidR="00652D8D">
      <w:rPr>
        <w:rFonts w:hint="cs"/>
        <w:sz w:val="24"/>
        <w:szCs w:val="24"/>
        <w:rtl/>
      </w:rPr>
      <w:t>قانونیه</w:t>
    </w:r>
    <w:r w:rsidR="00D009C8">
      <w:rPr>
        <w:rFonts w:hint="cs"/>
        <w:sz w:val="24"/>
        <w:szCs w:val="24"/>
        <w:rtl/>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155A"/>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7495"/>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52D8D"/>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2ADF"/>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66113"/>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09C8"/>
    <w:rsid w:val="00D048CE"/>
    <w:rsid w:val="00D10998"/>
    <w:rsid w:val="00D15CBD"/>
    <w:rsid w:val="00D221CB"/>
    <w:rsid w:val="00D23391"/>
    <w:rsid w:val="00D31805"/>
    <w:rsid w:val="00D53C3D"/>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90FFE7"/>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paragraph" w:styleId="CommentText">
    <w:name w:val="annotation text"/>
    <w:basedOn w:val="Normal"/>
    <w:link w:val="CommentTextChar"/>
    <w:uiPriority w:val="99"/>
    <w:semiHidden/>
    <w:unhideWhenUsed/>
    <w:rsid w:val="00D009C8"/>
    <w:pPr>
      <w:spacing w:line="240" w:lineRule="auto"/>
    </w:pPr>
    <w:rPr>
      <w:sz w:val="20"/>
      <w:szCs w:val="20"/>
    </w:rPr>
  </w:style>
  <w:style w:type="character" w:customStyle="1" w:styleId="CommentTextChar">
    <w:name w:val="Comment Text Char"/>
    <w:basedOn w:val="DefaultParagraphFont"/>
    <w:link w:val="CommentText"/>
    <w:uiPriority w:val="99"/>
    <w:semiHidden/>
    <w:rsid w:val="00D009C8"/>
    <w:rPr>
      <w:rFonts w:cs="B Bad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58F9E-47D1-43F7-A34E-A8895FC77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29</TotalTime>
  <Pages>1</Pages>
  <Words>1112</Words>
  <Characters>6340</Characters>
  <Application>Microsoft Office Word</Application>
  <DocSecurity>0</DocSecurity>
  <Lines>52</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7438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cp:lastPrinted>2020-06-10T15:34:00Z</cp:lastPrinted>
  <dcterms:created xsi:type="dcterms:W3CDTF">2020-06-09T14:08:00Z</dcterms:created>
  <dcterms:modified xsi:type="dcterms:W3CDTF">2020-06-10T15:34:00Z</dcterms:modified>
  <cp:contentStatus>ویرایش 2.5</cp:contentStatus>
  <cp:version>2.7</cp:version>
</cp:coreProperties>
</file>