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73C" w:rsidRDefault="003C373C" w:rsidP="003C373C">
      <w:pPr>
        <w:bidi/>
        <w:rPr>
          <w:rtl/>
        </w:rPr>
      </w:pPr>
      <w:r>
        <w:rPr>
          <w:rFonts w:hint="cs"/>
          <w:rtl/>
        </w:rPr>
        <w:t xml:space="preserve">صوت 163 تحدید مفاد البرائه </w:t>
      </w:r>
    </w:p>
    <w:p w:rsidR="001319E7" w:rsidRDefault="003C373C" w:rsidP="003C373C">
      <w:pPr>
        <w:bidi/>
        <w:rPr>
          <w:rtl/>
        </w:rPr>
      </w:pPr>
      <w:r>
        <w:rPr>
          <w:rFonts w:hint="cs"/>
          <w:rtl/>
        </w:rPr>
        <w:t xml:space="preserve">*- 4/355 : </w:t>
      </w:r>
      <w:r w:rsidR="004E3126">
        <w:rPr>
          <w:rFonts w:hint="cs"/>
          <w:rtl/>
        </w:rPr>
        <w:t xml:space="preserve">الان میخواهیم برویم سراغ موضوع که آیا در موضوع اصالة البرائة جاری میشود یا اصالة الاشتغال؟ </w:t>
      </w:r>
    </w:p>
    <w:p w:rsidR="005E222B" w:rsidRDefault="005E222B" w:rsidP="005E222B">
      <w:pPr>
        <w:bidi/>
        <w:rPr>
          <w:rtl/>
        </w:rPr>
      </w:pPr>
      <w:r>
        <w:rPr>
          <w:rFonts w:hint="cs"/>
          <w:rtl/>
        </w:rPr>
        <w:t xml:space="preserve">مرحوم شهید صدر یک دقتی دارند و جدا میکنند بحث را؛ </w:t>
      </w:r>
    </w:p>
    <w:p w:rsidR="00D33C70" w:rsidRDefault="00D33C70" w:rsidP="00443B4E">
      <w:pPr>
        <w:bidi/>
        <w:rPr>
          <w:rtl/>
        </w:rPr>
      </w:pPr>
      <w:r>
        <w:rPr>
          <w:rFonts w:hint="cs"/>
          <w:rtl/>
        </w:rPr>
        <w:t>اگر ما در تشخیص موضوع خارجی دچار اشکال شدیم و</w:t>
      </w:r>
      <w:r w:rsidR="00133B22">
        <w:rPr>
          <w:rFonts w:hint="cs"/>
          <w:rtl/>
        </w:rPr>
        <w:t xml:space="preserve"> ی</w:t>
      </w:r>
      <w:r>
        <w:rPr>
          <w:rFonts w:hint="cs"/>
          <w:rtl/>
        </w:rPr>
        <w:t xml:space="preserve">ک فردی از افراد خارجی را داریم </w:t>
      </w:r>
      <w:r w:rsidR="00927ACB">
        <w:rPr>
          <w:rFonts w:hint="cs"/>
          <w:rtl/>
        </w:rPr>
        <w:t>نمیدانیم این فرد از افراد اون موضوع هست یا نیست ؟ مثلا مولا فرموده است اکرم الفقراء و نمیدا</w:t>
      </w:r>
      <w:r w:rsidR="006C1001">
        <w:rPr>
          <w:rFonts w:hint="cs"/>
          <w:rtl/>
        </w:rPr>
        <w:t>نیم این شخص الان فقیر است یا نه</w:t>
      </w:r>
      <w:r w:rsidR="00927ACB">
        <w:rPr>
          <w:rFonts w:hint="cs"/>
          <w:rtl/>
        </w:rPr>
        <w:t xml:space="preserve"> و اگر اکرام کنیم نمی</w:t>
      </w:r>
      <w:r w:rsidR="008B0047">
        <w:rPr>
          <w:rtl/>
        </w:rPr>
        <w:softHyphen/>
      </w:r>
      <w:r w:rsidR="00927ACB">
        <w:rPr>
          <w:rFonts w:hint="cs"/>
          <w:rtl/>
        </w:rPr>
        <w:t>دانیم امر مولا را انجام دادم یا ندادم</w:t>
      </w:r>
      <w:r w:rsidR="00443B4E">
        <w:rPr>
          <w:rtl/>
        </w:rPr>
        <w:softHyphen/>
      </w:r>
      <w:r w:rsidR="00927ACB">
        <w:rPr>
          <w:rFonts w:hint="cs"/>
          <w:rtl/>
        </w:rPr>
        <w:t xml:space="preserve">؟ </w:t>
      </w:r>
      <w:r w:rsidR="0012378A">
        <w:rPr>
          <w:rFonts w:hint="cs"/>
          <w:rtl/>
        </w:rPr>
        <w:t xml:space="preserve">یا یک آب هندوانه ای و آبی نیست و میخواهیم با این وضو بگیریم و نمیدانم اگر وضو بگیرم آیا یک از من پذیرفته میشود یا نه ؟ </w:t>
      </w:r>
      <w:r w:rsidR="006571B4">
        <w:rPr>
          <w:rFonts w:hint="cs"/>
          <w:rtl/>
        </w:rPr>
        <w:t xml:space="preserve">بالاخره در تشخیص موضوع خارجی دچار شبهه هستم و اینجا باید چکار کرد آیا برائت باید جاری کرد یا اصالة الاشتغال. </w:t>
      </w:r>
    </w:p>
    <w:p w:rsidR="006571B4" w:rsidRDefault="006571B4" w:rsidP="00EE0C18">
      <w:pPr>
        <w:bidi/>
        <w:ind w:left="-64"/>
        <w:rPr>
          <w:rtl/>
        </w:rPr>
      </w:pPr>
      <w:r>
        <w:rPr>
          <w:rFonts w:hint="cs"/>
          <w:rtl/>
        </w:rPr>
        <w:t xml:space="preserve">مرحوم آقای صدر میگویند اینجا باید فرق بگذاریم. ما باید ببینیم اطلاق تکلیف نسبت به آن فرد مشکوک، </w:t>
      </w:r>
      <w:r w:rsidR="00562904">
        <w:rPr>
          <w:rFonts w:hint="cs"/>
          <w:rtl/>
        </w:rPr>
        <w:t>حالت شمولی و استغراقی دارد یا حالت بدلی و صرف الوجود؛ اگر حالت استغراقی و شمولی داشت، ویژگی اوامر مطلق یا عام شمولی چیست ؟ این است که منحل به تعداد افراد میشود. مثلا مولا گفته است: اکرم العلماء این حکم منحل میشود به هر چی عالم در ش</w:t>
      </w:r>
      <w:r w:rsidR="008D06D3">
        <w:rPr>
          <w:rFonts w:hint="cs"/>
          <w:rtl/>
        </w:rPr>
        <w:t>هر دارد و میرسم الان به یک عالم فیزیک</w:t>
      </w:r>
      <w:r w:rsidR="00562904">
        <w:rPr>
          <w:rFonts w:hint="cs"/>
          <w:rtl/>
        </w:rPr>
        <w:t xml:space="preserve"> و شک میکنیم که </w:t>
      </w:r>
      <w:r w:rsidR="00D33287">
        <w:rPr>
          <w:rFonts w:hint="cs"/>
          <w:rtl/>
        </w:rPr>
        <w:t>این هم عالم و فردی از افراد علماء است که باید اکرام کنم یا نه ؟ چون ما گفتیم این اطلاق است و چون حالت</w:t>
      </w:r>
      <w:r w:rsidR="00D22147">
        <w:rPr>
          <w:rFonts w:hint="cs"/>
          <w:rtl/>
        </w:rPr>
        <w:t xml:space="preserve"> شمولی است منحل ب</w:t>
      </w:r>
      <w:r w:rsidR="000D343E">
        <w:rPr>
          <w:rFonts w:hint="cs"/>
          <w:rtl/>
        </w:rPr>
        <w:t>ه افراد میشود یعنی اکرم العلماء انگار هست اکرم زیدا یا اکرم عمروا</w:t>
      </w:r>
      <w:r w:rsidR="00E97A9C">
        <w:rPr>
          <w:rFonts w:hint="cs"/>
          <w:rtl/>
        </w:rPr>
        <w:t xml:space="preserve">، اکر بکراً ؛ اگر هزار نفر باشند هزار اکرم .. دارد. </w:t>
      </w:r>
      <w:r w:rsidR="005517A0">
        <w:rPr>
          <w:rFonts w:hint="cs"/>
          <w:rtl/>
        </w:rPr>
        <w:t>خاصیت اش این است ک</w:t>
      </w:r>
      <w:r w:rsidR="00535016">
        <w:rPr>
          <w:rFonts w:hint="cs"/>
          <w:rtl/>
        </w:rPr>
        <w:t>ه اگر در نفر 1000 ام شک کردید در اینجا قطعا برا</w:t>
      </w:r>
      <w:r w:rsidR="008A3FE1">
        <w:rPr>
          <w:rFonts w:hint="cs"/>
          <w:rtl/>
        </w:rPr>
        <w:t xml:space="preserve">ئت جاری میکنید زیرا انگار شما تکلیف زائدی را میخواهی انجام بدهید. </w:t>
      </w:r>
    </w:p>
    <w:p w:rsidR="0088039F" w:rsidRDefault="008E7B85" w:rsidP="0088039F">
      <w:pPr>
        <w:bidi/>
        <w:ind w:left="-64"/>
        <w:rPr>
          <w:rtl/>
        </w:rPr>
      </w:pPr>
      <w:r>
        <w:rPr>
          <w:rFonts w:hint="cs"/>
          <w:rtl/>
        </w:rPr>
        <w:t xml:space="preserve">اما اگر اطلاق شمولی نبود و اطلاق بدلی بود و مثلا زید را اکرام کردی و شک کردی آیا با اکرام زید، </w:t>
      </w:r>
      <w:r w:rsidR="00C36C3F">
        <w:rPr>
          <w:rFonts w:hint="cs"/>
          <w:rtl/>
        </w:rPr>
        <w:t xml:space="preserve">آیا امر مولا را اکرام کردی یا نه ؟ </w:t>
      </w:r>
      <w:r w:rsidR="002B59F4">
        <w:rPr>
          <w:rFonts w:hint="cs"/>
          <w:rtl/>
        </w:rPr>
        <w:t xml:space="preserve">اینجا اصالة الاشتغال جاری میشود. </w:t>
      </w:r>
    </w:p>
    <w:p w:rsidR="00F929EE" w:rsidRDefault="00AF1DFB" w:rsidP="00F929EE">
      <w:pPr>
        <w:bidi/>
        <w:ind w:left="-64"/>
        <w:rPr>
          <w:rtl/>
        </w:rPr>
      </w:pPr>
      <w:r>
        <w:rPr>
          <w:rFonts w:hint="cs"/>
          <w:rtl/>
        </w:rPr>
        <w:t xml:space="preserve">در مورد قبلی میخواستیم ببینیم </w:t>
      </w:r>
      <w:r w:rsidR="002755EF">
        <w:rPr>
          <w:rFonts w:hint="cs"/>
          <w:rtl/>
        </w:rPr>
        <w:t>آیا تکلیف زائدی داریم یا نه ؟ ولی در اینجا اصلا بحث تکلیف زائد نیست، بلکه همان</w:t>
      </w:r>
      <w:r w:rsidR="00EE6E50">
        <w:rPr>
          <w:rFonts w:hint="cs"/>
          <w:rtl/>
        </w:rPr>
        <w:t xml:space="preserve"> یک تکلیفی که هست را شک میکنید مثلا میخواهم بدانم آیا اکرم فقیراً را اصلا </w:t>
      </w:r>
      <w:r w:rsidR="00340D2F">
        <w:rPr>
          <w:rFonts w:hint="cs"/>
          <w:rtl/>
        </w:rPr>
        <w:t xml:space="preserve">اتیان کردم یا نه ؟ </w:t>
      </w:r>
    </w:p>
    <w:p w:rsidR="00340D2F" w:rsidRDefault="00340D2F" w:rsidP="006E613D">
      <w:pPr>
        <w:bidi/>
        <w:ind w:left="-64"/>
        <w:rPr>
          <w:rtl/>
        </w:rPr>
      </w:pPr>
      <w:r>
        <w:rPr>
          <w:rFonts w:hint="cs"/>
          <w:rtl/>
        </w:rPr>
        <w:t xml:space="preserve">یک حالت سومی میتوان در نظر گرفت و آنجایی که اطلاق نه شمولی باشد و نه بدلی بلکه مجموعی باشد. </w:t>
      </w:r>
      <w:r w:rsidR="009F335B">
        <w:rPr>
          <w:rFonts w:hint="cs"/>
          <w:rtl/>
        </w:rPr>
        <w:t xml:space="preserve">مثلا فرض کنید که </w:t>
      </w:r>
      <w:r w:rsidR="0042439F">
        <w:rPr>
          <w:rFonts w:hint="cs"/>
          <w:rtl/>
        </w:rPr>
        <w:t xml:space="preserve">مولا گفته باشد که صم شهر رمضان، </w:t>
      </w:r>
      <w:r w:rsidR="00671F4A">
        <w:rPr>
          <w:rFonts w:hint="cs"/>
          <w:rtl/>
        </w:rPr>
        <w:t>منظور از موضوع تکلیف شما یک امر بسیط باشد یعنی بین هلالین بین هلال شهر رمضان و شهر شوال؛</w:t>
      </w:r>
      <w:r w:rsidR="00F35251">
        <w:rPr>
          <w:rFonts w:hint="cs"/>
          <w:rtl/>
        </w:rPr>
        <w:t xml:space="preserve"> یک نظر این هست که اطلاق در اینجا عام مجموعی است  به این گونه هست که انگار میگوید ص</w:t>
      </w:r>
      <w:r w:rsidR="0096409E">
        <w:rPr>
          <w:rFonts w:hint="cs"/>
          <w:rtl/>
        </w:rPr>
        <w:t>ُ</w:t>
      </w:r>
      <w:r w:rsidR="00F35251">
        <w:rPr>
          <w:rFonts w:hint="cs"/>
          <w:rtl/>
        </w:rPr>
        <w:t>م یوم الاول و ص</w:t>
      </w:r>
      <w:r w:rsidR="0096409E">
        <w:rPr>
          <w:rFonts w:hint="cs"/>
          <w:rtl/>
        </w:rPr>
        <w:t>ُ</w:t>
      </w:r>
      <w:r w:rsidR="00F35251">
        <w:rPr>
          <w:rFonts w:hint="cs"/>
          <w:rtl/>
        </w:rPr>
        <w:t>م یوم الثانی و ص</w:t>
      </w:r>
      <w:r w:rsidR="0096409E">
        <w:rPr>
          <w:rFonts w:hint="cs"/>
          <w:rtl/>
        </w:rPr>
        <w:t>ُ</w:t>
      </w:r>
      <w:r w:rsidR="00F35251">
        <w:rPr>
          <w:rFonts w:hint="cs"/>
          <w:rtl/>
        </w:rPr>
        <w:t xml:space="preserve">م یوم الثالث و ... و </w:t>
      </w:r>
      <w:r w:rsidR="00671F4A">
        <w:rPr>
          <w:rFonts w:hint="cs"/>
          <w:rtl/>
        </w:rPr>
        <w:t xml:space="preserve"> یک نظر شا</w:t>
      </w:r>
      <w:r w:rsidR="006E613D">
        <w:rPr>
          <w:rFonts w:hint="cs"/>
          <w:rtl/>
        </w:rPr>
        <w:t xml:space="preserve">ذ </w:t>
      </w:r>
      <w:r w:rsidR="00671F4A">
        <w:rPr>
          <w:rFonts w:hint="cs"/>
          <w:rtl/>
        </w:rPr>
        <w:t>هست که میگوید</w:t>
      </w:r>
      <w:r w:rsidR="00920780">
        <w:rPr>
          <w:rFonts w:hint="cs"/>
          <w:rtl/>
        </w:rPr>
        <w:t xml:space="preserve"> باید همه روزها را روزه بگیری و اگر یک روز رو هم روزه نگرفتی باید چوب بخوری. </w:t>
      </w:r>
      <w:r w:rsidR="00674A6F">
        <w:rPr>
          <w:rFonts w:hint="cs"/>
          <w:rtl/>
        </w:rPr>
        <w:t>حالا که عام مجموعی است</w:t>
      </w:r>
      <w:r w:rsidR="004735DB">
        <w:rPr>
          <w:rFonts w:hint="cs"/>
          <w:rtl/>
        </w:rPr>
        <w:t xml:space="preserve"> و شما یک روز را روزه نگرفتید و شک میکنید آیا روزه را اتیان کردید یا نه ؟ </w:t>
      </w:r>
      <w:r w:rsidR="003738F3">
        <w:rPr>
          <w:rFonts w:hint="cs"/>
          <w:rtl/>
        </w:rPr>
        <w:t xml:space="preserve">اینجا باید اصالة الاشتغال جاری کنید. </w:t>
      </w:r>
    </w:p>
    <w:p w:rsidR="009C2C15" w:rsidRDefault="009C2C15" w:rsidP="009C2C15">
      <w:pPr>
        <w:bidi/>
        <w:ind w:left="-64"/>
        <w:rPr>
          <w:rtl/>
        </w:rPr>
      </w:pPr>
    </w:p>
    <w:p w:rsidR="00E34E0F" w:rsidRDefault="004501AD" w:rsidP="00A74362">
      <w:pPr>
        <w:bidi/>
        <w:ind w:left="-64"/>
        <w:rPr>
          <w:rtl/>
        </w:rPr>
      </w:pPr>
      <w:r>
        <w:rPr>
          <w:rFonts w:hint="cs"/>
          <w:rtl/>
        </w:rPr>
        <w:t xml:space="preserve">*- </w:t>
      </w:r>
      <w:r w:rsidR="003220E6">
        <w:rPr>
          <w:rFonts w:hint="cs"/>
          <w:rtl/>
        </w:rPr>
        <w:t xml:space="preserve"> 1/356 : میرزای نائینی ضابطی که ارائه کردند فقط همین است که مشکوک ما از قیود تکلیف باشد و آن قیودی که مدخلیت در فعلیت تکلیف دارد و ایشان </w:t>
      </w:r>
      <w:r w:rsidR="00D2393B">
        <w:rPr>
          <w:rFonts w:hint="cs"/>
          <w:rtl/>
        </w:rPr>
        <w:t>شک در موضوع بنحو اطلاق شمولی و ... اینها را ذکر نکردند و بعد میفرمایند</w:t>
      </w:r>
      <w:r w:rsidR="00A56B4D">
        <w:rPr>
          <w:rFonts w:hint="cs"/>
          <w:rtl/>
        </w:rPr>
        <w:t xml:space="preserve"> اساسا نیازی هم به این</w:t>
      </w:r>
      <w:r w:rsidR="00E46C25">
        <w:rPr>
          <w:rFonts w:hint="cs"/>
          <w:rtl/>
        </w:rPr>
        <w:t xml:space="preserve"> نداریم همین ضابط اول کافی است و نیاز نبود شما اضافه کنید. </w:t>
      </w:r>
      <w:r w:rsidR="00A250E5">
        <w:rPr>
          <w:rFonts w:hint="cs"/>
          <w:rtl/>
        </w:rPr>
        <w:t>چگو</w:t>
      </w:r>
      <w:r w:rsidR="00AB1116">
        <w:rPr>
          <w:rFonts w:hint="cs"/>
          <w:rtl/>
        </w:rPr>
        <w:t xml:space="preserve">نه ؟ میگویند این مستدرک است، همان که بگویید شامل این هم میشود. میگوید وقتی مولا میگوید لاتشرب الخمر، در حقیقت مولا اینطوری گفته </w:t>
      </w:r>
      <w:r w:rsidR="00150193">
        <w:rPr>
          <w:rFonts w:hint="cs"/>
          <w:rtl/>
        </w:rPr>
        <w:t>اس</w:t>
      </w:r>
      <w:r w:rsidR="00AB1116">
        <w:rPr>
          <w:rFonts w:hint="cs"/>
          <w:rtl/>
        </w:rPr>
        <w:t xml:space="preserve">ت اذا وجد الخمر فی الخارج فلا تشربه؛ </w:t>
      </w:r>
      <w:r w:rsidR="00092F56">
        <w:rPr>
          <w:rFonts w:hint="cs"/>
          <w:rtl/>
        </w:rPr>
        <w:t>در واقع این پیدا شدن خمر در خارج را از قیود خود تکلیف در نظر گرفته است.</w:t>
      </w:r>
      <w:r w:rsidR="00092F56">
        <w:rPr>
          <w:rtl/>
        </w:rPr>
        <w:softHyphen/>
      </w:r>
      <w:r w:rsidR="00DE4E35">
        <w:rPr>
          <w:rFonts w:hint="cs"/>
          <w:rtl/>
        </w:rPr>
        <w:t xml:space="preserve">شما وقتی میگویید لاتشرب الخمر </w:t>
      </w:r>
      <w:r w:rsidR="00012D3C">
        <w:rPr>
          <w:rFonts w:hint="cs"/>
          <w:rtl/>
        </w:rPr>
        <w:t xml:space="preserve">میگویید خب من نمیدانم این مایع خمر است یا نه و برائت جاری کنم. در واقع </w:t>
      </w:r>
      <w:r w:rsidR="00012D3C">
        <w:rPr>
          <w:rFonts w:hint="cs"/>
          <w:rtl/>
        </w:rPr>
        <w:lastRenderedPageBreak/>
        <w:t xml:space="preserve">خمر را به موضوع الاخص در نظر گرفتید </w:t>
      </w:r>
      <w:r w:rsidR="00233BB2">
        <w:rPr>
          <w:rFonts w:hint="cs"/>
          <w:rtl/>
        </w:rPr>
        <w:t xml:space="preserve">؛ در حالتی که اگر درست معنا کنید این عبارت درست میشود. </w:t>
      </w:r>
      <w:r w:rsidR="00AC263F">
        <w:rPr>
          <w:rFonts w:hint="cs"/>
          <w:rtl/>
        </w:rPr>
        <w:t xml:space="preserve">نگید د رلاتشرب الخمر ، خمر میشود موضوع ؛ بگویید در حقیقت اینطوری است که اذا وجد فی الخارج خمرٌ فلاتشربه؛ اگر اینطوری گفتید در حقیقت آمدید همین خمریت را قیدی از </w:t>
      </w:r>
      <w:r w:rsidR="00694206">
        <w:rPr>
          <w:rFonts w:hint="cs"/>
          <w:rtl/>
        </w:rPr>
        <w:t>قیود تکلیف در نظر گرفتید. ایشون نمیگوید که میخواد برائت جاری کنید، بلکه میگوید</w:t>
      </w:r>
      <w:r w:rsidR="00D512DA">
        <w:rPr>
          <w:rFonts w:hint="cs"/>
          <w:rtl/>
        </w:rPr>
        <w:t xml:space="preserve"> نیاز نیست دو تا ضابطه</w:t>
      </w:r>
      <w:r w:rsidR="00A74362">
        <w:rPr>
          <w:rtl/>
        </w:rPr>
        <w:softHyphen/>
      </w:r>
      <w:r w:rsidR="00D512DA">
        <w:rPr>
          <w:rFonts w:hint="cs"/>
          <w:rtl/>
        </w:rPr>
        <w:t>ا</w:t>
      </w:r>
      <w:r w:rsidR="00375136">
        <w:rPr>
          <w:rFonts w:hint="cs"/>
          <w:rtl/>
        </w:rPr>
        <w:t>ش بکنید بلکه با همان یک ضابطه ی قیود تکلیف</w:t>
      </w:r>
      <w:r w:rsidR="00630392">
        <w:rPr>
          <w:rFonts w:hint="cs"/>
          <w:rtl/>
        </w:rPr>
        <w:t xml:space="preserve"> هم که گفتید این حاصل میشود فقط کافی دقت کنید. </w:t>
      </w:r>
      <w:r w:rsidR="00883461">
        <w:rPr>
          <w:rFonts w:hint="cs"/>
          <w:rtl/>
        </w:rPr>
        <w:t xml:space="preserve">میرزای نائینی منکر ضابط دوم نیست بلکه میگویند با ذکر ضابط اول،ضابط دوم هم درک میشود. </w:t>
      </w:r>
    </w:p>
    <w:p w:rsidR="00E34E0F" w:rsidRDefault="00E34E0F" w:rsidP="00E34E0F">
      <w:pPr>
        <w:bidi/>
        <w:ind w:left="-64"/>
        <w:rPr>
          <w:rtl/>
        </w:rPr>
      </w:pPr>
    </w:p>
    <w:p w:rsidR="00E34E0F" w:rsidRDefault="00E34E0F" w:rsidP="00E34E0F">
      <w:pPr>
        <w:bidi/>
        <w:ind w:left="-64"/>
        <w:rPr>
          <w:rtl/>
        </w:rPr>
      </w:pPr>
      <w:r>
        <w:rPr>
          <w:rFonts w:hint="cs"/>
          <w:rtl/>
        </w:rPr>
        <w:t>*- 2/356 : شهید صدر کلام میرزای نائ</w:t>
      </w:r>
      <w:r w:rsidR="000918CA">
        <w:rPr>
          <w:rFonts w:hint="cs"/>
          <w:rtl/>
        </w:rPr>
        <w:t>ی</w:t>
      </w:r>
      <w:r>
        <w:rPr>
          <w:rFonts w:hint="cs"/>
          <w:rtl/>
        </w:rPr>
        <w:t xml:space="preserve">نی را </w:t>
      </w:r>
      <w:r w:rsidR="008F38DC">
        <w:rPr>
          <w:rFonts w:hint="cs"/>
          <w:rtl/>
        </w:rPr>
        <w:t xml:space="preserve">می پذیرد </w:t>
      </w:r>
      <w:r w:rsidR="00626FB0">
        <w:rPr>
          <w:rFonts w:hint="cs"/>
          <w:rtl/>
        </w:rPr>
        <w:t xml:space="preserve">و بنوعی عقب نشینی میکنند </w:t>
      </w:r>
      <w:r w:rsidR="008F38DC">
        <w:rPr>
          <w:rFonts w:hint="cs"/>
          <w:rtl/>
        </w:rPr>
        <w:t xml:space="preserve">و </w:t>
      </w:r>
      <w:r w:rsidR="006E7087">
        <w:rPr>
          <w:rFonts w:hint="cs"/>
          <w:rtl/>
        </w:rPr>
        <w:t>البته خودشان با تعمیق بحث تایید میکنند</w:t>
      </w:r>
      <w:r w:rsidR="00684BCC">
        <w:rPr>
          <w:rFonts w:hint="cs"/>
          <w:rtl/>
        </w:rPr>
        <w:t xml:space="preserve"> که نیازی به ضابطه دوم نداریم. </w:t>
      </w:r>
    </w:p>
    <w:p w:rsidR="00CA6657" w:rsidRDefault="0037367E" w:rsidP="00CA6657">
      <w:pPr>
        <w:bidi/>
        <w:ind w:left="-64"/>
        <w:rPr>
          <w:rtl/>
        </w:rPr>
      </w:pPr>
      <w:r>
        <w:rPr>
          <w:rFonts w:hint="cs"/>
          <w:rtl/>
        </w:rPr>
        <w:t xml:space="preserve">بهر حال شهید میگویند: </w:t>
      </w:r>
      <w:r w:rsidR="00260ED8">
        <w:rPr>
          <w:rFonts w:hint="cs"/>
          <w:rtl/>
        </w:rPr>
        <w:t xml:space="preserve">ببینید اینکه شما فرض کنید موضوع </w:t>
      </w:r>
      <w:r w:rsidR="00B955AF">
        <w:rPr>
          <w:rFonts w:hint="cs"/>
          <w:rtl/>
        </w:rPr>
        <w:t xml:space="preserve">بمعنی الاخص </w:t>
      </w:r>
      <w:r w:rsidR="00260ED8">
        <w:rPr>
          <w:rFonts w:hint="cs"/>
          <w:rtl/>
        </w:rPr>
        <w:t>اخذ شده بعنوان قیدی در تکلیف، این مطلب همواره اینطوری نیست بلکه موضوعات یا متعلق متعلقات دو نوع اند و یک جوری نیستند.</w:t>
      </w:r>
      <w:r w:rsidR="00260ED8">
        <w:rPr>
          <w:rtl/>
        </w:rPr>
        <w:softHyphen/>
      </w:r>
      <w:r w:rsidR="0083513C">
        <w:rPr>
          <w:rFonts w:hint="cs"/>
          <w:rtl/>
        </w:rPr>
        <w:t xml:space="preserve"> برخی شون بله از قبیل قید در تکلیف باید باشند ولی برخی اینطوری نیست. </w:t>
      </w:r>
      <w:r w:rsidR="0058466C">
        <w:rPr>
          <w:rFonts w:hint="cs"/>
          <w:rtl/>
        </w:rPr>
        <w:t xml:space="preserve">میگویند اینها دو نوع اند برخی مثل قبله در نماز از قیود اختیاری نیست، </w:t>
      </w:r>
      <w:r w:rsidR="00432B8B">
        <w:rPr>
          <w:rFonts w:hint="cs"/>
          <w:rtl/>
        </w:rPr>
        <w:t xml:space="preserve">که من نمیتوانم قبله را ایجاد بکنم. </w:t>
      </w:r>
      <w:r w:rsidR="00C43ECC">
        <w:rPr>
          <w:rFonts w:hint="cs"/>
          <w:rtl/>
        </w:rPr>
        <w:t xml:space="preserve">یک گروه دیگر از موضوعات اختیاری اند و من میتوانم ایجادش بکنم یا نه ؟ مثل خمر </w:t>
      </w:r>
      <w:r w:rsidR="00223DC4">
        <w:rPr>
          <w:rFonts w:hint="cs"/>
          <w:rtl/>
        </w:rPr>
        <w:t xml:space="preserve">که من میتوانم ایجادشان بکنم یا نه ؟ مثل خمر ، من خلّ یعنی سرکه در اختیار داریم و میتوانم این را </w:t>
      </w:r>
      <w:r w:rsidR="00CA6657">
        <w:rPr>
          <w:rFonts w:hint="cs"/>
          <w:rtl/>
        </w:rPr>
        <w:t xml:space="preserve">خمر کنم و این در اختیار ما است، فلذا در جاهای که موضوعات اختیاری هستند از قیود تکلیف نیستند. </w:t>
      </w:r>
    </w:p>
    <w:p w:rsidR="0061585F" w:rsidRDefault="0061585F" w:rsidP="0061585F">
      <w:pPr>
        <w:bidi/>
        <w:ind w:left="-64"/>
        <w:rPr>
          <w:rtl/>
        </w:rPr>
      </w:pPr>
      <w:r>
        <w:rPr>
          <w:rFonts w:hint="cs"/>
          <w:rtl/>
        </w:rPr>
        <w:t xml:space="preserve">ببینید یک وقت هست که من میگویم لاتشرب الخمر، </w:t>
      </w:r>
      <w:r w:rsidR="00284A33">
        <w:rPr>
          <w:rFonts w:hint="cs"/>
          <w:rtl/>
        </w:rPr>
        <w:t xml:space="preserve">لا تشرب الخمر </w:t>
      </w:r>
      <w:r w:rsidR="002D54C5">
        <w:rPr>
          <w:rFonts w:hint="cs"/>
          <w:rtl/>
        </w:rPr>
        <w:t>میگویم شبیه که میرزای نائینی فرمود که اذا وجد خمر فی الخارج فلاتشرب ، حالا اگر خمری در خارج نباشد حکم فعلیت پیدا نمیکند.</w:t>
      </w:r>
      <w:r w:rsidR="00DB5175">
        <w:rPr>
          <w:rFonts w:hint="cs"/>
          <w:rtl/>
        </w:rPr>
        <w:t xml:space="preserve"> حالا فرض کنید من خلّی را دارم و میخواهم آنرا به خمر تبدیل کنم.</w:t>
      </w:r>
      <w:r w:rsidR="00A6781B">
        <w:rPr>
          <w:rFonts w:hint="cs"/>
          <w:rtl/>
        </w:rPr>
        <w:t xml:space="preserve">، این اشکالی ندارد، این حرمت ندارد، تا زمانی خمری در خارج نباشد حکم حرمتی نیست اینجا و من آزادم </w:t>
      </w:r>
      <w:r w:rsidR="00643CF2">
        <w:rPr>
          <w:rFonts w:hint="cs"/>
          <w:rtl/>
        </w:rPr>
        <w:t xml:space="preserve"> که خمر را ایجاد کنم و تا زمانی که آن خمر در خارج نیاید من حکمی برایم نیست. </w:t>
      </w:r>
      <w:r w:rsidR="006D0A18">
        <w:rPr>
          <w:rFonts w:hint="cs"/>
          <w:rtl/>
        </w:rPr>
        <w:t>اگر خمر نبود اصلا اون تکلیف نمی آمد. اگر من خمریت ا</w:t>
      </w:r>
      <w:r w:rsidR="00B33C9F">
        <w:rPr>
          <w:rFonts w:hint="cs"/>
          <w:rtl/>
        </w:rPr>
        <w:t xml:space="preserve">لخمر را از قیود تکلیف نمیگرفتم یعنی اگر مولا بگوید لاتشرب الخمر سواءٌ وجد فی الخارج ام لا ؛ </w:t>
      </w:r>
      <w:r w:rsidR="00435AB3">
        <w:rPr>
          <w:rFonts w:hint="cs"/>
          <w:rtl/>
        </w:rPr>
        <w:t xml:space="preserve">ممکنه بگویید این چه خاصیتی دارد؟ میگوییم اتفاقا این خاصیت دارد؛ خاصیتش چیست ؟ </w:t>
      </w:r>
      <w:r w:rsidR="00851C92">
        <w:rPr>
          <w:rFonts w:hint="cs"/>
          <w:rtl/>
        </w:rPr>
        <w:t xml:space="preserve">اگر من بخواهم خمر را به خلّ تبدیل کنم این مقدمه حرام میشود و اگر من قائل باشم به تسری </w:t>
      </w:r>
      <w:r w:rsidR="0095298D">
        <w:rPr>
          <w:rFonts w:hint="cs"/>
          <w:rtl/>
        </w:rPr>
        <w:t xml:space="preserve">مبغوضیت از مقدمه به ذی المقدمه ، حتی همین کار یعنی تبدیل سرکه به خمر میشود حرام؛ </w:t>
      </w:r>
    </w:p>
    <w:p w:rsidR="0095298D" w:rsidRDefault="00CF68C1" w:rsidP="0095298D">
      <w:pPr>
        <w:bidi/>
        <w:ind w:left="-64"/>
        <w:rPr>
          <w:rtl/>
        </w:rPr>
      </w:pPr>
      <w:r>
        <w:rPr>
          <w:rFonts w:hint="cs"/>
          <w:rtl/>
        </w:rPr>
        <w:t xml:space="preserve">اونی که میگفت لاتشرب الخمر اذا وجد فی الخارج، </w:t>
      </w:r>
      <w:r w:rsidR="00087CCC">
        <w:rPr>
          <w:rFonts w:hint="cs"/>
          <w:rtl/>
        </w:rPr>
        <w:t xml:space="preserve">ولی این بر آن بار نمیشد. </w:t>
      </w:r>
    </w:p>
    <w:p w:rsidR="00B6362E" w:rsidRDefault="00B6362E" w:rsidP="00F34783">
      <w:pPr>
        <w:bidi/>
        <w:ind w:left="-64"/>
        <w:rPr>
          <w:rtl/>
        </w:rPr>
      </w:pPr>
      <w:r>
        <w:rPr>
          <w:rFonts w:hint="cs"/>
          <w:rtl/>
        </w:rPr>
        <w:t xml:space="preserve">در اون حکم لاتشرب الاخمر </w:t>
      </w:r>
      <w:r w:rsidR="00F34783">
        <w:rPr>
          <w:rFonts w:hint="cs"/>
          <w:rtl/>
        </w:rPr>
        <w:t xml:space="preserve">سواءٌ وجد فی الخارج ام لا </w:t>
      </w:r>
      <w:r>
        <w:rPr>
          <w:rFonts w:hint="cs"/>
          <w:rtl/>
        </w:rPr>
        <w:t xml:space="preserve">در واقع میگوید وجود خمر در خارج از قیود من نیست؛ </w:t>
      </w:r>
      <w:r w:rsidR="00554076">
        <w:rPr>
          <w:rFonts w:hint="cs"/>
          <w:rtl/>
        </w:rPr>
        <w:t xml:space="preserve">من هستم چه خمری باشد چه نباشد. </w:t>
      </w:r>
    </w:p>
    <w:p w:rsidR="00084E0B" w:rsidRDefault="00084E0B" w:rsidP="00084E0B">
      <w:pPr>
        <w:bidi/>
        <w:ind w:left="-64"/>
        <w:rPr>
          <w:rtl/>
        </w:rPr>
      </w:pPr>
    </w:p>
    <w:p w:rsidR="002B36E0" w:rsidRDefault="00084E0B" w:rsidP="003147F1">
      <w:pPr>
        <w:bidi/>
        <w:ind w:left="-64"/>
        <w:rPr>
          <w:rtl/>
        </w:rPr>
      </w:pPr>
      <w:r>
        <w:rPr>
          <w:rFonts w:hint="cs"/>
          <w:rtl/>
        </w:rPr>
        <w:t xml:space="preserve">*- </w:t>
      </w:r>
      <w:r w:rsidR="002B36E0">
        <w:rPr>
          <w:rFonts w:hint="cs"/>
          <w:rtl/>
        </w:rPr>
        <w:t>1/357 : شهید میگوید دیدید ف</w:t>
      </w:r>
      <w:r w:rsidR="00350AFA">
        <w:rPr>
          <w:rFonts w:hint="cs"/>
          <w:rtl/>
        </w:rPr>
        <w:t xml:space="preserve">ایده داشت، متعلق التعلق یک جایی قید است در تکلیف، </w:t>
      </w:r>
      <w:r w:rsidR="003147F1">
        <w:rPr>
          <w:rFonts w:hint="cs"/>
          <w:rtl/>
        </w:rPr>
        <w:t xml:space="preserve"> متعلق التعلق یک جایی قید نیست در تکلیف،</w:t>
      </w:r>
      <w:r w:rsidR="00BD2E17">
        <w:rPr>
          <w:rFonts w:hint="cs"/>
          <w:rtl/>
        </w:rPr>
        <w:t xml:space="preserve"> </w:t>
      </w:r>
      <w:r w:rsidR="007556DF">
        <w:rPr>
          <w:rFonts w:hint="cs"/>
          <w:rtl/>
        </w:rPr>
        <w:t>حتی باز هم میتوانیم جاری کنیم. البته ن</w:t>
      </w:r>
      <w:r w:rsidR="00402FF1">
        <w:rPr>
          <w:rFonts w:hint="cs"/>
          <w:rtl/>
        </w:rPr>
        <w:t xml:space="preserve">ه با مناط شما، بلکه با مناط ما که میگوییم اطلاق تکلیف نسبت به </w:t>
      </w:r>
      <w:r w:rsidR="008D21CB">
        <w:rPr>
          <w:rFonts w:hint="cs"/>
          <w:rtl/>
        </w:rPr>
        <w:t>آن،</w:t>
      </w:r>
      <w:r w:rsidR="00BE364B">
        <w:rPr>
          <w:rFonts w:hint="cs"/>
          <w:rtl/>
        </w:rPr>
        <w:t xml:space="preserve"> </w:t>
      </w:r>
      <w:r w:rsidR="007C1980">
        <w:rPr>
          <w:rFonts w:hint="cs"/>
          <w:rtl/>
        </w:rPr>
        <w:t xml:space="preserve">شمولی است. میرزای نائینی میگوید همین که قید در تکلیف است برائت جاری میشود. </w:t>
      </w:r>
      <w:r w:rsidR="00B43E7F">
        <w:rPr>
          <w:rFonts w:hint="cs"/>
          <w:rtl/>
        </w:rPr>
        <w:t xml:space="preserve">ما برای شما مثال زدیم در عین حال که قید در تکلیف نباشد باز هم برائت جاری میشود. </w:t>
      </w:r>
      <w:r w:rsidR="001D5C71">
        <w:rPr>
          <w:rFonts w:hint="cs"/>
          <w:rtl/>
        </w:rPr>
        <w:t xml:space="preserve">چگونه ؟ </w:t>
      </w:r>
      <w:r w:rsidR="008C3880">
        <w:rPr>
          <w:rFonts w:hint="cs"/>
          <w:rtl/>
        </w:rPr>
        <w:t xml:space="preserve">اطلاق تکلیف نسبت به آن شمولی است. </w:t>
      </w:r>
    </w:p>
    <w:p w:rsidR="00084E0B" w:rsidRDefault="00084E0B" w:rsidP="00084E0B">
      <w:pPr>
        <w:bidi/>
        <w:ind w:left="-64"/>
        <w:rPr>
          <w:rtl/>
        </w:rPr>
      </w:pPr>
    </w:p>
    <w:p w:rsidR="00CE7207" w:rsidRDefault="00CE7207" w:rsidP="0083261D">
      <w:pPr>
        <w:bidi/>
      </w:pPr>
      <w:bookmarkStart w:id="0" w:name="_GoBack"/>
      <w:bookmarkEnd w:id="0"/>
    </w:p>
    <w:sectPr w:rsidR="00CE7207" w:rsidSect="00EE0C18">
      <w:pgSz w:w="11906" w:h="16838"/>
      <w:pgMar w:top="900" w:right="1016" w:bottom="810" w:left="990" w:header="720" w:footer="720" w:gutter="0"/>
      <w:pgBorders w:offsetFrom="page">
        <w:top w:val="thinThickSmallGap" w:sz="24" w:space="24" w:color="7030A0"/>
        <w:left w:val="thinThickSmallGap" w:sz="24" w:space="24" w:color="7030A0"/>
        <w:bottom w:val="thickThinSmallGap" w:sz="24" w:space="24" w:color="7030A0"/>
        <w:right w:val="thickThinSmallGap" w:sz="24" w:space="24" w:color="7030A0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Zar">
    <w:charset w:val="00"/>
    <w:family w:val="auto"/>
    <w:pitch w:val="variable"/>
    <w:sig w:usb0="800020A7" w:usb1="D000004A" w:usb2="00000008" w:usb3="00000000" w:csb0="0000005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73C"/>
    <w:rsid w:val="00012D3C"/>
    <w:rsid w:val="0006293B"/>
    <w:rsid w:val="00084E0B"/>
    <w:rsid w:val="00087CCC"/>
    <w:rsid w:val="000918CA"/>
    <w:rsid w:val="00092F56"/>
    <w:rsid w:val="000D343E"/>
    <w:rsid w:val="0012378A"/>
    <w:rsid w:val="001319E7"/>
    <w:rsid w:val="00133B22"/>
    <w:rsid w:val="0014719E"/>
    <w:rsid w:val="00150193"/>
    <w:rsid w:val="0016664A"/>
    <w:rsid w:val="001D5C71"/>
    <w:rsid w:val="001F3F29"/>
    <w:rsid w:val="00223DC4"/>
    <w:rsid w:val="00233BB2"/>
    <w:rsid w:val="00260ED8"/>
    <w:rsid w:val="002755EF"/>
    <w:rsid w:val="00284A33"/>
    <w:rsid w:val="002B36E0"/>
    <w:rsid w:val="002B59F4"/>
    <w:rsid w:val="002D54C5"/>
    <w:rsid w:val="002E4637"/>
    <w:rsid w:val="00307E61"/>
    <w:rsid w:val="003147F1"/>
    <w:rsid w:val="003220E6"/>
    <w:rsid w:val="00340D2F"/>
    <w:rsid w:val="00350AFA"/>
    <w:rsid w:val="0037367E"/>
    <w:rsid w:val="003738F3"/>
    <w:rsid w:val="00375136"/>
    <w:rsid w:val="00395FDD"/>
    <w:rsid w:val="003C373C"/>
    <w:rsid w:val="003F506C"/>
    <w:rsid w:val="00402FF1"/>
    <w:rsid w:val="0041035D"/>
    <w:rsid w:val="00420AAB"/>
    <w:rsid w:val="0042439F"/>
    <w:rsid w:val="00432B8B"/>
    <w:rsid w:val="00435AB3"/>
    <w:rsid w:val="00443B4E"/>
    <w:rsid w:val="004501AD"/>
    <w:rsid w:val="004735DB"/>
    <w:rsid w:val="004753D5"/>
    <w:rsid w:val="004D60BF"/>
    <w:rsid w:val="004E3126"/>
    <w:rsid w:val="0051125A"/>
    <w:rsid w:val="00521BEA"/>
    <w:rsid w:val="00535016"/>
    <w:rsid w:val="005517A0"/>
    <w:rsid w:val="00554076"/>
    <w:rsid w:val="00562904"/>
    <w:rsid w:val="0058466C"/>
    <w:rsid w:val="005E222B"/>
    <w:rsid w:val="0061585F"/>
    <w:rsid w:val="00626FB0"/>
    <w:rsid w:val="00630392"/>
    <w:rsid w:val="00643CF2"/>
    <w:rsid w:val="006571B4"/>
    <w:rsid w:val="00671F4A"/>
    <w:rsid w:val="00674A6F"/>
    <w:rsid w:val="00684BCC"/>
    <w:rsid w:val="00694206"/>
    <w:rsid w:val="00697ACE"/>
    <w:rsid w:val="006C1001"/>
    <w:rsid w:val="006D0A18"/>
    <w:rsid w:val="006E613D"/>
    <w:rsid w:val="006E6AE0"/>
    <w:rsid w:val="006E7087"/>
    <w:rsid w:val="007556DF"/>
    <w:rsid w:val="007C1980"/>
    <w:rsid w:val="007C7E82"/>
    <w:rsid w:val="008079BA"/>
    <w:rsid w:val="0083261D"/>
    <w:rsid w:val="0083513C"/>
    <w:rsid w:val="008464E1"/>
    <w:rsid w:val="00851C92"/>
    <w:rsid w:val="0088039F"/>
    <w:rsid w:val="00883461"/>
    <w:rsid w:val="008A3FE1"/>
    <w:rsid w:val="008B0047"/>
    <w:rsid w:val="008C3880"/>
    <w:rsid w:val="008D06D3"/>
    <w:rsid w:val="008D21CB"/>
    <w:rsid w:val="008E7B85"/>
    <w:rsid w:val="008F38DC"/>
    <w:rsid w:val="00920780"/>
    <w:rsid w:val="00927ACB"/>
    <w:rsid w:val="0095298D"/>
    <w:rsid w:val="00963F04"/>
    <w:rsid w:val="0096409E"/>
    <w:rsid w:val="009833A6"/>
    <w:rsid w:val="009C2C15"/>
    <w:rsid w:val="009F335B"/>
    <w:rsid w:val="00A250E5"/>
    <w:rsid w:val="00A5577D"/>
    <w:rsid w:val="00A56B4D"/>
    <w:rsid w:val="00A6781B"/>
    <w:rsid w:val="00A74362"/>
    <w:rsid w:val="00A9799F"/>
    <w:rsid w:val="00AA748E"/>
    <w:rsid w:val="00AB1116"/>
    <w:rsid w:val="00AC263F"/>
    <w:rsid w:val="00AF1DFB"/>
    <w:rsid w:val="00AF4331"/>
    <w:rsid w:val="00B12AAF"/>
    <w:rsid w:val="00B33C9F"/>
    <w:rsid w:val="00B43E7F"/>
    <w:rsid w:val="00B6362E"/>
    <w:rsid w:val="00B955AF"/>
    <w:rsid w:val="00BD2E17"/>
    <w:rsid w:val="00BE364B"/>
    <w:rsid w:val="00C36C3F"/>
    <w:rsid w:val="00C43ECC"/>
    <w:rsid w:val="00CA508D"/>
    <w:rsid w:val="00CA6657"/>
    <w:rsid w:val="00CE05A1"/>
    <w:rsid w:val="00CE7207"/>
    <w:rsid w:val="00CF0FBA"/>
    <w:rsid w:val="00CF68C1"/>
    <w:rsid w:val="00D22147"/>
    <w:rsid w:val="00D2393B"/>
    <w:rsid w:val="00D33287"/>
    <w:rsid w:val="00D33C70"/>
    <w:rsid w:val="00D512DA"/>
    <w:rsid w:val="00DB5175"/>
    <w:rsid w:val="00DE4E35"/>
    <w:rsid w:val="00DF6EEA"/>
    <w:rsid w:val="00E34E0F"/>
    <w:rsid w:val="00E46C25"/>
    <w:rsid w:val="00E65DC1"/>
    <w:rsid w:val="00E97A9C"/>
    <w:rsid w:val="00EE0C18"/>
    <w:rsid w:val="00EE6E50"/>
    <w:rsid w:val="00F213E1"/>
    <w:rsid w:val="00F34783"/>
    <w:rsid w:val="00F35251"/>
    <w:rsid w:val="00F9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0BC36"/>
  <w15:chartTrackingRefBased/>
  <w15:docId w15:val="{D8B290B1-D4F1-494B-B82E-A72D39DB4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Zar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ی"/>
    <w:qFormat/>
    <w:rsid w:val="001F3F29"/>
    <w:rPr>
      <w:rFonts w:cs="B Zar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کامنت"/>
    <w:autoRedefine/>
    <w:uiPriority w:val="1"/>
    <w:qFormat/>
    <w:rsid w:val="00B12AAF"/>
    <w:pPr>
      <w:bidi/>
    </w:pPr>
    <w:rPr>
      <w:rFonts w:cs="B Zar"/>
      <w:b/>
      <w:bCs/>
      <w:color w:val="00206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859</Words>
  <Characters>4899</Characters>
  <Application>Microsoft Office Word</Application>
  <DocSecurity>0</DocSecurity>
  <Lines>40</Lines>
  <Paragraphs>11</Paragraphs>
  <ScaleCrop>false</ScaleCrop>
  <Company>diakov.net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139</cp:revision>
  <dcterms:created xsi:type="dcterms:W3CDTF">2021-10-12T16:47:00Z</dcterms:created>
  <dcterms:modified xsi:type="dcterms:W3CDTF">2021-10-17T07:12:00Z</dcterms:modified>
</cp:coreProperties>
</file>