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67B40" w14:textId="77777777" w:rsidR="006A2826" w:rsidRPr="006A2826" w:rsidRDefault="006A2826" w:rsidP="006A2826">
      <w:pPr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6A2826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6A2826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6A2826">
        <w:rPr>
          <w:rFonts w:ascii="Traditional Arabic" w:hAnsi="Traditional Arabic" w:cs="Traditional Arabic" w:hint="cs"/>
          <w:sz w:val="26"/>
          <w:szCs w:val="26"/>
          <w:rtl/>
        </w:rPr>
        <w:t>اصالت اللزوم در معاملات</w:t>
      </w:r>
    </w:p>
    <w:p w14:paraId="038A49B2" w14:textId="1EC1E5D5" w:rsidR="006A2826" w:rsidRPr="006A2826" w:rsidRDefault="006A2826" w:rsidP="006A2826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6A2826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استدلال</w:t>
      </w:r>
      <w:r w:rsidRPr="006A2826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به 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آیه شریفه «</w:t>
      </w:r>
      <w:r w:rsidRPr="006A2826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تِجَارَةً عَنْ تَرَاضٍ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»</w:t>
      </w:r>
    </w:p>
    <w:p w14:paraId="3341CCB5" w14:textId="4970DBD5" w:rsidR="001C631F" w:rsidRPr="006A2826" w:rsidRDefault="006A2826" w:rsidP="006A2826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6A2826">
        <w:rPr>
          <w:rFonts w:ascii="Traditional Arabic" w:hAnsi="Traditional Arabic" w:cs="Traditional Arabic" w:hint="cs"/>
          <w:sz w:val="26"/>
          <w:szCs w:val="26"/>
          <w:rtl/>
        </w:rPr>
        <w:t>ب</w:t>
      </w:r>
      <w:r w:rsidR="00611CDE"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حث در </w:t>
      </w:r>
      <w:r w:rsidR="00164820" w:rsidRPr="006A2826">
        <w:rPr>
          <w:rFonts w:ascii="Traditional Arabic" w:hAnsi="Traditional Arabic" w:cs="Traditional Arabic" w:hint="cs"/>
          <w:sz w:val="26"/>
          <w:szCs w:val="26"/>
          <w:rtl/>
        </w:rPr>
        <w:t>استدلال به آیات الهی بر</w:t>
      </w:r>
      <w:r w:rsidR="00611CDE"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 اصاله الزوم بود. چند آیه از قرآن کریم که دلالت بر</w:t>
      </w:r>
      <w:r w:rsidR="00164820"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 اصاله اللزوم داشت را بیان کریم</w:t>
      </w:r>
      <w:r w:rsidR="00611CDE"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. رسیدیم به آیه شریفه  </w:t>
      </w:r>
      <w:r w:rsidR="003D56DE" w:rsidRPr="006A2826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</w:rPr>
        <w:t>يَا أَيُّهَا الَّذِينَ آمَنُوا لاَ تَأْكُلُوا أَمْوَالَكُمْ بَيْنَكُمْ بِالْبَاطِلِ إِلاَّ أَنْ تَكُونَ تِجَارَةً عَنْ تَرَاضٍ</w:t>
      </w:r>
      <w:r w:rsidR="003D56DE" w:rsidRPr="006A2826">
        <w:rPr>
          <w:rFonts w:ascii="Traditional Arabic" w:hAnsi="Traditional Arabic" w:cs="Traditional Arabic" w:hint="cs"/>
          <w:color w:val="008000"/>
          <w:sz w:val="26"/>
          <w:szCs w:val="26"/>
          <w:rtl/>
        </w:rPr>
        <w:t xml:space="preserve"> </w:t>
      </w:r>
      <w:r w:rsidR="003D56DE" w:rsidRPr="006A2826">
        <w:rPr>
          <w:rFonts w:ascii="Traditional Arabic" w:hAnsi="Traditional Arabic" w:cs="Traditional Arabic" w:hint="cs"/>
          <w:color w:val="000000"/>
          <w:sz w:val="26"/>
          <w:szCs w:val="26"/>
          <w:rtl/>
        </w:rPr>
        <w:t xml:space="preserve"> </w:t>
      </w:r>
      <w:r w:rsidR="00164820" w:rsidRPr="006A2826">
        <w:rPr>
          <w:rFonts w:ascii="Traditional Arabic" w:hAnsi="Traditional Arabic" w:cs="Traditional Arabic" w:hint="cs"/>
          <w:sz w:val="26"/>
          <w:szCs w:val="26"/>
          <w:rtl/>
        </w:rPr>
        <w:t>آیه شریفه می فرماید: در اموال خود</w:t>
      </w:r>
      <w:r w:rsidR="003D56DE"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 تصرف </w:t>
      </w:r>
      <w:r w:rsidR="00164820"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باطل </w:t>
      </w:r>
      <w:r w:rsidR="003D56DE" w:rsidRPr="006A2826">
        <w:rPr>
          <w:rFonts w:ascii="Traditional Arabic" w:hAnsi="Traditional Arabic" w:cs="Traditional Arabic" w:hint="cs"/>
          <w:sz w:val="26"/>
          <w:szCs w:val="26"/>
          <w:rtl/>
        </w:rPr>
        <w:t>نکنید مگر اینکه تجارتی از ر</w:t>
      </w:r>
      <w:r w:rsidR="00164820"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وی رضایت و رغبت بین شما برقرار </w:t>
      </w:r>
      <w:r w:rsidR="003D56DE"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شود. البته این </w:t>
      </w:r>
      <w:r w:rsidR="00164820" w:rsidRPr="006A2826">
        <w:rPr>
          <w:rFonts w:ascii="Traditional Arabic" w:hAnsi="Traditional Arabic" w:cs="Traditional Arabic" w:hint="cs"/>
          <w:sz w:val="26"/>
          <w:szCs w:val="26"/>
          <w:rtl/>
        </w:rPr>
        <w:t>استثناء منقطع است،</w:t>
      </w:r>
      <w:r w:rsidR="004E2C8C"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 چرا</w:t>
      </w:r>
      <w:r w:rsidR="00164820"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4E2C8C"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که وقتی </w:t>
      </w:r>
      <w:r w:rsidR="004E2C8C" w:rsidRPr="006A2826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</w:rPr>
        <w:t>تِجَارَةً عَنْ تَرَاضٍ</w:t>
      </w:r>
      <w:r w:rsidR="004E2C8C" w:rsidRPr="006A2826">
        <w:rPr>
          <w:rFonts w:ascii="Traditional Arabic" w:hAnsi="Traditional Arabic" w:cs="Traditional Arabic" w:hint="cs"/>
          <w:color w:val="008000"/>
          <w:sz w:val="26"/>
          <w:szCs w:val="26"/>
          <w:rtl/>
        </w:rPr>
        <w:t xml:space="preserve"> </w:t>
      </w:r>
      <w:r w:rsidR="004E2C8C" w:rsidRPr="006A2826">
        <w:rPr>
          <w:rFonts w:ascii="Traditional Arabic" w:hAnsi="Traditional Arabic" w:cs="Traditional Arabic" w:hint="cs"/>
          <w:color w:val="000000"/>
          <w:sz w:val="26"/>
          <w:szCs w:val="26"/>
          <w:rtl/>
        </w:rPr>
        <w:t xml:space="preserve"> </w:t>
      </w:r>
      <w:r w:rsidR="004E2C8C"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 شد دیگر اکل بالباطل نیست. </w:t>
      </w:r>
    </w:p>
    <w:p w14:paraId="45F6185C" w14:textId="318BC5A5" w:rsidR="004E2C8C" w:rsidRPr="006A2826" w:rsidRDefault="004E2C8C" w:rsidP="004E2C8C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پس معنای آیه شریفه این است که تنها راه صحیح نقل و انتقال ملکیت تجارتی است که از روی رضایت باشد. </w:t>
      </w:r>
    </w:p>
    <w:p w14:paraId="5A2A0D1A" w14:textId="3BCB62CD" w:rsidR="004E2C8C" w:rsidRPr="006A2826" w:rsidRDefault="004E2C8C" w:rsidP="00164820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6A2826">
        <w:rPr>
          <w:rFonts w:ascii="Traditional Arabic" w:hAnsi="Traditional Arabic" w:cs="Traditional Arabic" w:hint="cs"/>
          <w:sz w:val="26"/>
          <w:szCs w:val="26"/>
          <w:rtl/>
        </w:rPr>
        <w:t>سابقا گفتیم که معنای جواز عقد این است که اگر بایع یا مشتری فسخت</w:t>
      </w:r>
      <w:r w:rsidR="008D423A"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ُ </w:t>
      </w:r>
      <w:r w:rsidR="00164820" w:rsidRPr="006A2826">
        <w:rPr>
          <w:rFonts w:ascii="Traditional Arabic" w:hAnsi="Traditional Arabic" w:cs="Traditional Arabic" w:hint="cs"/>
          <w:sz w:val="26"/>
          <w:szCs w:val="26"/>
          <w:rtl/>
        </w:rPr>
        <w:t>گفتند، مالشان به ملکیت آنها بر</w:t>
      </w:r>
      <w:r w:rsidR="008D423A" w:rsidRPr="006A2826">
        <w:rPr>
          <w:rFonts w:ascii="Traditional Arabic" w:hAnsi="Traditional Arabic" w:cs="Traditional Arabic" w:hint="cs"/>
          <w:sz w:val="26"/>
          <w:szCs w:val="26"/>
          <w:rtl/>
        </w:rPr>
        <w:t>گردد</w:t>
      </w:r>
      <w:r w:rsidR="00164820" w:rsidRPr="006A2826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="008D423A"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 حال آنکه بر اساس آیه شریفه </w:t>
      </w:r>
      <w:r w:rsidR="00164820" w:rsidRPr="006A2826">
        <w:rPr>
          <w:rFonts w:ascii="Traditional Arabic" w:hAnsi="Traditional Arabic" w:cs="Traditional Arabic" w:hint="cs"/>
          <w:sz w:val="26"/>
          <w:szCs w:val="26"/>
          <w:rtl/>
        </w:rPr>
        <w:t>مالکیت از طریق فسخ،</w:t>
      </w:r>
      <w:r w:rsidR="008D423A"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 مصداق اکل مال بالباطل است</w:t>
      </w:r>
      <w:r w:rsidR="00164820" w:rsidRPr="006A2826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="008D423A"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 زیرا این نقل ملکیت </w:t>
      </w:r>
      <w:r w:rsidR="00164820" w:rsidRPr="006A2826">
        <w:rPr>
          <w:rFonts w:ascii="Traditional Arabic" w:hAnsi="Traditional Arabic" w:cs="Traditional Arabic" w:hint="cs"/>
          <w:sz w:val="26"/>
          <w:szCs w:val="26"/>
          <w:rtl/>
        </w:rPr>
        <w:t>مصداق معامله و تجارت نیست. آ</w:t>
      </w:r>
      <w:r w:rsidR="008D423A" w:rsidRPr="006A2826">
        <w:rPr>
          <w:rFonts w:ascii="Traditional Arabic" w:hAnsi="Traditional Arabic" w:cs="Traditional Arabic" w:hint="cs"/>
          <w:sz w:val="26"/>
          <w:szCs w:val="26"/>
          <w:rtl/>
        </w:rPr>
        <w:t>یه شریفه فرمود</w:t>
      </w:r>
      <w:r w:rsidR="00164820" w:rsidRPr="006A2826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="008D423A"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 تنها نقل ملکیتی که با تجارت صورت بگیرد صحیح است. فسخت که تجارت محسوب نمی</w:t>
      </w:r>
      <w:r w:rsidR="00164820"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8D423A" w:rsidRPr="006A2826">
        <w:rPr>
          <w:rFonts w:ascii="Traditional Arabic" w:hAnsi="Traditional Arabic" w:cs="Traditional Arabic" w:hint="cs"/>
          <w:sz w:val="26"/>
          <w:szCs w:val="26"/>
          <w:rtl/>
        </w:rPr>
        <w:t>شود</w:t>
      </w:r>
      <w:r w:rsidR="00164820" w:rsidRPr="006A2826">
        <w:rPr>
          <w:rFonts w:ascii="Traditional Arabic" w:hAnsi="Traditional Arabic" w:cs="Traditional Arabic" w:hint="cs"/>
          <w:sz w:val="26"/>
          <w:szCs w:val="26"/>
          <w:rtl/>
        </w:rPr>
        <w:t>، لذا در صورت جایز بودن</w:t>
      </w:r>
      <w:r w:rsidR="008D423A"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 عقد</w:t>
      </w:r>
      <w:r w:rsidR="00164820" w:rsidRPr="006A2826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8D423A"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 اکل مال بالباطل پیش می آید</w:t>
      </w:r>
      <w:r w:rsidR="00164820" w:rsidRPr="006A2826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="008D423A"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164820" w:rsidRPr="006A2826">
        <w:rPr>
          <w:rFonts w:ascii="Traditional Arabic" w:hAnsi="Traditional Arabic" w:cs="Traditional Arabic" w:hint="cs"/>
          <w:sz w:val="26"/>
          <w:szCs w:val="26"/>
          <w:rtl/>
        </w:rPr>
        <w:t>در نتیجه تنها</w:t>
      </w:r>
      <w:r w:rsidR="008D423A"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 راه </w:t>
      </w:r>
      <w:r w:rsidR="00164820"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صحیح ملکیتِ  مالِ سابق </w:t>
      </w:r>
      <w:r w:rsidR="008D423A" w:rsidRPr="006A2826">
        <w:rPr>
          <w:rFonts w:ascii="Traditional Arabic" w:hAnsi="Traditional Arabic" w:cs="Traditional Arabic" w:hint="cs"/>
          <w:sz w:val="26"/>
          <w:szCs w:val="26"/>
          <w:rtl/>
        </w:rPr>
        <w:t>این است که معامل</w:t>
      </w:r>
      <w:r w:rsidR="00164820"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ه جدیدی صورت </w:t>
      </w:r>
      <w:r w:rsidR="008D423A"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گیرد. </w:t>
      </w:r>
    </w:p>
    <w:p w14:paraId="5B28985B" w14:textId="48194727" w:rsidR="008D423A" w:rsidRPr="006A2826" w:rsidRDefault="008D423A" w:rsidP="008D423A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6A2826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اشکال استاد</w:t>
      </w:r>
      <w:r w:rsidR="006A2826" w:rsidRPr="006A2826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به استدلال</w:t>
      </w:r>
    </w:p>
    <w:p w14:paraId="0E5EE873" w14:textId="75EC61F8" w:rsidR="008D423A" w:rsidRPr="006A2826" w:rsidRDefault="008D423A" w:rsidP="002A3AC9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6A2826">
        <w:rPr>
          <w:rFonts w:ascii="Traditional Arabic" w:hAnsi="Traditional Arabic" w:cs="Traditional Arabic" w:hint="cs"/>
          <w:sz w:val="26"/>
          <w:szCs w:val="26"/>
          <w:rtl/>
        </w:rPr>
        <w:t>به نظر ما است</w:t>
      </w:r>
      <w:r w:rsidR="00164820" w:rsidRPr="006A2826">
        <w:rPr>
          <w:rFonts w:ascii="Traditional Arabic" w:hAnsi="Traditional Arabic" w:cs="Traditional Arabic" w:hint="cs"/>
          <w:sz w:val="26"/>
          <w:szCs w:val="26"/>
          <w:rtl/>
        </w:rPr>
        <w:t>دلال به عموم حصر در این آیه شریفه</w:t>
      </w:r>
      <w:r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 اشکال دارد. استدلال به این آیه شریفه زمانی به درد بحث ما میخورد که حصر، حصر حقیقی باشد</w:t>
      </w:r>
      <w:r w:rsidR="002A3AC9" w:rsidRPr="006A2826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 یعنی نفی تمام راه ها غیر از تجارت.</w:t>
      </w:r>
      <w:r w:rsidR="002A3AC9"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 لکن این امر با </w:t>
      </w:r>
      <w:r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اشکال تخصیص اکثر </w:t>
      </w:r>
      <w:r w:rsidR="002A3AC9" w:rsidRPr="006A2826">
        <w:rPr>
          <w:rFonts w:ascii="Traditional Arabic" w:hAnsi="Traditional Arabic" w:cs="Traditional Arabic" w:hint="cs"/>
          <w:sz w:val="26"/>
          <w:szCs w:val="26"/>
          <w:rtl/>
        </w:rPr>
        <w:t>مواجه است،</w:t>
      </w:r>
      <w:r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 زیرا راه های متعددی </w:t>
      </w:r>
      <w:r w:rsidR="002D036C" w:rsidRPr="006A2826">
        <w:rPr>
          <w:rFonts w:ascii="Traditional Arabic" w:hAnsi="Traditional Arabic" w:cs="Traditional Arabic" w:hint="cs"/>
          <w:sz w:val="26"/>
          <w:szCs w:val="26"/>
          <w:rtl/>
        </w:rPr>
        <w:t>مانند مز</w:t>
      </w:r>
      <w:r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ارعه و مضاربه و </w:t>
      </w:r>
      <w:r w:rsidR="002D036C" w:rsidRPr="006A2826">
        <w:rPr>
          <w:rFonts w:ascii="Traditional Arabic" w:hAnsi="Traditional Arabic" w:cs="Traditional Arabic" w:hint="cs"/>
          <w:sz w:val="26"/>
          <w:szCs w:val="26"/>
          <w:rtl/>
        </w:rPr>
        <w:t>هبه و صلح و</w:t>
      </w:r>
      <w:r w:rsidR="002A3AC9"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 ... که تجارت نیز نمی باشند برای نقل ملک وجود دارد و انتقال ملکیت</w:t>
      </w:r>
      <w:r w:rsidR="002D036C"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 منحصر در تجارت نیست. </w:t>
      </w:r>
      <w:bookmarkStart w:id="0" w:name="_GoBack"/>
      <w:bookmarkEnd w:id="0"/>
      <w:r w:rsidR="002D036C" w:rsidRPr="006A2826">
        <w:rPr>
          <w:rFonts w:ascii="Traditional Arabic" w:hAnsi="Traditional Arabic" w:cs="Traditional Arabic" w:hint="cs"/>
          <w:sz w:val="26"/>
          <w:szCs w:val="26"/>
          <w:rtl/>
        </w:rPr>
        <w:t>پس معلوم می</w:t>
      </w:r>
      <w:r w:rsidR="002A3AC9"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2D036C"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شود حصر در این آیه شریفه حقیقی </w:t>
      </w:r>
      <w:r w:rsidR="002A3AC9" w:rsidRPr="006A2826">
        <w:rPr>
          <w:rFonts w:ascii="Traditional Arabic" w:hAnsi="Traditional Arabic" w:cs="Traditional Arabic" w:hint="cs"/>
          <w:sz w:val="26"/>
          <w:szCs w:val="26"/>
          <w:rtl/>
        </w:rPr>
        <w:t>نبوده، بلکه حصر اضافی و</w:t>
      </w:r>
      <w:r w:rsidR="002D036C"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 در مقا</w:t>
      </w:r>
      <w:r w:rsidR="002A3AC9" w:rsidRPr="006A2826">
        <w:rPr>
          <w:rFonts w:ascii="Traditional Arabic" w:hAnsi="Traditional Arabic" w:cs="Traditional Arabic" w:hint="cs"/>
          <w:sz w:val="26"/>
          <w:szCs w:val="26"/>
          <w:rtl/>
        </w:rPr>
        <w:t>بل نقل ملکیت های باطل مانند رباست</w:t>
      </w:r>
      <w:r w:rsidR="002D036C"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</w:p>
    <w:p w14:paraId="577BCB33" w14:textId="2D2A6D56" w:rsidR="00BC2B19" w:rsidRPr="006A2826" w:rsidRDefault="00BC2B19" w:rsidP="00BC2B19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6A2826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نتیجه بحث</w:t>
      </w:r>
    </w:p>
    <w:p w14:paraId="2B726DBD" w14:textId="77777777" w:rsidR="002A3AC9" w:rsidRPr="006A2826" w:rsidRDefault="002A3AC9" w:rsidP="002A3AC9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ما با </w:t>
      </w:r>
      <w:r w:rsidR="00BC2B19"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استدلال به آیات شریفه </w:t>
      </w:r>
      <w:r w:rsidR="00BC2B19" w:rsidRPr="006A2826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</w:rPr>
        <w:t>اوفوا بالعقود</w:t>
      </w:r>
      <w:r w:rsidR="00BC2B19"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 و </w:t>
      </w:r>
      <w:r w:rsidR="00BC2B19" w:rsidRPr="006A282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اوف</w:t>
      </w:r>
      <w:r w:rsidR="00164820" w:rsidRPr="006A2826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</w:rPr>
        <w:t>وا</w:t>
      </w:r>
      <w:r w:rsidR="00BC2B19" w:rsidRPr="006A282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 بالعهد</w:t>
      </w:r>
      <w:r w:rsidR="00BC2B19" w:rsidRPr="006A2826"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  <w:r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و روایات </w:t>
      </w:r>
      <w:r w:rsidRPr="006A2826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</w:rPr>
        <w:t>البیعان بالخیار...</w:t>
      </w:r>
      <w:r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  و </w:t>
      </w:r>
      <w:r w:rsidRPr="006A2826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</w:rPr>
        <w:t>الناس مسلطون علی اموالهم</w:t>
      </w:r>
      <w:r w:rsidRPr="006A2826">
        <w:rPr>
          <w:rFonts w:ascii="Traditional Arabic" w:hAnsi="Traditional Arabic" w:cs="Traditional Arabic" w:hint="cs"/>
          <w:sz w:val="26"/>
          <w:szCs w:val="26"/>
          <w:rtl/>
        </w:rPr>
        <w:t xml:space="preserve"> قائل به اصاله الزوم شدیم و گفتیم که جواز عقد دلیل خاص می خواهد.</w:t>
      </w:r>
    </w:p>
    <w:p w14:paraId="4C7EAB3F" w14:textId="36E9BD2A" w:rsidR="00BC2B19" w:rsidRPr="006A2826" w:rsidRDefault="002A3AC9" w:rsidP="002A3AC9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6A2826">
        <w:rPr>
          <w:rFonts w:ascii="Traditional Arabic" w:hAnsi="Traditional Arabic" w:cs="Traditional Arabic" w:hint="cs"/>
          <w:sz w:val="26"/>
          <w:szCs w:val="26"/>
          <w:rtl/>
        </w:rPr>
        <w:t>والسلام علیکم و رحمه الله</w:t>
      </w:r>
    </w:p>
    <w:sectPr w:rsidR="00BC2B19" w:rsidRPr="006A2826" w:rsidSect="003E295E">
      <w:headerReference w:type="default" r:id="rId8"/>
      <w:pgSz w:w="11906" w:h="16838"/>
      <w:pgMar w:top="1440" w:right="1440" w:bottom="1440" w:left="1440" w:header="708" w:footer="708" w:gutter="0"/>
      <w:pgNumType w:start="59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BBA31" w14:textId="77777777" w:rsidR="005E54C6" w:rsidRDefault="005E54C6" w:rsidP="00CF2919">
      <w:pPr>
        <w:spacing w:after="0" w:line="240" w:lineRule="auto"/>
      </w:pPr>
      <w:r>
        <w:separator/>
      </w:r>
    </w:p>
  </w:endnote>
  <w:endnote w:type="continuationSeparator" w:id="0">
    <w:p w14:paraId="2708DE11" w14:textId="77777777" w:rsidR="005E54C6" w:rsidRDefault="005E54C6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F2A4B" w14:textId="77777777" w:rsidR="005E54C6" w:rsidRDefault="005E54C6" w:rsidP="00CF2919">
      <w:pPr>
        <w:spacing w:after="0" w:line="240" w:lineRule="auto"/>
      </w:pPr>
      <w:r>
        <w:separator/>
      </w:r>
    </w:p>
  </w:footnote>
  <w:footnote w:type="continuationSeparator" w:id="0">
    <w:p w14:paraId="00FB804A" w14:textId="77777777" w:rsidR="005E54C6" w:rsidRDefault="005E54C6" w:rsidP="00C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9D610" w14:textId="49469097" w:rsidR="006A2826" w:rsidRPr="00FE6904" w:rsidRDefault="006A2826" w:rsidP="006A2826">
    <w:pPr>
      <w:pStyle w:val="Header"/>
      <w:rPr>
        <w:rFonts w:ascii="Traditional Arabic" w:hAnsi="Traditional Arabic" w:cs="Traditional Arabic"/>
      </w:rPr>
    </w:pPr>
    <w:r w:rsidRPr="00FE6904">
      <w:rPr>
        <w:rFonts w:ascii="Traditional Arabic" w:hAnsi="Traditional Arabic" w:cs="Traditional Arabic"/>
        <w:rtl/>
      </w:rPr>
      <w:t>درس فقه - آیت الله موسوی جزایری –</w:t>
    </w:r>
    <w:r>
      <w:rPr>
        <w:rFonts w:ascii="Traditional Arabic" w:hAnsi="Traditional Arabic" w:cs="Traditional Arabic" w:hint="cs"/>
        <w:rtl/>
      </w:rPr>
      <w:t>دو</w:t>
    </w:r>
    <w:r>
      <w:rPr>
        <w:rFonts w:ascii="Traditional Arabic" w:hAnsi="Traditional Arabic" w:cs="Traditional Arabic" w:hint="cs"/>
        <w:rtl/>
      </w:rPr>
      <w:t xml:space="preserve"> </w:t>
    </w:r>
    <w:r w:rsidRPr="00FE6904">
      <w:rPr>
        <w:rFonts w:ascii="Traditional Arabic" w:hAnsi="Traditional Arabic" w:cs="Traditional Arabic"/>
        <w:rtl/>
      </w:rPr>
      <w:t xml:space="preserve">شنبه </w:t>
    </w:r>
    <w:r>
      <w:rPr>
        <w:rFonts w:ascii="Traditional Arabic" w:hAnsi="Traditional Arabic" w:cs="Traditional Arabic" w:hint="cs"/>
        <w:rtl/>
      </w:rPr>
      <w:t>16</w:t>
    </w:r>
    <w:r w:rsidRPr="00FE6904">
      <w:rPr>
        <w:rFonts w:ascii="Traditional Arabic" w:hAnsi="Traditional Arabic" w:cs="Traditional Arabic"/>
        <w:rtl/>
      </w:rPr>
      <w:t>/</w:t>
    </w:r>
    <w:r>
      <w:rPr>
        <w:rFonts w:ascii="Traditional Arabic" w:hAnsi="Traditional Arabic" w:cs="Traditional Arabic" w:hint="cs"/>
        <w:rtl/>
      </w:rPr>
      <w:t>09</w:t>
    </w:r>
    <w:r w:rsidRPr="00FE6904">
      <w:rPr>
        <w:rFonts w:ascii="Traditional Arabic" w:hAnsi="Traditional Arabic" w:cs="Traditional Arabic"/>
        <w:rtl/>
      </w:rPr>
      <w:t>/1394</w:t>
    </w:r>
  </w:p>
  <w:p w14:paraId="2006CD0E" w14:textId="7B5E0CB1" w:rsidR="00C33FB1" w:rsidRPr="006A2826" w:rsidRDefault="00C33FB1" w:rsidP="006A28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11419"/>
    <w:rsid w:val="0001468B"/>
    <w:rsid w:val="00027F8D"/>
    <w:rsid w:val="00034E92"/>
    <w:rsid w:val="00043354"/>
    <w:rsid w:val="00047B3C"/>
    <w:rsid w:val="000528B2"/>
    <w:rsid w:val="00054381"/>
    <w:rsid w:val="000564C4"/>
    <w:rsid w:val="000602D2"/>
    <w:rsid w:val="00070061"/>
    <w:rsid w:val="00081262"/>
    <w:rsid w:val="000816A6"/>
    <w:rsid w:val="00087700"/>
    <w:rsid w:val="000918BF"/>
    <w:rsid w:val="00093086"/>
    <w:rsid w:val="00095856"/>
    <w:rsid w:val="000A75E1"/>
    <w:rsid w:val="000D43E4"/>
    <w:rsid w:val="000E49E1"/>
    <w:rsid w:val="000E7D89"/>
    <w:rsid w:val="000F610E"/>
    <w:rsid w:val="00106A15"/>
    <w:rsid w:val="0011090D"/>
    <w:rsid w:val="0012692B"/>
    <w:rsid w:val="00132B25"/>
    <w:rsid w:val="00134915"/>
    <w:rsid w:val="001513AC"/>
    <w:rsid w:val="0015679C"/>
    <w:rsid w:val="001612B6"/>
    <w:rsid w:val="00161E83"/>
    <w:rsid w:val="00164820"/>
    <w:rsid w:val="00172D13"/>
    <w:rsid w:val="00181CCD"/>
    <w:rsid w:val="0018403E"/>
    <w:rsid w:val="00191ADF"/>
    <w:rsid w:val="001A0FB5"/>
    <w:rsid w:val="001B1F97"/>
    <w:rsid w:val="001C008E"/>
    <w:rsid w:val="001C221F"/>
    <w:rsid w:val="001C631F"/>
    <w:rsid w:val="001C703D"/>
    <w:rsid w:val="001D7EAA"/>
    <w:rsid w:val="001E1048"/>
    <w:rsid w:val="001E297E"/>
    <w:rsid w:val="001E4427"/>
    <w:rsid w:val="001F2F94"/>
    <w:rsid w:val="002111EB"/>
    <w:rsid w:val="00220C7D"/>
    <w:rsid w:val="0022266D"/>
    <w:rsid w:val="00251B07"/>
    <w:rsid w:val="00254760"/>
    <w:rsid w:val="00262F0A"/>
    <w:rsid w:val="00265A05"/>
    <w:rsid w:val="002664CB"/>
    <w:rsid w:val="00282CBE"/>
    <w:rsid w:val="00290216"/>
    <w:rsid w:val="00291F21"/>
    <w:rsid w:val="00292C24"/>
    <w:rsid w:val="00294C7D"/>
    <w:rsid w:val="00296068"/>
    <w:rsid w:val="002A23F2"/>
    <w:rsid w:val="002A3AC9"/>
    <w:rsid w:val="002A5178"/>
    <w:rsid w:val="002C2C16"/>
    <w:rsid w:val="002C3322"/>
    <w:rsid w:val="002D036C"/>
    <w:rsid w:val="002D3AC1"/>
    <w:rsid w:val="002E1E7B"/>
    <w:rsid w:val="002E6375"/>
    <w:rsid w:val="002F3BD5"/>
    <w:rsid w:val="00300BCE"/>
    <w:rsid w:val="00305EBB"/>
    <w:rsid w:val="003104A9"/>
    <w:rsid w:val="00327B4F"/>
    <w:rsid w:val="00332D5A"/>
    <w:rsid w:val="00346C69"/>
    <w:rsid w:val="00362B08"/>
    <w:rsid w:val="00365A96"/>
    <w:rsid w:val="00383298"/>
    <w:rsid w:val="00386EAE"/>
    <w:rsid w:val="00387E09"/>
    <w:rsid w:val="00396407"/>
    <w:rsid w:val="003A437F"/>
    <w:rsid w:val="003A6C98"/>
    <w:rsid w:val="003B0689"/>
    <w:rsid w:val="003B348D"/>
    <w:rsid w:val="003C0DFA"/>
    <w:rsid w:val="003C187F"/>
    <w:rsid w:val="003C356C"/>
    <w:rsid w:val="003D2F2B"/>
    <w:rsid w:val="003D3C2A"/>
    <w:rsid w:val="003D56DE"/>
    <w:rsid w:val="003E295E"/>
    <w:rsid w:val="003F28C2"/>
    <w:rsid w:val="003F3A77"/>
    <w:rsid w:val="00414949"/>
    <w:rsid w:val="004161E9"/>
    <w:rsid w:val="004164D7"/>
    <w:rsid w:val="004248BE"/>
    <w:rsid w:val="004338C5"/>
    <w:rsid w:val="00435973"/>
    <w:rsid w:val="00437FAA"/>
    <w:rsid w:val="00463547"/>
    <w:rsid w:val="004657EF"/>
    <w:rsid w:val="004742BD"/>
    <w:rsid w:val="00475E27"/>
    <w:rsid w:val="00483379"/>
    <w:rsid w:val="0048403D"/>
    <w:rsid w:val="004A009C"/>
    <w:rsid w:val="004A6DDA"/>
    <w:rsid w:val="004C5604"/>
    <w:rsid w:val="004D06A3"/>
    <w:rsid w:val="004D226E"/>
    <w:rsid w:val="004E2C8C"/>
    <w:rsid w:val="004E5FC4"/>
    <w:rsid w:val="004F1732"/>
    <w:rsid w:val="004F68FC"/>
    <w:rsid w:val="004F6EBE"/>
    <w:rsid w:val="005023D5"/>
    <w:rsid w:val="00530E7C"/>
    <w:rsid w:val="00532AA5"/>
    <w:rsid w:val="00542CB4"/>
    <w:rsid w:val="00546BAC"/>
    <w:rsid w:val="00551FE7"/>
    <w:rsid w:val="00552110"/>
    <w:rsid w:val="00554CFF"/>
    <w:rsid w:val="00557618"/>
    <w:rsid w:val="00557CCA"/>
    <w:rsid w:val="0056299A"/>
    <w:rsid w:val="00570F8F"/>
    <w:rsid w:val="00572048"/>
    <w:rsid w:val="0057212C"/>
    <w:rsid w:val="00590015"/>
    <w:rsid w:val="00592F6D"/>
    <w:rsid w:val="00594979"/>
    <w:rsid w:val="005A11B4"/>
    <w:rsid w:val="005B2376"/>
    <w:rsid w:val="005C4215"/>
    <w:rsid w:val="005D6C9C"/>
    <w:rsid w:val="005E4532"/>
    <w:rsid w:val="005E54C6"/>
    <w:rsid w:val="005F6700"/>
    <w:rsid w:val="00611CDE"/>
    <w:rsid w:val="006132BE"/>
    <w:rsid w:val="00614558"/>
    <w:rsid w:val="00622D72"/>
    <w:rsid w:val="006265A7"/>
    <w:rsid w:val="00633665"/>
    <w:rsid w:val="00635D9A"/>
    <w:rsid w:val="006523CF"/>
    <w:rsid w:val="0065494B"/>
    <w:rsid w:val="006552CB"/>
    <w:rsid w:val="00664EF6"/>
    <w:rsid w:val="00670871"/>
    <w:rsid w:val="006726F8"/>
    <w:rsid w:val="0069589A"/>
    <w:rsid w:val="00695F25"/>
    <w:rsid w:val="0069662C"/>
    <w:rsid w:val="006A0424"/>
    <w:rsid w:val="006A2826"/>
    <w:rsid w:val="006A491C"/>
    <w:rsid w:val="006B0E53"/>
    <w:rsid w:val="006B1D7E"/>
    <w:rsid w:val="006C5BCE"/>
    <w:rsid w:val="006E2731"/>
    <w:rsid w:val="006F1091"/>
    <w:rsid w:val="006F3278"/>
    <w:rsid w:val="00700BCB"/>
    <w:rsid w:val="00703F24"/>
    <w:rsid w:val="0070470F"/>
    <w:rsid w:val="0070772D"/>
    <w:rsid w:val="00715D0A"/>
    <w:rsid w:val="0072435C"/>
    <w:rsid w:val="007273D5"/>
    <w:rsid w:val="007536C1"/>
    <w:rsid w:val="007624B6"/>
    <w:rsid w:val="00771885"/>
    <w:rsid w:val="007808E2"/>
    <w:rsid w:val="00781934"/>
    <w:rsid w:val="00782334"/>
    <w:rsid w:val="007C544E"/>
    <w:rsid w:val="007D125A"/>
    <w:rsid w:val="007F5890"/>
    <w:rsid w:val="00800FBD"/>
    <w:rsid w:val="0081046A"/>
    <w:rsid w:val="00811562"/>
    <w:rsid w:val="00811E0A"/>
    <w:rsid w:val="00814A1D"/>
    <w:rsid w:val="00826D73"/>
    <w:rsid w:val="00831000"/>
    <w:rsid w:val="0084599C"/>
    <w:rsid w:val="00845C6E"/>
    <w:rsid w:val="0084658D"/>
    <w:rsid w:val="008465B1"/>
    <w:rsid w:val="008553EE"/>
    <w:rsid w:val="00857ACD"/>
    <w:rsid w:val="008646AC"/>
    <w:rsid w:val="0088009C"/>
    <w:rsid w:val="008A2057"/>
    <w:rsid w:val="008A2B77"/>
    <w:rsid w:val="008A6F19"/>
    <w:rsid w:val="008A72D1"/>
    <w:rsid w:val="008B17BC"/>
    <w:rsid w:val="008B2DBD"/>
    <w:rsid w:val="008B3974"/>
    <w:rsid w:val="008B6669"/>
    <w:rsid w:val="008B7922"/>
    <w:rsid w:val="008C1189"/>
    <w:rsid w:val="008C2CE1"/>
    <w:rsid w:val="008D253C"/>
    <w:rsid w:val="008D3C96"/>
    <w:rsid w:val="008D3DF7"/>
    <w:rsid w:val="008D423A"/>
    <w:rsid w:val="008E0320"/>
    <w:rsid w:val="008E2FF0"/>
    <w:rsid w:val="008F0E05"/>
    <w:rsid w:val="008F57BD"/>
    <w:rsid w:val="00901BD9"/>
    <w:rsid w:val="009047CE"/>
    <w:rsid w:val="00911027"/>
    <w:rsid w:val="00912E32"/>
    <w:rsid w:val="00926620"/>
    <w:rsid w:val="00931049"/>
    <w:rsid w:val="009432DD"/>
    <w:rsid w:val="0094729E"/>
    <w:rsid w:val="009475C4"/>
    <w:rsid w:val="009618F3"/>
    <w:rsid w:val="00970A49"/>
    <w:rsid w:val="00970B67"/>
    <w:rsid w:val="00986E21"/>
    <w:rsid w:val="009A102B"/>
    <w:rsid w:val="009A12C7"/>
    <w:rsid w:val="009A55FB"/>
    <w:rsid w:val="009B6BD0"/>
    <w:rsid w:val="009C0345"/>
    <w:rsid w:val="009D39E4"/>
    <w:rsid w:val="009E10A5"/>
    <w:rsid w:val="009F0C26"/>
    <w:rsid w:val="009F405E"/>
    <w:rsid w:val="009F6D33"/>
    <w:rsid w:val="00A01E92"/>
    <w:rsid w:val="00A10272"/>
    <w:rsid w:val="00A256EB"/>
    <w:rsid w:val="00A32626"/>
    <w:rsid w:val="00A41EDD"/>
    <w:rsid w:val="00A50DFB"/>
    <w:rsid w:val="00A54483"/>
    <w:rsid w:val="00A60E80"/>
    <w:rsid w:val="00A66D11"/>
    <w:rsid w:val="00A70849"/>
    <w:rsid w:val="00A732E0"/>
    <w:rsid w:val="00A745C9"/>
    <w:rsid w:val="00A80C3C"/>
    <w:rsid w:val="00A8636F"/>
    <w:rsid w:val="00A94F6F"/>
    <w:rsid w:val="00AA360A"/>
    <w:rsid w:val="00AB0B6E"/>
    <w:rsid w:val="00AB40AF"/>
    <w:rsid w:val="00AD01CF"/>
    <w:rsid w:val="00AD4C52"/>
    <w:rsid w:val="00AF3775"/>
    <w:rsid w:val="00AF4B44"/>
    <w:rsid w:val="00B00A6B"/>
    <w:rsid w:val="00B07C69"/>
    <w:rsid w:val="00B20D04"/>
    <w:rsid w:val="00B20F4F"/>
    <w:rsid w:val="00B227F1"/>
    <w:rsid w:val="00B22B9E"/>
    <w:rsid w:val="00B352BE"/>
    <w:rsid w:val="00B47718"/>
    <w:rsid w:val="00B52B68"/>
    <w:rsid w:val="00B667D4"/>
    <w:rsid w:val="00B7050B"/>
    <w:rsid w:val="00B71813"/>
    <w:rsid w:val="00B74348"/>
    <w:rsid w:val="00B7513E"/>
    <w:rsid w:val="00B755EE"/>
    <w:rsid w:val="00B80E36"/>
    <w:rsid w:val="00B818E5"/>
    <w:rsid w:val="00B94CB3"/>
    <w:rsid w:val="00BA135C"/>
    <w:rsid w:val="00BB4E7F"/>
    <w:rsid w:val="00BC14EE"/>
    <w:rsid w:val="00BC2B19"/>
    <w:rsid w:val="00BC5A29"/>
    <w:rsid w:val="00BC6541"/>
    <w:rsid w:val="00BD1682"/>
    <w:rsid w:val="00BD3975"/>
    <w:rsid w:val="00BD4ACA"/>
    <w:rsid w:val="00BF47F7"/>
    <w:rsid w:val="00BF6C4C"/>
    <w:rsid w:val="00BF6FA3"/>
    <w:rsid w:val="00C05012"/>
    <w:rsid w:val="00C14E4C"/>
    <w:rsid w:val="00C2003C"/>
    <w:rsid w:val="00C23296"/>
    <w:rsid w:val="00C33FB1"/>
    <w:rsid w:val="00C409F7"/>
    <w:rsid w:val="00C5536C"/>
    <w:rsid w:val="00C60BB7"/>
    <w:rsid w:val="00C76F93"/>
    <w:rsid w:val="00C8627F"/>
    <w:rsid w:val="00C86B91"/>
    <w:rsid w:val="00C8784D"/>
    <w:rsid w:val="00C929F9"/>
    <w:rsid w:val="00C936E2"/>
    <w:rsid w:val="00CA5C37"/>
    <w:rsid w:val="00CB0DDF"/>
    <w:rsid w:val="00CB5261"/>
    <w:rsid w:val="00CB5E59"/>
    <w:rsid w:val="00CB75D6"/>
    <w:rsid w:val="00CC032E"/>
    <w:rsid w:val="00CC11D7"/>
    <w:rsid w:val="00CC7C4A"/>
    <w:rsid w:val="00CF2919"/>
    <w:rsid w:val="00D01B20"/>
    <w:rsid w:val="00D22AE5"/>
    <w:rsid w:val="00D4252B"/>
    <w:rsid w:val="00D47DC8"/>
    <w:rsid w:val="00D542C3"/>
    <w:rsid w:val="00D62C83"/>
    <w:rsid w:val="00D67716"/>
    <w:rsid w:val="00D70B37"/>
    <w:rsid w:val="00D74CB3"/>
    <w:rsid w:val="00D76232"/>
    <w:rsid w:val="00D82849"/>
    <w:rsid w:val="00DA1B1A"/>
    <w:rsid w:val="00DA1CF7"/>
    <w:rsid w:val="00DA2634"/>
    <w:rsid w:val="00DB1564"/>
    <w:rsid w:val="00DC7DB3"/>
    <w:rsid w:val="00DD3F6A"/>
    <w:rsid w:val="00DE39CC"/>
    <w:rsid w:val="00DF1249"/>
    <w:rsid w:val="00DF34FB"/>
    <w:rsid w:val="00E0404A"/>
    <w:rsid w:val="00E06308"/>
    <w:rsid w:val="00E1096A"/>
    <w:rsid w:val="00E11C41"/>
    <w:rsid w:val="00E1338D"/>
    <w:rsid w:val="00E233F6"/>
    <w:rsid w:val="00E26891"/>
    <w:rsid w:val="00E27B67"/>
    <w:rsid w:val="00E301F3"/>
    <w:rsid w:val="00E51008"/>
    <w:rsid w:val="00E510C6"/>
    <w:rsid w:val="00E573D6"/>
    <w:rsid w:val="00E7136C"/>
    <w:rsid w:val="00E77EA8"/>
    <w:rsid w:val="00E836A3"/>
    <w:rsid w:val="00E84FEE"/>
    <w:rsid w:val="00E8661A"/>
    <w:rsid w:val="00E91048"/>
    <w:rsid w:val="00E92F98"/>
    <w:rsid w:val="00E94262"/>
    <w:rsid w:val="00EA0AF8"/>
    <w:rsid w:val="00EA175C"/>
    <w:rsid w:val="00EA2E13"/>
    <w:rsid w:val="00EB41AB"/>
    <w:rsid w:val="00EC4D69"/>
    <w:rsid w:val="00ED0D96"/>
    <w:rsid w:val="00ED2F4A"/>
    <w:rsid w:val="00ED35B2"/>
    <w:rsid w:val="00EE3721"/>
    <w:rsid w:val="00EE5A09"/>
    <w:rsid w:val="00EF649C"/>
    <w:rsid w:val="00EF6F9D"/>
    <w:rsid w:val="00F032C3"/>
    <w:rsid w:val="00F04222"/>
    <w:rsid w:val="00F0476C"/>
    <w:rsid w:val="00F06E5F"/>
    <w:rsid w:val="00F101A0"/>
    <w:rsid w:val="00F203BF"/>
    <w:rsid w:val="00F25002"/>
    <w:rsid w:val="00F25836"/>
    <w:rsid w:val="00F3117B"/>
    <w:rsid w:val="00F35D3F"/>
    <w:rsid w:val="00F42C47"/>
    <w:rsid w:val="00F551F7"/>
    <w:rsid w:val="00F60638"/>
    <w:rsid w:val="00F70F55"/>
    <w:rsid w:val="00F725A8"/>
    <w:rsid w:val="00F74174"/>
    <w:rsid w:val="00F7596F"/>
    <w:rsid w:val="00F81669"/>
    <w:rsid w:val="00F82755"/>
    <w:rsid w:val="00F83D01"/>
    <w:rsid w:val="00FA4350"/>
    <w:rsid w:val="00FA5C2A"/>
    <w:rsid w:val="00FB79AC"/>
    <w:rsid w:val="00FD292E"/>
    <w:rsid w:val="00FD5755"/>
    <w:rsid w:val="00FD6F6F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6462EC50-7210-4CA6-A366-E8967389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800F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99293-7844-4DF3-BD6A-F57393140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21</cp:revision>
  <dcterms:created xsi:type="dcterms:W3CDTF">2015-10-08T15:17:00Z</dcterms:created>
  <dcterms:modified xsi:type="dcterms:W3CDTF">2015-12-21T10:35:00Z</dcterms:modified>
</cp:coreProperties>
</file>