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E6F73" w14:textId="0368B768" w:rsidR="00580232" w:rsidRPr="00486530" w:rsidRDefault="00580232" w:rsidP="00580232">
      <w:pPr>
        <w:jc w:val="both"/>
        <w:rPr>
          <w:rFonts w:ascii="Traditional Arabic" w:hAnsi="Traditional Arabic" w:cs="Traditional Arabic"/>
          <w:sz w:val="26"/>
          <w:szCs w:val="26"/>
          <w:lang w:bidi="ar-AE"/>
        </w:rPr>
      </w:pPr>
      <w:r w:rsidRPr="00486530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486530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486530">
        <w:rPr>
          <w:rFonts w:ascii="Traditional Arabic" w:hAnsi="Traditional Arabic" w:cs="Traditional Arabic" w:hint="cs"/>
          <w:sz w:val="26"/>
          <w:szCs w:val="26"/>
          <w:rtl/>
        </w:rPr>
        <w:t>اختلاف شرکا در</w:t>
      </w:r>
      <w:bookmarkStart w:id="0" w:name="_GoBack"/>
      <w:bookmarkEnd w:id="0"/>
      <w:r w:rsidRPr="00486530">
        <w:rPr>
          <w:rFonts w:ascii="Traditional Arabic" w:hAnsi="Traditional Arabic" w:cs="Traditional Arabic" w:hint="cs"/>
          <w:sz w:val="26"/>
          <w:szCs w:val="26"/>
          <w:rtl/>
        </w:rPr>
        <w:t xml:space="preserve"> استفاده عامل از اموال شرکت</w:t>
      </w:r>
      <w:r w:rsidRPr="00486530">
        <w:rPr>
          <w:rFonts w:ascii="Traditional Arabic" w:hAnsi="Traditional Arabic" w:cs="Traditional Arabic"/>
          <w:sz w:val="26"/>
          <w:szCs w:val="26"/>
          <w:rtl/>
        </w:rPr>
        <w:t>/شرکت/ بانکداری اسلامی</w:t>
      </w:r>
      <w:r w:rsidRPr="00486530">
        <w:rPr>
          <w:rFonts w:ascii="Traditional Arabic" w:hAnsi="Traditional Arabic" w:cs="Traditional Arabic"/>
          <w:sz w:val="26"/>
          <w:szCs w:val="26"/>
          <w:lang w:bidi="ar-AE"/>
        </w:rPr>
        <w:t>.</w:t>
      </w:r>
    </w:p>
    <w:p w14:paraId="77705DAB" w14:textId="7156526F" w:rsidR="0065494B" w:rsidRPr="00486530" w:rsidRDefault="00580232" w:rsidP="00B352BE">
      <w:pPr>
        <w:jc w:val="both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486530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ا</w:t>
      </w:r>
      <w:r w:rsidR="00B47718" w:rsidRPr="00486530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 xml:space="preserve">دامه </w:t>
      </w:r>
      <w:r w:rsidR="0065494B" w:rsidRPr="00486530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 xml:space="preserve">مساله </w:t>
      </w:r>
      <w:r w:rsidR="00ED35B2" w:rsidRPr="00486530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دوازدهم</w:t>
      </w:r>
    </w:p>
    <w:p w14:paraId="264900C7" w14:textId="477314BF" w:rsidR="00E8661A" w:rsidRPr="00486530" w:rsidRDefault="00E8661A" w:rsidP="00B47718">
      <w:pPr>
        <w:jc w:val="both"/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t>و إذا تبيّن بطلان الشركة، فالمعاملات الواقعة قبله محكومة بالصحّة، و يكون</w:t>
      </w:r>
      <w:r w:rsidRPr="00486530">
        <w:rPr>
          <w:rFonts w:ascii="Traditional Arabic" w:eastAsia="Times New Roman" w:hAnsi="Traditional Arabic" w:cs="Traditional Arabic"/>
          <w:color w:val="0000FF"/>
          <w:sz w:val="26"/>
          <w:szCs w:val="26"/>
        </w:rPr>
        <w:t>‌</w:t>
      </w:r>
      <w:r w:rsidRPr="00486530"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t xml:space="preserve"> الربح على نسبة المالين</w:t>
      </w:r>
      <w:r w:rsidR="00FA5C2A" w:rsidRPr="00486530"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t>، لكفاية الإذن المفروض حصوله</w:t>
      </w:r>
      <w:r w:rsidRPr="00486530"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t>. نعم، لو كان مقيّداً</w:t>
      </w:r>
      <w:r w:rsidRPr="00486530">
        <w:rPr>
          <w:rFonts w:ascii="Traditional Arabic" w:eastAsia="Times New Roman" w:hAnsi="Traditional Arabic" w:cs="Traditional Arabic"/>
          <w:color w:val="0000FF"/>
          <w:sz w:val="26"/>
          <w:szCs w:val="26"/>
        </w:rPr>
        <w:t>‌</w:t>
      </w:r>
      <w:r w:rsidRPr="00486530"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  <w:t>بالصحّة، تكون كلّها فضوليّاً بالنسبة إلى من يكون إذنه مقيّداً</w:t>
      </w:r>
      <w:r w:rsidR="00FA5C2A" w:rsidRPr="00486530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.</w:t>
      </w:r>
    </w:p>
    <w:p w14:paraId="1F809EC1" w14:textId="64B11501" w:rsidR="00D4252B" w:rsidRPr="00486530" w:rsidRDefault="005C3E4B" w:rsidP="00C147F8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جلسه پیش عرض کردیم:</w:t>
      </w:r>
      <w:r w:rsidR="00D4252B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اگر شرکا</w:t>
      </w:r>
      <w:r w:rsidR="003A437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بعد از مدتی که از قراردادشان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3A437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D4252B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متوجه شدند که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عقد شرکت باطل بوده</w:t>
      </w:r>
      <w:r w:rsidR="003A437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، معاملاتی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را که</w:t>
      </w:r>
      <w:r w:rsidR="003A437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پیش از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علم به بطلان</w:t>
      </w:r>
      <w:r w:rsidR="003A437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انجام داده اند محکوم به صحت است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9475C4" w:rsidRPr="00486530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زیرا 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این 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معاملاتی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همه با طیب نفس و رضا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یت قلبی بوده و چون رضایت قلبی در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معامله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وجود داشت، آن معامله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صحیح 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خواهد بود،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چه 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عقد شرکتی صحیحی باشد و چه نه.</w:t>
      </w:r>
      <w:r w:rsidR="0081046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لذا سود حاصله به نسبت مال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هر یک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بین آنها</w:t>
      </w:r>
      <w:r w:rsidR="0081046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تقسیم می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81046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گردد. مگر اینکه رضایت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شرکاء</w:t>
      </w:r>
      <w:r w:rsidR="0081046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مشروط به صحت شرکت بوده باشد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به 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غیر آن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راضی نشوند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81046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 این صورت معاملات فضولی 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خواهند شد</w:t>
      </w:r>
      <w:r w:rsidR="0081046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="00FF2FFC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البته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این فرض بعیدی است و داعی عقلایی</w:t>
      </w:r>
      <w:r w:rsidR="00C147F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بر عدم رضایت به معامله وجود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ندارد.</w:t>
      </w:r>
    </w:p>
    <w:p w14:paraId="6F5320C4" w14:textId="35905F48" w:rsidR="00FF2FFC" w:rsidRPr="00486530" w:rsidRDefault="00FF2FFC" w:rsidP="00FF2FFC">
      <w:pPr>
        <w:jc w:val="both"/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و لكلّ منهما اجرة مثل عمله بالنسبة إلى حصّة الآخر إذا كان العمل منهما، و إن كان من أحدهما فله اجرة مثل عمله.</w:t>
      </w:r>
    </w:p>
    <w:p w14:paraId="02C253E3" w14:textId="1DAD0E3E" w:rsidR="0052244F" w:rsidRPr="00486530" w:rsidRDefault="00EE54DD" w:rsidP="00C03839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مرحوم سید در فرض صحت معاملات 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می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فرماید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: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اگر هردو شریک با هم کار کردند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هر یک</w:t>
      </w:r>
      <w:r w:rsidR="00C03839" w:rsidRPr="00486530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به نسبت میزان عمل</w:t>
      </w:r>
      <w:r w:rsidR="0052244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، 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مستحق اجرت می</w:t>
      </w:r>
      <w:r w:rsidR="0052244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شوند و اگر فقط یک نفر</w:t>
      </w:r>
      <w:r w:rsidR="0052244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اقدام به عمل نمود،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52244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تنها او</w:t>
      </w:r>
      <w:r w:rsidR="00CC7C4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مستحق اجرت است.</w:t>
      </w:r>
    </w:p>
    <w:p w14:paraId="59C2DF0B" w14:textId="77777777" w:rsidR="00C03839" w:rsidRPr="00486530" w:rsidRDefault="00FD5755" w:rsidP="00C03839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علت </w:t>
      </w:r>
      <w:r w:rsidR="0052244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استحقاق اجرت در برابر عمل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="0052244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احترام فعل مسلم است</w:t>
      </w:r>
      <w:r w:rsidR="0029021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52244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و تنها با </w:t>
      </w:r>
      <w:r w:rsidR="0029021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قصد تبرع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 که عامل</w:t>
      </w:r>
      <w:r w:rsidR="0078213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29021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مسحق اجرت </w:t>
      </w:r>
      <w:r w:rsidR="0078213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نخواهد بود</w:t>
      </w:r>
      <w:r w:rsidR="0029021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برای اینکه عمل مسلم تبرعی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نباشد</w:t>
      </w:r>
      <w:r w:rsidR="0029021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دو</w:t>
      </w:r>
      <w:r w:rsidR="009475C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29021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شرط لازم است: شرط اول اینکه قصد تبرع نکند و شرط دوم اینکه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طرف مقابل بداند</w:t>
      </w:r>
      <w:r w:rsidR="0029021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که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عامل </w:t>
      </w:r>
      <w:r w:rsidR="0029021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کارش را مجانا ا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نجام نمی</w:t>
      </w:r>
      <w:r w:rsidR="0078213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دهد </w:t>
      </w:r>
      <w:r w:rsidR="0078213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تا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او با علم به مجانی </w:t>
      </w:r>
      <w:r w:rsidR="0078213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نبودن عمل،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مال</w:t>
      </w:r>
      <w:r w:rsidR="0078213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خود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را در اختیار</w:t>
      </w:r>
      <w:r w:rsidR="0078213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عامل قرار 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دهد</w:t>
      </w:r>
      <w:r w:rsidR="0078213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9475C4" w:rsidRPr="00486530">
        <w:rPr>
          <w:rFonts w:ascii="Traditional Arabic" w:eastAsia="Times New Roman" w:hAnsi="Traditional Arabic" w:cs="Traditional Arabic"/>
          <w:sz w:val="26"/>
          <w:szCs w:val="26"/>
          <w:rtl/>
        </w:rPr>
        <w:t xml:space="preserve"> 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مثلا اگر شخصی پارچه ای را به خیاط داد تا برایش لباسی بدوزد ظاهر حال این است که خیاط قصد تبرع ندارد لذا وقتی به او امر می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کنیم که لباس ما را بدوز، او مستحق اجرت می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شود یعنی هم او قصد تبرع ندا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رد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هم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ما می دانیم 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که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کار را</w:t>
      </w:r>
      <w:r w:rsidR="006F3278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مجانا انجام نمی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دهد.</w:t>
      </w:r>
    </w:p>
    <w:p w14:paraId="13FAC255" w14:textId="3EB2F33C" w:rsidR="0056299A" w:rsidRPr="00486530" w:rsidRDefault="006F3278" w:rsidP="00C03839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حال اگر کسی خودش گفت من این کار را انجام می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دهم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و درباره اجرت صحبتی نکرد، بدون آنکه پیش از آن مطالبه ای از طرف مالک برای انجام کار شده باشد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و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مالک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 فرض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تبرع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اجازه تصرف در مال را به او داد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 این صورت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عامل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مستحق اجرت </w:t>
      </w:r>
      <w:r w:rsidR="00C03839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نخواهد بود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4D503002" w14:textId="41791C38" w:rsidR="006F3278" w:rsidRPr="00486530" w:rsidRDefault="006F3278" w:rsidP="006F3278">
      <w:pPr>
        <w:jc w:val="both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486530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مساله سیزدهم</w:t>
      </w:r>
    </w:p>
    <w:p w14:paraId="4B14A106" w14:textId="31420315" w:rsidR="006F3278" w:rsidRPr="00486530" w:rsidRDefault="006F3278" w:rsidP="009475C4">
      <w:pPr>
        <w:jc w:val="both"/>
        <w:rPr>
          <w:rFonts w:ascii="Traditional Arabic" w:eastAsia="Times New Roman" w:hAnsi="Traditional Arabic" w:cs="Traditional Arabic"/>
          <w:color w:val="0000FF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مسألة 13: إذا اشترى أحدهما متاعاً و ادّعى أنه اشتراه لنفسه و ادّعى الآخر أنه اشتراه بالشركة، فمع عدم البيّنة القول قول</w:t>
      </w:r>
      <w:r w:rsidR="009475C4" w:rsidRPr="00486530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ه مع اليمين، لأنه أعرف بنيته</w:t>
      </w:r>
      <w:r w:rsidRPr="00486530">
        <w:rPr>
          <w:rFonts w:ascii="Traditional Arabic" w:eastAsia="Times New Roman" w:hAnsi="Traditional Arabic" w:cs="Traditional Arabic" w:hint="cs"/>
          <w:color w:val="0000FF"/>
          <w:sz w:val="26"/>
          <w:szCs w:val="26"/>
          <w:rtl/>
        </w:rPr>
        <w:t>. كما أنه كذلك لو ادّعى أنه اشتراه بالشركة، و قال الآخر أنه اشتراه لنفسه، فإنه يقدم قوله أيضاً، لأنه أعرف، و لأنه أمين</w:t>
      </w:r>
    </w:p>
    <w:p w14:paraId="28F7B0FB" w14:textId="575C1D0B" w:rsidR="009475C4" w:rsidRPr="00486530" w:rsidRDefault="00572048" w:rsidP="007F0E5D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اگر یکی از شرکا 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معامله سود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آو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ری انجام داد و ادعا کرد که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 مال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غیر مشاع و خارج از محدوده شرکت و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برای خودش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تجارت کرده و در مقابل شریک او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ادعا کرد که این معامله با مال مشاع بوده و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سود معامله شریک است،</w:t>
      </w:r>
      <w:r w:rsidR="006523C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باید بر مدعای خود دلیل بیاورد و اگر دلیلی نداشت قول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عامل با قسم </w:t>
      </w:r>
      <w:r w:rsidR="006523C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پذیرفته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می شود</w:t>
      </w:r>
      <w:r w:rsidR="006523C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دلیل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پذیرش قول عامل،</w:t>
      </w:r>
      <w:r w:rsidR="006523C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امین بود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 اوست. شریک دیگر نیز با علم به این مساله مال خود</w:t>
      </w:r>
      <w:r w:rsidR="006523CF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را در اختیار او گذاشته است.</w:t>
      </w:r>
    </w:p>
    <w:p w14:paraId="606A572A" w14:textId="3D7A476D" w:rsidR="006523CF" w:rsidRPr="00486530" w:rsidRDefault="006523CF" w:rsidP="006523CF">
      <w:pPr>
        <w:jc w:val="both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486530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 xml:space="preserve">توضیح محقق خویی </w:t>
      </w:r>
    </w:p>
    <w:p w14:paraId="38ADE20B" w14:textId="77777777" w:rsidR="007F0E5D" w:rsidRPr="00486530" w:rsidRDefault="007F0E5D" w:rsidP="007F0E5D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lastRenderedPageBreak/>
        <w:t>محقق خویی</w:t>
      </w:r>
      <w:r w:rsidR="008E0320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فرمایش سید یزدی را رد نمی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</w:t>
      </w:r>
      <w:r w:rsidR="008E0320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ند ولی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 توضیح نظر ایشان می فرمای</w:t>
      </w:r>
      <w:r w:rsidR="008E0320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د: اصل اولی در افعال انسان این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</w:t>
      </w:r>
      <w:r w:rsidR="008E0320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که برای خودش باشد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</w:t>
      </w:r>
      <w:r w:rsidR="008E0320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اینکه تمام فعلش یا بخشی از آن به نیابت از دیگری است و وکالتی باشد این خلاف اصل است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 چرا که</w:t>
      </w:r>
      <w:r w:rsidR="003D3C2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متضمن مؤنه زائده دارد </w:t>
      </w:r>
      <w:r w:rsidR="008E0320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و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مجرای </w:t>
      </w:r>
      <w:r w:rsidR="008E0320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اصل عدم وکالت است</w:t>
      </w:r>
      <w:r w:rsidR="003D3C2A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22856BEB" w14:textId="0659E4F3" w:rsidR="008E0320" w:rsidRPr="00486530" w:rsidRDefault="003D3C2A" w:rsidP="007F0E5D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اما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جایی که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توافق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شرکا از ابتدا بر این باشد که هر کاری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انجام می شود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از محل شراکت باشد و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به صورتی که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حق معامله شخصی را 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نداشته باشند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، دیگر اصل عدم وکالت جاری نمی شود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 در غیر این صورت یعنی فرض عدم وجود شرط عمل انحصاری برای شرکت،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همان اصل عدم وکالت جاری است.</w:t>
      </w:r>
    </w:p>
    <w:p w14:paraId="54E2422E" w14:textId="4E2F6767" w:rsidR="008B2DBD" w:rsidRPr="00486530" w:rsidRDefault="008B2DBD" w:rsidP="003D3C2A">
      <w:pPr>
        <w:jc w:val="both"/>
        <w:rPr>
          <w:rFonts w:ascii="Traditional Arabic" w:hAnsi="Traditional Arabic" w:cs="Traditional Arabic"/>
          <w:color w:val="FF0000"/>
          <w:sz w:val="26"/>
          <w:szCs w:val="26"/>
          <w:rtl/>
        </w:rPr>
      </w:pPr>
      <w:r w:rsidRPr="00486530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فرع دوم</w:t>
      </w:r>
    </w:p>
    <w:p w14:paraId="596BB3DB" w14:textId="76E3FA3C" w:rsidR="003D3C2A" w:rsidRPr="00486530" w:rsidRDefault="003D3C2A" w:rsidP="00FB4B43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سید یزدی فرع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ی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مشابه را مطرح می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کند</w:t>
      </w:r>
      <w:r w:rsidR="007F0E5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. ایشان می فرماید: در صورتی که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یکی از شرکا معامله ای </w:t>
      </w:r>
      <w:r w:rsidR="004742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انجام داد</w:t>
      </w:r>
      <w:r w:rsidR="00FB4B43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متضرر شد.</w:t>
      </w:r>
      <w:r w:rsidR="00FB4B43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اگر شریک دیگر ادعا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کند که </w:t>
      </w:r>
      <w:r w:rsidR="004742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این معامله از حساب شرکت نبوده و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لی </w:t>
      </w:r>
      <w:r w:rsidR="00FB4B43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عامل بگوید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که این معامله را از حساب شرکت انجام داده است</w:t>
      </w:r>
      <w:r w:rsidR="00FB4B43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ضرر متوجه هر دو</w:t>
      </w:r>
      <w:r w:rsidR="004742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است.</w:t>
      </w:r>
      <w:r w:rsidR="00FB4B43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عامل منکر ادعای شریک شده و قول او با قسم پذیرفته می شود. این حکم دو دلیل دارد</w:t>
      </w:r>
      <w:r w:rsidR="004742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: اول اینکه </w:t>
      </w:r>
      <w:r w:rsidR="00FB4B43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عامل </w:t>
      </w:r>
      <w:r w:rsidR="004742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امین است و </w:t>
      </w:r>
      <w:r w:rsidR="00FB4B43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دوم</w:t>
      </w:r>
      <w:r w:rsidR="004742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اینکه</w:t>
      </w:r>
      <w:r w:rsidR="00FB4B43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عامل به نیت خود</w:t>
      </w:r>
      <w:r w:rsidR="004742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آگاه تر است.  </w:t>
      </w:r>
    </w:p>
    <w:p w14:paraId="4A236BC6" w14:textId="2C7F10E6" w:rsidR="008B2DBD" w:rsidRPr="00486530" w:rsidRDefault="008B2DBD" w:rsidP="008B2DBD">
      <w:pPr>
        <w:jc w:val="both"/>
        <w:rPr>
          <w:rFonts w:ascii="Traditional Arabic" w:hAnsi="Traditional Arabic" w:cs="Traditional Arabic"/>
          <w:color w:val="FF0000"/>
          <w:sz w:val="26"/>
          <w:szCs w:val="26"/>
        </w:rPr>
      </w:pPr>
      <w:r w:rsidRPr="00486530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 xml:space="preserve">توضیح محقق خویی </w:t>
      </w:r>
    </w:p>
    <w:p w14:paraId="57E41A8D" w14:textId="698539C6" w:rsidR="002C5D84" w:rsidRPr="00486530" w:rsidRDefault="00386EAE" w:rsidP="002C5D84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محقق خویی از قاعده (من ملک شی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ئا ملک الاقرار به) استفاده کرده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 فرم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و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ه: در فرض فوق، قول منکر مقدم است.</w:t>
      </w:r>
    </w:p>
    <w:p w14:paraId="7EA92125" w14:textId="77777777" w:rsidR="002C5D84" w:rsidRPr="00486530" w:rsidRDefault="00386EAE" w:rsidP="002C5D84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این قاعده میگوید هرکس 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تسلط بر امری دارد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 اقرارش نسبت به آن پذیرفته است. مثلا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ً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شخصی که در غسالخانه کار می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کند و وظیفه اش غسل میت است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،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اگر ادعا کند من فلان کار ها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را 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برای میت انجام دادم،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دادم 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با توجه به تسلط او بر میت،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قولش پذیرفته است.</w:t>
      </w:r>
    </w:p>
    <w:p w14:paraId="576B7FFC" w14:textId="72B1B61A" w:rsidR="00386EAE" w:rsidRPr="00486530" w:rsidRDefault="00386EAE" w:rsidP="002C5D84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مانحن فی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ه هم تمام مال الاجاره در اختیار عامل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بوده لذا 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در فرض عدم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تنازع حرف او حجت و پذیرفته 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می شود.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اما در فرض تنازع، لازم است او قسم بخورد و با یمین کلام او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پذیرفته می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شود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زیرا در تنازع حتما باید خصومت فصل شود یا با بینه یا با یمین. چون این شخص قولش 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موافق با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واقع است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منکر محسوب شده و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باید قسم بخورد </w:t>
      </w:r>
      <w:r w:rsidR="002C5D84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تا فصل خصومت صورت گیرد</w:t>
      </w: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0899D606" w14:textId="77777777" w:rsidR="005A26D6" w:rsidRPr="00486530" w:rsidRDefault="002C5D84" w:rsidP="005A26D6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لازم است این نکته بیان شود که 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منظور از (ملک) در قاعده (من ملک شیئا ملک الاقرار به) ملکیت اصطلاحی </w:t>
      </w:r>
      <w:r w:rsidR="005A26D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نبوده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بلکه </w:t>
      </w:r>
      <w:r w:rsidR="005A26D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مراد از این کلمه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تسلط و تحت ید</w:t>
      </w:r>
      <w:r w:rsidR="005A26D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بودن است. در مثال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غسال </w:t>
      </w:r>
      <w:r w:rsidR="005A26D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نیز به این معنا اشاره شد. حال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در بحث خودمان هم مال التجاره تحت ید </w:t>
      </w:r>
      <w:r w:rsidR="005A26D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عامل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 و </w:t>
      </w:r>
      <w:r w:rsidR="005A26D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او 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مسلط بر </w:t>
      </w:r>
      <w:r w:rsidR="005A26D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آن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است</w:t>
      </w:r>
      <w:r w:rsidR="005A26D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 xml:space="preserve"> لذا قاعده جاری </w:t>
      </w:r>
      <w:r w:rsidR="005A26D6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خواهد بود</w:t>
      </w:r>
      <w:r w:rsidR="008B2DBD"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.</w:t>
      </w:r>
    </w:p>
    <w:p w14:paraId="77A801D5" w14:textId="07F7F368" w:rsidR="008B2DBD" w:rsidRPr="00486530" w:rsidRDefault="008B2DBD" w:rsidP="005A26D6">
      <w:pPr>
        <w:jc w:val="both"/>
        <w:rPr>
          <w:rFonts w:ascii="Traditional Arabic" w:eastAsia="Times New Roman" w:hAnsi="Traditional Arabic" w:cs="Traditional Arabic"/>
          <w:sz w:val="26"/>
          <w:szCs w:val="26"/>
          <w:rtl/>
        </w:rPr>
      </w:pPr>
      <w:r w:rsidRPr="00486530">
        <w:rPr>
          <w:rFonts w:ascii="Traditional Arabic" w:eastAsia="Times New Roman" w:hAnsi="Traditional Arabic" w:cs="Traditional Arabic" w:hint="cs"/>
          <w:sz w:val="26"/>
          <w:szCs w:val="26"/>
          <w:rtl/>
        </w:rPr>
        <w:t>والسلام علیکم و رحمه الله.</w:t>
      </w:r>
    </w:p>
    <w:sectPr w:rsidR="008B2DBD" w:rsidRPr="00486530" w:rsidSect="00E8661A">
      <w:headerReference w:type="default" r:id="rId8"/>
      <w:pgSz w:w="11906" w:h="16838"/>
      <w:pgMar w:top="1440" w:right="1440" w:bottom="1440" w:left="1440" w:header="708" w:footer="708" w:gutter="0"/>
      <w:pgNumType w:start="35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D043A" w14:textId="77777777" w:rsidR="00EE7178" w:rsidRDefault="00EE7178" w:rsidP="00CF2919">
      <w:pPr>
        <w:spacing w:after="0" w:line="240" w:lineRule="auto"/>
      </w:pPr>
      <w:r>
        <w:separator/>
      </w:r>
    </w:p>
  </w:endnote>
  <w:endnote w:type="continuationSeparator" w:id="0">
    <w:p w14:paraId="750B5515" w14:textId="77777777" w:rsidR="00EE7178" w:rsidRDefault="00EE7178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9032F" w14:textId="77777777" w:rsidR="00EE7178" w:rsidRDefault="00EE7178" w:rsidP="00CF2919">
      <w:pPr>
        <w:spacing w:after="0" w:line="240" w:lineRule="auto"/>
      </w:pPr>
      <w:r>
        <w:separator/>
      </w:r>
    </w:p>
  </w:footnote>
  <w:footnote w:type="continuationSeparator" w:id="0">
    <w:p w14:paraId="33D06089" w14:textId="77777777" w:rsidR="00EE7178" w:rsidRDefault="00EE7178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9DB91" w14:textId="0508B658" w:rsidR="00580232" w:rsidRPr="001E4B5F" w:rsidRDefault="00580232" w:rsidP="00580232">
    <w:pPr>
      <w:pStyle w:val="Header"/>
      <w:rPr>
        <w:rFonts w:ascii="Traditional Arabic" w:hAnsi="Traditional Arabic" w:cs="Traditional Arabic"/>
        <w:rtl/>
      </w:rPr>
    </w:pPr>
    <w:r w:rsidRPr="001E4B5F">
      <w:rPr>
        <w:rFonts w:ascii="Traditional Arabic" w:hAnsi="Traditional Arabic" w:cs="Traditional Arabic" w:hint="cs"/>
        <w:rtl/>
      </w:rPr>
      <w:t xml:space="preserve">درس </w:t>
    </w:r>
    <w:r>
      <w:rPr>
        <w:rFonts w:ascii="Traditional Arabic" w:hAnsi="Traditional Arabic" w:cs="Traditional Arabic" w:hint="cs"/>
        <w:rtl/>
      </w:rPr>
      <w:t>فقه</w:t>
    </w:r>
    <w:r w:rsidRPr="001E4B5F">
      <w:rPr>
        <w:rFonts w:ascii="Traditional Arabic" w:hAnsi="Traditional Arabic" w:cs="Traditional Arabic" w:hint="cs"/>
        <w:rtl/>
      </w:rPr>
      <w:t xml:space="preserve"> - آیت الله موسوی جزایری –</w:t>
    </w:r>
    <w:r>
      <w:rPr>
        <w:rFonts w:ascii="Traditional Arabic" w:hAnsi="Traditional Arabic" w:cs="Traditional Arabic" w:hint="cs"/>
        <w:rtl/>
      </w:rPr>
      <w:t xml:space="preserve">یک </w:t>
    </w:r>
    <w:r w:rsidRPr="001E4B5F">
      <w:rPr>
        <w:rFonts w:ascii="Traditional Arabic" w:hAnsi="Traditional Arabic" w:cs="Traditional Arabic" w:hint="cs"/>
        <w:rtl/>
      </w:rPr>
      <w:t xml:space="preserve">شنبه </w:t>
    </w:r>
    <w:r>
      <w:rPr>
        <w:rFonts w:ascii="Traditional Arabic" w:hAnsi="Traditional Arabic" w:cs="Traditional Arabic" w:hint="cs"/>
        <w:rtl/>
      </w:rPr>
      <w:t>10</w:t>
    </w:r>
    <w:r w:rsidRPr="001E4B5F">
      <w:rPr>
        <w:rFonts w:ascii="Traditional Arabic" w:hAnsi="Traditional Arabic" w:cs="Traditional Arabic" w:hint="cs"/>
        <w:rtl/>
      </w:rPr>
      <w:t>/</w:t>
    </w:r>
    <w:r>
      <w:rPr>
        <w:rFonts w:ascii="Traditional Arabic" w:hAnsi="Traditional Arabic" w:cs="Traditional Arabic" w:hint="cs"/>
        <w:rtl/>
      </w:rPr>
      <w:t>08</w:t>
    </w:r>
    <w:r w:rsidRPr="001E4B5F">
      <w:rPr>
        <w:rFonts w:ascii="Traditional Arabic" w:hAnsi="Traditional Arabic" w:cs="Traditional Arabic" w:hint="cs"/>
        <w:rtl/>
      </w:rPr>
      <w:t>/1394</w:t>
    </w:r>
  </w:p>
  <w:p w14:paraId="2006CD0E" w14:textId="083F4515" w:rsidR="00296068" w:rsidRPr="00580232" w:rsidRDefault="00296068" w:rsidP="00580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70061"/>
    <w:rsid w:val="00081262"/>
    <w:rsid w:val="00093086"/>
    <w:rsid w:val="000A75E1"/>
    <w:rsid w:val="000E49E1"/>
    <w:rsid w:val="000E7D89"/>
    <w:rsid w:val="000F610E"/>
    <w:rsid w:val="00132B25"/>
    <w:rsid w:val="00134915"/>
    <w:rsid w:val="001513AC"/>
    <w:rsid w:val="00161E83"/>
    <w:rsid w:val="00172D13"/>
    <w:rsid w:val="00181CCD"/>
    <w:rsid w:val="0018403E"/>
    <w:rsid w:val="00191ADF"/>
    <w:rsid w:val="001C008E"/>
    <w:rsid w:val="001C703D"/>
    <w:rsid w:val="001D7EAA"/>
    <w:rsid w:val="001E297E"/>
    <w:rsid w:val="001F2F94"/>
    <w:rsid w:val="00220C7D"/>
    <w:rsid w:val="00262F0A"/>
    <w:rsid w:val="00265A05"/>
    <w:rsid w:val="002664CB"/>
    <w:rsid w:val="00290216"/>
    <w:rsid w:val="00291F21"/>
    <w:rsid w:val="00296068"/>
    <w:rsid w:val="002A23F2"/>
    <w:rsid w:val="002C2C16"/>
    <w:rsid w:val="002C3322"/>
    <w:rsid w:val="002C5D84"/>
    <w:rsid w:val="002F3BD5"/>
    <w:rsid w:val="00305EBB"/>
    <w:rsid w:val="003104A9"/>
    <w:rsid w:val="00362B08"/>
    <w:rsid w:val="00365A96"/>
    <w:rsid w:val="00383298"/>
    <w:rsid w:val="00386EAE"/>
    <w:rsid w:val="00387E09"/>
    <w:rsid w:val="00396407"/>
    <w:rsid w:val="003A437F"/>
    <w:rsid w:val="003C187F"/>
    <w:rsid w:val="003D2F2B"/>
    <w:rsid w:val="003D3C2A"/>
    <w:rsid w:val="004164D7"/>
    <w:rsid w:val="004248BE"/>
    <w:rsid w:val="004338C5"/>
    <w:rsid w:val="00435973"/>
    <w:rsid w:val="00437FAA"/>
    <w:rsid w:val="004742BD"/>
    <w:rsid w:val="00483379"/>
    <w:rsid w:val="0048403D"/>
    <w:rsid w:val="00486530"/>
    <w:rsid w:val="004C5604"/>
    <w:rsid w:val="004D06A3"/>
    <w:rsid w:val="004E5FC4"/>
    <w:rsid w:val="004F1732"/>
    <w:rsid w:val="004F68FC"/>
    <w:rsid w:val="004F6EBE"/>
    <w:rsid w:val="005023D5"/>
    <w:rsid w:val="0052244F"/>
    <w:rsid w:val="00542CB4"/>
    <w:rsid w:val="00546BAC"/>
    <w:rsid w:val="00551FE7"/>
    <w:rsid w:val="00552110"/>
    <w:rsid w:val="00554CFF"/>
    <w:rsid w:val="0056299A"/>
    <w:rsid w:val="00570F8F"/>
    <w:rsid w:val="00572048"/>
    <w:rsid w:val="00580232"/>
    <w:rsid w:val="00592F6D"/>
    <w:rsid w:val="005A26D6"/>
    <w:rsid w:val="005C3E4B"/>
    <w:rsid w:val="005C4215"/>
    <w:rsid w:val="005D6C9C"/>
    <w:rsid w:val="005E4532"/>
    <w:rsid w:val="00614558"/>
    <w:rsid w:val="00622D72"/>
    <w:rsid w:val="006265A7"/>
    <w:rsid w:val="00635D9A"/>
    <w:rsid w:val="006523CF"/>
    <w:rsid w:val="0065494B"/>
    <w:rsid w:val="00670871"/>
    <w:rsid w:val="006726F8"/>
    <w:rsid w:val="0069589A"/>
    <w:rsid w:val="0069662C"/>
    <w:rsid w:val="006A0424"/>
    <w:rsid w:val="006E2731"/>
    <w:rsid w:val="006F3278"/>
    <w:rsid w:val="0070470F"/>
    <w:rsid w:val="0070772D"/>
    <w:rsid w:val="00715D0A"/>
    <w:rsid w:val="007273D5"/>
    <w:rsid w:val="007536C1"/>
    <w:rsid w:val="00771885"/>
    <w:rsid w:val="00781934"/>
    <w:rsid w:val="0078213A"/>
    <w:rsid w:val="00782334"/>
    <w:rsid w:val="007F0E5D"/>
    <w:rsid w:val="007F5890"/>
    <w:rsid w:val="00800FBD"/>
    <w:rsid w:val="0081046A"/>
    <w:rsid w:val="00811562"/>
    <w:rsid w:val="00811E0A"/>
    <w:rsid w:val="00814A1D"/>
    <w:rsid w:val="00826D73"/>
    <w:rsid w:val="00831000"/>
    <w:rsid w:val="00857ACD"/>
    <w:rsid w:val="0088009C"/>
    <w:rsid w:val="008A2B77"/>
    <w:rsid w:val="008A6F19"/>
    <w:rsid w:val="008A72D1"/>
    <w:rsid w:val="008B2DBD"/>
    <w:rsid w:val="008B3974"/>
    <w:rsid w:val="008B7922"/>
    <w:rsid w:val="008D3C96"/>
    <w:rsid w:val="008E0320"/>
    <w:rsid w:val="008E2FF0"/>
    <w:rsid w:val="008F0E05"/>
    <w:rsid w:val="008F57BD"/>
    <w:rsid w:val="00901BD9"/>
    <w:rsid w:val="009047CE"/>
    <w:rsid w:val="00911027"/>
    <w:rsid w:val="00926620"/>
    <w:rsid w:val="00931049"/>
    <w:rsid w:val="009432DD"/>
    <w:rsid w:val="009475C4"/>
    <w:rsid w:val="00970A49"/>
    <w:rsid w:val="00986E21"/>
    <w:rsid w:val="009A102B"/>
    <w:rsid w:val="009A55FB"/>
    <w:rsid w:val="009C0345"/>
    <w:rsid w:val="009D39E4"/>
    <w:rsid w:val="009E10A5"/>
    <w:rsid w:val="009F0C26"/>
    <w:rsid w:val="009F405E"/>
    <w:rsid w:val="00A10272"/>
    <w:rsid w:val="00A41EDD"/>
    <w:rsid w:val="00A50DFB"/>
    <w:rsid w:val="00A54483"/>
    <w:rsid w:val="00A60E80"/>
    <w:rsid w:val="00A70849"/>
    <w:rsid w:val="00A745C9"/>
    <w:rsid w:val="00A80C3C"/>
    <w:rsid w:val="00AA06ED"/>
    <w:rsid w:val="00AA360A"/>
    <w:rsid w:val="00AB0B6E"/>
    <w:rsid w:val="00AB40AF"/>
    <w:rsid w:val="00AD01CF"/>
    <w:rsid w:val="00AF4B44"/>
    <w:rsid w:val="00B00A6B"/>
    <w:rsid w:val="00B227F1"/>
    <w:rsid w:val="00B352BE"/>
    <w:rsid w:val="00B47718"/>
    <w:rsid w:val="00B52B68"/>
    <w:rsid w:val="00B7050B"/>
    <w:rsid w:val="00B71813"/>
    <w:rsid w:val="00B7513E"/>
    <w:rsid w:val="00B755EE"/>
    <w:rsid w:val="00B80E36"/>
    <w:rsid w:val="00B818E5"/>
    <w:rsid w:val="00BC14EE"/>
    <w:rsid w:val="00BD1682"/>
    <w:rsid w:val="00BD3975"/>
    <w:rsid w:val="00BF47F7"/>
    <w:rsid w:val="00BF6FA3"/>
    <w:rsid w:val="00C03839"/>
    <w:rsid w:val="00C147F8"/>
    <w:rsid w:val="00C14E4C"/>
    <w:rsid w:val="00C2003C"/>
    <w:rsid w:val="00C76F93"/>
    <w:rsid w:val="00C8627F"/>
    <w:rsid w:val="00C86B91"/>
    <w:rsid w:val="00C8784D"/>
    <w:rsid w:val="00C929F9"/>
    <w:rsid w:val="00CB0DDF"/>
    <w:rsid w:val="00CB5E59"/>
    <w:rsid w:val="00CB75D6"/>
    <w:rsid w:val="00CC7C4A"/>
    <w:rsid w:val="00CF2919"/>
    <w:rsid w:val="00D4252B"/>
    <w:rsid w:val="00D47DC8"/>
    <w:rsid w:val="00D62C83"/>
    <w:rsid w:val="00D67716"/>
    <w:rsid w:val="00D70B37"/>
    <w:rsid w:val="00D74CB3"/>
    <w:rsid w:val="00D76232"/>
    <w:rsid w:val="00D82849"/>
    <w:rsid w:val="00DA2634"/>
    <w:rsid w:val="00DC7DB3"/>
    <w:rsid w:val="00DD3F6A"/>
    <w:rsid w:val="00DE39CC"/>
    <w:rsid w:val="00DF34FB"/>
    <w:rsid w:val="00E06308"/>
    <w:rsid w:val="00E11C41"/>
    <w:rsid w:val="00E233F6"/>
    <w:rsid w:val="00E26891"/>
    <w:rsid w:val="00E301F3"/>
    <w:rsid w:val="00E510C6"/>
    <w:rsid w:val="00E573D6"/>
    <w:rsid w:val="00E7136C"/>
    <w:rsid w:val="00E836A3"/>
    <w:rsid w:val="00E8661A"/>
    <w:rsid w:val="00E92F98"/>
    <w:rsid w:val="00E94262"/>
    <w:rsid w:val="00EA2E13"/>
    <w:rsid w:val="00EB41AB"/>
    <w:rsid w:val="00EC4D69"/>
    <w:rsid w:val="00ED35B2"/>
    <w:rsid w:val="00EE54DD"/>
    <w:rsid w:val="00EE7178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70F55"/>
    <w:rsid w:val="00F81669"/>
    <w:rsid w:val="00F83D01"/>
    <w:rsid w:val="00FA4350"/>
    <w:rsid w:val="00FA5C2A"/>
    <w:rsid w:val="00FB4B43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205E72E-7E89-4EB1-A66C-6FA4B62A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EFF5-EDC0-492B-B004-0E4F3F98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mohsen baseri</cp:lastModifiedBy>
  <cp:revision>14</cp:revision>
  <dcterms:created xsi:type="dcterms:W3CDTF">2015-10-08T15:17:00Z</dcterms:created>
  <dcterms:modified xsi:type="dcterms:W3CDTF">2015-11-06T10:31:00Z</dcterms:modified>
</cp:coreProperties>
</file>