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C7A" w:rsidRPr="00F75C7A" w:rsidRDefault="00F75C7A" w:rsidP="00F75C7A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F75C7A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4C992C97" wp14:editId="2B50798B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5C7A" w:rsidRDefault="00F75C7A" w:rsidP="00F75C7A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F75C7A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F75C7A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F75C7A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F75C7A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F75C7A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F75C7A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F75C7A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F75C7A" w:rsidRPr="00F75C7A" w:rsidRDefault="00F75C7A" w:rsidP="00F75C7A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</w:p>
    <w:p w:rsidR="00F75C7A" w:rsidRPr="00F75C7A" w:rsidRDefault="00F75C7A" w:rsidP="00F75C7A">
      <w:pPr>
        <w:rPr>
          <w:rtl/>
        </w:rPr>
      </w:pPr>
      <w:bookmarkStart w:id="0" w:name="FehStart"/>
      <w:bookmarkEnd w:id="0"/>
      <w:r>
        <w:rPr>
          <w:rtl/>
        </w:rPr>
        <w:t xml:space="preserve">خارج فقه ج 37  -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– </w:t>
      </w:r>
      <w:r>
        <w:rPr>
          <w:rFonts w:hint="cs"/>
          <w:rtl/>
        </w:rPr>
        <w:t>3/9/1400</w:t>
      </w:r>
    </w:p>
    <w:p w:rsidR="00F75C7A" w:rsidRDefault="00F75C7A" w:rsidP="00F75C7A">
      <w:pPr>
        <w:spacing w:after="0" w:line="276" w:lineRule="auto"/>
        <w:rPr>
          <w:rtl/>
        </w:rPr>
      </w:pPr>
      <w:r w:rsidRPr="00F75C7A">
        <w:rPr>
          <w:rFonts w:eastAsia="Calibri" w:cs="B Titr" w:hint="cs"/>
          <w:bCs w:val="0"/>
          <w:i/>
          <w:color w:val="FF0000"/>
          <w:rtl/>
        </w:rPr>
        <w:t>موضوع:</w:t>
      </w:r>
      <w:r w:rsidRPr="00F75C7A">
        <w:rPr>
          <w:rFonts w:eastAsia="Calibri" w:hint="cs"/>
          <w:b w:val="0"/>
          <w:bCs w:val="0"/>
          <w:rtl/>
        </w:rPr>
        <w:t xml:space="preserve"> </w:t>
      </w:r>
      <w:bookmarkStart w:id="1" w:name="Bokkolli"/>
      <w:bookmarkEnd w:id="1"/>
      <w:r>
        <w:rPr>
          <w:rFonts w:eastAsia="Calibri" w:hint="cs"/>
          <w:b w:val="0"/>
          <w:bCs w:val="0"/>
          <w:rtl/>
        </w:rPr>
        <w:t>طهارت</w:t>
      </w:r>
      <w:r w:rsidRPr="00F75C7A">
        <w:rPr>
          <w:rFonts w:eastAsia="Calibri" w:hint="cs"/>
          <w:b w:val="0"/>
          <w:bCs w:val="0"/>
          <w:rtl/>
        </w:rPr>
        <w:t>/</w:t>
      </w:r>
      <w:bookmarkStart w:id="2" w:name="BokSabj_d"/>
      <w:bookmarkEnd w:id="2"/>
      <w:proofErr w:type="spellStart"/>
      <w:r>
        <w:rPr>
          <w:rFonts w:eastAsia="Calibri" w:hint="cs"/>
          <w:b w:val="0"/>
          <w:bCs w:val="0"/>
          <w:rtl/>
        </w:rPr>
        <w:t>إستنجاء</w:t>
      </w:r>
      <w:proofErr w:type="spellEnd"/>
      <w:r w:rsidRPr="00F75C7A">
        <w:rPr>
          <w:rFonts w:eastAsia="Calibri" w:hint="cs"/>
          <w:b w:val="0"/>
          <w:bCs w:val="0"/>
          <w:rtl/>
        </w:rPr>
        <w:t xml:space="preserve"> /</w:t>
      </w:r>
      <w:bookmarkStart w:id="3" w:name="BokSabj2_d"/>
      <w:bookmarkEnd w:id="3"/>
      <w:r>
        <w:rPr>
          <w:rFonts w:eastAsia="Calibri" w:hint="cs"/>
          <w:b w:val="0"/>
          <w:bCs w:val="0"/>
          <w:rtl/>
        </w:rPr>
        <w:t>مساله1</w:t>
      </w:r>
      <w:r w:rsidRPr="00F75C7A">
        <w:rPr>
          <w:rFonts w:eastAsia="Calibri" w:hint="cs"/>
          <w:b w:val="0"/>
          <w:bCs w:val="0"/>
          <w:rtl/>
        </w:rPr>
        <w:t xml:space="preserve"> </w:t>
      </w:r>
    </w:p>
    <w:p w:rsidR="00F75C7A" w:rsidRDefault="00F75C7A" w:rsidP="00F75C7A">
      <w:pPr>
        <w:rPr>
          <w:rtl/>
        </w:rPr>
      </w:pPr>
      <w:r>
        <w:rPr>
          <w:rtl/>
        </w:rPr>
        <w:t xml:space="preserve">مورد دوم و سوم از </w:t>
      </w:r>
      <w:proofErr w:type="spellStart"/>
      <w:r>
        <w:rPr>
          <w:rtl/>
        </w:rPr>
        <w:t>اش</w:t>
      </w:r>
      <w:r>
        <w:rPr>
          <w:rFonts w:hint="cs"/>
          <w:rtl/>
        </w:rPr>
        <w:t>یائی</w:t>
      </w:r>
      <w:proofErr w:type="spellEnd"/>
      <w:r>
        <w:rPr>
          <w:rtl/>
        </w:rPr>
        <w:t xml:space="preserve"> که منع شده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استفاده </w:t>
      </w:r>
      <w:r>
        <w:rPr>
          <w:rFonts w:hint="cs"/>
          <w:rtl/>
        </w:rPr>
        <w:t>شود</w:t>
      </w:r>
      <w:r>
        <w:rPr>
          <w:rtl/>
        </w:rPr>
        <w:t xml:space="preserve"> :  استخوان و </w:t>
      </w:r>
      <w:proofErr w:type="spellStart"/>
      <w:r>
        <w:rPr>
          <w:rtl/>
        </w:rPr>
        <w:t>پِشکل</w:t>
      </w:r>
      <w:proofErr w:type="spellEnd"/>
      <w:r>
        <w:rPr>
          <w:rtl/>
        </w:rPr>
        <w:t xml:space="preserve"> است </w:t>
      </w:r>
      <w:proofErr w:type="spellStart"/>
      <w:r>
        <w:rPr>
          <w:rtl/>
        </w:rPr>
        <w:t>فقها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عظام در ا</w:t>
      </w:r>
      <w:r>
        <w:rPr>
          <w:rFonts w:hint="cs"/>
          <w:rtl/>
        </w:rPr>
        <w:t>ین</w:t>
      </w:r>
      <w:r>
        <w:rPr>
          <w:rtl/>
        </w:rPr>
        <w:t xml:space="preserve"> دو</w:t>
      </w:r>
      <w:r>
        <w:rPr>
          <w:rtl/>
        </w:rPr>
        <w:t xml:space="preserve"> </w:t>
      </w:r>
      <w:proofErr w:type="spellStart"/>
      <w:r>
        <w:rPr>
          <w:rtl/>
        </w:rPr>
        <w:t>تسالم</w:t>
      </w:r>
      <w:proofErr w:type="spellEnd"/>
      <w:r>
        <w:rPr>
          <w:rtl/>
        </w:rPr>
        <w:t xml:space="preserve"> و اتفاق دارند به طور</w:t>
      </w:r>
      <w:r>
        <w:rPr>
          <w:rFonts w:hint="cs"/>
          <w:rtl/>
        </w:rPr>
        <w:t>ی</w:t>
      </w:r>
      <w:r>
        <w:rPr>
          <w:rtl/>
        </w:rPr>
        <w:t xml:space="preserve"> که صاحب جواهر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یسد</w:t>
      </w:r>
      <w:r>
        <w:rPr>
          <w:rtl/>
        </w:rPr>
        <w:t xml:space="preserve"> ما </w:t>
      </w:r>
      <w:proofErr w:type="spellStart"/>
      <w:r>
        <w:rPr>
          <w:rtl/>
        </w:rPr>
        <w:t>مخالف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پ</w:t>
      </w:r>
      <w:r>
        <w:rPr>
          <w:rFonts w:hint="cs"/>
          <w:rtl/>
        </w:rPr>
        <w:t>یدا</w:t>
      </w:r>
      <w:r>
        <w:rPr>
          <w:rtl/>
        </w:rPr>
        <w:t xml:space="preserve"> نکرد</w:t>
      </w:r>
      <w:r>
        <w:rPr>
          <w:rFonts w:hint="cs"/>
          <w:rtl/>
        </w:rPr>
        <w:t>یم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مساله ، </w:t>
      </w:r>
      <w:r>
        <w:rPr>
          <w:rFonts w:hint="cs"/>
          <w:rtl/>
        </w:rPr>
        <w:t>«</w:t>
      </w:r>
      <w:r>
        <w:rPr>
          <w:rtl/>
        </w:rPr>
        <w:t xml:space="preserve">بلا خلاف </w:t>
      </w:r>
      <w:r w:rsidRPr="00DD7FD7">
        <w:rPr>
          <w:rFonts w:hint="cs"/>
          <w:color w:val="000000"/>
          <w:rtl/>
          <w:lang w:bidi="ar-SA"/>
        </w:rPr>
        <w:t>اجده».</w:t>
      </w:r>
      <w:r w:rsidRPr="00DD7FD7">
        <w:rPr>
          <w:rStyle w:val="a5"/>
          <w:color w:val="000000"/>
          <w:rtl/>
        </w:rPr>
        <w:footnoteReference w:id="1"/>
      </w:r>
      <w:r w:rsidRPr="00DD7FD7">
        <w:rPr>
          <w:rFonts w:hint="cs"/>
          <w:color w:val="000000"/>
          <w:rtl/>
          <w:lang w:bidi="ar-SA"/>
        </w:rPr>
        <w:t xml:space="preserve"> </w:t>
      </w:r>
      <w:r>
        <w:rPr>
          <w:rFonts w:hint="cs"/>
          <w:color w:val="000000"/>
          <w:rtl/>
          <w:lang w:bidi="ar-SA"/>
        </w:rPr>
        <w:t>إ</w:t>
      </w:r>
      <w:r w:rsidRPr="00DD7FD7">
        <w:rPr>
          <w:rFonts w:hint="cs"/>
          <w:color w:val="000000"/>
          <w:rtl/>
          <w:lang w:bidi="ar-SA"/>
        </w:rPr>
        <w:t>ل</w:t>
      </w:r>
      <w:r>
        <w:rPr>
          <w:rFonts w:hint="cs"/>
          <w:color w:val="000000"/>
          <w:rtl/>
          <w:lang w:bidi="ar-SA"/>
        </w:rPr>
        <w:t>ّ</w:t>
      </w:r>
      <w:r w:rsidRPr="00DD7FD7">
        <w:rPr>
          <w:rFonts w:hint="cs"/>
          <w:color w:val="000000"/>
          <w:rtl/>
          <w:lang w:bidi="ar-SA"/>
        </w:rPr>
        <w:t xml:space="preserve">ا </w:t>
      </w:r>
      <w:r>
        <w:rPr>
          <w:rtl/>
        </w:rPr>
        <w:t>،   اما علامه در تذکر</w:t>
      </w:r>
      <w:r>
        <w:rPr>
          <w:rFonts w:hint="cs"/>
          <w:rtl/>
        </w:rPr>
        <w:t>ه</w:t>
      </w:r>
      <w:r>
        <w:rPr>
          <w:rtl/>
        </w:rPr>
        <w:t xml:space="preserve"> ترد</w:t>
      </w:r>
      <w:r>
        <w:rPr>
          <w:rFonts w:hint="cs"/>
          <w:rtl/>
        </w:rPr>
        <w:t>ید</w:t>
      </w:r>
      <w:r>
        <w:rPr>
          <w:rtl/>
        </w:rPr>
        <w:t xml:space="preserve"> کرد و حکم به کراهت کرد و صاحب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به عنوان کراهت به ا</w:t>
      </w:r>
      <w:r>
        <w:rPr>
          <w:rFonts w:hint="cs"/>
          <w:rtl/>
        </w:rPr>
        <w:t>ین</w:t>
      </w:r>
      <w:r>
        <w:rPr>
          <w:rtl/>
        </w:rPr>
        <w:t xml:space="preserve"> دو مورد آورد مهم روا</w:t>
      </w:r>
      <w:r>
        <w:rPr>
          <w:rFonts w:hint="cs"/>
          <w:rtl/>
        </w:rPr>
        <w:t>یات</w:t>
      </w:r>
      <w:r>
        <w:rPr>
          <w:rtl/>
        </w:rPr>
        <w:t xml:space="preserve"> است که چهار مورد م</w:t>
      </w:r>
      <w:r>
        <w:rPr>
          <w:rFonts w:hint="cs"/>
          <w:rtl/>
        </w:rPr>
        <w:t>ی</w:t>
      </w:r>
      <w:r>
        <w:rPr>
          <w:rtl/>
        </w:rPr>
        <w:t xml:space="preserve"> باشد که دو مورد آن ضع</w:t>
      </w:r>
      <w:r>
        <w:rPr>
          <w:rFonts w:hint="cs"/>
          <w:rtl/>
        </w:rPr>
        <w:t>یف</w:t>
      </w:r>
      <w:r>
        <w:rPr>
          <w:rtl/>
        </w:rPr>
        <w:t xml:space="preserve"> </w:t>
      </w:r>
      <w:proofErr w:type="spellStart"/>
      <w:r>
        <w:rPr>
          <w:rtl/>
        </w:rPr>
        <w:t>السند</w:t>
      </w:r>
      <w:proofErr w:type="spellEnd"/>
      <w:r>
        <w:rPr>
          <w:rtl/>
        </w:rPr>
        <w:t xml:space="preserve">  و دو مورد د</w:t>
      </w:r>
      <w:r>
        <w:rPr>
          <w:rFonts w:hint="cs"/>
          <w:rtl/>
        </w:rPr>
        <w:t>یگر</w:t>
      </w:r>
      <w:r>
        <w:rPr>
          <w:rtl/>
        </w:rPr>
        <w:t xml:space="preserve"> قاصر </w:t>
      </w:r>
      <w:proofErr w:type="spellStart"/>
      <w:r>
        <w:rPr>
          <w:rtl/>
        </w:rPr>
        <w:t>الدلالة</w:t>
      </w:r>
      <w:proofErr w:type="spellEnd"/>
      <w:r>
        <w:rPr>
          <w:rtl/>
        </w:rPr>
        <w:t xml:space="preserve"> است  </w:t>
      </w:r>
    </w:p>
    <w:p w:rsidR="00F75C7A" w:rsidRDefault="00F75C7A" w:rsidP="00F75C7A">
      <w:pPr>
        <w:rPr>
          <w:rtl/>
        </w:rPr>
      </w:pPr>
      <w:r>
        <w:rPr>
          <w:rtl/>
        </w:rPr>
        <w:t>اما آن دو مورد</w:t>
      </w:r>
      <w:r>
        <w:rPr>
          <w:rFonts w:hint="cs"/>
          <w:rtl/>
        </w:rPr>
        <w:t>ی</w:t>
      </w:r>
      <w:r>
        <w:rPr>
          <w:rtl/>
        </w:rPr>
        <w:t xml:space="preserve"> که دلالت آن قصور دارد که هر دو </w:t>
      </w:r>
      <w:r>
        <w:rPr>
          <w:rFonts w:hint="cs"/>
          <w:rtl/>
        </w:rPr>
        <w:t>یک</w:t>
      </w:r>
      <w:r>
        <w:rPr>
          <w:rtl/>
        </w:rPr>
        <w:t xml:space="preserve"> محتوا دارند :</w:t>
      </w:r>
    </w:p>
    <w:p w:rsidR="00F75C7A" w:rsidRDefault="00F75C7A" w:rsidP="00F75C7A">
      <w:pPr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یت</w:t>
      </w:r>
      <w:r>
        <w:rPr>
          <w:rtl/>
        </w:rPr>
        <w:t xml:space="preserve"> اول</w:t>
      </w:r>
      <w:r>
        <w:rPr>
          <w:rFonts w:hint="cs"/>
          <w:rtl/>
        </w:rPr>
        <w:t>:</w:t>
      </w:r>
      <w:r>
        <w:rPr>
          <w:rtl/>
        </w:rPr>
        <w:t xml:space="preserve"> </w:t>
      </w:r>
      <w:proofErr w:type="spellStart"/>
      <w:r>
        <w:rPr>
          <w:rFonts w:hint="cs"/>
          <w:bCs w:val="0"/>
          <w:color w:val="008000"/>
          <w:rtl/>
        </w:rPr>
        <w:t>م</w:t>
      </w:r>
      <w:r w:rsidRPr="00F75C7A">
        <w:rPr>
          <w:rFonts w:hint="cs"/>
          <w:bCs w:val="0"/>
          <w:color w:val="008000"/>
          <w:rtl/>
        </w:rPr>
        <w:t>حَمَّدُ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بْنُ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عَلِيِّ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بْنِ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الْحُسَيْنِ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بْنِ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بَابَوَيْهِ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قَالَ</w:t>
      </w:r>
      <w:proofErr w:type="spellEnd"/>
      <w:r w:rsidRPr="00F75C7A">
        <w:rPr>
          <w:rFonts w:hint="cs"/>
          <w:bCs w:val="0"/>
          <w:color w:val="008000"/>
          <w:rtl/>
        </w:rPr>
        <w:t xml:space="preserve">: </w:t>
      </w:r>
      <w:proofErr w:type="spellStart"/>
      <w:r w:rsidRPr="00F75C7A">
        <w:rPr>
          <w:rFonts w:hint="cs"/>
          <w:bCs w:val="0"/>
          <w:color w:val="008000"/>
          <w:rtl/>
        </w:rPr>
        <w:t>إِنَّ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وَفْدَ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الْجَانِ</w:t>
      </w:r>
      <w:proofErr w:type="spellEnd"/>
      <w:r w:rsidRPr="00F75C7A">
        <w:rPr>
          <w:rFonts w:hint="cs"/>
          <w:bCs w:val="0"/>
          <w:color w:val="008000"/>
          <w:rtl/>
        </w:rPr>
        <w:t xml:space="preserve">‏ </w:t>
      </w:r>
      <w:proofErr w:type="spellStart"/>
      <w:r w:rsidRPr="00F75C7A">
        <w:rPr>
          <w:rFonts w:hint="cs"/>
          <w:bCs w:val="0"/>
          <w:color w:val="008000"/>
          <w:rtl/>
        </w:rPr>
        <w:t>جَاءُوا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إِلَى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رَسُولِ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اللَّهِ</w:t>
      </w:r>
      <w:proofErr w:type="spellEnd"/>
      <w:r w:rsidRPr="00F75C7A">
        <w:rPr>
          <w:rFonts w:hint="cs"/>
          <w:bCs w:val="0"/>
          <w:color w:val="008000"/>
          <w:rtl/>
        </w:rPr>
        <w:t xml:space="preserve"> (صلی الله علیه و </w:t>
      </w:r>
      <w:proofErr w:type="spellStart"/>
      <w:r w:rsidRPr="00F75C7A">
        <w:rPr>
          <w:rFonts w:hint="cs"/>
          <w:bCs w:val="0"/>
          <w:color w:val="008000"/>
          <w:rtl/>
        </w:rPr>
        <w:t>آله</w:t>
      </w:r>
      <w:proofErr w:type="spellEnd"/>
      <w:r w:rsidRPr="00F75C7A">
        <w:rPr>
          <w:rFonts w:hint="cs"/>
          <w:bCs w:val="0"/>
          <w:color w:val="008000"/>
          <w:rtl/>
        </w:rPr>
        <w:t xml:space="preserve"> و سلم) </w:t>
      </w:r>
      <w:proofErr w:type="spellStart"/>
      <w:r w:rsidRPr="00F75C7A">
        <w:rPr>
          <w:rFonts w:hint="cs"/>
          <w:bCs w:val="0"/>
          <w:color w:val="008000"/>
          <w:rtl/>
        </w:rPr>
        <w:t>فَقَالُوا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يَا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رَسُولَ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اللَّهِ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مَتِّعْنَا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فَأَعْطَاهُمُ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الرَّوْثَ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وَ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الْعَظْمَ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فَلِذَلِكَ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لَا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يَنْبَغِي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أَنْ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يُسْتَنْجَى</w:t>
      </w:r>
      <w:proofErr w:type="spellEnd"/>
      <w:r w:rsidRPr="00F75C7A">
        <w:rPr>
          <w:rFonts w:hint="cs"/>
          <w:bCs w:val="0"/>
          <w:color w:val="008000"/>
          <w:rtl/>
        </w:rPr>
        <w:t xml:space="preserve"> </w:t>
      </w:r>
      <w:proofErr w:type="spellStart"/>
      <w:r w:rsidRPr="00F75C7A">
        <w:rPr>
          <w:rFonts w:hint="cs"/>
          <w:bCs w:val="0"/>
          <w:color w:val="008000"/>
          <w:rtl/>
        </w:rPr>
        <w:t>بِهِمَا</w:t>
      </w:r>
      <w:proofErr w:type="spellEnd"/>
      <w:r w:rsidRPr="00F75C7A">
        <w:rPr>
          <w:rFonts w:hint="cs"/>
          <w:bCs w:val="0"/>
          <w:color w:val="008000"/>
          <w:rtl/>
        </w:rPr>
        <w:t>.</w:t>
      </w:r>
      <w:r w:rsidRPr="00F75C7A">
        <w:rPr>
          <w:bCs w:val="0"/>
          <w:color w:val="008000"/>
          <w:vertAlign w:val="superscript"/>
          <w:rtl/>
        </w:rPr>
        <w:footnoteReference w:id="2"/>
      </w:r>
    </w:p>
    <w:p w:rsidR="00F75C7A" w:rsidRDefault="00F75C7A" w:rsidP="00F75C7A">
      <w:pPr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یت</w:t>
      </w:r>
      <w:r>
        <w:rPr>
          <w:rtl/>
        </w:rPr>
        <w:t xml:space="preserve"> دوم :</w:t>
      </w:r>
      <w:r>
        <w:rPr>
          <w:rtl/>
        </w:rPr>
        <w:t xml:space="preserve"> </w:t>
      </w:r>
      <w:r w:rsidRPr="00DD7FD7">
        <w:rPr>
          <w:rFonts w:hint="cs"/>
          <w:bCs w:val="0"/>
          <w:color w:val="000000"/>
          <w:rtl/>
          <w:lang w:bidi="ar-SA"/>
        </w:rPr>
        <w:t xml:space="preserve">لیث المرادی </w:t>
      </w:r>
      <w:r w:rsidRPr="005674FD">
        <w:rPr>
          <w:rFonts w:hint="cs"/>
          <w:bCs w:val="0"/>
          <w:color w:val="008000"/>
          <w:rtl/>
          <w:lang w:bidi="ar-SA"/>
        </w:rPr>
        <w:t xml:space="preserve">عن ابی عبدالله (علیه السلام): </w:t>
      </w:r>
      <w:proofErr w:type="spellStart"/>
      <w:r w:rsidRPr="005674FD">
        <w:rPr>
          <w:rFonts w:hint="cs"/>
          <w:bCs w:val="0"/>
          <w:color w:val="008000"/>
          <w:rtl/>
        </w:rPr>
        <w:t>عَنْ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أَبِي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عَبْدِ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اللَّهِ</w:t>
      </w:r>
      <w:proofErr w:type="spellEnd"/>
      <w:r w:rsidRPr="005674FD">
        <w:rPr>
          <w:rFonts w:hint="cs"/>
          <w:bCs w:val="0"/>
          <w:color w:val="008000"/>
          <w:rtl/>
        </w:rPr>
        <w:t xml:space="preserve"> (علیه </w:t>
      </w:r>
      <w:proofErr w:type="spellStart"/>
      <w:r w:rsidRPr="005674FD">
        <w:rPr>
          <w:rFonts w:hint="cs"/>
          <w:bCs w:val="0"/>
          <w:color w:val="008000"/>
          <w:rtl/>
        </w:rPr>
        <w:t>السلام</w:t>
      </w:r>
      <w:proofErr w:type="spellEnd"/>
      <w:r w:rsidRPr="005674FD">
        <w:rPr>
          <w:rFonts w:hint="cs"/>
          <w:bCs w:val="0"/>
          <w:color w:val="008000"/>
          <w:rtl/>
        </w:rPr>
        <w:t xml:space="preserve">) </w:t>
      </w:r>
      <w:proofErr w:type="spellStart"/>
      <w:r w:rsidRPr="005674FD">
        <w:rPr>
          <w:rFonts w:hint="cs"/>
          <w:bCs w:val="0"/>
          <w:color w:val="008000"/>
          <w:rtl/>
        </w:rPr>
        <w:t>قَالَ</w:t>
      </w:r>
      <w:proofErr w:type="spellEnd"/>
      <w:r w:rsidRPr="005674FD">
        <w:rPr>
          <w:rFonts w:hint="cs"/>
          <w:bCs w:val="0"/>
          <w:color w:val="008000"/>
          <w:rtl/>
        </w:rPr>
        <w:t xml:space="preserve">: </w:t>
      </w:r>
      <w:proofErr w:type="spellStart"/>
      <w:r w:rsidRPr="005674FD">
        <w:rPr>
          <w:rFonts w:hint="cs"/>
          <w:bCs w:val="0"/>
          <w:color w:val="008000"/>
          <w:rtl/>
        </w:rPr>
        <w:t>سَأَلْتُهُ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عَنِ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اسْتِنْجَاءِ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الرَّجُلِ</w:t>
      </w:r>
      <w:proofErr w:type="spellEnd"/>
      <w:r w:rsidRPr="005674FD">
        <w:rPr>
          <w:rFonts w:hint="cs"/>
          <w:bCs w:val="0"/>
          <w:color w:val="008000"/>
          <w:rtl/>
        </w:rPr>
        <w:t xml:space="preserve">‏ </w:t>
      </w:r>
      <w:proofErr w:type="spellStart"/>
      <w:r w:rsidRPr="005674FD">
        <w:rPr>
          <w:rFonts w:hint="cs"/>
          <w:bCs w:val="0"/>
          <w:color w:val="008000"/>
          <w:rtl/>
        </w:rPr>
        <w:t>بِالْعَظْمِ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أَوِ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الْبَعَرِ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أَوِ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الْعُودِ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قَالَ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أَمَّا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الْعَظْمُ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وَ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الرَّوْثُ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فَطَعَامُ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الْجِنِّ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وَ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ذَلِكَ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مِمَّا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اشْتَرَطُوا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عَلَى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رَسُولِ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اللَّهِ</w:t>
      </w:r>
      <w:proofErr w:type="spellEnd"/>
      <w:r w:rsidRPr="005674FD">
        <w:rPr>
          <w:rFonts w:hint="cs"/>
          <w:bCs w:val="0"/>
          <w:color w:val="008000"/>
          <w:rtl/>
        </w:rPr>
        <w:t xml:space="preserve"> (صلی الله علیه و </w:t>
      </w:r>
      <w:proofErr w:type="spellStart"/>
      <w:r w:rsidRPr="005674FD">
        <w:rPr>
          <w:rFonts w:hint="cs"/>
          <w:bCs w:val="0"/>
          <w:color w:val="008000"/>
          <w:rtl/>
        </w:rPr>
        <w:t>آله</w:t>
      </w:r>
      <w:proofErr w:type="spellEnd"/>
      <w:r w:rsidRPr="005674FD">
        <w:rPr>
          <w:rFonts w:hint="cs"/>
          <w:bCs w:val="0"/>
          <w:color w:val="008000"/>
          <w:rtl/>
        </w:rPr>
        <w:t xml:space="preserve"> و سلم) </w:t>
      </w:r>
      <w:proofErr w:type="spellStart"/>
      <w:r w:rsidRPr="005674FD">
        <w:rPr>
          <w:rFonts w:hint="cs"/>
          <w:bCs w:val="0"/>
          <w:color w:val="008000"/>
          <w:rtl/>
        </w:rPr>
        <w:t>فَقَالَ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لَا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يَصْلُحُ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بِشَيْ‏ءٍ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مِنْ</w:t>
      </w:r>
      <w:proofErr w:type="spellEnd"/>
      <w:r w:rsidRPr="005674FD">
        <w:rPr>
          <w:rFonts w:hint="cs"/>
          <w:bCs w:val="0"/>
          <w:color w:val="008000"/>
          <w:rtl/>
        </w:rPr>
        <w:t xml:space="preserve"> </w:t>
      </w:r>
      <w:proofErr w:type="spellStart"/>
      <w:r w:rsidRPr="005674FD">
        <w:rPr>
          <w:rFonts w:hint="cs"/>
          <w:bCs w:val="0"/>
          <w:color w:val="008000"/>
          <w:rtl/>
        </w:rPr>
        <w:t>ذَلِكَ</w:t>
      </w:r>
      <w:proofErr w:type="spellEnd"/>
      <w:r w:rsidRPr="005674FD">
        <w:rPr>
          <w:rFonts w:hint="cs"/>
          <w:bCs w:val="0"/>
          <w:color w:val="008000"/>
          <w:rtl/>
        </w:rPr>
        <w:t>.</w:t>
      </w:r>
      <w:r w:rsidRPr="005674FD">
        <w:rPr>
          <w:rStyle w:val="a5"/>
          <w:bCs w:val="0"/>
          <w:color w:val="008000"/>
          <w:rtl/>
        </w:rPr>
        <w:footnoteReference w:id="3"/>
      </w:r>
    </w:p>
    <w:p w:rsidR="00F75C7A" w:rsidRDefault="00F75C7A" w:rsidP="00F75C7A">
      <w:pPr>
        <w:rPr>
          <w:rtl/>
        </w:rPr>
      </w:pPr>
      <w:bookmarkStart w:id="4" w:name="_GoBack"/>
      <w:bookmarkEnd w:id="4"/>
      <w:r>
        <w:rPr>
          <w:rtl/>
        </w:rPr>
        <w:t>ا</w:t>
      </w:r>
      <w:r>
        <w:rPr>
          <w:rFonts w:hint="cs"/>
          <w:rtl/>
        </w:rPr>
        <w:t>ین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از نظر دلالت قصور دارند چون </w:t>
      </w:r>
      <w:r>
        <w:rPr>
          <w:rFonts w:hint="cs"/>
          <w:rtl/>
        </w:rPr>
        <w:t>یکی</w:t>
      </w:r>
      <w:r>
        <w:rPr>
          <w:rtl/>
        </w:rPr>
        <w:t xml:space="preserve"> لا </w:t>
      </w:r>
      <w:proofErr w:type="spellStart"/>
      <w:r>
        <w:rPr>
          <w:rFonts w:hint="cs"/>
          <w:rtl/>
        </w:rPr>
        <w:t>ینبغی</w:t>
      </w:r>
      <w:proofErr w:type="spellEnd"/>
      <w:r>
        <w:rPr>
          <w:rtl/>
        </w:rPr>
        <w:t xml:space="preserve"> و د</w:t>
      </w:r>
      <w:r>
        <w:rPr>
          <w:rFonts w:hint="cs"/>
          <w:rtl/>
        </w:rPr>
        <w:t>یگری</w:t>
      </w:r>
      <w:r>
        <w:rPr>
          <w:rtl/>
        </w:rPr>
        <w:t xml:space="preserve"> لا </w:t>
      </w:r>
      <w:proofErr w:type="spellStart"/>
      <w:r>
        <w:rPr>
          <w:rFonts w:hint="cs"/>
          <w:rtl/>
        </w:rPr>
        <w:t>یصلح</w:t>
      </w:r>
      <w:proofErr w:type="spellEnd"/>
      <w:r>
        <w:rPr>
          <w:rtl/>
        </w:rPr>
        <w:t xml:space="preserve"> دارد که ا</w:t>
      </w:r>
      <w:r>
        <w:rPr>
          <w:rFonts w:hint="cs"/>
          <w:rtl/>
        </w:rPr>
        <w:t>ین</w:t>
      </w:r>
      <w:r>
        <w:rPr>
          <w:rtl/>
        </w:rPr>
        <w:t xml:space="preserve"> دو کلمه دلالت بر حرمت ندارد مادام</w:t>
      </w:r>
      <w:r>
        <w:rPr>
          <w:rFonts w:hint="cs"/>
          <w:rtl/>
        </w:rPr>
        <w:t>ی</w:t>
      </w:r>
      <w:r>
        <w:rPr>
          <w:rtl/>
        </w:rPr>
        <w:t xml:space="preserve"> که قر</w:t>
      </w:r>
      <w:r>
        <w:rPr>
          <w:rFonts w:hint="cs"/>
          <w:rtl/>
        </w:rPr>
        <w:t>ینه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نباشد  لذا فقها حمل بر کراهت کردند علاوه بر  ا</w:t>
      </w:r>
      <w:r>
        <w:rPr>
          <w:rFonts w:hint="cs"/>
          <w:rtl/>
        </w:rPr>
        <w:t>ینکه</w:t>
      </w:r>
      <w:r>
        <w:rPr>
          <w:rtl/>
        </w:rPr>
        <w:t xml:space="preserve"> </w:t>
      </w:r>
      <w:proofErr w:type="spellStart"/>
      <w:r>
        <w:rPr>
          <w:rtl/>
        </w:rPr>
        <w:t>تعل</w:t>
      </w:r>
      <w:r>
        <w:rPr>
          <w:rFonts w:hint="cs"/>
          <w:rtl/>
        </w:rPr>
        <w:t>یل</w:t>
      </w:r>
      <w:proofErr w:type="spellEnd"/>
      <w:r>
        <w:rPr>
          <w:rtl/>
        </w:rPr>
        <w:t xml:space="preserve"> امام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نشانه کراهت است که </w:t>
      </w:r>
      <w:proofErr w:type="spellStart"/>
      <w:r>
        <w:rPr>
          <w:rtl/>
        </w:rPr>
        <w:t>فلذلک</w:t>
      </w:r>
      <w:proofErr w:type="spellEnd"/>
      <w:r>
        <w:rPr>
          <w:rtl/>
        </w:rPr>
        <w:t xml:space="preserve"> بخاطر ا</w:t>
      </w:r>
      <w:r>
        <w:rPr>
          <w:rFonts w:hint="cs"/>
          <w:rtl/>
        </w:rPr>
        <w:t>ینک</w:t>
      </w:r>
      <w:r>
        <w:rPr>
          <w:rtl/>
        </w:rPr>
        <w:t>ه پ</w:t>
      </w:r>
      <w:r>
        <w:rPr>
          <w:rFonts w:hint="cs"/>
          <w:rtl/>
        </w:rPr>
        <w:t>یامبر</w:t>
      </w:r>
      <w:r>
        <w:rPr>
          <w:rtl/>
        </w:rPr>
        <w:t xml:space="preserve"> آن  دو را به عنوان غذا به جن ها دادند   </w:t>
      </w:r>
    </w:p>
    <w:p w:rsidR="00F75C7A" w:rsidRDefault="00F75C7A" w:rsidP="00F75C7A">
      <w:pPr>
        <w:rPr>
          <w:rtl/>
        </w:rPr>
      </w:pPr>
      <w:r>
        <w:rPr>
          <w:rtl/>
        </w:rPr>
        <w:t xml:space="preserve">                            </w:t>
      </w:r>
      <w:r>
        <w:t>◼️</w:t>
      </w:r>
      <w:r>
        <w:rPr>
          <w:rtl/>
        </w:rPr>
        <w:t xml:space="preserve"> اما ان دو روا</w:t>
      </w:r>
      <w:r>
        <w:rPr>
          <w:rFonts w:hint="cs"/>
          <w:rtl/>
        </w:rPr>
        <w:t>یت</w:t>
      </w:r>
      <w:r>
        <w:rPr>
          <w:rtl/>
        </w:rPr>
        <w:t xml:space="preserve"> که سند آن ضع</w:t>
      </w:r>
      <w:r>
        <w:rPr>
          <w:rFonts w:hint="cs"/>
          <w:rtl/>
        </w:rPr>
        <w:t>یف</w:t>
      </w:r>
      <w:r>
        <w:rPr>
          <w:rtl/>
        </w:rPr>
        <w:t xml:space="preserve"> است از </w:t>
      </w:r>
      <w:proofErr w:type="spellStart"/>
      <w:r>
        <w:rPr>
          <w:rtl/>
        </w:rPr>
        <w:t>دعائم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الاسلام</w:t>
      </w:r>
      <w:proofErr w:type="spellEnd"/>
      <w:r>
        <w:rPr>
          <w:rtl/>
        </w:rPr>
        <w:t xml:space="preserve"> است که مؤلف کتاب منتسب به اسماع</w:t>
      </w:r>
      <w:r>
        <w:rPr>
          <w:rFonts w:hint="cs"/>
          <w:rtl/>
        </w:rPr>
        <w:t>یلیه</w:t>
      </w:r>
      <w:r>
        <w:rPr>
          <w:rtl/>
        </w:rPr>
        <w:t xml:space="preserve"> است و ضع</w:t>
      </w:r>
      <w:r>
        <w:rPr>
          <w:rFonts w:hint="cs"/>
          <w:rtl/>
        </w:rPr>
        <w:t>یف</w:t>
      </w:r>
      <w:r>
        <w:rPr>
          <w:rtl/>
        </w:rPr>
        <w:t xml:space="preserve"> است بخاطر مذهبش و </w:t>
      </w:r>
      <w:proofErr w:type="spellStart"/>
      <w:r>
        <w:rPr>
          <w:rtl/>
        </w:rPr>
        <w:t>توث</w:t>
      </w:r>
      <w:r>
        <w:rPr>
          <w:rFonts w:hint="cs"/>
          <w:rtl/>
        </w:rPr>
        <w:t>یق</w:t>
      </w:r>
      <w:proofErr w:type="spellEnd"/>
      <w:r>
        <w:rPr>
          <w:rtl/>
        </w:rPr>
        <w:t xml:space="preserve"> نشده است و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که ائمه </w:t>
      </w:r>
      <w:proofErr w:type="spellStart"/>
      <w:r>
        <w:rPr>
          <w:rtl/>
        </w:rPr>
        <w:t>عل</w:t>
      </w:r>
      <w:r>
        <w:rPr>
          <w:rFonts w:hint="cs"/>
          <w:rtl/>
        </w:rPr>
        <w:t>یهم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ما را از ا</w:t>
      </w:r>
      <w:r>
        <w:rPr>
          <w:rFonts w:hint="cs"/>
          <w:rtl/>
        </w:rPr>
        <w:t>ین</w:t>
      </w:r>
      <w:r>
        <w:rPr>
          <w:rtl/>
        </w:rPr>
        <w:t xml:space="preserve"> دو </w:t>
      </w:r>
      <w:r>
        <w:rPr>
          <w:rtl/>
        </w:rPr>
        <w:lastRenderedPageBreak/>
        <w:t>نه</w:t>
      </w:r>
      <w:r>
        <w:rPr>
          <w:rFonts w:hint="cs"/>
          <w:rtl/>
        </w:rPr>
        <w:t>ی</w:t>
      </w:r>
      <w:r>
        <w:rPr>
          <w:rtl/>
        </w:rPr>
        <w:t xml:space="preserve"> کردند و حت</w:t>
      </w:r>
      <w:r>
        <w:rPr>
          <w:rFonts w:hint="cs"/>
          <w:rtl/>
        </w:rPr>
        <w:t>ی</w:t>
      </w:r>
      <w:r>
        <w:rPr>
          <w:rtl/>
        </w:rPr>
        <w:t xml:space="preserve"> همه غذاها را هم نه</w:t>
      </w:r>
      <w:r>
        <w:rPr>
          <w:rFonts w:hint="cs"/>
          <w:rtl/>
        </w:rPr>
        <w:t>ی</w:t>
      </w:r>
      <w:r>
        <w:rPr>
          <w:rtl/>
        </w:rPr>
        <w:t xml:space="preserve"> کردند و هم</w:t>
      </w:r>
      <w:r>
        <w:rPr>
          <w:rFonts w:hint="cs"/>
          <w:rtl/>
        </w:rPr>
        <w:t>ینطور</w:t>
      </w:r>
      <w:r>
        <w:rPr>
          <w:rtl/>
        </w:rPr>
        <w:t xml:space="preserve"> در مجالس </w:t>
      </w:r>
      <w:proofErr w:type="spellStart"/>
      <w:r>
        <w:rPr>
          <w:rtl/>
        </w:rPr>
        <w:t>صدوق</w:t>
      </w:r>
      <w:proofErr w:type="spellEnd"/>
      <w:r>
        <w:rPr>
          <w:rtl/>
        </w:rPr>
        <w:t xml:space="preserve"> دارد عن </w:t>
      </w:r>
      <w:proofErr w:type="spellStart"/>
      <w:r>
        <w:rPr>
          <w:rtl/>
        </w:rPr>
        <w:t>النب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یه</w:t>
      </w:r>
      <w:r>
        <w:rPr>
          <w:rtl/>
        </w:rPr>
        <w:t xml:space="preserve"> و </w:t>
      </w:r>
      <w:proofErr w:type="spellStart"/>
      <w:r>
        <w:rPr>
          <w:rtl/>
        </w:rPr>
        <w:t>آله</w:t>
      </w:r>
      <w:proofErr w:type="spellEnd"/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</w:t>
      </w:r>
      <w:proofErr w:type="spellStart"/>
      <w:r>
        <w:rPr>
          <w:rtl/>
        </w:rPr>
        <w:t>المناه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قال : و 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أن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یستنجی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الرجل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بالروث</w:t>
      </w:r>
      <w:proofErr w:type="spellEnd"/>
      <w:r>
        <w:rPr>
          <w:rtl/>
        </w:rPr>
        <w:t xml:space="preserve"> ( </w:t>
      </w:r>
      <w:proofErr w:type="spellStart"/>
      <w:r>
        <w:rPr>
          <w:rtl/>
        </w:rPr>
        <w:t>پشکل</w:t>
      </w:r>
      <w:proofErr w:type="spellEnd"/>
      <w:r>
        <w:rPr>
          <w:rtl/>
        </w:rPr>
        <w:t xml:space="preserve"> ) و </w:t>
      </w:r>
      <w:proofErr w:type="spellStart"/>
      <w:r>
        <w:rPr>
          <w:rtl/>
        </w:rPr>
        <w:t>الرِّمَّة</w:t>
      </w:r>
      <w:proofErr w:type="spellEnd"/>
      <w:r>
        <w:rPr>
          <w:rtl/>
        </w:rPr>
        <w:t xml:space="preserve"> ( استخوان پوس</w:t>
      </w:r>
      <w:r>
        <w:rPr>
          <w:rFonts w:hint="cs"/>
          <w:rtl/>
        </w:rPr>
        <w:t>یده</w:t>
      </w:r>
      <w:r>
        <w:rPr>
          <w:rtl/>
        </w:rPr>
        <w:t xml:space="preserve"> )  و سند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proofErr w:type="spellStart"/>
      <w:r>
        <w:rPr>
          <w:rtl/>
        </w:rPr>
        <w:t>مقطوعه</w:t>
      </w:r>
      <w:proofErr w:type="spellEnd"/>
      <w:r>
        <w:rPr>
          <w:rtl/>
        </w:rPr>
        <w:t xml:space="preserve">  است پس ضع</w:t>
      </w:r>
      <w:r>
        <w:rPr>
          <w:rFonts w:hint="cs"/>
          <w:rtl/>
        </w:rPr>
        <w:t>یف</w:t>
      </w:r>
      <w:r>
        <w:rPr>
          <w:rtl/>
        </w:rPr>
        <w:t xml:space="preserve"> است اما دلالت آن تام است چون کلمه نه</w:t>
      </w:r>
      <w:r>
        <w:rPr>
          <w:rFonts w:hint="cs"/>
          <w:rtl/>
        </w:rPr>
        <w:t>ی</w:t>
      </w:r>
      <w:r>
        <w:rPr>
          <w:rtl/>
        </w:rPr>
        <w:t xml:space="preserve"> دارد و ظاهر نه</w:t>
      </w:r>
      <w:r>
        <w:rPr>
          <w:rFonts w:hint="cs"/>
          <w:rtl/>
        </w:rPr>
        <w:t>ی</w:t>
      </w:r>
      <w:r>
        <w:rPr>
          <w:rtl/>
        </w:rPr>
        <w:t xml:space="preserve"> در حرمت است </w:t>
      </w:r>
    </w:p>
    <w:p w:rsidR="00F75C7A" w:rsidRDefault="00F75C7A" w:rsidP="00F75C7A">
      <w:pPr>
        <w:rPr>
          <w:rtl/>
        </w:rPr>
      </w:pPr>
      <w:r>
        <w:rPr>
          <w:rtl/>
        </w:rPr>
        <w:t xml:space="preserve">                           </w:t>
      </w:r>
      <w:r>
        <w:t>◼</w:t>
      </w:r>
      <w:proofErr w:type="gramStart"/>
      <w:r>
        <w:t>️</w:t>
      </w:r>
      <w:r>
        <w:rPr>
          <w:rtl/>
        </w:rPr>
        <w:t xml:space="preserve">  اما</w:t>
      </w:r>
      <w:proofErr w:type="gramEnd"/>
      <w:r>
        <w:rPr>
          <w:rtl/>
        </w:rPr>
        <w:t xml:space="preserve"> جمع ب</w:t>
      </w:r>
      <w:r>
        <w:rPr>
          <w:rFonts w:hint="cs"/>
          <w:rtl/>
        </w:rPr>
        <w:t>ین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: </w:t>
      </w:r>
    </w:p>
    <w:p w:rsidR="00F75C7A" w:rsidRDefault="00F75C7A" w:rsidP="00F75C7A">
      <w:pPr>
        <w:rPr>
          <w:rtl/>
        </w:rPr>
      </w:pPr>
      <w:r>
        <w:rPr>
          <w:rtl/>
        </w:rPr>
        <w:t xml:space="preserve">                  </w:t>
      </w:r>
      <w:r>
        <w:t>◼️</w:t>
      </w:r>
      <w:r>
        <w:rPr>
          <w:rtl/>
        </w:rPr>
        <w:t xml:space="preserve"> جمع </w:t>
      </w:r>
      <w:proofErr w:type="gramStart"/>
      <w:r>
        <w:rPr>
          <w:rtl/>
        </w:rPr>
        <w:t>اول :</w:t>
      </w:r>
      <w:proofErr w:type="gramEnd"/>
      <w:r>
        <w:rPr>
          <w:rtl/>
        </w:rPr>
        <w:t xml:space="preserve">  جمع سند</w:t>
      </w:r>
      <w:r>
        <w:rPr>
          <w:rFonts w:hint="cs"/>
          <w:rtl/>
        </w:rPr>
        <w:t>ی</w:t>
      </w:r>
      <w:r>
        <w:rPr>
          <w:rtl/>
        </w:rPr>
        <w:t xml:space="preserve"> است که گفته شود که حرام است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به ا</w:t>
      </w:r>
      <w:r>
        <w:rPr>
          <w:rFonts w:hint="cs"/>
          <w:rtl/>
        </w:rPr>
        <w:t>ین</w:t>
      </w:r>
      <w:r>
        <w:rPr>
          <w:rtl/>
        </w:rPr>
        <w:t xml:space="preserve"> دو مورد و عمل اصحاب و </w:t>
      </w:r>
      <w:proofErr w:type="spellStart"/>
      <w:r>
        <w:rPr>
          <w:rtl/>
        </w:rPr>
        <w:t>فتوا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عامه اصحاب ضعف سند را جبران م</w:t>
      </w:r>
      <w:r>
        <w:rPr>
          <w:rFonts w:hint="cs"/>
          <w:rtl/>
        </w:rPr>
        <w:t>ی</w:t>
      </w:r>
      <w:r>
        <w:rPr>
          <w:rtl/>
        </w:rPr>
        <w:t xml:space="preserve"> کند چون همه اصحاب ما فتوا به عدم جواز دادند </w:t>
      </w:r>
    </w:p>
    <w:p w:rsidR="00F75C7A" w:rsidRDefault="00F75C7A" w:rsidP="00F75C7A">
      <w:pPr>
        <w:rPr>
          <w:rtl/>
        </w:rPr>
      </w:pPr>
      <w:r>
        <w:rPr>
          <w:rtl/>
        </w:rPr>
        <w:t xml:space="preserve">                  </w:t>
      </w:r>
      <w:r>
        <w:t>◼️</w:t>
      </w:r>
      <w:r>
        <w:rPr>
          <w:rtl/>
        </w:rPr>
        <w:t xml:space="preserve"> جمع </w:t>
      </w:r>
      <w:proofErr w:type="gramStart"/>
      <w:r>
        <w:rPr>
          <w:rtl/>
        </w:rPr>
        <w:t>دوم :</w:t>
      </w:r>
      <w:proofErr w:type="gramEnd"/>
      <w:r>
        <w:rPr>
          <w:rtl/>
        </w:rPr>
        <w:t xml:space="preserve">  جمع دلال</w:t>
      </w:r>
      <w:r>
        <w:rPr>
          <w:rFonts w:hint="cs"/>
          <w:rtl/>
        </w:rPr>
        <w:t>ی</w:t>
      </w:r>
      <w:r>
        <w:rPr>
          <w:rtl/>
        </w:rPr>
        <w:t xml:space="preserve"> که روا</w:t>
      </w:r>
      <w:r>
        <w:rPr>
          <w:rFonts w:hint="cs"/>
          <w:rtl/>
        </w:rPr>
        <w:t>یات</w:t>
      </w:r>
      <w:r>
        <w:rPr>
          <w:rtl/>
        </w:rPr>
        <w:t xml:space="preserve"> </w:t>
      </w:r>
      <w:proofErr w:type="spellStart"/>
      <w:r>
        <w:rPr>
          <w:rtl/>
        </w:rPr>
        <w:t>نهوا</w:t>
      </w:r>
      <w:proofErr w:type="spellEnd"/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حمل بر کراهت شود مثل صاحب تذکره  و روا</w:t>
      </w:r>
      <w:r>
        <w:rPr>
          <w:rFonts w:hint="cs"/>
          <w:rtl/>
        </w:rPr>
        <w:t>یتی</w:t>
      </w:r>
      <w:r>
        <w:rPr>
          <w:rtl/>
        </w:rPr>
        <w:t xml:space="preserve"> که </w:t>
      </w:r>
      <w:proofErr w:type="spellStart"/>
      <w:r>
        <w:rPr>
          <w:rtl/>
        </w:rPr>
        <w:t>تعل</w:t>
      </w:r>
      <w:r>
        <w:rPr>
          <w:rFonts w:hint="cs"/>
          <w:rtl/>
        </w:rPr>
        <w:t>یل</w:t>
      </w:r>
      <w:proofErr w:type="spellEnd"/>
      <w:r>
        <w:rPr>
          <w:rtl/>
        </w:rPr>
        <w:t xml:space="preserve"> داشت م</w:t>
      </w:r>
      <w:r>
        <w:rPr>
          <w:rFonts w:hint="cs"/>
          <w:rtl/>
        </w:rPr>
        <w:t>ی</w:t>
      </w:r>
      <w:r>
        <w:rPr>
          <w:rtl/>
        </w:rPr>
        <w:t xml:space="preserve"> رساند که منظور از </w:t>
      </w:r>
      <w:proofErr w:type="spellStart"/>
      <w:r>
        <w:rPr>
          <w:rtl/>
        </w:rPr>
        <w:t>نهوا</w:t>
      </w:r>
      <w:proofErr w:type="spellEnd"/>
      <w:r>
        <w:rPr>
          <w:rtl/>
        </w:rPr>
        <w:t xml:space="preserve"> کراهت است چون حکومت </w:t>
      </w:r>
      <w:r>
        <w:rPr>
          <w:rFonts w:hint="cs"/>
          <w:rtl/>
        </w:rPr>
        <w:t>یا</w:t>
      </w:r>
      <w:r>
        <w:rPr>
          <w:rtl/>
        </w:rPr>
        <w:t xml:space="preserve"> به توسعه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تض</w:t>
      </w:r>
      <w:r>
        <w:rPr>
          <w:rFonts w:hint="cs"/>
          <w:rtl/>
        </w:rPr>
        <w:t>ییق</w:t>
      </w:r>
      <w:proofErr w:type="spellEnd"/>
      <w:r>
        <w:rPr>
          <w:rtl/>
        </w:rPr>
        <w:t xml:space="preserve"> است که در ا</w:t>
      </w:r>
      <w:r>
        <w:rPr>
          <w:rFonts w:hint="cs"/>
          <w:rtl/>
        </w:rPr>
        <w:t>ینجا</w:t>
      </w:r>
      <w:r>
        <w:rPr>
          <w:rtl/>
        </w:rPr>
        <w:t xml:space="preserve"> حکومت روا</w:t>
      </w:r>
      <w:r>
        <w:rPr>
          <w:rFonts w:hint="cs"/>
          <w:rtl/>
        </w:rPr>
        <w:t>یت</w:t>
      </w:r>
      <w:r>
        <w:rPr>
          <w:rtl/>
        </w:rPr>
        <w:t xml:space="preserve">  به توسعه دادن است که منظور از نه</w:t>
      </w:r>
      <w:r>
        <w:rPr>
          <w:rFonts w:hint="cs"/>
          <w:rtl/>
        </w:rPr>
        <w:t>ی</w:t>
      </w:r>
      <w:r>
        <w:rPr>
          <w:rtl/>
        </w:rPr>
        <w:t xml:space="preserve"> حرمت ن</w:t>
      </w:r>
      <w:r>
        <w:rPr>
          <w:rFonts w:hint="cs"/>
          <w:rtl/>
        </w:rPr>
        <w:t>ی</w:t>
      </w:r>
      <w:r>
        <w:rPr>
          <w:rtl/>
        </w:rPr>
        <w:t>ست و به هم</w:t>
      </w:r>
      <w:r>
        <w:rPr>
          <w:rFonts w:hint="cs"/>
          <w:rtl/>
        </w:rPr>
        <w:t>ین</w:t>
      </w:r>
      <w:r>
        <w:rPr>
          <w:rtl/>
        </w:rPr>
        <w:t xml:space="preserve"> خاطر عده ا</w:t>
      </w:r>
      <w:r>
        <w:rPr>
          <w:rFonts w:hint="cs"/>
          <w:rtl/>
        </w:rPr>
        <w:t>ی</w:t>
      </w:r>
      <w:r>
        <w:rPr>
          <w:rtl/>
        </w:rPr>
        <w:t xml:space="preserve"> حکم به جواز کردند اما بس</w:t>
      </w:r>
      <w:r>
        <w:rPr>
          <w:rFonts w:hint="cs"/>
          <w:rtl/>
        </w:rPr>
        <w:t>یاری</w:t>
      </w:r>
      <w:r>
        <w:rPr>
          <w:rtl/>
        </w:rPr>
        <w:t xml:space="preserve"> از بزرگان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ما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توان</w:t>
      </w:r>
      <w:r>
        <w:rPr>
          <w:rFonts w:hint="cs"/>
          <w:rtl/>
        </w:rPr>
        <w:t>یم</w:t>
      </w:r>
      <w:r>
        <w:rPr>
          <w:rtl/>
        </w:rPr>
        <w:t xml:space="preserve"> با اجماع مخالفت کن</w:t>
      </w:r>
      <w:r>
        <w:rPr>
          <w:rFonts w:hint="cs"/>
          <w:rtl/>
        </w:rPr>
        <w:t>یم</w:t>
      </w:r>
      <w:r>
        <w:rPr>
          <w:rtl/>
        </w:rPr>
        <w:t xml:space="preserve"> که صاحب جواهر فرمودند خلاف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یدم</w:t>
      </w:r>
      <w:r>
        <w:rPr>
          <w:rtl/>
        </w:rPr>
        <w:t xml:space="preserve">  و نظر استاد ا</w:t>
      </w:r>
      <w:r>
        <w:rPr>
          <w:rFonts w:hint="cs"/>
          <w:rtl/>
        </w:rPr>
        <w:t>ین</w:t>
      </w:r>
      <w:r>
        <w:rPr>
          <w:rtl/>
        </w:rPr>
        <w:t xml:space="preserve"> است که لا </w:t>
      </w:r>
      <w:proofErr w:type="spellStart"/>
      <w:r>
        <w:rPr>
          <w:rFonts w:hint="cs"/>
          <w:rtl/>
        </w:rPr>
        <w:t>یترک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الاحت</w:t>
      </w:r>
      <w:r>
        <w:rPr>
          <w:rFonts w:hint="cs"/>
          <w:rtl/>
        </w:rPr>
        <w:t>یاط</w:t>
      </w:r>
      <w:proofErr w:type="spellEnd"/>
      <w:r>
        <w:rPr>
          <w:rtl/>
        </w:rPr>
        <w:t xml:space="preserve"> </w:t>
      </w:r>
    </w:p>
    <w:p w:rsidR="00F75C7A" w:rsidRDefault="00F75C7A" w:rsidP="00F75C7A">
      <w:pPr>
        <w:rPr>
          <w:rtl/>
        </w:rPr>
      </w:pPr>
      <w:r>
        <w:rPr>
          <w:rtl/>
        </w:rPr>
        <w:t xml:space="preserve">                            </w:t>
      </w:r>
      <w:r>
        <w:t>◼️</w:t>
      </w:r>
      <w:r>
        <w:rPr>
          <w:rtl/>
        </w:rPr>
        <w:t xml:space="preserve"> </w:t>
      </w:r>
      <w:proofErr w:type="spellStart"/>
      <w:r>
        <w:rPr>
          <w:rtl/>
        </w:rPr>
        <w:t>هذا</w:t>
      </w:r>
      <w:proofErr w:type="spellEnd"/>
      <w:r>
        <w:rPr>
          <w:rtl/>
        </w:rPr>
        <w:t xml:space="preserve"> کله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الحکم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التکل</w:t>
      </w:r>
      <w:r>
        <w:rPr>
          <w:rFonts w:hint="cs"/>
          <w:rtl/>
        </w:rPr>
        <w:t>یفی</w:t>
      </w:r>
      <w:proofErr w:type="spellEnd"/>
      <w:r>
        <w:rPr>
          <w:rtl/>
        </w:rPr>
        <w:t xml:space="preserve"> اما </w:t>
      </w:r>
      <w:proofErr w:type="spellStart"/>
      <w:r>
        <w:rPr>
          <w:rtl/>
        </w:rPr>
        <w:t>الحکم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الوضع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proofErr w:type="gramStart"/>
      <w:r>
        <w:rPr>
          <w:rtl/>
        </w:rPr>
        <w:t>( که</w:t>
      </w:r>
      <w:proofErr w:type="gramEnd"/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یا</w:t>
      </w:r>
      <w:r>
        <w:rPr>
          <w:rtl/>
        </w:rPr>
        <w:t xml:space="preserve"> نه ؟ ) ، که در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با اش</w:t>
      </w:r>
      <w:r>
        <w:rPr>
          <w:rFonts w:hint="cs"/>
          <w:rtl/>
        </w:rPr>
        <w:t>یای</w:t>
      </w:r>
      <w:r>
        <w:rPr>
          <w:rtl/>
        </w:rPr>
        <w:t xml:space="preserve"> محترم ، دو وجه م</w:t>
      </w:r>
      <w:r>
        <w:rPr>
          <w:rFonts w:hint="cs"/>
          <w:rtl/>
        </w:rPr>
        <w:t>ی</w:t>
      </w:r>
      <w:r>
        <w:rPr>
          <w:rtl/>
        </w:rPr>
        <w:t xml:space="preserve"> باشد که </w:t>
      </w:r>
      <w:proofErr w:type="spellStart"/>
      <w:r>
        <w:rPr>
          <w:rtl/>
        </w:rPr>
        <w:t>اقو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الوجه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پاک است اما دل</w:t>
      </w:r>
      <w:r>
        <w:rPr>
          <w:rFonts w:hint="cs"/>
          <w:rtl/>
        </w:rPr>
        <w:t>یل</w:t>
      </w:r>
      <w:r>
        <w:rPr>
          <w:rtl/>
        </w:rPr>
        <w:t xml:space="preserve"> : </w:t>
      </w:r>
    </w:p>
    <w:p w:rsidR="00F75C7A" w:rsidRDefault="00F75C7A" w:rsidP="00F75C7A">
      <w:pPr>
        <w:rPr>
          <w:rtl/>
        </w:rPr>
      </w:pPr>
      <w:r>
        <w:rPr>
          <w:rtl/>
        </w:rPr>
        <w:t xml:space="preserve">                </w:t>
      </w:r>
      <w:r>
        <w:t>◼</w:t>
      </w:r>
      <w:proofErr w:type="gramStart"/>
      <w:r>
        <w:t>️</w:t>
      </w:r>
      <w:r>
        <w:rPr>
          <w:rtl/>
        </w:rPr>
        <w:t xml:space="preserve">  دل</w:t>
      </w:r>
      <w:r>
        <w:rPr>
          <w:rFonts w:hint="cs"/>
          <w:rtl/>
        </w:rPr>
        <w:t>یل</w:t>
      </w:r>
      <w:proofErr w:type="gramEnd"/>
      <w:r>
        <w:rPr>
          <w:rtl/>
        </w:rPr>
        <w:t xml:space="preserve"> اول : عموم </w:t>
      </w:r>
      <w:proofErr w:type="spellStart"/>
      <w:r>
        <w:rPr>
          <w:rtl/>
        </w:rPr>
        <w:t>مطهر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کل جسم </w:t>
      </w:r>
      <w:proofErr w:type="spellStart"/>
      <w:r>
        <w:rPr>
          <w:rtl/>
        </w:rPr>
        <w:t>قالع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للنجاسة</w:t>
      </w:r>
      <w:proofErr w:type="spellEnd"/>
      <w:r>
        <w:rPr>
          <w:rtl/>
        </w:rPr>
        <w:t xml:space="preserve">  بله اگر از رو</w:t>
      </w:r>
      <w:r>
        <w:rPr>
          <w:rFonts w:hint="cs"/>
          <w:rtl/>
        </w:rPr>
        <w:t>ی</w:t>
      </w:r>
      <w:r>
        <w:rPr>
          <w:rtl/>
        </w:rPr>
        <w:t xml:space="preserve"> عناد و کفر </w:t>
      </w:r>
      <w:proofErr w:type="spellStart"/>
      <w:r>
        <w:rPr>
          <w:rtl/>
        </w:rPr>
        <w:t>ذات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کار را انجام دهد پاک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</w:t>
      </w:r>
    </w:p>
    <w:p w:rsidR="00F75C7A" w:rsidRDefault="00F75C7A" w:rsidP="00F75C7A">
      <w:pPr>
        <w:rPr>
          <w:rtl/>
        </w:rPr>
      </w:pPr>
      <w:r>
        <w:rPr>
          <w:rtl/>
        </w:rPr>
        <w:t xml:space="preserve">                </w:t>
      </w:r>
      <w:r>
        <w:t>◼</w:t>
      </w:r>
      <w:proofErr w:type="gramStart"/>
      <w:r>
        <w:t>️</w:t>
      </w:r>
      <w:r>
        <w:rPr>
          <w:rtl/>
        </w:rPr>
        <w:t xml:space="preserve">  دل</w:t>
      </w:r>
      <w:r>
        <w:rPr>
          <w:rFonts w:hint="cs"/>
          <w:rtl/>
        </w:rPr>
        <w:t>یل</w:t>
      </w:r>
      <w:proofErr w:type="gramEnd"/>
      <w:r>
        <w:rPr>
          <w:rtl/>
        </w:rPr>
        <w:t xml:space="preserve"> دوم :  نه</w:t>
      </w:r>
      <w:r>
        <w:rPr>
          <w:rFonts w:hint="cs"/>
          <w:rtl/>
        </w:rPr>
        <w:t>ی</w:t>
      </w:r>
      <w:r>
        <w:rPr>
          <w:rtl/>
        </w:rPr>
        <w:t xml:space="preserve"> استفاده از اش</w:t>
      </w:r>
      <w:r>
        <w:rPr>
          <w:rFonts w:hint="cs"/>
          <w:rtl/>
        </w:rPr>
        <w:t>یای</w:t>
      </w:r>
      <w:r>
        <w:rPr>
          <w:rtl/>
        </w:rPr>
        <w:t xml:space="preserve"> محترم هرگز ملازم با حکم وضع</w:t>
      </w:r>
      <w:r>
        <w:rPr>
          <w:rFonts w:hint="cs"/>
          <w:rtl/>
        </w:rPr>
        <w:t>ی</w:t>
      </w:r>
      <w:r>
        <w:rPr>
          <w:rtl/>
        </w:rPr>
        <w:t xml:space="preserve"> ندارد بلکه ملازمه با احترام دارد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استفاده از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اش</w:t>
      </w:r>
      <w:r>
        <w:rPr>
          <w:rFonts w:hint="cs"/>
          <w:rtl/>
        </w:rPr>
        <w:t>یاء</w:t>
      </w:r>
      <w:proofErr w:type="spellEnd"/>
      <w:r>
        <w:rPr>
          <w:rtl/>
        </w:rPr>
        <w:t xml:space="preserve"> پاک کننده ن</w:t>
      </w:r>
      <w:r>
        <w:rPr>
          <w:rFonts w:hint="cs"/>
          <w:rtl/>
        </w:rPr>
        <w:t>یست</w:t>
      </w:r>
      <w:r>
        <w:rPr>
          <w:rtl/>
        </w:rPr>
        <w:t xml:space="preserve"> بلکه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چون محترم است استفاده نشود مثل ب</w:t>
      </w:r>
      <w:r>
        <w:rPr>
          <w:rFonts w:hint="cs"/>
          <w:rtl/>
        </w:rPr>
        <w:t>یع</w:t>
      </w:r>
      <w:r>
        <w:rPr>
          <w:rtl/>
        </w:rPr>
        <w:t xml:space="preserve"> وقت </w:t>
      </w:r>
      <w:proofErr w:type="spellStart"/>
      <w:r>
        <w:rPr>
          <w:rtl/>
        </w:rPr>
        <w:t>النداء</w:t>
      </w:r>
      <w:proofErr w:type="spellEnd"/>
      <w:r>
        <w:rPr>
          <w:rtl/>
        </w:rPr>
        <w:t xml:space="preserve"> که با ا</w:t>
      </w:r>
      <w:r>
        <w:rPr>
          <w:rFonts w:hint="cs"/>
          <w:rtl/>
        </w:rPr>
        <w:t>ین</w:t>
      </w:r>
      <w:r>
        <w:rPr>
          <w:rtl/>
        </w:rPr>
        <w:t xml:space="preserve"> کار خر</w:t>
      </w:r>
      <w:r>
        <w:rPr>
          <w:rFonts w:hint="cs"/>
          <w:rtl/>
        </w:rPr>
        <w:t>ید</w:t>
      </w:r>
      <w:r>
        <w:rPr>
          <w:rtl/>
        </w:rPr>
        <w:t xml:space="preserve"> و فروش حرام است اما مالک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</w:p>
    <w:p w:rsidR="00F75C7A" w:rsidRDefault="00F75C7A" w:rsidP="00F75C7A">
      <w:pPr>
        <w:rPr>
          <w:rtl/>
        </w:rPr>
      </w:pPr>
      <w:r>
        <w:rPr>
          <w:rtl/>
        </w:rPr>
        <w:t xml:space="preserve">                      </w:t>
      </w:r>
      <w:r>
        <w:t>◼️</w:t>
      </w:r>
      <w:r>
        <w:rPr>
          <w:rtl/>
        </w:rPr>
        <w:t xml:space="preserve"> </w:t>
      </w:r>
      <w:proofErr w:type="spellStart"/>
      <w:r>
        <w:rPr>
          <w:rtl/>
        </w:rPr>
        <w:t>إن</w:t>
      </w:r>
      <w:proofErr w:type="spellEnd"/>
      <w:r>
        <w:rPr>
          <w:rtl/>
        </w:rPr>
        <w:t xml:space="preserve"> </w:t>
      </w:r>
      <w:proofErr w:type="spellStart"/>
      <w:proofErr w:type="gramStart"/>
      <w:r>
        <w:rPr>
          <w:rtl/>
        </w:rPr>
        <w:t>قلت</w:t>
      </w:r>
      <w:proofErr w:type="spellEnd"/>
      <w:r>
        <w:rPr>
          <w:rtl/>
        </w:rPr>
        <w:t xml:space="preserve"> :</w:t>
      </w:r>
      <w:proofErr w:type="gramEnd"/>
      <w:r>
        <w:rPr>
          <w:rtl/>
        </w:rPr>
        <w:t xml:space="preserve"> عمده دل</w:t>
      </w:r>
      <w:r>
        <w:rPr>
          <w:rFonts w:hint="cs"/>
          <w:rtl/>
        </w:rPr>
        <w:t>یل</w:t>
      </w:r>
      <w:r>
        <w:rPr>
          <w:rtl/>
        </w:rPr>
        <w:t xml:space="preserve"> بر تعد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proofErr w:type="spellStart"/>
      <w:r>
        <w:rPr>
          <w:rtl/>
        </w:rPr>
        <w:t>احجار</w:t>
      </w:r>
      <w:proofErr w:type="spellEnd"/>
      <w:r>
        <w:rPr>
          <w:rtl/>
        </w:rPr>
        <w:t xml:space="preserve"> به سا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proofErr w:type="spellStart"/>
      <w:r>
        <w:rPr>
          <w:rtl/>
        </w:rPr>
        <w:t>اش</w:t>
      </w:r>
      <w:r>
        <w:rPr>
          <w:rFonts w:hint="cs"/>
          <w:rtl/>
        </w:rPr>
        <w:t>یاء</w:t>
      </w:r>
      <w:proofErr w:type="spellEnd"/>
      <w:r>
        <w:rPr>
          <w:rtl/>
        </w:rPr>
        <w:t xml:space="preserve"> اجماع بود و اجماع قدر </w:t>
      </w:r>
      <w:proofErr w:type="spellStart"/>
      <w:r>
        <w:rPr>
          <w:rtl/>
        </w:rPr>
        <w:t>مت</w:t>
      </w:r>
      <w:r>
        <w:rPr>
          <w:rFonts w:hint="cs"/>
          <w:rtl/>
        </w:rPr>
        <w:t>یقن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و آن اش</w:t>
      </w:r>
      <w:r>
        <w:rPr>
          <w:rFonts w:hint="cs"/>
          <w:rtl/>
        </w:rPr>
        <w:t>یای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محترم است و لذا اگر با اش</w:t>
      </w:r>
      <w:r>
        <w:rPr>
          <w:rFonts w:hint="cs"/>
          <w:rtl/>
        </w:rPr>
        <w:t>یای</w:t>
      </w:r>
      <w:r>
        <w:rPr>
          <w:rtl/>
        </w:rPr>
        <w:t xml:space="preserve"> محترم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کند طهارت حاصل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</w:t>
      </w:r>
    </w:p>
    <w:p w:rsidR="008027AD" w:rsidRDefault="00F75C7A" w:rsidP="00F75C7A">
      <w:r>
        <w:rPr>
          <w:rtl/>
        </w:rPr>
        <w:t xml:space="preserve">                  </w:t>
      </w:r>
      <w:r>
        <w:t>◼</w:t>
      </w:r>
      <w:proofErr w:type="gramStart"/>
      <w:r>
        <w:t>️</w:t>
      </w:r>
      <w:r>
        <w:rPr>
          <w:rtl/>
        </w:rPr>
        <w:t xml:space="preserve">  </w:t>
      </w:r>
      <w:proofErr w:type="spellStart"/>
      <w:r>
        <w:rPr>
          <w:rtl/>
        </w:rPr>
        <w:t>قلت</w:t>
      </w:r>
      <w:proofErr w:type="spellEnd"/>
      <w:proofErr w:type="gramEnd"/>
      <w:r>
        <w:rPr>
          <w:rtl/>
        </w:rPr>
        <w:t xml:space="preserve"> : قدر </w:t>
      </w:r>
      <w:proofErr w:type="spellStart"/>
      <w:r>
        <w:rPr>
          <w:rtl/>
        </w:rPr>
        <w:t>مت</w:t>
      </w:r>
      <w:r>
        <w:rPr>
          <w:rFonts w:hint="cs"/>
          <w:rtl/>
        </w:rPr>
        <w:t>یقن</w:t>
      </w:r>
      <w:proofErr w:type="spellEnd"/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است که مورد </w:t>
      </w:r>
      <w:proofErr w:type="spellStart"/>
      <w:r>
        <w:rPr>
          <w:rtl/>
        </w:rPr>
        <w:t>مجمع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مشخص نباشد د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proofErr w:type="spellStart"/>
      <w:r>
        <w:rPr>
          <w:rtl/>
        </w:rPr>
        <w:t>معاقد</w:t>
      </w:r>
      <w:proofErr w:type="spellEnd"/>
      <w:r>
        <w:rPr>
          <w:rtl/>
        </w:rPr>
        <w:t xml:space="preserve"> تمام </w:t>
      </w:r>
      <w:proofErr w:type="spellStart"/>
      <w:r>
        <w:rPr>
          <w:rtl/>
        </w:rPr>
        <w:t>اجماعات</w:t>
      </w:r>
      <w:proofErr w:type="spellEnd"/>
      <w:r>
        <w:rPr>
          <w:rtl/>
        </w:rPr>
        <w:t xml:space="preserve"> بر ا</w:t>
      </w:r>
      <w:r>
        <w:rPr>
          <w:rFonts w:hint="cs"/>
          <w:rtl/>
        </w:rPr>
        <w:t>ین</w:t>
      </w:r>
      <w:r>
        <w:rPr>
          <w:rtl/>
        </w:rPr>
        <w:t xml:space="preserve"> است که هر </w:t>
      </w:r>
      <w:proofErr w:type="spellStart"/>
      <w:r>
        <w:rPr>
          <w:rtl/>
        </w:rPr>
        <w:t>اش</w:t>
      </w:r>
      <w:r>
        <w:rPr>
          <w:rFonts w:hint="cs"/>
          <w:rtl/>
        </w:rPr>
        <w:t>یایی</w:t>
      </w:r>
      <w:proofErr w:type="spellEnd"/>
      <w:r>
        <w:rPr>
          <w:rtl/>
        </w:rPr>
        <w:t xml:space="preserve"> که </w:t>
      </w:r>
      <w:proofErr w:type="spellStart"/>
      <w:r>
        <w:rPr>
          <w:rtl/>
        </w:rPr>
        <w:t>قالع</w:t>
      </w:r>
      <w:proofErr w:type="spellEnd"/>
      <w:r>
        <w:rPr>
          <w:rtl/>
        </w:rPr>
        <w:t xml:space="preserve"> نجاست است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است لذا اگر از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به اش</w:t>
      </w:r>
      <w:r>
        <w:rPr>
          <w:rFonts w:hint="cs"/>
          <w:rtl/>
        </w:rPr>
        <w:t>یای</w:t>
      </w:r>
      <w:r>
        <w:rPr>
          <w:rtl/>
        </w:rPr>
        <w:t xml:space="preserve"> محترم منع شده ا</w:t>
      </w:r>
      <w:r>
        <w:rPr>
          <w:rFonts w:hint="cs"/>
          <w:rtl/>
        </w:rPr>
        <w:t>یم</w:t>
      </w:r>
      <w:r>
        <w:rPr>
          <w:rtl/>
        </w:rPr>
        <w:t xml:space="preserve"> بخاطر ا</w:t>
      </w:r>
      <w:r>
        <w:rPr>
          <w:rFonts w:hint="cs"/>
          <w:rtl/>
        </w:rPr>
        <w:t>ین</w:t>
      </w:r>
      <w:r>
        <w:rPr>
          <w:rtl/>
        </w:rPr>
        <w:t xml:space="preserve"> است که عمل ما حرام است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314" w:rsidRDefault="00C10314" w:rsidP="00F75C7A">
      <w:pPr>
        <w:spacing w:after="0" w:line="240" w:lineRule="auto"/>
      </w:pPr>
      <w:r>
        <w:separator/>
      </w:r>
    </w:p>
  </w:endnote>
  <w:endnote w:type="continuationSeparator" w:id="0">
    <w:p w:rsidR="00C10314" w:rsidRDefault="00C10314" w:rsidP="00F75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314" w:rsidRDefault="00C10314" w:rsidP="00F75C7A">
      <w:pPr>
        <w:spacing w:after="0" w:line="240" w:lineRule="auto"/>
      </w:pPr>
      <w:r>
        <w:separator/>
      </w:r>
    </w:p>
  </w:footnote>
  <w:footnote w:type="continuationSeparator" w:id="0">
    <w:p w:rsidR="00C10314" w:rsidRDefault="00C10314" w:rsidP="00F75C7A">
      <w:pPr>
        <w:spacing w:after="0" w:line="240" w:lineRule="auto"/>
      </w:pPr>
      <w:r>
        <w:continuationSeparator/>
      </w:r>
    </w:p>
  </w:footnote>
  <w:footnote w:id="1">
    <w:p w:rsidR="00F75C7A" w:rsidRPr="005674FD" w:rsidRDefault="00F75C7A" w:rsidP="00F75C7A">
      <w:pPr>
        <w:pStyle w:val="a6"/>
        <w:bidi/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</w:pPr>
      <w:r w:rsidRPr="005674FD">
        <w:rPr>
          <w:rStyle w:val="a5"/>
          <w:rFonts w:ascii="Traditional Arabic" w:hAnsi="Traditional Arabic" w:cs="Traditional Arabic"/>
          <w:b/>
          <w:bCs w:val="0"/>
          <w:color w:val="000000"/>
          <w:sz w:val="28"/>
          <w:szCs w:val="28"/>
        </w:rPr>
        <w:footnoteRef/>
      </w:r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- جواهر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الكلام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في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شرح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شرائع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الإسلام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؛ ج‌2، ص: 49.</w:t>
      </w:r>
    </w:p>
  </w:footnote>
  <w:footnote w:id="2">
    <w:p w:rsidR="00F75C7A" w:rsidRPr="005674FD" w:rsidRDefault="00F75C7A" w:rsidP="00F75C7A">
      <w:pPr>
        <w:pStyle w:val="a3"/>
        <w:rPr>
          <w:bCs/>
          <w:color w:val="000000"/>
          <w:sz w:val="28"/>
          <w:rtl/>
        </w:rPr>
      </w:pPr>
      <w:r w:rsidRPr="005674FD">
        <w:rPr>
          <w:rStyle w:val="a5"/>
          <w:color w:val="000000"/>
          <w:sz w:val="28"/>
        </w:rPr>
        <w:footnoteRef/>
      </w:r>
      <w:r w:rsidRPr="005674FD">
        <w:rPr>
          <w:color w:val="000000"/>
          <w:sz w:val="28"/>
          <w:rtl/>
        </w:rPr>
        <w:t xml:space="preserve"> </w:t>
      </w:r>
      <w:r w:rsidRPr="005674FD">
        <w:rPr>
          <w:rFonts w:hint="cs"/>
          <w:color w:val="000000"/>
          <w:sz w:val="28"/>
          <w:rtl/>
        </w:rPr>
        <w:t>- همان.</w:t>
      </w:r>
    </w:p>
  </w:footnote>
  <w:footnote w:id="3">
    <w:p w:rsidR="00F75C7A" w:rsidRPr="005674FD" w:rsidRDefault="00F75C7A" w:rsidP="00F75C7A">
      <w:pPr>
        <w:pStyle w:val="a6"/>
        <w:bidi/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</w:pPr>
      <w:r w:rsidRPr="005674FD">
        <w:rPr>
          <w:rStyle w:val="a5"/>
          <w:rFonts w:ascii="Traditional Arabic" w:hAnsi="Traditional Arabic" w:cs="Traditional Arabic"/>
          <w:b/>
          <w:bCs w:val="0"/>
          <w:color w:val="000000"/>
          <w:sz w:val="28"/>
          <w:szCs w:val="28"/>
        </w:rPr>
        <w:footnoteRef/>
      </w:r>
      <w:r w:rsidRPr="005674FD">
        <w:rPr>
          <w:rFonts w:ascii="Traditional Arabic" w:hAnsi="Traditional Arabic" w:cs="Traditional Arabic"/>
          <w:b/>
          <w:bCs w:val="0"/>
          <w:color w:val="000000"/>
          <w:sz w:val="28"/>
          <w:szCs w:val="28"/>
          <w:rtl/>
        </w:rPr>
        <w:t xml:space="preserve"> </w:t>
      </w:r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-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همان،باب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35-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بَابُ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كَرَاهَةِ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الِاسْتِنْجَاءِ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بِالْعَظْمِ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وَ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 xml:space="preserve"> </w:t>
      </w:r>
      <w:proofErr w:type="spellStart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الرَّوْثِ</w:t>
      </w:r>
      <w:proofErr w:type="spellEnd"/>
      <w:r w:rsidRPr="005674FD">
        <w:rPr>
          <w:rFonts w:ascii="Traditional Arabic" w:hAnsi="Traditional Arabic" w:cs="Traditional Arabic" w:hint="cs"/>
          <w:b/>
          <w:bCs w:val="0"/>
          <w:color w:val="000000"/>
          <w:sz w:val="28"/>
          <w:szCs w:val="28"/>
          <w:rtl/>
        </w:rPr>
        <w:t>، ح1، ص252.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4D6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674D6"/>
    <w:rsid w:val="008027AD"/>
    <w:rsid w:val="00807BE3"/>
    <w:rsid w:val="0089488C"/>
    <w:rsid w:val="0091764E"/>
    <w:rsid w:val="00A84BAB"/>
    <w:rsid w:val="00B54D2E"/>
    <w:rsid w:val="00BB7F09"/>
    <w:rsid w:val="00C10314"/>
    <w:rsid w:val="00C12DD7"/>
    <w:rsid w:val="00C26F21"/>
    <w:rsid w:val="00C518B3"/>
    <w:rsid w:val="00D9044F"/>
    <w:rsid w:val="00DB1526"/>
    <w:rsid w:val="00EC0531"/>
    <w:rsid w:val="00F7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D92C47-A1AE-4059-AC5D-F03C6812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F75C7A"/>
    <w:rPr>
      <w:vertAlign w:val="superscript"/>
    </w:rPr>
  </w:style>
  <w:style w:type="paragraph" w:styleId="a6">
    <w:name w:val="Normal (Web)"/>
    <w:basedOn w:val="a"/>
    <w:uiPriority w:val="99"/>
    <w:unhideWhenUsed/>
    <w:rsid w:val="00F75C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816</Words>
  <Characters>2942</Characters>
  <Application>Microsoft Office Word</Application>
  <DocSecurity>0</DocSecurity>
  <Lines>57</Lines>
  <Paragraphs>16</Paragraphs>
  <ScaleCrop>false</ScaleCrop>
  <Company>diakov.net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2021-11-25T11:20:00Z</dcterms:created>
  <dcterms:modified xsi:type="dcterms:W3CDTF">2021-11-25T11:29:00Z</dcterms:modified>
</cp:coreProperties>
</file>