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1"/>
        </w:rPr>
        <w:t xml:space="preserve">باسمه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تعالی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خارج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 76 - </w:t>
      </w:r>
      <w:r w:rsidDel="00000000" w:rsidR="00000000" w:rsidRPr="00000000">
        <w:rPr>
          <w:rtl w:val="1"/>
        </w:rPr>
        <w:t xml:space="preserve">وضوهای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0"/>
        </w:rPr>
        <w:t xml:space="preserve"> - 1400.11.10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           ( </w:t>
      </w:r>
      <w:r w:rsidDel="00000000" w:rsidR="00000000" w:rsidRPr="00000000">
        <w:rPr>
          <w:rtl w:val="1"/>
        </w:rPr>
        <w:t xml:space="preserve">فصل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وضوهای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حالات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ادامه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1"/>
        </w:rPr>
        <w:t xml:space="preserve"> -  </w:t>
      </w:r>
      <w:r w:rsidDel="00000000" w:rsidR="00000000" w:rsidRPr="00000000">
        <w:rPr>
          <w:rtl w:val="1"/>
        </w:rPr>
        <w:t xml:space="preserve">اگر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بخاطر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؟ - </w:t>
      </w:r>
      <w:r w:rsidDel="00000000" w:rsidR="00000000" w:rsidRPr="00000000">
        <w:rPr>
          <w:rtl w:val="1"/>
        </w:rPr>
        <w:t xml:space="preserve">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آنها</w:t>
      </w:r>
      <w:r w:rsidDel="00000000" w:rsidR="00000000" w:rsidRPr="00000000">
        <w:rPr>
          <w:rtl w:val="1"/>
        </w:rPr>
        <w:t xml:space="preserve"> - </w:t>
      </w:r>
      <w:r w:rsidDel="00000000" w:rsidR="00000000" w:rsidRPr="00000000">
        <w:rPr>
          <w:rtl w:val="1"/>
        </w:rPr>
        <w:t xml:space="preserve">اشکال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استاد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1"/>
        </w:rPr>
        <w:t xml:space="preserve">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خوردن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آشامیدن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مرحوم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دادند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چهار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1"/>
        </w:rPr>
        <w:t xml:space="preserve">حالت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نزدیکی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همسر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چهارم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تغسیل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تمامی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1"/>
        </w:rPr>
        <w:t xml:space="preserve">مورد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سوم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اگر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انجام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همسرش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غسل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بدهد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color w:val="ff0000"/>
          <w:rtl w:val="1"/>
        </w:rPr>
        <w:t xml:space="preserve">مورد</w:t>
      </w:r>
      <w:r w:rsidDel="00000000" w:rsidR="00000000" w:rsidRPr="00000000">
        <w:rPr>
          <w:color w:val="ff0000"/>
          <w:rtl w:val="1"/>
        </w:rPr>
        <w:t xml:space="preserve"> </w:t>
      </w:r>
      <w:r w:rsidDel="00000000" w:rsidR="00000000" w:rsidRPr="00000000">
        <w:rPr>
          <w:color w:val="ff0000"/>
          <w:rtl w:val="1"/>
        </w:rPr>
        <w:t xml:space="preserve">چهارم</w:t>
      </w:r>
      <w:r w:rsidDel="00000000" w:rsidR="00000000" w:rsidRPr="00000000">
        <w:rPr>
          <w:color w:val="ff0000"/>
          <w:rtl w:val="0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تکفین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دفن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گرفتن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تکفین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غیر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متاخرین</w:t>
      </w:r>
      <w:r w:rsidDel="00000000" w:rsidR="00000000" w:rsidRPr="00000000">
        <w:rPr>
          <w:rtl w:val="1"/>
        </w:rPr>
        <w:t xml:space="preserve">؛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دفن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حلبی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اشکال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مهمی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ظاهر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‌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ادخال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ادخال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روایت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الحلبی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حدیث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توضاء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ادخلت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احدهما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حدیث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یتوضأ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شاء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لذا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تابع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قدماییم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فتوای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مشهور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پذیریم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روایتی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نداریم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right"/>
        <w:rPr/>
      </w:pPr>
      <w:r w:rsidDel="00000000" w:rsidR="00000000" w:rsidRPr="00000000">
        <w:rPr>
          <w:color w:val="ff0000"/>
          <w:rtl w:val="1"/>
        </w:rPr>
        <w:t xml:space="preserve">مساله</w:t>
      </w:r>
      <w:r w:rsidDel="00000000" w:rsidR="00000000" w:rsidRPr="00000000">
        <w:rPr>
          <w:color w:val="ff0000"/>
          <w:rtl w:val="1"/>
        </w:rPr>
        <w:t xml:space="preserve"> </w:t>
      </w:r>
      <w:r w:rsidDel="00000000" w:rsidR="00000000" w:rsidRPr="00000000">
        <w:rPr>
          <w:color w:val="ff0000"/>
          <w:rtl w:val="1"/>
        </w:rPr>
        <w:t xml:space="preserve">سوم</w:t>
      </w:r>
      <w:r w:rsidDel="00000000" w:rsidR="00000000" w:rsidRPr="00000000">
        <w:rPr>
          <w:color w:val="ff0000"/>
          <w:rtl w:val="0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ذکر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اجازه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؟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خوابیدن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مسجد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گرفت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A">
      <w:pPr>
        <w:jc w:val="right"/>
        <w:rPr/>
      </w:pPr>
      <w:r w:rsidDel="00000000" w:rsidR="00000000" w:rsidRPr="00000000">
        <w:rPr>
          <w:rtl w:val="1"/>
        </w:rPr>
        <w:t xml:space="preserve">مقام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فقهای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درباره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استحباب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اقتضا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عمومی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یعنی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بلکه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‌</w:t>
      </w:r>
      <w:r w:rsidDel="00000000" w:rsidR="00000000" w:rsidRPr="00000000">
        <w:rPr>
          <w:rtl w:val="1"/>
        </w:rPr>
        <w:t xml:space="preserve">تواند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کارهای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استفاده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صاحب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مدارک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ادریس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ادعا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صاحب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مفتاح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الکرامه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گشتم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پیدا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نکردم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اردبیلی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سزاوار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مساله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پس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اعتبار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ناقل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مشخص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اکتفا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بیشتر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متاخرین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ربطی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شیخ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قبول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داریم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پس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جمیع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مشروط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استدلال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شود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B">
      <w:pPr>
        <w:jc w:val="right"/>
        <w:rPr/>
      </w:pPr>
      <w:r w:rsidDel="00000000" w:rsidR="00000000" w:rsidRPr="00000000">
        <w:rPr>
          <w:rtl w:val="1"/>
        </w:rPr>
        <w:t xml:space="preserve">استدلال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اول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مدارک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الاحکام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 ۱ </w:t>
      </w:r>
      <w:r w:rsidDel="00000000" w:rsidR="00000000" w:rsidRPr="00000000">
        <w:rPr>
          <w:rtl w:val="1"/>
        </w:rPr>
        <w:t xml:space="preserve">ص</w:t>
      </w:r>
      <w:r w:rsidDel="00000000" w:rsidR="00000000" w:rsidRPr="00000000">
        <w:rPr>
          <w:rtl w:val="1"/>
        </w:rPr>
        <w:t xml:space="preserve"> ۱۴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برخی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نیاورند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وقتی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شارع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تشریع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بود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لذا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معنا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صحیح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نماز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خواند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پیدا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اردبیلی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الفائده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البرهان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 ۱ </w:t>
      </w:r>
      <w:r w:rsidDel="00000000" w:rsidR="00000000" w:rsidRPr="00000000">
        <w:rPr>
          <w:rtl w:val="1"/>
        </w:rPr>
        <w:t xml:space="preserve">ص</w:t>
      </w:r>
      <w:r w:rsidDel="00000000" w:rsidR="00000000" w:rsidRPr="00000000">
        <w:rPr>
          <w:rtl w:val="1"/>
        </w:rPr>
        <w:t xml:space="preserve"> ۶۹ </w:t>
      </w:r>
      <w:r w:rsidDel="00000000" w:rsidR="00000000" w:rsidRPr="00000000">
        <w:rPr>
          <w:rtl w:val="1"/>
        </w:rPr>
        <w:t xml:space="preserve">آنجا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ایشان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دلیل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دارند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کسانی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دائم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الوضوء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هستند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نظر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نیازی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برای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دیگری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بگیرند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حائض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اینجاست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فقها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نه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صاحب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مشکات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شیخ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طوسی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باید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برخی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گویند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استباحه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بکند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jc w:val="right"/>
        <w:rPr/>
      </w:pPr>
      <w:r w:rsidDel="00000000" w:rsidR="00000000" w:rsidRPr="00000000">
        <w:rPr>
          <w:color w:val="ff0000"/>
          <w:rtl w:val="1"/>
        </w:rPr>
        <w:t xml:space="preserve">اشکال</w:t>
      </w:r>
      <w:r w:rsidDel="00000000" w:rsidR="00000000" w:rsidRPr="00000000">
        <w:rPr>
          <w:color w:val="ff0000"/>
          <w:rtl w:val="1"/>
        </w:rPr>
        <w:t xml:space="preserve"> </w:t>
      </w:r>
      <w:r w:rsidDel="00000000" w:rsidR="00000000" w:rsidRPr="00000000">
        <w:rPr>
          <w:color w:val="ff0000"/>
          <w:rtl w:val="1"/>
        </w:rPr>
        <w:t xml:space="preserve">به</w:t>
      </w:r>
      <w:r w:rsidDel="00000000" w:rsidR="00000000" w:rsidRPr="00000000">
        <w:rPr>
          <w:color w:val="ff0000"/>
          <w:rtl w:val="1"/>
        </w:rPr>
        <w:t xml:space="preserve"> </w:t>
      </w:r>
      <w:r w:rsidDel="00000000" w:rsidR="00000000" w:rsidRPr="00000000">
        <w:rPr>
          <w:color w:val="ff0000"/>
          <w:rtl w:val="1"/>
        </w:rPr>
        <w:t xml:space="preserve">دلیل</w:t>
      </w:r>
      <w:r w:rsidDel="00000000" w:rsidR="00000000" w:rsidRPr="00000000">
        <w:rPr>
          <w:color w:val="ff0000"/>
          <w:rtl w:val="1"/>
        </w:rPr>
        <w:t xml:space="preserve"> </w:t>
      </w:r>
      <w:r w:rsidDel="00000000" w:rsidR="00000000" w:rsidRPr="00000000">
        <w:rPr>
          <w:color w:val="ff0000"/>
          <w:rtl w:val="1"/>
        </w:rPr>
        <w:t xml:space="preserve">اول</w:t>
      </w:r>
      <w:r w:rsidDel="00000000" w:rsidR="00000000" w:rsidRPr="00000000">
        <w:rPr>
          <w:color w:val="ff0000"/>
          <w:rtl w:val="1"/>
        </w:rPr>
        <w:t xml:space="preserve"> : </w:t>
      </w:r>
      <w:r w:rsidDel="00000000" w:rsidR="00000000" w:rsidRPr="00000000">
        <w:rPr>
          <w:rtl w:val="1"/>
        </w:rPr>
        <w:t xml:space="preserve">در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بحث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گفته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بخاطر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رسیدن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یکی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غایات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اصلی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قرآن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بخواند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یا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برود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.... </w:t>
      </w:r>
      <w:r w:rsidDel="00000000" w:rsidR="00000000" w:rsidRPr="00000000">
        <w:rPr>
          <w:rtl w:val="1"/>
        </w:rPr>
        <w:t xml:space="preserve">با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توجه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غرض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چنین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وضویی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رافعیت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ندارد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اغسال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مستحبی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که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نیست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پیامبر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اکرم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صلی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علیه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آله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فرمودند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لکل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امرئ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َ</w:t>
      </w:r>
      <w:r w:rsidDel="00000000" w:rsidR="00000000" w:rsidRPr="00000000">
        <w:rPr>
          <w:rtl w:val="1"/>
        </w:rPr>
        <w:t xml:space="preserve">وی</w:t>
      </w:r>
      <w:r w:rsidDel="00000000" w:rsidR="00000000" w:rsidRPr="00000000">
        <w:rPr>
          <w:rtl w:val="0"/>
        </w:rPr>
        <w:t xml:space="preserve">ٰ.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a_I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