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540910D8" w:rsidR="007C1944" w:rsidRDefault="00CF2919" w:rsidP="00541FDD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541FDD">
        <w:rPr>
          <w:rFonts w:cs="B Zar" w:hint="cs"/>
          <w:b/>
          <w:bCs/>
          <w:sz w:val="26"/>
          <w:szCs w:val="26"/>
          <w:rtl/>
        </w:rPr>
        <w:t>شصت</w:t>
      </w:r>
      <w:r w:rsidR="00ED2A4D">
        <w:rPr>
          <w:rFonts w:cs="B Zar" w:hint="cs"/>
          <w:b/>
          <w:bCs/>
          <w:sz w:val="26"/>
          <w:szCs w:val="26"/>
          <w:rtl/>
        </w:rPr>
        <w:t>م</w:t>
      </w:r>
      <w:r w:rsidR="00FB6971">
        <w:rPr>
          <w:rFonts w:cs="B Zar" w:hint="cs"/>
          <w:b/>
          <w:bCs/>
          <w:sz w:val="26"/>
          <w:szCs w:val="26"/>
          <w:rtl/>
        </w:rPr>
        <w:t xml:space="preserve"> </w:t>
      </w:r>
      <w:r w:rsidR="00541FDD"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541FDD">
        <w:rPr>
          <w:rFonts w:cs="B Zar" w:hint="cs"/>
          <w:b/>
          <w:bCs/>
          <w:sz w:val="26"/>
          <w:szCs w:val="26"/>
          <w:rtl/>
        </w:rPr>
        <w:t xml:space="preserve"> دو</w:t>
      </w:r>
      <w:r w:rsidR="00F274F1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541FDD">
        <w:rPr>
          <w:rFonts w:cs="B Zar" w:hint="cs"/>
          <w:b/>
          <w:bCs/>
          <w:sz w:val="26"/>
          <w:szCs w:val="26"/>
          <w:rtl/>
        </w:rPr>
        <w:t>17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39162D">
        <w:rPr>
          <w:rFonts w:cs="B Zar" w:hint="cs"/>
          <w:b/>
          <w:bCs/>
          <w:sz w:val="26"/>
          <w:szCs w:val="26"/>
          <w:rtl/>
        </w:rPr>
        <w:t>1</w:t>
      </w:r>
      <w:r w:rsidR="00CD2019">
        <w:rPr>
          <w:rFonts w:cs="B Zar" w:hint="cs"/>
          <w:b/>
          <w:bCs/>
          <w:sz w:val="26"/>
          <w:szCs w:val="26"/>
          <w:rtl/>
        </w:rPr>
        <w:t>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45F2357F" w14:textId="77777777" w:rsidR="006F14C4" w:rsidRPr="006F14C4" w:rsidRDefault="006F14C4" w:rsidP="006F14C4">
      <w:pPr>
        <w:bidi/>
        <w:jc w:val="both"/>
        <w:rPr>
          <w:rFonts w:cs="B Nazanin"/>
          <w:color w:val="FF0000"/>
          <w:sz w:val="26"/>
          <w:szCs w:val="26"/>
          <w:rtl/>
          <w:lang w:bidi="fa-IR"/>
        </w:rPr>
      </w:pPr>
      <w:r w:rsidRPr="006F14C4">
        <w:rPr>
          <w:rFonts w:cs="B Nazanin" w:hint="cs"/>
          <w:color w:val="FF0000"/>
          <w:sz w:val="26"/>
          <w:szCs w:val="26"/>
          <w:rtl/>
          <w:lang w:bidi="fa-IR"/>
        </w:rPr>
        <w:t>بررسی اعتبار قاعده ید</w:t>
      </w:r>
      <w:r w:rsidR="00ED2A4D" w:rsidRPr="006F14C4">
        <w:rPr>
          <w:rFonts w:cs="B Nazanin" w:hint="cs"/>
          <w:color w:val="FF0000"/>
          <w:sz w:val="26"/>
          <w:szCs w:val="26"/>
          <w:rtl/>
          <w:lang w:bidi="fa-IR"/>
        </w:rPr>
        <w:t xml:space="preserve"> نسبت به منافع </w:t>
      </w:r>
    </w:p>
    <w:p w14:paraId="693F7E43" w14:textId="77777777" w:rsidR="006F14C4" w:rsidRDefault="006F14C4" w:rsidP="006F14C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اگر فردی در خانه ای زندگی کند و</w:t>
      </w:r>
      <w:r w:rsidR="00ED2A4D">
        <w:rPr>
          <w:rFonts w:cs="B Nazanin" w:hint="cs"/>
          <w:sz w:val="26"/>
          <w:szCs w:val="26"/>
          <w:rtl/>
          <w:lang w:bidi="fa-IR"/>
        </w:rPr>
        <w:t xml:space="preserve"> ادعای ملکیت ندارد و</w:t>
      </w:r>
      <w:r>
        <w:rPr>
          <w:rFonts w:cs="B Nazanin" w:hint="cs"/>
          <w:sz w:val="26"/>
          <w:szCs w:val="26"/>
          <w:rtl/>
          <w:lang w:bidi="fa-IR"/>
        </w:rPr>
        <w:t xml:space="preserve"> تنها مدعی استیجار و مالکیت منافع منزل باشد</w:t>
      </w:r>
      <w:r w:rsidR="00ED2A4D">
        <w:rPr>
          <w:rFonts w:cs="B Nazanin" w:hint="cs"/>
          <w:sz w:val="26"/>
          <w:szCs w:val="26"/>
          <w:rtl/>
          <w:lang w:bidi="fa-IR"/>
        </w:rPr>
        <w:t xml:space="preserve"> </w:t>
      </w:r>
      <w:r w:rsidR="007F539D">
        <w:rPr>
          <w:rFonts w:cs="B Nazanin" w:hint="cs"/>
          <w:sz w:val="26"/>
          <w:szCs w:val="26"/>
          <w:rtl/>
          <w:lang w:bidi="fa-IR"/>
        </w:rPr>
        <w:t>آ</w:t>
      </w:r>
      <w:r w:rsidR="00ED2A4D">
        <w:rPr>
          <w:rFonts w:cs="B Nazanin" w:hint="cs"/>
          <w:sz w:val="26"/>
          <w:szCs w:val="26"/>
          <w:rtl/>
          <w:lang w:bidi="fa-IR"/>
        </w:rPr>
        <w:t xml:space="preserve">یا این استیلاء بر خانه </w:t>
      </w:r>
      <w:r w:rsidR="007F539D">
        <w:rPr>
          <w:rFonts w:cs="B Nazanin" w:hint="cs"/>
          <w:sz w:val="26"/>
          <w:szCs w:val="26"/>
          <w:rtl/>
          <w:lang w:bidi="fa-IR"/>
        </w:rPr>
        <w:t xml:space="preserve">شرعا کاشف از تملک او نسبت به منافع این خانه برای مدت یکسال </w:t>
      </w:r>
      <w:r>
        <w:rPr>
          <w:rFonts w:cs="B Nazanin" w:hint="cs"/>
          <w:sz w:val="26"/>
          <w:szCs w:val="26"/>
          <w:rtl/>
          <w:lang w:bidi="fa-IR"/>
        </w:rPr>
        <w:t>است یا خیر</w:t>
      </w:r>
      <w:r w:rsidR="007F539D">
        <w:rPr>
          <w:rFonts w:cs="B Nazanin" w:hint="cs"/>
          <w:sz w:val="26"/>
          <w:szCs w:val="26"/>
          <w:rtl/>
          <w:lang w:bidi="fa-IR"/>
        </w:rPr>
        <w:t>؟</w:t>
      </w:r>
    </w:p>
    <w:p w14:paraId="10E0FFB0" w14:textId="77777777" w:rsidR="006F14C4" w:rsidRDefault="007F539D" w:rsidP="006F14C4">
      <w:pPr>
        <w:bidi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بعضی از اعلام </w:t>
      </w:r>
      <w:r w:rsidR="006F14C4">
        <w:rPr>
          <w:rFonts w:cs="B Nazanin" w:hint="cs"/>
          <w:sz w:val="26"/>
          <w:szCs w:val="26"/>
          <w:rtl/>
          <w:lang w:bidi="fa-IR"/>
        </w:rPr>
        <w:t>فرموده</w:t>
      </w:r>
      <w:r>
        <w:rPr>
          <w:rFonts w:cs="B Nazanin" w:hint="cs"/>
          <w:sz w:val="26"/>
          <w:szCs w:val="26"/>
          <w:rtl/>
          <w:lang w:bidi="fa-IR"/>
        </w:rPr>
        <w:t xml:space="preserve"> اند</w:t>
      </w:r>
      <w:r w:rsidR="006F14C4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استیلای </w:t>
      </w:r>
      <w:r>
        <w:rPr>
          <w:rFonts w:cs="B Nazanin" w:hint="cs"/>
          <w:sz w:val="26"/>
          <w:szCs w:val="26"/>
          <w:rtl/>
          <w:lang w:bidi="fa-IR"/>
        </w:rPr>
        <w:t>ید نسبت به منافع معنا ندارد</w:t>
      </w:r>
      <w:r w:rsidR="006F14C4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بلکه 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بالاصاله </w:t>
      </w:r>
      <w:r>
        <w:rPr>
          <w:rFonts w:cs="B Nazanin" w:hint="cs"/>
          <w:sz w:val="26"/>
          <w:szCs w:val="26"/>
          <w:rtl/>
          <w:lang w:bidi="fa-IR"/>
        </w:rPr>
        <w:t>استیلاء مربوط به عین است و به تبع عین استیلاء به منافع هم حاصل می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شود.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یعنی فی الواقع یک استیلاء بیشتر نداریم و آن استیلاء بر عین است و به تبع آن منافع را هم شامل می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شود.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F539D">
        <w:rPr>
          <w:rFonts w:cs="B Nazanin" w:hint="cs"/>
          <w:color w:val="800000"/>
          <w:sz w:val="26"/>
          <w:szCs w:val="26"/>
          <w:rtl/>
          <w:lang w:bidi="fa-IR"/>
        </w:rPr>
        <w:t>فتوای مرحوم امام</w:t>
      </w:r>
      <w:r>
        <w:rPr>
          <w:rFonts w:cs="B Nazanin" w:hint="cs"/>
          <w:sz w:val="26"/>
          <w:szCs w:val="26"/>
          <w:rtl/>
          <w:lang w:bidi="fa-IR"/>
        </w:rPr>
        <w:t xml:space="preserve"> در تحریر و  </w:t>
      </w:r>
      <w:r w:rsidRPr="00C9675B">
        <w:rPr>
          <w:rFonts w:cs="B Nazanin" w:hint="cs"/>
          <w:color w:val="000080"/>
          <w:sz w:val="26"/>
          <w:szCs w:val="26"/>
          <w:rtl/>
          <w:lang w:bidi="fa-IR"/>
        </w:rPr>
        <w:t>محقق خویی</w:t>
      </w:r>
      <w:r>
        <w:rPr>
          <w:rFonts w:cs="B Nazanin" w:hint="cs"/>
          <w:sz w:val="26"/>
          <w:szCs w:val="26"/>
          <w:rtl/>
          <w:lang w:bidi="fa-IR"/>
        </w:rPr>
        <w:t xml:space="preserve"> و دیگران هم </w:t>
      </w:r>
      <w:r w:rsidRPr="00C9675B">
        <w:rPr>
          <w:rFonts w:cs="B Nazanin" w:hint="cs"/>
          <w:color w:val="000000"/>
          <w:sz w:val="26"/>
          <w:szCs w:val="26"/>
          <w:rtl/>
          <w:lang w:bidi="fa-IR"/>
        </w:rPr>
        <w:t>همین</w:t>
      </w:r>
      <w:r>
        <w:rPr>
          <w:rFonts w:cs="B Nazanin" w:hint="cs"/>
          <w:sz w:val="26"/>
          <w:szCs w:val="26"/>
          <w:rtl/>
          <w:lang w:bidi="fa-IR"/>
        </w:rPr>
        <w:t xml:space="preserve"> است</w:t>
      </w:r>
      <w:r w:rsidR="00C9675B">
        <w:rPr>
          <w:rFonts w:cs="B Nazanin" w:hint="cs"/>
          <w:sz w:val="26"/>
          <w:szCs w:val="26"/>
          <w:rtl/>
          <w:lang w:bidi="fa-IR"/>
        </w:rPr>
        <w:t xml:space="preserve"> که فرقی بین استیلاء بر عین و منافع نیست</w:t>
      </w:r>
      <w:r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001750AE" w14:textId="5EB8DFEC" w:rsidR="00B06410" w:rsidRDefault="006F14C4" w:rsidP="006F14C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بنابراین</w:t>
      </w:r>
      <w:r w:rsidR="00C9675B">
        <w:rPr>
          <w:rFonts w:cs="B Nazanin" w:hint="cs"/>
          <w:sz w:val="26"/>
          <w:szCs w:val="26"/>
          <w:rtl/>
          <w:lang w:bidi="fa-IR"/>
        </w:rPr>
        <w:t xml:space="preserve"> اگر خانه ای در دست</w:t>
      </w:r>
      <w:r>
        <w:rPr>
          <w:rFonts w:cs="B Nazanin" w:hint="cs"/>
          <w:sz w:val="26"/>
          <w:szCs w:val="26"/>
          <w:rtl/>
          <w:lang w:bidi="fa-IR"/>
        </w:rPr>
        <w:t xml:space="preserve"> شخصی</w:t>
      </w:r>
      <w:r w:rsidR="00C9675B">
        <w:rPr>
          <w:rFonts w:cs="B Nazanin" w:hint="cs"/>
          <w:sz w:val="26"/>
          <w:szCs w:val="26"/>
          <w:rtl/>
          <w:lang w:bidi="fa-IR"/>
        </w:rPr>
        <w:t xml:space="preserve"> بود </w:t>
      </w:r>
      <w:r>
        <w:rPr>
          <w:rFonts w:cs="B Nazanin" w:hint="cs"/>
          <w:sz w:val="26"/>
          <w:szCs w:val="26"/>
          <w:rtl/>
          <w:lang w:bidi="fa-IR"/>
        </w:rPr>
        <w:t>و ادعای ملکیت</w:t>
      </w:r>
      <w:r w:rsidR="00C9675B">
        <w:rPr>
          <w:rFonts w:cs="B Nazanin" w:hint="cs"/>
          <w:sz w:val="26"/>
          <w:szCs w:val="26"/>
          <w:rtl/>
          <w:lang w:bidi="fa-IR"/>
        </w:rPr>
        <w:t xml:space="preserve"> عین را داشت کاشف از ملکیت او بر عین است و اگر ادعای ملکیت منافع را داشت کاشف از ملکیت منافع است.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 پس قول او بخاطر قاعده ید پذیرفته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شود. زیرا استیلاء او بر منافع مثل استیلاء او بر عین </w:t>
      </w:r>
      <w:r>
        <w:rPr>
          <w:rFonts w:cs="B Nazanin" w:hint="cs"/>
          <w:sz w:val="26"/>
          <w:szCs w:val="26"/>
          <w:rtl/>
          <w:lang w:bidi="fa-IR"/>
        </w:rPr>
        <w:t>است. یعنی مستاجر باعتبار استیلا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 بر منافع مسلط بر عین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شود. </w:t>
      </w:r>
    </w:p>
    <w:p w14:paraId="029593FA" w14:textId="77777777" w:rsidR="006F14C4" w:rsidRDefault="006F14C4" w:rsidP="006F14C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تا اینجا </w:t>
      </w:r>
      <w:r w:rsidR="004430F4">
        <w:rPr>
          <w:rFonts w:cs="B Nazanin" w:hint="cs"/>
          <w:sz w:val="26"/>
          <w:szCs w:val="26"/>
          <w:rtl/>
          <w:lang w:bidi="fa-IR"/>
        </w:rPr>
        <w:t>اگر مدعی مخالفی نبود که بحثی نیست</w:t>
      </w:r>
      <w:r>
        <w:rPr>
          <w:rFonts w:cs="B Nazanin" w:hint="cs"/>
          <w:sz w:val="26"/>
          <w:szCs w:val="26"/>
          <w:rtl/>
          <w:lang w:bidi="fa-IR"/>
        </w:rPr>
        <w:t xml:space="preserve">، اما اگر مدعی مخالفی ادعا </w:t>
      </w:r>
      <w:r w:rsidR="004430F4">
        <w:rPr>
          <w:rFonts w:cs="B Nazanin" w:hint="cs"/>
          <w:sz w:val="26"/>
          <w:szCs w:val="26"/>
          <w:rtl/>
          <w:lang w:bidi="fa-IR"/>
        </w:rPr>
        <w:t>کرد که خودش خانه را اجاره کرده است و کسی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4430F4">
        <w:rPr>
          <w:rFonts w:cs="B Nazanin" w:hint="cs"/>
          <w:sz w:val="26"/>
          <w:szCs w:val="26"/>
          <w:rtl/>
          <w:lang w:bidi="fa-IR"/>
        </w:rPr>
        <w:t>که الان ذوال</w:t>
      </w:r>
      <w:r>
        <w:rPr>
          <w:rFonts w:cs="B Nazanin" w:hint="cs"/>
          <w:sz w:val="26"/>
          <w:szCs w:val="26"/>
          <w:rtl/>
          <w:lang w:bidi="fa-IR"/>
        </w:rPr>
        <w:t>ید است به زور خانه را تصرف کرده در این حال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 صاحب ید او</w:t>
      </w:r>
      <w:r>
        <w:rPr>
          <w:rFonts w:cs="B Nazanin" w:hint="cs"/>
          <w:sz w:val="26"/>
          <w:szCs w:val="26"/>
          <w:rtl/>
          <w:lang w:bidi="fa-IR"/>
        </w:rPr>
        <w:t xml:space="preserve"> را تکذیب کرد و گفت: صاحب منافع من هستم،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 حالا در اینجا مدعی و منکر کدام</w:t>
      </w:r>
      <w:r>
        <w:rPr>
          <w:rFonts w:cs="B Nazanin" w:hint="cs"/>
          <w:sz w:val="26"/>
          <w:szCs w:val="26"/>
          <w:rtl/>
          <w:lang w:bidi="fa-IR"/>
        </w:rPr>
        <w:t>ند</w:t>
      </w:r>
      <w:r w:rsidR="004430F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؟</w:t>
      </w:r>
    </w:p>
    <w:p w14:paraId="53B0478E" w14:textId="77777777" w:rsidR="006F14C4" w:rsidRDefault="004430F4" w:rsidP="006F14C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فرض فوق </w:t>
      </w:r>
      <w:r>
        <w:rPr>
          <w:rFonts w:cs="B Nazanin" w:hint="cs"/>
          <w:sz w:val="26"/>
          <w:szCs w:val="26"/>
          <w:rtl/>
          <w:lang w:bidi="fa-IR"/>
        </w:rPr>
        <w:t>از این جهت که صاحب ید حجت شرعی دارد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 w:hint="cs"/>
          <w:sz w:val="26"/>
          <w:szCs w:val="26"/>
          <w:rtl/>
          <w:lang w:bidi="fa-IR"/>
        </w:rPr>
        <w:t>خانه در تسلط او</w:t>
      </w:r>
      <w:r w:rsidR="006F14C4">
        <w:rPr>
          <w:rFonts w:cs="B Nazanin" w:hint="cs"/>
          <w:sz w:val="26"/>
          <w:szCs w:val="26"/>
          <w:rtl/>
          <w:lang w:bidi="fa-IR"/>
        </w:rPr>
        <w:t>ست،</w:t>
      </w:r>
      <w:r>
        <w:rPr>
          <w:rFonts w:cs="B Nazanin" w:hint="cs"/>
          <w:sz w:val="26"/>
          <w:szCs w:val="26"/>
          <w:rtl/>
          <w:lang w:bidi="fa-IR"/>
        </w:rPr>
        <w:t xml:space="preserve"> بر اساس قاعده ید مالک منافع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است،</w:t>
      </w:r>
      <w:r w:rsidR="00B85DE6">
        <w:rPr>
          <w:rFonts w:cs="B Nazanin" w:hint="cs"/>
          <w:sz w:val="26"/>
          <w:szCs w:val="26"/>
          <w:rtl/>
          <w:lang w:bidi="fa-IR"/>
        </w:rPr>
        <w:t xml:space="preserve"> منکر </w:t>
      </w:r>
      <w:r w:rsidR="006F14C4">
        <w:rPr>
          <w:rFonts w:cs="B Nazanin" w:hint="cs"/>
          <w:sz w:val="26"/>
          <w:szCs w:val="26"/>
          <w:rtl/>
          <w:lang w:bidi="fa-IR"/>
        </w:rPr>
        <w:t>م</w:t>
      </w:r>
      <w:r w:rsidR="00B85DE6">
        <w:rPr>
          <w:rFonts w:cs="B Nazanin" w:hint="cs"/>
          <w:sz w:val="26"/>
          <w:szCs w:val="26"/>
          <w:rtl/>
          <w:lang w:bidi="fa-IR"/>
        </w:rPr>
        <w:t>حس</w:t>
      </w:r>
      <w:r w:rsidR="006F14C4">
        <w:rPr>
          <w:rFonts w:cs="B Nazanin" w:hint="cs"/>
          <w:sz w:val="26"/>
          <w:szCs w:val="26"/>
          <w:rtl/>
          <w:lang w:bidi="fa-IR"/>
        </w:rPr>
        <w:t>و</w:t>
      </w:r>
      <w:r w:rsidR="00B85DE6">
        <w:rPr>
          <w:rFonts w:cs="B Nazanin" w:hint="cs"/>
          <w:sz w:val="26"/>
          <w:szCs w:val="26"/>
          <w:rtl/>
          <w:lang w:bidi="fa-IR"/>
        </w:rPr>
        <w:t>ب می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</w:t>
      </w:r>
      <w:r w:rsidR="00B85DE6">
        <w:rPr>
          <w:rFonts w:cs="B Nazanin" w:hint="cs"/>
          <w:sz w:val="26"/>
          <w:szCs w:val="26"/>
          <w:rtl/>
          <w:lang w:bidi="fa-IR"/>
        </w:rPr>
        <w:t>شود</w:t>
      </w:r>
      <w:r w:rsidR="006F14C4">
        <w:rPr>
          <w:rFonts w:cs="B Nazanin" w:hint="cs"/>
          <w:sz w:val="26"/>
          <w:szCs w:val="26"/>
          <w:rtl/>
          <w:lang w:bidi="fa-IR"/>
        </w:rPr>
        <w:t>.</w:t>
      </w:r>
      <w:r w:rsidR="00B85DE6">
        <w:rPr>
          <w:rFonts w:cs="B Nazanin" w:hint="cs"/>
          <w:sz w:val="26"/>
          <w:szCs w:val="26"/>
          <w:rtl/>
          <w:lang w:bidi="fa-IR"/>
        </w:rPr>
        <w:t xml:space="preserve"> طرف دیگر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نیز</w:t>
      </w:r>
      <w:r w:rsidR="00B85DE6">
        <w:rPr>
          <w:rFonts w:cs="B Nazanin" w:hint="cs"/>
          <w:sz w:val="26"/>
          <w:szCs w:val="26"/>
          <w:rtl/>
          <w:lang w:bidi="fa-IR"/>
        </w:rPr>
        <w:t xml:space="preserve"> مدعی </w:t>
      </w:r>
      <w:r w:rsidR="006F14C4">
        <w:rPr>
          <w:rFonts w:cs="B Nazanin" w:hint="cs"/>
          <w:sz w:val="26"/>
          <w:szCs w:val="26"/>
          <w:rtl/>
          <w:lang w:bidi="fa-IR"/>
        </w:rPr>
        <w:t>خواهد بود</w:t>
      </w:r>
      <w:r w:rsidR="00B85DE6">
        <w:rPr>
          <w:rFonts w:cs="B Nazanin" w:hint="cs"/>
          <w:sz w:val="26"/>
          <w:szCs w:val="26"/>
          <w:rtl/>
          <w:lang w:bidi="fa-IR"/>
        </w:rPr>
        <w:t xml:space="preserve"> و باید بینه بیاورد. </w:t>
      </w:r>
      <w:r w:rsidR="00C03680">
        <w:rPr>
          <w:rFonts w:cs="B Nazanin" w:hint="cs"/>
          <w:sz w:val="26"/>
          <w:szCs w:val="26"/>
          <w:rtl/>
          <w:lang w:bidi="fa-IR"/>
        </w:rPr>
        <w:t>این مطلب با این فرض بود که طرف دعوی غیر از مالک خانه باشد.</w:t>
      </w:r>
    </w:p>
    <w:p w14:paraId="4C6C1BDA" w14:textId="77777777" w:rsidR="00E51903" w:rsidRDefault="00C03680" w:rsidP="00E5190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اما اگر خود صاحب خانه طرف دعوی بود و 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مدعی بود که </w:t>
      </w:r>
      <w:r>
        <w:rPr>
          <w:rFonts w:cs="B Nazanin" w:hint="cs"/>
          <w:sz w:val="26"/>
          <w:szCs w:val="26"/>
          <w:rtl/>
          <w:lang w:bidi="fa-IR"/>
        </w:rPr>
        <w:t xml:space="preserve">من قبول دارم که این خانه را به صاحب ید </w:t>
      </w:r>
      <w:r w:rsidR="006F14C4">
        <w:rPr>
          <w:rFonts w:cs="B Nazanin" w:hint="cs"/>
          <w:sz w:val="26"/>
          <w:szCs w:val="26"/>
          <w:rtl/>
          <w:lang w:bidi="fa-IR"/>
        </w:rPr>
        <w:t xml:space="preserve"> برای مدت یک سال </w:t>
      </w:r>
      <w:r>
        <w:rPr>
          <w:rFonts w:cs="B Nazanin" w:hint="cs"/>
          <w:sz w:val="26"/>
          <w:szCs w:val="26"/>
          <w:rtl/>
          <w:lang w:bidi="fa-IR"/>
        </w:rPr>
        <w:t xml:space="preserve">اجاره </w:t>
      </w:r>
      <w:r w:rsidR="006F14C4">
        <w:rPr>
          <w:rFonts w:cs="B Nazanin" w:hint="cs"/>
          <w:sz w:val="26"/>
          <w:szCs w:val="26"/>
          <w:rtl/>
          <w:lang w:bidi="fa-IR"/>
        </w:rPr>
        <w:t>دادم،</w:t>
      </w:r>
      <w:r>
        <w:rPr>
          <w:rFonts w:cs="B Nazanin" w:hint="cs"/>
          <w:sz w:val="26"/>
          <w:szCs w:val="26"/>
          <w:rtl/>
          <w:lang w:bidi="fa-IR"/>
        </w:rPr>
        <w:t xml:space="preserve"> از طرف دیگر صاحب ید مدعی </w:t>
      </w:r>
      <w:r w:rsidR="00E51903">
        <w:rPr>
          <w:rFonts w:cs="B Nazanin" w:hint="cs"/>
          <w:sz w:val="26"/>
          <w:szCs w:val="26"/>
          <w:rtl/>
          <w:lang w:bidi="fa-IR"/>
        </w:rPr>
        <w:t>بود</w:t>
      </w:r>
      <w:r>
        <w:rPr>
          <w:rFonts w:cs="B Nazanin" w:hint="cs"/>
          <w:sz w:val="26"/>
          <w:szCs w:val="26"/>
          <w:rtl/>
          <w:lang w:bidi="fa-IR"/>
        </w:rPr>
        <w:t xml:space="preserve"> که 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قرارداد اجاره </w:t>
      </w:r>
      <w:r>
        <w:rPr>
          <w:rFonts w:cs="B Nazanin" w:hint="cs"/>
          <w:sz w:val="26"/>
          <w:szCs w:val="26"/>
          <w:rtl/>
          <w:lang w:bidi="fa-IR"/>
        </w:rPr>
        <w:t>دوسال</w:t>
      </w:r>
      <w:r w:rsidR="00E51903">
        <w:rPr>
          <w:rFonts w:cs="B Nazanin" w:hint="cs"/>
          <w:sz w:val="26"/>
          <w:szCs w:val="26"/>
          <w:rtl/>
          <w:lang w:bidi="fa-IR"/>
        </w:rPr>
        <w:t>ه بسته شده، حکم چگونه خواهد بود؟</w:t>
      </w:r>
    </w:p>
    <w:p w14:paraId="5C7AEBD6" w14:textId="0AA9CB8C" w:rsidR="004430F4" w:rsidRDefault="00C03680" w:rsidP="00E5190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محقق بجنوردی می فرماید</w:t>
      </w:r>
      <w:r w:rsidR="00E51903">
        <w:rPr>
          <w:rFonts w:cs="B Nazanin" w:hint="cs"/>
          <w:sz w:val="26"/>
          <w:szCs w:val="26"/>
          <w:rtl/>
          <w:lang w:bidi="fa-IR"/>
        </w:rPr>
        <w:t>: در این فرض</w:t>
      </w:r>
      <w:r>
        <w:rPr>
          <w:rFonts w:cs="B Nazanin" w:hint="cs"/>
          <w:sz w:val="26"/>
          <w:szCs w:val="26"/>
          <w:rtl/>
          <w:lang w:bidi="fa-IR"/>
        </w:rPr>
        <w:t xml:space="preserve"> که طرف دعوی صاحب خانه است</w:t>
      </w:r>
      <w:r w:rsidR="00E51903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صاحب خانه منکر محسوب می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شود و مستاجر مدعی است و باید بینه بیاورد</w:t>
      </w:r>
      <w:r w:rsidR="00E51903">
        <w:rPr>
          <w:rFonts w:cs="B Nazanin" w:hint="cs"/>
          <w:sz w:val="26"/>
          <w:szCs w:val="26"/>
          <w:rtl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دلیل این است که ید مستاجر ید امانی است و اعتباری ندارد</w:t>
      </w:r>
      <w:r w:rsidR="00E51903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ولی ید صاحب خانه ید مالکیتی است. </w:t>
      </w:r>
    </w:p>
    <w:p w14:paraId="223CDC8F" w14:textId="77777777" w:rsidR="00E51903" w:rsidRDefault="00E51903" w:rsidP="00E5190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البته </w:t>
      </w:r>
      <w:r w:rsidR="00E70322">
        <w:rPr>
          <w:rFonts w:cs="B Nazanin" w:hint="cs"/>
          <w:sz w:val="26"/>
          <w:szCs w:val="26"/>
          <w:rtl/>
          <w:lang w:bidi="fa-IR"/>
        </w:rPr>
        <w:t>ما این فرمایش محقق بجنوردی را</w:t>
      </w:r>
      <w:r>
        <w:rPr>
          <w:rFonts w:cs="B Nazanin" w:hint="cs"/>
          <w:sz w:val="26"/>
          <w:szCs w:val="26"/>
          <w:rtl/>
          <w:lang w:bidi="fa-IR"/>
        </w:rPr>
        <w:t xml:space="preserve"> نمی پذیریم</w:t>
      </w:r>
      <w:r w:rsidR="00E70322">
        <w:rPr>
          <w:rFonts w:cs="B Nazanin" w:hint="cs"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sz w:val="26"/>
          <w:szCs w:val="26"/>
          <w:rtl/>
          <w:lang w:bidi="fa-IR"/>
        </w:rPr>
        <w:t xml:space="preserve">زیرا </w:t>
      </w:r>
      <w:r w:rsidR="00E70322">
        <w:rPr>
          <w:rFonts w:cs="B Nazanin" w:hint="cs"/>
          <w:sz w:val="26"/>
          <w:szCs w:val="26"/>
          <w:rtl/>
          <w:lang w:bidi="fa-IR"/>
        </w:rPr>
        <w:t xml:space="preserve">به اقرار هردو طرف ید مستاجر نسبت به عین ید امانی بوده و به تبع عین بر منافع هم استیلاء </w:t>
      </w:r>
      <w:r>
        <w:rPr>
          <w:rFonts w:cs="B Nazanin" w:hint="cs"/>
          <w:sz w:val="26"/>
          <w:szCs w:val="26"/>
          <w:rtl/>
          <w:lang w:bidi="fa-IR"/>
        </w:rPr>
        <w:t xml:space="preserve">یافته، </w:t>
      </w:r>
      <w:r w:rsidR="00E70322">
        <w:rPr>
          <w:rFonts w:cs="B Nazanin" w:hint="cs"/>
          <w:sz w:val="26"/>
          <w:szCs w:val="26"/>
          <w:rtl/>
          <w:lang w:bidi="fa-IR"/>
        </w:rPr>
        <w:t xml:space="preserve">لکن دعوی بر سر این است که آیا </w:t>
      </w:r>
      <w:r>
        <w:rPr>
          <w:rFonts w:cs="B Nazanin" w:hint="cs"/>
          <w:sz w:val="26"/>
          <w:szCs w:val="26"/>
          <w:rtl/>
          <w:lang w:bidi="fa-IR"/>
        </w:rPr>
        <w:t xml:space="preserve">مستاجر </w:t>
      </w:r>
      <w:r w:rsidR="00E70322">
        <w:rPr>
          <w:rFonts w:cs="B Nazanin" w:hint="cs"/>
          <w:sz w:val="26"/>
          <w:szCs w:val="26"/>
          <w:rtl/>
          <w:lang w:bidi="fa-IR"/>
        </w:rPr>
        <w:t>علاوه بر سال اول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="00E70322">
        <w:rPr>
          <w:rFonts w:cs="B Nazanin" w:hint="cs"/>
          <w:sz w:val="26"/>
          <w:szCs w:val="26"/>
          <w:rtl/>
          <w:lang w:bidi="fa-IR"/>
        </w:rPr>
        <w:t xml:space="preserve"> در سال دوم هم مالک منافع </w:t>
      </w:r>
      <w:r>
        <w:rPr>
          <w:rFonts w:cs="B Nazanin" w:hint="cs"/>
          <w:sz w:val="26"/>
          <w:szCs w:val="26"/>
          <w:rtl/>
          <w:lang w:bidi="fa-IR"/>
        </w:rPr>
        <w:t xml:space="preserve">بوده </w:t>
      </w:r>
      <w:r w:rsidR="00E70322">
        <w:rPr>
          <w:rFonts w:cs="B Nazanin" w:hint="cs"/>
          <w:sz w:val="26"/>
          <w:szCs w:val="26"/>
          <w:rtl/>
          <w:lang w:bidi="fa-IR"/>
        </w:rPr>
        <w:t xml:space="preserve">یا خیر؟ بنا بر قاعده ید، ید او بر منافع </w:t>
      </w:r>
      <w:r>
        <w:rPr>
          <w:rFonts w:cs="B Nazanin" w:hint="cs"/>
          <w:sz w:val="26"/>
          <w:szCs w:val="26"/>
          <w:rtl/>
          <w:lang w:bidi="fa-IR"/>
        </w:rPr>
        <w:t>معتبر بوده و ارتباطی با امانی بودن آن ندارد</w:t>
      </w:r>
      <w:r w:rsidR="00E70322">
        <w:rPr>
          <w:rFonts w:cs="B Nazanin" w:hint="cs"/>
          <w:sz w:val="26"/>
          <w:szCs w:val="26"/>
          <w:rtl/>
          <w:lang w:bidi="fa-IR"/>
        </w:rPr>
        <w:t xml:space="preserve">. </w:t>
      </w:r>
      <w:r w:rsidR="00E36C04">
        <w:rPr>
          <w:rFonts w:cs="B Nazanin" w:hint="cs"/>
          <w:sz w:val="26"/>
          <w:szCs w:val="26"/>
          <w:rtl/>
          <w:lang w:bidi="fa-IR"/>
        </w:rPr>
        <w:t>پس در سال اول نسبت به منافع مالک بوده و حالا در سال دوم هم ادعا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="00E36C0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ملکیت </w:t>
      </w:r>
      <w:r w:rsidR="00E36C04">
        <w:rPr>
          <w:rFonts w:cs="B Nazanin" w:hint="cs"/>
          <w:sz w:val="26"/>
          <w:szCs w:val="26"/>
          <w:rtl/>
          <w:lang w:bidi="fa-IR"/>
        </w:rPr>
        <w:t xml:space="preserve">منافع </w:t>
      </w:r>
      <w:r>
        <w:rPr>
          <w:rFonts w:cs="B Nazanin" w:hint="cs"/>
          <w:sz w:val="26"/>
          <w:szCs w:val="26"/>
          <w:rtl/>
          <w:lang w:bidi="fa-IR"/>
        </w:rPr>
        <w:t>را دارد</w:t>
      </w:r>
      <w:r w:rsidR="00E36C04">
        <w:rPr>
          <w:rFonts w:cs="B Nazanin" w:hint="cs"/>
          <w:sz w:val="26"/>
          <w:szCs w:val="26"/>
          <w:rtl/>
          <w:lang w:bidi="fa-IR"/>
        </w:rPr>
        <w:t>. لهذا ید ا</w:t>
      </w:r>
      <w:r>
        <w:rPr>
          <w:rFonts w:cs="B Nazanin" w:hint="cs"/>
          <w:sz w:val="26"/>
          <w:szCs w:val="26"/>
          <w:rtl/>
          <w:lang w:bidi="fa-IR"/>
        </w:rPr>
        <w:t>و بر منافع به صورت جداگانه ملاحظ</w:t>
      </w:r>
      <w:r w:rsidR="00E36C04">
        <w:rPr>
          <w:rFonts w:cs="B Nazanin" w:hint="cs"/>
          <w:sz w:val="26"/>
          <w:szCs w:val="26"/>
          <w:rtl/>
          <w:lang w:bidi="fa-IR"/>
        </w:rPr>
        <w:t>ه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36C04">
        <w:rPr>
          <w:rFonts w:cs="B Nazanin" w:hint="cs"/>
          <w:sz w:val="26"/>
          <w:szCs w:val="26"/>
          <w:rtl/>
          <w:lang w:bidi="fa-IR"/>
        </w:rPr>
        <w:t>شود.</w:t>
      </w:r>
    </w:p>
    <w:p w14:paraId="3EF20823" w14:textId="77777777" w:rsidR="00973E52" w:rsidRDefault="00E36C04" w:rsidP="00973E5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حالا اگر ما اماریت ید در منافع را قبول نداشتیم</w:t>
      </w:r>
      <w:r w:rsidR="00E51903">
        <w:rPr>
          <w:rFonts w:cs="B Nazanin" w:hint="cs"/>
          <w:sz w:val="26"/>
          <w:szCs w:val="26"/>
          <w:rtl/>
          <w:lang w:bidi="fa-IR"/>
        </w:rPr>
        <w:t>، باید</w:t>
      </w:r>
      <w:r>
        <w:rPr>
          <w:rFonts w:cs="B Nazanin" w:hint="cs"/>
          <w:sz w:val="26"/>
          <w:szCs w:val="26"/>
          <w:rtl/>
          <w:lang w:bidi="fa-IR"/>
        </w:rPr>
        <w:t xml:space="preserve"> سراغ استصحاب </w:t>
      </w:r>
      <w:r w:rsidR="00E51903">
        <w:rPr>
          <w:rFonts w:cs="B Nazanin" w:hint="cs"/>
          <w:sz w:val="26"/>
          <w:szCs w:val="26"/>
          <w:rtl/>
          <w:lang w:bidi="fa-IR"/>
        </w:rPr>
        <w:t>ب</w:t>
      </w:r>
      <w:r>
        <w:rPr>
          <w:rFonts w:cs="B Nazanin" w:hint="cs"/>
          <w:sz w:val="26"/>
          <w:szCs w:val="26"/>
          <w:rtl/>
          <w:lang w:bidi="fa-IR"/>
        </w:rPr>
        <w:t xml:space="preserve">رویم. استصحاب در اینجا </w:t>
      </w:r>
      <w:r w:rsidR="00E51903">
        <w:rPr>
          <w:rFonts w:cs="B Nazanin" w:hint="cs"/>
          <w:sz w:val="26"/>
          <w:szCs w:val="26"/>
          <w:rtl/>
          <w:lang w:bidi="fa-IR"/>
        </w:rPr>
        <w:t>مبتلا به اشکالی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است چرا که </w:t>
      </w:r>
      <w:r>
        <w:rPr>
          <w:rFonts w:cs="B Nazanin" w:hint="cs"/>
          <w:sz w:val="26"/>
          <w:szCs w:val="26"/>
          <w:rtl/>
          <w:lang w:bidi="fa-IR"/>
        </w:rPr>
        <w:t>ما در اینجا هم می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توانیم استصحاب ملکیت سابقه را 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نماییم </w:t>
      </w:r>
      <w:r>
        <w:rPr>
          <w:rFonts w:cs="B Nazanin" w:hint="cs"/>
          <w:sz w:val="26"/>
          <w:szCs w:val="26"/>
          <w:rtl/>
          <w:lang w:bidi="fa-IR"/>
        </w:rPr>
        <w:t>و بگوییم</w:t>
      </w:r>
      <w:r w:rsidR="00E51903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مستاجر تا سال پیش مالک منافع بود و این ملکیت را برای امسال استصحاب کنیم و 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از طرف دیگر </w:t>
      </w:r>
      <w:r>
        <w:rPr>
          <w:rFonts w:cs="B Nazanin" w:hint="cs"/>
          <w:sz w:val="26"/>
          <w:szCs w:val="26"/>
          <w:rtl/>
          <w:lang w:bidi="fa-IR"/>
        </w:rPr>
        <w:t>می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توانیم استصحاب عدم جعل 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کرده و </w:t>
      </w:r>
      <w:r>
        <w:rPr>
          <w:rFonts w:cs="B Nazanin" w:hint="cs"/>
          <w:sz w:val="26"/>
          <w:szCs w:val="26"/>
          <w:rtl/>
          <w:lang w:bidi="fa-IR"/>
        </w:rPr>
        <w:t>بگوییم</w:t>
      </w:r>
      <w:r w:rsidR="00E51903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از ابتدا برای سال دوم عقد اجاره ای جعل نشده بود شک می کنیم </w:t>
      </w:r>
      <w:r>
        <w:rPr>
          <w:rFonts w:cs="B Nazanin"/>
          <w:sz w:val="26"/>
          <w:szCs w:val="26"/>
          <w:rtl/>
          <w:lang w:bidi="fa-IR"/>
        </w:rPr>
        <w:t>ک</w:t>
      </w:r>
      <w:r>
        <w:rPr>
          <w:rFonts w:cs="B Nazanin" w:hint="cs"/>
          <w:sz w:val="26"/>
          <w:szCs w:val="26"/>
          <w:rtl/>
          <w:lang w:bidi="fa-IR"/>
        </w:rPr>
        <w:t xml:space="preserve">ه برای امسال عقد اجاره صورت گرفته یا نه 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>بنا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 را بر این بگذ</w:t>
      </w:r>
      <w:r>
        <w:rPr>
          <w:rFonts w:cs="B Nazanin" w:hint="cs"/>
          <w:sz w:val="26"/>
          <w:szCs w:val="26"/>
          <w:rtl/>
          <w:lang w:bidi="fa-IR"/>
        </w:rPr>
        <w:t>اریم که برای سال دوم عقد اجاره ای</w:t>
      </w:r>
      <w:r w:rsidR="00E51903">
        <w:rPr>
          <w:rFonts w:cs="B Nazanin" w:hint="cs"/>
          <w:sz w:val="26"/>
          <w:szCs w:val="26"/>
          <w:rtl/>
          <w:lang w:bidi="fa-IR"/>
        </w:rPr>
        <w:t xml:space="preserve"> وجود ندارد</w:t>
      </w:r>
      <w:r>
        <w:rPr>
          <w:rFonts w:cs="B Nazanin" w:hint="cs"/>
          <w:sz w:val="26"/>
          <w:szCs w:val="26"/>
          <w:rtl/>
          <w:lang w:bidi="fa-IR"/>
        </w:rPr>
        <w:t xml:space="preserve">. 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این همان بحثی است که در استصحاب شبهات حکمیه </w:t>
      </w:r>
      <w:r w:rsidR="00E51903">
        <w:rPr>
          <w:rFonts w:cs="B Nazanin" w:hint="cs"/>
          <w:sz w:val="26"/>
          <w:szCs w:val="26"/>
          <w:rtl/>
          <w:lang w:bidi="fa-IR"/>
        </w:rPr>
        <w:t>وجود دارد.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در مورد جعل و مجعول 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="00BD1C67">
        <w:rPr>
          <w:rFonts w:cs="B Nazanin" w:hint="cs"/>
          <w:sz w:val="26"/>
          <w:szCs w:val="26"/>
          <w:rtl/>
          <w:lang w:bidi="fa-IR"/>
        </w:rPr>
        <w:t>داشتیم که استصحاب مجعول با استصحاب عدم جعل</w:t>
      </w:r>
      <w:r w:rsidR="00973E52" w:rsidRPr="00973E52">
        <w:rPr>
          <w:rFonts w:cs="B Nazanin" w:hint="cs"/>
          <w:sz w:val="26"/>
          <w:szCs w:val="26"/>
          <w:rtl/>
          <w:lang w:bidi="fa-IR"/>
        </w:rPr>
        <w:t xml:space="preserve"> </w:t>
      </w:r>
      <w:r w:rsidR="00973E52">
        <w:rPr>
          <w:rFonts w:cs="B Nazanin" w:hint="cs"/>
          <w:sz w:val="26"/>
          <w:szCs w:val="26"/>
          <w:rtl/>
          <w:lang w:bidi="fa-IR"/>
        </w:rPr>
        <w:t>معارضه می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 </w:t>
      </w:r>
      <w:r w:rsidR="00973E52">
        <w:rPr>
          <w:rFonts w:cs="B Nazanin" w:hint="cs"/>
          <w:sz w:val="26"/>
          <w:szCs w:val="26"/>
          <w:rtl/>
          <w:lang w:bidi="fa-IR"/>
        </w:rPr>
        <w:t>کند</w:t>
      </w:r>
      <w:r w:rsidR="00BD1C67">
        <w:rPr>
          <w:rFonts w:cs="B Nazanin" w:hint="cs"/>
          <w:sz w:val="26"/>
          <w:szCs w:val="26"/>
          <w:rtl/>
          <w:lang w:bidi="fa-IR"/>
        </w:rPr>
        <w:t>.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قول 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مشهور در اینجا </w:t>
      </w:r>
      <w:r w:rsidR="00973E52">
        <w:rPr>
          <w:rFonts w:cs="B Nazanin" w:hint="cs"/>
          <w:sz w:val="26"/>
          <w:szCs w:val="26"/>
          <w:rtl/>
          <w:lang w:bidi="fa-IR"/>
        </w:rPr>
        <w:t>جریان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استحصاب مجعول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 است. بنابراین کاری با استصحاب عدم جعل نداریم؛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یعنی می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 </w:t>
      </w:r>
      <w:r w:rsidR="00BD1C67">
        <w:rPr>
          <w:rFonts w:cs="B Nazanin" w:hint="cs"/>
          <w:sz w:val="26"/>
          <w:szCs w:val="26"/>
          <w:rtl/>
          <w:lang w:bidi="fa-IR"/>
        </w:rPr>
        <w:t>گوییم</w:t>
      </w:r>
      <w:r w:rsidR="00973E52">
        <w:rPr>
          <w:rFonts w:cs="B Nazanin" w:hint="cs"/>
          <w:sz w:val="26"/>
          <w:szCs w:val="26"/>
          <w:rtl/>
          <w:lang w:bidi="fa-IR"/>
        </w:rPr>
        <w:t>: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تا قبل از امسال که این مستاجر مالک بود الان که شک در مالکیتش داریم</w:t>
      </w:r>
      <w:r w:rsidR="00973E52">
        <w:rPr>
          <w:rFonts w:cs="B Nazanin" w:hint="cs"/>
          <w:sz w:val="26"/>
          <w:szCs w:val="26"/>
          <w:rtl/>
          <w:lang w:bidi="fa-IR"/>
        </w:rPr>
        <w:t>،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همان مالکیت سابق را استصحاب می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 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کنیم. </w:t>
      </w:r>
    </w:p>
    <w:p w14:paraId="01DEB480" w14:textId="77777777" w:rsidR="00973E52" w:rsidRDefault="00973E52" w:rsidP="00973E5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البته محقق 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خویی قائل به تعارض دو استصحاب </w:t>
      </w:r>
      <w:r>
        <w:rPr>
          <w:rFonts w:cs="B Nazanin" w:hint="cs"/>
          <w:sz w:val="26"/>
          <w:szCs w:val="26"/>
          <w:rtl/>
          <w:lang w:bidi="fa-IR"/>
        </w:rPr>
        <w:t>است</w:t>
      </w:r>
      <w:r w:rsidR="00BD1C67">
        <w:rPr>
          <w:rFonts w:cs="B Nazanin" w:hint="cs"/>
          <w:sz w:val="26"/>
          <w:szCs w:val="26"/>
          <w:rtl/>
          <w:lang w:bidi="fa-IR"/>
        </w:rPr>
        <w:t xml:space="preserve"> و بنا بر فرمایش ایشان دیگر استصحابی نداریم.</w:t>
      </w:r>
    </w:p>
    <w:p w14:paraId="7689E9F8" w14:textId="562796D2" w:rsidR="00C03680" w:rsidRPr="00E82CEE" w:rsidRDefault="00BD1C67" w:rsidP="00973E5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بحث بعدی ما این است که در ادله مالیت ید اطلاقی داریم که شامل منافع هم</w:t>
      </w:r>
      <w:r w:rsidR="00973E52">
        <w:rPr>
          <w:rFonts w:cs="B Nazanin" w:hint="cs"/>
          <w:sz w:val="26"/>
          <w:szCs w:val="26"/>
          <w:rtl/>
          <w:lang w:bidi="fa-IR"/>
        </w:rPr>
        <w:t xml:space="preserve"> باشد یا خیر؟</w:t>
      </w:r>
      <w:bookmarkStart w:id="0" w:name="_GoBack"/>
      <w:bookmarkEnd w:id="0"/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sectPr w:rsidR="00C03680" w:rsidRPr="00E82CEE" w:rsidSect="00381C8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9D33C" w14:textId="77777777" w:rsidR="00CC7080" w:rsidRDefault="00CC7080" w:rsidP="00CF2919">
      <w:pPr>
        <w:spacing w:after="0" w:line="240" w:lineRule="auto"/>
      </w:pPr>
      <w:r>
        <w:separator/>
      </w:r>
    </w:p>
  </w:endnote>
  <w:endnote w:type="continuationSeparator" w:id="0">
    <w:p w14:paraId="23AD8654" w14:textId="77777777" w:rsidR="00CC7080" w:rsidRDefault="00CC7080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1B229F3B" w:rsidR="00C33FB1" w:rsidRPr="00CF7FDF" w:rsidRDefault="00C33FB1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6F14C4" w:rsidRPr="006F14C4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105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1B229F3B" w:rsidR="00C33FB1" w:rsidRPr="00CF7FDF" w:rsidRDefault="00C33FB1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6F14C4" w:rsidRPr="006F14C4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105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34BFD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622D2" w14:textId="77777777" w:rsidR="00CC7080" w:rsidRDefault="00CC7080" w:rsidP="00CF2919">
      <w:pPr>
        <w:spacing w:after="0" w:line="240" w:lineRule="auto"/>
      </w:pPr>
      <w:r>
        <w:separator/>
      </w:r>
    </w:p>
  </w:footnote>
  <w:footnote w:type="continuationSeparator" w:id="0">
    <w:p w14:paraId="26C41C5F" w14:textId="77777777" w:rsidR="00CC7080" w:rsidRDefault="00CC7080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1C22F876" w:rsidR="00C33FB1" w:rsidRPr="00CF2919" w:rsidRDefault="00C33FB1" w:rsidP="00ED2A4D">
    <w:pPr>
      <w:pStyle w:val="Header"/>
      <w:bidi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5C7CA1">
      <w:rPr>
        <w:rFonts w:cs="B Nazanin" w:hint="cs"/>
        <w:rtl/>
      </w:rPr>
      <w:t xml:space="preserve">قاعده الید </w:t>
    </w:r>
    <w:r w:rsidR="005C0EA0">
      <w:rPr>
        <w:rFonts w:cs="B Nazanin" w:hint="cs"/>
        <w:rtl/>
      </w:rPr>
      <w:t>.</w:t>
    </w:r>
    <w:r w:rsidR="00130684">
      <w:rPr>
        <w:rFonts w:cs="B Nazanin" w:hint="cs"/>
        <w:rtl/>
      </w:rPr>
      <w:t>.....</w:t>
    </w:r>
    <w:r w:rsidR="00C712C7">
      <w:rPr>
        <w:rFonts w:cs="B Nazanin" w:hint="cs"/>
        <w:rtl/>
      </w:rPr>
      <w:t>..........</w:t>
    </w:r>
    <w:r w:rsidR="00ED2A4D">
      <w:rPr>
        <w:rFonts w:cs="B Nazanin" w:hint="cs"/>
        <w:rtl/>
      </w:rPr>
      <w:t>.............</w:t>
    </w:r>
    <w:r w:rsidR="00C712C7">
      <w:rPr>
        <w:rFonts w:cs="B Nazanin" w:hint="cs"/>
        <w:rtl/>
      </w:rPr>
      <w:t>.........</w:t>
    </w:r>
    <w:r w:rsidR="005C7CA1">
      <w:rPr>
        <w:rFonts w:cs="B Nazanin" w:hint="cs"/>
        <w:rtl/>
      </w:rPr>
      <w:t>......</w:t>
    </w:r>
    <w:r>
      <w:rPr>
        <w:rFonts w:cs="B Nazanin" w:hint="cs"/>
        <w:rtl/>
      </w:rPr>
      <w:t>........................</w:t>
    </w:r>
    <w:r w:rsidR="00AB10A5">
      <w:rPr>
        <w:rFonts w:cs="B Nazanin" w:hint="cs"/>
        <w:rtl/>
      </w:rPr>
      <w:t>......</w:t>
    </w:r>
    <w:r w:rsidR="000002E3">
      <w:rPr>
        <w:rFonts w:cs="B Nazanin" w:hint="cs"/>
        <w:rtl/>
      </w:rPr>
      <w:t>..........................</w:t>
    </w:r>
    <w:r w:rsidR="00AB10A5">
      <w:rPr>
        <w:rFonts w:cs="B Nazanin" w:hint="cs"/>
        <w:rtl/>
      </w:rPr>
      <w:t>.....</w:t>
    </w:r>
    <w:r w:rsidR="00290332">
      <w:rPr>
        <w:rFonts w:cs="B Nazanin" w:hint="cs"/>
        <w:rtl/>
      </w:rPr>
      <w:t>........</w:t>
    </w:r>
    <w:r w:rsidR="00ED2A4D">
      <w:rPr>
        <w:rFonts w:cs="B Nazanin" w:hint="cs"/>
        <w:rtl/>
      </w:rPr>
      <w:t>.</w:t>
    </w:r>
    <w:r w:rsidR="0061316A">
      <w:rPr>
        <w:rFonts w:cs="B Nazanin" w:hint="cs"/>
        <w:rtl/>
      </w:rPr>
      <w:t>.....</w:t>
    </w:r>
    <w:r w:rsidR="00AB10A5">
      <w:rPr>
        <w:rFonts w:cs="B Nazanin" w:hint="cs"/>
        <w:rtl/>
      </w:rPr>
      <w:t>.</w:t>
    </w:r>
    <w:r w:rsidR="008C1255">
      <w:rPr>
        <w:rFonts w:cs="B Nazanin" w:hint="cs"/>
        <w:rtl/>
      </w:rPr>
      <w:t>.......</w:t>
    </w:r>
    <w:r w:rsidR="00A73D84">
      <w:rPr>
        <w:rFonts w:cs="B Nazanin" w:hint="cs"/>
        <w:rtl/>
      </w:rPr>
      <w:t>...</w:t>
    </w:r>
    <w:r w:rsidR="000002E3">
      <w:rPr>
        <w:rFonts w:cs="B Nazanin" w:hint="cs"/>
        <w:rtl/>
      </w:rPr>
      <w:t>.</w:t>
    </w:r>
    <w:r w:rsidR="00EB37A7">
      <w:rPr>
        <w:rFonts w:cs="B Nazanin" w:hint="cs"/>
        <w:rtl/>
      </w:rPr>
      <w:t>.</w:t>
    </w:r>
    <w:r w:rsidR="00E06A72">
      <w:rPr>
        <w:rFonts w:cs="B Nazanin" w:hint="cs"/>
        <w:rtl/>
      </w:rPr>
      <w:t>.....</w:t>
    </w:r>
    <w:r w:rsidR="000002E3">
      <w:rPr>
        <w:rFonts w:cs="B Nazanin" w:hint="cs"/>
        <w:rtl/>
      </w:rPr>
      <w:t>..</w:t>
    </w:r>
    <w:r w:rsidR="003D24B9">
      <w:rPr>
        <w:rFonts w:cs="B Nazanin" w:hint="cs"/>
        <w:rtl/>
      </w:rPr>
      <w:t>..</w:t>
    </w:r>
    <w:r>
      <w:rPr>
        <w:rFonts w:cs="B Nazanin" w:hint="cs"/>
        <w:rtl/>
      </w:rPr>
      <w:t>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541FDD">
      <w:rPr>
        <w:rFonts w:cs="B Nazanin" w:hint="cs"/>
        <w:rtl/>
      </w:rPr>
      <w:t>دو</w:t>
    </w:r>
    <w:r w:rsidR="00F274F1">
      <w:rPr>
        <w:rFonts w:cs="B Nazanin" w:hint="cs"/>
        <w:rtl/>
      </w:rPr>
      <w:t xml:space="preserve"> </w:t>
    </w:r>
    <w:r w:rsidR="00A73D84">
      <w:rPr>
        <w:rFonts w:cs="B Nazanin" w:hint="cs"/>
        <w:rtl/>
      </w:rPr>
      <w:t>شنبه</w:t>
    </w:r>
    <w:r w:rsidR="00F274F1">
      <w:rPr>
        <w:rFonts w:cs="B Nazanin" w:hint="cs"/>
        <w:rtl/>
      </w:rPr>
      <w:t xml:space="preserve">، </w:t>
    </w:r>
    <w:r w:rsidR="00541FDD">
      <w:rPr>
        <w:rFonts w:cs="B Nazanin" w:hint="cs"/>
        <w:rtl/>
      </w:rPr>
      <w:t>17</w:t>
    </w:r>
    <w:r>
      <w:rPr>
        <w:rFonts w:cs="B Nazanin" w:hint="cs"/>
        <w:rtl/>
      </w:rPr>
      <w:t>/</w:t>
    </w:r>
    <w:r w:rsidR="0039162D">
      <w:rPr>
        <w:rFonts w:cs="B Nazanin" w:hint="cs"/>
        <w:rtl/>
      </w:rPr>
      <w:t>1</w:t>
    </w:r>
    <w:r w:rsidR="00327B6B">
      <w:rPr>
        <w:rFonts w:cs="B Nazanin" w:hint="cs"/>
        <w:rtl/>
      </w:rPr>
      <w:t>2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1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351C"/>
    <w:rsid w:val="004C5604"/>
    <w:rsid w:val="004D06A3"/>
    <w:rsid w:val="004D226E"/>
    <w:rsid w:val="004D4B3E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10E8"/>
    <w:rsid w:val="006E2731"/>
    <w:rsid w:val="006F02B9"/>
    <w:rsid w:val="006F1091"/>
    <w:rsid w:val="006F14C4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80EBE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73E52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3680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080"/>
    <w:rsid w:val="00CC7C4A"/>
    <w:rsid w:val="00CD2019"/>
    <w:rsid w:val="00CD5B5F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1903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0FF0-8817-433B-8309-A0D3CBDE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25</cp:revision>
  <dcterms:created xsi:type="dcterms:W3CDTF">2015-10-08T15:17:00Z</dcterms:created>
  <dcterms:modified xsi:type="dcterms:W3CDTF">2016-04-21T16:51:00Z</dcterms:modified>
</cp:coreProperties>
</file>