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B260A">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233EDE" w:rsidRDefault="00233EDE" w:rsidP="008B260A">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8B260A">
        <w:rPr>
          <w:rFonts w:cs="B Badr" w:hint="cs"/>
          <w:b/>
          <w:bCs/>
          <w:color w:val="000000" w:themeColor="text1"/>
          <w:sz w:val="28"/>
          <w:szCs w:val="28"/>
          <w:rtl/>
          <w:lang w:bidi="fa-IR"/>
        </w:rPr>
        <w:t>بررسی پاسخ شیخ</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E33662">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E33662">
        <w:rPr>
          <w:rFonts w:cs="B Badr" w:hint="cs"/>
          <w:b/>
          <w:bCs/>
          <w:color w:val="000000" w:themeColor="text1"/>
          <w:sz w:val="28"/>
          <w:szCs w:val="28"/>
          <w:rtl/>
          <w:lang w:bidi="fa-IR"/>
        </w:rPr>
        <w:t>هفت</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w:t>
      </w:r>
      <w:r w:rsidR="00E33662">
        <w:rPr>
          <w:rFonts w:cs="B Badr" w:hint="cs"/>
          <w:b/>
          <w:bCs/>
          <w:color w:val="000000" w:themeColor="text1"/>
          <w:sz w:val="28"/>
          <w:szCs w:val="28"/>
          <w:rtl/>
          <w:lang w:bidi="fa-IR"/>
        </w:rPr>
        <w:t>7</w:t>
      </w:r>
      <w:r w:rsidR="00810133">
        <w:rPr>
          <w:rFonts w:cs="B Badr" w:hint="cs"/>
          <w:b/>
          <w:bCs/>
          <w:color w:val="000000" w:themeColor="text1"/>
          <w:sz w:val="28"/>
          <w:szCs w:val="28"/>
          <w:rtl/>
          <w:lang w:bidi="fa-IR"/>
        </w:rPr>
        <w:t xml:space="preserve"> فروردین 1399</w:t>
      </w:r>
    </w:p>
    <w:p w:rsidR="00E33662" w:rsidRPr="006709A5" w:rsidRDefault="00E33662" w:rsidP="00E33662">
      <w:pPr>
        <w:pStyle w:val="NormalWeb"/>
        <w:bidi/>
        <w:jc w:val="lowKashida"/>
        <w:rPr>
          <w:rFonts w:cs="B Badr"/>
          <w:color w:val="17406D" w:themeColor="text2"/>
          <w:sz w:val="28"/>
          <w:szCs w:val="28"/>
          <w:rtl/>
        </w:rPr>
      </w:pPr>
      <w:r w:rsidRPr="006709A5">
        <w:rPr>
          <w:rFonts w:cs="B Badr" w:hint="cs"/>
          <w:color w:val="17406D" w:themeColor="text2"/>
          <w:sz w:val="28"/>
          <w:szCs w:val="28"/>
          <w:rtl/>
        </w:rPr>
        <w:t xml:space="preserve">قال الشیخ قدس سره: </w:t>
      </w:r>
      <w:r w:rsidRPr="006709A5">
        <w:rPr>
          <w:rFonts w:cs="B Badr" w:hint="cs"/>
          <w:color w:val="17406D" w:themeColor="text2"/>
          <w:sz w:val="28"/>
          <w:szCs w:val="28"/>
          <w:rtl/>
        </w:rPr>
        <w:t>الوجه الثانی ما ذکره بعض المحققین من المعاصرین مع الوجه الاول و بعض الوجوه الاخر،</w:t>
      </w:r>
    </w:p>
    <w:p w:rsidR="00E33662" w:rsidRDefault="00E33662" w:rsidP="00E33662">
      <w:pPr>
        <w:pStyle w:val="NormalWeb"/>
        <w:bidi/>
        <w:jc w:val="lowKashida"/>
        <w:rPr>
          <w:rFonts w:cs="B Badr" w:hint="cs"/>
          <w:sz w:val="28"/>
          <w:szCs w:val="28"/>
          <w:rtl/>
        </w:rPr>
      </w:pPr>
      <w:r>
        <w:rPr>
          <w:rFonts w:cs="B Badr" w:hint="cs"/>
          <w:sz w:val="28"/>
          <w:szCs w:val="28"/>
          <w:rtl/>
        </w:rPr>
        <w:t>اگر فراموش نکرده باشید در اوائل تنبیه اول از تنبیهات انسداد، صفحه 438، فرمود عده ایی گفته اند، مقدمات دلیل انسداد فقط حجیت ظنون را در طرق اثبات می کند، نه در نفس حکم فرعی، بعد فرمود کسانی که این سخن را گفته اند "فقد ذکروا لذلک وجهین، احدها تا الان یعنی از صفحه 438 تا الان که رسیدیم به صفحه 454، بحث همان وجه اول بود، یعنی نقد و بررسی فرمایش صاحب فصول که اتفاقا با اضافاتی در کلام هدایة المسترشدین هم بود.</w:t>
      </w:r>
    </w:p>
    <w:p w:rsidR="00E33662" w:rsidRDefault="00E33662" w:rsidP="006709A5">
      <w:pPr>
        <w:pStyle w:val="NormalWeb"/>
        <w:bidi/>
        <w:jc w:val="lowKashida"/>
        <w:rPr>
          <w:rFonts w:cs="B Badr"/>
          <w:sz w:val="28"/>
          <w:szCs w:val="28"/>
          <w:rtl/>
        </w:rPr>
      </w:pPr>
      <w:r>
        <w:rPr>
          <w:rFonts w:cs="B Badr" w:hint="cs"/>
          <w:sz w:val="28"/>
          <w:szCs w:val="28"/>
          <w:rtl/>
        </w:rPr>
        <w:t>اما این وجه دوم اختصاص دارد به خود شیخ محمد تقی صاحب هدایة المسترشدین که همین وجه اول را هم داشت، این وجه دوم را هم دارد، وجوه دیگری را هم دارد برای این که بگوید لا بد لنا فی الانسداد ان نتمسک بالظن فی الطریق دون الظن بالواقع و فی الحکم الفرعی الفقهی. حال چرا؟ یک مقدمه ایی را ایشان مطرح می کند، می فرماید در این مطب شک و شبهه ایی نیست که ما به احکام شرعیه مکلفیم، در این مطلب شک و شبهه ایی نیست که فی الجمله تکلیف از ما برداشته نشده است بله ممکن است بعضی از موارد تکلیف از ما برداشته شود ولی بالجمله نمی توانیم بگوییم همه تکالیف برداشته است پس فی الجمله تکلیف در احکام شرعیه باقی است اما آن تکالیف کدام است نمی دانیم، این معنای فی الجمله</w:t>
      </w:r>
      <w:r w:rsidR="006709A5">
        <w:rPr>
          <w:rFonts w:cs="B Badr" w:hint="cs"/>
          <w:sz w:val="28"/>
          <w:szCs w:val="28"/>
          <w:rtl/>
        </w:rPr>
        <w:t xml:space="preserve"> این است. نمی دانیم فعلا کدام تکلیف برداشته شده است، کدام نه. خب چه باید بکنیم؟ و ان الواجب برما این است که علم پیدا کنیم به این که آنچه مکلِف یعنی شارع بیان کرده است قطعا از ذمه ما ساقط </w:t>
      </w:r>
      <w:r w:rsidR="006709A5">
        <w:rPr>
          <w:rFonts w:cs="B Badr" w:hint="cs"/>
          <w:sz w:val="28"/>
          <w:szCs w:val="28"/>
          <w:rtl/>
        </w:rPr>
        <w:lastRenderedPageBreak/>
        <w:t>شده است</w:t>
      </w:r>
      <w:r w:rsidR="00C71D81">
        <w:rPr>
          <w:rFonts w:cs="B Badr" w:hint="cs"/>
          <w:sz w:val="28"/>
          <w:szCs w:val="28"/>
          <w:rtl/>
        </w:rPr>
        <w:t>. در مرحله اول حال که تکالیفی د</w:t>
      </w:r>
      <w:r w:rsidR="006709A5">
        <w:rPr>
          <w:rFonts w:cs="B Badr" w:hint="cs"/>
          <w:sz w:val="28"/>
          <w:szCs w:val="28"/>
          <w:rtl/>
        </w:rPr>
        <w:t>ا</w:t>
      </w:r>
      <w:r w:rsidR="00C71D81">
        <w:rPr>
          <w:rFonts w:cs="B Badr" w:hint="cs"/>
          <w:sz w:val="28"/>
          <w:szCs w:val="28"/>
          <w:rtl/>
        </w:rPr>
        <w:t>ر</w:t>
      </w:r>
      <w:r w:rsidR="006709A5">
        <w:rPr>
          <w:rFonts w:cs="B Badr" w:hint="cs"/>
          <w:sz w:val="28"/>
          <w:szCs w:val="28"/>
          <w:rtl/>
        </w:rPr>
        <w:t>یم باید علم پیدا کنیم که این تکلیف مکلِف از من مکلَف ساقط شده است. این را باید علم پیدا کنیم حال چه علم پیدا کنیم که به واقع هم رسیده ایم و  واقع را هم ادا کرده ایم، چه این را علم پیدا نکنیم، این برای ما مهم نیست ما با واقع کاری نداریم، مهم این است که حکم مکلِف از عهده ما ساقط شود.</w:t>
      </w:r>
    </w:p>
    <w:p w:rsidR="00E33662" w:rsidRPr="006709A5" w:rsidRDefault="006709A5" w:rsidP="000D1462">
      <w:pPr>
        <w:pStyle w:val="NormalWeb"/>
        <w:bidi/>
        <w:jc w:val="lowKashida"/>
        <w:rPr>
          <w:rFonts w:cs="B Badr"/>
          <w:color w:val="17406D" w:themeColor="text2"/>
          <w:sz w:val="28"/>
          <w:szCs w:val="28"/>
          <w:rtl/>
        </w:rPr>
      </w:pPr>
      <w:r w:rsidRPr="006709A5">
        <w:rPr>
          <w:rFonts w:cs="B Badr" w:hint="cs"/>
          <w:color w:val="17406D" w:themeColor="text2"/>
          <w:sz w:val="28"/>
          <w:szCs w:val="28"/>
          <w:rtl/>
        </w:rPr>
        <w:t>قال الشیخ قدس سره: الوجه الثانی ما ذکره بعض المحققین</w:t>
      </w:r>
      <w:r>
        <w:rPr>
          <w:rFonts w:cs="B Badr" w:hint="cs"/>
          <w:color w:val="17406D" w:themeColor="text2"/>
          <w:sz w:val="28"/>
          <w:szCs w:val="28"/>
          <w:rtl/>
        </w:rPr>
        <w:t xml:space="preserve"> </w:t>
      </w:r>
      <w:r w:rsidRPr="006709A5">
        <w:rPr>
          <w:rFonts w:cs="B Badr" w:hint="cs"/>
          <w:color w:val="17406D" w:themeColor="text2"/>
          <w:sz w:val="28"/>
          <w:szCs w:val="28"/>
          <w:rtl/>
        </w:rPr>
        <w:t xml:space="preserve"> من المعاصرین</w:t>
      </w:r>
      <w:r>
        <w:rPr>
          <w:rFonts w:cs="B Badr" w:hint="cs"/>
          <w:color w:val="17406D" w:themeColor="text2"/>
          <w:sz w:val="28"/>
          <w:szCs w:val="28"/>
          <w:rtl/>
        </w:rPr>
        <w:t xml:space="preserve"> </w:t>
      </w:r>
      <w:r>
        <w:rPr>
          <w:rFonts w:cs="B Badr" w:hint="cs"/>
          <w:sz w:val="28"/>
          <w:szCs w:val="28"/>
          <w:rtl/>
        </w:rPr>
        <w:t>(</w:t>
      </w:r>
      <w:r>
        <w:rPr>
          <w:rFonts w:cs="B Badr" w:hint="cs"/>
          <w:sz w:val="28"/>
          <w:szCs w:val="28"/>
          <w:rtl/>
        </w:rPr>
        <w:t>شیخ محمد تقی صاحب حاشیه بر معالیم، هدایة المسترشدین</w:t>
      </w:r>
      <w:r>
        <w:rPr>
          <w:rFonts w:cs="B Badr" w:hint="cs"/>
          <w:sz w:val="28"/>
          <w:szCs w:val="28"/>
          <w:rtl/>
        </w:rPr>
        <w:t>)</w:t>
      </w:r>
      <w:r w:rsidRPr="006709A5">
        <w:rPr>
          <w:rFonts w:cs="B Badr" w:hint="cs"/>
          <w:color w:val="17406D" w:themeColor="text2"/>
          <w:sz w:val="28"/>
          <w:szCs w:val="28"/>
          <w:rtl/>
        </w:rPr>
        <w:t xml:space="preserve"> مع الوجه الاول</w:t>
      </w:r>
      <w:r>
        <w:rPr>
          <w:rFonts w:cs="B Badr" w:hint="cs"/>
          <w:color w:val="17406D" w:themeColor="text2"/>
          <w:sz w:val="28"/>
          <w:szCs w:val="28"/>
          <w:rtl/>
        </w:rPr>
        <w:t xml:space="preserve"> </w:t>
      </w:r>
      <w:r>
        <w:rPr>
          <w:rFonts w:cs="B Badr" w:hint="cs"/>
          <w:sz w:val="28"/>
          <w:szCs w:val="28"/>
          <w:rtl/>
        </w:rPr>
        <w:t>(</w:t>
      </w:r>
      <w:r>
        <w:rPr>
          <w:rFonts w:cs="B Badr" w:hint="cs"/>
          <w:sz w:val="28"/>
          <w:szCs w:val="28"/>
          <w:rtl/>
        </w:rPr>
        <w:t>این را گفته است، وجه اول را هم گفته است</w:t>
      </w:r>
      <w:r>
        <w:rPr>
          <w:rFonts w:cs="B Badr" w:hint="cs"/>
          <w:sz w:val="28"/>
          <w:szCs w:val="28"/>
          <w:rtl/>
        </w:rPr>
        <w:t>)</w:t>
      </w:r>
      <w:r w:rsidRPr="006709A5">
        <w:rPr>
          <w:rFonts w:cs="B Badr" w:hint="cs"/>
          <w:color w:val="17406D" w:themeColor="text2"/>
          <w:sz w:val="28"/>
          <w:szCs w:val="28"/>
          <w:rtl/>
        </w:rPr>
        <w:t xml:space="preserve"> و بعض الوجوه الاخر</w:t>
      </w:r>
      <w:r>
        <w:rPr>
          <w:rFonts w:cs="B Badr" w:hint="cs"/>
          <w:color w:val="17406D" w:themeColor="text2"/>
          <w:sz w:val="28"/>
          <w:szCs w:val="28"/>
          <w:rtl/>
        </w:rPr>
        <w:t xml:space="preserve"> </w:t>
      </w:r>
      <w:r>
        <w:rPr>
          <w:rFonts w:cs="B Badr" w:hint="cs"/>
          <w:sz w:val="28"/>
          <w:szCs w:val="28"/>
          <w:rtl/>
        </w:rPr>
        <w:t>(</w:t>
      </w:r>
      <w:r>
        <w:rPr>
          <w:rFonts w:cs="B Badr" w:hint="cs"/>
          <w:sz w:val="28"/>
          <w:szCs w:val="28"/>
          <w:rtl/>
        </w:rPr>
        <w:t>تازه غیر از این وجه دوم هم، وجوه دیگری هم دارد که در صورت انسداد مرجع ظن در مساله اصولیه است ظن در مساله فقهیه فرعیه</w:t>
      </w:r>
      <w:r>
        <w:rPr>
          <w:rFonts w:cs="B Badr" w:hint="cs"/>
          <w:sz w:val="28"/>
          <w:szCs w:val="28"/>
          <w:rtl/>
        </w:rPr>
        <w:t>)</w:t>
      </w:r>
      <w:r>
        <w:rPr>
          <w:rFonts w:cs="B Badr" w:hint="cs"/>
          <w:sz w:val="28"/>
          <w:szCs w:val="28"/>
          <w:rtl/>
        </w:rPr>
        <w:t xml:space="preserve"> </w:t>
      </w:r>
      <w:r>
        <w:rPr>
          <w:rFonts w:cs="B Badr" w:hint="cs"/>
          <w:sz w:val="28"/>
          <w:szCs w:val="28"/>
          <w:rtl/>
        </w:rPr>
        <w:t>(</w:t>
      </w:r>
      <w:r>
        <w:rPr>
          <w:rFonts w:cs="B Badr" w:hint="cs"/>
          <w:sz w:val="28"/>
          <w:szCs w:val="28"/>
          <w:rtl/>
        </w:rPr>
        <w:t>چی گفته است ایشان؟ از کجا شروع کرده است؟</w:t>
      </w:r>
      <w:r>
        <w:rPr>
          <w:rFonts w:cs="B Badr" w:hint="cs"/>
          <w:sz w:val="28"/>
          <w:szCs w:val="28"/>
          <w:rtl/>
        </w:rPr>
        <w:t>)</w:t>
      </w:r>
      <w:r w:rsidR="00E33662" w:rsidRPr="00E33662">
        <w:rPr>
          <w:rFonts w:cs="B Badr" w:hint="cs"/>
          <w:sz w:val="28"/>
          <w:szCs w:val="28"/>
          <w:rtl/>
        </w:rPr>
        <w:t xml:space="preserve"> </w:t>
      </w:r>
      <w:r w:rsidR="00E33662" w:rsidRPr="006709A5">
        <w:rPr>
          <w:rFonts w:cs="B Badr" w:hint="cs"/>
          <w:color w:val="17406D" w:themeColor="text2"/>
          <w:sz w:val="28"/>
          <w:szCs w:val="28"/>
          <w:rtl/>
        </w:rPr>
        <w:t>قال: (لا ریب فی کوننا مکلفین بالاحکام الشرعیة</w:t>
      </w:r>
      <w:r>
        <w:rPr>
          <w:rFonts w:cs="B Badr" w:hint="cs"/>
          <w:color w:val="17406D" w:themeColor="text2"/>
          <w:sz w:val="28"/>
          <w:szCs w:val="28"/>
          <w:rtl/>
        </w:rPr>
        <w:t xml:space="preserve"> </w:t>
      </w:r>
      <w:r>
        <w:rPr>
          <w:rFonts w:cs="B Badr" w:hint="cs"/>
          <w:sz w:val="28"/>
          <w:szCs w:val="28"/>
          <w:rtl/>
        </w:rPr>
        <w:t>(</w:t>
      </w:r>
      <w:r>
        <w:rPr>
          <w:rFonts w:cs="B Badr" w:hint="cs"/>
          <w:sz w:val="28"/>
          <w:szCs w:val="28"/>
          <w:rtl/>
        </w:rPr>
        <w:t>این که درش حرفی نیست</w:t>
      </w:r>
      <w:r>
        <w:rPr>
          <w:rFonts w:cs="B Badr" w:hint="cs"/>
          <w:sz w:val="28"/>
          <w:szCs w:val="28"/>
          <w:rtl/>
        </w:rPr>
        <w:t>)</w:t>
      </w:r>
      <w:r w:rsidR="00E33662" w:rsidRPr="006709A5">
        <w:rPr>
          <w:rFonts w:cs="B Badr" w:hint="cs"/>
          <w:color w:val="17406D" w:themeColor="text2"/>
          <w:sz w:val="28"/>
          <w:szCs w:val="28"/>
          <w:rtl/>
        </w:rPr>
        <w:t xml:space="preserve"> و لم یسقط عنا التکلیف بالاحکام الشرعیة فی الجملة</w:t>
      </w:r>
      <w:r>
        <w:rPr>
          <w:rFonts w:cs="B Badr" w:hint="cs"/>
          <w:color w:val="17406D" w:themeColor="text2"/>
          <w:sz w:val="28"/>
          <w:szCs w:val="28"/>
          <w:rtl/>
        </w:rPr>
        <w:t xml:space="preserve"> </w:t>
      </w:r>
      <w:r>
        <w:rPr>
          <w:rFonts w:cs="B Badr" w:hint="cs"/>
          <w:sz w:val="28"/>
          <w:szCs w:val="28"/>
          <w:rtl/>
        </w:rPr>
        <w:t>(</w:t>
      </w:r>
      <w:r>
        <w:rPr>
          <w:rFonts w:cs="B Badr" w:hint="cs"/>
          <w:sz w:val="28"/>
          <w:szCs w:val="28"/>
          <w:rtl/>
        </w:rPr>
        <w:t xml:space="preserve">این را ما می دانیم که بالاخره ما تکالیفی داریم اگر چه نمی دانیم این تکلیف هست، این تکلیف نیست ولی این را می دانیم که تکالیفی بر ما هست و ساقط نشده است. حال که این را می دانیم: </w:t>
      </w:r>
      <w:r>
        <w:rPr>
          <w:rFonts w:cs="B Badr" w:hint="cs"/>
          <w:sz w:val="28"/>
          <w:szCs w:val="28"/>
          <w:rtl/>
        </w:rPr>
        <w:t>)</w:t>
      </w:r>
      <w:r w:rsidR="00E33662" w:rsidRPr="006709A5">
        <w:rPr>
          <w:rFonts w:cs="B Badr" w:hint="cs"/>
          <w:color w:val="17406D" w:themeColor="text2"/>
          <w:sz w:val="28"/>
          <w:szCs w:val="28"/>
          <w:rtl/>
        </w:rPr>
        <w:t xml:space="preserve"> و أن الواجب علینا أولا </w:t>
      </w:r>
      <w:r>
        <w:rPr>
          <w:rFonts w:cs="B Badr" w:hint="cs"/>
          <w:sz w:val="28"/>
          <w:szCs w:val="28"/>
          <w:rtl/>
        </w:rPr>
        <w:t>(</w:t>
      </w:r>
      <w:r>
        <w:rPr>
          <w:rFonts w:cs="B Badr" w:hint="cs"/>
          <w:sz w:val="28"/>
          <w:szCs w:val="28"/>
          <w:rtl/>
        </w:rPr>
        <w:t>این اولا نکته دارد بعدا متوجه خواهیم شد</w:t>
      </w:r>
      <w:r>
        <w:rPr>
          <w:rFonts w:cs="B Badr" w:hint="cs"/>
          <w:sz w:val="28"/>
          <w:szCs w:val="28"/>
          <w:rtl/>
        </w:rPr>
        <w:t>)</w:t>
      </w:r>
      <w:r>
        <w:rPr>
          <w:rFonts w:cs="B Badr" w:hint="cs"/>
          <w:sz w:val="28"/>
          <w:szCs w:val="28"/>
          <w:rtl/>
        </w:rPr>
        <w:t xml:space="preserve"> </w:t>
      </w:r>
      <w:r w:rsidR="00E33662" w:rsidRPr="006709A5">
        <w:rPr>
          <w:rFonts w:cs="B Badr" w:hint="cs"/>
          <w:color w:val="17406D" w:themeColor="text2"/>
          <w:sz w:val="28"/>
          <w:szCs w:val="28"/>
          <w:rtl/>
        </w:rPr>
        <w:t>هو تحصیل العلم بتفریغ الذمة فی حکم المکل</w:t>
      </w:r>
      <w:r>
        <w:rPr>
          <w:rFonts w:cs="B Badr" w:hint="cs"/>
          <w:color w:val="17406D" w:themeColor="text2"/>
          <w:sz w:val="28"/>
          <w:szCs w:val="28"/>
          <w:rtl/>
        </w:rPr>
        <w:t>ِ</w:t>
      </w:r>
      <w:r w:rsidR="00E33662" w:rsidRPr="006709A5">
        <w:rPr>
          <w:rFonts w:cs="B Badr" w:hint="cs"/>
          <w:color w:val="17406D" w:themeColor="text2"/>
          <w:sz w:val="28"/>
          <w:szCs w:val="28"/>
          <w:rtl/>
        </w:rPr>
        <w:t>ف</w:t>
      </w:r>
      <w:r>
        <w:rPr>
          <w:rFonts w:cs="B Badr" w:hint="cs"/>
          <w:color w:val="17406D" w:themeColor="text2"/>
          <w:sz w:val="28"/>
          <w:szCs w:val="28"/>
          <w:rtl/>
        </w:rPr>
        <w:t xml:space="preserve"> </w:t>
      </w:r>
      <w:r>
        <w:rPr>
          <w:rFonts w:cs="B Badr" w:hint="cs"/>
          <w:sz w:val="28"/>
          <w:szCs w:val="28"/>
          <w:rtl/>
        </w:rPr>
        <w:t>(</w:t>
      </w:r>
      <w:r>
        <w:rPr>
          <w:rFonts w:cs="B Badr" w:hint="cs"/>
          <w:sz w:val="28"/>
          <w:szCs w:val="28"/>
          <w:rtl/>
        </w:rPr>
        <w:t>آنی که در مرحله اول و نخست بر ما لازم است این است که علم پیدا کنیم که</w:t>
      </w:r>
      <w:r w:rsidR="000D1462">
        <w:rPr>
          <w:rFonts w:cs="B Badr" w:hint="cs"/>
          <w:sz w:val="28"/>
          <w:szCs w:val="28"/>
          <w:rtl/>
        </w:rPr>
        <w:t xml:space="preserve"> ذمه ما از آن حکمی که مکلِف یعنی</w:t>
      </w:r>
      <w:r>
        <w:rPr>
          <w:rFonts w:cs="B Badr" w:hint="cs"/>
          <w:sz w:val="28"/>
          <w:szCs w:val="28"/>
          <w:rtl/>
        </w:rPr>
        <w:t xml:space="preserve"> شارع مقدس بیان فرموده است ساقط شده است</w:t>
      </w:r>
      <w:r>
        <w:rPr>
          <w:rFonts w:cs="B Badr" w:hint="cs"/>
          <w:sz w:val="28"/>
          <w:szCs w:val="28"/>
          <w:rtl/>
        </w:rPr>
        <w:t>)</w:t>
      </w:r>
      <w:r w:rsidR="000D1462">
        <w:rPr>
          <w:rFonts w:cs="B Badr" w:hint="cs"/>
          <w:sz w:val="28"/>
          <w:szCs w:val="28"/>
          <w:rtl/>
        </w:rPr>
        <w:t xml:space="preserve"> </w:t>
      </w:r>
      <w:r w:rsidR="000D1462">
        <w:rPr>
          <w:rFonts w:cs="B Badr" w:hint="cs"/>
          <w:sz w:val="28"/>
          <w:szCs w:val="28"/>
          <w:rtl/>
        </w:rPr>
        <w:t xml:space="preserve">(بگویم حال که من علم دارم به </w:t>
      </w:r>
      <w:r w:rsidR="00C71D81">
        <w:rPr>
          <w:rFonts w:cs="B Badr" w:hint="cs"/>
          <w:sz w:val="28"/>
          <w:szCs w:val="28"/>
          <w:rtl/>
        </w:rPr>
        <w:t>تفریغ ذمه خودم، پس باید شارع حک</w:t>
      </w:r>
      <w:r w:rsidR="000D1462">
        <w:rPr>
          <w:rFonts w:cs="B Badr" w:hint="cs"/>
          <w:sz w:val="28"/>
          <w:szCs w:val="28"/>
          <w:rtl/>
        </w:rPr>
        <w:t>م</w:t>
      </w:r>
      <w:r w:rsidR="00C71D81">
        <w:rPr>
          <w:rFonts w:cs="B Badr" w:hint="cs"/>
          <w:sz w:val="28"/>
          <w:szCs w:val="28"/>
          <w:rtl/>
        </w:rPr>
        <w:t xml:space="preserve"> </w:t>
      </w:r>
      <w:r w:rsidR="000D1462">
        <w:rPr>
          <w:rFonts w:cs="B Badr" w:hint="cs"/>
          <w:sz w:val="28"/>
          <w:szCs w:val="28"/>
          <w:rtl/>
        </w:rPr>
        <w:t>به تفریغ ذمه من کرده ابشد. به عبارت ساده تر علم من به تفریع ذمه معنا ندارد الا به این که بگویم شارع حکم کرده است به تفریغ ذمه)</w:t>
      </w:r>
      <w:r w:rsidR="00E33662" w:rsidRPr="006709A5">
        <w:rPr>
          <w:rFonts w:cs="B Badr" w:hint="cs"/>
          <w:color w:val="17406D" w:themeColor="text2"/>
          <w:sz w:val="28"/>
          <w:szCs w:val="28"/>
          <w:rtl/>
        </w:rPr>
        <w:t xml:space="preserve"> بأن یقطع معه</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با این علم. به چی قطع پیدا شود</w:t>
      </w:r>
      <w:r w:rsidR="000D1462">
        <w:rPr>
          <w:rFonts w:cs="B Badr" w:hint="cs"/>
          <w:sz w:val="28"/>
          <w:szCs w:val="28"/>
          <w:rtl/>
        </w:rPr>
        <w:t>)</w:t>
      </w:r>
      <w:r w:rsidR="00E33662" w:rsidRPr="006709A5">
        <w:rPr>
          <w:rFonts w:cs="B Badr" w:hint="cs"/>
          <w:color w:val="17406D" w:themeColor="text2"/>
          <w:sz w:val="28"/>
          <w:szCs w:val="28"/>
          <w:rtl/>
        </w:rPr>
        <w:t xml:space="preserve"> بحکمه</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 xml:space="preserve">یعنی حکم مکلِف. حکم کند به چی؟ </w:t>
      </w:r>
      <w:r w:rsidR="000D1462">
        <w:rPr>
          <w:rFonts w:cs="B Badr" w:hint="cs"/>
          <w:sz w:val="28"/>
          <w:szCs w:val="28"/>
          <w:rtl/>
        </w:rPr>
        <w:t>)</w:t>
      </w:r>
      <w:r w:rsidR="00E33662" w:rsidRPr="006709A5">
        <w:rPr>
          <w:rFonts w:cs="B Badr" w:hint="cs"/>
          <w:color w:val="17406D" w:themeColor="text2"/>
          <w:sz w:val="28"/>
          <w:szCs w:val="28"/>
          <w:rtl/>
        </w:rPr>
        <w:t xml:space="preserve"> بتفریغ ذمتنا</w:t>
      </w:r>
      <w:r w:rsidR="000D1462">
        <w:rPr>
          <w:rFonts w:cs="B Badr" w:hint="cs"/>
          <w:color w:val="17406D" w:themeColor="text2"/>
          <w:sz w:val="28"/>
          <w:szCs w:val="28"/>
          <w:rtl/>
        </w:rPr>
        <w:t xml:space="preserve"> </w:t>
      </w:r>
      <w:r>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ذمه ما از چی فارغ بشود؟</w:t>
      </w:r>
      <w:r w:rsidR="000D1462">
        <w:rPr>
          <w:rFonts w:cs="B Badr" w:hint="cs"/>
          <w:sz w:val="28"/>
          <w:szCs w:val="28"/>
          <w:rtl/>
        </w:rPr>
        <w:t>)</w:t>
      </w:r>
      <w:r w:rsidR="000D1462">
        <w:rPr>
          <w:rFonts w:cs="B Badr" w:hint="cs"/>
          <w:sz w:val="28"/>
          <w:szCs w:val="28"/>
          <w:rtl/>
        </w:rPr>
        <w:t xml:space="preserve"> </w:t>
      </w:r>
      <w:r w:rsidR="00E33662" w:rsidRPr="006709A5">
        <w:rPr>
          <w:rFonts w:cs="B Badr" w:hint="cs"/>
          <w:color w:val="17406D" w:themeColor="text2"/>
          <w:sz w:val="28"/>
          <w:szCs w:val="28"/>
          <w:rtl/>
        </w:rPr>
        <w:t>عما کلفنا</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الله</w:t>
      </w:r>
      <w:r w:rsidR="000D1462">
        <w:rPr>
          <w:rFonts w:cs="B Badr" w:hint="cs"/>
          <w:sz w:val="28"/>
          <w:szCs w:val="28"/>
          <w:rtl/>
        </w:rPr>
        <w:t>)</w:t>
      </w:r>
      <w:r w:rsidR="00E33662" w:rsidRPr="006709A5">
        <w:rPr>
          <w:rFonts w:cs="B Badr" w:hint="cs"/>
          <w:color w:val="17406D" w:themeColor="text2"/>
          <w:sz w:val="28"/>
          <w:szCs w:val="28"/>
          <w:rtl/>
        </w:rPr>
        <w:t xml:space="preserve"> به</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از آن تکلیفی که آن مکلِف بر دوش ما گذاشت</w:t>
      </w:r>
      <w:r w:rsidR="000D1462">
        <w:rPr>
          <w:rFonts w:cs="B Badr" w:hint="cs"/>
          <w:sz w:val="28"/>
          <w:szCs w:val="28"/>
          <w:rtl/>
        </w:rPr>
        <w:t>)</w:t>
      </w:r>
      <w:r w:rsidR="00E33662" w:rsidRPr="006709A5">
        <w:rPr>
          <w:rFonts w:cs="B Badr" w:hint="cs"/>
          <w:color w:val="17406D" w:themeColor="text2"/>
          <w:sz w:val="28"/>
          <w:szCs w:val="28"/>
          <w:rtl/>
        </w:rPr>
        <w:t xml:space="preserve"> و</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 xml:space="preserve">قطع پیدا کنیم به </w:t>
      </w:r>
      <w:r w:rsidR="000D1462">
        <w:rPr>
          <w:rFonts w:cs="B Badr" w:hint="cs"/>
          <w:sz w:val="28"/>
          <w:szCs w:val="28"/>
          <w:rtl/>
        </w:rPr>
        <w:t>)</w:t>
      </w:r>
      <w:r w:rsidR="00E33662" w:rsidRPr="006709A5">
        <w:rPr>
          <w:rFonts w:cs="B Badr" w:hint="cs"/>
          <w:color w:val="17406D" w:themeColor="text2"/>
          <w:sz w:val="28"/>
          <w:szCs w:val="28"/>
          <w:rtl/>
        </w:rPr>
        <w:t xml:space="preserve"> سقوط التکلیف عنا، </w:t>
      </w:r>
      <w:r w:rsidR="000D1462">
        <w:rPr>
          <w:rFonts w:cs="B Badr" w:hint="cs"/>
          <w:sz w:val="28"/>
          <w:szCs w:val="28"/>
          <w:rtl/>
        </w:rPr>
        <w:t>(</w:t>
      </w:r>
      <w:r w:rsidR="000D1462">
        <w:rPr>
          <w:rFonts w:cs="B Badr" w:hint="cs"/>
          <w:sz w:val="28"/>
          <w:szCs w:val="28"/>
          <w:rtl/>
        </w:rPr>
        <w:t>مهم این است که من قطع پیدا کرده ام تکلیفی ندارم</w:t>
      </w:r>
      <w:r w:rsidR="000D1462">
        <w:rPr>
          <w:rFonts w:cs="B Badr" w:hint="cs"/>
          <w:sz w:val="28"/>
          <w:szCs w:val="28"/>
          <w:rtl/>
        </w:rPr>
        <w:t>)</w:t>
      </w:r>
      <w:r w:rsidR="000D1462">
        <w:rPr>
          <w:rFonts w:cs="B Badr" w:hint="cs"/>
          <w:sz w:val="28"/>
          <w:szCs w:val="28"/>
          <w:rtl/>
        </w:rPr>
        <w:t xml:space="preserve"> </w:t>
      </w:r>
      <w:r w:rsidR="00E33662" w:rsidRPr="006709A5">
        <w:rPr>
          <w:rFonts w:cs="B Badr" w:hint="cs"/>
          <w:color w:val="17406D" w:themeColor="text2"/>
          <w:sz w:val="28"/>
          <w:szCs w:val="28"/>
          <w:rtl/>
        </w:rPr>
        <w:t>سواء حصل العلم منه بأداء الواقع أو</w:t>
      </w:r>
      <w:r w:rsidR="000D1462">
        <w:rPr>
          <w:rFonts w:cs="B Badr" w:hint="cs"/>
          <w:color w:val="17406D" w:themeColor="text2"/>
          <w:sz w:val="28"/>
          <w:szCs w:val="28"/>
          <w:rtl/>
        </w:rPr>
        <w:t xml:space="preserve"> </w:t>
      </w:r>
      <w:r w:rsidR="00E33662" w:rsidRPr="006709A5">
        <w:rPr>
          <w:rFonts w:cs="B Badr" w:hint="cs"/>
          <w:color w:val="17406D" w:themeColor="text2"/>
          <w:sz w:val="28"/>
          <w:szCs w:val="28"/>
          <w:rtl/>
        </w:rPr>
        <w:t>لا</w:t>
      </w:r>
      <w:r w:rsidR="000D1462">
        <w:rPr>
          <w:rFonts w:cs="B Badr" w:hint="cs"/>
          <w:sz w:val="28"/>
          <w:szCs w:val="28"/>
          <w:rtl/>
        </w:rPr>
        <w:t>(</w:t>
      </w:r>
      <w:r w:rsidR="000D1462">
        <w:rPr>
          <w:rFonts w:cs="B Badr" w:hint="cs"/>
          <w:sz w:val="28"/>
          <w:szCs w:val="28"/>
          <w:rtl/>
        </w:rPr>
        <w:t>این مکلف علم به ادا واقع هم داشته باشد یا نه. این مهم نیست</w:t>
      </w:r>
      <w:r w:rsidR="000D1462">
        <w:rPr>
          <w:rFonts w:cs="B Badr" w:hint="cs"/>
          <w:sz w:val="28"/>
          <w:szCs w:val="28"/>
          <w:rtl/>
        </w:rPr>
        <w:t>)</w:t>
      </w:r>
      <w:r w:rsidR="00E33662" w:rsidRPr="006709A5">
        <w:rPr>
          <w:rFonts w:cs="B Badr" w:hint="cs"/>
          <w:color w:val="17406D" w:themeColor="text2"/>
          <w:sz w:val="28"/>
          <w:szCs w:val="28"/>
          <w:rtl/>
        </w:rPr>
        <w:t>، حسب ما مر تفصیل القول فیه</w:t>
      </w:r>
      <w:r w:rsidR="00E33662" w:rsidRPr="006709A5">
        <w:rPr>
          <w:rFonts w:cs="B Badr" w:hint="cs"/>
          <w:color w:val="17406D" w:themeColor="text2"/>
          <w:sz w:val="28"/>
          <w:szCs w:val="28"/>
        </w:rPr>
        <w:t>.</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این را د</w:t>
      </w:r>
      <w:r w:rsidR="00C71D81">
        <w:rPr>
          <w:rFonts w:cs="B Badr" w:hint="cs"/>
          <w:sz w:val="28"/>
          <w:szCs w:val="28"/>
          <w:rtl/>
        </w:rPr>
        <w:t xml:space="preserve">اشته </w:t>
      </w:r>
      <w:r w:rsidR="000D1462">
        <w:rPr>
          <w:rFonts w:cs="B Badr" w:hint="cs"/>
          <w:sz w:val="28"/>
          <w:szCs w:val="28"/>
          <w:rtl/>
        </w:rPr>
        <w:t>ب</w:t>
      </w:r>
      <w:r w:rsidR="00C71D81">
        <w:rPr>
          <w:rFonts w:cs="B Badr" w:hint="cs"/>
          <w:sz w:val="28"/>
          <w:szCs w:val="28"/>
          <w:rtl/>
        </w:rPr>
        <w:t xml:space="preserve">اشید ان شاء الله این را فردا </w:t>
      </w:r>
      <w:r w:rsidR="000D1462">
        <w:rPr>
          <w:rFonts w:cs="B Badr" w:hint="cs"/>
          <w:sz w:val="28"/>
          <w:szCs w:val="28"/>
          <w:rtl/>
        </w:rPr>
        <w:t>ا</w:t>
      </w:r>
      <w:r w:rsidR="00C71D81">
        <w:rPr>
          <w:rFonts w:cs="B Badr" w:hint="cs"/>
          <w:sz w:val="28"/>
          <w:szCs w:val="28"/>
          <w:rtl/>
        </w:rPr>
        <w:t>ز</w:t>
      </w:r>
      <w:r w:rsidR="000D1462">
        <w:rPr>
          <w:rFonts w:cs="B Badr" w:hint="cs"/>
          <w:sz w:val="28"/>
          <w:szCs w:val="28"/>
          <w:rtl/>
        </w:rPr>
        <w:t xml:space="preserve"> شیخ توضیح خواهم داد که مهم سقوط تکلیف است نه ادای واقع. چه می خواهد بگوید جناب صاحب هدایة المسترشدین، آن </w:t>
      </w:r>
      <w:r w:rsidR="000D1462">
        <w:rPr>
          <w:rFonts w:cs="Cambria" w:hint="cs"/>
          <w:sz w:val="28"/>
          <w:szCs w:val="28"/>
          <w:rtl/>
        </w:rPr>
        <w:t>"</w:t>
      </w:r>
      <w:r w:rsidR="00C71D81">
        <w:rPr>
          <w:rFonts w:cs="B Badr" w:hint="cs"/>
          <w:sz w:val="28"/>
          <w:szCs w:val="28"/>
          <w:rtl/>
        </w:rPr>
        <w:t>ما مرَّ" را فردا از زب</w:t>
      </w:r>
      <w:r w:rsidR="000D1462">
        <w:rPr>
          <w:rFonts w:cs="B Badr" w:hint="cs"/>
          <w:sz w:val="28"/>
          <w:szCs w:val="28"/>
          <w:rtl/>
        </w:rPr>
        <w:t>ان شیخ خواهیم گفت</w:t>
      </w:r>
      <w:r w:rsidR="000D1462">
        <w:rPr>
          <w:rFonts w:cs="B Badr" w:hint="cs"/>
          <w:sz w:val="28"/>
          <w:szCs w:val="28"/>
          <w:rtl/>
        </w:rPr>
        <w:t>)</w:t>
      </w:r>
    </w:p>
    <w:p w:rsidR="00E33662" w:rsidRPr="000D1462" w:rsidRDefault="00E33662" w:rsidP="00B741C9">
      <w:pPr>
        <w:pStyle w:val="NormalWeb"/>
        <w:bidi/>
        <w:jc w:val="lowKashida"/>
        <w:rPr>
          <w:rFonts w:cs="B Badr"/>
          <w:color w:val="17406D" w:themeColor="text2"/>
          <w:sz w:val="28"/>
          <w:szCs w:val="28"/>
          <w:rtl/>
        </w:rPr>
      </w:pPr>
      <w:r w:rsidRPr="000D1462">
        <w:rPr>
          <w:rFonts w:cs="B Badr" w:hint="cs"/>
          <w:color w:val="17406D" w:themeColor="text2"/>
          <w:sz w:val="28"/>
          <w:szCs w:val="28"/>
          <w:rtl/>
        </w:rPr>
        <w:t>و حینئذ، فنقول</w:t>
      </w:r>
      <w:r w:rsidR="000D1462">
        <w:rPr>
          <w:rFonts w:cs="B Badr" w:hint="cs"/>
          <w:color w:val="17406D" w:themeColor="text2"/>
          <w:sz w:val="28"/>
          <w:szCs w:val="28"/>
          <w:rtl/>
        </w:rPr>
        <w:t xml:space="preserve"> </w:t>
      </w:r>
      <w:r w:rsidR="000D1462">
        <w:rPr>
          <w:rFonts w:cs="B Badr" w:hint="cs"/>
          <w:sz w:val="28"/>
          <w:szCs w:val="28"/>
          <w:rtl/>
        </w:rPr>
        <w:t>(</w:t>
      </w:r>
      <w:r w:rsidR="000D1462">
        <w:rPr>
          <w:rFonts w:cs="B Badr" w:hint="cs"/>
          <w:sz w:val="28"/>
          <w:szCs w:val="28"/>
          <w:rtl/>
        </w:rPr>
        <w:t>حال که معیار علم به سقوط تکلیف است در مرحله اول اگر علم به تفریغ ذمه پیدا کردم که هیچ. واجب است بر من ان حکم را انجام دهم و واجب است که کاری کنم که یقین کنم به برائت ذمه. این مال جایی است که علم به تفریغ ذمه ممکن باشد این مرحله نخست. اولا یعنی این. این که گفت انّ الواجب علینا اولا، اگر ممکن است علم پیدا کند. اما حال علم پیدا نشد در مرحله بعد اگر علم مسدود شد سبیلش، آنچه بر ما واجب است ظن بالبرائة است در حکم شارع. حد اقل باید مظنه به برائت ذمه پیدا کنیم چون اقرب به علم ظن است پس اگر علم نشد، سراغ ظن به برائت می رویم، برائت چی؟ برائت ذمه. همچنان که در مرحله علم کاری با ادای واقع نداشتم، هم چنان که در مرحله نخست که مرحله علم بود کاری با ادای واقع ند</w:t>
      </w:r>
      <w:r w:rsidR="00B741C9">
        <w:rPr>
          <w:rFonts w:cs="B Badr" w:hint="cs"/>
          <w:sz w:val="28"/>
          <w:szCs w:val="28"/>
          <w:rtl/>
        </w:rPr>
        <w:t>اش</w:t>
      </w:r>
      <w:r w:rsidR="000D1462">
        <w:rPr>
          <w:rFonts w:cs="B Badr" w:hint="cs"/>
          <w:sz w:val="28"/>
          <w:szCs w:val="28"/>
          <w:rtl/>
        </w:rPr>
        <w:t>تم، مهم برای من علم به برائت بود، این جا هم کاری به واقع ندارم و مهم باری من ظن به برائت است</w:t>
      </w:r>
      <w:r w:rsidR="000D1462">
        <w:rPr>
          <w:rFonts w:cs="B Badr" w:hint="cs"/>
          <w:sz w:val="28"/>
          <w:szCs w:val="28"/>
          <w:rtl/>
        </w:rPr>
        <w:t>)</w:t>
      </w:r>
      <w:r w:rsidRPr="000D1462">
        <w:rPr>
          <w:rFonts w:cs="B Badr" w:hint="cs"/>
          <w:color w:val="17406D" w:themeColor="text2"/>
          <w:sz w:val="28"/>
          <w:szCs w:val="28"/>
          <w:rtl/>
        </w:rPr>
        <w:t xml:space="preserve">: إن صح لنا تحصیل العلم بتفریغ الذمة فی حکم الشارع فلا إشکال فی </w:t>
      </w:r>
      <w:r w:rsidRPr="000D1462">
        <w:rPr>
          <w:rFonts w:cs="B Badr" w:hint="cs"/>
          <w:color w:val="17406D" w:themeColor="text2"/>
          <w:sz w:val="28"/>
          <w:szCs w:val="28"/>
          <w:rtl/>
        </w:rPr>
        <w:lastRenderedPageBreak/>
        <w:t>وجوبه</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تفریغ ذمه</w:t>
      </w:r>
      <w:r w:rsidR="00B741C9">
        <w:rPr>
          <w:rFonts w:cs="B Badr" w:hint="cs"/>
          <w:sz w:val="28"/>
          <w:szCs w:val="28"/>
          <w:rtl/>
        </w:rPr>
        <w:t>)</w:t>
      </w:r>
      <w:r w:rsidRPr="000D1462">
        <w:rPr>
          <w:rFonts w:cs="B Badr" w:hint="cs"/>
          <w:color w:val="17406D" w:themeColor="text2"/>
          <w:sz w:val="28"/>
          <w:szCs w:val="28"/>
          <w:rtl/>
        </w:rPr>
        <w:t xml:space="preserve"> و</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لا اشکال در</w:t>
      </w:r>
      <w:r w:rsidR="00B741C9">
        <w:rPr>
          <w:rFonts w:cs="B Badr" w:hint="cs"/>
          <w:sz w:val="28"/>
          <w:szCs w:val="28"/>
          <w:rtl/>
        </w:rPr>
        <w:t>)</w:t>
      </w:r>
      <w:r w:rsidRPr="000D1462">
        <w:rPr>
          <w:rFonts w:cs="B Badr" w:hint="cs"/>
          <w:color w:val="17406D" w:themeColor="text2"/>
          <w:sz w:val="28"/>
          <w:szCs w:val="28"/>
          <w:rtl/>
        </w:rPr>
        <w:t xml:space="preserve"> حصول البراءة به</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 xml:space="preserve">در اثر این انجام دادن تکلیف، من دیگر برائت ذمه پیدا می کنم. اما این مرحله نخست </w:t>
      </w:r>
      <w:r w:rsidR="00C71D81">
        <w:rPr>
          <w:rFonts w:cs="B Badr" w:hint="cs"/>
          <w:sz w:val="28"/>
          <w:szCs w:val="28"/>
          <w:rtl/>
        </w:rPr>
        <w:t xml:space="preserve">بود، این انّ الواجب علینا اولا </w:t>
      </w:r>
      <w:r w:rsidR="00B741C9">
        <w:rPr>
          <w:rFonts w:cs="B Badr" w:hint="cs"/>
          <w:sz w:val="28"/>
          <w:szCs w:val="28"/>
          <w:rtl/>
        </w:rPr>
        <w:t>ب</w:t>
      </w:r>
      <w:r w:rsidR="00C71D81">
        <w:rPr>
          <w:rFonts w:cs="B Badr" w:hint="cs"/>
          <w:sz w:val="28"/>
          <w:szCs w:val="28"/>
          <w:rtl/>
        </w:rPr>
        <w:t>ود، این مربوط به جایی ب</w:t>
      </w:r>
      <w:r w:rsidR="00B741C9">
        <w:rPr>
          <w:rFonts w:cs="B Badr" w:hint="cs"/>
          <w:sz w:val="28"/>
          <w:szCs w:val="28"/>
          <w:rtl/>
        </w:rPr>
        <w:t>و</w:t>
      </w:r>
      <w:r w:rsidR="00C71D81">
        <w:rPr>
          <w:rFonts w:cs="B Badr" w:hint="cs"/>
          <w:sz w:val="28"/>
          <w:szCs w:val="28"/>
          <w:rtl/>
        </w:rPr>
        <w:t>د</w:t>
      </w:r>
      <w:r w:rsidR="00B741C9">
        <w:rPr>
          <w:rFonts w:cs="B Badr" w:hint="cs"/>
          <w:sz w:val="28"/>
          <w:szCs w:val="28"/>
          <w:rtl/>
        </w:rPr>
        <w:t xml:space="preserve"> که انفتاحی باشد، بدانم که به تکلیف عمل کرده ام، تکلیفم را عمل کردم اما</w:t>
      </w:r>
      <w:r w:rsidR="00B741C9">
        <w:rPr>
          <w:rFonts w:cs="B Badr" w:hint="cs"/>
          <w:sz w:val="28"/>
          <w:szCs w:val="28"/>
          <w:rtl/>
        </w:rPr>
        <w:t>)</w:t>
      </w:r>
      <w:r w:rsidRPr="000D1462">
        <w:rPr>
          <w:rFonts w:cs="B Badr" w:hint="cs"/>
          <w:color w:val="17406D" w:themeColor="text2"/>
          <w:sz w:val="28"/>
          <w:szCs w:val="28"/>
          <w:rtl/>
        </w:rPr>
        <w:t xml:space="preserve"> و إن إنسد علینا سبیل العلم به</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اگر علم به تفریغ ذمه پیدا نکردم چه؟ علم به برائت ذمه پیدا نکردم چه؟</w:t>
      </w:r>
      <w:r w:rsidR="00B741C9">
        <w:rPr>
          <w:rFonts w:cs="B Badr" w:hint="cs"/>
          <w:sz w:val="28"/>
          <w:szCs w:val="28"/>
          <w:rtl/>
        </w:rPr>
        <w:t>)</w:t>
      </w:r>
      <w:r w:rsidRPr="000D1462">
        <w:rPr>
          <w:rFonts w:cs="B Badr" w:hint="cs"/>
          <w:color w:val="17406D" w:themeColor="text2"/>
          <w:sz w:val="28"/>
          <w:szCs w:val="28"/>
          <w:rtl/>
        </w:rPr>
        <w:t xml:space="preserve"> کان الواجب علینا تحصیل الظن بالبراء ه فی حکمه</w:t>
      </w:r>
      <w:r w:rsidRPr="000D1462">
        <w:rPr>
          <w:rFonts w:cs="B Badr" w:hint="cs"/>
          <w:color w:val="17406D" w:themeColor="text2"/>
          <w:sz w:val="28"/>
          <w:szCs w:val="28"/>
        </w:rPr>
        <w:t>.</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 xml:space="preserve">در مرحله بعدی انچه بر ما واجب است، ظن به برائت </w:t>
      </w:r>
      <w:r w:rsidR="00C71D81">
        <w:rPr>
          <w:rFonts w:cs="B Badr" w:hint="cs"/>
          <w:sz w:val="28"/>
          <w:szCs w:val="28"/>
          <w:rtl/>
        </w:rPr>
        <w:t>است، خب علم ممکن نیست، علم به ب</w:t>
      </w:r>
      <w:r w:rsidR="00B741C9">
        <w:rPr>
          <w:rFonts w:cs="B Badr" w:hint="cs"/>
          <w:sz w:val="28"/>
          <w:szCs w:val="28"/>
          <w:rtl/>
        </w:rPr>
        <w:t>ر</w:t>
      </w:r>
      <w:r w:rsidR="00C71D81">
        <w:rPr>
          <w:rFonts w:cs="B Badr" w:hint="cs"/>
          <w:sz w:val="28"/>
          <w:szCs w:val="28"/>
          <w:rtl/>
        </w:rPr>
        <w:t>ا</w:t>
      </w:r>
      <w:r w:rsidR="00B741C9">
        <w:rPr>
          <w:rFonts w:cs="B Badr" w:hint="cs"/>
          <w:sz w:val="28"/>
          <w:szCs w:val="28"/>
          <w:rtl/>
        </w:rPr>
        <w:t>ئت ذمه ممکن نیست، در عین حال تکالیف هم هست، حال که علم برائت نداری، باب منسد است، ظن به برائت پیدا کن. چرا ظن؟</w:t>
      </w:r>
      <w:r w:rsidR="00B741C9">
        <w:rPr>
          <w:rFonts w:cs="B Badr" w:hint="cs"/>
          <w:sz w:val="28"/>
          <w:szCs w:val="28"/>
          <w:rtl/>
        </w:rPr>
        <w:t>)</w:t>
      </w:r>
    </w:p>
    <w:p w:rsidR="00F3267C" w:rsidRDefault="00E33662" w:rsidP="000D1462">
      <w:pPr>
        <w:pStyle w:val="NormalWeb"/>
        <w:bidi/>
        <w:jc w:val="lowKashida"/>
        <w:rPr>
          <w:rFonts w:cs="B Badr"/>
          <w:sz w:val="28"/>
          <w:szCs w:val="28"/>
          <w:rtl/>
        </w:rPr>
      </w:pPr>
      <w:r w:rsidRPr="00B741C9">
        <w:rPr>
          <w:rFonts w:cs="B Badr" w:hint="cs"/>
          <w:color w:val="17406D" w:themeColor="text2"/>
          <w:sz w:val="28"/>
          <w:szCs w:val="28"/>
          <w:rtl/>
        </w:rPr>
        <w:t>إذ هو الاقرب إلی العلم به،</w:t>
      </w:r>
      <w:r w:rsidR="00B741C9">
        <w:rPr>
          <w:rFonts w:cs="B Badr" w:hint="cs"/>
          <w:sz w:val="28"/>
          <w:szCs w:val="28"/>
          <w:rtl/>
        </w:rPr>
        <w:t>(</w:t>
      </w:r>
      <w:r w:rsidR="00B741C9">
        <w:rPr>
          <w:rFonts w:cs="B Badr" w:hint="cs"/>
          <w:sz w:val="28"/>
          <w:szCs w:val="28"/>
          <w:rtl/>
        </w:rPr>
        <w:t>آنچه اقرب است به علم برائت و تفریغ ذمه، آنچه اق</w:t>
      </w:r>
      <w:r w:rsidR="00C71D81">
        <w:rPr>
          <w:rFonts w:cs="B Badr" w:hint="cs"/>
          <w:sz w:val="28"/>
          <w:szCs w:val="28"/>
          <w:rtl/>
        </w:rPr>
        <w:t>ر</w:t>
      </w:r>
      <w:r w:rsidR="00B741C9">
        <w:rPr>
          <w:rFonts w:cs="B Badr" w:hint="cs"/>
          <w:sz w:val="28"/>
          <w:szCs w:val="28"/>
          <w:rtl/>
        </w:rPr>
        <w:t>ب است به علم ظن است. اگر ممکن بود در مرحله نخست علم به تفریغ ذمه پیدا کنیم که هیچ. نشد ظن به تفریغ ذمه پیدا می کنیم. ذمه به برائت پیدا می کنیم</w:t>
      </w:r>
      <w:r w:rsidR="00B741C9">
        <w:rPr>
          <w:rFonts w:cs="B Badr" w:hint="cs"/>
          <w:sz w:val="28"/>
          <w:szCs w:val="28"/>
          <w:rtl/>
        </w:rPr>
        <w:t>)</w:t>
      </w:r>
      <w:r w:rsidRPr="00B741C9">
        <w:rPr>
          <w:rFonts w:cs="B Badr" w:hint="cs"/>
          <w:color w:val="17406D" w:themeColor="text2"/>
          <w:sz w:val="28"/>
          <w:szCs w:val="28"/>
          <w:rtl/>
        </w:rPr>
        <w:t xml:space="preserve"> فتعین الاخذ به</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ظن به برائت</w:t>
      </w:r>
      <w:r w:rsidR="00B741C9">
        <w:rPr>
          <w:rFonts w:cs="B Badr" w:hint="cs"/>
          <w:sz w:val="28"/>
          <w:szCs w:val="28"/>
          <w:rtl/>
        </w:rPr>
        <w:t>)</w:t>
      </w:r>
      <w:r w:rsidRPr="00B741C9">
        <w:rPr>
          <w:rFonts w:cs="B Badr" w:hint="cs"/>
          <w:color w:val="17406D" w:themeColor="text2"/>
          <w:sz w:val="28"/>
          <w:szCs w:val="28"/>
          <w:rtl/>
        </w:rPr>
        <w:t xml:space="preserve"> عند التنزل من العلم</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وقتی انسداد شد، علم ممکن نبود، ظن به برائت کافی است-اینجا عند تنزل من العلم نوبت به ظن می رسد</w:t>
      </w:r>
      <w:r w:rsidR="00B741C9">
        <w:rPr>
          <w:rFonts w:cs="B Badr" w:hint="cs"/>
          <w:sz w:val="28"/>
          <w:szCs w:val="28"/>
          <w:rtl/>
        </w:rPr>
        <w:t>)</w:t>
      </w:r>
      <w:r w:rsidRPr="00B741C9">
        <w:rPr>
          <w:rFonts w:cs="B Badr" w:hint="cs"/>
          <w:color w:val="17406D" w:themeColor="text2"/>
          <w:sz w:val="28"/>
          <w:szCs w:val="28"/>
          <w:rtl/>
        </w:rPr>
        <w:t xml:space="preserve"> فی حکم العقل</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این هم حکم عقل است. کی منتها؟</w:t>
      </w:r>
      <w:r w:rsidR="00B741C9">
        <w:rPr>
          <w:rFonts w:cs="B Badr" w:hint="cs"/>
          <w:sz w:val="28"/>
          <w:szCs w:val="28"/>
          <w:rtl/>
        </w:rPr>
        <w:t>)</w:t>
      </w:r>
      <w:r w:rsidRPr="00B741C9">
        <w:rPr>
          <w:rFonts w:cs="B Badr" w:hint="cs"/>
          <w:color w:val="17406D" w:themeColor="text2"/>
          <w:sz w:val="28"/>
          <w:szCs w:val="28"/>
          <w:rtl/>
        </w:rPr>
        <w:t xml:space="preserve"> بعد إنسداد سبیل العلم به و</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و بعد انسداد سبیل</w:t>
      </w:r>
      <w:r w:rsidR="00B741C9">
        <w:rPr>
          <w:rFonts w:cs="B Badr" w:hint="cs"/>
          <w:sz w:val="28"/>
          <w:szCs w:val="28"/>
          <w:rtl/>
        </w:rPr>
        <w:t>)</w:t>
      </w:r>
      <w:r w:rsidRPr="00B741C9">
        <w:rPr>
          <w:rFonts w:cs="B Badr" w:hint="cs"/>
          <w:color w:val="17406D" w:themeColor="text2"/>
          <w:sz w:val="28"/>
          <w:szCs w:val="28"/>
          <w:rtl/>
        </w:rPr>
        <w:t xml:space="preserve"> القطع</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علم و قطع به چی؟</w:t>
      </w:r>
      <w:r w:rsidR="00B741C9">
        <w:rPr>
          <w:rFonts w:cs="B Badr" w:hint="cs"/>
          <w:sz w:val="28"/>
          <w:szCs w:val="28"/>
          <w:rtl/>
        </w:rPr>
        <w:t>)</w:t>
      </w:r>
      <w:r w:rsidRPr="00B741C9">
        <w:rPr>
          <w:rFonts w:cs="B Badr" w:hint="cs"/>
          <w:color w:val="17406D" w:themeColor="text2"/>
          <w:sz w:val="28"/>
          <w:szCs w:val="28"/>
          <w:rtl/>
        </w:rPr>
        <w:t xml:space="preserve"> ببقاء التکلیف،</w:t>
      </w:r>
      <w:r w:rsidR="00B741C9">
        <w:rPr>
          <w:rFonts w:cs="B Badr" w:hint="cs"/>
          <w:color w:val="17406D" w:themeColor="text2"/>
          <w:sz w:val="28"/>
          <w:szCs w:val="28"/>
          <w:rtl/>
        </w:rPr>
        <w:t xml:space="preserve"> </w:t>
      </w:r>
      <w:r w:rsidR="00B741C9">
        <w:rPr>
          <w:rFonts w:cs="B Badr" w:hint="cs"/>
          <w:sz w:val="28"/>
          <w:szCs w:val="28"/>
          <w:rtl/>
        </w:rPr>
        <w:t>(</w:t>
      </w:r>
      <w:r w:rsidR="00B741C9">
        <w:rPr>
          <w:rFonts w:cs="B Badr" w:hint="cs"/>
          <w:sz w:val="28"/>
          <w:szCs w:val="28"/>
          <w:rtl/>
        </w:rPr>
        <w:t>حال که انسداد هست، نمی تونم علم پیدا کنم که تکلیف دارم یا ندارم، خب نوبت به ظن برائت می رسد، تکلیف هست و هست و هست تا وق</w:t>
      </w:r>
      <w:r w:rsidR="00B31AAA">
        <w:rPr>
          <w:rFonts w:cs="B Badr" w:hint="cs"/>
          <w:sz w:val="28"/>
          <w:szCs w:val="28"/>
          <w:rtl/>
        </w:rPr>
        <w:t>تی ظن به برائت ذمه حاصل شود، این</w:t>
      </w:r>
      <w:r w:rsidR="00B741C9">
        <w:rPr>
          <w:rFonts w:cs="B Badr" w:hint="cs"/>
          <w:sz w:val="28"/>
          <w:szCs w:val="28"/>
          <w:rtl/>
        </w:rPr>
        <w:t xml:space="preserve"> است معیار. و همچنان که در صورت علم گفتیم، سواءٌ حصلَ العلم منه باد</w:t>
      </w:r>
      <w:r w:rsidR="00B31AAA">
        <w:rPr>
          <w:rFonts w:cs="B Badr" w:hint="cs"/>
          <w:sz w:val="28"/>
          <w:szCs w:val="28"/>
          <w:rtl/>
        </w:rPr>
        <w:t>اء الواقع او لا. این جا ه</w:t>
      </w:r>
      <w:r w:rsidR="00B741C9">
        <w:rPr>
          <w:rFonts w:cs="B Badr" w:hint="cs"/>
          <w:sz w:val="28"/>
          <w:szCs w:val="28"/>
          <w:rtl/>
        </w:rPr>
        <w:t>م</w:t>
      </w:r>
      <w:r w:rsidR="00B31AAA">
        <w:rPr>
          <w:rFonts w:cs="B Badr" w:hint="cs"/>
          <w:sz w:val="28"/>
          <w:szCs w:val="28"/>
          <w:rtl/>
        </w:rPr>
        <w:t xml:space="preserve"> </w:t>
      </w:r>
      <w:r w:rsidR="00B741C9">
        <w:rPr>
          <w:rFonts w:cs="B Badr" w:hint="cs"/>
          <w:sz w:val="28"/>
          <w:szCs w:val="28"/>
          <w:rtl/>
        </w:rPr>
        <w:t>می گوییم با واقع کاری نداریم</w:t>
      </w:r>
      <w:r w:rsidR="00B741C9">
        <w:rPr>
          <w:rFonts w:cs="B Badr" w:hint="cs"/>
          <w:sz w:val="28"/>
          <w:szCs w:val="28"/>
          <w:rtl/>
        </w:rPr>
        <w:t>)</w:t>
      </w:r>
      <w:r w:rsidRPr="00B741C9">
        <w:rPr>
          <w:rFonts w:cs="B Badr" w:hint="cs"/>
          <w:color w:val="17406D" w:themeColor="text2"/>
          <w:sz w:val="28"/>
          <w:szCs w:val="28"/>
          <w:rtl/>
        </w:rPr>
        <w:t xml:space="preserve"> دون ما یحصل</w:t>
      </w:r>
      <w:r w:rsidR="00F3267C">
        <w:rPr>
          <w:rFonts w:cs="B Badr" w:hint="cs"/>
          <w:color w:val="17406D" w:themeColor="text2"/>
          <w:sz w:val="28"/>
          <w:szCs w:val="28"/>
          <w:rtl/>
        </w:rPr>
        <w:t xml:space="preserve"> </w:t>
      </w:r>
      <w:r w:rsidR="00F3267C">
        <w:rPr>
          <w:rFonts w:cs="B Badr" w:hint="cs"/>
          <w:sz w:val="28"/>
          <w:szCs w:val="28"/>
          <w:rtl/>
        </w:rPr>
        <w:t>(</w:t>
      </w:r>
      <w:r w:rsidR="00B31AAA">
        <w:rPr>
          <w:rFonts w:cs="B Badr" w:hint="cs"/>
          <w:sz w:val="28"/>
          <w:szCs w:val="28"/>
          <w:rtl/>
        </w:rPr>
        <w:t>آن چیزی که با انچیز حاصل می شو</w:t>
      </w:r>
      <w:r w:rsidR="00F3267C">
        <w:rPr>
          <w:rFonts w:cs="B Badr" w:hint="cs"/>
          <w:sz w:val="28"/>
          <w:szCs w:val="28"/>
          <w:rtl/>
        </w:rPr>
        <w:t xml:space="preserve">د. چه حاصل می شود؟ </w:t>
      </w:r>
      <w:r w:rsidR="00F3267C">
        <w:rPr>
          <w:rFonts w:cs="B Badr" w:hint="cs"/>
          <w:sz w:val="28"/>
          <w:szCs w:val="28"/>
          <w:rtl/>
        </w:rPr>
        <w:t>)</w:t>
      </w:r>
      <w:r w:rsidRPr="00B741C9">
        <w:rPr>
          <w:rFonts w:cs="B Badr" w:hint="cs"/>
          <w:color w:val="17406D" w:themeColor="text2"/>
          <w:sz w:val="28"/>
          <w:szCs w:val="28"/>
          <w:rtl/>
        </w:rPr>
        <w:t xml:space="preserve"> معه الظن بأداء الواقع، </w:t>
      </w:r>
      <w:r w:rsidR="00F3267C">
        <w:rPr>
          <w:rFonts w:cs="B Badr" w:hint="cs"/>
          <w:sz w:val="28"/>
          <w:szCs w:val="28"/>
          <w:rtl/>
        </w:rPr>
        <w:t>(</w:t>
      </w:r>
      <w:r w:rsidR="00F3267C">
        <w:rPr>
          <w:rFonts w:cs="B Badr" w:hint="cs"/>
          <w:sz w:val="28"/>
          <w:szCs w:val="28"/>
          <w:rtl/>
        </w:rPr>
        <w:t>یعنی سراغ ظن در مساله فقهیه رفتن</w:t>
      </w:r>
      <w:r w:rsidR="00F3267C">
        <w:rPr>
          <w:rFonts w:cs="B Badr" w:hint="cs"/>
          <w:sz w:val="28"/>
          <w:szCs w:val="28"/>
          <w:rtl/>
        </w:rPr>
        <w:t>)</w:t>
      </w:r>
      <w:r w:rsidR="00F3267C">
        <w:rPr>
          <w:rFonts w:cs="B Badr" w:hint="cs"/>
          <w:sz w:val="28"/>
          <w:szCs w:val="28"/>
          <w:rtl/>
        </w:rPr>
        <w:t xml:space="preserve"> </w:t>
      </w:r>
      <w:r w:rsidRPr="00B741C9">
        <w:rPr>
          <w:rFonts w:cs="B Badr" w:hint="cs"/>
          <w:color w:val="17406D" w:themeColor="text2"/>
          <w:sz w:val="28"/>
          <w:szCs w:val="28"/>
          <w:rtl/>
        </w:rPr>
        <w:t>کما یدعیه القائل بأصالة حجیة الظن</w:t>
      </w:r>
      <w:r w:rsidR="00F3267C">
        <w:rPr>
          <w:rFonts w:cs="B Badr" w:hint="cs"/>
          <w:sz w:val="28"/>
          <w:szCs w:val="28"/>
          <w:rtl/>
        </w:rPr>
        <w:t>(</w:t>
      </w:r>
      <w:r w:rsidR="00F3267C">
        <w:rPr>
          <w:rFonts w:cs="B Badr" w:hint="cs"/>
          <w:sz w:val="28"/>
          <w:szCs w:val="28"/>
          <w:rtl/>
        </w:rPr>
        <w:t>آن طور که آن قائل به اصالت حجیت ظن می گفت در صورت انسداد سراغ ظن مساله فرعیه برو باید ظن به ادای واقع پیدا کرده باشی. نه ان مهم نیست مهم این است که ظن به تحصیل برائت پیدا کنم و ظن به تحصیل برائت خواهیم گفت وقتی است که از ظرق استفاده کنید با واقع کاری نداشته باشید. از راهی که شارع مقرر فرموده استفاده کنیم</w:t>
      </w:r>
      <w:r w:rsidR="00F3267C">
        <w:rPr>
          <w:rFonts w:cs="B Badr" w:hint="cs"/>
          <w:sz w:val="28"/>
          <w:szCs w:val="28"/>
          <w:rtl/>
        </w:rPr>
        <w:t>)</w:t>
      </w:r>
      <w:r w:rsidRPr="00B741C9">
        <w:rPr>
          <w:rFonts w:cs="B Badr" w:hint="cs"/>
          <w:color w:val="17406D" w:themeColor="text2"/>
          <w:sz w:val="28"/>
          <w:szCs w:val="28"/>
        </w:rPr>
        <w:t>.</w:t>
      </w:r>
      <w:r w:rsidR="00F3267C" w:rsidRPr="00F3267C">
        <w:rPr>
          <w:rFonts w:cs="B Badr" w:hint="cs"/>
          <w:sz w:val="28"/>
          <w:szCs w:val="28"/>
          <w:rtl/>
        </w:rPr>
        <w:t xml:space="preserve"> </w:t>
      </w:r>
    </w:p>
    <w:p w:rsidR="00E33662" w:rsidRDefault="00F3267C" w:rsidP="00F3267C">
      <w:pPr>
        <w:pStyle w:val="NormalWeb"/>
        <w:bidi/>
        <w:jc w:val="lowKashida"/>
        <w:rPr>
          <w:rFonts w:cs="B Badr"/>
          <w:sz w:val="28"/>
          <w:szCs w:val="28"/>
          <w:rtl/>
        </w:rPr>
      </w:pPr>
      <w:r>
        <w:rPr>
          <w:rFonts w:cs="B Badr" w:hint="cs"/>
          <w:sz w:val="28"/>
          <w:szCs w:val="28"/>
          <w:rtl/>
        </w:rPr>
        <w:t>(</w:t>
      </w:r>
      <w:r>
        <w:rPr>
          <w:rFonts w:cs="B Badr" w:hint="cs"/>
          <w:sz w:val="28"/>
          <w:szCs w:val="28"/>
          <w:rtl/>
        </w:rPr>
        <w:t>آنی که می گفت در صورت انسداد ظن به واقع اصل است، مرجع است می گفت باید کاری کنی که ظن به ادای واقع پیدا شود. می گوید من صاحب هدایة المسترشدین می گویم ظن به ادای واقع معیار نیست. ظن به برائت از حکم شارع معیار است. دو حرف است. ظن به ادای واقع پیدا کردن، ظن به برائت ذمه. آن برائت ذمه برای من مهم است</w:t>
      </w:r>
      <w:r>
        <w:rPr>
          <w:rFonts w:cs="B Badr" w:hint="cs"/>
          <w:sz w:val="28"/>
          <w:szCs w:val="28"/>
          <w:rtl/>
        </w:rPr>
        <w:t>)</w:t>
      </w:r>
    </w:p>
    <w:p w:rsidR="00E33662" w:rsidRPr="00F3267C" w:rsidRDefault="00F3267C" w:rsidP="00F3267C">
      <w:pPr>
        <w:pStyle w:val="NormalWeb"/>
        <w:bidi/>
        <w:jc w:val="lowKashida"/>
        <w:rPr>
          <w:rFonts w:cs="B Badr"/>
          <w:color w:val="17406D" w:themeColor="text2"/>
          <w:sz w:val="28"/>
          <w:szCs w:val="28"/>
          <w:rtl/>
        </w:rPr>
      </w:pPr>
      <w:r>
        <w:rPr>
          <w:rFonts w:cs="B Badr" w:hint="cs"/>
          <w:sz w:val="28"/>
          <w:szCs w:val="28"/>
          <w:rtl/>
        </w:rPr>
        <w:t>هذا و للکلام تتمه.</w:t>
      </w:r>
    </w:p>
    <w:p w:rsidR="007513B9" w:rsidRPr="007513B9" w:rsidRDefault="007513B9" w:rsidP="00E3366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96C" w:rsidRDefault="001C096C" w:rsidP="00C44E32">
      <w:pPr>
        <w:spacing w:after="0" w:line="240" w:lineRule="auto"/>
      </w:pPr>
      <w:r>
        <w:separator/>
      </w:r>
    </w:p>
  </w:endnote>
  <w:endnote w:type="continuationSeparator" w:id="0">
    <w:p w:rsidR="001C096C" w:rsidRDefault="001C096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96C" w:rsidRDefault="001C096C" w:rsidP="00C44E32">
      <w:pPr>
        <w:spacing w:after="0" w:line="240" w:lineRule="auto"/>
      </w:pPr>
      <w:r>
        <w:separator/>
      </w:r>
    </w:p>
  </w:footnote>
  <w:footnote w:type="continuationSeparator" w:id="0">
    <w:p w:rsidR="001C096C" w:rsidRDefault="001C096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2"/>
  </w:num>
  <w:num w:numId="6">
    <w:abstractNumId w:val="47"/>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6"/>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8"/>
  </w:num>
  <w:num w:numId="28">
    <w:abstractNumId w:val="44"/>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5"/>
  </w:num>
  <w:num w:numId="37">
    <w:abstractNumId w:val="36"/>
  </w:num>
  <w:num w:numId="38">
    <w:abstractNumId w:val="33"/>
  </w:num>
  <w:num w:numId="39">
    <w:abstractNumId w:val="12"/>
  </w:num>
  <w:num w:numId="40">
    <w:abstractNumId w:val="28"/>
  </w:num>
  <w:num w:numId="41">
    <w:abstractNumId w:val="34"/>
  </w:num>
  <w:num w:numId="42">
    <w:abstractNumId w:val="43"/>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096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09A5"/>
    <w:rsid w:val="0067503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7DEC"/>
    <w:rsid w:val="006D041D"/>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1AAA"/>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741C9"/>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1D81"/>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662"/>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60"/>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E4757"/>
    <w:rsid w:val="005F13F2"/>
    <w:rsid w:val="006006A3"/>
    <w:rsid w:val="006019A6"/>
    <w:rsid w:val="00612E7D"/>
    <w:rsid w:val="0062270F"/>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816B47-5326-4F14-9934-524A6C99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11953</TotalTime>
  <Pages>3</Pages>
  <Words>982</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1027</cp:revision>
  <dcterms:created xsi:type="dcterms:W3CDTF">2018-10-03T04:42:00Z</dcterms:created>
  <dcterms:modified xsi:type="dcterms:W3CDTF">2020-04-05T19:39:00Z</dcterms:modified>
</cp:coreProperties>
</file>