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hint="cs"/>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تنبیه اول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433CAF">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433CAF">
        <w:rPr>
          <w:rFonts w:cs="B Badr" w:hint="cs"/>
          <w:b/>
          <w:bCs/>
          <w:color w:val="000000" w:themeColor="text1"/>
          <w:sz w:val="28"/>
          <w:szCs w:val="28"/>
          <w:rtl/>
          <w:lang w:bidi="fa-IR"/>
        </w:rPr>
        <w:t>س</w:t>
      </w:r>
      <w:r w:rsidR="009D75CA">
        <w:rPr>
          <w:rFonts w:cs="B Badr" w:hint="cs"/>
          <w:b/>
          <w:bCs/>
          <w:color w:val="000000" w:themeColor="text1"/>
          <w:sz w:val="28"/>
          <w:szCs w:val="28"/>
          <w:rtl/>
          <w:lang w:bidi="fa-IR"/>
        </w:rPr>
        <w:t>و</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07F1D">
        <w:rPr>
          <w:rFonts w:cs="B Badr" w:hint="cs"/>
          <w:b/>
          <w:bCs/>
          <w:color w:val="000000" w:themeColor="text1"/>
          <w:sz w:val="28"/>
          <w:szCs w:val="28"/>
          <w:rtl/>
          <w:lang w:bidi="fa-IR"/>
        </w:rPr>
        <w:t>2</w:t>
      </w:r>
      <w:r w:rsidR="00433CAF">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46311F" w:rsidRDefault="002C4550"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شیخ اعظم قدس الله نفسه الزکیه بعد از بیان مقدمات انسداد و شرح و تفصیل آن در صفحه 437، می فرماید ینبغی التنبیه علی امور. از این بحث تعبیر می کنند به تنبیهات انسداد.</w:t>
      </w:r>
    </w:p>
    <w:p w:rsidR="002C4550" w:rsidRDefault="002C4550" w:rsidP="002C4550">
      <w:pPr>
        <w:bidi/>
        <w:jc w:val="lowKashida"/>
        <w:rPr>
          <w:rFonts w:cs="B Badr"/>
          <w:color w:val="000000" w:themeColor="text1"/>
          <w:sz w:val="28"/>
          <w:szCs w:val="28"/>
          <w:rtl/>
          <w:lang w:bidi="fa-IR"/>
        </w:rPr>
      </w:pPr>
      <w:r>
        <w:rPr>
          <w:rFonts w:cs="B Badr" w:hint="cs"/>
          <w:color w:val="000000" w:themeColor="text1"/>
          <w:sz w:val="28"/>
          <w:szCs w:val="28"/>
          <w:rtl/>
          <w:lang w:bidi="fa-IR"/>
        </w:rPr>
        <w:t>تنبیه اول؛ اجازه بدهید یک جمله بگویم بعد طبق شیخ وارد توضیح بشویم. سوال ما در این تنبیه اول این است؛ اگر ما انسدادی شدیم و قائل به حجیت ظنون شدیم، فرقی است</w:t>
      </w:r>
      <w:r w:rsidR="00ED1CF0">
        <w:rPr>
          <w:rFonts w:cs="B Badr" w:hint="cs"/>
          <w:color w:val="000000" w:themeColor="text1"/>
          <w:sz w:val="28"/>
          <w:szCs w:val="28"/>
          <w:rtl/>
          <w:lang w:bidi="fa-IR"/>
        </w:rPr>
        <w:t xml:space="preserve"> بین مسائل اصولیه و فرعیه یا نه؟</w:t>
      </w:r>
    </w:p>
    <w:p w:rsidR="00ED1CF0" w:rsidRDefault="00ED1CF0" w:rsidP="00343FC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حال از بیان شیخ </w:t>
      </w:r>
      <w:r w:rsidR="00343FC0">
        <w:rPr>
          <w:rFonts w:cs="B Badr" w:hint="cs"/>
          <w:color w:val="000000" w:themeColor="text1"/>
          <w:sz w:val="28"/>
          <w:szCs w:val="28"/>
          <w:rtl/>
          <w:lang w:bidi="fa-IR"/>
        </w:rPr>
        <w:t>ش</w:t>
      </w:r>
      <w:r>
        <w:rPr>
          <w:rFonts w:cs="B Badr" w:hint="cs"/>
          <w:color w:val="000000" w:themeColor="text1"/>
          <w:sz w:val="28"/>
          <w:szCs w:val="28"/>
          <w:rtl/>
          <w:lang w:bidi="fa-IR"/>
        </w:rPr>
        <w:t>روع می کنیم. شیخ از این جا شروع می کند که مقتضای مقدمات انسداد وجوب امتثال ظنی است نسبت به احکام مجهولی . یعنی میرزا می گفت هر جا که حکمی را نمی دانی انچیزی را که ظنت به ان طرف می رود باید امتثال کنی.</w:t>
      </w:r>
    </w:p>
    <w:p w:rsidR="00ED1CF0" w:rsidRDefault="00ED1CF0" w:rsidP="00ED1CF0">
      <w:pPr>
        <w:bidi/>
        <w:jc w:val="lowKashida"/>
        <w:rPr>
          <w:rFonts w:cs="B Badr"/>
          <w:color w:val="000000" w:themeColor="text1"/>
          <w:sz w:val="28"/>
          <w:szCs w:val="28"/>
          <w:rtl/>
          <w:lang w:bidi="fa-IR"/>
        </w:rPr>
      </w:pPr>
      <w:r>
        <w:rPr>
          <w:rFonts w:cs="B Badr" w:hint="cs"/>
          <w:color w:val="000000" w:themeColor="text1"/>
          <w:sz w:val="28"/>
          <w:szCs w:val="28"/>
          <w:rtl/>
          <w:lang w:bidi="fa-IR"/>
        </w:rPr>
        <w:t>ولی از نظر من شیخ در امتثال ظنی بین تحصیل ظن به حکم فرعی واقعی و تحصیل ظن به حکم فرعی ظاهری نیست.</w:t>
      </w:r>
    </w:p>
    <w:p w:rsidR="00ED1CF0" w:rsidRDefault="00ED1CF0" w:rsidP="00ED1CF0">
      <w:pPr>
        <w:bidi/>
        <w:jc w:val="lowKashida"/>
        <w:rPr>
          <w:rFonts w:cs="B Badr"/>
          <w:color w:val="000000" w:themeColor="text1"/>
          <w:sz w:val="28"/>
          <w:szCs w:val="28"/>
          <w:rtl/>
          <w:lang w:bidi="fa-IR"/>
        </w:rPr>
      </w:pPr>
      <w:r>
        <w:rPr>
          <w:rFonts w:cs="B Badr" w:hint="cs"/>
          <w:color w:val="000000" w:themeColor="text1"/>
          <w:sz w:val="28"/>
          <w:szCs w:val="28"/>
          <w:rtl/>
          <w:lang w:bidi="fa-IR"/>
        </w:rPr>
        <w:t>مثال می زنیم؛ اگر از شهرت قدما به این نتیجه رسیدیم که حکم واقعی عصیر عنبی نجاست است پس ظنی پیدا کردیم بالحکم الفرعی الواقعی. منشا ظن چه بود؟ شهرت قدماء.</w:t>
      </w:r>
    </w:p>
    <w:p w:rsidR="00ED1CF0" w:rsidRDefault="00ED1CF0" w:rsidP="00343FC0">
      <w:pPr>
        <w:bidi/>
        <w:jc w:val="lowKashida"/>
        <w:rPr>
          <w:rFonts w:cs="B Badr"/>
          <w:color w:val="000000" w:themeColor="text1"/>
          <w:sz w:val="28"/>
          <w:szCs w:val="28"/>
          <w:rtl/>
          <w:lang w:bidi="fa-IR"/>
        </w:rPr>
      </w:pPr>
      <w:r>
        <w:rPr>
          <w:rFonts w:cs="B Badr" w:hint="cs"/>
          <w:color w:val="000000" w:themeColor="text1"/>
          <w:sz w:val="28"/>
          <w:szCs w:val="28"/>
          <w:rtl/>
          <w:lang w:bidi="fa-IR"/>
        </w:rPr>
        <w:t>مثال</w:t>
      </w:r>
      <w:r w:rsidR="00343FC0">
        <w:rPr>
          <w:rFonts w:cs="B Badr" w:hint="cs"/>
          <w:color w:val="000000" w:themeColor="text1"/>
          <w:sz w:val="28"/>
          <w:szCs w:val="28"/>
          <w:rtl/>
          <w:lang w:bidi="fa-IR"/>
        </w:rPr>
        <w:t xml:space="preserve"> </w:t>
      </w:r>
      <w:r>
        <w:rPr>
          <w:rFonts w:cs="B Badr" w:hint="cs"/>
          <w:color w:val="000000" w:themeColor="text1"/>
          <w:sz w:val="28"/>
          <w:szCs w:val="28"/>
          <w:rtl/>
          <w:lang w:bidi="fa-IR"/>
        </w:rPr>
        <w:t>دوم؛ ما دیدیم که شارع فرموده است القرعه لکل امر مشکل</w:t>
      </w:r>
      <w:r w:rsidR="00C43058">
        <w:rPr>
          <w:rFonts w:cs="B Badr" w:hint="cs"/>
          <w:color w:val="000000" w:themeColor="text1"/>
          <w:sz w:val="28"/>
          <w:szCs w:val="28"/>
          <w:rtl/>
          <w:lang w:bidi="fa-IR"/>
        </w:rPr>
        <w:t>. حال ما از این گفته شارع ظن به حجیت قرعه پیدا می کنیم. در یک مطلب مشکلی</w:t>
      </w:r>
      <w:r w:rsidR="00343FC0">
        <w:rPr>
          <w:rFonts w:cs="B Badr" w:hint="cs"/>
          <w:color w:val="000000" w:themeColor="text1"/>
          <w:sz w:val="28"/>
          <w:szCs w:val="28"/>
          <w:rtl/>
          <w:lang w:bidi="fa-IR"/>
        </w:rPr>
        <w:t xml:space="preserve"> </w:t>
      </w:r>
      <w:r w:rsidR="00C43058">
        <w:rPr>
          <w:rFonts w:cs="B Badr" w:hint="cs"/>
          <w:color w:val="000000" w:themeColor="text1"/>
          <w:sz w:val="28"/>
          <w:szCs w:val="28"/>
          <w:rtl/>
          <w:lang w:bidi="fa-IR"/>
        </w:rPr>
        <w:t xml:space="preserve">قرعه می اندازیم. هرگز ظن به حکم واقعی پیدا نمی کنیم ولی متثال ظنی در مورد قرعه هست و خاصیت امتثال ظنی هم برائت ذمه من هست. ما اگر سخنی از واقع می گوییم، واقع به ما هو واقع برای ما مقصود نیست. واقع از ان جهت که مبریء ذمه است و لو به امتثال ظنی و امتثال ظنی یک وجه اشتراک دارد با تحصیل ظن به حکم واقعی و ان این است که هر دو مبری </w:t>
      </w:r>
      <w:r w:rsidR="00343FC0">
        <w:rPr>
          <w:rFonts w:cs="B Badr" w:hint="cs"/>
          <w:color w:val="000000" w:themeColor="text1"/>
          <w:sz w:val="28"/>
          <w:szCs w:val="28"/>
          <w:rtl/>
          <w:lang w:bidi="fa-IR"/>
        </w:rPr>
        <w:t>ذ</w:t>
      </w:r>
      <w:r w:rsidR="00C43058">
        <w:rPr>
          <w:rFonts w:cs="B Badr" w:hint="cs"/>
          <w:color w:val="000000" w:themeColor="text1"/>
          <w:sz w:val="28"/>
          <w:szCs w:val="28"/>
          <w:rtl/>
          <w:lang w:bidi="fa-IR"/>
        </w:rPr>
        <w:t xml:space="preserve">مه هستند بنابراین از نظر شیخ فرقی در حجیت ظنون بنابر مسلک انسداد بین آن جایی که متعلق ظن، حکم فرعی واقعی باشد یا متعلق ظن، </w:t>
      </w:r>
      <w:r w:rsidR="00C43058">
        <w:rPr>
          <w:rFonts w:cs="B Badr" w:hint="cs"/>
          <w:color w:val="000000" w:themeColor="text1"/>
          <w:sz w:val="28"/>
          <w:szCs w:val="28"/>
          <w:rtl/>
          <w:lang w:bidi="fa-IR"/>
        </w:rPr>
        <w:lastRenderedPageBreak/>
        <w:t>حکم فرعی ظاهری باشد</w:t>
      </w:r>
      <w:r w:rsidR="00343FC0">
        <w:rPr>
          <w:rFonts w:cs="B Badr" w:hint="cs"/>
          <w:color w:val="000000" w:themeColor="text1"/>
          <w:sz w:val="28"/>
          <w:szCs w:val="28"/>
          <w:rtl/>
          <w:lang w:bidi="fa-IR"/>
        </w:rPr>
        <w:t>،</w:t>
      </w:r>
      <w:r w:rsidR="00C43058">
        <w:rPr>
          <w:rFonts w:cs="B Badr" w:hint="cs"/>
          <w:color w:val="000000" w:themeColor="text1"/>
          <w:sz w:val="28"/>
          <w:szCs w:val="28"/>
          <w:rtl/>
          <w:lang w:bidi="fa-IR"/>
        </w:rPr>
        <w:t xml:space="preserve"> نیست. در قرعه هرگز جنبه ارائه واقع در کار نیست. درست است که جنبه ارائه واقع نیست ولی مبری الذمه هست. در حجیت ظن به نظر شیخ اعظم انچه که مهم است جنبه ابراء ذمه است. این آن بند اول فرمایشش است.</w:t>
      </w:r>
    </w:p>
    <w:p w:rsidR="00E559FC" w:rsidRDefault="00E559FC" w:rsidP="00E559FC">
      <w:pPr>
        <w:bidi/>
        <w:jc w:val="lowKashida"/>
        <w:rPr>
          <w:rFonts w:cs="B Badr"/>
          <w:color w:val="000000" w:themeColor="text1"/>
          <w:sz w:val="28"/>
          <w:szCs w:val="28"/>
          <w:rtl/>
          <w:lang w:bidi="fa-IR"/>
        </w:rPr>
      </w:pPr>
      <w:r>
        <w:rPr>
          <w:rFonts w:cs="B Badr" w:hint="cs"/>
          <w:color w:val="000000" w:themeColor="text1"/>
          <w:sz w:val="28"/>
          <w:szCs w:val="28"/>
          <w:rtl/>
          <w:lang w:bidi="fa-IR"/>
        </w:rPr>
        <w:t>در بند دوم یک عبارت دارد من عبارت را بخوانم خوب است:</w:t>
      </w:r>
    </w:p>
    <w:p w:rsidR="00E559FC" w:rsidRDefault="00E559FC" w:rsidP="00E559FC">
      <w:pPr>
        <w:bidi/>
        <w:jc w:val="lowKashida"/>
        <w:rPr>
          <w:rFonts w:cs="B Badr"/>
          <w:color w:val="000000" w:themeColor="text1"/>
          <w:sz w:val="28"/>
          <w:szCs w:val="28"/>
          <w:rtl/>
          <w:lang w:bidi="fa-IR"/>
        </w:rPr>
      </w:pPr>
      <w:r>
        <w:rPr>
          <w:rFonts w:cs="B Badr" w:hint="cs"/>
          <w:color w:val="000000" w:themeColor="text1"/>
          <w:sz w:val="28"/>
          <w:szCs w:val="28"/>
          <w:rtl/>
          <w:lang w:bidi="fa-IR"/>
        </w:rPr>
        <w:t>فکما انّه لا فرق فی مقام تمکن من العلم بین تحصیل العلم بنفس الواقع و بین تحصیل العلم بموافقة طریق علم کون سلوکه مبرءً للذمه فی نظر الشارع فکذا لا فرق عند التعذر العلم بین الظن بتحقق الواقع و بین الظن ببرائت الذمه فی نظر الشارع.</w:t>
      </w:r>
    </w:p>
    <w:p w:rsidR="00E559FC" w:rsidRDefault="00E559FC" w:rsidP="00231C55">
      <w:pPr>
        <w:bidi/>
        <w:jc w:val="lowKashida"/>
        <w:rPr>
          <w:rFonts w:cs="B Badr"/>
          <w:color w:val="000000" w:themeColor="text1"/>
          <w:sz w:val="28"/>
          <w:szCs w:val="28"/>
          <w:rtl/>
          <w:lang w:bidi="fa-IR"/>
        </w:rPr>
      </w:pPr>
      <w:r>
        <w:rPr>
          <w:rFonts w:cs="B Badr" w:hint="cs"/>
          <w:color w:val="000000" w:themeColor="text1"/>
          <w:sz w:val="28"/>
          <w:szCs w:val="28"/>
          <w:rtl/>
          <w:lang w:bidi="fa-IR"/>
        </w:rPr>
        <w:t>خیلی این بند مراد شیخ</w:t>
      </w:r>
      <w:r w:rsidR="00231C55">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را </w:t>
      </w:r>
      <w:r w:rsidR="00231C55">
        <w:rPr>
          <w:rFonts w:cs="B Badr" w:hint="cs"/>
          <w:color w:val="000000" w:themeColor="text1"/>
          <w:sz w:val="28"/>
          <w:szCs w:val="28"/>
          <w:rtl/>
          <w:lang w:bidi="fa-IR"/>
        </w:rPr>
        <w:t>به خوبی بیان</w:t>
      </w:r>
      <w:r>
        <w:rPr>
          <w:rFonts w:cs="B Badr" w:hint="cs"/>
          <w:color w:val="000000" w:themeColor="text1"/>
          <w:sz w:val="28"/>
          <w:szCs w:val="28"/>
          <w:rtl/>
          <w:lang w:bidi="fa-IR"/>
        </w:rPr>
        <w:t xml:space="preserve"> می کند. می گوید شما از</w:t>
      </w:r>
      <w:r w:rsidR="00231C55">
        <w:rPr>
          <w:rFonts w:cs="B Badr" w:hint="cs"/>
          <w:color w:val="000000" w:themeColor="text1"/>
          <w:sz w:val="28"/>
          <w:szCs w:val="28"/>
          <w:rtl/>
          <w:lang w:bidi="fa-IR"/>
        </w:rPr>
        <w:t xml:space="preserve"> </w:t>
      </w:r>
      <w:r>
        <w:rPr>
          <w:rFonts w:cs="B Badr" w:hint="cs"/>
          <w:color w:val="000000" w:themeColor="text1"/>
          <w:sz w:val="28"/>
          <w:szCs w:val="28"/>
          <w:rtl/>
          <w:lang w:bidi="fa-IR"/>
        </w:rPr>
        <w:t>بحث ظن بیا بیرون. یک وقت شما علم پیدا میکنی که واقع است و اگر عمل کردی برائت ذمه حاصل میشود. علمت به یک حکم فرعی شد؛ گاهی علم به حکم پیدا نمی کنی. علم پیدا می</w:t>
      </w:r>
      <w:r w:rsidR="00231C55">
        <w:rPr>
          <w:rFonts w:cs="B Badr" w:hint="cs"/>
          <w:color w:val="000000" w:themeColor="text1"/>
          <w:sz w:val="28"/>
          <w:szCs w:val="28"/>
          <w:rtl/>
          <w:lang w:bidi="fa-IR"/>
        </w:rPr>
        <w:t xml:space="preserve"> کنی به این که این راه و هذا الطر</w:t>
      </w:r>
      <w:r>
        <w:rPr>
          <w:rFonts w:cs="B Badr" w:hint="cs"/>
          <w:color w:val="000000" w:themeColor="text1"/>
          <w:sz w:val="28"/>
          <w:szCs w:val="28"/>
          <w:rtl/>
          <w:lang w:bidi="fa-IR"/>
        </w:rPr>
        <w:t>یق مبریء للذمه. در حجیت علم بین این دو جا فرقی است؟ نه. در هر دو جا علم راهگشا و مبری ذمه است چه متعلق خود واقع باشد و چه متعلق علم یک راهی باشد برای رف</w:t>
      </w:r>
      <w:r w:rsidR="00231C55">
        <w:rPr>
          <w:rFonts w:cs="B Badr" w:hint="cs"/>
          <w:color w:val="000000" w:themeColor="text1"/>
          <w:sz w:val="28"/>
          <w:szCs w:val="28"/>
          <w:rtl/>
          <w:lang w:bidi="fa-IR"/>
        </w:rPr>
        <w:t>ع ذمه. چطور در علم بین این دو م</w:t>
      </w:r>
      <w:r>
        <w:rPr>
          <w:rFonts w:cs="B Badr" w:hint="cs"/>
          <w:color w:val="000000" w:themeColor="text1"/>
          <w:sz w:val="28"/>
          <w:szCs w:val="28"/>
          <w:rtl/>
          <w:lang w:bidi="fa-IR"/>
        </w:rPr>
        <w:t>و</w:t>
      </w:r>
      <w:r w:rsidR="00231C55">
        <w:rPr>
          <w:rFonts w:cs="B Badr" w:hint="cs"/>
          <w:color w:val="000000" w:themeColor="text1"/>
          <w:sz w:val="28"/>
          <w:szCs w:val="28"/>
          <w:rtl/>
          <w:lang w:bidi="fa-IR"/>
        </w:rPr>
        <w:t>ر</w:t>
      </w:r>
      <w:r>
        <w:rPr>
          <w:rFonts w:cs="B Badr" w:hint="cs"/>
          <w:color w:val="000000" w:themeColor="text1"/>
          <w:sz w:val="28"/>
          <w:szCs w:val="28"/>
          <w:rtl/>
          <w:lang w:bidi="fa-IR"/>
        </w:rPr>
        <w:t>د فرقی نیست در ظن هم همین است.</w:t>
      </w:r>
    </w:p>
    <w:p w:rsidR="00E559FC" w:rsidRDefault="00E559FC" w:rsidP="00E559FC">
      <w:pPr>
        <w:bidi/>
        <w:jc w:val="lowKashida"/>
        <w:rPr>
          <w:rFonts w:cs="B Badr"/>
          <w:color w:val="000000" w:themeColor="text1"/>
          <w:sz w:val="28"/>
          <w:szCs w:val="28"/>
          <w:rtl/>
          <w:lang w:bidi="fa-IR"/>
        </w:rPr>
      </w:pPr>
      <w:r>
        <w:rPr>
          <w:rFonts w:cs="B Badr" w:hint="cs"/>
          <w:color w:val="000000" w:themeColor="text1"/>
          <w:sz w:val="28"/>
          <w:szCs w:val="28"/>
          <w:rtl/>
          <w:lang w:bidi="fa-IR"/>
        </w:rPr>
        <w:t>اگر شما یقین صد در صد از هر راهی پیدا کردید ان عصیرالعنبی نجس و دوم یقین صد در صد پیدا کردی در مشکلات باید قرعه بیاندازد. درست است که یکی واقع را نشان نمی دهد ولی از انجایی که مهم ابراء ذمه است بین این دو مورد فرقی نمی کند.</w:t>
      </w:r>
    </w:p>
    <w:p w:rsidR="00E559FC" w:rsidRDefault="00E559FC" w:rsidP="00E559FC">
      <w:pPr>
        <w:bidi/>
        <w:jc w:val="lowKashida"/>
        <w:rPr>
          <w:rFonts w:cs="B Badr"/>
          <w:color w:val="000000" w:themeColor="text1"/>
          <w:sz w:val="28"/>
          <w:szCs w:val="28"/>
          <w:rtl/>
          <w:lang w:bidi="fa-IR"/>
        </w:rPr>
      </w:pPr>
      <w:r>
        <w:rPr>
          <w:rFonts w:cs="B Badr" w:hint="cs"/>
          <w:color w:val="000000" w:themeColor="text1"/>
          <w:sz w:val="28"/>
          <w:szCs w:val="28"/>
          <w:rtl/>
          <w:lang w:bidi="fa-IR"/>
        </w:rPr>
        <w:t>همین سخنی را که در یقین و علم گف</w:t>
      </w:r>
      <w:r w:rsidR="00231C55">
        <w:rPr>
          <w:rFonts w:cs="B Badr" w:hint="cs"/>
          <w:color w:val="000000" w:themeColor="text1"/>
          <w:sz w:val="28"/>
          <w:szCs w:val="28"/>
          <w:rtl/>
          <w:lang w:bidi="fa-IR"/>
        </w:rPr>
        <w:t>تید بنا بر ظن علی مسلک انسداد ه</w:t>
      </w:r>
      <w:r>
        <w:rPr>
          <w:rFonts w:cs="B Badr" w:hint="cs"/>
          <w:color w:val="000000" w:themeColor="text1"/>
          <w:sz w:val="28"/>
          <w:szCs w:val="28"/>
          <w:rtl/>
          <w:lang w:bidi="fa-IR"/>
        </w:rPr>
        <w:t>م</w:t>
      </w:r>
      <w:r w:rsidR="00231C55">
        <w:rPr>
          <w:rFonts w:cs="B Badr" w:hint="cs"/>
          <w:color w:val="000000" w:themeColor="text1"/>
          <w:sz w:val="28"/>
          <w:szCs w:val="28"/>
          <w:rtl/>
          <w:lang w:bidi="fa-IR"/>
        </w:rPr>
        <w:t xml:space="preserve"> </w:t>
      </w:r>
      <w:r>
        <w:rPr>
          <w:rFonts w:cs="B Badr" w:hint="cs"/>
          <w:color w:val="000000" w:themeColor="text1"/>
          <w:sz w:val="28"/>
          <w:szCs w:val="28"/>
          <w:rtl/>
          <w:lang w:bidi="fa-IR"/>
        </w:rPr>
        <w:t>ما این را می گوییم</w:t>
      </w:r>
      <w:r w:rsidR="009E181F">
        <w:rPr>
          <w:rFonts w:cs="B Badr" w:hint="cs"/>
          <w:color w:val="000000" w:themeColor="text1"/>
          <w:sz w:val="28"/>
          <w:szCs w:val="28"/>
          <w:rtl/>
          <w:lang w:bidi="fa-IR"/>
        </w:rPr>
        <w:t>.</w:t>
      </w:r>
    </w:p>
    <w:p w:rsidR="009E181F" w:rsidRDefault="009E181F" w:rsidP="009E181F">
      <w:pPr>
        <w:bidi/>
        <w:jc w:val="lowKashida"/>
        <w:rPr>
          <w:rFonts w:cs="B Badr"/>
          <w:color w:val="000000" w:themeColor="text1"/>
          <w:sz w:val="28"/>
          <w:szCs w:val="28"/>
          <w:rtl/>
          <w:lang w:bidi="fa-IR"/>
        </w:rPr>
      </w:pPr>
      <w:r>
        <w:rPr>
          <w:rFonts w:cs="B Badr" w:hint="cs"/>
          <w:color w:val="000000" w:themeColor="text1"/>
          <w:sz w:val="28"/>
          <w:szCs w:val="28"/>
          <w:rtl/>
          <w:lang w:bidi="fa-IR"/>
        </w:rPr>
        <w:t>این نظر من شیخ ا</w:t>
      </w:r>
      <w:r w:rsidR="00231C55">
        <w:rPr>
          <w:rFonts w:cs="B Badr" w:hint="cs"/>
          <w:color w:val="000000" w:themeColor="text1"/>
          <w:sz w:val="28"/>
          <w:szCs w:val="28"/>
          <w:rtl/>
          <w:lang w:bidi="fa-IR"/>
        </w:rPr>
        <w:t>س</w:t>
      </w:r>
      <w:r>
        <w:rPr>
          <w:rFonts w:cs="B Badr" w:hint="cs"/>
          <w:color w:val="000000" w:themeColor="text1"/>
          <w:sz w:val="28"/>
          <w:szCs w:val="28"/>
          <w:rtl/>
          <w:lang w:bidi="fa-IR"/>
        </w:rPr>
        <w:t>ت اما دو گروه با من مخالف هستند؛</w:t>
      </w:r>
    </w:p>
    <w:p w:rsidR="009E181F" w:rsidRDefault="009E181F" w:rsidP="009E181F">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گروه اول مرحوم شیخ محمد تقی صاحب حاشیه معالم و به تبع ایشان برادرش است، صاحب هدایت </w:t>
      </w:r>
      <w:r w:rsidR="00231C55">
        <w:rPr>
          <w:rFonts w:cs="B Badr" w:hint="cs"/>
          <w:color w:val="000000" w:themeColor="text1"/>
          <w:sz w:val="28"/>
          <w:szCs w:val="28"/>
          <w:rtl/>
          <w:lang w:bidi="fa-IR"/>
        </w:rPr>
        <w:t>ال</w:t>
      </w:r>
      <w:r>
        <w:rPr>
          <w:rFonts w:cs="B Badr" w:hint="cs"/>
          <w:color w:val="000000" w:themeColor="text1"/>
          <w:sz w:val="28"/>
          <w:szCs w:val="28"/>
          <w:rtl/>
          <w:lang w:bidi="fa-IR"/>
        </w:rPr>
        <w:t xml:space="preserve">مسترشدین و صاحب فصول </w:t>
      </w:r>
    </w:p>
    <w:p w:rsidR="009E181F" w:rsidRDefault="009E181F" w:rsidP="009E181F">
      <w:pPr>
        <w:bidi/>
        <w:jc w:val="lowKashida"/>
        <w:rPr>
          <w:rFonts w:cs="B Badr"/>
          <w:color w:val="000000" w:themeColor="text1"/>
          <w:sz w:val="28"/>
          <w:szCs w:val="28"/>
          <w:rtl/>
          <w:lang w:bidi="fa-IR"/>
        </w:rPr>
      </w:pPr>
      <w:r>
        <w:rPr>
          <w:rFonts w:cs="B Badr" w:hint="cs"/>
          <w:color w:val="000000" w:themeColor="text1"/>
          <w:sz w:val="28"/>
          <w:szCs w:val="28"/>
          <w:rtl/>
          <w:lang w:bidi="fa-IR"/>
        </w:rPr>
        <w:t>گروه دوم هم مرحوم شریف العلما و من تبعه من سید مجاهد</w:t>
      </w:r>
    </w:p>
    <w:p w:rsidR="009E181F" w:rsidRDefault="009E181F" w:rsidP="009E181F">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هدایت المسترشدین و فصول می گویند مقدمات انسداد </w:t>
      </w:r>
      <w:r w:rsidR="000E4420">
        <w:rPr>
          <w:rFonts w:cs="B Badr" w:hint="cs"/>
          <w:color w:val="000000" w:themeColor="text1"/>
          <w:sz w:val="28"/>
          <w:szCs w:val="28"/>
          <w:rtl/>
          <w:lang w:bidi="fa-IR"/>
        </w:rPr>
        <w:t xml:space="preserve"> فقط در جایی کارساز است که متعلق ظن طریق شرعی باشد و هرگز از مقدمات انسداد اعتبار ظن </w:t>
      </w:r>
      <w:r w:rsidR="004F116C">
        <w:rPr>
          <w:rFonts w:cs="B Badr" w:hint="cs"/>
          <w:color w:val="000000" w:themeColor="text1"/>
          <w:sz w:val="28"/>
          <w:szCs w:val="28"/>
          <w:rtl/>
          <w:lang w:bidi="fa-IR"/>
        </w:rPr>
        <w:t>در نفس حکم فرعی استفاده نمی شود. این ها می خواهند بگویند از ادله انسدادیون بیش از حجیت ظن نسبت به طرق شرعیه استفاده نمی شود.</w:t>
      </w:r>
    </w:p>
    <w:p w:rsidR="002539BB" w:rsidRDefault="002539BB" w:rsidP="00231C55">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اما در برابر نظر دوم دقیقا مقابل نظر اول است. ان ها می گوین</w:t>
      </w:r>
      <w:r w:rsidR="00231C55">
        <w:rPr>
          <w:rFonts w:cs="B Badr" w:hint="cs"/>
          <w:color w:val="000000" w:themeColor="text1"/>
          <w:sz w:val="28"/>
          <w:szCs w:val="28"/>
          <w:rtl/>
          <w:lang w:bidi="fa-IR"/>
        </w:rPr>
        <w:t>د مقدمات انسداد فقط ظن در خود ا</w:t>
      </w:r>
      <w:r>
        <w:rPr>
          <w:rFonts w:cs="B Badr" w:hint="cs"/>
          <w:color w:val="000000" w:themeColor="text1"/>
          <w:sz w:val="28"/>
          <w:szCs w:val="28"/>
          <w:rtl/>
          <w:lang w:bidi="fa-IR"/>
        </w:rPr>
        <w:t>حکام فرعیه را ححجت قرار می دهد و</w:t>
      </w:r>
      <w:r w:rsidR="00231C55">
        <w:rPr>
          <w:rFonts w:cs="B Badr" w:hint="cs"/>
          <w:color w:val="000000" w:themeColor="text1"/>
          <w:sz w:val="28"/>
          <w:szCs w:val="28"/>
          <w:rtl/>
          <w:lang w:bidi="fa-IR"/>
        </w:rPr>
        <w:t xml:space="preserve"> ا</w:t>
      </w:r>
      <w:r>
        <w:rPr>
          <w:rFonts w:cs="B Badr" w:hint="cs"/>
          <w:color w:val="000000" w:themeColor="text1"/>
          <w:sz w:val="28"/>
          <w:szCs w:val="28"/>
          <w:rtl/>
          <w:lang w:bidi="fa-IR"/>
        </w:rPr>
        <w:t>ما ظن در مسائل اصولیه حجیتش از دلیل انسداد</w:t>
      </w:r>
      <w:r w:rsidR="00231C55">
        <w:rPr>
          <w:rFonts w:cs="B Badr" w:hint="cs"/>
          <w:color w:val="000000" w:themeColor="text1"/>
          <w:sz w:val="28"/>
          <w:szCs w:val="28"/>
          <w:rtl/>
          <w:lang w:bidi="fa-IR"/>
        </w:rPr>
        <w:t xml:space="preserve"> بیرون نمی اید و دلیل</w:t>
      </w:r>
      <w:r>
        <w:rPr>
          <w:rFonts w:cs="B Badr" w:hint="cs"/>
          <w:color w:val="000000" w:themeColor="text1"/>
          <w:sz w:val="28"/>
          <w:szCs w:val="28"/>
          <w:rtl/>
          <w:lang w:bidi="fa-IR"/>
        </w:rPr>
        <w:t xml:space="preserve"> مقدمات انسداد فقط در مسائل فرعیه جاری است دون الاصولیه.</w:t>
      </w:r>
    </w:p>
    <w:p w:rsidR="002539BB" w:rsidRDefault="002539BB" w:rsidP="002539BB">
      <w:pPr>
        <w:bidi/>
        <w:jc w:val="lowKashida"/>
        <w:rPr>
          <w:rFonts w:cs="B Badr"/>
          <w:color w:val="000000" w:themeColor="text1"/>
          <w:sz w:val="28"/>
          <w:szCs w:val="28"/>
          <w:rtl/>
          <w:lang w:bidi="fa-IR"/>
        </w:rPr>
      </w:pPr>
      <w:r>
        <w:rPr>
          <w:rFonts w:cs="B Badr" w:hint="cs"/>
          <w:color w:val="000000" w:themeColor="text1"/>
          <w:sz w:val="28"/>
          <w:szCs w:val="28"/>
          <w:rtl/>
          <w:lang w:bidi="fa-IR"/>
        </w:rPr>
        <w:t>شد سه احتمال؛</w:t>
      </w:r>
    </w:p>
    <w:p w:rsidR="002539BB" w:rsidRDefault="002539BB" w:rsidP="002539BB">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از همین اخر شروع می کنیم. </w:t>
      </w:r>
      <w:r w:rsidR="00231C55">
        <w:rPr>
          <w:rFonts w:cs="B Badr" w:hint="cs"/>
          <w:color w:val="000000" w:themeColor="text1"/>
          <w:sz w:val="28"/>
          <w:szCs w:val="28"/>
          <w:rtl/>
          <w:lang w:bidi="fa-IR"/>
        </w:rPr>
        <w:t>نظر اول می گویند مقدما</w:t>
      </w:r>
      <w:r>
        <w:rPr>
          <w:rFonts w:cs="B Badr" w:hint="cs"/>
          <w:color w:val="000000" w:themeColor="text1"/>
          <w:sz w:val="28"/>
          <w:szCs w:val="28"/>
          <w:rtl/>
          <w:lang w:bidi="fa-IR"/>
        </w:rPr>
        <w:t>ت</w:t>
      </w:r>
      <w:r w:rsidR="00231C55">
        <w:rPr>
          <w:rFonts w:cs="B Badr" w:hint="cs"/>
          <w:color w:val="000000" w:themeColor="text1"/>
          <w:sz w:val="28"/>
          <w:szCs w:val="28"/>
          <w:rtl/>
          <w:lang w:bidi="fa-IR"/>
        </w:rPr>
        <w:t xml:space="preserve"> </w:t>
      </w:r>
      <w:r>
        <w:rPr>
          <w:rFonts w:cs="B Badr" w:hint="cs"/>
          <w:color w:val="000000" w:themeColor="text1"/>
          <w:sz w:val="28"/>
          <w:szCs w:val="28"/>
          <w:rtl/>
          <w:lang w:bidi="fa-IR"/>
        </w:rPr>
        <w:t>ا</w:t>
      </w:r>
      <w:r w:rsidR="00231C55">
        <w:rPr>
          <w:rFonts w:cs="B Badr" w:hint="cs"/>
          <w:color w:val="000000" w:themeColor="text1"/>
          <w:sz w:val="28"/>
          <w:szCs w:val="28"/>
          <w:rtl/>
          <w:lang w:bidi="fa-IR"/>
        </w:rPr>
        <w:t>نس</w:t>
      </w:r>
      <w:r>
        <w:rPr>
          <w:rFonts w:cs="B Badr" w:hint="cs"/>
          <w:color w:val="000000" w:themeColor="text1"/>
          <w:sz w:val="28"/>
          <w:szCs w:val="28"/>
          <w:rtl/>
          <w:lang w:bidi="fa-IR"/>
        </w:rPr>
        <w:t>داد فقط در احکام فرعیه واقع نما حجیت دارد دون الاصول. نظر دوم دو برادر می گویند نتیجه مقدمات انسداد حجیت ظن در مسائل اصولی است و نظر سوم نظر شیخنا الانصاری است که فرمود هر دو است.</w:t>
      </w:r>
    </w:p>
    <w:p w:rsidR="002539BB" w:rsidRDefault="002539BB" w:rsidP="002539BB">
      <w:pPr>
        <w:bidi/>
        <w:jc w:val="lowKashida"/>
        <w:rPr>
          <w:rFonts w:cs="B Badr"/>
          <w:color w:val="000000" w:themeColor="text1"/>
          <w:sz w:val="28"/>
          <w:szCs w:val="28"/>
          <w:rtl/>
          <w:lang w:bidi="fa-IR"/>
        </w:rPr>
      </w:pPr>
      <w:r>
        <w:rPr>
          <w:rFonts w:cs="B Badr" w:hint="cs"/>
          <w:color w:val="000000" w:themeColor="text1"/>
          <w:sz w:val="28"/>
          <w:szCs w:val="28"/>
          <w:rtl/>
          <w:lang w:bidi="fa-IR"/>
        </w:rPr>
        <w:t>حال بیاییم سراغ ادله این بزرگواران.</w:t>
      </w:r>
    </w:p>
    <w:p w:rsidR="002539BB" w:rsidRDefault="002539BB" w:rsidP="002539BB">
      <w:pPr>
        <w:bidi/>
        <w:jc w:val="lowKashida"/>
        <w:rPr>
          <w:rFonts w:cs="B Badr"/>
          <w:color w:val="000000" w:themeColor="text1"/>
          <w:sz w:val="28"/>
          <w:szCs w:val="28"/>
          <w:rtl/>
          <w:lang w:bidi="fa-IR"/>
        </w:rPr>
      </w:pPr>
      <w:r>
        <w:rPr>
          <w:rFonts w:cs="B Badr" w:hint="cs"/>
          <w:color w:val="000000" w:themeColor="text1"/>
          <w:sz w:val="28"/>
          <w:szCs w:val="28"/>
          <w:rtl/>
          <w:lang w:bidi="fa-IR"/>
        </w:rPr>
        <w:t>تا صفحه 439، ناقل عین عبارات فصول است شیخ. من اجازه بدهید عبارات صاحب فصول را بخوانم و معنا کنم، این ها عین عبارت فصول است:</w:t>
      </w:r>
    </w:p>
    <w:p w:rsidR="002539BB" w:rsidRDefault="002539BB" w:rsidP="002539BB">
      <w:pPr>
        <w:bidi/>
        <w:jc w:val="lowKashida"/>
        <w:rPr>
          <w:rFonts w:cs="B Badr"/>
          <w:color w:val="000000" w:themeColor="text1"/>
          <w:sz w:val="28"/>
          <w:szCs w:val="28"/>
          <w:rtl/>
          <w:lang w:bidi="fa-IR"/>
        </w:rPr>
      </w:pPr>
      <w:r>
        <w:rPr>
          <w:rFonts w:cs="B Badr" w:hint="cs"/>
          <w:color w:val="000000" w:themeColor="text1"/>
          <w:sz w:val="28"/>
          <w:szCs w:val="28"/>
          <w:rtl/>
          <w:lang w:bidi="fa-IR"/>
        </w:rPr>
        <w:t>انا کما نقطع بانا مکلفون فی زماننا هذا تکلیفا فعلیا باحکام فرعیة کثیرة لا سبیل لنا بحکم العیان و شهادة الوجدان الی تحصیل کثیر منها بالقطع و لا بطریق معین</w:t>
      </w:r>
      <w:r w:rsidR="008D7535">
        <w:rPr>
          <w:rFonts w:cs="B Badr" w:hint="cs"/>
          <w:color w:val="000000" w:themeColor="text1"/>
          <w:sz w:val="28"/>
          <w:szCs w:val="28"/>
          <w:rtl/>
          <w:lang w:bidi="fa-IR"/>
        </w:rPr>
        <w:t xml:space="preserve"> یقطع من السمع بحکم الشارع بقیامه او قیام طریقه مقام القطع و لو عند تعذره کذلک</w:t>
      </w:r>
    </w:p>
    <w:p w:rsidR="008D7535" w:rsidRDefault="008D7535" w:rsidP="00231C55">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در این عبارت  و عبارتی که بعدا می خوانیم سخن از دو قطع است؛ </w:t>
      </w:r>
      <w:r w:rsidR="00680D64">
        <w:rPr>
          <w:rFonts w:cs="B Badr" w:hint="cs"/>
          <w:color w:val="000000" w:themeColor="text1"/>
          <w:sz w:val="28"/>
          <w:szCs w:val="28"/>
          <w:rtl/>
          <w:lang w:bidi="fa-IR"/>
        </w:rPr>
        <w:t xml:space="preserve">اول </w:t>
      </w:r>
      <w:r w:rsidRPr="00680D64">
        <w:rPr>
          <w:rFonts w:cs="B Badr" w:hint="cs"/>
          <w:color w:val="000000" w:themeColor="text1"/>
          <w:sz w:val="28"/>
          <w:szCs w:val="28"/>
          <w:rtl/>
          <w:lang w:bidi="fa-IR"/>
        </w:rPr>
        <w:t>ما یقینا می دانیم که در این عصر و زمان تکالیف فعلیه فرعیه کثیره</w:t>
      </w:r>
      <w:r w:rsidR="00231C55">
        <w:rPr>
          <w:rFonts w:cs="B Badr"/>
          <w:color w:val="000000" w:themeColor="text1"/>
          <w:sz w:val="28"/>
          <w:szCs w:val="28"/>
          <w:rtl/>
          <w:lang w:bidi="fa-IR"/>
        </w:rPr>
        <w:softHyphen/>
      </w:r>
      <w:r w:rsidRPr="00680D64">
        <w:rPr>
          <w:rFonts w:cs="B Badr" w:hint="cs"/>
          <w:color w:val="000000" w:themeColor="text1"/>
          <w:sz w:val="28"/>
          <w:szCs w:val="28"/>
          <w:rtl/>
          <w:lang w:bidi="fa-IR"/>
        </w:rPr>
        <w:t>ایی داریم. یعنی علی الاجمال می دانیم که تکالیفی داریم. یعنی این که ما نمی توانیم به تک تک این احکام یا قطع پیدا کنیم یا حجت قطعیه پیدا کنیم. ما نمی توانیم به شهادت وجدان و به حکم عیان بیاییم روی تک تک این ها بگوییم این ها</w:t>
      </w:r>
      <w:r w:rsidR="00231C55">
        <w:rPr>
          <w:rFonts w:cs="B Badr" w:hint="cs"/>
          <w:color w:val="000000" w:themeColor="text1"/>
          <w:sz w:val="28"/>
          <w:szCs w:val="28"/>
          <w:rtl/>
          <w:lang w:bidi="fa-IR"/>
        </w:rPr>
        <w:t xml:space="preserve"> را ما قطع داریم یا حجت قطعیه </w:t>
      </w:r>
      <w:r w:rsidRPr="00680D64">
        <w:rPr>
          <w:rFonts w:cs="B Badr" w:hint="cs"/>
          <w:color w:val="000000" w:themeColor="text1"/>
          <w:sz w:val="28"/>
          <w:szCs w:val="28"/>
          <w:rtl/>
          <w:lang w:bidi="fa-IR"/>
        </w:rPr>
        <w:t>داریم به صورتی که کان قطع داریم و این جایگزین قطع است. همانطور که این قطع را داریم</w:t>
      </w:r>
      <w:r w:rsidR="00680D64" w:rsidRPr="00680D64">
        <w:rPr>
          <w:rFonts w:cs="B Badr" w:hint="cs"/>
          <w:color w:val="000000" w:themeColor="text1"/>
          <w:sz w:val="28"/>
          <w:szCs w:val="28"/>
          <w:rtl/>
          <w:lang w:bidi="fa-IR"/>
        </w:rPr>
        <w:t xml:space="preserve"> ب</w:t>
      </w:r>
      <w:r w:rsidR="00231C55">
        <w:rPr>
          <w:rFonts w:cs="B Badr" w:hint="cs"/>
          <w:color w:val="000000" w:themeColor="text1"/>
          <w:sz w:val="28"/>
          <w:szCs w:val="28"/>
          <w:rtl/>
          <w:lang w:bidi="fa-IR"/>
        </w:rPr>
        <w:t>ه این که ما تکالیفی داریم که نمیشو</w:t>
      </w:r>
      <w:r w:rsidR="00680D64" w:rsidRPr="00680D64">
        <w:rPr>
          <w:rFonts w:cs="B Badr" w:hint="cs"/>
          <w:color w:val="000000" w:themeColor="text1"/>
          <w:sz w:val="28"/>
          <w:szCs w:val="28"/>
          <w:rtl/>
          <w:lang w:bidi="fa-IR"/>
        </w:rPr>
        <w:t>د به حکم عیان و شهادت وجدان به همه این ها قطع پیدا کنیم تفصیلا. قطع داریم که احکامی داریم که نسبت به ان احکام قاطع هستیم که امتثال قطعی در همه اش ممکن نیست، کذلک نقطع بانَّ الشارع قد جعل لنا الی تلک الاحکام طرق محسوسه و کلفنا تکلیفا فعلیا بالرجوع الیها فی معرفتها.</w:t>
      </w:r>
    </w:p>
    <w:p w:rsidR="00680D64" w:rsidRDefault="00231C55" w:rsidP="00680D64">
      <w:pPr>
        <w:bidi/>
        <w:jc w:val="lowKashida"/>
        <w:rPr>
          <w:rFonts w:cs="B Badr"/>
          <w:color w:val="000000" w:themeColor="text1"/>
          <w:sz w:val="28"/>
          <w:szCs w:val="28"/>
          <w:rtl/>
          <w:lang w:bidi="fa-IR"/>
        </w:rPr>
      </w:pPr>
      <w:r>
        <w:rPr>
          <w:rFonts w:cs="B Badr" w:hint="cs"/>
          <w:color w:val="000000" w:themeColor="text1"/>
          <w:sz w:val="28"/>
          <w:szCs w:val="28"/>
          <w:rtl/>
          <w:lang w:bidi="fa-IR"/>
        </w:rPr>
        <w:t>ما یک قطع دیگر هم د</w:t>
      </w:r>
      <w:r w:rsidR="00680D64">
        <w:rPr>
          <w:rFonts w:cs="B Badr" w:hint="cs"/>
          <w:color w:val="000000" w:themeColor="text1"/>
          <w:sz w:val="28"/>
          <w:szCs w:val="28"/>
          <w:rtl/>
          <w:lang w:bidi="fa-IR"/>
        </w:rPr>
        <w:t>ا</w:t>
      </w:r>
      <w:r>
        <w:rPr>
          <w:rFonts w:cs="B Badr" w:hint="cs"/>
          <w:color w:val="000000" w:themeColor="text1"/>
          <w:sz w:val="28"/>
          <w:szCs w:val="28"/>
          <w:rtl/>
          <w:lang w:bidi="fa-IR"/>
        </w:rPr>
        <w:t>ر</w:t>
      </w:r>
      <w:r w:rsidR="00680D64">
        <w:rPr>
          <w:rFonts w:cs="B Badr" w:hint="cs"/>
          <w:color w:val="000000" w:themeColor="text1"/>
          <w:sz w:val="28"/>
          <w:szCs w:val="28"/>
          <w:rtl/>
          <w:lang w:bidi="fa-IR"/>
        </w:rPr>
        <w:t>یم و ان این است که شارع قطعا نمی اید ما را یله و رها بگذارد.</w:t>
      </w:r>
    </w:p>
    <w:p w:rsidR="00680D64" w:rsidRDefault="00680D64" w:rsidP="00680D64">
      <w:pPr>
        <w:bidi/>
        <w:jc w:val="lowKashida"/>
        <w:rPr>
          <w:rFonts w:cs="B Badr"/>
          <w:color w:val="000000" w:themeColor="text1"/>
          <w:sz w:val="28"/>
          <w:szCs w:val="28"/>
          <w:rtl/>
          <w:lang w:bidi="fa-IR"/>
        </w:rPr>
      </w:pPr>
      <w:r>
        <w:rPr>
          <w:rFonts w:cs="B Badr" w:hint="cs"/>
          <w:color w:val="000000" w:themeColor="text1"/>
          <w:sz w:val="28"/>
          <w:szCs w:val="28"/>
          <w:rtl/>
          <w:lang w:bidi="fa-IR"/>
        </w:rPr>
        <w:t>این ترجمه عبارت اما توضیح به بیان خودمان.</w:t>
      </w:r>
    </w:p>
    <w:p w:rsidR="00680D64" w:rsidRDefault="00680D64" w:rsidP="00680D64">
      <w:pPr>
        <w:bidi/>
        <w:jc w:val="lowKashida"/>
        <w:rPr>
          <w:rFonts w:cs="B Badr"/>
          <w:color w:val="000000" w:themeColor="text1"/>
          <w:sz w:val="28"/>
          <w:szCs w:val="28"/>
          <w:rtl/>
          <w:lang w:bidi="fa-IR"/>
        </w:rPr>
      </w:pPr>
      <w:r>
        <w:rPr>
          <w:rFonts w:cs="B Badr" w:hint="cs"/>
          <w:color w:val="000000" w:themeColor="text1"/>
          <w:sz w:val="28"/>
          <w:szCs w:val="28"/>
          <w:rtl/>
          <w:lang w:bidi="fa-IR"/>
        </w:rPr>
        <w:t>عرض می کنیم:</w:t>
      </w:r>
    </w:p>
    <w:p w:rsidR="00680D64" w:rsidRDefault="00680D64" w:rsidP="00680D64">
      <w:pPr>
        <w:pStyle w:val="ListParagraph"/>
        <w:numPr>
          <w:ilvl w:val="0"/>
          <w:numId w:val="38"/>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ما قطع اجمالی داریم به این که خداوند متعال شارع و مکلِف است و ما هم مکلَف به تکالیف  و به ان تکالیف قطع اجمالی داریم.</w:t>
      </w:r>
      <w:r w:rsidR="00A9578D">
        <w:rPr>
          <w:rFonts w:cs="B Badr" w:hint="cs"/>
          <w:color w:val="000000" w:themeColor="text1"/>
          <w:sz w:val="28"/>
          <w:szCs w:val="28"/>
          <w:rtl/>
          <w:lang w:bidi="fa-IR"/>
        </w:rPr>
        <w:t xml:space="preserve"> وجه این قطع ما این است که شارع کارش بیان تکالیف است و یله و</w:t>
      </w:r>
      <w:r w:rsidR="00231C55">
        <w:rPr>
          <w:rFonts w:cs="B Badr" w:hint="cs"/>
          <w:color w:val="000000" w:themeColor="text1"/>
          <w:sz w:val="28"/>
          <w:szCs w:val="28"/>
          <w:rtl/>
          <w:lang w:bidi="fa-IR"/>
        </w:rPr>
        <w:t xml:space="preserve"> </w:t>
      </w:r>
      <w:r w:rsidR="00A9578D">
        <w:rPr>
          <w:rFonts w:cs="B Badr" w:hint="cs"/>
          <w:color w:val="000000" w:themeColor="text1"/>
          <w:sz w:val="28"/>
          <w:szCs w:val="28"/>
          <w:rtl/>
          <w:lang w:bidi="fa-IR"/>
        </w:rPr>
        <w:t>رها که مردم را رها نمی کند. پس ما می دانیم به وجود تکالیفی در شریع اجمالا. دلیل این قطع ما شارع بودن پروردگار است . این که برهان نمی خواهد.</w:t>
      </w:r>
    </w:p>
    <w:p w:rsidR="00A9578D" w:rsidRDefault="00A9578D" w:rsidP="00A9578D">
      <w:pPr>
        <w:pStyle w:val="ListParagraph"/>
        <w:numPr>
          <w:ilvl w:val="0"/>
          <w:numId w:val="38"/>
        </w:numPr>
        <w:bidi/>
        <w:jc w:val="lowKashida"/>
        <w:rPr>
          <w:rFonts w:cs="B Badr"/>
          <w:color w:val="000000" w:themeColor="text1"/>
          <w:sz w:val="28"/>
          <w:szCs w:val="28"/>
          <w:lang w:bidi="fa-IR"/>
        </w:rPr>
      </w:pPr>
      <w:r>
        <w:rPr>
          <w:rFonts w:cs="B Badr" w:hint="cs"/>
          <w:color w:val="000000" w:themeColor="text1"/>
          <w:sz w:val="28"/>
          <w:szCs w:val="28"/>
          <w:rtl/>
          <w:lang w:bidi="fa-IR"/>
        </w:rPr>
        <w:t xml:space="preserve">ما قطع داریم که امتثال تفصیلی برای ما ممکن نیست فی زماننا هذا </w:t>
      </w:r>
      <w:r w:rsidR="001D5EB8">
        <w:rPr>
          <w:rFonts w:cs="B Badr" w:hint="cs"/>
          <w:color w:val="000000" w:themeColor="text1"/>
          <w:sz w:val="28"/>
          <w:szCs w:val="28"/>
          <w:rtl/>
          <w:lang w:bidi="fa-IR"/>
        </w:rPr>
        <w:t>در همه تکالیف ممکن نیست بله در برخی ممکن است. دلیل این قطع ما به حکم العیان و شهادة الوجدان است. کیست که می تواند ادعا کند که</w:t>
      </w:r>
      <w:r w:rsidR="00231C55">
        <w:rPr>
          <w:rFonts w:cs="B Badr" w:hint="cs"/>
          <w:color w:val="000000" w:themeColor="text1"/>
          <w:sz w:val="28"/>
          <w:szCs w:val="28"/>
          <w:rtl/>
          <w:lang w:bidi="fa-IR"/>
        </w:rPr>
        <w:t xml:space="preserve"> </w:t>
      </w:r>
      <w:r w:rsidR="001D5EB8">
        <w:rPr>
          <w:rFonts w:cs="B Badr" w:hint="cs"/>
          <w:color w:val="000000" w:themeColor="text1"/>
          <w:sz w:val="28"/>
          <w:szCs w:val="28"/>
          <w:rtl/>
          <w:lang w:bidi="fa-IR"/>
        </w:rPr>
        <w:t>من در تمام تکالیف امتثال تفصیلی دارم.</w:t>
      </w:r>
    </w:p>
    <w:p w:rsidR="001D5EB8" w:rsidRDefault="00231C55" w:rsidP="00231C55">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این دو قطع را</w:t>
      </w:r>
      <w:r w:rsidR="001D5EB8">
        <w:rPr>
          <w:rFonts w:cs="B Badr" w:hint="cs"/>
          <w:color w:val="000000" w:themeColor="text1"/>
          <w:sz w:val="28"/>
          <w:szCs w:val="28"/>
          <w:rtl/>
          <w:lang w:bidi="fa-IR"/>
        </w:rPr>
        <w:t xml:space="preserve"> در یک خانواده بگذارید و از یک جنس هستند.</w:t>
      </w:r>
      <w:r w:rsidR="00237466">
        <w:rPr>
          <w:rFonts w:cs="B Badr" w:hint="cs"/>
          <w:color w:val="000000" w:themeColor="text1"/>
          <w:sz w:val="28"/>
          <w:szCs w:val="28"/>
          <w:rtl/>
          <w:lang w:bidi="fa-IR"/>
        </w:rPr>
        <w:t xml:space="preserve"> نتیجه این دو قطع ب</w:t>
      </w:r>
      <w:r>
        <w:rPr>
          <w:rFonts w:cs="B Badr" w:hint="cs"/>
          <w:color w:val="000000" w:themeColor="text1"/>
          <w:sz w:val="28"/>
          <w:szCs w:val="28"/>
          <w:rtl/>
          <w:lang w:bidi="fa-IR"/>
        </w:rPr>
        <w:t>را</w:t>
      </w:r>
      <w:r w:rsidR="00237466">
        <w:rPr>
          <w:rFonts w:cs="B Badr" w:hint="cs"/>
          <w:color w:val="000000" w:themeColor="text1"/>
          <w:sz w:val="28"/>
          <w:szCs w:val="28"/>
          <w:rtl/>
          <w:lang w:bidi="fa-IR"/>
        </w:rPr>
        <w:t>ی ما ابهام اورده است چون نمی دانیم چکا</w:t>
      </w:r>
      <w:r>
        <w:rPr>
          <w:rFonts w:cs="B Badr" w:hint="cs"/>
          <w:color w:val="000000" w:themeColor="text1"/>
          <w:sz w:val="28"/>
          <w:szCs w:val="28"/>
          <w:rtl/>
          <w:lang w:bidi="fa-IR"/>
        </w:rPr>
        <w:t>ر</w:t>
      </w:r>
      <w:r w:rsidR="00237466">
        <w:rPr>
          <w:rFonts w:cs="B Badr" w:hint="cs"/>
          <w:color w:val="000000" w:themeColor="text1"/>
          <w:sz w:val="28"/>
          <w:szCs w:val="28"/>
          <w:rtl/>
          <w:lang w:bidi="fa-IR"/>
        </w:rPr>
        <w:t xml:space="preserve"> باید بکنیم. از یک طرف می دانیم تکالیف د</w:t>
      </w:r>
      <w:r>
        <w:rPr>
          <w:rFonts w:cs="B Badr" w:hint="cs"/>
          <w:color w:val="000000" w:themeColor="text1"/>
          <w:sz w:val="28"/>
          <w:szCs w:val="28"/>
          <w:rtl/>
          <w:lang w:bidi="fa-IR"/>
        </w:rPr>
        <w:t>ار</w:t>
      </w:r>
      <w:r w:rsidR="00237466">
        <w:rPr>
          <w:rFonts w:cs="B Badr" w:hint="cs"/>
          <w:color w:val="000000" w:themeColor="text1"/>
          <w:sz w:val="28"/>
          <w:szCs w:val="28"/>
          <w:rtl/>
          <w:lang w:bidi="fa-IR"/>
        </w:rPr>
        <w:t>یم و</w:t>
      </w:r>
      <w:r>
        <w:rPr>
          <w:rFonts w:cs="B Badr" w:hint="cs"/>
          <w:color w:val="000000" w:themeColor="text1"/>
          <w:sz w:val="28"/>
          <w:szCs w:val="28"/>
          <w:rtl/>
          <w:lang w:bidi="fa-IR"/>
        </w:rPr>
        <w:t xml:space="preserve"> از </w:t>
      </w:r>
      <w:r w:rsidR="00237466">
        <w:rPr>
          <w:rFonts w:cs="B Badr" w:hint="cs"/>
          <w:color w:val="000000" w:themeColor="text1"/>
          <w:sz w:val="28"/>
          <w:szCs w:val="28"/>
          <w:rtl/>
          <w:lang w:bidi="fa-IR"/>
        </w:rPr>
        <w:t>طرف دیگ</w:t>
      </w:r>
      <w:r w:rsidR="00994E2D">
        <w:rPr>
          <w:rFonts w:cs="B Badr" w:hint="cs"/>
          <w:color w:val="000000" w:themeColor="text1"/>
          <w:sz w:val="28"/>
          <w:szCs w:val="28"/>
          <w:rtl/>
          <w:lang w:bidi="fa-IR"/>
        </w:rPr>
        <w:t>ر طریق امتثال را نمی دانیم . این</w:t>
      </w:r>
      <w:r w:rsidR="00237466">
        <w:rPr>
          <w:rFonts w:cs="B Badr" w:hint="cs"/>
          <w:color w:val="000000" w:themeColor="text1"/>
          <w:sz w:val="28"/>
          <w:szCs w:val="28"/>
          <w:rtl/>
          <w:lang w:bidi="fa-IR"/>
        </w:rPr>
        <w:t xml:space="preserve"> ها با هم در</w:t>
      </w:r>
      <w:r w:rsidR="00994E2D">
        <w:rPr>
          <w:rFonts w:cs="B Badr" w:hint="cs"/>
          <w:color w:val="000000" w:themeColor="text1"/>
          <w:sz w:val="28"/>
          <w:szCs w:val="28"/>
          <w:rtl/>
          <w:lang w:bidi="fa-IR"/>
        </w:rPr>
        <w:t>ون خانواده اش با هم جنگ دارند.</w:t>
      </w:r>
    </w:p>
    <w:p w:rsidR="00CE22EA" w:rsidRDefault="00CE22EA" w:rsidP="00CE22EA">
      <w:pPr>
        <w:pStyle w:val="ListParagraph"/>
        <w:numPr>
          <w:ilvl w:val="0"/>
          <w:numId w:val="38"/>
        </w:numPr>
        <w:bidi/>
        <w:jc w:val="lowKashida"/>
        <w:rPr>
          <w:rFonts w:cs="B Badr"/>
          <w:color w:val="000000" w:themeColor="text1"/>
          <w:sz w:val="28"/>
          <w:szCs w:val="28"/>
          <w:lang w:bidi="fa-IR"/>
        </w:rPr>
      </w:pPr>
      <w:r>
        <w:rPr>
          <w:rFonts w:cs="B Badr" w:hint="cs"/>
          <w:color w:val="000000" w:themeColor="text1"/>
          <w:sz w:val="28"/>
          <w:szCs w:val="28"/>
          <w:rtl/>
          <w:lang w:bidi="fa-IR"/>
        </w:rPr>
        <w:t>چون می دانیم</w:t>
      </w:r>
      <w:r w:rsidR="00587C65">
        <w:rPr>
          <w:rFonts w:cs="B Badr" w:hint="cs"/>
          <w:color w:val="000000" w:themeColor="text1"/>
          <w:sz w:val="28"/>
          <w:szCs w:val="28"/>
          <w:rtl/>
          <w:lang w:bidi="fa-IR"/>
        </w:rPr>
        <w:t xml:space="preserve"> شارع حکیم است و تکلیف لغو نمی کند، چون می دانیم شارع تکلیف بما لا یطاق نمی کند، پس یک راه جایگزینی</w:t>
      </w:r>
      <w:r w:rsidR="00F3334B">
        <w:rPr>
          <w:rFonts w:cs="B Badr" w:hint="cs"/>
          <w:color w:val="000000" w:themeColor="text1"/>
          <w:sz w:val="28"/>
          <w:szCs w:val="28"/>
          <w:rtl/>
          <w:lang w:bidi="fa-IR"/>
        </w:rPr>
        <w:t xml:space="preserve"> باید بیان کند.</w:t>
      </w:r>
    </w:p>
    <w:p w:rsidR="00D402B2" w:rsidRDefault="008A7917" w:rsidP="00FC0948">
      <w:pPr>
        <w:bidi/>
        <w:jc w:val="lowKashida"/>
        <w:rPr>
          <w:rFonts w:cs="B Badr"/>
          <w:color w:val="000000" w:themeColor="text1"/>
          <w:sz w:val="28"/>
          <w:szCs w:val="28"/>
          <w:rtl/>
          <w:lang w:bidi="fa-IR"/>
        </w:rPr>
      </w:pPr>
      <w:r w:rsidRPr="00FC0948">
        <w:rPr>
          <w:rFonts w:cs="B Badr" w:hint="cs"/>
          <w:color w:val="000000" w:themeColor="text1"/>
          <w:sz w:val="28"/>
          <w:szCs w:val="28"/>
          <w:rtl/>
          <w:lang w:bidi="fa-IR"/>
        </w:rPr>
        <w:t>با این بیان روشن شد</w:t>
      </w:r>
      <w:r w:rsidR="00FB3EFF">
        <w:rPr>
          <w:rFonts w:cs="B Badr" w:hint="cs"/>
          <w:color w:val="000000" w:themeColor="text1"/>
          <w:sz w:val="28"/>
          <w:szCs w:val="28"/>
          <w:rtl/>
          <w:lang w:bidi="fa-IR"/>
        </w:rPr>
        <w:t xml:space="preserve"> که ما درست است تکالیفی قطعا د</w:t>
      </w:r>
      <w:r w:rsidR="006D09C0">
        <w:rPr>
          <w:rFonts w:cs="B Badr" w:hint="cs"/>
          <w:color w:val="000000" w:themeColor="text1"/>
          <w:sz w:val="28"/>
          <w:szCs w:val="28"/>
          <w:rtl/>
          <w:lang w:bidi="fa-IR"/>
        </w:rPr>
        <w:t>ا</w:t>
      </w:r>
      <w:r w:rsidR="00FB3EFF">
        <w:rPr>
          <w:rFonts w:cs="B Badr" w:hint="cs"/>
          <w:color w:val="000000" w:themeColor="text1"/>
          <w:sz w:val="28"/>
          <w:szCs w:val="28"/>
          <w:rtl/>
          <w:lang w:bidi="fa-IR"/>
        </w:rPr>
        <w:t>ر</w:t>
      </w:r>
      <w:r w:rsidR="006D09C0">
        <w:rPr>
          <w:rFonts w:cs="B Badr" w:hint="cs"/>
          <w:color w:val="000000" w:themeColor="text1"/>
          <w:sz w:val="28"/>
          <w:szCs w:val="28"/>
          <w:rtl/>
          <w:lang w:bidi="fa-IR"/>
        </w:rPr>
        <w:t>یم و درست است که امتثال قطعی نمی توانیم بکنیم</w:t>
      </w:r>
      <w:r w:rsidR="00076450">
        <w:rPr>
          <w:rFonts w:cs="B Badr" w:hint="cs"/>
          <w:color w:val="000000" w:themeColor="text1"/>
          <w:sz w:val="28"/>
          <w:szCs w:val="28"/>
          <w:rtl/>
          <w:lang w:bidi="fa-IR"/>
        </w:rPr>
        <w:t xml:space="preserve"> ولی شار</w:t>
      </w:r>
      <w:r w:rsidR="00FB3EFF">
        <w:rPr>
          <w:rFonts w:cs="B Badr" w:hint="cs"/>
          <w:color w:val="000000" w:themeColor="text1"/>
          <w:sz w:val="28"/>
          <w:szCs w:val="28"/>
          <w:rtl/>
          <w:lang w:bidi="fa-IR"/>
        </w:rPr>
        <w:t>ع مقدس برای ما راه های مخصوصی ب</w:t>
      </w:r>
      <w:r w:rsidR="00076450">
        <w:rPr>
          <w:rFonts w:cs="B Badr" w:hint="cs"/>
          <w:color w:val="000000" w:themeColor="text1"/>
          <w:sz w:val="28"/>
          <w:szCs w:val="28"/>
          <w:rtl/>
          <w:lang w:bidi="fa-IR"/>
        </w:rPr>
        <w:t>ر</w:t>
      </w:r>
      <w:r w:rsidR="00FB3EFF">
        <w:rPr>
          <w:rFonts w:cs="B Badr" w:hint="cs"/>
          <w:color w:val="000000" w:themeColor="text1"/>
          <w:sz w:val="28"/>
          <w:szCs w:val="28"/>
          <w:rtl/>
          <w:lang w:bidi="fa-IR"/>
        </w:rPr>
        <w:t>ا</w:t>
      </w:r>
      <w:r w:rsidR="00076450">
        <w:rPr>
          <w:rFonts w:cs="B Badr" w:hint="cs"/>
          <w:color w:val="000000" w:themeColor="text1"/>
          <w:sz w:val="28"/>
          <w:szCs w:val="28"/>
          <w:rtl/>
          <w:lang w:bidi="fa-IR"/>
        </w:rPr>
        <w:t>ی امتثال تکلیف قرار داده است و اگر ان راه ها را قرار نداده بود حق عقاب نداشت.</w:t>
      </w:r>
      <w:r w:rsidR="00FC0948">
        <w:rPr>
          <w:rFonts w:cs="B Badr" w:hint="cs"/>
          <w:color w:val="000000" w:themeColor="text1"/>
          <w:sz w:val="28"/>
          <w:szCs w:val="28"/>
          <w:rtl/>
          <w:lang w:bidi="fa-IR"/>
        </w:rPr>
        <w:t xml:space="preserve"> </w:t>
      </w:r>
    </w:p>
    <w:p w:rsidR="008A7917" w:rsidRPr="00FC0948" w:rsidRDefault="00FB3EFF" w:rsidP="00D402B2">
      <w:pPr>
        <w:bidi/>
        <w:jc w:val="lowKashida"/>
        <w:rPr>
          <w:rFonts w:cs="B Badr"/>
          <w:color w:val="000000" w:themeColor="text1"/>
          <w:sz w:val="28"/>
          <w:szCs w:val="28"/>
          <w:rtl/>
          <w:lang w:bidi="fa-IR"/>
        </w:rPr>
      </w:pPr>
      <w:r>
        <w:rPr>
          <w:rFonts w:cs="B Badr" w:hint="cs"/>
          <w:color w:val="000000" w:themeColor="text1"/>
          <w:sz w:val="28"/>
          <w:szCs w:val="28"/>
          <w:rtl/>
          <w:lang w:bidi="fa-IR"/>
        </w:rPr>
        <w:t>ادام</w:t>
      </w:r>
      <w:r w:rsidR="00FC0948">
        <w:rPr>
          <w:rFonts w:cs="B Badr" w:hint="cs"/>
          <w:color w:val="000000" w:themeColor="text1"/>
          <w:sz w:val="28"/>
          <w:szCs w:val="28"/>
          <w:rtl/>
          <w:lang w:bidi="fa-IR"/>
        </w:rPr>
        <w:t>ه</w:t>
      </w:r>
      <w:r>
        <w:rPr>
          <w:rFonts w:cs="B Badr" w:hint="cs"/>
          <w:color w:val="000000" w:themeColor="text1"/>
          <w:sz w:val="28"/>
          <w:szCs w:val="28"/>
          <w:rtl/>
          <w:lang w:bidi="fa-IR"/>
        </w:rPr>
        <w:t xml:space="preserve"> </w:t>
      </w:r>
      <w:bookmarkStart w:id="0" w:name="_GoBack"/>
      <w:bookmarkEnd w:id="0"/>
      <w:r w:rsidR="00FC0948">
        <w:rPr>
          <w:rFonts w:cs="B Badr" w:hint="cs"/>
          <w:color w:val="000000" w:themeColor="text1"/>
          <w:sz w:val="28"/>
          <w:szCs w:val="28"/>
          <w:rtl/>
          <w:lang w:bidi="fa-IR"/>
        </w:rPr>
        <w:t>بحث فردا ان شاء الله</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F7C" w:rsidRDefault="00E54F7C" w:rsidP="00C44E32">
      <w:pPr>
        <w:spacing w:after="0" w:line="240" w:lineRule="auto"/>
      </w:pPr>
      <w:r>
        <w:separator/>
      </w:r>
    </w:p>
  </w:endnote>
  <w:endnote w:type="continuationSeparator" w:id="0">
    <w:p w:rsidR="00E54F7C" w:rsidRDefault="00E54F7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F7C" w:rsidRDefault="00E54F7C" w:rsidP="00C44E32">
      <w:pPr>
        <w:spacing w:after="0" w:line="240" w:lineRule="auto"/>
      </w:pPr>
      <w:r>
        <w:separator/>
      </w:r>
    </w:p>
  </w:footnote>
  <w:footnote w:type="continuationSeparator" w:id="0">
    <w:p w:rsidR="00E54F7C" w:rsidRDefault="00E54F7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685A67"/>
    <w:multiLevelType w:val="hybridMultilevel"/>
    <w:tmpl w:val="FC38A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436E5A"/>
    <w:multiLevelType w:val="hybridMultilevel"/>
    <w:tmpl w:val="C1F0BC0A"/>
    <w:lvl w:ilvl="0" w:tplc="D908B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0"/>
  </w:num>
  <w:num w:numId="3">
    <w:abstractNumId w:val="12"/>
  </w:num>
  <w:num w:numId="4">
    <w:abstractNumId w:val="21"/>
  </w:num>
  <w:num w:numId="5">
    <w:abstractNumId w:val="32"/>
  </w:num>
  <w:num w:numId="6">
    <w:abstractNumId w:val="36"/>
  </w:num>
  <w:num w:numId="7">
    <w:abstractNumId w:val="31"/>
  </w:num>
  <w:num w:numId="8">
    <w:abstractNumId w:val="17"/>
  </w:num>
  <w:num w:numId="9">
    <w:abstractNumId w:val="13"/>
  </w:num>
  <w:num w:numId="10">
    <w:abstractNumId w:val="19"/>
  </w:num>
  <w:num w:numId="11">
    <w:abstractNumId w:val="6"/>
  </w:num>
  <w:num w:numId="12">
    <w:abstractNumId w:val="10"/>
  </w:num>
  <w:num w:numId="13">
    <w:abstractNumId w:val="24"/>
  </w:num>
  <w:num w:numId="14">
    <w:abstractNumId w:val="28"/>
  </w:num>
  <w:num w:numId="15">
    <w:abstractNumId w:val="3"/>
  </w:num>
  <w:num w:numId="16">
    <w:abstractNumId w:val="14"/>
  </w:num>
  <w:num w:numId="17">
    <w:abstractNumId w:val="4"/>
  </w:num>
  <w:num w:numId="18">
    <w:abstractNumId w:val="2"/>
  </w:num>
  <w:num w:numId="19">
    <w:abstractNumId w:val="22"/>
  </w:num>
  <w:num w:numId="20">
    <w:abstractNumId w:val="35"/>
  </w:num>
  <w:num w:numId="21">
    <w:abstractNumId w:val="18"/>
  </w:num>
  <w:num w:numId="22">
    <w:abstractNumId w:val="1"/>
  </w:num>
  <w:num w:numId="23">
    <w:abstractNumId w:val="29"/>
  </w:num>
  <w:num w:numId="24">
    <w:abstractNumId w:val="9"/>
  </w:num>
  <w:num w:numId="25">
    <w:abstractNumId w:val="5"/>
  </w:num>
  <w:num w:numId="26">
    <w:abstractNumId w:val="7"/>
  </w:num>
  <w:num w:numId="27">
    <w:abstractNumId w:val="37"/>
  </w:num>
  <w:num w:numId="28">
    <w:abstractNumId w:val="33"/>
  </w:num>
  <w:num w:numId="29">
    <w:abstractNumId w:val="15"/>
  </w:num>
  <w:num w:numId="30">
    <w:abstractNumId w:val="23"/>
  </w:num>
  <w:num w:numId="31">
    <w:abstractNumId w:val="26"/>
  </w:num>
  <w:num w:numId="32">
    <w:abstractNumId w:val="11"/>
  </w:num>
  <w:num w:numId="33">
    <w:abstractNumId w:val="0"/>
  </w:num>
  <w:num w:numId="34">
    <w:abstractNumId w:val="8"/>
  </w:num>
  <w:num w:numId="35">
    <w:abstractNumId w:val="30"/>
  </w:num>
  <w:num w:numId="36">
    <w:abstractNumId w:val="34"/>
  </w:num>
  <w:num w:numId="37">
    <w:abstractNumId w:val="27"/>
  </w:num>
  <w:num w:numId="38">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45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4420"/>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51C9"/>
    <w:rsid w:val="001D5EB8"/>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1C55"/>
    <w:rsid w:val="00233380"/>
    <w:rsid w:val="00236EE7"/>
    <w:rsid w:val="00237466"/>
    <w:rsid w:val="00237F2B"/>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72F8"/>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4550"/>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C0"/>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CAF"/>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87C65"/>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0D64"/>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7DEC"/>
    <w:rsid w:val="006D041D"/>
    <w:rsid w:val="006D09C0"/>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A7917"/>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D7535"/>
    <w:rsid w:val="008E07A4"/>
    <w:rsid w:val="008E1CAE"/>
    <w:rsid w:val="008E2B07"/>
    <w:rsid w:val="008E42B9"/>
    <w:rsid w:val="008E6DA4"/>
    <w:rsid w:val="008F08B4"/>
    <w:rsid w:val="008F0CB5"/>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7CCE"/>
    <w:rsid w:val="00941BEA"/>
    <w:rsid w:val="009423CC"/>
    <w:rsid w:val="00942570"/>
    <w:rsid w:val="00942833"/>
    <w:rsid w:val="0094298E"/>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4E2D"/>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578D"/>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58"/>
    <w:rsid w:val="00C25C8C"/>
    <w:rsid w:val="00C312C1"/>
    <w:rsid w:val="00C32B5B"/>
    <w:rsid w:val="00C33F49"/>
    <w:rsid w:val="00C362A9"/>
    <w:rsid w:val="00C40321"/>
    <w:rsid w:val="00C40AB6"/>
    <w:rsid w:val="00C43058"/>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2EA"/>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02B2"/>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4F7C"/>
    <w:rsid w:val="00E559FC"/>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CF0"/>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34B"/>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3EFF"/>
    <w:rsid w:val="00FB45B9"/>
    <w:rsid w:val="00FB4BAF"/>
    <w:rsid w:val="00FB65E8"/>
    <w:rsid w:val="00FB67A4"/>
    <w:rsid w:val="00FB72B4"/>
    <w:rsid w:val="00FC0948"/>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535A9"/>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001EAB-ABAE-4309-ABC8-CC91271D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9866</TotalTime>
  <Pages>4</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948</cp:revision>
  <dcterms:created xsi:type="dcterms:W3CDTF">2018-10-03T04:42:00Z</dcterms:created>
  <dcterms:modified xsi:type="dcterms:W3CDTF">2020-02-17T09:50:00Z</dcterms:modified>
</cp:coreProperties>
</file>