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79303A" w:rsidRDefault="00821F94" w:rsidP="0079303A">
      <w:pPr>
        <w:bidi/>
        <w:spacing w:line="276" w:lineRule="auto"/>
        <w:ind w:firstLine="288"/>
        <w:jc w:val="both"/>
        <w:rPr>
          <w:rFonts w:cs="B Nazanin"/>
          <w:sz w:val="28"/>
          <w:szCs w:val="28"/>
          <w:rtl/>
          <w:lang w:bidi="fa-IR"/>
        </w:rPr>
      </w:pPr>
      <w:r w:rsidRPr="0079303A">
        <w:rPr>
          <w:rFonts w:cs="B Nazanin" w:hint="cs"/>
          <w:sz w:val="28"/>
          <w:szCs w:val="28"/>
          <w:rtl/>
          <w:lang w:bidi="fa-IR"/>
        </w:rPr>
        <w:t>بسم الله الرحمن الرحیم</w:t>
      </w:r>
    </w:p>
    <w:p w:rsidR="00821F94" w:rsidRPr="0079303A" w:rsidRDefault="00A04D2C" w:rsidP="00797BDE">
      <w:pPr>
        <w:bidi/>
        <w:spacing w:line="276" w:lineRule="auto"/>
        <w:ind w:firstLine="288"/>
        <w:jc w:val="both"/>
        <w:rPr>
          <w:rFonts w:cs="B Nazanin"/>
          <w:sz w:val="28"/>
          <w:szCs w:val="28"/>
          <w:rtl/>
          <w:lang w:bidi="fa-IR"/>
        </w:rPr>
      </w:pPr>
      <w:r w:rsidRPr="0079303A">
        <w:rPr>
          <w:rFonts w:cs="B Nazanin" w:hint="cs"/>
          <w:sz w:val="28"/>
          <w:szCs w:val="28"/>
          <w:rtl/>
          <w:lang w:bidi="fa-IR"/>
        </w:rPr>
        <w:t xml:space="preserve">درس خارج اصول، </w:t>
      </w:r>
      <w:r w:rsidR="00797BDE">
        <w:rPr>
          <w:rFonts w:cs="B Nazanin" w:hint="cs"/>
          <w:sz w:val="28"/>
          <w:szCs w:val="28"/>
          <w:rtl/>
          <w:lang w:bidi="fa-IR"/>
        </w:rPr>
        <w:t>یک</w:t>
      </w:r>
      <w:r w:rsidR="0079303A" w:rsidRPr="0079303A">
        <w:rPr>
          <w:rFonts w:cs="B Nazanin" w:hint="cs"/>
          <w:sz w:val="28"/>
          <w:szCs w:val="28"/>
          <w:rtl/>
          <w:lang w:bidi="fa-IR"/>
        </w:rPr>
        <w:t xml:space="preserve">شنبه </w:t>
      </w:r>
      <w:r w:rsidR="00797BDE">
        <w:rPr>
          <w:rFonts w:cs="B Nazanin" w:hint="cs"/>
          <w:sz w:val="28"/>
          <w:szCs w:val="28"/>
          <w:rtl/>
          <w:lang w:bidi="fa-IR"/>
        </w:rPr>
        <w:t>29</w:t>
      </w:r>
      <w:r w:rsidR="00821F94" w:rsidRPr="0079303A">
        <w:rPr>
          <w:rFonts w:cs="B Nazanin" w:hint="cs"/>
          <w:sz w:val="28"/>
          <w:szCs w:val="28"/>
          <w:rtl/>
          <w:lang w:bidi="fa-IR"/>
        </w:rPr>
        <w:t>/</w:t>
      </w:r>
      <w:r w:rsidR="00CF4847">
        <w:rPr>
          <w:rFonts w:cs="B Nazanin" w:hint="cs"/>
          <w:sz w:val="28"/>
          <w:szCs w:val="28"/>
          <w:rtl/>
          <w:lang w:bidi="fa-IR"/>
        </w:rPr>
        <w:t>01</w:t>
      </w:r>
      <w:r w:rsidR="00821F94" w:rsidRPr="0079303A">
        <w:rPr>
          <w:rFonts w:cs="B Nazanin" w:hint="cs"/>
          <w:sz w:val="28"/>
          <w:szCs w:val="28"/>
          <w:rtl/>
          <w:lang w:bidi="fa-IR"/>
        </w:rPr>
        <w:t>/</w:t>
      </w:r>
      <w:r w:rsidR="00CF4847">
        <w:rPr>
          <w:rFonts w:cs="B Nazanin" w:hint="cs"/>
          <w:sz w:val="28"/>
          <w:szCs w:val="28"/>
          <w:rtl/>
          <w:lang w:bidi="fa-IR"/>
        </w:rPr>
        <w:t>1395</w:t>
      </w:r>
    </w:p>
    <w:p w:rsidR="003F643E" w:rsidRDefault="00797BDE" w:rsidP="0079303A">
      <w:pPr>
        <w:widowControl w:val="0"/>
        <w:tabs>
          <w:tab w:val="left" w:pos="6000"/>
        </w:tabs>
        <w:autoSpaceDE w:val="0"/>
        <w:autoSpaceDN w:val="0"/>
        <w:bidi/>
        <w:adjustRightInd w:val="0"/>
        <w:spacing w:line="276" w:lineRule="auto"/>
        <w:ind w:firstLine="288"/>
        <w:jc w:val="both"/>
        <w:rPr>
          <w:rFonts w:ascii="Arial" w:hAnsi="Arial" w:cs="B Titr"/>
          <w:sz w:val="28"/>
          <w:szCs w:val="28"/>
          <w:rtl/>
        </w:rPr>
      </w:pPr>
      <w:r>
        <w:rPr>
          <w:rFonts w:ascii="Arial" w:hAnsi="Arial" w:cs="B Titr" w:hint="cs"/>
          <w:sz w:val="28"/>
          <w:szCs w:val="28"/>
          <w:rtl/>
        </w:rPr>
        <w:t>وجوه</w:t>
      </w:r>
      <w:r w:rsidR="00435C48">
        <w:rPr>
          <w:rFonts w:ascii="Arial" w:hAnsi="Arial" w:cs="B Titr" w:hint="cs"/>
          <w:sz w:val="28"/>
          <w:szCs w:val="28"/>
          <w:rtl/>
        </w:rPr>
        <w:t>ی برای</w:t>
      </w:r>
      <w:r>
        <w:rPr>
          <w:rFonts w:ascii="Arial" w:hAnsi="Arial" w:cs="B Titr" w:hint="cs"/>
          <w:sz w:val="28"/>
          <w:szCs w:val="28"/>
          <w:rtl/>
        </w:rPr>
        <w:t xml:space="preserve"> حمل بر تعبدیّت</w:t>
      </w:r>
    </w:p>
    <w:p w:rsidR="00435C48" w:rsidRPr="00435C48" w:rsidRDefault="00435C48" w:rsidP="00D5238D">
      <w:pPr>
        <w:widowControl w:val="0"/>
        <w:tabs>
          <w:tab w:val="left" w:pos="6000"/>
        </w:tabs>
        <w:autoSpaceDE w:val="0"/>
        <w:autoSpaceDN w:val="0"/>
        <w:bidi/>
        <w:adjustRightInd w:val="0"/>
        <w:spacing w:line="276" w:lineRule="auto"/>
        <w:ind w:firstLine="288"/>
        <w:jc w:val="both"/>
        <w:rPr>
          <w:rFonts w:ascii="Arial" w:hAnsi="Arial" w:cs="B Nazanin"/>
          <w:sz w:val="28"/>
          <w:szCs w:val="28"/>
          <w:rtl/>
        </w:rPr>
      </w:pPr>
      <w:r w:rsidRPr="00435C48">
        <w:rPr>
          <w:rFonts w:ascii="Arial" w:hAnsi="Arial" w:cs="B Nazanin" w:hint="cs"/>
          <w:sz w:val="28"/>
          <w:szCs w:val="28"/>
          <w:rtl/>
        </w:rPr>
        <w:t xml:space="preserve">تا کنون نظر ما این بوده که </w:t>
      </w:r>
      <w:r w:rsidR="00D5238D">
        <w:rPr>
          <w:rFonts w:ascii="Arial" w:hAnsi="Arial" w:cs="B Nazanin" w:hint="cs"/>
          <w:sz w:val="28"/>
          <w:szCs w:val="28"/>
          <w:rtl/>
        </w:rPr>
        <w:t>مقتضای اطلاقِ امر توصلیّ</w:t>
      </w:r>
      <w:r>
        <w:rPr>
          <w:rFonts w:ascii="Arial" w:hAnsi="Arial" w:cs="B Nazanin" w:hint="cs"/>
          <w:sz w:val="28"/>
          <w:szCs w:val="28"/>
          <w:rtl/>
        </w:rPr>
        <w:t xml:space="preserve">ت است، امر فی حد ذاته اقتضای تعبدیّت ندارد و تعبدیّت یک قید زائدی است که محتاج بیان زائد است، این راه ما بود و تمام مباحث باب </w:t>
      </w:r>
      <w:r w:rsidR="00D5238D">
        <w:rPr>
          <w:rFonts w:ascii="Arial" w:hAnsi="Arial" w:cs="B Nazanin" w:hint="cs"/>
          <w:sz w:val="28"/>
          <w:szCs w:val="28"/>
          <w:rtl/>
        </w:rPr>
        <w:t xml:space="preserve">هم </w:t>
      </w:r>
      <w:r>
        <w:rPr>
          <w:rFonts w:ascii="Arial" w:hAnsi="Arial" w:cs="B Nazanin" w:hint="cs"/>
          <w:sz w:val="28"/>
          <w:szCs w:val="28"/>
          <w:rtl/>
        </w:rPr>
        <w:t>بر همین اساس بوده است، اما الان می خواهیم نظریات و وجوهی را بخوانیم که می گویند اصل در اوامر تعبدیّت است و اطلاق امر اقتضای می کند تعبدیّت را.</w:t>
      </w:r>
    </w:p>
    <w:p w:rsidR="00797BDE" w:rsidRPr="0079303A" w:rsidRDefault="00797BDE" w:rsidP="00797BDE">
      <w:pPr>
        <w:widowControl w:val="0"/>
        <w:tabs>
          <w:tab w:val="left" w:pos="6000"/>
        </w:tabs>
        <w:autoSpaceDE w:val="0"/>
        <w:autoSpaceDN w:val="0"/>
        <w:bidi/>
        <w:adjustRightInd w:val="0"/>
        <w:spacing w:line="276" w:lineRule="auto"/>
        <w:ind w:firstLine="288"/>
        <w:jc w:val="both"/>
        <w:rPr>
          <w:rFonts w:ascii="Arial" w:hAnsi="Arial" w:cs="B Titr"/>
          <w:sz w:val="28"/>
          <w:szCs w:val="28"/>
          <w:rtl/>
        </w:rPr>
      </w:pPr>
      <w:r>
        <w:rPr>
          <w:rFonts w:ascii="Arial" w:hAnsi="Arial" w:cs="B Titr" w:hint="cs"/>
          <w:sz w:val="28"/>
          <w:szCs w:val="28"/>
          <w:rtl/>
        </w:rPr>
        <w:t>نظریه علامه کلباسی</w:t>
      </w:r>
    </w:p>
    <w:p w:rsidR="00CD1E9C" w:rsidRDefault="00797BDE" w:rsidP="00D5238D">
      <w:pPr>
        <w:widowControl w:val="0"/>
        <w:autoSpaceDE w:val="0"/>
        <w:autoSpaceDN w:val="0"/>
        <w:bidi/>
        <w:adjustRightInd w:val="0"/>
        <w:spacing w:line="276" w:lineRule="auto"/>
        <w:ind w:firstLine="288"/>
        <w:jc w:val="both"/>
        <w:rPr>
          <w:rFonts w:cs="B Nazanin"/>
          <w:sz w:val="28"/>
          <w:szCs w:val="28"/>
          <w:rtl/>
          <w:lang w:bidi="fa-IR"/>
        </w:rPr>
      </w:pPr>
      <w:r>
        <w:rPr>
          <w:rFonts w:ascii="Calibri" w:hAnsi="Calibri" w:cs="B Nazanin" w:hint="cs"/>
          <w:sz w:val="28"/>
          <w:szCs w:val="28"/>
          <w:rtl/>
          <w:lang w:val="en"/>
        </w:rPr>
        <w:t>بحث ما رسید یه وجوهی برای حمل بر تعبّدیت، یعنی امر به تنهایی حمل بر تعبّدیّت می شود، یکی از این وجوه وجهی است که علامه کلباسی فرموده اند، ایشان می فرمایند که امر فعل اختیاری مولی است</w:t>
      </w:r>
      <w:r>
        <w:rPr>
          <w:rFonts w:cs="B Nazanin" w:hint="cs"/>
          <w:sz w:val="28"/>
          <w:szCs w:val="28"/>
          <w:rtl/>
          <w:lang w:bidi="fa-IR"/>
        </w:rPr>
        <w:t xml:space="preserve"> و هر فعل اختیاری یک داعی عقلائی دارد، داعی عقلائی امر هم ایجاد الداعی است، زیرا امر عبارت است از </w:t>
      </w:r>
      <w:r w:rsidR="00D5238D">
        <w:rPr>
          <w:rFonts w:cs="B Nazanin" w:hint="cs"/>
          <w:sz w:val="28"/>
          <w:szCs w:val="28"/>
          <w:rtl/>
          <w:lang w:bidi="fa-IR"/>
        </w:rPr>
        <w:t>«</w:t>
      </w:r>
      <w:r>
        <w:rPr>
          <w:rFonts w:cs="B Nazanin" w:hint="cs"/>
          <w:sz w:val="28"/>
          <w:szCs w:val="28"/>
          <w:rtl/>
          <w:lang w:bidi="fa-IR"/>
        </w:rPr>
        <w:t>انشاء الطلب بداعی ایجاد الداعی</w:t>
      </w:r>
      <w:r w:rsidR="00D5238D">
        <w:rPr>
          <w:rFonts w:cs="B Nazanin" w:hint="cs"/>
          <w:sz w:val="28"/>
          <w:szCs w:val="28"/>
          <w:rtl/>
          <w:lang w:bidi="fa-IR"/>
        </w:rPr>
        <w:t>»</w:t>
      </w:r>
      <w:r>
        <w:rPr>
          <w:rFonts w:cs="B Nazanin" w:hint="cs"/>
          <w:sz w:val="28"/>
          <w:szCs w:val="28"/>
          <w:rtl/>
          <w:lang w:bidi="fa-IR"/>
        </w:rPr>
        <w:t xml:space="preserve">، مولی امر می کند تا در مکلّف داعی </w:t>
      </w:r>
      <w:r w:rsidR="00D5238D">
        <w:rPr>
          <w:rFonts w:cs="B Nazanin" w:hint="cs"/>
          <w:sz w:val="28"/>
          <w:szCs w:val="28"/>
          <w:rtl/>
          <w:lang w:bidi="fa-IR"/>
        </w:rPr>
        <w:t>ایجاد بشود</w:t>
      </w:r>
      <w:r>
        <w:rPr>
          <w:rFonts w:cs="B Nazanin" w:hint="cs"/>
          <w:sz w:val="28"/>
          <w:szCs w:val="28"/>
          <w:rtl/>
          <w:lang w:bidi="fa-IR"/>
        </w:rPr>
        <w:t xml:space="preserve"> پس داعی مکلّف بر انجام عمل باید تحت تاثیر امر مولی باشد، لذا اگر </w:t>
      </w:r>
      <w:r w:rsidR="00D5238D">
        <w:rPr>
          <w:rFonts w:cs="B Nazanin" w:hint="cs"/>
          <w:sz w:val="28"/>
          <w:szCs w:val="28"/>
          <w:rtl/>
          <w:lang w:bidi="fa-IR"/>
        </w:rPr>
        <w:t>عبد</w:t>
      </w:r>
      <w:r>
        <w:rPr>
          <w:rFonts w:cs="B Nazanin" w:hint="cs"/>
          <w:sz w:val="28"/>
          <w:szCs w:val="28"/>
          <w:rtl/>
          <w:lang w:bidi="fa-IR"/>
        </w:rPr>
        <w:t xml:space="preserve"> عمل را برای هوا نفس انجام بدهد معلوم می شود که امر مولی داعیِ او نشده و امر مولی نسبت به این مکلّف داعویّت نداشته است.</w:t>
      </w:r>
    </w:p>
    <w:p w:rsidR="00797BDE" w:rsidRDefault="00797BDE" w:rsidP="0056279F">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پس چون همه اوامر مولی برای ایجاد الداعی در مکلّف صادر </w:t>
      </w:r>
      <w:r w:rsidR="0056279F">
        <w:rPr>
          <w:rFonts w:cs="B Nazanin" w:hint="cs"/>
          <w:sz w:val="28"/>
          <w:szCs w:val="28"/>
          <w:rtl/>
          <w:lang w:bidi="fa-IR"/>
        </w:rPr>
        <w:t>شده اند،</w:t>
      </w:r>
      <w:r>
        <w:rPr>
          <w:rFonts w:cs="B Nazanin" w:hint="cs"/>
          <w:sz w:val="28"/>
          <w:szCs w:val="28"/>
          <w:rtl/>
          <w:lang w:bidi="fa-IR"/>
        </w:rPr>
        <w:t xml:space="preserve"> افعال مکلّف هم باید </w:t>
      </w:r>
      <w:r w:rsidR="0056279F">
        <w:rPr>
          <w:rFonts w:cs="B Nazanin" w:hint="cs"/>
          <w:sz w:val="28"/>
          <w:szCs w:val="28"/>
          <w:rtl/>
          <w:lang w:bidi="fa-IR"/>
        </w:rPr>
        <w:t>بداعی امتثال امر مولی انجام بشوند تا معلوم بشود امر مولی چنین داعویّتی داشته است</w:t>
      </w:r>
      <w:r w:rsidR="00331103">
        <w:rPr>
          <w:rFonts w:cs="B Nazanin" w:hint="cs"/>
          <w:sz w:val="28"/>
          <w:szCs w:val="28"/>
          <w:rtl/>
          <w:lang w:bidi="fa-IR"/>
        </w:rPr>
        <w:t>، مولی امر نموده تا در عبد داعی ایجاد بکند، اگر در نفس مکلّف داعی ایجاد نشود او متمرّد است زیرا اراده اش طوع اراده مولی نبوده است در حالی که اراده عبد باید طوع اراده مولی باشد</w:t>
      </w:r>
      <w:r w:rsidR="0056279F">
        <w:rPr>
          <w:rFonts w:cs="B Nazanin" w:hint="cs"/>
          <w:sz w:val="28"/>
          <w:szCs w:val="28"/>
          <w:rtl/>
          <w:lang w:bidi="fa-IR"/>
        </w:rPr>
        <w:t>.</w:t>
      </w:r>
    </w:p>
    <w:p w:rsidR="0056279F" w:rsidRDefault="0056279F" w:rsidP="00272A94">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به بیان دیگر حقیقت امر مولی انشاء الطلب بداعی جعل الداعی فی المکلّف است، پس هر وقت امری صادر بشود هدف از آن امر امتثال مکلّف با داعویّت همین امر است، این عبارت اُ</w:t>
      </w:r>
      <w:r w:rsidR="00272A94">
        <w:rPr>
          <w:rFonts w:cs="B Nazanin" w:hint="cs"/>
          <w:sz w:val="28"/>
          <w:szCs w:val="28"/>
          <w:rtl/>
          <w:lang w:bidi="fa-IR"/>
        </w:rPr>
        <w:t>خ</w:t>
      </w:r>
      <w:r>
        <w:rPr>
          <w:rFonts w:cs="B Nazanin" w:hint="cs"/>
          <w:sz w:val="28"/>
          <w:szCs w:val="28"/>
          <w:rtl/>
          <w:lang w:bidi="fa-IR"/>
        </w:rPr>
        <w:t xml:space="preserve">رای تعبدیّت است زیرا در واجبات توصّلی مولی کاری با داعی مکلّف ندارد و </w:t>
      </w:r>
      <w:r w:rsidR="00272A94">
        <w:rPr>
          <w:rFonts w:cs="B Nazanin" w:hint="cs"/>
          <w:sz w:val="28"/>
          <w:szCs w:val="28"/>
          <w:rtl/>
          <w:lang w:bidi="fa-IR"/>
        </w:rPr>
        <w:t xml:space="preserve">عمل </w:t>
      </w:r>
      <w:r>
        <w:rPr>
          <w:rFonts w:cs="B Nazanin" w:hint="cs"/>
          <w:sz w:val="28"/>
          <w:szCs w:val="28"/>
          <w:rtl/>
          <w:lang w:bidi="fa-IR"/>
        </w:rPr>
        <w:t xml:space="preserve">به هر داعی یی انجام بشود دخلی در غرض مولی ندارد، </w:t>
      </w:r>
      <w:r w:rsidR="00272A94">
        <w:rPr>
          <w:rFonts w:cs="B Nazanin" w:hint="cs"/>
          <w:sz w:val="28"/>
          <w:szCs w:val="28"/>
          <w:rtl/>
          <w:lang w:bidi="fa-IR"/>
        </w:rPr>
        <w:t>با این بیان ایشان می فرمای</w:t>
      </w:r>
      <w:r>
        <w:rPr>
          <w:rFonts w:cs="B Nazanin" w:hint="cs"/>
          <w:sz w:val="28"/>
          <w:szCs w:val="28"/>
          <w:rtl/>
          <w:lang w:bidi="fa-IR"/>
        </w:rPr>
        <w:t xml:space="preserve">د </w:t>
      </w:r>
      <w:r w:rsidR="00272A94">
        <w:rPr>
          <w:rFonts w:cs="B Nazanin" w:hint="cs"/>
          <w:sz w:val="28"/>
          <w:szCs w:val="28"/>
          <w:rtl/>
          <w:lang w:bidi="fa-IR"/>
        </w:rPr>
        <w:t xml:space="preserve">توصلیّت خلاف مقتضای امر است و </w:t>
      </w:r>
      <w:r w:rsidR="000D25A6">
        <w:rPr>
          <w:rFonts w:cs="B Nazanin" w:hint="cs"/>
          <w:sz w:val="28"/>
          <w:szCs w:val="28"/>
          <w:rtl/>
          <w:lang w:bidi="fa-IR"/>
        </w:rPr>
        <w:t xml:space="preserve">ظهور اولیه اوامر تعبدیّت است و نیازی به بیان زائد </w:t>
      </w:r>
      <w:r w:rsidR="000D25A6">
        <w:rPr>
          <w:rFonts w:cs="B Nazanin" w:hint="cs"/>
          <w:sz w:val="28"/>
          <w:szCs w:val="28"/>
          <w:rtl/>
          <w:lang w:bidi="fa-IR"/>
        </w:rPr>
        <w:lastRenderedPageBreak/>
        <w:t>نیست.</w:t>
      </w:r>
      <w:r w:rsidR="006C73F7" w:rsidRPr="006C73F7">
        <w:rPr>
          <w:rStyle w:val="FootnoteReference"/>
          <w:rFonts w:ascii="Arial" w:hAnsi="Arial" w:cs="B Nazanin"/>
          <w:sz w:val="28"/>
          <w:szCs w:val="28"/>
          <w:rtl/>
        </w:rPr>
        <w:t xml:space="preserve"> </w:t>
      </w:r>
      <w:r w:rsidR="006C73F7">
        <w:rPr>
          <w:rStyle w:val="FootnoteReference"/>
          <w:rFonts w:ascii="Arial" w:hAnsi="Arial" w:cs="B Nazanin"/>
          <w:sz w:val="28"/>
          <w:szCs w:val="28"/>
          <w:rtl/>
        </w:rPr>
        <w:footnoteReference w:id="1"/>
      </w:r>
    </w:p>
    <w:p w:rsidR="0056279F" w:rsidRPr="001F3408" w:rsidRDefault="0056279F" w:rsidP="0056279F">
      <w:pPr>
        <w:widowControl w:val="0"/>
        <w:autoSpaceDE w:val="0"/>
        <w:autoSpaceDN w:val="0"/>
        <w:bidi/>
        <w:adjustRightInd w:val="0"/>
        <w:spacing w:line="276" w:lineRule="auto"/>
        <w:ind w:firstLine="288"/>
        <w:jc w:val="both"/>
        <w:rPr>
          <w:rFonts w:cs="B Titr"/>
          <w:sz w:val="28"/>
          <w:szCs w:val="28"/>
          <w:rtl/>
          <w:lang w:bidi="fa-IR"/>
        </w:rPr>
      </w:pPr>
      <w:r w:rsidRPr="001F3408">
        <w:rPr>
          <w:rFonts w:cs="B Titr" w:hint="cs"/>
          <w:sz w:val="28"/>
          <w:szCs w:val="28"/>
          <w:rtl/>
          <w:lang w:bidi="fa-IR"/>
        </w:rPr>
        <w:t>و فیه</w:t>
      </w:r>
    </w:p>
    <w:p w:rsidR="000D25A6" w:rsidRDefault="000D25A6" w:rsidP="00272A94">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اولا اکثر واجبات ما توصلی هستند، اگر بگوییم اوامر مولی همیشه همینگونه اند و حقیقتِ امر اینگونه است که باید مکلّف بداعی امر مولی انجام </w:t>
      </w:r>
      <w:r w:rsidR="00272A94">
        <w:rPr>
          <w:rFonts w:cs="B Nazanin" w:hint="cs"/>
          <w:sz w:val="28"/>
          <w:szCs w:val="28"/>
          <w:rtl/>
          <w:lang w:bidi="fa-IR"/>
        </w:rPr>
        <w:t>بشود</w:t>
      </w:r>
      <w:r>
        <w:rPr>
          <w:rFonts w:cs="B Nazanin" w:hint="cs"/>
          <w:sz w:val="28"/>
          <w:szCs w:val="28"/>
          <w:rtl/>
          <w:lang w:bidi="fa-IR"/>
        </w:rPr>
        <w:t xml:space="preserve"> لازم می آید که اوامر در واجبات توصّلی لغو باشند زیرا بلا داعی هستند و حقیقتِ امر را ندارند، این محذور بدتر تخصیص اکثر است. تخصیص اکثر که می گویند مستهجن است در عمومات تعبّدیه و شرعیّه است در حالی که بیان ایشان یک بیان عقلی است و احکام عقلی اصلا قابل تخصیص نیستند، پس تکلیف واجبات توصلی چه می شود؟ این یک جواب نقضی است.</w:t>
      </w:r>
    </w:p>
    <w:p w:rsidR="000D25A6" w:rsidRDefault="000D25A6" w:rsidP="000D25A6">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ثانیا اینکه ایشان فرموده اند امر عبارت است از «انشاء الطلب بداعی جعل الداعی» این امکان ندارد زیرا اگر اینگونه باشد اوامر دیگر نمی توانند شامل کفار و مومنین فاسق بشود در حالی که ما می گوییم امر مولی همانگونه که خطاب به مومنین است خطابِ به کفار و مومنین فاسق هم هست، اگر امر بداعی جعل الداعی باشد یا باید بگویید امر شامل اینها نمی شود که این خلاف اجماع است، یا باید بگویید خطابِ به کفار و فساق عُصاۀ هم هست در حالی که اینها داعی درشان ایجاد نمی شود پس چگونه امر مولی </w:t>
      </w:r>
      <w:r w:rsidRPr="000D25A6">
        <w:rPr>
          <w:rFonts w:cs="B Nazanin" w:hint="cs"/>
          <w:sz w:val="28"/>
          <w:szCs w:val="28"/>
          <w:u w:val="single"/>
          <w:rtl/>
          <w:lang w:bidi="fa-IR"/>
        </w:rPr>
        <w:t>داعویّت بالفعل</w:t>
      </w:r>
      <w:r>
        <w:rPr>
          <w:rFonts w:cs="B Nazanin" w:hint="cs"/>
          <w:sz w:val="28"/>
          <w:szCs w:val="28"/>
          <w:rtl/>
          <w:lang w:bidi="fa-IR"/>
        </w:rPr>
        <w:t xml:space="preserve"> داشته باشد؟ خودِ خداوند هم می داند که داعی در اینها ایجاد نمی شود و با این وجود امرشان هم می کند.</w:t>
      </w:r>
    </w:p>
    <w:p w:rsidR="000D25A6" w:rsidRDefault="00272A94" w:rsidP="00272A94">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با این اشکال </w:t>
      </w:r>
      <w:r w:rsidR="000D25A6">
        <w:rPr>
          <w:rFonts w:cs="B Nazanin" w:hint="cs"/>
          <w:sz w:val="28"/>
          <w:szCs w:val="28"/>
          <w:rtl/>
          <w:lang w:bidi="fa-IR"/>
        </w:rPr>
        <w:t>معلوم می شود تفسیر ایشان غلط است و نیاز به تصحیح دارد، برای تصحیحش می گوییم که امر عبارت است از «انشاء الطلب</w:t>
      </w:r>
      <w:r w:rsidR="00DC663F">
        <w:rPr>
          <w:rFonts w:cs="B Nazanin" w:hint="cs"/>
          <w:sz w:val="28"/>
          <w:szCs w:val="28"/>
          <w:rtl/>
          <w:lang w:bidi="fa-IR"/>
        </w:rPr>
        <w:t xml:space="preserve"> بداعی جعل ما یُمکن ان یکون داعیاً</w:t>
      </w:r>
      <w:r w:rsidR="000D25A6">
        <w:rPr>
          <w:rFonts w:cs="B Nazanin" w:hint="cs"/>
          <w:sz w:val="28"/>
          <w:szCs w:val="28"/>
          <w:rtl/>
          <w:lang w:bidi="fa-IR"/>
        </w:rPr>
        <w:t>»</w:t>
      </w:r>
      <w:r w:rsidR="00DC663F">
        <w:rPr>
          <w:rFonts w:cs="B Nazanin" w:hint="cs"/>
          <w:sz w:val="28"/>
          <w:szCs w:val="28"/>
          <w:rtl/>
          <w:lang w:bidi="fa-IR"/>
        </w:rPr>
        <w:t xml:space="preserve"> اگر گفتیم امر داعویّت بالفعل دارد این خلاف اجماع است زیرا اجماع داریم که امر مولی شامل کفار و عُصاۀ هم می شود، لذا باید داعویّت را تفسیر بکنیم به داعویّت شأنیّه، امکانِ داعویّت را هر امری دارد حتی اگر مخاطبش کافر یا عاصی باشد.</w:t>
      </w:r>
    </w:p>
    <w:p w:rsidR="00DC663F" w:rsidRDefault="00DC663F" w:rsidP="00AE34AD">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مرحوم کلباسی نا</w:t>
      </w:r>
      <w:r w:rsidR="00AE34AD">
        <w:rPr>
          <w:rFonts w:cs="B Nazanin" w:hint="cs"/>
          <w:sz w:val="28"/>
          <w:szCs w:val="28"/>
          <w:rtl/>
          <w:lang w:bidi="fa-IR"/>
        </w:rPr>
        <w:t>ظر به داعویّت بالفعل بوده اند که نتیجه داعویّت بالفعل تعبّدی بودن اوامر است، ما جواب می دهیم</w:t>
      </w:r>
      <w:r w:rsidR="001F3408">
        <w:rPr>
          <w:rFonts w:cs="B Nazanin" w:hint="cs"/>
          <w:sz w:val="28"/>
          <w:szCs w:val="28"/>
          <w:rtl/>
          <w:lang w:bidi="fa-IR"/>
        </w:rPr>
        <w:t xml:space="preserve"> حقیقت امر امکان داعویّت است تا شمول بر همه مکلّفین پیدا بکند، چه فعلیّت پیدا بکند چه نکند، اگر این را گفتیم خود مولی اعمیّت امرش را نسبت به ایجاد الداعی در نظر گرفته است لذا ام</w:t>
      </w:r>
      <w:r w:rsidR="00272A94">
        <w:rPr>
          <w:rFonts w:cs="B Nazanin" w:hint="cs"/>
          <w:sz w:val="28"/>
          <w:szCs w:val="28"/>
          <w:rtl/>
          <w:lang w:bidi="fa-IR"/>
        </w:rPr>
        <w:t>ر</w:t>
      </w:r>
      <w:r w:rsidR="001F3408">
        <w:rPr>
          <w:rFonts w:cs="B Nazanin" w:hint="cs"/>
          <w:sz w:val="28"/>
          <w:szCs w:val="28"/>
          <w:rtl/>
          <w:lang w:bidi="fa-IR"/>
        </w:rPr>
        <w:t xml:space="preserve"> اعم می شود از اینکه تعبدی باشد یا توصلی، چرا؟ زیرا داعویّت بالفعل مقصود مولی نیست، بلکه اعم است، چه این داعویّت به فعلیّت برسد که تعبدی انجام بدهد چه نرسد و توصلی انجام بدهد.</w:t>
      </w:r>
    </w:p>
    <w:p w:rsidR="00331103" w:rsidRDefault="001F3408" w:rsidP="005C41EB">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بله، یک مطلب دیگر و یک جواب ثالثی که هست این است که آنچه به حکم عقل بر مکلّف واجب است </w:t>
      </w:r>
      <w:r>
        <w:rPr>
          <w:rFonts w:cs="B Nazanin" w:hint="cs"/>
          <w:sz w:val="28"/>
          <w:szCs w:val="28"/>
          <w:rtl/>
          <w:lang w:bidi="fa-IR"/>
        </w:rPr>
        <w:lastRenderedPageBreak/>
        <w:t xml:space="preserve">عبارت است از اطاعت مولی، اطاعت چیست؟ گفته شده که الطاعه هی فعل المامور به، </w:t>
      </w:r>
      <w:r w:rsidR="006F6076">
        <w:rPr>
          <w:rFonts w:cs="B Nazanin" w:hint="cs"/>
          <w:sz w:val="28"/>
          <w:szCs w:val="28"/>
          <w:rtl/>
          <w:lang w:bidi="fa-IR"/>
        </w:rPr>
        <w:t xml:space="preserve">اطاعت این است که آن چیزی را که مولی امر نموده انجام بشود، الان که مولی به ذات فعل امر نموده و قیدِ قصد قربت را نیاورده، اگر مکلّف ذات عمل را بیاورد عقل حکم می کند که اطاعت حاصل شده است. </w:t>
      </w:r>
    </w:p>
    <w:p w:rsidR="006F6076" w:rsidRDefault="006F6076" w:rsidP="00482FC7">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محقق کلباسی می خاست بگوید که اگر مولی قیدِ قصد قربت را هم نیاورند باز عقل حکم به تعبدیّت می کند، اینگونه جواب می دهیم که آنچه بر رقبه عبد بوده اتیان به مامور به است و مامور به ذات عمل است، پس اوامر لو خُلی و طبعه اقتضای توصّلیت دارند و اگر بنا باشد عملی تعبّد</w:t>
      </w:r>
      <w:r w:rsidR="00913214">
        <w:rPr>
          <w:rFonts w:cs="B Nazanin" w:hint="cs"/>
          <w:sz w:val="28"/>
          <w:szCs w:val="28"/>
          <w:rtl/>
          <w:lang w:bidi="fa-IR"/>
        </w:rPr>
        <w:t xml:space="preserve">ی باشد باید مولی قصد قربت را جزء یا شرط متعلّق قرار بدهد، اگر چنین جزئیّت یا شرطیّتی ارائه نشود اتیان به ذات عمل کفایت می کند، لذا به عکس آنچه که علامه کلباسی فرموده اند ما می گوییم که </w:t>
      </w:r>
      <w:r w:rsidR="005C41EB">
        <w:rPr>
          <w:rFonts w:cs="B Nazanin" w:hint="cs"/>
          <w:sz w:val="28"/>
          <w:szCs w:val="28"/>
          <w:rtl/>
          <w:lang w:bidi="fa-IR"/>
        </w:rPr>
        <w:t>امر مولی</w:t>
      </w:r>
      <w:r w:rsidR="00913214">
        <w:rPr>
          <w:rFonts w:cs="B Nazanin" w:hint="cs"/>
          <w:sz w:val="28"/>
          <w:szCs w:val="28"/>
          <w:rtl/>
          <w:lang w:bidi="fa-IR"/>
        </w:rPr>
        <w:t xml:space="preserve"> اقتضای توصّلی بودن می کند</w:t>
      </w:r>
      <w:r w:rsidR="005C41EB">
        <w:rPr>
          <w:rFonts w:cs="B Nazanin" w:hint="cs"/>
          <w:sz w:val="28"/>
          <w:szCs w:val="28"/>
          <w:rtl/>
          <w:lang w:bidi="fa-IR"/>
        </w:rPr>
        <w:t xml:space="preserve"> و اگر مولی قصد قربت را بیان ننماید اتیان به ذات عمل کفایت می کند.</w:t>
      </w:r>
    </w:p>
    <w:p w:rsidR="00331103" w:rsidRDefault="004F1B76" w:rsidP="00331103">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اگر هدف مولی داعویّت بالفعل باشد فرمایش ایشان درست است لکن هدف مولی داعویّت بالفعل نیست بلکه شانیت و امکان داعویّت است.</w:t>
      </w:r>
    </w:p>
    <w:p w:rsidR="004F1B76" w:rsidRPr="00435C48" w:rsidRDefault="00DE7D25" w:rsidP="004F1B76">
      <w:pPr>
        <w:widowControl w:val="0"/>
        <w:autoSpaceDE w:val="0"/>
        <w:autoSpaceDN w:val="0"/>
        <w:bidi/>
        <w:adjustRightInd w:val="0"/>
        <w:spacing w:line="276" w:lineRule="auto"/>
        <w:ind w:firstLine="288"/>
        <w:jc w:val="both"/>
        <w:rPr>
          <w:rFonts w:cs="B Titr"/>
          <w:sz w:val="28"/>
          <w:szCs w:val="28"/>
          <w:rtl/>
          <w:lang w:bidi="fa-IR"/>
        </w:rPr>
      </w:pPr>
      <w:r>
        <w:rPr>
          <w:rFonts w:cs="B Titr" w:hint="cs"/>
          <w:sz w:val="28"/>
          <w:szCs w:val="28"/>
          <w:rtl/>
          <w:lang w:bidi="fa-IR"/>
        </w:rPr>
        <w:t>استدلال به اخبار</w:t>
      </w:r>
    </w:p>
    <w:p w:rsidR="00435C48" w:rsidRDefault="00435C48" w:rsidP="00435C48">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در این نظر تمسّک شده به ادلّه خارجیه و می فرمایند در دلیل آمده «انما الاعمال بالنیات»</w:t>
      </w:r>
      <w:r w:rsidR="006C73F7">
        <w:rPr>
          <w:rStyle w:val="FootnoteReference"/>
          <w:rFonts w:ascii="Arial" w:hAnsi="Arial" w:cs="B Nazanin"/>
          <w:sz w:val="28"/>
          <w:szCs w:val="28"/>
          <w:rtl/>
        </w:rPr>
        <w:footnoteReference w:id="2"/>
      </w:r>
      <w:r>
        <w:rPr>
          <w:rFonts w:cs="B Nazanin" w:hint="cs"/>
          <w:sz w:val="28"/>
          <w:szCs w:val="28"/>
          <w:rtl/>
          <w:lang w:bidi="fa-IR"/>
        </w:rPr>
        <w:t xml:space="preserve"> و «لکل امرء ما نوی»</w:t>
      </w:r>
      <w:r w:rsidR="006C73F7">
        <w:rPr>
          <w:rStyle w:val="FootnoteReference"/>
          <w:rFonts w:ascii="Arial" w:hAnsi="Arial" w:cs="B Nazanin"/>
          <w:sz w:val="28"/>
          <w:szCs w:val="28"/>
          <w:rtl/>
        </w:rPr>
        <w:footnoteReference w:id="3"/>
      </w:r>
      <w:r>
        <w:rPr>
          <w:rFonts w:cs="B Nazanin" w:hint="cs"/>
          <w:sz w:val="28"/>
          <w:szCs w:val="28"/>
          <w:rtl/>
          <w:lang w:bidi="fa-IR"/>
        </w:rPr>
        <w:t>، تعریف واجب توصلی این است که محتاج نیت نیست و نیّت دخیل در صحّت واجبات توصلی نیست در حالی که در این روایت آمده عمل شما به قدر نیّتی که دارید صحیح است و بدون نیت باطل است، مراد از نیّت هم نیت الهی و قصد قربت است، پس اگر اعمال را به قصد قربت انجام دادید صحیح است و اگر بدون قصد قربت انجام دادید باطل است، عموم این روایت هم شامل همه واجبات می شود، پس اصل در واجبات تعبّدی بودن است و توصّلیّات محتاج دلیل مُخصِّص هستند، اگر چنین دلیلی داشتیم که عموم روایت را تخصیص بزند توصلی بودن ثابت می شود در غیر این صورت مقتضای عموم تعبّدیت عمل است.</w:t>
      </w:r>
    </w:p>
    <w:p w:rsidR="006A4736" w:rsidRPr="00482FC7" w:rsidRDefault="006A4736" w:rsidP="006A4736">
      <w:pPr>
        <w:widowControl w:val="0"/>
        <w:autoSpaceDE w:val="0"/>
        <w:autoSpaceDN w:val="0"/>
        <w:bidi/>
        <w:adjustRightInd w:val="0"/>
        <w:spacing w:line="276" w:lineRule="auto"/>
        <w:ind w:firstLine="288"/>
        <w:jc w:val="both"/>
        <w:rPr>
          <w:rFonts w:cs="B Titr"/>
          <w:sz w:val="28"/>
          <w:szCs w:val="28"/>
          <w:rtl/>
          <w:lang w:bidi="fa-IR"/>
        </w:rPr>
      </w:pPr>
      <w:r w:rsidRPr="00482FC7">
        <w:rPr>
          <w:rFonts w:cs="B Titr" w:hint="cs"/>
          <w:sz w:val="28"/>
          <w:szCs w:val="28"/>
          <w:rtl/>
          <w:lang w:bidi="fa-IR"/>
        </w:rPr>
        <w:t>و فیه</w:t>
      </w:r>
    </w:p>
    <w:p w:rsidR="006A4736" w:rsidRDefault="00062F93" w:rsidP="00062F93">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این روایت از رسول اکرم اسلام صلّی الله علیه و آله است و </w:t>
      </w:r>
      <w:r w:rsidR="006A4736">
        <w:rPr>
          <w:rFonts w:cs="B Nazanin" w:hint="cs"/>
          <w:sz w:val="28"/>
          <w:szCs w:val="28"/>
          <w:rtl/>
          <w:lang w:bidi="fa-IR"/>
        </w:rPr>
        <w:t>اصل این روایت این است «لکل امرء ما نوی و من کان هجرته الی الله و رسوله و من کان هجرته الی دنیا یصیبها</w:t>
      </w:r>
      <w:r>
        <w:rPr>
          <w:rFonts w:cs="B Nazanin" w:hint="cs"/>
          <w:sz w:val="28"/>
          <w:szCs w:val="28"/>
          <w:rtl/>
          <w:lang w:bidi="fa-IR"/>
        </w:rPr>
        <w:t xml:space="preserve"> او امراه یتزوّجها فهجرتها الی ما هاجر الیه</w:t>
      </w:r>
      <w:r w:rsidR="006A4736">
        <w:rPr>
          <w:rFonts w:cs="B Nazanin" w:hint="cs"/>
          <w:sz w:val="28"/>
          <w:szCs w:val="28"/>
          <w:rtl/>
          <w:lang w:bidi="fa-IR"/>
        </w:rPr>
        <w:t>»</w:t>
      </w:r>
    </w:p>
    <w:p w:rsidR="00062F93" w:rsidRDefault="00062F93" w:rsidP="004354CC">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lastRenderedPageBreak/>
        <w:t xml:space="preserve">بعد از مهاجرت پیامبر صلّی الله علیه و آله از مکه به مدینه مسلمانان به تبع ایشان مهاجرت نمودند به مدینه، هجرت اول در روایت به معنای کوچ کردن از مکه به مدینه است، حضرت می فرمایند آیا هر کسی که به مدینه کوچ نمود صدق می کند که </w:t>
      </w:r>
      <w:r w:rsidR="004354CC">
        <w:rPr>
          <w:rFonts w:cs="B Nazanin" w:hint="cs"/>
          <w:sz w:val="28"/>
          <w:szCs w:val="28"/>
          <w:rtl/>
          <w:lang w:bidi="fa-IR"/>
        </w:rPr>
        <w:t>مُهاجِر الله و رسوله است</w:t>
      </w:r>
      <w:r>
        <w:rPr>
          <w:rFonts w:cs="B Nazanin" w:hint="cs"/>
          <w:sz w:val="28"/>
          <w:szCs w:val="28"/>
          <w:rtl/>
          <w:lang w:bidi="fa-IR"/>
        </w:rPr>
        <w:t>؟</w:t>
      </w:r>
      <w:r w:rsidR="004354CC">
        <w:rPr>
          <w:rFonts w:cs="B Nazanin" w:hint="cs"/>
          <w:sz w:val="28"/>
          <w:szCs w:val="28"/>
          <w:rtl/>
          <w:lang w:bidi="fa-IR"/>
        </w:rPr>
        <w:t xml:space="preserve"> خیر، بلکه</w:t>
      </w:r>
      <w:r>
        <w:rPr>
          <w:rFonts w:cs="B Nazanin" w:hint="cs"/>
          <w:sz w:val="28"/>
          <w:szCs w:val="28"/>
          <w:rtl/>
          <w:lang w:bidi="fa-IR"/>
        </w:rPr>
        <w:t xml:space="preserve"> باید ببینیم به چه قصدی کوچ نموده است، اگر به خاطر اسلام کوچ نموده باشد بله، اما اگر به خاطر اینکه دختر عمویش به مدینه آمده و این می خواهد با او ازدواج بکند</w:t>
      </w:r>
      <w:r w:rsidR="004354CC">
        <w:rPr>
          <w:rFonts w:cs="B Nazanin" w:hint="cs"/>
          <w:sz w:val="28"/>
          <w:szCs w:val="28"/>
          <w:rtl/>
          <w:lang w:bidi="fa-IR"/>
        </w:rPr>
        <w:t xml:space="preserve"> مهاجرت نموده باشد</w:t>
      </w:r>
      <w:r>
        <w:rPr>
          <w:rFonts w:cs="B Nazanin" w:hint="cs"/>
          <w:sz w:val="28"/>
          <w:szCs w:val="28"/>
          <w:rtl/>
          <w:lang w:bidi="fa-IR"/>
        </w:rPr>
        <w:t>، یا اینکه به طمع کمک انسان متموّلی که به مدینه آمده هجرت نموده آیا باز هم مُهاجِر الی الله و رسوله است؟ خیر</w:t>
      </w:r>
      <w:r w:rsidR="004354CC">
        <w:rPr>
          <w:rFonts w:cs="B Nazanin" w:hint="cs"/>
          <w:sz w:val="28"/>
          <w:szCs w:val="28"/>
          <w:rtl/>
          <w:lang w:bidi="fa-IR"/>
        </w:rPr>
        <w:t>.</w:t>
      </w:r>
    </w:p>
    <w:p w:rsidR="004354CC" w:rsidRDefault="00482FC7" w:rsidP="004354CC">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به حسب جمی</w:t>
      </w:r>
      <w:r w:rsidR="004354CC">
        <w:rPr>
          <w:rFonts w:cs="B Nazanin" w:hint="cs"/>
          <w:sz w:val="28"/>
          <w:szCs w:val="28"/>
          <w:rtl/>
          <w:lang w:bidi="fa-IR"/>
        </w:rPr>
        <w:t>ع روایاتی که بررسی بکنیم می بینیم که مراد یک ثواب است نه صحّت عمل، ثواب هم تابع نیّت است، در واجبات توصّلیه هم اگر قصدی نداشته باشد عملش صحیح است اما ثوابی گیرش نمی آید، اما اگر قصد قربت و نیّت صحیح داشته باشد از ثواب آن عمل هم بهره مند می شود و این غیر از صحّت عمل در توصّلیات است و روایت ناظر به این است.</w:t>
      </w:r>
    </w:p>
    <w:p w:rsidR="00AF06EB" w:rsidRDefault="004354CC" w:rsidP="00AF06EB">
      <w:pPr>
        <w:widowControl w:val="0"/>
        <w:autoSpaceDE w:val="0"/>
        <w:autoSpaceDN w:val="0"/>
        <w:bidi/>
        <w:adjustRightInd w:val="0"/>
        <w:spacing w:line="276" w:lineRule="auto"/>
        <w:ind w:firstLine="288"/>
        <w:jc w:val="both"/>
        <w:rPr>
          <w:rStyle w:val="shtxt"/>
          <w:rFonts w:ascii="Tahoma" w:hAnsi="Tahoma" w:cs="B Nazanin"/>
          <w:color w:val="000000"/>
          <w:sz w:val="28"/>
          <w:szCs w:val="28"/>
          <w:rtl/>
        </w:rPr>
      </w:pPr>
      <w:r>
        <w:rPr>
          <w:rFonts w:cs="B Nazanin" w:hint="cs"/>
          <w:sz w:val="28"/>
          <w:szCs w:val="28"/>
          <w:rtl/>
          <w:lang w:bidi="fa-IR"/>
        </w:rPr>
        <w:t xml:space="preserve">و عن موسی بن جعفر علیه السلام عن آبائه علیهم </w:t>
      </w:r>
      <w:r w:rsidR="00AF06EB">
        <w:rPr>
          <w:rFonts w:cs="B Nazanin" w:hint="cs"/>
          <w:sz w:val="28"/>
          <w:szCs w:val="28"/>
          <w:rtl/>
          <w:lang w:bidi="fa-IR"/>
        </w:rPr>
        <w:t>السلام</w:t>
      </w:r>
      <w:r w:rsidRPr="00AF06EB">
        <w:rPr>
          <w:rFonts w:cs="B Nazanin" w:hint="cs"/>
          <w:sz w:val="28"/>
          <w:szCs w:val="28"/>
          <w:rtl/>
          <w:lang w:bidi="fa-IR"/>
        </w:rPr>
        <w:t xml:space="preserve">: </w:t>
      </w:r>
      <w:r w:rsidR="00AF06EB" w:rsidRPr="00AF06EB">
        <w:rPr>
          <w:rStyle w:val="shtxt"/>
          <w:rFonts w:ascii="Tahoma" w:hAnsi="Tahoma" w:cs="B Nazanin"/>
          <w:color w:val="000000"/>
          <w:sz w:val="28"/>
          <w:szCs w:val="28"/>
          <w:rtl/>
        </w:rPr>
        <w:t>أَنَّ رَسُولَ اللَّهِ (صَلَّى اللَّهُ عَلَيْهِ وَ آلِهِ) أَغْزَى عَلِيّاً (عَلَيْهِ السَّلَامُ) فِی سَرِيَّةٍ وَ أَمَرَ الْمُسْلِمِينَ أَنْ يَنْتَدِبُوا مَعَهُ فِی سَرِيَّتِهِ، فَقَالَ رَجُلٌ مِنَ الْأَنْصَارِ لِأَخٍ لَهُ: اغْزُ بِنَا فِی سَرِيَّةِ عَلِيٍّ، لَعَلَّنَا نُصِيبُ خَادِماً أَوْ دَابَّةً</w:t>
      </w:r>
      <w:r w:rsidR="0055543A">
        <w:rPr>
          <w:rStyle w:val="shtxt"/>
          <w:rFonts w:ascii="Tahoma" w:hAnsi="Tahoma" w:cs="B Nazanin"/>
          <w:color w:val="000000"/>
          <w:sz w:val="28"/>
          <w:szCs w:val="28"/>
          <w:rtl/>
        </w:rPr>
        <w:t xml:space="preserve"> أَوْ شَيْئاً نَتَبَلَّغُ بِهِ</w:t>
      </w:r>
      <w:r w:rsidR="0055543A">
        <w:rPr>
          <w:rStyle w:val="shtxt"/>
          <w:rFonts w:ascii="Tahoma" w:hAnsi="Tahoma" w:cs="B Nazanin" w:hint="cs"/>
          <w:color w:val="000000"/>
          <w:sz w:val="28"/>
          <w:szCs w:val="28"/>
          <w:rtl/>
        </w:rPr>
        <w:t>.</w:t>
      </w:r>
      <w:r w:rsidR="006C73F7" w:rsidRPr="006C73F7">
        <w:rPr>
          <w:rStyle w:val="FootnoteReference"/>
          <w:rFonts w:ascii="Arial" w:hAnsi="Arial" w:cs="B Nazanin"/>
          <w:sz w:val="28"/>
          <w:szCs w:val="28"/>
          <w:rtl/>
        </w:rPr>
        <w:t xml:space="preserve"> </w:t>
      </w:r>
      <w:r w:rsidR="006C73F7">
        <w:rPr>
          <w:rStyle w:val="FootnoteReference"/>
          <w:rFonts w:ascii="Arial" w:hAnsi="Arial" w:cs="B Nazanin"/>
          <w:sz w:val="28"/>
          <w:szCs w:val="28"/>
          <w:rtl/>
        </w:rPr>
        <w:footnoteReference w:id="4"/>
      </w:r>
    </w:p>
    <w:p w:rsidR="00AF06EB" w:rsidRDefault="00AF06EB" w:rsidP="00AF06EB">
      <w:pPr>
        <w:widowControl w:val="0"/>
        <w:autoSpaceDE w:val="0"/>
        <w:autoSpaceDN w:val="0"/>
        <w:bidi/>
        <w:adjustRightInd w:val="0"/>
        <w:spacing w:line="276" w:lineRule="auto"/>
        <w:ind w:firstLine="288"/>
        <w:jc w:val="both"/>
        <w:rPr>
          <w:rStyle w:val="shtxt"/>
          <w:rFonts w:ascii="Tahoma" w:hAnsi="Tahoma" w:cs="B Nazanin"/>
          <w:color w:val="000000"/>
          <w:sz w:val="28"/>
          <w:szCs w:val="28"/>
          <w:rtl/>
          <w:lang w:bidi="fa-IR"/>
        </w:rPr>
      </w:pPr>
      <w:r>
        <w:rPr>
          <w:rStyle w:val="shtxt"/>
          <w:rFonts w:ascii="Tahoma" w:hAnsi="Tahoma" w:cs="B Nazanin" w:hint="cs"/>
          <w:color w:val="000000"/>
          <w:sz w:val="28"/>
          <w:szCs w:val="28"/>
          <w:rtl/>
          <w:lang w:bidi="fa-IR"/>
        </w:rPr>
        <w:t xml:space="preserve">سریّه به جایی می گفتند که بخشی از سپاه اسلام می رفتند، </w:t>
      </w:r>
      <w:r>
        <w:rPr>
          <w:rFonts w:cs="B Nazanin" w:hint="cs"/>
          <w:sz w:val="28"/>
          <w:szCs w:val="28"/>
          <w:rtl/>
          <w:lang w:bidi="fa-IR"/>
        </w:rPr>
        <w:t xml:space="preserve">غزوه به معنای جنگ بزرگ است که تمام سپاه اسلام درگیر می شد اما در سریه بخشی از لشکر می رفتند و همه سپاه در گیر نمی شدند، </w:t>
      </w:r>
      <w:r>
        <w:rPr>
          <w:rStyle w:val="shtxt"/>
          <w:rFonts w:ascii="Tahoma" w:hAnsi="Tahoma" w:cs="B Nazanin" w:hint="cs"/>
          <w:color w:val="000000"/>
          <w:sz w:val="28"/>
          <w:szCs w:val="28"/>
          <w:rtl/>
          <w:lang w:bidi="fa-IR"/>
        </w:rPr>
        <w:t>رسول اکرم اسلام صلّی الله علیه و آله امیر المومنین علی علیه السلام را به فرماندهی یکی از این سریّه ها منصوب نمود، مسلمین خب فقیر هم بودند یک نفر از انصار به دیگری گفت بیا در سریه علی(علیه السلام) شرکت بکنیم تا شاید مرکبی یا سهمی از غنائم گیر ما بیاید.</w:t>
      </w:r>
    </w:p>
    <w:p w:rsidR="00AF06EB" w:rsidRDefault="00AF06EB" w:rsidP="00AF06EB">
      <w:pPr>
        <w:widowControl w:val="0"/>
        <w:autoSpaceDE w:val="0"/>
        <w:autoSpaceDN w:val="0"/>
        <w:bidi/>
        <w:adjustRightInd w:val="0"/>
        <w:spacing w:line="276" w:lineRule="auto"/>
        <w:ind w:firstLine="288"/>
        <w:jc w:val="both"/>
        <w:rPr>
          <w:rFonts w:ascii="Tahoma" w:hAnsi="Tahoma" w:cs="B Nazanin"/>
          <w:color w:val="000000"/>
          <w:sz w:val="28"/>
          <w:szCs w:val="28"/>
          <w:rtl/>
          <w:lang w:bidi="fa-IR"/>
        </w:rPr>
      </w:pPr>
      <w:r>
        <w:rPr>
          <w:rFonts w:ascii="Tahoma" w:hAnsi="Tahoma" w:cs="B Nazanin" w:hint="cs"/>
          <w:color w:val="000000"/>
          <w:sz w:val="28"/>
          <w:szCs w:val="28"/>
          <w:rtl/>
          <w:lang w:bidi="fa-IR"/>
        </w:rPr>
        <w:t xml:space="preserve">این سخن به پیامبر رسید و ایشان فر مودند: </w:t>
      </w:r>
      <w:r w:rsidRPr="00AF06EB">
        <w:rPr>
          <w:rStyle w:val="shtxt"/>
          <w:rFonts w:ascii="Tahoma" w:hAnsi="Tahoma" w:cs="B Nazanin"/>
          <w:color w:val="000000"/>
          <w:sz w:val="28"/>
          <w:szCs w:val="28"/>
          <w:rtl/>
        </w:rPr>
        <w:t>فَبَلَغَ النَّبِيَّ (صَلَّى اللَّهُ عَلَيْهِ وَ آلِهِ) قَوْلُهُ، فَقَالَ: إِنَّمَا الْأَعْمَالُ بِالنِّيَّاتِ، وَ لِكُلِّ امْرِئٍ مَا نَوَى، فَمَنْ غَزَا ابْتِغَاءَ مَا عِنْدَ اللَّهِ، فَقَدْ وَقَعَ أَجْرُهُ عَلَى اللَّهِ‏، وَ مَنْ غَزَا يُرِيدُ عَرَضَ الدُّنْيَا</w:t>
      </w:r>
      <w:r>
        <w:rPr>
          <w:rStyle w:val="shtxt"/>
          <w:rFonts w:ascii="Tahoma" w:hAnsi="Tahoma" w:cs="B Nazanin" w:hint="cs"/>
          <w:color w:val="000000"/>
          <w:sz w:val="28"/>
          <w:szCs w:val="28"/>
          <w:rtl/>
        </w:rPr>
        <w:t xml:space="preserve"> </w:t>
      </w:r>
      <w:r w:rsidRPr="00AF06EB">
        <w:rPr>
          <w:rStyle w:val="shtxt"/>
          <w:rFonts w:ascii="Tahoma" w:hAnsi="Tahoma" w:cs="B Nazanin"/>
          <w:color w:val="000000"/>
          <w:sz w:val="28"/>
          <w:szCs w:val="28"/>
          <w:rtl/>
        </w:rPr>
        <w:t>أَوْ نَوَى عِقَالًا</w:t>
      </w:r>
      <w:r>
        <w:rPr>
          <w:rStyle w:val="shtxt"/>
          <w:rFonts w:ascii="Tahoma" w:hAnsi="Tahoma" w:cs="B Nazanin" w:hint="cs"/>
          <w:color w:val="000000"/>
          <w:sz w:val="28"/>
          <w:szCs w:val="28"/>
          <w:rtl/>
        </w:rPr>
        <w:t xml:space="preserve"> </w:t>
      </w:r>
      <w:r w:rsidRPr="00AF06EB">
        <w:rPr>
          <w:rStyle w:val="shtxt"/>
          <w:rFonts w:ascii="Tahoma" w:hAnsi="Tahoma" w:cs="B Nazanin"/>
          <w:color w:val="000000"/>
          <w:sz w:val="28"/>
          <w:szCs w:val="28"/>
          <w:rtl/>
        </w:rPr>
        <w:t>ل</w:t>
      </w:r>
      <w:r>
        <w:rPr>
          <w:rStyle w:val="shtxt"/>
          <w:rFonts w:ascii="Tahoma" w:hAnsi="Tahoma" w:cs="B Nazanin"/>
          <w:color w:val="000000"/>
          <w:sz w:val="28"/>
          <w:szCs w:val="28"/>
          <w:rtl/>
        </w:rPr>
        <w:t>َمْ يَكُنْ لَهُ إِلَّا مَا نَوَ</w:t>
      </w:r>
      <w:r w:rsidR="006C73F7">
        <w:rPr>
          <w:rStyle w:val="shtxt"/>
          <w:rFonts w:ascii="Tahoma" w:hAnsi="Tahoma" w:cs="B Nazanin" w:hint="cs"/>
          <w:color w:val="000000"/>
          <w:sz w:val="28"/>
          <w:szCs w:val="28"/>
          <w:rtl/>
          <w:lang w:bidi="fa-IR"/>
        </w:rPr>
        <w:t>ی</w:t>
      </w:r>
      <w:r>
        <w:rPr>
          <w:rStyle w:val="shtxt"/>
          <w:rFonts w:ascii="Tahoma" w:hAnsi="Tahoma" w:cs="B Nazanin" w:hint="cs"/>
          <w:color w:val="000000"/>
          <w:sz w:val="28"/>
          <w:szCs w:val="28"/>
          <w:rtl/>
          <w:lang w:bidi="fa-IR"/>
        </w:rPr>
        <w:t>.</w:t>
      </w:r>
      <w:r w:rsidR="006C73F7" w:rsidRPr="006C73F7">
        <w:rPr>
          <w:rStyle w:val="FootnoteReference"/>
          <w:rFonts w:ascii="Arial" w:hAnsi="Arial" w:cs="B Nazanin"/>
          <w:sz w:val="28"/>
          <w:szCs w:val="28"/>
          <w:rtl/>
        </w:rPr>
        <w:t xml:space="preserve"> </w:t>
      </w:r>
      <w:r w:rsidR="006C73F7">
        <w:rPr>
          <w:rStyle w:val="FootnoteReference"/>
          <w:rFonts w:ascii="Arial" w:hAnsi="Arial" w:cs="B Nazanin"/>
          <w:sz w:val="28"/>
          <w:szCs w:val="28"/>
          <w:rtl/>
        </w:rPr>
        <w:footnoteReference w:id="5"/>
      </w:r>
      <w:r>
        <w:rPr>
          <w:rFonts w:ascii="Tahoma" w:hAnsi="Tahoma" w:cs="B Nazanin" w:hint="cs"/>
          <w:color w:val="000000"/>
          <w:sz w:val="28"/>
          <w:szCs w:val="28"/>
          <w:rtl/>
          <w:lang w:bidi="fa-IR"/>
        </w:rPr>
        <w:t xml:space="preserve"> مراد از عرض الندیا </w:t>
      </w:r>
      <w:r>
        <w:rPr>
          <w:rStyle w:val="shtxt"/>
          <w:rFonts w:ascii="Tahoma" w:hAnsi="Tahoma" w:cs="B Nazanin" w:hint="cs"/>
          <w:color w:val="000000"/>
          <w:sz w:val="28"/>
          <w:szCs w:val="28"/>
          <w:rtl/>
        </w:rPr>
        <w:t>متاع دنیا</w:t>
      </w:r>
      <w:r>
        <w:rPr>
          <w:rFonts w:ascii="Tahoma" w:hAnsi="Tahoma" w:cs="B Nazanin" w:hint="cs"/>
          <w:color w:val="000000"/>
          <w:sz w:val="28"/>
          <w:szCs w:val="28"/>
          <w:rtl/>
          <w:lang w:bidi="fa-IR"/>
        </w:rPr>
        <w:t xml:space="preserve"> است و مراد از عقال</w:t>
      </w:r>
      <w:r w:rsidRPr="00AF06EB">
        <w:rPr>
          <w:rStyle w:val="shtxt"/>
          <w:rFonts w:ascii="Tahoma" w:hAnsi="Tahoma" w:cs="B Nazanin" w:hint="cs"/>
          <w:color w:val="000000"/>
          <w:sz w:val="28"/>
          <w:szCs w:val="28"/>
          <w:rtl/>
        </w:rPr>
        <w:t xml:space="preserve"> </w:t>
      </w:r>
      <w:r>
        <w:rPr>
          <w:rStyle w:val="shtxt"/>
          <w:rFonts w:ascii="Tahoma" w:hAnsi="Tahoma" w:cs="B Nazanin" w:hint="cs"/>
          <w:color w:val="000000"/>
          <w:sz w:val="28"/>
          <w:szCs w:val="28"/>
          <w:rtl/>
        </w:rPr>
        <w:t>مرکب است، عقال در اصل به معنای زانو بند شتر است که کنایه از خود شتر است</w:t>
      </w:r>
      <w:r>
        <w:rPr>
          <w:rFonts w:ascii="Tahoma" w:hAnsi="Tahoma" w:cs="B Nazanin" w:hint="cs"/>
          <w:color w:val="000000"/>
          <w:sz w:val="28"/>
          <w:szCs w:val="28"/>
          <w:rtl/>
          <w:lang w:bidi="fa-IR"/>
        </w:rPr>
        <w:t>.</w:t>
      </w:r>
    </w:p>
    <w:p w:rsidR="00AF06EB" w:rsidRPr="00AF06EB" w:rsidRDefault="00AF06EB" w:rsidP="00AF06EB">
      <w:pPr>
        <w:widowControl w:val="0"/>
        <w:autoSpaceDE w:val="0"/>
        <w:autoSpaceDN w:val="0"/>
        <w:bidi/>
        <w:adjustRightInd w:val="0"/>
        <w:spacing w:line="276" w:lineRule="auto"/>
        <w:ind w:firstLine="288"/>
        <w:jc w:val="both"/>
        <w:rPr>
          <w:rFonts w:ascii="Tahoma" w:hAnsi="Tahoma" w:cs="B Nazanin"/>
          <w:color w:val="000000"/>
          <w:sz w:val="28"/>
          <w:szCs w:val="28"/>
          <w:lang w:bidi="fa-IR"/>
        </w:rPr>
      </w:pPr>
      <w:r>
        <w:rPr>
          <w:rFonts w:ascii="Tahoma" w:hAnsi="Tahoma" w:cs="B Nazanin" w:hint="cs"/>
          <w:color w:val="000000"/>
          <w:sz w:val="28"/>
          <w:szCs w:val="28"/>
          <w:rtl/>
          <w:lang w:bidi="fa-IR"/>
        </w:rPr>
        <w:t>جواب این روایت هم همان حرف قبل ماست که ای</w:t>
      </w:r>
      <w:r w:rsidR="0055543A">
        <w:rPr>
          <w:rFonts w:ascii="Tahoma" w:hAnsi="Tahoma" w:cs="B Nazanin" w:hint="cs"/>
          <w:color w:val="000000"/>
          <w:sz w:val="28"/>
          <w:szCs w:val="28"/>
          <w:rtl/>
          <w:lang w:bidi="fa-IR"/>
        </w:rPr>
        <w:t>ن ادله در مقام بیان ثواب هستند.</w:t>
      </w:r>
      <w:bookmarkStart w:id="0" w:name="_GoBack"/>
      <w:bookmarkEnd w:id="0"/>
    </w:p>
    <w:sectPr w:rsidR="00AF06EB" w:rsidRPr="00AF06EB" w:rsidSect="00797BDE">
      <w:headerReference w:type="default" r:id="rId7"/>
      <w:footerReference w:type="default" r:id="rId8"/>
      <w:pgSz w:w="12240" w:h="15840"/>
      <w:pgMar w:top="1440" w:right="1440" w:bottom="1440" w:left="1440" w:header="720" w:footer="720" w:gutter="0"/>
      <w:pgNumType w:start="18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888" w:rsidRDefault="00A66888" w:rsidP="00821F94">
      <w:pPr>
        <w:spacing w:after="0" w:line="240" w:lineRule="auto"/>
      </w:pPr>
      <w:r>
        <w:separator/>
      </w:r>
    </w:p>
  </w:endnote>
  <w:endnote w:type="continuationSeparator" w:id="0">
    <w:p w:rsidR="00A66888" w:rsidRDefault="00A66888"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2362"/>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6C73F7">
          <w:rPr>
            <w:noProof/>
          </w:rPr>
          <w:t>189</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888" w:rsidRDefault="00A66888" w:rsidP="00821F94">
      <w:pPr>
        <w:spacing w:after="0" w:line="240" w:lineRule="auto"/>
      </w:pPr>
      <w:r>
        <w:separator/>
      </w:r>
    </w:p>
  </w:footnote>
  <w:footnote w:type="continuationSeparator" w:id="0">
    <w:p w:rsidR="00A66888" w:rsidRDefault="00A66888" w:rsidP="00821F94">
      <w:pPr>
        <w:spacing w:after="0" w:line="240" w:lineRule="auto"/>
      </w:pPr>
      <w:r>
        <w:continuationSeparator/>
      </w:r>
    </w:p>
  </w:footnote>
  <w:footnote w:id="1">
    <w:p w:rsidR="006C73F7" w:rsidRPr="003D2A9C" w:rsidRDefault="006C73F7" w:rsidP="006C73F7">
      <w:pPr>
        <w:pStyle w:val="FootnoteText"/>
        <w:bidi/>
        <w:rPr>
          <w:rFonts w:cs="B Nazanin" w:hint="cs"/>
          <w:rtl/>
          <w:lang w:bidi="fa-IR"/>
        </w:rPr>
      </w:pPr>
      <w:r w:rsidRPr="003D2A9C">
        <w:rPr>
          <w:rStyle w:val="FootnoteReference"/>
          <w:rFonts w:cs="B Nazanin"/>
        </w:rPr>
        <w:footnoteRef/>
      </w:r>
      <w:r w:rsidRPr="003D2A9C">
        <w:rPr>
          <w:rFonts w:cs="B Nazanin"/>
        </w:rPr>
        <w:t xml:space="preserve"> </w:t>
      </w:r>
      <w:r w:rsidRPr="003D2A9C">
        <w:rPr>
          <w:rFonts w:cs="B Nazanin" w:hint="cs"/>
          <w:rtl/>
          <w:lang w:bidi="fa-IR"/>
        </w:rPr>
        <w:t xml:space="preserve"> ا</w:t>
      </w:r>
      <w:hyperlink r:id="rId1" w:history="1">
        <w:r w:rsidRPr="003D2A9C">
          <w:rPr>
            <w:rStyle w:val="Hyperlink"/>
            <w:rFonts w:cs="B Nazanin" w:hint="cs"/>
            <w:rtl/>
            <w:lang w:bidi="fa-IR"/>
          </w:rPr>
          <w:t>جود التقریرات، محمد حسین غروی، ج1، 112.</w:t>
        </w:r>
      </w:hyperlink>
    </w:p>
  </w:footnote>
  <w:footnote w:id="2">
    <w:p w:rsidR="006C73F7" w:rsidRPr="003D2A9C" w:rsidRDefault="006C73F7" w:rsidP="006C73F7">
      <w:pPr>
        <w:pStyle w:val="FootnoteText"/>
        <w:bidi/>
        <w:rPr>
          <w:rFonts w:cs="B Nazanin" w:hint="cs"/>
          <w:rtl/>
          <w:lang w:bidi="fa-IR"/>
        </w:rPr>
      </w:pPr>
      <w:r w:rsidRPr="003D2A9C">
        <w:rPr>
          <w:rStyle w:val="FootnoteReference"/>
          <w:rFonts w:cs="B Nazanin"/>
        </w:rPr>
        <w:footnoteRef/>
      </w:r>
      <w:r w:rsidRPr="003D2A9C">
        <w:rPr>
          <w:rFonts w:cs="B Nazanin"/>
        </w:rPr>
        <w:t xml:space="preserve"> </w:t>
      </w:r>
      <w:r w:rsidRPr="003D2A9C">
        <w:rPr>
          <w:rFonts w:cs="B Nazanin" w:hint="cs"/>
          <w:rtl/>
          <w:lang w:bidi="fa-IR"/>
        </w:rPr>
        <w:t xml:space="preserve"> </w:t>
      </w:r>
      <w:hyperlink r:id="rId2" w:history="1">
        <w:r w:rsidRPr="003D2A9C">
          <w:rPr>
            <w:rStyle w:val="Hyperlink"/>
            <w:rFonts w:cs="B Nazanin" w:hint="cs"/>
            <w:rtl/>
            <w:lang w:bidi="fa-IR"/>
          </w:rPr>
          <w:t>الوسائل، حر العاملی، ج1، باب5 من ابواب مقدمات العبادات.</w:t>
        </w:r>
      </w:hyperlink>
    </w:p>
  </w:footnote>
  <w:footnote w:id="3">
    <w:p w:rsidR="006C73F7" w:rsidRPr="003D2A9C" w:rsidRDefault="006C73F7" w:rsidP="006C73F7">
      <w:pPr>
        <w:pStyle w:val="FootnoteText"/>
        <w:bidi/>
        <w:rPr>
          <w:rFonts w:cs="B Nazanin" w:hint="cs"/>
          <w:rtl/>
          <w:lang w:bidi="fa-IR"/>
        </w:rPr>
      </w:pPr>
      <w:r w:rsidRPr="003D2A9C">
        <w:rPr>
          <w:rStyle w:val="FootnoteReference"/>
          <w:rFonts w:cs="B Nazanin"/>
        </w:rPr>
        <w:footnoteRef/>
      </w:r>
      <w:r w:rsidRPr="003D2A9C">
        <w:rPr>
          <w:rFonts w:cs="B Nazanin"/>
        </w:rPr>
        <w:t xml:space="preserve"> </w:t>
      </w:r>
      <w:r w:rsidRPr="003D2A9C">
        <w:rPr>
          <w:rFonts w:cs="B Nazanin" w:hint="cs"/>
          <w:rtl/>
          <w:lang w:bidi="fa-IR"/>
        </w:rPr>
        <w:t xml:space="preserve"> </w:t>
      </w:r>
      <w:hyperlink r:id="rId3" w:history="1">
        <w:r w:rsidRPr="003D2A9C">
          <w:rPr>
            <w:rStyle w:val="Hyperlink"/>
            <w:rFonts w:cs="B Nazanin" w:hint="cs"/>
            <w:rtl/>
            <w:lang w:bidi="fa-IR"/>
          </w:rPr>
          <w:t>الوسائل، حر العاملی، ج1، باب5 من ابواب مقدمات العبادات.</w:t>
        </w:r>
      </w:hyperlink>
    </w:p>
  </w:footnote>
  <w:footnote w:id="4">
    <w:p w:rsidR="006C73F7" w:rsidRPr="003D2A9C" w:rsidRDefault="006C73F7" w:rsidP="006C73F7">
      <w:pPr>
        <w:pStyle w:val="FootnoteText"/>
        <w:bidi/>
        <w:rPr>
          <w:rFonts w:cs="B Nazanin" w:hint="cs"/>
          <w:rtl/>
          <w:lang w:bidi="fa-IR"/>
        </w:rPr>
      </w:pPr>
      <w:r w:rsidRPr="003D2A9C">
        <w:rPr>
          <w:rStyle w:val="FootnoteReference"/>
          <w:rFonts w:cs="B Nazanin"/>
        </w:rPr>
        <w:footnoteRef/>
      </w:r>
      <w:r w:rsidRPr="003D2A9C">
        <w:rPr>
          <w:rFonts w:cs="B Nazanin"/>
        </w:rPr>
        <w:t xml:space="preserve"> </w:t>
      </w:r>
      <w:r w:rsidRPr="003D2A9C">
        <w:rPr>
          <w:rFonts w:cs="B Nazanin" w:hint="cs"/>
          <w:rtl/>
          <w:lang w:bidi="fa-IR"/>
        </w:rPr>
        <w:t xml:space="preserve"> </w:t>
      </w:r>
      <w:hyperlink r:id="rId4" w:history="1">
        <w:r w:rsidRPr="003D2A9C">
          <w:rPr>
            <w:rStyle w:val="Hyperlink"/>
            <w:rFonts w:cs="B Nazanin" w:hint="cs"/>
            <w:rtl/>
            <w:lang w:bidi="fa-IR"/>
          </w:rPr>
          <w:t>الوسائل، حر العاملی، ج1، باب5 من ابواب مقدمات العبادات.</w:t>
        </w:r>
      </w:hyperlink>
    </w:p>
  </w:footnote>
  <w:footnote w:id="5">
    <w:p w:rsidR="006C73F7" w:rsidRPr="003D2A9C" w:rsidRDefault="006C73F7" w:rsidP="006C73F7">
      <w:pPr>
        <w:pStyle w:val="FootnoteText"/>
        <w:bidi/>
        <w:rPr>
          <w:rFonts w:cs="B Nazanin" w:hint="cs"/>
          <w:rtl/>
          <w:lang w:bidi="fa-IR"/>
        </w:rPr>
      </w:pPr>
      <w:r w:rsidRPr="003D2A9C">
        <w:rPr>
          <w:rStyle w:val="FootnoteReference"/>
          <w:rFonts w:cs="B Nazanin"/>
        </w:rPr>
        <w:footnoteRef/>
      </w:r>
      <w:r w:rsidRPr="003D2A9C">
        <w:rPr>
          <w:rFonts w:cs="B Nazanin"/>
        </w:rPr>
        <w:t xml:space="preserve"> </w:t>
      </w:r>
      <w:r w:rsidRPr="003D2A9C">
        <w:rPr>
          <w:rFonts w:cs="B Nazanin" w:hint="cs"/>
          <w:rtl/>
          <w:lang w:bidi="fa-IR"/>
        </w:rPr>
        <w:t xml:space="preserve"> </w:t>
      </w:r>
      <w:hyperlink r:id="rId5" w:history="1">
        <w:r w:rsidRPr="003D2A9C">
          <w:rPr>
            <w:rStyle w:val="Hyperlink"/>
            <w:rFonts w:cs="B Nazanin" w:hint="cs"/>
            <w:rtl/>
            <w:lang w:bidi="fa-IR"/>
          </w:rPr>
          <w:t>الوسائل، حر العاملی، ج1، باب5 من ابواب مقدمات العبادات.</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BA6763" w:rsidP="00D5238D">
    <w:pPr>
      <w:pStyle w:val="Header"/>
      <w:bidi/>
      <w:rPr>
        <w:rFonts w:cs="B Nazanin"/>
        <w:lang w:bidi="fa-IR"/>
      </w:rPr>
    </w:pPr>
    <w:r>
      <w:rPr>
        <w:rFonts w:ascii="Times New Roman" w:hAnsi="Times New Roman" w:cs="B Nazanin" w:hint="cs"/>
        <w:rtl/>
        <w:lang w:bidi="fa-IR"/>
      </w:rPr>
      <w:t>الاوامر/ تعبّدی و توصّلی/</w:t>
    </w:r>
    <w:r w:rsidR="00060CCF">
      <w:rPr>
        <w:rFonts w:ascii="Times New Roman" w:hAnsi="Times New Roman" w:cs="B Nazanin" w:hint="cs"/>
        <w:rtl/>
        <w:lang w:bidi="fa-IR"/>
      </w:rPr>
      <w:t xml:space="preserve"> </w:t>
    </w:r>
    <w:r w:rsidR="00D5238D">
      <w:rPr>
        <w:rFonts w:ascii="Times New Roman" w:hAnsi="Times New Roman" w:cs="B Nazanin" w:hint="cs"/>
        <w:rtl/>
        <w:lang w:bidi="fa-IR"/>
      </w:rPr>
      <w:t>وجوه حمل بر تعبدیّت</w:t>
    </w:r>
    <w:r w:rsidR="006A6DED">
      <w:rPr>
        <w:rFonts w:ascii="Times New Roman" w:hAnsi="Times New Roman" w:cs="B Nazanin" w:hint="cs"/>
        <w:rtl/>
        <w:lang w:bidi="fa-IR"/>
      </w:rPr>
      <w:t xml:space="preserve"> ......................</w:t>
    </w:r>
    <w:r w:rsidR="00AB5CE7">
      <w:rPr>
        <w:rFonts w:ascii="Times New Roman" w:hAnsi="Times New Roman" w:cs="B Nazanin" w:hint="cs"/>
        <w:rtl/>
        <w:lang w:bidi="fa-IR"/>
      </w:rPr>
      <w:t>.......</w:t>
    </w:r>
    <w:r w:rsidR="007D44DC">
      <w:rPr>
        <w:rFonts w:ascii="Times New Roman" w:hAnsi="Times New Roman" w:cs="B Nazanin" w:hint="cs"/>
        <w:rtl/>
        <w:lang w:bidi="fa-IR"/>
      </w:rPr>
      <w:t>.....</w:t>
    </w:r>
    <w:r w:rsidR="00581301">
      <w:rPr>
        <w:rFonts w:ascii="Times New Roman" w:hAnsi="Times New Roman" w:cs="B Nazanin" w:hint="cs"/>
        <w:rtl/>
        <w:lang w:bidi="fa-IR"/>
      </w:rPr>
      <w:t>..........</w:t>
    </w:r>
    <w:r w:rsidR="00994EF5">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797BDE">
      <w:rPr>
        <w:rFonts w:cs="B Nazanin" w:hint="cs"/>
        <w:rtl/>
        <w:lang w:bidi="fa-IR"/>
      </w:rPr>
      <w:t>یک</w:t>
    </w:r>
    <w:r w:rsidR="00821F94">
      <w:rPr>
        <w:rFonts w:cs="B Nazanin" w:hint="cs"/>
        <w:rtl/>
        <w:lang w:bidi="fa-IR"/>
      </w:rPr>
      <w:t xml:space="preserve">شنبه </w:t>
    </w:r>
    <w:r w:rsidR="00797BDE">
      <w:rPr>
        <w:rFonts w:cs="B Nazanin" w:hint="cs"/>
        <w:rtl/>
        <w:lang w:bidi="fa-IR"/>
      </w:rPr>
      <w:t>29</w:t>
    </w:r>
    <w:r w:rsidR="00CF4847">
      <w:rPr>
        <w:rFonts w:cs="B Nazanin" w:hint="cs"/>
        <w:rtl/>
        <w:lang w:bidi="fa-IR"/>
      </w:rPr>
      <w:t>/01/1395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418CF"/>
    <w:rsid w:val="00044CA9"/>
    <w:rsid w:val="000459D7"/>
    <w:rsid w:val="000514F3"/>
    <w:rsid w:val="00053E82"/>
    <w:rsid w:val="00056EA9"/>
    <w:rsid w:val="00060CCF"/>
    <w:rsid w:val="00062F93"/>
    <w:rsid w:val="00064E52"/>
    <w:rsid w:val="00070005"/>
    <w:rsid w:val="00083D21"/>
    <w:rsid w:val="000845E8"/>
    <w:rsid w:val="00084E31"/>
    <w:rsid w:val="0009543C"/>
    <w:rsid w:val="000978DA"/>
    <w:rsid w:val="00097E43"/>
    <w:rsid w:val="000A27EC"/>
    <w:rsid w:val="000A3049"/>
    <w:rsid w:val="000A3D39"/>
    <w:rsid w:val="000A5A26"/>
    <w:rsid w:val="000B4A8C"/>
    <w:rsid w:val="000C2920"/>
    <w:rsid w:val="000C30FF"/>
    <w:rsid w:val="000C315B"/>
    <w:rsid w:val="000C4F00"/>
    <w:rsid w:val="000C74E5"/>
    <w:rsid w:val="000D25A6"/>
    <w:rsid w:val="000D6DA8"/>
    <w:rsid w:val="000D78C2"/>
    <w:rsid w:val="000E2065"/>
    <w:rsid w:val="000E227B"/>
    <w:rsid w:val="000E2DA7"/>
    <w:rsid w:val="000E3770"/>
    <w:rsid w:val="000E7069"/>
    <w:rsid w:val="000F4A65"/>
    <w:rsid w:val="00105659"/>
    <w:rsid w:val="0012027D"/>
    <w:rsid w:val="001205BF"/>
    <w:rsid w:val="00125AB3"/>
    <w:rsid w:val="00126CAE"/>
    <w:rsid w:val="00133304"/>
    <w:rsid w:val="001344C8"/>
    <w:rsid w:val="00152670"/>
    <w:rsid w:val="0015442E"/>
    <w:rsid w:val="00165077"/>
    <w:rsid w:val="0017098B"/>
    <w:rsid w:val="00171A6C"/>
    <w:rsid w:val="00173783"/>
    <w:rsid w:val="00173A4B"/>
    <w:rsid w:val="001835B3"/>
    <w:rsid w:val="001A338C"/>
    <w:rsid w:val="001B5E84"/>
    <w:rsid w:val="001C2A75"/>
    <w:rsid w:val="001C3E80"/>
    <w:rsid w:val="001C3FD6"/>
    <w:rsid w:val="001D586C"/>
    <w:rsid w:val="001D5B76"/>
    <w:rsid w:val="001E1D6B"/>
    <w:rsid w:val="001E53E0"/>
    <w:rsid w:val="001F3408"/>
    <w:rsid w:val="001F7151"/>
    <w:rsid w:val="00204CA7"/>
    <w:rsid w:val="0021020D"/>
    <w:rsid w:val="002225D6"/>
    <w:rsid w:val="00226790"/>
    <w:rsid w:val="002339ED"/>
    <w:rsid w:val="00244AFB"/>
    <w:rsid w:val="00251578"/>
    <w:rsid w:val="0025449C"/>
    <w:rsid w:val="00254925"/>
    <w:rsid w:val="00257540"/>
    <w:rsid w:val="002628C9"/>
    <w:rsid w:val="00262E0D"/>
    <w:rsid w:val="002643E1"/>
    <w:rsid w:val="0026761C"/>
    <w:rsid w:val="00267F3C"/>
    <w:rsid w:val="00272A94"/>
    <w:rsid w:val="00274FE3"/>
    <w:rsid w:val="00275D90"/>
    <w:rsid w:val="00282091"/>
    <w:rsid w:val="002A1AA6"/>
    <w:rsid w:val="002A2800"/>
    <w:rsid w:val="002A46F5"/>
    <w:rsid w:val="002A4897"/>
    <w:rsid w:val="002B0088"/>
    <w:rsid w:val="002B15BB"/>
    <w:rsid w:val="002B4ACC"/>
    <w:rsid w:val="002B6492"/>
    <w:rsid w:val="002C1C0E"/>
    <w:rsid w:val="002C2CC9"/>
    <w:rsid w:val="002F5163"/>
    <w:rsid w:val="002F6041"/>
    <w:rsid w:val="003004D4"/>
    <w:rsid w:val="00301B29"/>
    <w:rsid w:val="00303F55"/>
    <w:rsid w:val="0031263A"/>
    <w:rsid w:val="00314D86"/>
    <w:rsid w:val="00315268"/>
    <w:rsid w:val="00320827"/>
    <w:rsid w:val="00330092"/>
    <w:rsid w:val="00330643"/>
    <w:rsid w:val="00331103"/>
    <w:rsid w:val="003375CF"/>
    <w:rsid w:val="00351443"/>
    <w:rsid w:val="003528B7"/>
    <w:rsid w:val="003640E5"/>
    <w:rsid w:val="0036465F"/>
    <w:rsid w:val="003658E6"/>
    <w:rsid w:val="00372CD6"/>
    <w:rsid w:val="003731A0"/>
    <w:rsid w:val="0038337E"/>
    <w:rsid w:val="0038599A"/>
    <w:rsid w:val="00385B84"/>
    <w:rsid w:val="003860EC"/>
    <w:rsid w:val="00392419"/>
    <w:rsid w:val="0039386A"/>
    <w:rsid w:val="00395A8F"/>
    <w:rsid w:val="003B0882"/>
    <w:rsid w:val="003B1467"/>
    <w:rsid w:val="003B4C05"/>
    <w:rsid w:val="003B5A07"/>
    <w:rsid w:val="003D5CF6"/>
    <w:rsid w:val="003D70BD"/>
    <w:rsid w:val="003E4EB2"/>
    <w:rsid w:val="003F275F"/>
    <w:rsid w:val="003F5FC9"/>
    <w:rsid w:val="003F643E"/>
    <w:rsid w:val="00423527"/>
    <w:rsid w:val="00424695"/>
    <w:rsid w:val="00424F44"/>
    <w:rsid w:val="0042575A"/>
    <w:rsid w:val="004354CC"/>
    <w:rsid w:val="00435C48"/>
    <w:rsid w:val="0043677F"/>
    <w:rsid w:val="00437CBC"/>
    <w:rsid w:val="004443D6"/>
    <w:rsid w:val="004445DA"/>
    <w:rsid w:val="00445822"/>
    <w:rsid w:val="004475A2"/>
    <w:rsid w:val="00451E3B"/>
    <w:rsid w:val="00457589"/>
    <w:rsid w:val="0046167F"/>
    <w:rsid w:val="00462B6D"/>
    <w:rsid w:val="0046668E"/>
    <w:rsid w:val="0046777F"/>
    <w:rsid w:val="00474C7D"/>
    <w:rsid w:val="00482FC7"/>
    <w:rsid w:val="0048674E"/>
    <w:rsid w:val="00487111"/>
    <w:rsid w:val="004B0559"/>
    <w:rsid w:val="004B415B"/>
    <w:rsid w:val="004B50C6"/>
    <w:rsid w:val="004B65C2"/>
    <w:rsid w:val="004C627C"/>
    <w:rsid w:val="004C6682"/>
    <w:rsid w:val="004D37D2"/>
    <w:rsid w:val="004D5792"/>
    <w:rsid w:val="004D770E"/>
    <w:rsid w:val="004E0809"/>
    <w:rsid w:val="004E3C15"/>
    <w:rsid w:val="004E45B3"/>
    <w:rsid w:val="004E53F6"/>
    <w:rsid w:val="004E6810"/>
    <w:rsid w:val="004F1B76"/>
    <w:rsid w:val="004F5122"/>
    <w:rsid w:val="00515595"/>
    <w:rsid w:val="00523158"/>
    <w:rsid w:val="00530D88"/>
    <w:rsid w:val="00542886"/>
    <w:rsid w:val="00543824"/>
    <w:rsid w:val="00547512"/>
    <w:rsid w:val="005475F0"/>
    <w:rsid w:val="0055543A"/>
    <w:rsid w:val="005566FB"/>
    <w:rsid w:val="0056008E"/>
    <w:rsid w:val="0056279F"/>
    <w:rsid w:val="0056511A"/>
    <w:rsid w:val="00565A3C"/>
    <w:rsid w:val="0057368C"/>
    <w:rsid w:val="0057575C"/>
    <w:rsid w:val="005803F6"/>
    <w:rsid w:val="00581301"/>
    <w:rsid w:val="005818FF"/>
    <w:rsid w:val="005828A7"/>
    <w:rsid w:val="005A1759"/>
    <w:rsid w:val="005A21DF"/>
    <w:rsid w:val="005A34D8"/>
    <w:rsid w:val="005A77E1"/>
    <w:rsid w:val="005B4684"/>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22C1"/>
    <w:rsid w:val="00605C0F"/>
    <w:rsid w:val="006113A8"/>
    <w:rsid w:val="00612C42"/>
    <w:rsid w:val="00612E57"/>
    <w:rsid w:val="00620971"/>
    <w:rsid w:val="006244BD"/>
    <w:rsid w:val="0062488E"/>
    <w:rsid w:val="00624B6C"/>
    <w:rsid w:val="00630C27"/>
    <w:rsid w:val="00633FDC"/>
    <w:rsid w:val="00643AD1"/>
    <w:rsid w:val="00653C38"/>
    <w:rsid w:val="00653EEB"/>
    <w:rsid w:val="00667F62"/>
    <w:rsid w:val="006714EB"/>
    <w:rsid w:val="006717B9"/>
    <w:rsid w:val="00674F75"/>
    <w:rsid w:val="00676C15"/>
    <w:rsid w:val="006855EC"/>
    <w:rsid w:val="006912F8"/>
    <w:rsid w:val="00691B4D"/>
    <w:rsid w:val="00693EEC"/>
    <w:rsid w:val="006A4736"/>
    <w:rsid w:val="006A60B5"/>
    <w:rsid w:val="006A6DED"/>
    <w:rsid w:val="006B3A01"/>
    <w:rsid w:val="006C169B"/>
    <w:rsid w:val="006C40DA"/>
    <w:rsid w:val="006C73EE"/>
    <w:rsid w:val="006C73F7"/>
    <w:rsid w:val="006D027B"/>
    <w:rsid w:val="006D1108"/>
    <w:rsid w:val="006D27ED"/>
    <w:rsid w:val="006D418A"/>
    <w:rsid w:val="006E5318"/>
    <w:rsid w:val="006E6C17"/>
    <w:rsid w:val="006F0107"/>
    <w:rsid w:val="006F0C2B"/>
    <w:rsid w:val="006F6076"/>
    <w:rsid w:val="006F6CD1"/>
    <w:rsid w:val="006F6D30"/>
    <w:rsid w:val="006F75DF"/>
    <w:rsid w:val="0070496D"/>
    <w:rsid w:val="007054F4"/>
    <w:rsid w:val="00705A73"/>
    <w:rsid w:val="00706364"/>
    <w:rsid w:val="00712127"/>
    <w:rsid w:val="007125D0"/>
    <w:rsid w:val="0071546B"/>
    <w:rsid w:val="007204D3"/>
    <w:rsid w:val="0072276A"/>
    <w:rsid w:val="00723A3C"/>
    <w:rsid w:val="007240CC"/>
    <w:rsid w:val="0073064B"/>
    <w:rsid w:val="00737A98"/>
    <w:rsid w:val="0074568F"/>
    <w:rsid w:val="0075532D"/>
    <w:rsid w:val="007569B1"/>
    <w:rsid w:val="007576DE"/>
    <w:rsid w:val="00766086"/>
    <w:rsid w:val="007660E3"/>
    <w:rsid w:val="0077080A"/>
    <w:rsid w:val="0077696D"/>
    <w:rsid w:val="00790A55"/>
    <w:rsid w:val="0079303A"/>
    <w:rsid w:val="00797555"/>
    <w:rsid w:val="00797BDE"/>
    <w:rsid w:val="007B468D"/>
    <w:rsid w:val="007B653C"/>
    <w:rsid w:val="007C413D"/>
    <w:rsid w:val="007C69DB"/>
    <w:rsid w:val="007D406F"/>
    <w:rsid w:val="007D44DC"/>
    <w:rsid w:val="007D5290"/>
    <w:rsid w:val="007E057E"/>
    <w:rsid w:val="007E24B9"/>
    <w:rsid w:val="007E3805"/>
    <w:rsid w:val="007E5500"/>
    <w:rsid w:val="007E63DF"/>
    <w:rsid w:val="007F29EA"/>
    <w:rsid w:val="007F2C45"/>
    <w:rsid w:val="00802B52"/>
    <w:rsid w:val="00806E51"/>
    <w:rsid w:val="00807BE3"/>
    <w:rsid w:val="00813CAD"/>
    <w:rsid w:val="008155A4"/>
    <w:rsid w:val="00817B35"/>
    <w:rsid w:val="00821F94"/>
    <w:rsid w:val="0082262E"/>
    <w:rsid w:val="00827816"/>
    <w:rsid w:val="008325BC"/>
    <w:rsid w:val="00835EC3"/>
    <w:rsid w:val="00840E1D"/>
    <w:rsid w:val="00843D24"/>
    <w:rsid w:val="0084567E"/>
    <w:rsid w:val="00851161"/>
    <w:rsid w:val="008532BF"/>
    <w:rsid w:val="008557AD"/>
    <w:rsid w:val="00855F5B"/>
    <w:rsid w:val="00861C3A"/>
    <w:rsid w:val="008710C1"/>
    <w:rsid w:val="00877A31"/>
    <w:rsid w:val="00880C56"/>
    <w:rsid w:val="008847F7"/>
    <w:rsid w:val="00887A66"/>
    <w:rsid w:val="008A3DD8"/>
    <w:rsid w:val="008A53CA"/>
    <w:rsid w:val="008B4661"/>
    <w:rsid w:val="008B6116"/>
    <w:rsid w:val="008C0D6D"/>
    <w:rsid w:val="008C1868"/>
    <w:rsid w:val="008C5453"/>
    <w:rsid w:val="008D027E"/>
    <w:rsid w:val="008D22EF"/>
    <w:rsid w:val="008E0D46"/>
    <w:rsid w:val="008E12D4"/>
    <w:rsid w:val="008E2757"/>
    <w:rsid w:val="008E308A"/>
    <w:rsid w:val="008F3B49"/>
    <w:rsid w:val="009019F9"/>
    <w:rsid w:val="009027CC"/>
    <w:rsid w:val="009028FA"/>
    <w:rsid w:val="00912E76"/>
    <w:rsid w:val="00913214"/>
    <w:rsid w:val="00914B92"/>
    <w:rsid w:val="00924546"/>
    <w:rsid w:val="009271F0"/>
    <w:rsid w:val="0093096A"/>
    <w:rsid w:val="0093098B"/>
    <w:rsid w:val="009341A1"/>
    <w:rsid w:val="00936EDA"/>
    <w:rsid w:val="00942833"/>
    <w:rsid w:val="00942911"/>
    <w:rsid w:val="00942A4B"/>
    <w:rsid w:val="0095262F"/>
    <w:rsid w:val="009618E4"/>
    <w:rsid w:val="009673E7"/>
    <w:rsid w:val="00994EF5"/>
    <w:rsid w:val="009A027F"/>
    <w:rsid w:val="009A407B"/>
    <w:rsid w:val="009A5F4A"/>
    <w:rsid w:val="009B0C8D"/>
    <w:rsid w:val="009C40BC"/>
    <w:rsid w:val="009D3342"/>
    <w:rsid w:val="009E0F2E"/>
    <w:rsid w:val="009E2004"/>
    <w:rsid w:val="009E5651"/>
    <w:rsid w:val="009F152B"/>
    <w:rsid w:val="00A04D2C"/>
    <w:rsid w:val="00A06A65"/>
    <w:rsid w:val="00A06F1C"/>
    <w:rsid w:val="00A1382B"/>
    <w:rsid w:val="00A214AC"/>
    <w:rsid w:val="00A33BB5"/>
    <w:rsid w:val="00A33DAA"/>
    <w:rsid w:val="00A37827"/>
    <w:rsid w:val="00A44D4A"/>
    <w:rsid w:val="00A45713"/>
    <w:rsid w:val="00A531F6"/>
    <w:rsid w:val="00A533E5"/>
    <w:rsid w:val="00A5494D"/>
    <w:rsid w:val="00A6032E"/>
    <w:rsid w:val="00A6258B"/>
    <w:rsid w:val="00A633B8"/>
    <w:rsid w:val="00A66888"/>
    <w:rsid w:val="00A736A8"/>
    <w:rsid w:val="00A75B1D"/>
    <w:rsid w:val="00A86836"/>
    <w:rsid w:val="00A94E9E"/>
    <w:rsid w:val="00A97FC5"/>
    <w:rsid w:val="00AA3CEB"/>
    <w:rsid w:val="00AA5738"/>
    <w:rsid w:val="00AA669A"/>
    <w:rsid w:val="00AA7258"/>
    <w:rsid w:val="00AA72A1"/>
    <w:rsid w:val="00AB29AE"/>
    <w:rsid w:val="00AB4594"/>
    <w:rsid w:val="00AB5CE7"/>
    <w:rsid w:val="00AC0BBE"/>
    <w:rsid w:val="00AC6404"/>
    <w:rsid w:val="00AD4B60"/>
    <w:rsid w:val="00AE26B4"/>
    <w:rsid w:val="00AE34AD"/>
    <w:rsid w:val="00AE3D67"/>
    <w:rsid w:val="00AF06EB"/>
    <w:rsid w:val="00AF123E"/>
    <w:rsid w:val="00AF3834"/>
    <w:rsid w:val="00B113BB"/>
    <w:rsid w:val="00B247DA"/>
    <w:rsid w:val="00B2606B"/>
    <w:rsid w:val="00B264AA"/>
    <w:rsid w:val="00B324E4"/>
    <w:rsid w:val="00B330D8"/>
    <w:rsid w:val="00B3324E"/>
    <w:rsid w:val="00B33276"/>
    <w:rsid w:val="00B33553"/>
    <w:rsid w:val="00B35E4B"/>
    <w:rsid w:val="00B46345"/>
    <w:rsid w:val="00B46B28"/>
    <w:rsid w:val="00B55E1C"/>
    <w:rsid w:val="00B72004"/>
    <w:rsid w:val="00B7465C"/>
    <w:rsid w:val="00B74AEB"/>
    <w:rsid w:val="00B75C7B"/>
    <w:rsid w:val="00B82133"/>
    <w:rsid w:val="00B830D0"/>
    <w:rsid w:val="00B85BC6"/>
    <w:rsid w:val="00B86713"/>
    <w:rsid w:val="00B904F1"/>
    <w:rsid w:val="00B905A2"/>
    <w:rsid w:val="00B942FD"/>
    <w:rsid w:val="00B97ECC"/>
    <w:rsid w:val="00BA6763"/>
    <w:rsid w:val="00BB685C"/>
    <w:rsid w:val="00BB6B50"/>
    <w:rsid w:val="00BB7386"/>
    <w:rsid w:val="00BB7F9B"/>
    <w:rsid w:val="00BC1A1C"/>
    <w:rsid w:val="00BC7280"/>
    <w:rsid w:val="00BD2FFF"/>
    <w:rsid w:val="00BE3412"/>
    <w:rsid w:val="00BE36D8"/>
    <w:rsid w:val="00BE483E"/>
    <w:rsid w:val="00BE7414"/>
    <w:rsid w:val="00BF3044"/>
    <w:rsid w:val="00BF69CA"/>
    <w:rsid w:val="00C0468B"/>
    <w:rsid w:val="00C048E1"/>
    <w:rsid w:val="00C065A6"/>
    <w:rsid w:val="00C066AA"/>
    <w:rsid w:val="00C07DD1"/>
    <w:rsid w:val="00C15C7D"/>
    <w:rsid w:val="00C16AE3"/>
    <w:rsid w:val="00C23671"/>
    <w:rsid w:val="00C32907"/>
    <w:rsid w:val="00C37317"/>
    <w:rsid w:val="00C40260"/>
    <w:rsid w:val="00C47B96"/>
    <w:rsid w:val="00C51B33"/>
    <w:rsid w:val="00C5222E"/>
    <w:rsid w:val="00C53CBF"/>
    <w:rsid w:val="00C561D4"/>
    <w:rsid w:val="00C6137A"/>
    <w:rsid w:val="00C62A60"/>
    <w:rsid w:val="00C62D87"/>
    <w:rsid w:val="00C64201"/>
    <w:rsid w:val="00C662DB"/>
    <w:rsid w:val="00C70D3A"/>
    <w:rsid w:val="00C81739"/>
    <w:rsid w:val="00C837E6"/>
    <w:rsid w:val="00C83ACA"/>
    <w:rsid w:val="00C91D40"/>
    <w:rsid w:val="00C9476B"/>
    <w:rsid w:val="00CB3375"/>
    <w:rsid w:val="00CB7C86"/>
    <w:rsid w:val="00CD1E9C"/>
    <w:rsid w:val="00CD77B1"/>
    <w:rsid w:val="00CD7AF4"/>
    <w:rsid w:val="00CE0048"/>
    <w:rsid w:val="00CE210A"/>
    <w:rsid w:val="00CE2CEE"/>
    <w:rsid w:val="00CE7622"/>
    <w:rsid w:val="00CF3506"/>
    <w:rsid w:val="00CF476D"/>
    <w:rsid w:val="00CF4847"/>
    <w:rsid w:val="00D00CAA"/>
    <w:rsid w:val="00D031DA"/>
    <w:rsid w:val="00D1190A"/>
    <w:rsid w:val="00D12C93"/>
    <w:rsid w:val="00D15516"/>
    <w:rsid w:val="00D30892"/>
    <w:rsid w:val="00D314B7"/>
    <w:rsid w:val="00D37373"/>
    <w:rsid w:val="00D5238D"/>
    <w:rsid w:val="00D60B40"/>
    <w:rsid w:val="00D86AD2"/>
    <w:rsid w:val="00D91972"/>
    <w:rsid w:val="00D94270"/>
    <w:rsid w:val="00D9662E"/>
    <w:rsid w:val="00D97FB4"/>
    <w:rsid w:val="00DA2174"/>
    <w:rsid w:val="00DA2976"/>
    <w:rsid w:val="00DA3D74"/>
    <w:rsid w:val="00DA7C60"/>
    <w:rsid w:val="00DB001A"/>
    <w:rsid w:val="00DB5733"/>
    <w:rsid w:val="00DB6BFE"/>
    <w:rsid w:val="00DC37E5"/>
    <w:rsid w:val="00DC663F"/>
    <w:rsid w:val="00DD504C"/>
    <w:rsid w:val="00DE0518"/>
    <w:rsid w:val="00DE5E70"/>
    <w:rsid w:val="00DE7D25"/>
    <w:rsid w:val="00DF397F"/>
    <w:rsid w:val="00DF5132"/>
    <w:rsid w:val="00DF534B"/>
    <w:rsid w:val="00E0047F"/>
    <w:rsid w:val="00E059C3"/>
    <w:rsid w:val="00E14F31"/>
    <w:rsid w:val="00E15339"/>
    <w:rsid w:val="00E15525"/>
    <w:rsid w:val="00E20B82"/>
    <w:rsid w:val="00E253ED"/>
    <w:rsid w:val="00E25ECF"/>
    <w:rsid w:val="00E31637"/>
    <w:rsid w:val="00E40F50"/>
    <w:rsid w:val="00E653FE"/>
    <w:rsid w:val="00E67282"/>
    <w:rsid w:val="00E67626"/>
    <w:rsid w:val="00E7404A"/>
    <w:rsid w:val="00E75C46"/>
    <w:rsid w:val="00E76354"/>
    <w:rsid w:val="00E82FB8"/>
    <w:rsid w:val="00E830F9"/>
    <w:rsid w:val="00E837D2"/>
    <w:rsid w:val="00E86813"/>
    <w:rsid w:val="00E9158F"/>
    <w:rsid w:val="00E923C6"/>
    <w:rsid w:val="00E97F72"/>
    <w:rsid w:val="00EA1CD7"/>
    <w:rsid w:val="00EA4EE8"/>
    <w:rsid w:val="00EB3418"/>
    <w:rsid w:val="00EB45D4"/>
    <w:rsid w:val="00EB4B27"/>
    <w:rsid w:val="00EB6161"/>
    <w:rsid w:val="00EB644D"/>
    <w:rsid w:val="00EB6D5B"/>
    <w:rsid w:val="00EB79AB"/>
    <w:rsid w:val="00EC2E2C"/>
    <w:rsid w:val="00EC331C"/>
    <w:rsid w:val="00EC33CD"/>
    <w:rsid w:val="00ED330A"/>
    <w:rsid w:val="00EE07ED"/>
    <w:rsid w:val="00EE08B7"/>
    <w:rsid w:val="00EE75C1"/>
    <w:rsid w:val="00F045A5"/>
    <w:rsid w:val="00F052F2"/>
    <w:rsid w:val="00F103F5"/>
    <w:rsid w:val="00F10CFD"/>
    <w:rsid w:val="00F138C8"/>
    <w:rsid w:val="00F13FA2"/>
    <w:rsid w:val="00F1793D"/>
    <w:rsid w:val="00F17D08"/>
    <w:rsid w:val="00F20FE4"/>
    <w:rsid w:val="00F22138"/>
    <w:rsid w:val="00F22403"/>
    <w:rsid w:val="00F2637E"/>
    <w:rsid w:val="00F31DB1"/>
    <w:rsid w:val="00F42442"/>
    <w:rsid w:val="00F4435B"/>
    <w:rsid w:val="00F60AB8"/>
    <w:rsid w:val="00F64859"/>
    <w:rsid w:val="00F66220"/>
    <w:rsid w:val="00F73F87"/>
    <w:rsid w:val="00F74C72"/>
    <w:rsid w:val="00F82CA8"/>
    <w:rsid w:val="00F84D0D"/>
    <w:rsid w:val="00F868D9"/>
    <w:rsid w:val="00F94E63"/>
    <w:rsid w:val="00F977C2"/>
    <w:rsid w:val="00FA3955"/>
    <w:rsid w:val="00FA5CCB"/>
    <w:rsid w:val="00FB7B98"/>
    <w:rsid w:val="00FC69CE"/>
    <w:rsid w:val="00FC7194"/>
    <w:rsid w:val="00FD102D"/>
    <w:rsid w:val="00FD1585"/>
    <w:rsid w:val="00FD2180"/>
    <w:rsid w:val="00FD3C8D"/>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1024/1/33/&#1576;&#1575;&#1576;" TargetMode="External"/><Relationship Id="rId2" Type="http://schemas.openxmlformats.org/officeDocument/2006/relationships/hyperlink" Target="http://lib.eshia.ir/11024/1/33/&#1576;&#1575;&#1576;" TargetMode="External"/><Relationship Id="rId1" Type="http://schemas.openxmlformats.org/officeDocument/2006/relationships/hyperlink" Target="http://lib.eshia.ir/10057/1/112/&#1575;&#1604;&#1579;&#1575;&#1604;&#1579;" TargetMode="External"/><Relationship Id="rId5" Type="http://schemas.openxmlformats.org/officeDocument/2006/relationships/hyperlink" Target="http://lib.eshia.ir/11024/1/33/&#1576;&#1575;&#1576;" TargetMode="External"/><Relationship Id="rId4" Type="http://schemas.openxmlformats.org/officeDocument/2006/relationships/hyperlink" Target="http://lib.eshia.ir/11024/1/33/&#1576;&#1575;&#1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12725-31C0-4E26-A348-35B7F3906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2423</TotalTime>
  <Pages>4</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408</cp:revision>
  <cp:lastPrinted>2016-04-19T08:15:00Z</cp:lastPrinted>
  <dcterms:created xsi:type="dcterms:W3CDTF">2015-12-21T09:10:00Z</dcterms:created>
  <dcterms:modified xsi:type="dcterms:W3CDTF">2016-04-19T14:48:00Z</dcterms:modified>
</cp:coreProperties>
</file>