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60" w:type="dxa"/>
          <w:left w:w="60" w:type="dxa"/>
          <w:bottom w:w="60" w:type="dxa"/>
          <w:right w:w="60" w:type="dxa"/>
        </w:tblCellMar>
        <w:tblLook w:val="04A0"/>
      </w:tblPr>
      <w:tblGrid>
        <w:gridCol w:w="1629"/>
        <w:gridCol w:w="684"/>
        <w:gridCol w:w="6490"/>
        <w:gridCol w:w="677"/>
      </w:tblGrid>
      <w:tr w:rsidR="00907C07" w:rsidRPr="00907C07" w:rsidTr="00907C07">
        <w:trPr>
          <w:tblCellSpacing w:w="0" w:type="dxa"/>
          <w:jc w:val="center"/>
        </w:trPr>
        <w:tc>
          <w:tcPr>
            <w:tcW w:w="0" w:type="auto"/>
            <w:gridSpan w:val="4"/>
            <w:vAlign w:val="center"/>
            <w:hideMark/>
          </w:tcPr>
          <w:p w:rsidR="00907C07" w:rsidRPr="00907C07" w:rsidRDefault="00907C07" w:rsidP="00495B0D">
            <w:pPr>
              <w:bidi/>
              <w:spacing w:after="240" w:line="240" w:lineRule="auto"/>
              <w:jc w:val="left"/>
              <w:rPr>
                <w:rFonts w:ascii="Times New Roman" w:eastAsia="Times New Roman" w:hAnsi="Times New Roman" w:cs="B Titr"/>
                <w:sz w:val="24"/>
                <w:szCs w:val="24"/>
              </w:rPr>
            </w:pPr>
          </w:p>
          <w:tbl>
            <w:tblPr>
              <w:tblpPr w:leftFromText="45" w:rightFromText="45" w:vertAnchor="text" w:tblpXSpec="right" w:tblpYSpec="center"/>
              <w:tblW w:w="0" w:type="auto"/>
              <w:tblCellSpacing w:w="0" w:type="dxa"/>
              <w:tblCellMar>
                <w:top w:w="60" w:type="dxa"/>
                <w:left w:w="60" w:type="dxa"/>
                <w:bottom w:w="60" w:type="dxa"/>
                <w:right w:w="60" w:type="dxa"/>
              </w:tblCellMar>
              <w:tblLook w:val="04A0"/>
            </w:tblPr>
            <w:tblGrid>
              <w:gridCol w:w="1235"/>
              <w:gridCol w:w="132"/>
              <w:gridCol w:w="3361"/>
              <w:gridCol w:w="1457"/>
            </w:tblGrid>
            <w:tr w:rsidR="00907C07" w:rsidRPr="00907C07">
              <w:trPr>
                <w:tblCellSpacing w:w="0" w:type="dxa"/>
              </w:trPr>
              <w:tc>
                <w:tcPr>
                  <w:tcW w:w="0" w:type="auto"/>
                  <w:gridSpan w:val="4"/>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b/>
                      <w:bCs/>
                      <w:sz w:val="24"/>
                      <w:szCs w:val="24"/>
                      <w:rtl/>
                    </w:rPr>
                    <w:t>شيمي پژوهش صنعت</w:t>
                  </w:r>
                </w:p>
              </w:tc>
            </w:tr>
            <w:tr w:rsidR="00907C07" w:rsidRPr="00907C07" w:rsidTr="00907C07">
              <w:trPr>
                <w:gridAfter w:val="1"/>
                <w:wAfter w:w="1457" w:type="dxa"/>
                <w:tblCellSpacing w:w="0" w:type="dxa"/>
              </w:trPr>
              <w:tc>
                <w:tcPr>
                  <w:tcW w:w="1367" w:type="dxa"/>
                  <w:gridSpan w:val="2"/>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زير مجموعه</w:t>
                  </w:r>
                  <w:r w:rsidRPr="00907C07">
                    <w:rPr>
                      <w:rFonts w:ascii="Times New Roman" w:eastAsia="Times New Roman" w:hAnsi="Times New Roman" w:cs="B Titr"/>
                      <w:sz w:val="24"/>
                      <w:szCs w:val="24"/>
                    </w:rPr>
                    <w:t>:</w:t>
                  </w:r>
                </w:p>
              </w:tc>
              <w:tc>
                <w:tcPr>
                  <w:tcW w:w="3361" w:type="dxa"/>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صنایع ماشین سازی و ساخت تجهیزات</w:t>
                  </w:r>
                </w:p>
              </w:tc>
            </w:tr>
            <w:tr w:rsidR="00907C07" w:rsidRPr="00907C07" w:rsidTr="00907C07">
              <w:trPr>
                <w:tblCellSpacing w:w="0" w:type="dxa"/>
              </w:trPr>
              <w:tc>
                <w:tcPr>
                  <w:tcW w:w="1235" w:type="dxa"/>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مدير عامل</w:t>
                  </w:r>
                  <w:r w:rsidRPr="00907C07">
                    <w:rPr>
                      <w:rFonts w:ascii="Times New Roman" w:eastAsia="Times New Roman" w:hAnsi="Times New Roman" w:cs="B Titr"/>
                      <w:sz w:val="24"/>
                      <w:szCs w:val="24"/>
                    </w:rPr>
                    <w:t>:</w:t>
                  </w:r>
                </w:p>
              </w:tc>
              <w:tc>
                <w:tcPr>
                  <w:tcW w:w="4950" w:type="dxa"/>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b/>
                      <w:bCs/>
                      <w:sz w:val="24"/>
                      <w:szCs w:val="24"/>
                      <w:rtl/>
                    </w:rPr>
                    <w:t>علي اصغر حبيب زاده</w:t>
                  </w:r>
                </w:p>
              </w:tc>
            </w:tr>
            <w:tr w:rsidR="00907C07" w:rsidRPr="00907C07">
              <w:trPr>
                <w:tblCellSpacing w:w="0" w:type="dxa"/>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مدير</w:t>
                  </w:r>
                  <w:r w:rsidRPr="00907C07">
                    <w:rPr>
                      <w:rFonts w:ascii="Times New Roman" w:eastAsia="Times New Roman" w:hAnsi="Times New Roman" w:cs="B Titr"/>
                      <w:sz w:val="24"/>
                      <w:szCs w:val="24"/>
                    </w:rPr>
                    <w:t xml:space="preserve"> R&amp;D:</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b/>
                      <w:bCs/>
                      <w:sz w:val="24"/>
                      <w:szCs w:val="24"/>
                      <w:rtl/>
                    </w:rPr>
                    <w:t>يحيي حبيب زاده</w:t>
                  </w:r>
                </w:p>
              </w:tc>
            </w:tr>
            <w:tr w:rsidR="00907C07" w:rsidRPr="00907C07">
              <w:trPr>
                <w:tblCellSpacing w:w="0" w:type="dxa"/>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استان</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آذربايجان شرقي</w:t>
                  </w:r>
                </w:p>
              </w:tc>
            </w:tr>
            <w:tr w:rsidR="00907C07" w:rsidRPr="00907C07">
              <w:trPr>
                <w:tblCellSpacing w:w="0" w:type="dxa"/>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شهر</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تبريز</w:t>
                  </w:r>
                </w:p>
              </w:tc>
            </w:tr>
          </w:tbl>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7949EC" w:rsidRPr="00907C07" w:rsidTr="00907C07">
        <w:trPr>
          <w:tblCellSpacing w:w="0" w:type="dxa"/>
          <w:jc w:val="center"/>
        </w:trPr>
        <w:tc>
          <w:tcPr>
            <w:tcW w:w="0" w:type="auto"/>
            <w:gridSpan w:val="4"/>
            <w:vAlign w:val="center"/>
            <w:hideMark/>
          </w:tcPr>
          <w:p w:rsidR="007949EC" w:rsidRPr="00907C07" w:rsidRDefault="007949EC" w:rsidP="00495B0D">
            <w:pPr>
              <w:bidi/>
              <w:spacing w:after="24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b/>
                <w:bCs/>
                <w:sz w:val="24"/>
                <w:szCs w:val="24"/>
              </w:rPr>
            </w:pPr>
            <w:r w:rsidRPr="00907C07">
              <w:rPr>
                <w:rFonts w:ascii="Times New Roman" w:eastAsia="Times New Roman" w:hAnsi="Times New Roman" w:cs="B Titr"/>
                <w:b/>
                <w:bCs/>
                <w:sz w:val="24"/>
                <w:szCs w:val="24"/>
                <w:rtl/>
              </w:rPr>
              <w:t>دفتر مركزي</w:t>
            </w:r>
            <w:r w:rsidRPr="00907C07">
              <w:rPr>
                <w:rFonts w:ascii="Times New Roman" w:eastAsia="Times New Roman" w:hAnsi="Times New Roman" w:cs="B Titr"/>
                <w:b/>
                <w:bCs/>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b/>
                <w:bCs/>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نشاني</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تبريز - جاده آذرشهر - جنب منطقه 8 خطوط گاز - كوي صنعت</w:t>
            </w: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كد پستي</w:t>
            </w:r>
            <w:r w:rsidRPr="00907C07">
              <w:rPr>
                <w:rFonts w:ascii="Times New Roman" w:eastAsia="Times New Roman" w:hAnsi="Times New Roman" w:cs="B Titr"/>
                <w:sz w:val="24"/>
                <w:szCs w:val="24"/>
              </w:rPr>
              <w:t>:</w:t>
            </w:r>
          </w:p>
        </w:tc>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صندوق پستي</w:t>
            </w:r>
            <w:r w:rsidRPr="00907C07">
              <w:rPr>
                <w:rFonts w:ascii="Times New Roman" w:eastAsia="Times New Roman" w:hAnsi="Times New Roman" w:cs="B Titr"/>
                <w:sz w:val="24"/>
                <w:szCs w:val="24"/>
              </w:rPr>
              <w:t>:</w:t>
            </w:r>
          </w:p>
        </w:tc>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تلفن</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Pr>
              <w:t>(98) - (411) - 4201523</w:t>
            </w: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تلفن</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نمابر</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Pr>
              <w:t>(98) - (411) - 4201523</w:t>
            </w: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b/>
                <w:bCs/>
                <w:sz w:val="24"/>
                <w:szCs w:val="24"/>
              </w:rPr>
            </w:pPr>
            <w:r w:rsidRPr="00907C07">
              <w:rPr>
                <w:rFonts w:ascii="Times New Roman" w:eastAsia="Times New Roman" w:hAnsi="Times New Roman" w:cs="B Titr"/>
                <w:b/>
                <w:bCs/>
                <w:sz w:val="24"/>
                <w:szCs w:val="24"/>
                <w:rtl/>
              </w:rPr>
              <w:t>كارخانه</w:t>
            </w:r>
            <w:r w:rsidRPr="00907C07">
              <w:rPr>
                <w:rFonts w:ascii="Times New Roman" w:eastAsia="Times New Roman" w:hAnsi="Times New Roman" w:cs="B Titr"/>
                <w:b/>
                <w:bCs/>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b/>
                <w:bCs/>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نشاني</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تبريز - جاده آذرشهر - جنب منطقه 8 خطوط گاز - كوي صنعت</w:t>
            </w: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كد پستي</w:t>
            </w:r>
            <w:r w:rsidRPr="00907C07">
              <w:rPr>
                <w:rFonts w:ascii="Times New Roman" w:eastAsia="Times New Roman" w:hAnsi="Times New Roman" w:cs="B Titr"/>
                <w:sz w:val="24"/>
                <w:szCs w:val="24"/>
              </w:rPr>
              <w:t>:</w:t>
            </w:r>
          </w:p>
        </w:tc>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صندوق پستي</w:t>
            </w:r>
            <w:r w:rsidRPr="00907C07">
              <w:rPr>
                <w:rFonts w:ascii="Times New Roman" w:eastAsia="Times New Roman" w:hAnsi="Times New Roman" w:cs="B Titr"/>
                <w:sz w:val="24"/>
                <w:szCs w:val="24"/>
              </w:rPr>
              <w:t>:</w:t>
            </w:r>
          </w:p>
        </w:tc>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تلفن</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تلفن</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نمابر</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پست الكترونيكي</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hyperlink r:id="rId4" w:tgtFrame="_blank" w:history="1">
              <w:r w:rsidRPr="00907C07">
                <w:rPr>
                  <w:rFonts w:ascii="Times New Roman" w:eastAsia="Times New Roman" w:hAnsi="Times New Roman" w:cs="B Titr"/>
                  <w:color w:val="0000FF"/>
                  <w:sz w:val="24"/>
                  <w:szCs w:val="24"/>
                  <w:u w:val="single"/>
                </w:rPr>
                <w:t>info@sps-co.com</w:t>
              </w:r>
            </w:hyperlink>
          </w:p>
        </w:tc>
      </w:tr>
      <w:tr w:rsidR="00907C07" w:rsidRPr="00907C07" w:rsidTr="00907C07">
        <w:trPr>
          <w:tblCellSpacing w:w="0" w:type="dxa"/>
          <w:jc w:val="center"/>
        </w:trPr>
        <w:tc>
          <w:tcPr>
            <w:tcW w:w="0" w:type="auto"/>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وب سايت</w:t>
            </w:r>
            <w:r w:rsidRPr="00907C07">
              <w:rPr>
                <w:rFonts w:ascii="Times New Roman" w:eastAsia="Times New Roman" w:hAnsi="Times New Roman" w:cs="B Titr"/>
                <w:sz w:val="24"/>
                <w:szCs w:val="24"/>
              </w:rPr>
              <w:t>:</w:t>
            </w:r>
          </w:p>
        </w:tc>
        <w:tc>
          <w:tcPr>
            <w:tcW w:w="0" w:type="auto"/>
            <w:gridSpan w:val="3"/>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hyperlink r:id="rId5" w:tgtFrame="_blank" w:history="1">
              <w:r w:rsidRPr="00907C07">
                <w:rPr>
                  <w:rFonts w:ascii="Times New Roman" w:eastAsia="Times New Roman" w:hAnsi="Times New Roman" w:cs="B Titr"/>
                  <w:color w:val="0000FF"/>
                  <w:sz w:val="24"/>
                  <w:szCs w:val="24"/>
                  <w:u w:val="single"/>
                </w:rPr>
                <w:t>http://sps-co.com</w:t>
              </w:r>
            </w:hyperlink>
          </w:p>
        </w:tc>
      </w:tr>
      <w:tr w:rsidR="00907C07" w:rsidRPr="00907C07" w:rsidTr="00907C07">
        <w:trPr>
          <w:tblCellSpacing w:w="0" w:type="dxa"/>
          <w:jc w:val="center"/>
        </w:trPr>
        <w:tc>
          <w:tcPr>
            <w:tcW w:w="0" w:type="auto"/>
            <w:gridSpan w:val="4"/>
            <w:vAlign w:val="center"/>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زمينه هاي فعاليت</w:t>
            </w:r>
            <w:r w:rsidRPr="00907C07">
              <w:rPr>
                <w:rFonts w:ascii="Times New Roman" w:eastAsia="Times New Roman" w:hAnsi="Times New Roman" w:cs="B Titr"/>
                <w:sz w:val="24"/>
                <w:szCs w:val="24"/>
              </w:rPr>
              <w:t>:</w:t>
            </w:r>
          </w:p>
        </w:tc>
        <w:tc>
          <w:tcPr>
            <w:tcW w:w="0" w:type="auto"/>
            <w:gridSpan w:val="3"/>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 xml:space="preserve">شیمی پژوهش صنعت از مفاهیم اولیه تا تكنولوژی تولید ماشین آلات برای صنایع كاغذ و محصولات سلولزی را در ظرفیتها و مشخصات متفاوت محصول ، ارائه می نماید. مشاوره ، </w:t>
            </w:r>
            <w:r w:rsidRPr="00907C07">
              <w:rPr>
                <w:rFonts w:ascii="Times New Roman" w:eastAsia="Times New Roman" w:hAnsi="Times New Roman" w:cs="B Titr"/>
                <w:sz w:val="24"/>
                <w:szCs w:val="24"/>
                <w:rtl/>
              </w:rPr>
              <w:lastRenderedPageBreak/>
              <w:t>مهندسی اصولی و تفضیلی ، طراحی ماشین آلات ، خدمات مهندسی ، ساخت ماشین آلات ، نصب و راه اندازی ، تامین قطعات ، خدمات فنی بعد از فروش برای</w:t>
            </w:r>
            <w:r w:rsidRPr="00907C07">
              <w:rPr>
                <w:rFonts w:ascii="Times New Roman" w:eastAsia="Times New Roman" w:hAnsi="Times New Roman" w:cs="B Titr"/>
                <w:sz w:val="24"/>
                <w:szCs w:val="24"/>
              </w:rPr>
              <w:t xml:space="preserve"> : 1- </w:t>
            </w:r>
            <w:r w:rsidRPr="00907C07">
              <w:rPr>
                <w:rFonts w:ascii="Times New Roman" w:eastAsia="Times New Roman" w:hAnsi="Times New Roman" w:cs="B Titr"/>
                <w:sz w:val="24"/>
                <w:szCs w:val="24"/>
                <w:rtl/>
              </w:rPr>
              <w:t xml:space="preserve">خطوط تولید كاغذ های تست لاینر ، دو و سه لایه ، وایت تاپ تا ظرفیتهای </w:t>
            </w:r>
            <w:r w:rsidRPr="00907C07">
              <w:rPr>
                <w:rFonts w:ascii="Times New Roman" w:eastAsia="Times New Roman" w:hAnsi="Times New Roman" w:cs="B Titr"/>
                <w:sz w:val="24"/>
                <w:szCs w:val="24"/>
              </w:rPr>
              <w:t xml:space="preserve">150 </w:t>
            </w:r>
            <w:r w:rsidRPr="00907C07">
              <w:rPr>
                <w:rFonts w:ascii="Times New Roman" w:eastAsia="Times New Roman" w:hAnsi="Times New Roman" w:cs="B Titr"/>
                <w:sz w:val="24"/>
                <w:szCs w:val="24"/>
                <w:rtl/>
              </w:rPr>
              <w:t xml:space="preserve">تن در روز و عرض محصول تا 3250 میلیمتر </w:t>
            </w:r>
            <w:r w:rsidRPr="00907C07">
              <w:rPr>
                <w:rFonts w:ascii="Times New Roman" w:eastAsia="Times New Roman" w:hAnsi="Times New Roman" w:cs="B Titr"/>
                <w:sz w:val="24"/>
                <w:szCs w:val="24"/>
              </w:rPr>
              <w:t xml:space="preserve">2- </w:t>
            </w:r>
            <w:r w:rsidRPr="00907C07">
              <w:rPr>
                <w:rFonts w:ascii="Times New Roman" w:eastAsia="Times New Roman" w:hAnsi="Times New Roman" w:cs="B Titr"/>
                <w:sz w:val="24"/>
                <w:szCs w:val="24"/>
                <w:rtl/>
              </w:rPr>
              <w:t xml:space="preserve">خطوط تولید مقواهای پشت طوسی تا ظرفیتهای 50 تن در روز </w:t>
            </w:r>
            <w:r w:rsidRPr="00907C07">
              <w:rPr>
                <w:rFonts w:ascii="Times New Roman" w:eastAsia="Times New Roman" w:hAnsi="Times New Roman" w:cs="B Titr"/>
                <w:sz w:val="24"/>
                <w:szCs w:val="24"/>
              </w:rPr>
              <w:t xml:space="preserve">3- </w:t>
            </w:r>
            <w:r w:rsidRPr="00907C07">
              <w:rPr>
                <w:rFonts w:ascii="Times New Roman" w:eastAsia="Times New Roman" w:hAnsi="Times New Roman" w:cs="B Titr"/>
                <w:sz w:val="24"/>
                <w:szCs w:val="24"/>
                <w:rtl/>
              </w:rPr>
              <w:t xml:space="preserve">خطوط تولید خمیر از باگاس و ضایعات كشاورزی تا ظرفیتهای 50 تن در روز </w:t>
            </w:r>
            <w:r w:rsidRPr="00907C07">
              <w:rPr>
                <w:rFonts w:ascii="Times New Roman" w:eastAsia="Times New Roman" w:hAnsi="Times New Roman" w:cs="B Titr"/>
                <w:sz w:val="24"/>
                <w:szCs w:val="24"/>
              </w:rPr>
              <w:t xml:space="preserve">4- </w:t>
            </w:r>
            <w:r w:rsidRPr="00907C07">
              <w:rPr>
                <w:rFonts w:ascii="Times New Roman" w:eastAsia="Times New Roman" w:hAnsi="Times New Roman" w:cs="B Titr"/>
                <w:sz w:val="24"/>
                <w:szCs w:val="24"/>
                <w:rtl/>
              </w:rPr>
              <w:t xml:space="preserve">خطوط تولید ورق كارتن تا ظرفیتهای 45 تن در روز </w:t>
            </w:r>
            <w:r w:rsidRPr="00907C07">
              <w:rPr>
                <w:rFonts w:ascii="Times New Roman" w:eastAsia="Times New Roman" w:hAnsi="Times New Roman" w:cs="B Titr"/>
                <w:sz w:val="24"/>
                <w:szCs w:val="24"/>
              </w:rPr>
              <w:t xml:space="preserve">5- </w:t>
            </w:r>
            <w:r w:rsidRPr="00907C07">
              <w:rPr>
                <w:rFonts w:ascii="Times New Roman" w:eastAsia="Times New Roman" w:hAnsi="Times New Roman" w:cs="B Titr"/>
                <w:sz w:val="24"/>
                <w:szCs w:val="24"/>
                <w:rtl/>
              </w:rPr>
              <w:t xml:space="preserve">خطوط تولید كاغذ گرافیت ، فلوتینگ و لاینر تا ظرفیتهای 150 تن در روز و عرض محصول تا 3250 میلیمتر </w:t>
            </w:r>
            <w:r w:rsidRPr="00907C07">
              <w:rPr>
                <w:rFonts w:ascii="Times New Roman" w:eastAsia="Times New Roman" w:hAnsi="Times New Roman" w:cs="B Titr"/>
                <w:sz w:val="24"/>
                <w:szCs w:val="24"/>
              </w:rPr>
              <w:t xml:space="preserve">6- </w:t>
            </w:r>
            <w:r w:rsidRPr="00907C07">
              <w:rPr>
                <w:rFonts w:ascii="Times New Roman" w:eastAsia="Times New Roman" w:hAnsi="Times New Roman" w:cs="B Titr"/>
                <w:sz w:val="24"/>
                <w:szCs w:val="24"/>
                <w:rtl/>
              </w:rPr>
              <w:t xml:space="preserve">خطوط تولید كاغذهای تحریر و روزنامه تا ظرفیتهای 100 تن در روز </w:t>
            </w:r>
            <w:r w:rsidRPr="00907C07">
              <w:rPr>
                <w:rFonts w:ascii="Times New Roman" w:eastAsia="Times New Roman" w:hAnsi="Times New Roman" w:cs="B Titr"/>
                <w:sz w:val="24"/>
                <w:szCs w:val="24"/>
              </w:rPr>
              <w:t xml:space="preserve">7- </w:t>
            </w:r>
            <w:r w:rsidRPr="00907C07">
              <w:rPr>
                <w:rFonts w:ascii="Times New Roman" w:eastAsia="Times New Roman" w:hAnsi="Times New Roman" w:cs="B Titr"/>
                <w:sz w:val="24"/>
                <w:szCs w:val="24"/>
                <w:rtl/>
              </w:rPr>
              <w:t>خطوط تولید تیشو ( دستمال كاغذی ) تا ظرفیتهای 50 تن در روز</w:t>
            </w:r>
          </w:p>
        </w:tc>
      </w:tr>
      <w:tr w:rsidR="00907C07" w:rsidRPr="00907C07" w:rsidTr="00907C07">
        <w:trPr>
          <w:tblCellSpacing w:w="0" w:type="dxa"/>
          <w:jc w:val="center"/>
        </w:trPr>
        <w:tc>
          <w:tcPr>
            <w:tcW w:w="0" w:type="auto"/>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lastRenderedPageBreak/>
              <w:t>پروژه‌ها</w:t>
            </w:r>
            <w:r w:rsidRPr="00907C07">
              <w:rPr>
                <w:rFonts w:ascii="Times New Roman" w:eastAsia="Times New Roman" w:hAnsi="Times New Roman" w:cs="B Titr"/>
                <w:sz w:val="24"/>
                <w:szCs w:val="24"/>
              </w:rPr>
              <w:t>:</w:t>
            </w:r>
          </w:p>
        </w:tc>
        <w:tc>
          <w:tcPr>
            <w:tcW w:w="0" w:type="auto"/>
            <w:gridSpan w:val="3"/>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شیمی پژوهش صنعت در حال حاضر ، علاوه بر اتمام 25 پؤوزه كامل و كلید گردان ماشین آلات كاغذسازی ، چندین پروژه بزرگ كاغذ و مقوا را برای طراحی و ساخت ماشین آلات در دست اجرا دارد كه اغلب آنها برای اولین بار در كشور ، اجرا میشوند. طراحی ، ساخت و راه اندازی كارخانه های تولید كاغذهای لاینر ، گرافیت ، فلوتینگ و كاغذهای دو لایه تست لاینر مربوط به شركتهای ساقه سلولز ، امید كاغذ ، میر آقائی ، اطلس تاكستان ، تاك سلولز ، نیل گرمسار ، توس پاپیروس ، همایش گنبد ، پویا آیش بابل ، فرزین نور ، زرین تك خوزستان ، فرآور سلولز ، یاسمین گرمسار ، آلفا سلولز مازند ، رنگین كاغذ خزر ، جهان صنعت اردبیل ، آوند لفاف پگاه ، بهساز شرق ، كریمان بم ، زرین برگ ارومیه ، كیا رول تبریز ، خوش طرح ارومیه ، بهسازان صنعت خوی ، استرآباد گرگان بخشی از فعالیتهای شركت در داخل كشور بوده است</w:t>
            </w:r>
            <w:r w:rsidRPr="00907C07">
              <w:rPr>
                <w:rFonts w:ascii="Times New Roman" w:eastAsia="Times New Roman" w:hAnsi="Times New Roman" w:cs="B Titr"/>
                <w:sz w:val="24"/>
                <w:szCs w:val="24"/>
              </w:rPr>
              <w:t xml:space="preserve">. - </w:t>
            </w:r>
            <w:r w:rsidRPr="00907C07">
              <w:rPr>
                <w:rFonts w:ascii="Times New Roman" w:eastAsia="Times New Roman" w:hAnsi="Times New Roman" w:cs="B Titr"/>
                <w:sz w:val="24"/>
                <w:szCs w:val="24"/>
                <w:rtl/>
              </w:rPr>
              <w:t xml:space="preserve">سال 1376 : دست یابی به تكنولوژی تولید خمیر كاغد از ضایعات كشاورزی </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 xml:space="preserve">سال 1377 : توسعه تكنولوژی اولیه تولید خمیر كاغذ و احداث دو كارخانه مقوا سازی </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 xml:space="preserve">سال 1378 : نمونه سازی ماشین آلات بازیافت كاغذ ، احداث اولین كارخانه صد در صد ایرانی </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 xml:space="preserve">سال 1379 : توسعه تكنولوژی بازیافت كاغذ ، احداث 4 كارخانه بصورت همزمان </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 xml:space="preserve">سال 1380 : ساخت بزرگترین ماشین ایرانی كاغذ فلوتینگ و لاینر با عرض 220 میلیمتر </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 xml:space="preserve">سال 1381 : ساخت اولین ماشین ایرانی برای كاغذ 127 گرمی </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 xml:space="preserve">سال 1383 </w:t>
            </w:r>
            <w:r w:rsidRPr="00907C07">
              <w:rPr>
                <w:rFonts w:ascii="Times New Roman" w:eastAsia="Times New Roman" w:hAnsi="Times New Roman" w:cs="Times New Roman"/>
                <w:sz w:val="24"/>
                <w:szCs w:val="24"/>
                <w:rtl/>
              </w:rPr>
              <w:t>–</w:t>
            </w:r>
            <w:r w:rsidRPr="00907C07">
              <w:rPr>
                <w:rFonts w:ascii="Times New Roman" w:eastAsia="Times New Roman" w:hAnsi="Times New Roman" w:cs="B Titr"/>
                <w:sz w:val="24"/>
                <w:szCs w:val="24"/>
                <w:rtl/>
              </w:rPr>
              <w:t xml:space="preserve"> 1382 : توسعه صنعت بازیافت كاغذ با احداث 5 كارخانه با محصولی با عرض بیش از 200 میلیمتر </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سال 1384</w:t>
            </w:r>
            <w:r w:rsidRPr="00907C07">
              <w:rPr>
                <w:rFonts w:ascii="Times New Roman" w:eastAsia="Times New Roman" w:hAnsi="Times New Roman" w:cs="B Titr"/>
                <w:sz w:val="24"/>
                <w:szCs w:val="24"/>
              </w:rPr>
              <w:t xml:space="preserve"> : </w:t>
            </w:r>
            <w:r w:rsidRPr="00907C07">
              <w:rPr>
                <w:rFonts w:ascii="Times New Roman" w:eastAsia="Times New Roman" w:hAnsi="Times New Roman" w:cs="B Titr"/>
                <w:sz w:val="24"/>
                <w:szCs w:val="24"/>
                <w:rtl/>
              </w:rPr>
              <w:t xml:space="preserve">نمونه سازی ماشین آلات پیچیده خط تولید كاغذهای دولایه برای اولین بار در ایران شروع همكاری با شركت های همكار خارجی برای انتقال تكنولوژی تولید مقوای پشت طوسی شروع اجرای قرارداد طراحی و ساخت كارخانه 12000 تنی كاغذ دولایه در كشور </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سال 1385</w:t>
            </w:r>
            <w:r w:rsidRPr="00907C07">
              <w:rPr>
                <w:rFonts w:ascii="Times New Roman" w:eastAsia="Times New Roman" w:hAnsi="Times New Roman" w:cs="B Titr"/>
                <w:sz w:val="24"/>
                <w:szCs w:val="24"/>
              </w:rPr>
              <w:t xml:space="preserve"> : </w:t>
            </w:r>
            <w:r w:rsidRPr="00907C07">
              <w:rPr>
                <w:rFonts w:ascii="Times New Roman" w:eastAsia="Times New Roman" w:hAnsi="Times New Roman" w:cs="B Titr"/>
                <w:sz w:val="24"/>
                <w:szCs w:val="24"/>
                <w:rtl/>
              </w:rPr>
              <w:t xml:space="preserve">شروع فعالیتهای برون مرزی با صادرات ماشین آلات كاغذ دولایه تست لاینر برای اولین بار در كشور شروع اجرای قرارداد طراحی و ساخت كارخانه 60000 تنی مقوای پشت طوسی در </w:t>
            </w:r>
            <w:r w:rsidRPr="00907C07">
              <w:rPr>
                <w:rFonts w:ascii="Times New Roman" w:eastAsia="Times New Roman" w:hAnsi="Times New Roman" w:cs="B Titr"/>
                <w:sz w:val="24"/>
                <w:szCs w:val="24"/>
                <w:rtl/>
              </w:rPr>
              <w:lastRenderedPageBreak/>
              <w:t>ارومیه شروع اجرای قرارداد طراحی و ساخت كارخانه 20000 تنی كاغذ دولایه در كشور طراحی و ساخت بخشی از ماشین آلات بزرگترین كارخانه مقوای پشت طوسی كشور در اصفهان طراحی و ارائه سیستم های تصفیه فاضلاب برای كارخانه های خمیر ، كاغذ و سایر خطوط تولید حاوی پساب</w:t>
            </w:r>
          </w:p>
        </w:tc>
      </w:tr>
      <w:tr w:rsidR="00907C07" w:rsidRPr="00907C07" w:rsidTr="00907C07">
        <w:trPr>
          <w:tblCellSpacing w:w="0" w:type="dxa"/>
          <w:jc w:val="center"/>
        </w:trPr>
        <w:tc>
          <w:tcPr>
            <w:tcW w:w="0" w:type="auto"/>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p w:rsidR="00907C07" w:rsidRPr="00907C07" w:rsidRDefault="00907C07" w:rsidP="00495B0D">
            <w:pPr>
              <w:bidi/>
              <w:spacing w:after="0" w:line="240" w:lineRule="auto"/>
              <w:jc w:val="left"/>
              <w:rPr>
                <w:rFonts w:ascii="Times New Roman" w:eastAsia="Times New Roman" w:hAnsi="Times New Roman" w:cs="B Titr"/>
                <w:sz w:val="24"/>
                <w:szCs w:val="24"/>
              </w:rPr>
            </w:pPr>
          </w:p>
          <w:p w:rsidR="00907C07" w:rsidRPr="00907C07" w:rsidRDefault="00907C07" w:rsidP="00495B0D">
            <w:pPr>
              <w:bidi/>
              <w:spacing w:after="0" w:line="240" w:lineRule="auto"/>
              <w:jc w:val="left"/>
              <w:rPr>
                <w:rFonts w:ascii="Times New Roman" w:eastAsia="Times New Roman" w:hAnsi="Times New Roman" w:cs="B Titr"/>
                <w:sz w:val="24"/>
                <w:szCs w:val="24"/>
                <w:rtl/>
              </w:rPr>
            </w:pPr>
          </w:p>
        </w:tc>
        <w:tc>
          <w:tcPr>
            <w:tcW w:w="0" w:type="auto"/>
            <w:gridSpan w:val="3"/>
            <w:hideMark/>
          </w:tcPr>
          <w:p w:rsidR="00907C07" w:rsidRPr="00907C07" w:rsidRDefault="00907C07" w:rsidP="00495B0D">
            <w:pPr>
              <w:bidi/>
              <w:spacing w:after="0" w:line="240" w:lineRule="auto"/>
              <w:jc w:val="left"/>
              <w:rPr>
                <w:rFonts w:ascii="Times New Roman" w:eastAsia="Times New Roman" w:hAnsi="Times New Roman" w:cs="B Titr"/>
                <w:sz w:val="24"/>
                <w:szCs w:val="24"/>
                <w:rtl/>
              </w:rPr>
            </w:pPr>
          </w:p>
        </w:tc>
      </w:tr>
      <w:tr w:rsidR="00907C07" w:rsidRPr="00907C07" w:rsidTr="00907C07">
        <w:trPr>
          <w:tblCellSpacing w:w="0" w:type="dxa"/>
          <w:jc w:val="center"/>
        </w:trPr>
        <w:tc>
          <w:tcPr>
            <w:tcW w:w="0" w:type="auto"/>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امكانات و تجهيزات</w:t>
            </w:r>
            <w:r w:rsidRPr="00907C07">
              <w:rPr>
                <w:rFonts w:ascii="Times New Roman" w:eastAsia="Times New Roman" w:hAnsi="Times New Roman" w:cs="B Titr"/>
                <w:sz w:val="24"/>
                <w:szCs w:val="24"/>
              </w:rPr>
              <w:t>:</w:t>
            </w:r>
          </w:p>
        </w:tc>
        <w:tc>
          <w:tcPr>
            <w:tcW w:w="0" w:type="auto"/>
            <w:gridSpan w:val="3"/>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p>
        </w:tc>
      </w:tr>
      <w:tr w:rsidR="00907C07" w:rsidRPr="00907C07" w:rsidTr="00907C07">
        <w:trPr>
          <w:tblCellSpacing w:w="0" w:type="dxa"/>
          <w:jc w:val="center"/>
        </w:trPr>
        <w:tc>
          <w:tcPr>
            <w:tcW w:w="0" w:type="auto"/>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تواناييها</w:t>
            </w:r>
            <w:r w:rsidRPr="00907C07">
              <w:rPr>
                <w:rFonts w:ascii="Times New Roman" w:eastAsia="Times New Roman" w:hAnsi="Times New Roman" w:cs="B Titr"/>
                <w:sz w:val="24"/>
                <w:szCs w:val="24"/>
              </w:rPr>
              <w:t>:</w:t>
            </w:r>
          </w:p>
        </w:tc>
        <w:tc>
          <w:tcPr>
            <w:tcW w:w="0" w:type="auto"/>
            <w:gridSpan w:val="3"/>
            <w:hideMark/>
          </w:tcPr>
          <w:p w:rsidR="00907C07" w:rsidRPr="00907C07" w:rsidRDefault="00907C07" w:rsidP="00495B0D">
            <w:pPr>
              <w:bidi/>
              <w:spacing w:after="0" w:line="240" w:lineRule="auto"/>
              <w:jc w:val="left"/>
              <w:rPr>
                <w:rFonts w:ascii="Times New Roman" w:eastAsia="Times New Roman" w:hAnsi="Times New Roman" w:cs="B Titr"/>
                <w:sz w:val="24"/>
                <w:szCs w:val="24"/>
              </w:rPr>
            </w:pPr>
            <w:r w:rsidRPr="00907C07">
              <w:rPr>
                <w:rFonts w:ascii="Times New Roman" w:eastAsia="Times New Roman" w:hAnsi="Times New Roman" w:cs="B Titr"/>
                <w:sz w:val="24"/>
                <w:szCs w:val="24"/>
                <w:rtl/>
              </w:rPr>
              <w:t xml:space="preserve">شیمی پژوهش صنعت از یك مجموعه مجهز و كامل ماشین سازی برخوردار بوده كه توانسته است در كنار دپارتمان طراحی و مهندسی ، یك شركت ماشین سازی توانمند را برای صنایع كشور و منطقه ، معرفی نماید. در اختیار داشتن دو سالن بزرگ ماشین كاری ، ماشین افزار های تراش ، فرز و دریل و ... در انواع و سایزهای مختلف ، یك سالن برشكاری مواد اولیه طولی و صفحه ای ، شامل ماشین آلات گیوتین ، پرس ، اره نواری ، اره لنگ و خم كن ، سالن آهنگری مجهز به انواع دستگاههای جوش </w:t>
            </w:r>
            <w:r w:rsidRPr="00907C07">
              <w:rPr>
                <w:rFonts w:ascii="Times New Roman" w:eastAsia="Times New Roman" w:hAnsi="Times New Roman" w:cs="B Titr"/>
                <w:sz w:val="24"/>
                <w:szCs w:val="24"/>
              </w:rPr>
              <w:t xml:space="preserve">CO2 </w:t>
            </w:r>
            <w:r w:rsidRPr="00907C07">
              <w:rPr>
                <w:rFonts w:ascii="Times New Roman" w:eastAsia="Times New Roman" w:hAnsi="Times New Roman" w:cs="B Titr"/>
                <w:sz w:val="24"/>
                <w:szCs w:val="24"/>
                <w:rtl/>
              </w:rPr>
              <w:t>، ركتیفایر ، آرگن و ... ، یك سالن مونتاژ برای قطعات و ماشین آلات ساخته شده و در نهایت ، سالن های تست ، رنگ و بسته بندی ، در كنار انبارهای ابزار و قطعه و قسمت مدلسازی و با بیش از 7 جرثقیل سقفی 3 الی 8 تنی و نیروی انسانی بالغ بر 100 نفر ، بخشی از پتانسیل شیمی پژوهش صنعت است</w:t>
            </w:r>
            <w:r w:rsidRPr="00907C07">
              <w:rPr>
                <w:rFonts w:ascii="Times New Roman" w:eastAsia="Times New Roman" w:hAnsi="Times New Roman" w:cs="B Titr"/>
                <w:sz w:val="24"/>
                <w:szCs w:val="24"/>
              </w:rPr>
              <w:t xml:space="preserve">. </w:t>
            </w:r>
            <w:r w:rsidRPr="00907C07">
              <w:rPr>
                <w:rFonts w:ascii="Times New Roman" w:eastAsia="Times New Roman" w:hAnsi="Times New Roman" w:cs="B Titr"/>
                <w:sz w:val="24"/>
                <w:szCs w:val="24"/>
                <w:rtl/>
              </w:rPr>
              <w:t>كنترل كیفیت با پرسنل مجرب و آموزش دیده و نیز تجهیزات مورد نیاز ، همواره در كنار تولید بوده و با تلاش خود در قالب سیستمهای مدیریت كیفیت ، تضمین كننده تعهدات شركت به مشتریان خود ، برای تولید و ارائه ماشین آلات پیشرفته و دقیق می باشد</w:t>
            </w:r>
          </w:p>
        </w:tc>
      </w:tr>
    </w:tbl>
    <w:tbl>
      <w:tblPr>
        <w:tblpPr w:leftFromText="45" w:rightFromText="45" w:vertAnchor="text" w:tblpXSpec="right" w:tblpYSpec="center"/>
        <w:tblW w:w="5000" w:type="pct"/>
        <w:tblCellSpacing w:w="0" w:type="dxa"/>
        <w:tblCellMar>
          <w:top w:w="150" w:type="dxa"/>
          <w:left w:w="150" w:type="dxa"/>
          <w:bottom w:w="150" w:type="dxa"/>
          <w:right w:w="150" w:type="dxa"/>
        </w:tblCellMar>
        <w:tblLook w:val="04A0"/>
      </w:tblPr>
      <w:tblGrid>
        <w:gridCol w:w="2010"/>
        <w:gridCol w:w="7650"/>
      </w:tblGrid>
      <w:tr w:rsidR="007949EC" w:rsidRPr="007949EC" w:rsidTr="007949EC">
        <w:trPr>
          <w:tblCellSpacing w:w="0" w:type="dxa"/>
        </w:trPr>
        <w:tc>
          <w:tcPr>
            <w:tcW w:w="2010" w:type="dxa"/>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lastRenderedPageBreak/>
              <w:t>نام شرکت</w:t>
            </w:r>
            <w:r w:rsidRPr="007949EC">
              <w:rPr>
                <w:rFonts w:ascii="Times New Roman" w:eastAsia="Times New Roman" w:hAnsi="Times New Roman" w:cs="Times New Roman"/>
                <w:sz w:val="24"/>
                <w:szCs w:val="24"/>
              </w:rPr>
              <w:t xml:space="preserve"> : </w:t>
            </w:r>
          </w:p>
        </w:tc>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شيمي پژوهش صنعت</w:t>
            </w:r>
          </w:p>
        </w:tc>
      </w:tr>
      <w:tr w:rsidR="007949EC" w:rsidRPr="007949EC" w:rsidTr="007949EC">
        <w:trPr>
          <w:tblCellSpacing w:w="0" w:type="dxa"/>
        </w:trPr>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شهر</w:t>
            </w:r>
            <w:r w:rsidRPr="007949EC">
              <w:rPr>
                <w:rFonts w:ascii="Times New Roman" w:eastAsia="Times New Roman" w:hAnsi="Times New Roman" w:cs="Times New Roman"/>
                <w:sz w:val="24"/>
                <w:szCs w:val="24"/>
              </w:rPr>
              <w:t xml:space="preserve"> : </w:t>
            </w:r>
          </w:p>
        </w:tc>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تبريز</w:t>
            </w:r>
          </w:p>
        </w:tc>
      </w:tr>
      <w:tr w:rsidR="007949EC" w:rsidRPr="007949EC" w:rsidTr="007949EC">
        <w:trPr>
          <w:tblCellSpacing w:w="0" w:type="dxa"/>
        </w:trPr>
        <w:tc>
          <w:tcPr>
            <w:tcW w:w="2010" w:type="dxa"/>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آدرس</w:t>
            </w:r>
            <w:r w:rsidRPr="007949EC">
              <w:rPr>
                <w:rFonts w:ascii="Times New Roman" w:eastAsia="Times New Roman" w:hAnsi="Times New Roman" w:cs="Times New Roman"/>
                <w:sz w:val="24"/>
                <w:szCs w:val="24"/>
              </w:rPr>
              <w:t xml:space="preserve"> : </w:t>
            </w:r>
          </w:p>
        </w:tc>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تبریز - جاده آذر شهر - نرسیده به شهرک صنعتی رجایی - جنب بلوار 45 متری - ایستگاه خطوط لوله گاز</w:t>
            </w:r>
          </w:p>
        </w:tc>
      </w:tr>
      <w:tr w:rsidR="007949EC" w:rsidRPr="007949EC" w:rsidTr="007949EC">
        <w:trPr>
          <w:tblCellSpacing w:w="0" w:type="dxa"/>
        </w:trPr>
        <w:tc>
          <w:tcPr>
            <w:tcW w:w="0" w:type="auto"/>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خدمات و محصولات</w:t>
            </w:r>
            <w:r w:rsidRPr="007949EC">
              <w:rPr>
                <w:rFonts w:ascii="Times New Roman" w:eastAsia="Times New Roman" w:hAnsi="Times New Roman" w:cs="Times New Roman"/>
                <w:sz w:val="24"/>
                <w:szCs w:val="24"/>
              </w:rPr>
              <w:t xml:space="preserve"> : </w:t>
            </w:r>
          </w:p>
        </w:tc>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سازنده ماشین آلات کاغذ، مقواهای صنعتی و پشت طوسی، خمیر کاغذ و صنایع تبدیلی سلولزی</w:t>
            </w:r>
          </w:p>
        </w:tc>
      </w:tr>
      <w:tr w:rsidR="007949EC" w:rsidRPr="007949EC" w:rsidTr="007949EC">
        <w:trPr>
          <w:tblCellSpacing w:w="0" w:type="dxa"/>
        </w:trPr>
        <w:tc>
          <w:tcPr>
            <w:tcW w:w="2010" w:type="dxa"/>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نوع فعالیت</w:t>
            </w:r>
            <w:r w:rsidRPr="007949EC">
              <w:rPr>
                <w:rFonts w:ascii="Times New Roman" w:eastAsia="Times New Roman" w:hAnsi="Times New Roman" w:cs="Times New Roman"/>
                <w:sz w:val="24"/>
                <w:szCs w:val="24"/>
              </w:rPr>
              <w:t xml:space="preserve"> : </w:t>
            </w:r>
          </w:p>
        </w:tc>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شرکت تجاری</w:t>
            </w:r>
          </w:p>
        </w:tc>
      </w:tr>
      <w:tr w:rsidR="007949EC" w:rsidRPr="007949EC" w:rsidTr="007949EC">
        <w:trPr>
          <w:tblCellSpacing w:w="0" w:type="dxa"/>
        </w:trPr>
        <w:tc>
          <w:tcPr>
            <w:tcW w:w="0" w:type="auto"/>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محدوده فعالیت</w:t>
            </w:r>
            <w:r w:rsidRPr="007949EC">
              <w:rPr>
                <w:rFonts w:ascii="Times New Roman" w:eastAsia="Times New Roman" w:hAnsi="Times New Roman" w:cs="Times New Roman"/>
                <w:sz w:val="24"/>
                <w:szCs w:val="24"/>
              </w:rPr>
              <w:t xml:space="preserve"> : </w:t>
            </w:r>
          </w:p>
        </w:tc>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r w:rsidRPr="007949EC">
              <w:rPr>
                <w:rFonts w:ascii="Times New Roman" w:eastAsia="Times New Roman" w:hAnsi="Times New Roman" w:cs="Times New Roman"/>
                <w:sz w:val="24"/>
                <w:szCs w:val="24"/>
                <w:rtl/>
              </w:rPr>
              <w:t>کشور</w:t>
            </w:r>
          </w:p>
        </w:tc>
      </w:tr>
      <w:tr w:rsidR="007949EC" w:rsidRPr="007949EC" w:rsidTr="007949EC">
        <w:trPr>
          <w:tblCellSpacing w:w="0" w:type="dxa"/>
        </w:trPr>
        <w:tc>
          <w:tcPr>
            <w:tcW w:w="2010" w:type="dxa"/>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p>
        </w:tc>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p>
        </w:tc>
      </w:tr>
      <w:tr w:rsidR="007949EC" w:rsidRPr="007949EC" w:rsidTr="007949EC">
        <w:trPr>
          <w:tblCellSpacing w:w="0" w:type="dxa"/>
        </w:trPr>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p>
        </w:tc>
        <w:tc>
          <w:tcPr>
            <w:tcW w:w="0" w:type="auto"/>
            <w:vAlign w:val="center"/>
            <w:hideMark/>
          </w:tcPr>
          <w:p w:rsidR="007949EC" w:rsidRPr="007949EC" w:rsidRDefault="007949EC" w:rsidP="007949EC">
            <w:pPr>
              <w:spacing w:after="0" w:line="240" w:lineRule="auto"/>
              <w:jc w:val="left"/>
              <w:rPr>
                <w:rFonts w:ascii="Times New Roman" w:eastAsia="Times New Roman" w:hAnsi="Times New Roman" w:cs="Times New Roman"/>
                <w:sz w:val="24"/>
                <w:szCs w:val="24"/>
              </w:rPr>
            </w:pPr>
          </w:p>
        </w:tc>
      </w:tr>
    </w:tbl>
    <w:p w:rsidR="00BD3064" w:rsidRPr="00907C07" w:rsidRDefault="00BD3064" w:rsidP="00495B0D">
      <w:pPr>
        <w:bidi/>
        <w:jc w:val="left"/>
        <w:rPr>
          <w:rFonts w:cs="B Titr"/>
        </w:rPr>
      </w:pPr>
    </w:p>
    <w:sectPr w:rsidR="00BD3064" w:rsidRPr="00907C07" w:rsidSect="00BD3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07C07"/>
    <w:rsid w:val="001F5D66"/>
    <w:rsid w:val="00456008"/>
    <w:rsid w:val="00495B0D"/>
    <w:rsid w:val="007949EC"/>
    <w:rsid w:val="00847C20"/>
    <w:rsid w:val="00907C07"/>
    <w:rsid w:val="00BD3064"/>
    <w:rsid w:val="00DC279B"/>
    <w:rsid w:val="00DF4A1E"/>
    <w:rsid w:val="00E719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7C07"/>
    <w:rPr>
      <w:color w:val="0000FF"/>
      <w:u w:val="single"/>
    </w:rPr>
  </w:style>
</w:styles>
</file>

<file path=word/webSettings.xml><?xml version="1.0" encoding="utf-8"?>
<w:webSettings xmlns:r="http://schemas.openxmlformats.org/officeDocument/2006/relationships" xmlns:w="http://schemas.openxmlformats.org/wordprocessingml/2006/main">
  <w:divs>
    <w:div w:id="237520728">
      <w:bodyDiv w:val="1"/>
      <w:marLeft w:val="0"/>
      <w:marRight w:val="0"/>
      <w:marTop w:val="0"/>
      <w:marBottom w:val="0"/>
      <w:divBdr>
        <w:top w:val="none" w:sz="0" w:space="0" w:color="auto"/>
        <w:left w:val="none" w:sz="0" w:space="0" w:color="auto"/>
        <w:bottom w:val="none" w:sz="0" w:space="0" w:color="auto"/>
        <w:right w:val="none" w:sz="0" w:space="0" w:color="auto"/>
      </w:divBdr>
    </w:div>
    <w:div w:id="6005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co.com" TargetMode="External"/><Relationship Id="rId4" Type="http://schemas.openxmlformats.org/officeDocument/2006/relationships/hyperlink" Target="mailto:info@sps-co.com?subject=Email%20Via%20Iran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NPSoft</dc:creator>
  <cp:keywords/>
  <dc:description/>
  <cp:lastModifiedBy>NPSoft</cp:lastModifiedBy>
  <cp:revision>1</cp:revision>
  <dcterms:created xsi:type="dcterms:W3CDTF">2015-04-08T03:35:00Z</dcterms:created>
  <dcterms:modified xsi:type="dcterms:W3CDTF">2015-04-08T09:12:00Z</dcterms:modified>
</cp:coreProperties>
</file>