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EB6" w:rsidRPr="00DF339B" w:rsidRDefault="00935A55" w:rsidP="00DF339B">
      <w:pPr>
        <w:spacing w:line="240" w:lineRule="auto"/>
        <w:jc w:val="center"/>
        <w:rPr>
          <w:b/>
          <w:bCs/>
        </w:rPr>
      </w:pPr>
      <w:bookmarkStart w:id="0" w:name="_GoBack"/>
      <w:r w:rsidRPr="00935A55">
        <w:rPr>
          <w:rFonts w:hint="cs"/>
          <w:b/>
          <w:bCs/>
          <w:rtl/>
        </w:rPr>
        <w:t>ب</w:t>
      </w:r>
      <w:r w:rsidR="00C91EB6">
        <w:rPr>
          <w:rFonts w:hint="cs"/>
          <w:b/>
          <w:bCs/>
          <w:rtl/>
        </w:rPr>
        <w:t>ا</w:t>
      </w:r>
      <w:r w:rsidRPr="00935A55">
        <w:rPr>
          <w:rFonts w:hint="cs"/>
          <w:b/>
          <w:bCs/>
          <w:rtl/>
        </w:rPr>
        <w:t>سمه تعالی</w:t>
      </w:r>
    </w:p>
    <w:p w:rsidR="00F343FB" w:rsidRDefault="00F842AD" w:rsidP="0020241A">
      <w:r w:rsidRPr="00EB78E3">
        <w:rPr>
          <w:rStyle w:val="Emphasis"/>
          <w:rFonts w:hint="cs"/>
          <w:rtl/>
        </w:rPr>
        <w:t>موضوع:</w:t>
      </w:r>
      <w:r>
        <w:rPr>
          <w:rFonts w:hint="cs"/>
          <w:rtl/>
        </w:rPr>
        <w:t xml:space="preserve"> </w:t>
      </w:r>
      <w:bookmarkStart w:id="1" w:name="Bokkolli"/>
      <w:bookmarkEnd w:id="1"/>
      <w:r w:rsidR="00432DE4">
        <w:rPr>
          <w:rFonts w:hint="cs"/>
          <w:rtl/>
        </w:rPr>
        <w:t>قاعده</w:t>
      </w:r>
      <w:r w:rsidR="00432DE4">
        <w:rPr>
          <w:rtl/>
        </w:rPr>
        <w:t xml:space="preserve"> </w:t>
      </w:r>
      <w:r w:rsidR="00432DE4">
        <w:rPr>
          <w:rFonts w:hint="cs"/>
          <w:rtl/>
        </w:rPr>
        <w:t>لا</w:t>
      </w:r>
      <w:r w:rsidR="00432DE4">
        <w:rPr>
          <w:rtl/>
        </w:rPr>
        <w:t xml:space="preserve"> </w:t>
      </w:r>
      <w:r w:rsidR="00432DE4">
        <w:rPr>
          <w:rFonts w:hint="cs"/>
          <w:rtl/>
        </w:rPr>
        <w:t>ضرر</w:t>
      </w:r>
      <w:r w:rsidR="00724537">
        <w:rPr>
          <w:rFonts w:hint="cs"/>
          <w:rtl/>
        </w:rPr>
        <w:t>/</w:t>
      </w:r>
      <w:bookmarkStart w:id="2" w:name="BokSabj_d"/>
      <w:bookmarkEnd w:id="2"/>
      <w:r w:rsidR="00432DE4">
        <w:rPr>
          <w:rFonts w:hint="cs"/>
          <w:rtl/>
        </w:rPr>
        <w:t>مفاد</w:t>
      </w:r>
      <w:r w:rsidR="00596C1E">
        <w:rPr>
          <w:rFonts w:hint="cs"/>
          <w:rtl/>
        </w:rPr>
        <w:t xml:space="preserve"> </w:t>
      </w:r>
      <w:r w:rsidR="00724537">
        <w:rPr>
          <w:rFonts w:hint="cs"/>
          <w:rtl/>
        </w:rPr>
        <w:t>/</w:t>
      </w:r>
      <w:bookmarkStart w:id="3" w:name="BokSabj2_d"/>
      <w:bookmarkEnd w:id="3"/>
      <w:r w:rsidR="00432DE4">
        <w:rPr>
          <w:rFonts w:hint="cs"/>
          <w:rtl/>
        </w:rPr>
        <w:t>معنای</w:t>
      </w:r>
      <w:r w:rsidR="00432DE4">
        <w:rPr>
          <w:rtl/>
        </w:rPr>
        <w:t xml:space="preserve"> </w:t>
      </w:r>
      <w:r w:rsidR="00432DE4">
        <w:rPr>
          <w:rFonts w:hint="cs"/>
          <w:rtl/>
        </w:rPr>
        <w:t>ضرار</w:t>
      </w:r>
      <w:r w:rsidR="001B6799">
        <w:rPr>
          <w:rFonts w:hint="cs"/>
          <w:rtl/>
        </w:rPr>
        <w:t xml:space="preserve"> </w:t>
      </w:r>
    </w:p>
    <w:p w:rsidR="003A6148" w:rsidRDefault="00124E3D" w:rsidP="003A6148"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8921E0" wp14:editId="68E5715A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317673" cy="1403985"/>
                <wp:effectExtent l="0" t="0" r="26035" b="15875"/>
                <wp:wrapNone/>
                <wp:docPr id="307" name="کادر مت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767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E3D" w:rsidRDefault="00124E3D" w:rsidP="00124E3D">
                            <w:pPr>
                              <w:rPr>
                                <w:rStyle w:val="Emphasis"/>
                                <w:rtl/>
                              </w:rPr>
                            </w:pPr>
                            <w:r w:rsidRPr="00124E3D">
                              <w:rPr>
                                <w:rStyle w:val="Emphasis"/>
                                <w:rFonts w:hint="cs"/>
                                <w:rtl/>
                              </w:rPr>
                              <w:t>خلاصه مباحث گذشته:</w:t>
                            </w:r>
                          </w:p>
                          <w:p w:rsidR="00124E3D" w:rsidRPr="006C4C69" w:rsidRDefault="00DF339B" w:rsidP="006C4C69">
                            <w:pPr>
                              <w:rPr>
                                <w:rStyle w:val="Emphasis"/>
                                <w:rFonts w:cs="B Badr"/>
                                <w:bCs w:val="0"/>
                                <w:i w:val="0"/>
                                <w:color w:val="auto"/>
                                <w:rtl/>
                              </w:rPr>
                            </w:pPr>
                            <w:r w:rsidRPr="00DF339B">
                              <w:rPr>
                                <w:rFonts w:hint="cs"/>
                                <w:rtl/>
                              </w:rPr>
                              <w:t>بحث در ضرار منتهی به بررسی معنا و هیئت ضرار شد و بیان شد که شش معنا برای واژه ضرار تصویر شد که هر کدام در کلام یک یا چند تن از بزرگان مطرح شده است.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8921E0" id="_x0000_t202" coordsize="21600,21600" o:spt="202" path="m,l,21600r21600,l21600,xe">
                <v:stroke joinstyle="miter"/>
                <v:path gradientshapeok="t" o:connecttype="rect"/>
              </v:shapetype>
              <v:shape id="کادر متن 2" o:spid="_x0000_s1026" type="#_x0000_t202" style="position:absolute;left:0;text-align:left;margin-left:0;margin-top:0;width:497.45pt;height:110.55pt;z-index:25165926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">
                <v:textbox style="mso-fit-shape-to-text:t">
                  <w:txbxContent>
                    <w:p w:rsidR="00124E3D" w:rsidRDefault="00124E3D" w:rsidP="00124E3D">
                      <w:pPr>
                        <w:rPr>
                          <w:rStyle w:val="Emphasis"/>
                          <w:rtl/>
                        </w:rPr>
                      </w:pPr>
                      <w:r w:rsidRPr="00124E3D">
                        <w:rPr>
                          <w:rStyle w:val="Emphasis"/>
                          <w:rFonts w:hint="cs"/>
                          <w:rtl/>
                        </w:rPr>
                        <w:t>خلاصه مباحث گذشته:</w:t>
                      </w:r>
                    </w:p>
                    <w:p w:rsidR="00124E3D" w:rsidRPr="006C4C69" w:rsidRDefault="00DF339B" w:rsidP="006C4C69">
                      <w:pPr>
                        <w:rPr>
                          <w:rStyle w:val="Emphasis"/>
                          <w:rFonts w:cs="B Badr"/>
                          <w:bCs w:val="0"/>
                          <w:i w:val="0"/>
                          <w:color w:val="auto"/>
                          <w:rtl/>
                        </w:rPr>
                      </w:pPr>
                      <w:r w:rsidRPr="00DF339B">
                        <w:rPr>
                          <w:rFonts w:hint="cs"/>
                          <w:rtl/>
                        </w:rPr>
                        <w:t>بحث در ضرار منتهی به بررسی معنا و هیئت ضرار شد و بیان شد که شش معنا برای واژه ضرار تصویر شد که هر کدام در کلام یک یا چند تن از بزرگان مطرح شده است.</w:t>
                      </w:r>
                    </w:p>
                  </w:txbxContent>
                </v:textbox>
              </v:shape>
            </w:pict>
          </mc:Fallback>
        </mc:AlternateContent>
      </w:r>
    </w:p>
    <w:p w:rsidR="003A6148" w:rsidRPr="003A6148" w:rsidRDefault="003A6148" w:rsidP="003A6148"/>
    <w:p w:rsidR="003A6148" w:rsidRPr="003A6148" w:rsidRDefault="003A6148" w:rsidP="003A6148"/>
    <w:p w:rsidR="001C1362" w:rsidRDefault="001C1362" w:rsidP="003A6148"/>
    <w:p w:rsidR="00DF339B" w:rsidRPr="00DF339B" w:rsidRDefault="00DF339B" w:rsidP="00DF339B">
      <w:pPr>
        <w:spacing w:line="240" w:lineRule="auto"/>
        <w:rPr>
          <w:rFonts w:ascii="Arial" w:eastAsia="Times New Roman" w:hAnsi="Arial" w:cs="Arial" w:hint="cs"/>
          <w:color w:val="000000"/>
          <w:sz w:val="28"/>
          <w:rtl/>
          <w:lang w:bidi="ar-SA"/>
        </w:rPr>
      </w:pPr>
      <w:r w:rsidRPr="00DF339B">
        <w:rPr>
          <w:rFonts w:ascii="Arial" w:eastAsia="Times New Roman" w:hAnsi="Arial" w:cs="Arial"/>
          <w:color w:val="000000"/>
          <w:sz w:val="28"/>
          <w:rtl/>
          <w:lang w:bidi="ar-SA"/>
        </w:rPr>
        <w:t> </w:t>
      </w:r>
    </w:p>
    <w:p w:rsidR="00DF339B" w:rsidRDefault="00DF339B" w:rsidP="00DF339B">
      <w:pPr>
        <w:spacing w:line="240" w:lineRule="auto"/>
        <w:rPr>
          <w:rFonts w:eastAsia="Times New Roman" w:cs="B Roya"/>
          <w:color w:val="000000"/>
          <w:sz w:val="28"/>
          <w:rtl/>
        </w:rPr>
      </w:pPr>
    </w:p>
    <w:p w:rsidR="00DF339B" w:rsidRDefault="00DF339B" w:rsidP="001D425C">
      <w:pPr>
        <w:rPr>
          <w:rtl/>
        </w:rPr>
      </w:pPr>
      <w:r>
        <w:rPr>
          <w:rFonts w:hint="cs"/>
          <w:rtl/>
        </w:rPr>
        <w:t>معانی متفاوتی برای واژه ضرار مطرح شده است که شش مورد از آن بیان شد و در این جلسه دو معنای دیگر به آن اضافه و هر هشت مورد بررسی خواهد شد.</w:t>
      </w:r>
    </w:p>
    <w:p w:rsidR="00381AF1" w:rsidRPr="00381AF1" w:rsidRDefault="00381AF1" w:rsidP="00381AF1">
      <w:pPr>
        <w:pStyle w:val="a0"/>
        <w:rPr>
          <w:rtl/>
        </w:rPr>
      </w:pPr>
      <w:r>
        <w:rPr>
          <w:rFonts w:hint="cs"/>
          <w:rtl/>
        </w:rPr>
        <w:t>بهترین راهی که به نظر می رسد از آن می توان به معنای واقعی ضرار رسید، معنایی است که در روایات اصلی و عمده "لا ضرر</w:t>
      </w:r>
      <w:r>
        <w:rPr>
          <w:rFonts w:cs="Cambria" w:hint="cs"/>
          <w:rtl/>
        </w:rPr>
        <w:t xml:space="preserve">" </w:t>
      </w:r>
      <w:r>
        <w:rPr>
          <w:rFonts w:hint="cs"/>
          <w:rtl/>
        </w:rPr>
        <w:t>تطبیق شود، لذا هر یک از معانی را باید از این طریق بررسی نمود.</w:t>
      </w:r>
    </w:p>
    <w:p w:rsidR="001D425C" w:rsidRDefault="001D425C" w:rsidP="001D425C">
      <w:pPr>
        <w:rPr>
          <w:rtl/>
        </w:rPr>
      </w:pPr>
    </w:p>
    <w:p w:rsidR="00DF339B" w:rsidRDefault="00DF339B" w:rsidP="00DF339B">
      <w:pPr>
        <w:pStyle w:val="Heading2"/>
        <w:rPr>
          <w:rtl/>
        </w:rPr>
      </w:pPr>
      <w:r w:rsidRPr="00DF339B">
        <w:rPr>
          <w:rFonts w:hint="cs"/>
          <w:rtl/>
        </w:rPr>
        <w:t>بررسی معانی محتمله "ضرار"</w:t>
      </w:r>
    </w:p>
    <w:p w:rsidR="00DF339B" w:rsidRPr="00DF339B" w:rsidRDefault="00DF339B" w:rsidP="00DF339B">
      <w:pPr>
        <w:pStyle w:val="Heading3"/>
        <w:rPr>
          <w:rtl/>
        </w:rPr>
      </w:pPr>
      <w:r>
        <w:rPr>
          <w:rFonts w:hint="cs"/>
          <w:rtl/>
        </w:rPr>
        <w:t xml:space="preserve">محض ضرر </w:t>
      </w:r>
    </w:p>
    <w:p w:rsidR="00381AF1" w:rsidRDefault="00DF339B" w:rsidP="00620B24">
      <w:pPr>
        <w:rPr>
          <w:rtl/>
        </w:rPr>
      </w:pPr>
      <w:r w:rsidRPr="00DF339B">
        <w:rPr>
          <w:rFonts w:hint="cs"/>
          <w:rtl/>
        </w:rPr>
        <w:t>یکی از معانی مطرح شده در مورد واژه ضرار صرف ضرر زدن بدون این که ضار نفع هم ببرد بود، طبق این معنا تفاوت بین ضرار و ضرر در این است که ضرر لابشرط است نسبت به نفع</w:t>
      </w:r>
      <w:r>
        <w:rPr>
          <w:rFonts w:hint="cs"/>
          <w:rtl/>
        </w:rPr>
        <w:t>،</w:t>
      </w:r>
      <w:r w:rsidRPr="00DF339B">
        <w:rPr>
          <w:rFonts w:hint="cs"/>
          <w:rtl/>
        </w:rPr>
        <w:t xml:space="preserve"> در ح</w:t>
      </w:r>
      <w:r>
        <w:rPr>
          <w:rFonts w:hint="cs"/>
          <w:rtl/>
        </w:rPr>
        <w:t>الی که ضرار بشرط لا  نسبت به نفع می باشد</w:t>
      </w:r>
      <w:r w:rsidR="00381AF1">
        <w:rPr>
          <w:rFonts w:hint="cs"/>
          <w:rtl/>
        </w:rPr>
        <w:t>، این معنا هم با روایت غنوی و هم با روایت سمره قابل تطبیق است.</w:t>
      </w:r>
      <w:r w:rsidR="00620B24">
        <w:rPr>
          <w:rFonts w:hint="cs"/>
          <w:rtl/>
        </w:rPr>
        <w:t xml:space="preserve"> بر اساس این معنا در واقع این هیئت صیغه مبالغه و به معنای مبالغه خواهد بود و در  ماده </w:t>
      </w:r>
      <w:r w:rsidR="00620B24">
        <w:rPr>
          <w:rFonts w:cs="Cambria" w:hint="cs"/>
          <w:rtl/>
        </w:rPr>
        <w:t>"</w:t>
      </w:r>
      <w:r w:rsidR="00620B24">
        <w:rPr>
          <w:rFonts w:hint="cs"/>
          <w:rtl/>
        </w:rPr>
        <w:t>ضرر" مبالغه به معنای محض ضرر و خالص آن است، این معنا، معنای دقیق و تمامی به نظر می رسد.</w:t>
      </w:r>
    </w:p>
    <w:p w:rsidR="00620B24" w:rsidRDefault="00620B24" w:rsidP="00620B24">
      <w:pPr>
        <w:rPr>
          <w:rtl/>
        </w:rPr>
      </w:pPr>
    </w:p>
    <w:p w:rsidR="00DF339B" w:rsidRDefault="00615F23" w:rsidP="00DF339B">
      <w:pPr>
        <w:pStyle w:val="Heading3"/>
        <w:rPr>
          <w:rtl/>
        </w:rPr>
      </w:pPr>
      <w:r>
        <w:rPr>
          <w:rFonts w:hint="cs"/>
          <w:rtl/>
        </w:rPr>
        <w:t>تکرار</w:t>
      </w:r>
      <w:r w:rsidR="00DF339B">
        <w:rPr>
          <w:rFonts w:hint="cs"/>
          <w:rtl/>
        </w:rPr>
        <w:t xml:space="preserve"> </w:t>
      </w:r>
      <w:r w:rsidR="006C4C69">
        <w:rPr>
          <w:rFonts w:hint="cs"/>
          <w:rtl/>
        </w:rPr>
        <w:t xml:space="preserve">و استمرار </w:t>
      </w:r>
      <w:r w:rsidR="00DF339B">
        <w:rPr>
          <w:rFonts w:hint="cs"/>
          <w:rtl/>
        </w:rPr>
        <w:t>ضرر</w:t>
      </w:r>
      <w:r w:rsidR="006C4C69">
        <w:rPr>
          <w:rFonts w:hint="cs"/>
          <w:rtl/>
        </w:rPr>
        <w:t xml:space="preserve"> </w:t>
      </w:r>
    </w:p>
    <w:p w:rsidR="00DF339B" w:rsidRDefault="00DF339B" w:rsidP="00DF339B">
      <w:pPr>
        <w:rPr>
          <w:rtl/>
        </w:rPr>
      </w:pPr>
      <w:r w:rsidRPr="00DF339B">
        <w:rPr>
          <w:rFonts w:hint="cs"/>
          <w:rtl/>
        </w:rPr>
        <w:t xml:space="preserve"> ممکن است معنای هفتمی هم مطرح شود به این بیان که ضرار و هیئت مفاعله مفید دوام و استمرار و به معنای امر پی در پی باشد، کما این که این معنا با روایت سمره سازگار </w:t>
      </w:r>
      <w:r>
        <w:rPr>
          <w:rFonts w:hint="cs"/>
          <w:rtl/>
        </w:rPr>
        <w:t>است که در آن آمده است: «...</w:t>
      </w:r>
      <w:r w:rsidRPr="00DF339B">
        <w:rPr>
          <w:rStyle w:val="IntenseEmphasis"/>
          <w:rFonts w:hint="cs"/>
          <w:rtl/>
        </w:rPr>
        <w:t>فَقَالَ لَهُ الْأَنْصَارِيُّ يَا سَمُرَةُ لَا تَزَالُ تُفَاجِئُنَا عَلَى حَالٍ</w:t>
      </w:r>
      <w:r>
        <w:rPr>
          <w:rFonts w:hint="cs"/>
          <w:rtl/>
        </w:rPr>
        <w:t>...»</w:t>
      </w:r>
      <w:r w:rsidR="001D425C">
        <w:rPr>
          <w:rFonts w:hint="cs"/>
          <w:rtl/>
        </w:rPr>
        <w:t>.</w:t>
      </w:r>
    </w:p>
    <w:p w:rsidR="006C4C69" w:rsidRPr="00DF339B" w:rsidRDefault="006C4C69" w:rsidP="00DF339B">
      <w:pPr>
        <w:rPr>
          <w:rFonts w:ascii="Noor_Lotus" w:hAnsi="Noor_Lotus" w:cs="Noor_Lotus" w:hint="cs"/>
          <w:color w:val="000000"/>
          <w:sz w:val="30"/>
          <w:szCs w:val="30"/>
          <w:rtl/>
        </w:rPr>
      </w:pPr>
      <w:r>
        <w:rPr>
          <w:rFonts w:hint="cs"/>
          <w:rtl/>
        </w:rPr>
        <w:lastRenderedPageBreak/>
        <w:t>اما این معنا نیز نهایتا در همین روایت تطبیق می شود اما در مورد روایت ابو حمزه غنوی و سایر نصوص محملی ندارد.</w:t>
      </w:r>
    </w:p>
    <w:p w:rsidR="001D425C" w:rsidRDefault="001D425C" w:rsidP="00DF339B">
      <w:pPr>
        <w:rPr>
          <w:rtl/>
        </w:rPr>
      </w:pPr>
    </w:p>
    <w:p w:rsidR="001D425C" w:rsidRDefault="001D425C" w:rsidP="001D425C">
      <w:pPr>
        <w:pStyle w:val="Heading3"/>
        <w:rPr>
          <w:rtl/>
        </w:rPr>
      </w:pPr>
      <w:r>
        <w:rPr>
          <w:rFonts w:hint="cs"/>
          <w:rtl/>
        </w:rPr>
        <w:t xml:space="preserve">عمد و اصرار و بهانه جویی بر ضرر </w:t>
      </w:r>
    </w:p>
    <w:p w:rsidR="00DF339B" w:rsidRDefault="00DF339B" w:rsidP="00DF339B">
      <w:pPr>
        <w:rPr>
          <w:rtl/>
        </w:rPr>
      </w:pPr>
      <w:r w:rsidRPr="00DF339B">
        <w:rPr>
          <w:rFonts w:hint="cs"/>
          <w:rtl/>
        </w:rPr>
        <w:t>مرحوم صدر در این باب ضرار را به معنای ضرری عمدی که مشتمل بر اصرار و بهانه جویی می داند و قضیه سمره مشتمل بر همین سه قید می داند.</w:t>
      </w:r>
    </w:p>
    <w:p w:rsidR="00381AF1" w:rsidRPr="00620B24" w:rsidRDefault="00381AF1" w:rsidP="00620B24">
      <w:pPr>
        <w:pStyle w:val="a0"/>
        <w:rPr>
          <w:rFonts w:hint="cs"/>
          <w:szCs w:val="22"/>
          <w:rtl/>
        </w:rPr>
      </w:pPr>
      <w:r w:rsidRPr="00620B24">
        <w:rPr>
          <w:rStyle w:val="IntenseEmphasis"/>
          <w:rFonts w:cs="B Badr" w:hint="cs"/>
          <w:b w:val="0"/>
          <w:i w:val="0"/>
          <w:color w:val="632423" w:themeColor="accent2" w:themeShade="80"/>
          <w:szCs w:val="22"/>
          <w:rtl/>
        </w:rPr>
        <w:t>ان يكون بمعنى الضرر المتعمد الّذي يصر عليه و يتخذ ذريعة إليه، و هذا هو المتعين في المقام فان سمرة بن جندب كان يتذرع و يصر على الإضرار بالأنصاري باتخاذ حقه في العذق ذريعة إلى الدخول عليه بلا استئذان، فالحكم بان الناس مسلطون على أموالهم و إن كان غير ضرري في نفسه و لكن قد يتخذ ذريعة للإضرار بالآخرين و يتقصد به ذلك كما فعل سمرة بن جندب، أو يتخذ أحد الشريكين حقه في العين لمنع انتفاع الغير بها بوجه من الوجوه، و هذا المعنى مضافا إلى استفادتنا له وجدانا من كلمة الضرار هو المناسب من استعمال هذه الكلمة في هذه الروايات بلحاظ ما أشرنا إليه من لزوم التكرار المستهجن.</w:t>
      </w:r>
      <w:r w:rsidR="00620B24" w:rsidRPr="00620B24">
        <w:rPr>
          <w:rStyle w:val="FootnoteReference"/>
          <w:szCs w:val="22"/>
          <w:vertAlign w:val="baseline"/>
          <w:rtl/>
        </w:rPr>
        <w:footnoteReference w:id="1"/>
      </w:r>
    </w:p>
    <w:p w:rsidR="006E13C7" w:rsidRDefault="00620B24" w:rsidP="001D425C">
      <w:pPr>
        <w:rPr>
          <w:rtl/>
        </w:rPr>
      </w:pPr>
      <w:r>
        <w:rPr>
          <w:rFonts w:hint="cs"/>
          <w:rtl/>
        </w:rPr>
        <w:t xml:space="preserve">این که هر معنایی که در روایت وجود داشته باشد ضرار مشتمل بر آن است غیر قابل قبول است. </w:t>
      </w:r>
    </w:p>
    <w:p w:rsidR="006E13C7" w:rsidRDefault="006E13C7" w:rsidP="001D425C">
      <w:pPr>
        <w:rPr>
          <w:rtl/>
        </w:rPr>
      </w:pPr>
    </w:p>
    <w:p w:rsidR="006E13C7" w:rsidRDefault="006E13C7" w:rsidP="006E13C7">
      <w:pPr>
        <w:pStyle w:val="Heading3"/>
        <w:rPr>
          <w:rtl/>
        </w:rPr>
      </w:pPr>
      <w:r>
        <w:rPr>
          <w:rFonts w:hint="cs"/>
          <w:rtl/>
        </w:rPr>
        <w:t>مشارکت</w:t>
      </w:r>
    </w:p>
    <w:p w:rsidR="00DF339B" w:rsidRPr="00DF339B" w:rsidRDefault="00DF339B" w:rsidP="001D425C">
      <w:pPr>
        <w:rPr>
          <w:rFonts w:hint="cs"/>
          <w:rtl/>
        </w:rPr>
      </w:pPr>
      <w:r w:rsidRPr="00DF339B">
        <w:rPr>
          <w:rFonts w:hint="cs"/>
          <w:rtl/>
        </w:rPr>
        <w:t xml:space="preserve"> معنای مشارکت در مورد ضرار منتفی است چرا که در ماجرای سمره ضرر یک طرفه بوده است.</w:t>
      </w:r>
    </w:p>
    <w:p w:rsidR="00DF339B" w:rsidRPr="00DF339B" w:rsidRDefault="00DF339B" w:rsidP="001D425C">
      <w:pPr>
        <w:rPr>
          <w:rFonts w:hint="cs"/>
          <w:rtl/>
        </w:rPr>
      </w:pPr>
      <w:r w:rsidRPr="006E13C7">
        <w:rPr>
          <w:rFonts w:hint="cs"/>
          <w:b/>
          <w:bCs/>
          <w:rtl/>
        </w:rPr>
        <w:t>ان قلت:</w:t>
      </w:r>
      <w:r w:rsidRPr="00DF339B">
        <w:rPr>
          <w:rFonts w:hint="cs"/>
          <w:rtl/>
        </w:rPr>
        <w:t xml:space="preserve"> در ماجرای سمره هم مشارکت وجود دارد چرا که انصاری هم ناخود آگاه ضرر به سمره می زند.</w:t>
      </w:r>
    </w:p>
    <w:p w:rsidR="00DF339B" w:rsidRPr="00DF339B" w:rsidRDefault="00DF339B" w:rsidP="001D425C">
      <w:pPr>
        <w:rPr>
          <w:rFonts w:hint="cs"/>
          <w:rtl/>
        </w:rPr>
      </w:pPr>
      <w:r w:rsidRPr="006E13C7">
        <w:rPr>
          <w:rFonts w:hint="cs"/>
          <w:b/>
          <w:bCs/>
          <w:rtl/>
        </w:rPr>
        <w:t>قلت:</w:t>
      </w:r>
      <w:r w:rsidRPr="00DF339B">
        <w:rPr>
          <w:rFonts w:hint="cs"/>
          <w:rtl/>
        </w:rPr>
        <w:t xml:space="preserve"> خلاف ظاهر بودن این </w:t>
      </w:r>
      <w:r w:rsidR="006E13C7">
        <w:rPr>
          <w:rFonts w:hint="cs"/>
          <w:rtl/>
        </w:rPr>
        <w:t>معنا از چنین تفسیری مانع می شود، چرا که با حکم حضرت صلی الله علیه و آله و سلم تناسب ندارد و از طرفی صرف این درخواست انصاری از سمره که در قبل از سرکشی به درختش اذن بگیرد ضرر نیست.</w:t>
      </w:r>
    </w:p>
    <w:p w:rsidR="00DF339B" w:rsidRDefault="00DF339B" w:rsidP="00DF339B">
      <w:pPr>
        <w:spacing w:line="240" w:lineRule="auto"/>
        <w:rPr>
          <w:rFonts w:ascii="Arial" w:eastAsia="Times New Roman" w:hAnsi="Arial" w:cs="Arial"/>
          <w:color w:val="000000"/>
          <w:sz w:val="28"/>
          <w:rtl/>
          <w:lang w:bidi="ar-SA"/>
        </w:rPr>
      </w:pPr>
      <w:r w:rsidRPr="00DF339B">
        <w:rPr>
          <w:rFonts w:ascii="Arial" w:eastAsia="Times New Roman" w:hAnsi="Arial" w:cs="Arial"/>
          <w:color w:val="000000"/>
          <w:sz w:val="28"/>
          <w:rtl/>
          <w:lang w:bidi="ar-SA"/>
        </w:rPr>
        <w:t> </w:t>
      </w:r>
    </w:p>
    <w:p w:rsidR="006E13C7" w:rsidRPr="00DF339B" w:rsidRDefault="006E13C7" w:rsidP="006E13C7">
      <w:pPr>
        <w:pStyle w:val="Heading3"/>
        <w:rPr>
          <w:rFonts w:hint="cs"/>
          <w:rtl/>
          <w:lang w:bidi="ar-SA"/>
        </w:rPr>
      </w:pPr>
      <w:r>
        <w:rPr>
          <w:rFonts w:hint="cs"/>
          <w:rtl/>
          <w:lang w:bidi="ar-SA"/>
        </w:rPr>
        <w:t>مجازات</w:t>
      </w:r>
    </w:p>
    <w:p w:rsidR="00DF339B" w:rsidRDefault="00DF339B" w:rsidP="006E13C7">
      <w:pPr>
        <w:rPr>
          <w:rtl/>
        </w:rPr>
      </w:pPr>
      <w:r w:rsidRPr="00DF339B">
        <w:rPr>
          <w:rFonts w:hint="cs"/>
          <w:rtl/>
        </w:rPr>
        <w:t xml:space="preserve">ضرار به معنای مجازات </w:t>
      </w:r>
      <w:r w:rsidR="006E13C7">
        <w:rPr>
          <w:rFonts w:hint="cs"/>
          <w:rtl/>
        </w:rPr>
        <w:t>هم از آن جا که در ماجرای سمره تطبیق نمی شود، معنای تمامی نیست.</w:t>
      </w:r>
    </w:p>
    <w:p w:rsidR="006E13C7" w:rsidRDefault="006E13C7" w:rsidP="006E13C7">
      <w:pPr>
        <w:rPr>
          <w:rtl/>
        </w:rPr>
      </w:pPr>
    </w:p>
    <w:p w:rsidR="006E13C7" w:rsidRPr="00DF339B" w:rsidRDefault="006E13C7" w:rsidP="006E13C7">
      <w:pPr>
        <w:pStyle w:val="Heading3"/>
        <w:rPr>
          <w:rtl/>
        </w:rPr>
      </w:pPr>
      <w:r>
        <w:rPr>
          <w:rFonts w:hint="cs"/>
          <w:rtl/>
        </w:rPr>
        <w:lastRenderedPageBreak/>
        <w:t>تأکید</w:t>
      </w:r>
    </w:p>
    <w:p w:rsidR="00DF339B" w:rsidRPr="00DF339B" w:rsidRDefault="006C4C69" w:rsidP="006C4C69">
      <w:pPr>
        <w:rPr>
          <w:rFonts w:hint="cs"/>
          <w:rtl/>
        </w:rPr>
      </w:pPr>
      <w:r>
        <w:rPr>
          <w:rFonts w:hint="cs"/>
          <w:rtl/>
        </w:rPr>
        <w:t xml:space="preserve">این که </w:t>
      </w:r>
      <w:r w:rsidR="00DF339B" w:rsidRPr="00DF339B">
        <w:rPr>
          <w:rFonts w:hint="cs"/>
          <w:rtl/>
        </w:rPr>
        <w:t xml:space="preserve">ضرار به معنای ضرر </w:t>
      </w:r>
      <w:r w:rsidR="006E13C7">
        <w:rPr>
          <w:rFonts w:hint="cs"/>
          <w:rtl/>
        </w:rPr>
        <w:t>و در نتیجه در مانحن فیه تأکید ضرر باشد</w:t>
      </w:r>
      <w:r>
        <w:rPr>
          <w:rFonts w:hint="cs"/>
          <w:rtl/>
        </w:rPr>
        <w:t>،</w:t>
      </w:r>
      <w:r w:rsidR="006E13C7">
        <w:rPr>
          <w:rFonts w:hint="cs"/>
          <w:rtl/>
        </w:rPr>
        <w:t xml:space="preserve"> از آن جا که بی فایده و لغو است و از طرفی تأکید </w:t>
      </w:r>
      <w:r>
        <w:rPr>
          <w:rFonts w:hint="cs"/>
          <w:rtl/>
        </w:rPr>
        <w:t>هم خلاف اصل و قاعده  ا</w:t>
      </w:r>
      <w:r w:rsidR="006E13C7">
        <w:rPr>
          <w:rFonts w:hint="cs"/>
          <w:rtl/>
        </w:rPr>
        <w:t>ست</w:t>
      </w:r>
      <w:r>
        <w:rPr>
          <w:rFonts w:hint="cs"/>
          <w:rtl/>
        </w:rPr>
        <w:t>، غیر قابل قبول به نظر می رسد ولو این که بزرگی مثل مرحوم آخوند قائل به این معنا شده باشد.</w:t>
      </w:r>
    </w:p>
    <w:p w:rsidR="006C4C69" w:rsidRDefault="006C4C69" w:rsidP="00DF339B">
      <w:pPr>
        <w:spacing w:line="240" w:lineRule="auto"/>
        <w:rPr>
          <w:rFonts w:eastAsia="Times New Roman" w:cs="B Roya"/>
          <w:color w:val="000000"/>
          <w:sz w:val="28"/>
          <w:rtl/>
        </w:rPr>
      </w:pPr>
    </w:p>
    <w:p w:rsidR="006C4C69" w:rsidRDefault="006C4C69" w:rsidP="00DF339B">
      <w:pPr>
        <w:spacing w:line="240" w:lineRule="auto"/>
        <w:rPr>
          <w:rFonts w:eastAsia="Times New Roman" w:cs="B Roya" w:hint="cs"/>
          <w:color w:val="000000"/>
          <w:sz w:val="28"/>
          <w:rtl/>
        </w:rPr>
      </w:pPr>
    </w:p>
    <w:p w:rsidR="006C4C69" w:rsidRDefault="006C4C69" w:rsidP="006C4C69">
      <w:pPr>
        <w:pStyle w:val="Heading3"/>
        <w:rPr>
          <w:rtl/>
        </w:rPr>
      </w:pPr>
      <w:r>
        <w:rPr>
          <w:rFonts w:hint="cs"/>
          <w:rtl/>
        </w:rPr>
        <w:t>تعمد در ضرر</w:t>
      </w:r>
    </w:p>
    <w:p w:rsidR="00DF339B" w:rsidRDefault="00DF339B" w:rsidP="006C4C69">
      <w:pPr>
        <w:rPr>
          <w:rtl/>
        </w:rPr>
      </w:pPr>
      <w:r w:rsidRPr="00DF339B">
        <w:rPr>
          <w:rFonts w:hint="cs"/>
          <w:rtl/>
        </w:rPr>
        <w:t xml:space="preserve">ضرار به معنای تعمد در ضرر هم </w:t>
      </w:r>
      <w:r w:rsidR="006C4C69">
        <w:rPr>
          <w:rFonts w:hint="cs"/>
          <w:rtl/>
        </w:rPr>
        <w:t xml:space="preserve">که نظر مرحوم اصفهانی بود؛ </w:t>
      </w:r>
      <w:r w:rsidRPr="00DF339B">
        <w:rPr>
          <w:rFonts w:hint="cs"/>
          <w:rtl/>
        </w:rPr>
        <w:t>قابل التزام نیست</w:t>
      </w:r>
      <w:r w:rsidR="006C4C69">
        <w:rPr>
          <w:rFonts w:hint="cs"/>
          <w:rtl/>
        </w:rPr>
        <w:t>،</w:t>
      </w:r>
      <w:r w:rsidRPr="00DF339B">
        <w:rPr>
          <w:rFonts w:hint="cs"/>
          <w:rtl/>
        </w:rPr>
        <w:t xml:space="preserve"> چرا که مفروض بودن عمد در ضرر شاهد</w:t>
      </w:r>
      <w:r w:rsidR="006C4C69">
        <w:rPr>
          <w:rFonts w:hint="cs"/>
          <w:rtl/>
        </w:rPr>
        <w:t xml:space="preserve"> و مثبتی</w:t>
      </w:r>
      <w:r w:rsidRPr="00DF339B">
        <w:rPr>
          <w:rFonts w:hint="cs"/>
          <w:rtl/>
        </w:rPr>
        <w:t xml:space="preserve"> ندارد و نهایت شاهدی که دارد همان ماجرای سمره است نه چیزی بیش از آن</w:t>
      </w:r>
      <w:r w:rsidR="006C4C69">
        <w:rPr>
          <w:rFonts w:hint="cs"/>
          <w:rtl/>
        </w:rPr>
        <w:t>،</w:t>
      </w:r>
      <w:r w:rsidRPr="00DF339B">
        <w:rPr>
          <w:rFonts w:hint="cs"/>
          <w:rtl/>
        </w:rPr>
        <w:t xml:space="preserve"> لذا صرفا به </w:t>
      </w:r>
      <w:r w:rsidR="006C4C69">
        <w:rPr>
          <w:rFonts w:hint="cs"/>
          <w:rtl/>
        </w:rPr>
        <w:t>عنوان احتمالی می توان آن پذیرفت نه به عنوان معنایی متعین.</w:t>
      </w:r>
    </w:p>
    <w:p w:rsidR="006C4C69" w:rsidRDefault="006C4C69" w:rsidP="006C4C69">
      <w:pPr>
        <w:rPr>
          <w:rtl/>
        </w:rPr>
      </w:pPr>
    </w:p>
    <w:p w:rsidR="006C4C69" w:rsidRPr="00DF339B" w:rsidRDefault="006C4C69" w:rsidP="006C4C69">
      <w:pPr>
        <w:pStyle w:val="Heading3"/>
        <w:rPr>
          <w:rFonts w:hint="cs"/>
          <w:rtl/>
        </w:rPr>
      </w:pPr>
      <w:r>
        <w:rPr>
          <w:rFonts w:hint="cs"/>
          <w:rtl/>
        </w:rPr>
        <w:t>تصدی ضرر</w:t>
      </w:r>
    </w:p>
    <w:p w:rsidR="00DF339B" w:rsidRDefault="00DF339B" w:rsidP="006C4C69">
      <w:pPr>
        <w:rPr>
          <w:rtl/>
        </w:rPr>
      </w:pPr>
      <w:r w:rsidRPr="00DF339B">
        <w:rPr>
          <w:rFonts w:hint="cs"/>
          <w:rtl/>
        </w:rPr>
        <w:t xml:space="preserve">ضرار به معنای تصدی ضرر هم </w:t>
      </w:r>
      <w:r w:rsidR="006C4C69">
        <w:rPr>
          <w:rFonts w:hint="cs"/>
          <w:rtl/>
        </w:rPr>
        <w:t xml:space="preserve">که نظر مرحوم خویی است، </w:t>
      </w:r>
      <w:r w:rsidRPr="00DF339B">
        <w:rPr>
          <w:rFonts w:hint="cs"/>
          <w:rtl/>
        </w:rPr>
        <w:t>ناتمام است، چرا که در جایی دیده نشده چنین معنایی برای این هیئت و ماده در نظر گرفته شود، بله</w:t>
      </w:r>
      <w:r w:rsidR="006C4C69">
        <w:rPr>
          <w:rFonts w:hint="cs"/>
          <w:rtl/>
        </w:rPr>
        <w:t>،</w:t>
      </w:r>
      <w:r w:rsidRPr="00DF339B">
        <w:rPr>
          <w:rFonts w:hint="cs"/>
          <w:rtl/>
        </w:rPr>
        <w:t xml:space="preserve"> نهایتا نسبت به فعل </w:t>
      </w:r>
      <w:r w:rsidR="006C4C69">
        <w:rPr>
          <w:rFonts w:cs="Cambria" w:hint="cs"/>
          <w:rtl/>
        </w:rPr>
        <w:t>"</w:t>
      </w:r>
      <w:r w:rsidRPr="00DF339B">
        <w:rPr>
          <w:rFonts w:hint="cs"/>
          <w:rtl/>
        </w:rPr>
        <w:t>قاتل</w:t>
      </w:r>
      <w:r w:rsidR="006C4C69">
        <w:rPr>
          <w:rFonts w:cs="Cambria" w:hint="cs"/>
          <w:rtl/>
        </w:rPr>
        <w:t>"</w:t>
      </w:r>
      <w:r w:rsidRPr="00DF339B">
        <w:rPr>
          <w:rFonts w:hint="cs"/>
          <w:rtl/>
        </w:rPr>
        <w:t xml:space="preserve"> </w:t>
      </w:r>
      <w:r w:rsidR="006C4C69">
        <w:rPr>
          <w:rFonts w:hint="cs"/>
          <w:rtl/>
        </w:rPr>
        <w:t>می توان این معنا را در نظر گرفت چرا که در آن وقوع قتل حتمی و مفوض نیست.</w:t>
      </w:r>
    </w:p>
    <w:p w:rsidR="006C4C69" w:rsidRDefault="006C4C69" w:rsidP="006C4C69">
      <w:pPr>
        <w:rPr>
          <w:rtl/>
        </w:rPr>
      </w:pPr>
    </w:p>
    <w:p w:rsidR="006C4C69" w:rsidRPr="00DF339B" w:rsidRDefault="00615F23" w:rsidP="00615F23">
      <w:pPr>
        <w:pStyle w:val="Heading4"/>
        <w:rPr>
          <w:rFonts w:hint="cs"/>
          <w:rtl/>
        </w:rPr>
      </w:pPr>
      <w:r>
        <w:rPr>
          <w:rFonts w:hint="cs"/>
          <w:rtl/>
        </w:rPr>
        <w:t>نتیجه: ضرار به معنای ضرر محض</w:t>
      </w:r>
    </w:p>
    <w:p w:rsidR="00DF339B" w:rsidRPr="00DF339B" w:rsidRDefault="00DF339B" w:rsidP="00615F23">
      <w:pPr>
        <w:rPr>
          <w:rFonts w:hint="cs"/>
          <w:rtl/>
        </w:rPr>
      </w:pPr>
      <w:r w:rsidRPr="00DF339B">
        <w:rPr>
          <w:rFonts w:hint="cs"/>
          <w:rtl/>
        </w:rPr>
        <w:t xml:space="preserve">بنابراین تنها معنایی که به نظر می رسد همه موارد استعمال ضرار در روایات تاب و تحمل آن را دارد این معناست که ضرار </w:t>
      </w:r>
      <w:r w:rsidR="00615F23">
        <w:rPr>
          <w:rFonts w:hint="cs"/>
          <w:rtl/>
        </w:rPr>
        <w:t>به معنای ضرر خالص و بدون نفع باشد</w:t>
      </w:r>
      <w:r w:rsidRPr="00DF339B">
        <w:rPr>
          <w:rFonts w:hint="cs"/>
          <w:rtl/>
        </w:rPr>
        <w:t xml:space="preserve">، و این مقدار از معنا به نحو قدر متیقن از ضرار فهمیده می شود، اما این که آیا علاوه بر این معنا، عمد و اصرار هم دخیل باشند؟ مثبتی ندارد. </w:t>
      </w:r>
    </w:p>
    <w:p w:rsidR="008C3162" w:rsidRDefault="00615F23" w:rsidP="001C1362">
      <w:pPr>
        <w:rPr>
          <w:rtl/>
        </w:rPr>
      </w:pPr>
      <w:r>
        <w:rPr>
          <w:rFonts w:hint="cs"/>
          <w:rtl/>
        </w:rPr>
        <w:t>بنابراین ضرار در روایات قاعده از باب ذکر خاص بعد از عام (ضرر) است، لذا ضرار دو ممنوعیت دارد که یکی اصل ضرر و دیگری ضرر خالص و محض است، کما این که نسبت ایذاء و قتل این گونه است.</w:t>
      </w:r>
    </w:p>
    <w:bookmarkEnd w:id="0"/>
    <w:p w:rsidR="00977656" w:rsidRPr="008C3162" w:rsidRDefault="00977656" w:rsidP="008C3162">
      <w:pPr>
        <w:rPr>
          <w:rtl/>
        </w:rPr>
      </w:pPr>
    </w:p>
    <w:sectPr w:rsidR="00977656" w:rsidRPr="008C3162" w:rsidSect="00F91B85">
      <w:headerReference w:type="default" r:id="rId8"/>
      <w:footerReference w:type="default" r:id="rId9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F72" w:rsidRDefault="00913F72" w:rsidP="008B750B">
      <w:pPr>
        <w:spacing w:line="240" w:lineRule="auto"/>
      </w:pPr>
      <w:r>
        <w:separator/>
      </w:r>
    </w:p>
  </w:endnote>
  <w:endnote w:type="continuationSeparator" w:id="0">
    <w:p w:rsidR="00913F72" w:rsidRDefault="00913F72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oor_Lotus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ALAEM">
    <w:altName w:val="Times New Roman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615F23" w:rsidRPr="00615F23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432DE4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1" w:name="BokAdres"/>
          <w:bookmarkEnd w:id="11"/>
          <w:r>
            <w:rPr>
              <w:color w:val="808080" w:themeColor="background1" w:themeShade="80"/>
            </w:rPr>
            <w:t>U1mg1_13941006-039_ar1_mfeb.ir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F72" w:rsidRDefault="00913F72" w:rsidP="008B750B">
      <w:pPr>
        <w:spacing w:line="240" w:lineRule="auto"/>
      </w:pPr>
      <w:r>
        <w:separator/>
      </w:r>
    </w:p>
  </w:footnote>
  <w:footnote w:type="continuationSeparator" w:id="0">
    <w:p w:rsidR="00913F72" w:rsidRDefault="00913F72" w:rsidP="008B750B">
      <w:pPr>
        <w:spacing w:line="240" w:lineRule="auto"/>
      </w:pPr>
      <w:r>
        <w:continuationSeparator/>
      </w:r>
    </w:p>
  </w:footnote>
  <w:footnote w:id="1">
    <w:p w:rsidR="00620B24" w:rsidRDefault="00620B24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</w:t>
      </w:r>
      <w:r w:rsidRPr="00620B24">
        <w:rPr>
          <w:rtl/>
        </w:rPr>
        <w:t xml:space="preserve"> </w:t>
      </w:r>
      <w:r w:rsidRPr="00620B24">
        <w:rPr>
          <w:rFonts w:hint="cs"/>
          <w:rtl/>
        </w:rPr>
        <w:t>بحوث</w:t>
      </w:r>
      <w:r w:rsidRPr="00620B24">
        <w:rPr>
          <w:rtl/>
        </w:rPr>
        <w:t xml:space="preserve"> </w:t>
      </w:r>
      <w:r w:rsidRPr="00620B24">
        <w:rPr>
          <w:rFonts w:hint="cs"/>
          <w:rtl/>
        </w:rPr>
        <w:t>في</w:t>
      </w:r>
      <w:r w:rsidRPr="00620B24">
        <w:rPr>
          <w:rtl/>
        </w:rPr>
        <w:t xml:space="preserve"> </w:t>
      </w:r>
      <w:r w:rsidRPr="00620B24">
        <w:rPr>
          <w:rFonts w:hint="cs"/>
          <w:rtl/>
        </w:rPr>
        <w:t>علم</w:t>
      </w:r>
      <w:r w:rsidRPr="00620B24">
        <w:rPr>
          <w:rtl/>
        </w:rPr>
        <w:t xml:space="preserve"> </w:t>
      </w:r>
      <w:r w:rsidRPr="00620B24">
        <w:rPr>
          <w:rFonts w:hint="cs"/>
          <w:rtl/>
        </w:rPr>
        <w:t>الأصول،</w:t>
      </w:r>
      <w:r w:rsidRPr="00620B24">
        <w:rPr>
          <w:rtl/>
        </w:rPr>
        <w:t xml:space="preserve"> </w:t>
      </w:r>
      <w:r w:rsidRPr="00620B24">
        <w:rPr>
          <w:rFonts w:hint="cs"/>
          <w:rtl/>
        </w:rPr>
        <w:t>ج‏</w:t>
      </w:r>
      <w:r w:rsidRPr="00620B24">
        <w:rPr>
          <w:rtl/>
        </w:rPr>
        <w:t>5</w:t>
      </w:r>
      <w:r w:rsidRPr="00620B24">
        <w:rPr>
          <w:rFonts w:hint="cs"/>
          <w:rtl/>
        </w:rPr>
        <w:t>،</w:t>
      </w:r>
      <w:r w:rsidRPr="00620B24">
        <w:rPr>
          <w:rtl/>
        </w:rPr>
        <w:t xml:space="preserve"> </w:t>
      </w:r>
      <w:r w:rsidRPr="00620B24">
        <w:rPr>
          <w:rFonts w:hint="cs"/>
          <w:rtl/>
        </w:rPr>
        <w:t>ص</w:t>
      </w:r>
      <w:r w:rsidRPr="00620B24">
        <w:rPr>
          <w:rtl/>
        </w:rPr>
        <w:t>: 458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A43A3A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4" w:name="BokNum"/>
    <w:bookmarkEnd w:id="4"/>
    <w:r w:rsidR="00432DE4">
      <w:rPr>
        <w:b/>
        <w:bCs/>
        <w:sz w:val="20"/>
        <w:szCs w:val="24"/>
        <w:rtl/>
      </w:rPr>
      <w:t>039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5" w:name="Bokdars"/>
    <w:bookmarkEnd w:id="5"/>
    <w:r w:rsidR="00432DE4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6" w:name="Bokostad"/>
    <w:bookmarkEnd w:id="6"/>
    <w:r w:rsidR="00432DE4">
      <w:rPr>
        <w:rFonts w:hint="cs"/>
        <w:b/>
        <w:bCs/>
        <w:color w:val="632423" w:themeColor="accent2" w:themeShade="80"/>
        <w:sz w:val="20"/>
        <w:szCs w:val="24"/>
        <w:rtl/>
      </w:rPr>
      <w:t>قائيني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7" w:name="BokTarikh"/>
    <w:bookmarkEnd w:id="7"/>
    <w:r w:rsidR="00A43A3A">
      <w:rPr>
        <w:rFonts w:hint="cs"/>
        <w:sz w:val="24"/>
        <w:szCs w:val="24"/>
        <w:rtl/>
      </w:rPr>
      <w:t>07</w:t>
    </w:r>
    <w:r w:rsidR="00432DE4">
      <w:rPr>
        <w:sz w:val="24"/>
        <w:szCs w:val="24"/>
        <w:rtl/>
      </w:rPr>
      <w:t>/10 /1394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8" w:name="BokSabj"/>
    <w:bookmarkEnd w:id="8"/>
    <w:r w:rsidR="00432DE4">
      <w:rPr>
        <w:rFonts w:hint="cs"/>
        <w:sz w:val="24"/>
        <w:szCs w:val="24"/>
        <w:rtl/>
      </w:rPr>
      <w:t>مفاد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9" w:name="Bokmoqarer"/>
    <w:bookmarkEnd w:id="9"/>
    <w:r w:rsidR="00432DE4">
      <w:rPr>
        <w:rFonts w:hint="cs"/>
        <w:sz w:val="24"/>
        <w:szCs w:val="24"/>
        <w:rtl/>
      </w:rPr>
      <w:t>سيد</w:t>
    </w:r>
    <w:r w:rsidR="00432DE4">
      <w:rPr>
        <w:sz w:val="24"/>
        <w:szCs w:val="24"/>
        <w:rtl/>
      </w:rPr>
      <w:t xml:space="preserve"> </w:t>
    </w:r>
    <w:r w:rsidR="00432DE4">
      <w:rPr>
        <w:rFonts w:hint="cs"/>
        <w:sz w:val="24"/>
        <w:szCs w:val="24"/>
        <w:rtl/>
      </w:rPr>
      <w:t>علي</w:t>
    </w:r>
    <w:r w:rsidR="00432DE4">
      <w:rPr>
        <w:sz w:val="24"/>
        <w:szCs w:val="24"/>
        <w:rtl/>
      </w:rPr>
      <w:t xml:space="preserve"> </w:t>
    </w:r>
    <w:r w:rsidR="00432DE4">
      <w:rPr>
        <w:rFonts w:hint="cs"/>
        <w:sz w:val="24"/>
        <w:szCs w:val="24"/>
        <w:rtl/>
      </w:rPr>
      <w:t>رهنمايي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0" w:name="BokSabj2"/>
    <w:bookmarkEnd w:id="10"/>
    <w:r w:rsidR="00432DE4">
      <w:rPr>
        <w:rFonts w:hint="cs"/>
        <w:sz w:val="24"/>
        <w:szCs w:val="24"/>
        <w:rtl/>
      </w:rPr>
      <w:t>معنای</w:t>
    </w:r>
    <w:r w:rsidR="00432DE4">
      <w:rPr>
        <w:sz w:val="24"/>
        <w:szCs w:val="24"/>
        <w:rtl/>
      </w:rPr>
      <w:t xml:space="preserve"> </w:t>
    </w:r>
    <w:r w:rsidR="00432DE4">
      <w:rPr>
        <w:rFonts w:hint="cs"/>
        <w:sz w:val="24"/>
        <w:szCs w:val="24"/>
        <w:rtl/>
      </w:rPr>
      <w:t>ضرار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353D7"/>
    <w:rsid w:val="00080A41"/>
    <w:rsid w:val="0008299B"/>
    <w:rsid w:val="000913AA"/>
    <w:rsid w:val="000B5DB5"/>
    <w:rsid w:val="000C3947"/>
    <w:rsid w:val="000D30E9"/>
    <w:rsid w:val="000D6818"/>
    <w:rsid w:val="000E335E"/>
    <w:rsid w:val="000F16CF"/>
    <w:rsid w:val="000F5BAC"/>
    <w:rsid w:val="00116B2B"/>
    <w:rsid w:val="00124E3D"/>
    <w:rsid w:val="00127E95"/>
    <w:rsid w:val="00130659"/>
    <w:rsid w:val="001347C7"/>
    <w:rsid w:val="001356B0"/>
    <w:rsid w:val="00151937"/>
    <w:rsid w:val="001837E9"/>
    <w:rsid w:val="001A2574"/>
    <w:rsid w:val="001A294E"/>
    <w:rsid w:val="001A4ED8"/>
    <w:rsid w:val="001B6799"/>
    <w:rsid w:val="001C1362"/>
    <w:rsid w:val="001D2E9A"/>
    <w:rsid w:val="001D425C"/>
    <w:rsid w:val="001D597F"/>
    <w:rsid w:val="001E3FD4"/>
    <w:rsid w:val="0020241A"/>
    <w:rsid w:val="00203821"/>
    <w:rsid w:val="0021630D"/>
    <w:rsid w:val="00256560"/>
    <w:rsid w:val="0027605E"/>
    <w:rsid w:val="00281E00"/>
    <w:rsid w:val="00294A52"/>
    <w:rsid w:val="002B575F"/>
    <w:rsid w:val="002B729B"/>
    <w:rsid w:val="002C53A2"/>
    <w:rsid w:val="002E220F"/>
    <w:rsid w:val="0032100F"/>
    <w:rsid w:val="0033402C"/>
    <w:rsid w:val="00340521"/>
    <w:rsid w:val="00345C73"/>
    <w:rsid w:val="00354A99"/>
    <w:rsid w:val="00360311"/>
    <w:rsid w:val="00361922"/>
    <w:rsid w:val="00381AF1"/>
    <w:rsid w:val="00397466"/>
    <w:rsid w:val="003A6148"/>
    <w:rsid w:val="003C33F6"/>
    <w:rsid w:val="003C3D2E"/>
    <w:rsid w:val="003C43A5"/>
    <w:rsid w:val="003E1C5C"/>
    <w:rsid w:val="003F5B46"/>
    <w:rsid w:val="00401363"/>
    <w:rsid w:val="00402E47"/>
    <w:rsid w:val="00425015"/>
    <w:rsid w:val="00430994"/>
    <w:rsid w:val="00432DE4"/>
    <w:rsid w:val="00441B6D"/>
    <w:rsid w:val="004556EF"/>
    <w:rsid w:val="00462B07"/>
    <w:rsid w:val="00465BD2"/>
    <w:rsid w:val="004871AA"/>
    <w:rsid w:val="004926E1"/>
    <w:rsid w:val="004A2FEA"/>
    <w:rsid w:val="004D75C5"/>
    <w:rsid w:val="004E2186"/>
    <w:rsid w:val="004E66FB"/>
    <w:rsid w:val="004F4C59"/>
    <w:rsid w:val="00500C8F"/>
    <w:rsid w:val="00501909"/>
    <w:rsid w:val="005128DF"/>
    <w:rsid w:val="005206FE"/>
    <w:rsid w:val="005257ED"/>
    <w:rsid w:val="005306F8"/>
    <w:rsid w:val="0056213C"/>
    <w:rsid w:val="00580C24"/>
    <w:rsid w:val="005968EF"/>
    <w:rsid w:val="00596C1E"/>
    <w:rsid w:val="005A2E26"/>
    <w:rsid w:val="005C0DAE"/>
    <w:rsid w:val="005C188E"/>
    <w:rsid w:val="005E5507"/>
    <w:rsid w:val="005E607B"/>
    <w:rsid w:val="00601229"/>
    <w:rsid w:val="00603B67"/>
    <w:rsid w:val="00615F23"/>
    <w:rsid w:val="00620B24"/>
    <w:rsid w:val="0063256E"/>
    <w:rsid w:val="00635219"/>
    <w:rsid w:val="00635EC0"/>
    <w:rsid w:val="00640B58"/>
    <w:rsid w:val="00651B02"/>
    <w:rsid w:val="00651B19"/>
    <w:rsid w:val="00660A29"/>
    <w:rsid w:val="006A4134"/>
    <w:rsid w:val="006A5DDA"/>
    <w:rsid w:val="006A6701"/>
    <w:rsid w:val="006B21F4"/>
    <w:rsid w:val="006B3753"/>
    <w:rsid w:val="006B7AD6"/>
    <w:rsid w:val="006C4C69"/>
    <w:rsid w:val="006C50FD"/>
    <w:rsid w:val="006D44C1"/>
    <w:rsid w:val="006E13C7"/>
    <w:rsid w:val="006E5651"/>
    <w:rsid w:val="006E5B85"/>
    <w:rsid w:val="0070265B"/>
    <w:rsid w:val="00704813"/>
    <w:rsid w:val="0072290D"/>
    <w:rsid w:val="00723D6D"/>
    <w:rsid w:val="00724537"/>
    <w:rsid w:val="00731724"/>
    <w:rsid w:val="0073474B"/>
    <w:rsid w:val="00735511"/>
    <w:rsid w:val="00744DE6"/>
    <w:rsid w:val="00762452"/>
    <w:rsid w:val="007639E0"/>
    <w:rsid w:val="00775507"/>
    <w:rsid w:val="0078594B"/>
    <w:rsid w:val="00795E02"/>
    <w:rsid w:val="007979D0"/>
    <w:rsid w:val="007A4E18"/>
    <w:rsid w:val="007A7B8C"/>
    <w:rsid w:val="007C6D9E"/>
    <w:rsid w:val="007D6C53"/>
    <w:rsid w:val="007E1E87"/>
    <w:rsid w:val="007E5B3F"/>
    <w:rsid w:val="007F2257"/>
    <w:rsid w:val="0080091D"/>
    <w:rsid w:val="00804108"/>
    <w:rsid w:val="00816367"/>
    <w:rsid w:val="00816A0B"/>
    <w:rsid w:val="00830C53"/>
    <w:rsid w:val="00837FAA"/>
    <w:rsid w:val="00841F77"/>
    <w:rsid w:val="00863390"/>
    <w:rsid w:val="0086385C"/>
    <w:rsid w:val="00871916"/>
    <w:rsid w:val="008A510E"/>
    <w:rsid w:val="008B4464"/>
    <w:rsid w:val="008B750B"/>
    <w:rsid w:val="008C3162"/>
    <w:rsid w:val="008E3924"/>
    <w:rsid w:val="008F13F7"/>
    <w:rsid w:val="00907425"/>
    <w:rsid w:val="00913F72"/>
    <w:rsid w:val="00923C34"/>
    <w:rsid w:val="00924152"/>
    <w:rsid w:val="0092513D"/>
    <w:rsid w:val="00927A9F"/>
    <w:rsid w:val="009335CC"/>
    <w:rsid w:val="00935A55"/>
    <w:rsid w:val="00941CEB"/>
    <w:rsid w:val="00953B28"/>
    <w:rsid w:val="00954322"/>
    <w:rsid w:val="00957CAA"/>
    <w:rsid w:val="0096778A"/>
    <w:rsid w:val="00977656"/>
    <w:rsid w:val="0098794D"/>
    <w:rsid w:val="0099497B"/>
    <w:rsid w:val="009B0D05"/>
    <w:rsid w:val="009B4CA6"/>
    <w:rsid w:val="009B79F8"/>
    <w:rsid w:val="009D13FD"/>
    <w:rsid w:val="009D266A"/>
    <w:rsid w:val="009F7E07"/>
    <w:rsid w:val="00A10A11"/>
    <w:rsid w:val="00A13C6A"/>
    <w:rsid w:val="00A17B09"/>
    <w:rsid w:val="00A43A3A"/>
    <w:rsid w:val="00A457C6"/>
    <w:rsid w:val="00A46AD0"/>
    <w:rsid w:val="00A47063"/>
    <w:rsid w:val="00A473A8"/>
    <w:rsid w:val="00A61AC8"/>
    <w:rsid w:val="00A65D4C"/>
    <w:rsid w:val="00AA40D7"/>
    <w:rsid w:val="00AB5F7D"/>
    <w:rsid w:val="00AC0C50"/>
    <w:rsid w:val="00AC6FE2"/>
    <w:rsid w:val="00AF3925"/>
    <w:rsid w:val="00B2292F"/>
    <w:rsid w:val="00B43169"/>
    <w:rsid w:val="00B55AE4"/>
    <w:rsid w:val="00B739B0"/>
    <w:rsid w:val="00B814A3"/>
    <w:rsid w:val="00B96F38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57B5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10998"/>
    <w:rsid w:val="00D23391"/>
    <w:rsid w:val="00D31805"/>
    <w:rsid w:val="00D552B9"/>
    <w:rsid w:val="00D74021"/>
    <w:rsid w:val="00D76D01"/>
    <w:rsid w:val="00D922A9"/>
    <w:rsid w:val="00D9394A"/>
    <w:rsid w:val="00DB0CBB"/>
    <w:rsid w:val="00DB67CC"/>
    <w:rsid w:val="00DE1070"/>
    <w:rsid w:val="00DF339B"/>
    <w:rsid w:val="00E00219"/>
    <w:rsid w:val="00E0316B"/>
    <w:rsid w:val="00E25E10"/>
    <w:rsid w:val="00E5219B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C1C4B"/>
    <w:rsid w:val="00EC735A"/>
    <w:rsid w:val="00EF27FE"/>
    <w:rsid w:val="00F07FB6"/>
    <w:rsid w:val="00F16B53"/>
    <w:rsid w:val="00F318BE"/>
    <w:rsid w:val="00F33297"/>
    <w:rsid w:val="00F343FB"/>
    <w:rsid w:val="00F359FE"/>
    <w:rsid w:val="00F42159"/>
    <w:rsid w:val="00F4256E"/>
    <w:rsid w:val="00F42EE1"/>
    <w:rsid w:val="00F64141"/>
    <w:rsid w:val="00F67508"/>
    <w:rsid w:val="00F71FC9"/>
    <w:rsid w:val="00F73B48"/>
    <w:rsid w:val="00F74F51"/>
    <w:rsid w:val="00F842AD"/>
    <w:rsid w:val="00F914EB"/>
    <w:rsid w:val="00F91B85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8C2E44A5-1C38-4E45-B625-C9E2F679F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B399E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96F38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96F38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96F38"/>
    <w:pPr>
      <w:keepNext/>
      <w:spacing w:before="240" w:after="60"/>
      <w:outlineLvl w:val="3"/>
    </w:pPr>
    <w:rPr>
      <w:rFonts w:eastAsia="Times New Roman"/>
      <w:b/>
      <w:bCs/>
      <w:color w:val="0000FF"/>
      <w:sz w:val="28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96F38"/>
    <w:pPr>
      <w:spacing w:before="240" w:after="60"/>
      <w:outlineLvl w:val="4"/>
    </w:pPr>
    <w:rPr>
      <w:rFonts w:eastAsia="Times New Roman"/>
      <w:b/>
      <w:bCs/>
      <w:i/>
      <w:color w:val="0000FF"/>
      <w:sz w:val="26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96F38"/>
    <w:pPr>
      <w:spacing w:before="240" w:after="60"/>
      <w:outlineLvl w:val="5"/>
    </w:pPr>
    <w:rPr>
      <w:rFonts w:eastAsia="Times New Roman"/>
      <w:b/>
      <w:bCs/>
      <w:color w:val="0000FF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96F38"/>
    <w:pPr>
      <w:spacing w:before="240" w:after="60"/>
      <w:outlineLvl w:val="6"/>
    </w:pPr>
    <w:rPr>
      <w:rFonts w:eastAsia="Times New Roman"/>
      <w:bCs/>
      <w:color w:val="0000FF"/>
      <w:sz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96F38"/>
    <w:pPr>
      <w:spacing w:before="240" w:after="60" w:line="240" w:lineRule="auto"/>
      <w:outlineLvl w:val="7"/>
    </w:pPr>
    <w:rPr>
      <w:rFonts w:eastAsia="Times New Roman"/>
      <w:bCs/>
      <w:i/>
      <w:color w:val="0000FF"/>
      <w:sz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7A4E18"/>
    <w:pPr>
      <w:spacing w:before="240" w:after="60"/>
      <w:outlineLvl w:val="8"/>
    </w:pPr>
    <w:rPr>
      <w:rFonts w:ascii="Cambria" w:eastAsia="Times New Roman" w:hAnsi="Cambria"/>
      <w:bCs/>
      <w:color w:val="0000F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B399E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96F38"/>
    <w:rPr>
      <w:rFonts w:ascii="Cambria" w:eastAsia="Times New Roman" w:hAnsi="Cambria" w:cs="B Titr"/>
      <w:b/>
      <w:bCs/>
      <w:i/>
      <w:color w:val="0000FF"/>
      <w:sz w:val="28"/>
      <w:szCs w:val="32"/>
    </w:rPr>
  </w:style>
  <w:style w:type="character" w:customStyle="1" w:styleId="Heading3Char">
    <w:name w:val="Heading 3 Char"/>
    <w:aliases w:val="عنوان فرعی2 Char"/>
    <w:link w:val="Heading3"/>
    <w:uiPriority w:val="9"/>
    <w:rsid w:val="00B96F38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96F38"/>
    <w:rPr>
      <w:rFonts w:eastAsia="Times New Roman" w:cs="B Badr"/>
      <w:b/>
      <w:bCs/>
      <w:color w:val="0000FF"/>
      <w:sz w:val="28"/>
      <w:szCs w:val="28"/>
    </w:rPr>
  </w:style>
  <w:style w:type="character" w:customStyle="1" w:styleId="Heading5Char">
    <w:name w:val="Heading 5 Char"/>
    <w:aliases w:val="عنوان فرعی4 Char"/>
    <w:link w:val="Heading5"/>
    <w:uiPriority w:val="9"/>
    <w:rsid w:val="00B96F38"/>
    <w:rPr>
      <w:rFonts w:eastAsia="Times New Roman" w:cs="B Badr"/>
      <w:b/>
      <w:bCs/>
      <w:i/>
      <w:color w:val="0000FF"/>
      <w:sz w:val="26"/>
      <w:szCs w:val="28"/>
    </w:rPr>
  </w:style>
  <w:style w:type="character" w:customStyle="1" w:styleId="Heading7Char">
    <w:name w:val="Heading 7 Char"/>
    <w:aliases w:val="عنوان فرعی6 Char"/>
    <w:link w:val="Heading7"/>
    <w:uiPriority w:val="9"/>
    <w:rsid w:val="00B96F38"/>
    <w:rPr>
      <w:rFonts w:eastAsia="Times New Roman" w:cs="B Badr"/>
      <w:bCs/>
      <w:color w:val="0000FF"/>
      <w:sz w:val="24"/>
      <w:szCs w:val="28"/>
    </w:rPr>
  </w:style>
  <w:style w:type="character" w:customStyle="1" w:styleId="Heading6Char">
    <w:name w:val="Heading 6 Char"/>
    <w:aliases w:val="عنوان فرعی5 Char"/>
    <w:link w:val="Heading6"/>
    <w:uiPriority w:val="9"/>
    <w:rsid w:val="00B96F38"/>
    <w:rPr>
      <w:rFonts w:eastAsia="Times New Roman" w:cs="B Badr"/>
      <w:b/>
      <w:bCs/>
      <w:color w:val="0000FF"/>
      <w:sz w:val="22"/>
      <w:szCs w:val="28"/>
    </w:rPr>
  </w:style>
  <w:style w:type="character" w:customStyle="1" w:styleId="Heading8Char">
    <w:name w:val="Heading 8 Char"/>
    <w:aliases w:val="عنوان فرعی7 Char"/>
    <w:link w:val="Heading8"/>
    <w:uiPriority w:val="9"/>
    <w:rsid w:val="00B96F38"/>
    <w:rPr>
      <w:rFonts w:eastAsia="Times New Roman" w:cs="B Badr"/>
      <w:bCs/>
      <w:i/>
      <w:color w:val="0000FF"/>
      <w:sz w:val="24"/>
      <w:szCs w:val="28"/>
    </w:rPr>
  </w:style>
  <w:style w:type="character" w:customStyle="1" w:styleId="Heading9Char">
    <w:name w:val="Heading 9 Char"/>
    <w:aliases w:val="عنوان فرعی8 Char"/>
    <w:link w:val="Heading9"/>
    <w:uiPriority w:val="9"/>
    <w:rsid w:val="007A4E18"/>
    <w:rPr>
      <w:rFonts w:ascii="Cambria" w:eastAsia="Times New Roman" w:hAnsi="Cambria" w:cs="B Lotus"/>
      <w:bCs/>
      <w:color w:val="0000FF"/>
      <w:sz w:val="22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B43169"/>
    <w:rPr>
      <w:rFonts w:cs="B Nazanin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1C1362"/>
    <w:rPr>
      <w:rFonts w:cs="B Lotus"/>
      <w:bCs/>
      <w:i/>
      <w:iCs w:val="0"/>
      <w:color w:val="948A54" w:themeColor="background2" w:themeShade="80"/>
      <w:szCs w:val="28"/>
    </w:rPr>
  </w:style>
  <w:style w:type="paragraph" w:customStyle="1" w:styleId="a">
    <w:name w:val="نظر سایر علما"/>
    <w:basedOn w:val="Normal"/>
    <w:qFormat/>
    <w:rsid w:val="00DE1070"/>
    <w:rPr>
      <w:rFonts w:cs="B Nazanin"/>
      <w:color w:val="000080"/>
    </w:rPr>
  </w:style>
  <w:style w:type="paragraph" w:customStyle="1" w:styleId="a0">
    <w:name w:val="متن نظر استاد"/>
    <w:basedOn w:val="Normal"/>
    <w:qFormat/>
    <w:rsid w:val="00B43169"/>
    <w:rPr>
      <w:color w:val="632423" w:themeColor="accent2" w:themeShade="8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4A9B9-E60F-47DF-B86F-F5B05C851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71</TotalTime>
  <Pages>3</Pages>
  <Words>563</Words>
  <Characters>3212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3768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MRT www.Win2Farsi.com</cp:lastModifiedBy>
  <cp:revision>4</cp:revision>
  <dcterms:created xsi:type="dcterms:W3CDTF">2015-12-29T17:33:00Z</dcterms:created>
  <dcterms:modified xsi:type="dcterms:W3CDTF">2015-12-29T18:43:00Z</dcterms:modified>
</cp:coreProperties>
</file>