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176EDE">
        <w:rPr>
          <w:rFonts w:hint="cs"/>
          <w:rtl/>
        </w:rPr>
        <w:t>قاعده</w:t>
      </w:r>
      <w:r w:rsidR="00176EDE">
        <w:rPr>
          <w:rtl/>
        </w:rPr>
        <w:t xml:space="preserve"> </w:t>
      </w:r>
      <w:r w:rsidR="00176EDE">
        <w:rPr>
          <w:rFonts w:hint="cs"/>
          <w:rtl/>
        </w:rPr>
        <w:t>لا</w:t>
      </w:r>
      <w:r w:rsidR="00176EDE">
        <w:rPr>
          <w:rtl/>
        </w:rPr>
        <w:t xml:space="preserve"> </w:t>
      </w:r>
      <w:r w:rsidR="00176EDE">
        <w:rPr>
          <w:rFonts w:hint="cs"/>
          <w:rtl/>
        </w:rPr>
        <w:t>ضرر</w:t>
      </w:r>
      <w:r w:rsidR="00724537">
        <w:rPr>
          <w:rFonts w:hint="cs"/>
          <w:rtl/>
        </w:rPr>
        <w:t>/</w:t>
      </w:r>
      <w:bookmarkStart w:id="1" w:name="BokSabj_d"/>
      <w:bookmarkEnd w:id="1"/>
      <w:r w:rsidR="00176EDE">
        <w:rPr>
          <w:rFonts w:hint="cs"/>
          <w:rtl/>
        </w:rPr>
        <w:t>مفاد</w:t>
      </w:r>
      <w:r w:rsidR="00596C1E">
        <w:rPr>
          <w:rFonts w:hint="cs"/>
          <w:rtl/>
        </w:rPr>
        <w:t xml:space="preserve"> </w:t>
      </w:r>
      <w:r w:rsidR="00724537">
        <w:rPr>
          <w:rFonts w:hint="cs"/>
          <w:rtl/>
        </w:rPr>
        <w:t>/</w:t>
      </w:r>
      <w:bookmarkStart w:id="2" w:name="BokSabj2_d"/>
      <w:bookmarkEnd w:id="2"/>
      <w:r w:rsidR="00176EDE">
        <w:rPr>
          <w:rFonts w:hint="cs"/>
          <w:rtl/>
        </w:rPr>
        <w:t>تقدم</w:t>
      </w:r>
      <w:r w:rsidR="00176EDE">
        <w:rPr>
          <w:rtl/>
        </w:rPr>
        <w:t xml:space="preserve"> </w:t>
      </w:r>
      <w:r w:rsidR="00176EDE">
        <w:rPr>
          <w:rFonts w:hint="cs"/>
          <w:rtl/>
        </w:rPr>
        <w:t>لا</w:t>
      </w:r>
      <w:r w:rsidR="00176EDE">
        <w:rPr>
          <w:rtl/>
        </w:rPr>
        <w:t xml:space="preserve"> </w:t>
      </w:r>
      <w:r w:rsidR="00176EDE">
        <w:rPr>
          <w:rFonts w:hint="cs"/>
          <w:rtl/>
        </w:rPr>
        <w:t>ضرر</w:t>
      </w:r>
      <w:r w:rsidR="00176EDE">
        <w:rPr>
          <w:rtl/>
        </w:rPr>
        <w:t xml:space="preserve"> </w:t>
      </w:r>
      <w:r w:rsidR="00176EDE">
        <w:rPr>
          <w:rFonts w:hint="cs"/>
          <w:rtl/>
        </w:rPr>
        <w:t>بر</w:t>
      </w:r>
      <w:r w:rsidR="00176EDE">
        <w:rPr>
          <w:rtl/>
        </w:rPr>
        <w:t xml:space="preserve"> </w:t>
      </w:r>
      <w:r w:rsidR="00176EDE">
        <w:rPr>
          <w:rFonts w:hint="cs"/>
          <w:rtl/>
        </w:rPr>
        <w:t>احکام</w:t>
      </w:r>
      <w:r w:rsidR="00176EDE">
        <w:rPr>
          <w:rtl/>
        </w:rPr>
        <w:t xml:space="preserve"> </w:t>
      </w:r>
      <w:r w:rsidR="00176EDE">
        <w:rPr>
          <w:rFonts w:hint="cs"/>
          <w:rtl/>
        </w:rPr>
        <w:t>اولی</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064A9A" w:rsidRDefault="00064A9A" w:rsidP="00064A9A">
                            <w:pPr>
                              <w:spacing w:line="240" w:lineRule="auto"/>
                              <w:rPr>
                                <w:rStyle w:val="Emphasis"/>
                                <w:rFonts w:ascii="Times New Roman" w:eastAsia="Times New Roman" w:hAnsi="Times New Roman" w:cs="B Badr"/>
                                <w:bCs w:val="0"/>
                                <w:i w:val="0"/>
                                <w:color w:val="000000"/>
                                <w:sz w:val="28"/>
                                <w:rtl/>
                              </w:rPr>
                            </w:pPr>
                            <w:r w:rsidRPr="00064A9A">
                              <w:rPr>
                                <w:rFonts w:ascii="Times New Roman" w:eastAsia="Times New Roman" w:hAnsi="Times New Roman" w:hint="cs"/>
                                <w:color w:val="000000"/>
                                <w:sz w:val="28"/>
                                <w:rtl/>
                              </w:rPr>
                              <w:t>بعد از بیان معانی مختلف در مورد «لا ضرر» نوبت به بحث از چگونگی نسبت</w:t>
                            </w:r>
                            <w:r>
                              <w:rPr>
                                <w:rFonts w:ascii="Times New Roman" w:eastAsia="Times New Roman" w:hAnsi="Times New Roman" w:hint="cs"/>
                                <w:color w:val="000000"/>
                                <w:sz w:val="28"/>
                                <w:rtl/>
                              </w:rPr>
                              <w:t xml:space="preserve"> احکام ضرری به این قاعده می رسد، یعنی این که در تزاحم بین این قاعده و ادله احکام اولی، کدامیک و به چه وجهی مقدم خواهند بود.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064A9A" w:rsidRDefault="00064A9A" w:rsidP="00064A9A">
                      <w:pPr>
                        <w:spacing w:line="240" w:lineRule="auto"/>
                        <w:rPr>
                          <w:rStyle w:val="Emphasis"/>
                          <w:rFonts w:ascii="Times New Roman" w:eastAsia="Times New Roman" w:hAnsi="Times New Roman" w:cs="B Badr"/>
                          <w:bCs w:val="0"/>
                          <w:i w:val="0"/>
                          <w:color w:val="000000"/>
                          <w:sz w:val="28"/>
                          <w:rtl/>
                        </w:rPr>
                      </w:pPr>
                      <w:r w:rsidRPr="00064A9A">
                        <w:rPr>
                          <w:rFonts w:ascii="Times New Roman" w:eastAsia="Times New Roman" w:hAnsi="Times New Roman" w:hint="cs"/>
                          <w:color w:val="000000"/>
                          <w:sz w:val="28"/>
                          <w:rtl/>
                        </w:rPr>
                        <w:t>بعد از بیان معانی مختلف در مورد «لا ضرر» نوبت به بحث از چگونگی نسبت</w:t>
                      </w:r>
                      <w:r>
                        <w:rPr>
                          <w:rFonts w:ascii="Times New Roman" w:eastAsia="Times New Roman" w:hAnsi="Times New Roman" w:hint="cs"/>
                          <w:color w:val="000000"/>
                          <w:sz w:val="28"/>
                          <w:rtl/>
                        </w:rPr>
                        <w:t xml:space="preserve"> احکام ضرری به این قاعده می رسد، یعنی این که در تزاحم بین این قاعده و ادله احکام اولی، کدامیک و به چه وجهی مقدم خواهند بود.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064A9A" w:rsidRDefault="00064A9A" w:rsidP="00064A9A">
      <w:pPr>
        <w:pStyle w:val="Heading2"/>
        <w:rPr>
          <w:rtl/>
        </w:rPr>
      </w:pPr>
      <w:r>
        <w:rPr>
          <w:rFonts w:hint="cs"/>
          <w:rtl/>
        </w:rPr>
        <w:t xml:space="preserve">عدم نفی احکام ضرری، توسط </w:t>
      </w:r>
      <w:r>
        <w:rPr>
          <w:rFonts w:cs="Cambria" w:hint="cs"/>
          <w:rtl/>
        </w:rPr>
        <w:t>"</w:t>
      </w:r>
      <w:r>
        <w:rPr>
          <w:rFonts w:hint="cs"/>
          <w:rtl/>
        </w:rPr>
        <w:t>لا صرر"</w:t>
      </w:r>
    </w:p>
    <w:p w:rsidR="00064A9A" w:rsidRPr="00064A9A" w:rsidRDefault="00064A9A" w:rsidP="00064A9A">
      <w:pPr>
        <w:spacing w:line="240" w:lineRule="auto"/>
        <w:rPr>
          <w:rFonts w:ascii="Times New Roman" w:eastAsia="Times New Roman" w:hAnsi="Times New Roman" w:hint="cs"/>
          <w:color w:val="000000"/>
          <w:sz w:val="28"/>
          <w:rtl/>
        </w:rPr>
      </w:pPr>
      <w:r w:rsidRPr="00064A9A">
        <w:rPr>
          <w:rFonts w:ascii="Times New Roman" w:eastAsia="Times New Roman" w:hAnsi="Times New Roman" w:hint="cs"/>
          <w:color w:val="000000"/>
          <w:sz w:val="28"/>
          <w:rtl/>
        </w:rPr>
        <w:t>به نظر مرحوم آخوند مفاد لا ضرر نفی حکم ضرری است کما این که مرحوم شیخ هم البته با بیانی متفاوت، قائل به این مقاله شده است، اما در مقام جای این سوال هست که چگونه این نفی صورت می گیرد؟ در حالی که در شرع بسیاری از تکالیف متضمن ضرر است، یعنی مواردی مثل خمس و زکات که نقصی از مال است و نقص مال هم ضرر، یا تکلیفی مثل حج که مستدعی بذل مال است، ولو این که خودش مستقیما ضرری نیست، چگونه به واسطه لا ضرر نفی می شود؟ چرا که اگر لا ضرر بخواهد این موارد را نفی کند لازمه اش نفی جُلِّ موارد است، لذا باید تخصیص زده شود و چنین تخصیصی به دلیل اکثر بودن مستهجن است.</w:t>
      </w:r>
    </w:p>
    <w:p w:rsidR="00064A9A" w:rsidRPr="00064A9A" w:rsidRDefault="00064A9A" w:rsidP="00064A9A">
      <w:pPr>
        <w:spacing w:line="240" w:lineRule="auto"/>
        <w:rPr>
          <w:rFonts w:ascii="Times New Roman" w:eastAsia="Times New Roman" w:hAnsi="Times New Roman" w:hint="cs"/>
          <w:color w:val="000000"/>
          <w:sz w:val="28"/>
          <w:rtl/>
        </w:rPr>
      </w:pPr>
      <w:r w:rsidRPr="00064A9A">
        <w:rPr>
          <w:rFonts w:ascii="Times New Roman" w:eastAsia="Times New Roman" w:hAnsi="Times New Roman" w:hint="cs"/>
          <w:color w:val="000000"/>
          <w:sz w:val="28"/>
          <w:rtl/>
        </w:rPr>
        <w:t>مرحوم آخوند برای حل این اشکال خروج احکام ضرری را به تخصیص نمی داند تا این که مستلزم تخصیص اکثر باشد، بلکه خروج این موارد را به نحو تخصص دانسته است، به عبارت دیگر لا ضرر قسمی از ضرر را نفی می کند، نه همه ضررها را، یعنی در مواردی که موضوع حکم شرعی اتفاقا ملازم ضرر شد به واسطه لا ضرر نفی می شود نه این که ملازمه دائمی با ضرر، باعث نفی به واسطه لا ضرر باشد.</w:t>
      </w:r>
    </w:p>
    <w:p w:rsidR="00064A9A" w:rsidRPr="00064A9A" w:rsidRDefault="00064A9A" w:rsidP="00064A9A">
      <w:pPr>
        <w:rPr>
          <w:rFonts w:hint="cs"/>
          <w:rtl/>
        </w:rPr>
      </w:pPr>
      <w:r w:rsidRPr="00064A9A">
        <w:rPr>
          <w:rFonts w:hint="cs"/>
          <w:rtl/>
        </w:rPr>
        <w:t>سر این مطلب نیز این است که لا ضرر علت نفی حکم را مانعیت ضرر می داند، لذا ضرر مقتضی حکم مانع است، اما در مواردی که موضوع حکم ضرر و یا عنوان ملازم با آن(ضرر به حمل شایع) است و ضرر مستدعی حکم است مثل زکات، ضرر مانع نیست، یعنی معنا ندارد که ضرر هم مانع و هم مستدعی و مقتضی حکم باشد.</w:t>
      </w:r>
    </w:p>
    <w:p w:rsidR="00064A9A" w:rsidRPr="00064A9A" w:rsidRDefault="00064A9A" w:rsidP="00064A9A">
      <w:pPr>
        <w:rPr>
          <w:rFonts w:hint="cs"/>
          <w:rtl/>
        </w:rPr>
      </w:pPr>
      <w:r w:rsidRPr="00064A9A">
        <w:rPr>
          <w:rFonts w:hint="cs"/>
          <w:rtl/>
        </w:rPr>
        <w:t>بنابراین اگر ضرر مقتضی حکم است (ولو از باب ملازمه)، دیگر نمی توان آن را مانع حکم هم دانست، چرا که شیء واحد نمی تواند هم مقتضی و هم مانع حکم باشد.</w:t>
      </w:r>
    </w:p>
    <w:p w:rsidR="00064A9A" w:rsidRPr="00064A9A" w:rsidRDefault="00064A9A" w:rsidP="00064A9A">
      <w:pPr>
        <w:pStyle w:val="Heading3"/>
        <w:rPr>
          <w:rFonts w:hint="cs"/>
          <w:rtl/>
        </w:rPr>
      </w:pPr>
      <w:r w:rsidRPr="00064A9A">
        <w:rPr>
          <w:rFonts w:hint="cs"/>
          <w:rtl/>
        </w:rPr>
        <w:lastRenderedPageBreak/>
        <w:t>ثمره عمل</w:t>
      </w:r>
      <w:r>
        <w:rPr>
          <w:rFonts w:hint="cs"/>
          <w:rtl/>
        </w:rPr>
        <w:t>ی بین تخصص و تخصیص</w:t>
      </w:r>
    </w:p>
    <w:p w:rsidR="00064A9A" w:rsidRPr="00064A9A" w:rsidRDefault="00064A9A" w:rsidP="00064A9A">
      <w:pPr>
        <w:rPr>
          <w:rFonts w:hint="cs"/>
          <w:rtl/>
        </w:rPr>
      </w:pPr>
      <w:r w:rsidRPr="00064A9A">
        <w:rPr>
          <w:rFonts w:hint="cs"/>
          <w:rtl/>
        </w:rPr>
        <w:t>اگر لا ضرر مستلزم تخصیص اکثر باشد، دلیل لا ضرر مجمل می شود و در واقع تخصیص اکثر بنیان لا ضرر را ویران می کند، حال آن که خروج تخصصی چنین محذوری ندارد.</w:t>
      </w:r>
    </w:p>
    <w:p w:rsidR="00064A9A" w:rsidRPr="00064A9A" w:rsidRDefault="00064A9A" w:rsidP="00064A9A">
      <w:pPr>
        <w:spacing w:line="240" w:lineRule="auto"/>
        <w:rPr>
          <w:rFonts w:ascii="Times New Roman" w:eastAsia="Times New Roman" w:hAnsi="Times New Roman" w:hint="cs"/>
          <w:color w:val="000000"/>
          <w:sz w:val="28"/>
          <w:rtl/>
        </w:rPr>
      </w:pPr>
      <w:r w:rsidRPr="00064A9A">
        <w:rPr>
          <w:rFonts w:ascii="Times New Roman" w:eastAsia="Times New Roman" w:hAnsi="Times New Roman" w:hint="cs"/>
          <w:color w:val="000000"/>
          <w:sz w:val="28"/>
          <w:rtl/>
        </w:rPr>
        <w:t>مرحوم آخوند با این بیان مشکل تخصیص اکثر را  ردع نمود و در نتیجه شأن لا ضرر به دلیل، شأن مانع و مقتضی است.</w:t>
      </w:r>
    </w:p>
    <w:p w:rsidR="00064A9A" w:rsidRDefault="00064A9A" w:rsidP="00064A9A">
      <w:pPr>
        <w:pStyle w:val="Heading1"/>
        <w:rPr>
          <w:rtl/>
        </w:rPr>
      </w:pPr>
    </w:p>
    <w:p w:rsidR="00064A9A" w:rsidRPr="00064A9A" w:rsidRDefault="00064A9A" w:rsidP="00064A9A">
      <w:pPr>
        <w:pStyle w:val="Heading1"/>
        <w:rPr>
          <w:rFonts w:hint="cs"/>
          <w:rtl/>
        </w:rPr>
      </w:pPr>
      <w:r w:rsidRPr="00064A9A">
        <w:rPr>
          <w:rFonts w:hint="cs"/>
          <w:rtl/>
        </w:rPr>
        <w:t xml:space="preserve">نسبت لا ضرر به ادله احکام اولیه </w:t>
      </w:r>
    </w:p>
    <w:p w:rsidR="00064A9A" w:rsidRPr="00064A9A" w:rsidRDefault="00064A9A" w:rsidP="00064A9A">
      <w:pPr>
        <w:rPr>
          <w:rFonts w:hint="cs"/>
          <w:rtl/>
        </w:rPr>
      </w:pPr>
      <w:r w:rsidRPr="00064A9A">
        <w:rPr>
          <w:rFonts w:hint="cs"/>
          <w:rtl/>
        </w:rPr>
        <w:t>به نظر مرحوم آخوند لا ضرر بر اطلاق ادله احکام اولیه مقدم است، و با وجود این که بین این دو نسبت من وجه برقرار است و لذا جای تخصیص و تقیید نیست، اما مرحوم آخوند با بیانی که دارد، لا ضرر را مقدم بر این ادله دانسته است.</w:t>
      </w:r>
    </w:p>
    <w:p w:rsidR="00064A9A" w:rsidRPr="00064A9A" w:rsidRDefault="00064A9A" w:rsidP="00064A9A">
      <w:pPr>
        <w:spacing w:line="240" w:lineRule="auto"/>
        <w:rPr>
          <w:rFonts w:ascii="Times New Roman" w:eastAsia="Times New Roman" w:hAnsi="Times New Roman" w:hint="cs"/>
          <w:color w:val="000000"/>
          <w:sz w:val="28"/>
          <w:rtl/>
        </w:rPr>
      </w:pPr>
      <w:r w:rsidRPr="00064A9A">
        <w:rPr>
          <w:rFonts w:ascii="Times New Roman" w:eastAsia="Times New Roman" w:hAnsi="Times New Roman" w:hint="cs"/>
          <w:color w:val="000000"/>
          <w:sz w:val="28"/>
          <w:rtl/>
        </w:rPr>
        <w:t>البته مرحوم شیخ بنابر حکومت قائل به این تقدم شده است، چرا که لسان لا ضرر را لسانی نظارتی می داند و در نتیجه دیگر مشکلی از باب نسبت عامین من وجه بین دو طرف دعوی باقی نیست، به این خاطر که اگر ادله احکام بر لا ضرر مقدم شود موردی برای لا ضرر باقی نخواهد ماند و این باعث لغویت در دلیل لا ضرر می شود، اما مرحوم آخوند به دلیل کلامی که در بیان لا ضرر دارد نمی تواند از باب حکومت قائل به تقدم لا ضرر شود.</w:t>
      </w:r>
    </w:p>
    <w:p w:rsidR="00064A9A" w:rsidRPr="00064A9A" w:rsidRDefault="00064A9A" w:rsidP="00064A9A">
      <w:pPr>
        <w:pStyle w:val="Heading2"/>
        <w:rPr>
          <w:rFonts w:hint="cs"/>
          <w:szCs w:val="28"/>
          <w:rtl/>
        </w:rPr>
      </w:pPr>
      <w:r w:rsidRPr="00064A9A">
        <w:rPr>
          <w:rFonts w:hint="cs"/>
          <w:szCs w:val="28"/>
          <w:rtl/>
        </w:rPr>
        <w:t>وجه تقدم "لا ضرر" به نظر مرحوم آخوند</w:t>
      </w:r>
    </w:p>
    <w:p w:rsidR="00064A9A" w:rsidRPr="00064A9A" w:rsidRDefault="00064A9A" w:rsidP="00064A9A">
      <w:pPr>
        <w:rPr>
          <w:rFonts w:hint="cs"/>
          <w:rtl/>
        </w:rPr>
      </w:pPr>
      <w:r w:rsidRPr="00064A9A">
        <w:rPr>
          <w:rFonts w:hint="cs"/>
          <w:rtl/>
        </w:rPr>
        <w:t>مرحوم آخوند نمی تواند در مقام قائل به حکومت لا ضرر شود چرا که بر طبق  کلام ایشان لا ضرر هم احکام واقعی و هم احکام موهومه (مشکوک به شک بدوی) را نفی می کند،</w:t>
      </w:r>
      <w:r w:rsidR="00452C00">
        <w:rPr>
          <w:rStyle w:val="FootnoteReference"/>
          <w:rtl/>
        </w:rPr>
        <w:footnoteReference w:id="1"/>
      </w:r>
      <w:r w:rsidRPr="00064A9A">
        <w:rPr>
          <w:rFonts w:hint="cs"/>
          <w:rtl/>
        </w:rPr>
        <w:t xml:space="preserve"> یعنی علاوه بر احکام واقعی دلیل لا ضرر در جایی که احتمال ثبوت حکم ضرری هم باشد، این حکم را نفی می کند، به عنوان مثال اگر شک شود در وجوب کفاره نسبت به جایی که نماز انسان قضا شده است، به واسطه لا ضرر این حکم (وجوب کفاره) منتفی است.</w:t>
      </w:r>
    </w:p>
    <w:p w:rsidR="00064A9A" w:rsidRPr="00064A9A" w:rsidRDefault="00064A9A" w:rsidP="00064A9A">
      <w:pPr>
        <w:rPr>
          <w:rFonts w:hint="cs"/>
          <w:rtl/>
        </w:rPr>
      </w:pPr>
      <w:r w:rsidRPr="00064A9A">
        <w:rPr>
          <w:rFonts w:hint="cs"/>
          <w:b/>
          <w:bCs/>
          <w:rtl/>
        </w:rPr>
        <w:t>ان قلت:</w:t>
      </w:r>
      <w:r w:rsidRPr="00064A9A">
        <w:rPr>
          <w:rFonts w:hint="cs"/>
          <w:rtl/>
        </w:rPr>
        <w:t xml:space="preserve"> در موارد مشکوک الضرر اگر لا ضرر هم نباشد باز به واسطه اصل برائت می توان حکم ضرری را نفی نمود، لذا ثمره ای بر لا ضرر نسبت به احکام مشکوکه مترتب نیست.</w:t>
      </w:r>
    </w:p>
    <w:p w:rsidR="00064A9A" w:rsidRPr="00064A9A" w:rsidRDefault="00064A9A" w:rsidP="00064A9A">
      <w:pPr>
        <w:spacing w:line="240" w:lineRule="auto"/>
        <w:rPr>
          <w:rFonts w:ascii="Times New Roman" w:eastAsia="Times New Roman" w:hAnsi="Times New Roman" w:hint="cs"/>
          <w:color w:val="000000"/>
          <w:sz w:val="28"/>
          <w:rtl/>
        </w:rPr>
      </w:pPr>
      <w:r w:rsidRPr="00064A9A">
        <w:rPr>
          <w:rFonts w:ascii="Times New Roman" w:eastAsia="Times New Roman" w:hAnsi="Times New Roman" w:hint="cs"/>
          <w:b/>
          <w:bCs/>
          <w:color w:val="000000"/>
          <w:sz w:val="28"/>
          <w:rtl/>
        </w:rPr>
        <w:t>قلت:</w:t>
      </w:r>
      <w:r w:rsidRPr="00064A9A">
        <w:rPr>
          <w:rFonts w:ascii="Times New Roman" w:eastAsia="Times New Roman" w:hAnsi="Times New Roman" w:hint="cs"/>
          <w:color w:val="000000"/>
          <w:sz w:val="28"/>
          <w:rtl/>
        </w:rPr>
        <w:t xml:space="preserve"> لاضرر حکم واقعی است در حالی که برائت مفید حکمی ظاهری است، لذا تا زمانی که حکم واقعی وجود داشته باشد نوبت به حکم ظاهری (اصل عملی) نمی رسد. </w:t>
      </w:r>
    </w:p>
    <w:p w:rsidR="00064A9A" w:rsidRPr="00064A9A" w:rsidRDefault="00064A9A" w:rsidP="00064A9A">
      <w:pPr>
        <w:spacing w:line="240" w:lineRule="auto"/>
        <w:rPr>
          <w:rFonts w:ascii="Times New Roman" w:eastAsia="Times New Roman" w:hAnsi="Times New Roman" w:hint="cs"/>
          <w:color w:val="000000"/>
          <w:sz w:val="28"/>
          <w:rtl/>
        </w:rPr>
      </w:pPr>
      <w:r w:rsidRPr="00064A9A">
        <w:rPr>
          <w:rFonts w:ascii="Times New Roman" w:eastAsia="Times New Roman" w:hAnsi="Times New Roman" w:hint="cs"/>
          <w:color w:val="000000"/>
          <w:sz w:val="28"/>
          <w:rtl/>
        </w:rPr>
        <w:lastRenderedPageBreak/>
        <w:t xml:space="preserve"> بنابراین در صورتی که جمیع احکام اولیه هم بر لا ضرر مقدم شود، لغویتی پیش نمی آید چرا که لا ضرر هنوز برای نفی کردن، موردی دارد که همان احکام مشکوکه است، لذا ایشان نمی تواند بر اساس حکومت قائل به تقدم لا ضرر شود. </w:t>
      </w: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91B" w:rsidRDefault="00E5091B" w:rsidP="008B750B">
      <w:pPr>
        <w:spacing w:line="240" w:lineRule="auto"/>
      </w:pPr>
      <w:r>
        <w:separator/>
      </w:r>
    </w:p>
  </w:endnote>
  <w:endnote w:type="continuationSeparator" w:id="0">
    <w:p w:rsidR="00E5091B" w:rsidRDefault="00E5091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52C00" w:rsidRPr="00452C0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176EDE" w:rsidP="001B6799">
          <w:pPr>
            <w:pStyle w:val="Footer"/>
            <w:bidi w:val="0"/>
            <w:rPr>
              <w:color w:val="808080" w:themeColor="background1" w:themeShade="80"/>
              <w:rtl/>
            </w:rPr>
          </w:pPr>
          <w:bookmarkStart w:id="11" w:name="BokAdres"/>
          <w:bookmarkEnd w:id="11"/>
          <w:r>
            <w:rPr>
              <w:color w:val="808080" w:themeColor="background1" w:themeShade="80"/>
            </w:rPr>
            <w:t>U1mg1_13941022-048_ar1_mfeb.ir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91B" w:rsidRDefault="00E5091B" w:rsidP="008B750B">
      <w:pPr>
        <w:spacing w:line="240" w:lineRule="auto"/>
      </w:pPr>
      <w:r>
        <w:separator/>
      </w:r>
    </w:p>
  </w:footnote>
  <w:footnote w:type="continuationSeparator" w:id="0">
    <w:p w:rsidR="00E5091B" w:rsidRDefault="00E5091B" w:rsidP="008B750B">
      <w:pPr>
        <w:spacing w:line="240" w:lineRule="auto"/>
      </w:pPr>
      <w:r>
        <w:continuationSeparator/>
      </w:r>
    </w:p>
  </w:footnote>
  <w:footnote w:id="1">
    <w:p w:rsidR="00452C00" w:rsidRDefault="00452C00" w:rsidP="00452C00">
      <w:pPr>
        <w:pStyle w:val="FootnoteText"/>
        <w:rPr>
          <w:rFonts w:hint="cs"/>
        </w:rPr>
      </w:pPr>
      <w:r>
        <w:rPr>
          <w:rStyle w:val="FootnoteReference"/>
        </w:rPr>
        <w:footnoteRef/>
      </w:r>
      <w:r>
        <w:rPr>
          <w:rtl/>
        </w:rPr>
        <w:t xml:space="preserve"> </w:t>
      </w:r>
      <w:r>
        <w:rPr>
          <w:rFonts w:hint="cs"/>
          <w:rtl/>
        </w:rPr>
        <w:t xml:space="preserve">. </w:t>
      </w:r>
      <w:r w:rsidRPr="00452C00">
        <w:rPr>
          <w:rFonts w:hint="cs"/>
          <w:rtl/>
        </w:rPr>
        <w:t>ثمّ</w:t>
      </w:r>
      <w:r w:rsidRPr="00452C00">
        <w:rPr>
          <w:rtl/>
        </w:rPr>
        <w:t xml:space="preserve"> </w:t>
      </w:r>
      <w:r w:rsidRPr="00452C00">
        <w:rPr>
          <w:rFonts w:hint="cs"/>
          <w:rtl/>
        </w:rPr>
        <w:t>الحكم</w:t>
      </w:r>
      <w:r w:rsidRPr="00452C00">
        <w:rPr>
          <w:rtl/>
        </w:rPr>
        <w:t xml:space="preserve"> </w:t>
      </w:r>
      <w:r w:rsidRPr="00452C00">
        <w:rPr>
          <w:rFonts w:hint="cs"/>
          <w:rtl/>
        </w:rPr>
        <w:t>الّذي</w:t>
      </w:r>
      <w:r w:rsidRPr="00452C00">
        <w:rPr>
          <w:rtl/>
        </w:rPr>
        <w:t xml:space="preserve"> </w:t>
      </w:r>
      <w:r w:rsidRPr="00452C00">
        <w:rPr>
          <w:rFonts w:hint="cs"/>
          <w:rtl/>
        </w:rPr>
        <w:t>اريد</w:t>
      </w:r>
      <w:r w:rsidRPr="00452C00">
        <w:rPr>
          <w:rtl/>
        </w:rPr>
        <w:t xml:space="preserve"> </w:t>
      </w:r>
      <w:r w:rsidRPr="00452C00">
        <w:rPr>
          <w:rFonts w:hint="cs"/>
          <w:rtl/>
        </w:rPr>
        <w:t>نفيه</w:t>
      </w:r>
      <w:r w:rsidRPr="00452C00">
        <w:rPr>
          <w:rtl/>
        </w:rPr>
        <w:t xml:space="preserve"> </w:t>
      </w:r>
      <w:r w:rsidRPr="00452C00">
        <w:rPr>
          <w:rFonts w:hint="cs"/>
          <w:rtl/>
        </w:rPr>
        <w:t>بنفي</w:t>
      </w:r>
      <w:r w:rsidRPr="00452C00">
        <w:rPr>
          <w:rtl/>
        </w:rPr>
        <w:t xml:space="preserve"> </w:t>
      </w:r>
      <w:r w:rsidRPr="00452C00">
        <w:rPr>
          <w:rFonts w:hint="cs"/>
          <w:rtl/>
        </w:rPr>
        <w:t>الضرر</w:t>
      </w:r>
      <w:r w:rsidRPr="00452C00">
        <w:rPr>
          <w:rtl/>
        </w:rPr>
        <w:t xml:space="preserve"> </w:t>
      </w:r>
      <w:r w:rsidRPr="00452C00">
        <w:rPr>
          <w:rFonts w:hint="cs"/>
          <w:rtl/>
        </w:rPr>
        <w:t>هو</w:t>
      </w:r>
      <w:r w:rsidRPr="00452C00">
        <w:rPr>
          <w:rtl/>
        </w:rPr>
        <w:t xml:space="preserve"> </w:t>
      </w:r>
      <w:r w:rsidRPr="00452C00">
        <w:rPr>
          <w:rFonts w:hint="cs"/>
          <w:rtl/>
        </w:rPr>
        <w:t>الحكم</w:t>
      </w:r>
      <w:r w:rsidRPr="00452C00">
        <w:rPr>
          <w:rtl/>
        </w:rPr>
        <w:t xml:space="preserve"> </w:t>
      </w:r>
      <w:r w:rsidRPr="00452C00">
        <w:rPr>
          <w:rFonts w:hint="cs"/>
          <w:rtl/>
        </w:rPr>
        <w:t>الثابت</w:t>
      </w:r>
      <w:r w:rsidRPr="00452C00">
        <w:rPr>
          <w:rtl/>
        </w:rPr>
        <w:t xml:space="preserve"> </w:t>
      </w:r>
      <w:r w:rsidRPr="00452C00">
        <w:rPr>
          <w:rFonts w:hint="cs"/>
          <w:rtl/>
        </w:rPr>
        <w:t>للأفعال</w:t>
      </w:r>
      <w:r w:rsidRPr="00452C00">
        <w:rPr>
          <w:rtl/>
        </w:rPr>
        <w:t xml:space="preserve"> </w:t>
      </w:r>
      <w:r w:rsidRPr="00452C00">
        <w:rPr>
          <w:rFonts w:hint="cs"/>
          <w:rtl/>
        </w:rPr>
        <w:t>بعناوينها</w:t>
      </w:r>
      <w:r w:rsidRPr="00452C00">
        <w:rPr>
          <w:rtl/>
        </w:rPr>
        <w:t xml:space="preserve"> </w:t>
      </w:r>
      <w:r w:rsidRPr="00452C00">
        <w:rPr>
          <w:rFonts w:hint="cs"/>
          <w:rtl/>
        </w:rPr>
        <w:t>أو</w:t>
      </w:r>
      <w:r w:rsidRPr="00452C00">
        <w:rPr>
          <w:rtl/>
        </w:rPr>
        <w:t xml:space="preserve"> </w:t>
      </w:r>
      <w:r w:rsidRPr="00452C00">
        <w:rPr>
          <w:rFonts w:hint="cs"/>
          <w:rtl/>
        </w:rPr>
        <w:t>المتوهّم</w:t>
      </w:r>
      <w:r w:rsidRPr="00452C00">
        <w:rPr>
          <w:rtl/>
        </w:rPr>
        <w:t xml:space="preserve"> </w:t>
      </w:r>
      <w:r w:rsidRPr="00452C00">
        <w:rPr>
          <w:rFonts w:hint="cs"/>
          <w:rtl/>
        </w:rPr>
        <w:t>ثبوته</w:t>
      </w:r>
      <w:r w:rsidRPr="00452C00">
        <w:rPr>
          <w:rtl/>
        </w:rPr>
        <w:t xml:space="preserve"> </w:t>
      </w:r>
      <w:r w:rsidRPr="00452C00">
        <w:rPr>
          <w:rFonts w:hint="cs"/>
          <w:rtl/>
        </w:rPr>
        <w:t>لها</w:t>
      </w:r>
      <w:r w:rsidRPr="00452C00">
        <w:rPr>
          <w:rtl/>
        </w:rPr>
        <w:t xml:space="preserve"> </w:t>
      </w:r>
      <w:r w:rsidRPr="00452C00">
        <w:rPr>
          <w:rFonts w:hint="cs"/>
          <w:rtl/>
        </w:rPr>
        <w:t>كذلك</w:t>
      </w:r>
      <w:r w:rsidRPr="00452C00">
        <w:rPr>
          <w:rtl/>
        </w:rPr>
        <w:t xml:space="preserve"> </w:t>
      </w:r>
      <w:r w:rsidRPr="00452C00">
        <w:rPr>
          <w:rFonts w:hint="cs"/>
          <w:rtl/>
        </w:rPr>
        <w:t>في</w:t>
      </w:r>
      <w:r w:rsidRPr="00452C00">
        <w:rPr>
          <w:rtl/>
        </w:rPr>
        <w:t xml:space="preserve"> </w:t>
      </w:r>
      <w:r w:rsidRPr="00452C00">
        <w:rPr>
          <w:rFonts w:hint="cs"/>
          <w:rtl/>
        </w:rPr>
        <w:t>حال</w:t>
      </w:r>
      <w:r w:rsidRPr="00452C00">
        <w:rPr>
          <w:rtl/>
        </w:rPr>
        <w:t xml:space="preserve"> </w:t>
      </w:r>
      <w:r w:rsidRPr="00452C00">
        <w:rPr>
          <w:rFonts w:hint="cs"/>
          <w:rtl/>
        </w:rPr>
        <w:t>الضرر</w:t>
      </w:r>
      <w:r w:rsidRPr="00452C00">
        <w:rPr>
          <w:rtl/>
        </w:rPr>
        <w:t xml:space="preserve"> </w:t>
      </w:r>
      <w:r w:rsidRPr="00452C00">
        <w:rPr>
          <w:rFonts w:hint="cs"/>
          <w:rtl/>
        </w:rPr>
        <w:t>،</w:t>
      </w:r>
      <w:r w:rsidRPr="00452C00">
        <w:rPr>
          <w:rtl/>
        </w:rPr>
        <w:t xml:space="preserve"> </w:t>
      </w:r>
      <w:r w:rsidRPr="00452C00">
        <w:rPr>
          <w:rFonts w:hint="cs"/>
          <w:rtl/>
        </w:rPr>
        <w:t>لا</w:t>
      </w:r>
      <w:r w:rsidRPr="00452C00">
        <w:rPr>
          <w:rtl/>
        </w:rPr>
        <w:t xml:space="preserve"> </w:t>
      </w:r>
      <w:r w:rsidRPr="00452C00">
        <w:rPr>
          <w:rFonts w:hint="cs"/>
          <w:rtl/>
        </w:rPr>
        <w:t>الثابت</w:t>
      </w:r>
      <w:r w:rsidRPr="00452C00">
        <w:rPr>
          <w:rtl/>
        </w:rPr>
        <w:t xml:space="preserve"> </w:t>
      </w:r>
      <w:r w:rsidRPr="00452C00">
        <w:rPr>
          <w:rFonts w:hint="cs"/>
          <w:rtl/>
        </w:rPr>
        <w:t>له</w:t>
      </w:r>
      <w:r w:rsidRPr="00452C00">
        <w:rPr>
          <w:rtl/>
        </w:rPr>
        <w:t xml:space="preserve"> </w:t>
      </w:r>
      <w:r w:rsidRPr="00452C00">
        <w:rPr>
          <w:rFonts w:hint="cs"/>
          <w:rtl/>
        </w:rPr>
        <w:t>بعنوانه،</w:t>
      </w:r>
      <w:r w:rsidRPr="00452C00">
        <w:rPr>
          <w:rtl/>
        </w:rPr>
        <w:t xml:space="preserve"> </w:t>
      </w:r>
      <w:r w:rsidRPr="00452C00">
        <w:rPr>
          <w:rFonts w:hint="cs"/>
          <w:rtl/>
        </w:rPr>
        <w:t>لوضوح</w:t>
      </w:r>
      <w:r w:rsidRPr="00452C00">
        <w:rPr>
          <w:rtl/>
        </w:rPr>
        <w:t xml:space="preserve"> </w:t>
      </w:r>
      <w:r w:rsidRPr="00452C00">
        <w:rPr>
          <w:rFonts w:hint="cs"/>
          <w:rtl/>
        </w:rPr>
        <w:t>أنّه</w:t>
      </w:r>
      <w:r w:rsidRPr="00452C00">
        <w:rPr>
          <w:rtl/>
        </w:rPr>
        <w:t xml:space="preserve"> </w:t>
      </w:r>
      <w:r w:rsidRPr="00452C00">
        <w:rPr>
          <w:rFonts w:hint="cs"/>
          <w:rtl/>
        </w:rPr>
        <w:t>العلّة</w:t>
      </w:r>
      <w:r w:rsidRPr="00452C00">
        <w:rPr>
          <w:rtl/>
        </w:rPr>
        <w:t xml:space="preserve"> </w:t>
      </w:r>
      <w:r w:rsidRPr="00452C00">
        <w:rPr>
          <w:rFonts w:hint="cs"/>
          <w:rtl/>
        </w:rPr>
        <w:t>للنفي،</w:t>
      </w:r>
      <w:r w:rsidRPr="00452C00">
        <w:rPr>
          <w:rtl/>
        </w:rPr>
        <w:t xml:space="preserve"> </w:t>
      </w:r>
      <w:r w:rsidRPr="00452C00">
        <w:rPr>
          <w:rFonts w:hint="cs"/>
          <w:rtl/>
        </w:rPr>
        <w:t>و</w:t>
      </w:r>
      <w:r w:rsidRPr="00452C00">
        <w:rPr>
          <w:rtl/>
        </w:rPr>
        <w:t xml:space="preserve"> </w:t>
      </w:r>
      <w:r w:rsidRPr="00452C00">
        <w:rPr>
          <w:rFonts w:hint="cs"/>
          <w:rtl/>
        </w:rPr>
        <w:t>لا</w:t>
      </w:r>
      <w:r w:rsidRPr="00452C00">
        <w:rPr>
          <w:rtl/>
        </w:rPr>
        <w:t xml:space="preserve"> </w:t>
      </w:r>
      <w:r w:rsidRPr="00452C00">
        <w:rPr>
          <w:rFonts w:hint="cs"/>
          <w:rtl/>
        </w:rPr>
        <w:t>يكاد</w:t>
      </w:r>
      <w:r w:rsidRPr="00452C00">
        <w:rPr>
          <w:rtl/>
        </w:rPr>
        <w:t xml:space="preserve"> </w:t>
      </w:r>
      <w:r w:rsidRPr="00452C00">
        <w:rPr>
          <w:rFonts w:hint="cs"/>
          <w:rtl/>
        </w:rPr>
        <w:t>يكون</w:t>
      </w:r>
      <w:r w:rsidRPr="00452C00">
        <w:rPr>
          <w:rtl/>
        </w:rPr>
        <w:t xml:space="preserve"> </w:t>
      </w:r>
      <w:r w:rsidRPr="00452C00">
        <w:rPr>
          <w:rFonts w:hint="cs"/>
          <w:rtl/>
        </w:rPr>
        <w:t>الموضوع</w:t>
      </w:r>
      <w:r w:rsidRPr="00452C00">
        <w:rPr>
          <w:rtl/>
        </w:rPr>
        <w:t xml:space="preserve"> </w:t>
      </w:r>
      <w:r w:rsidRPr="00452C00">
        <w:rPr>
          <w:rFonts w:hint="cs"/>
          <w:rtl/>
        </w:rPr>
        <w:t>يمنع</w:t>
      </w:r>
      <w:r w:rsidRPr="00452C00">
        <w:rPr>
          <w:rtl/>
        </w:rPr>
        <w:t xml:space="preserve"> </w:t>
      </w:r>
      <w:r w:rsidRPr="00452C00">
        <w:rPr>
          <w:rFonts w:hint="cs"/>
          <w:rtl/>
        </w:rPr>
        <w:t>عن</w:t>
      </w:r>
      <w:r w:rsidRPr="00452C00">
        <w:rPr>
          <w:rtl/>
        </w:rPr>
        <w:t xml:space="preserve"> </w:t>
      </w:r>
      <w:r w:rsidRPr="00452C00">
        <w:rPr>
          <w:rFonts w:hint="cs"/>
          <w:rtl/>
        </w:rPr>
        <w:t>حكمه</w:t>
      </w:r>
      <w:r w:rsidRPr="00452C00">
        <w:rPr>
          <w:rtl/>
        </w:rPr>
        <w:t xml:space="preserve"> </w:t>
      </w:r>
      <w:r w:rsidRPr="00452C00">
        <w:rPr>
          <w:rFonts w:hint="cs"/>
          <w:rtl/>
        </w:rPr>
        <w:t>و</w:t>
      </w:r>
      <w:r w:rsidRPr="00452C00">
        <w:rPr>
          <w:rtl/>
        </w:rPr>
        <w:t xml:space="preserve"> </w:t>
      </w:r>
      <w:r w:rsidRPr="00452C00">
        <w:rPr>
          <w:rFonts w:hint="cs"/>
          <w:rtl/>
        </w:rPr>
        <w:t>ينفيه،</w:t>
      </w:r>
      <w:r w:rsidRPr="00452C00">
        <w:rPr>
          <w:rtl/>
        </w:rPr>
        <w:t xml:space="preserve"> </w:t>
      </w:r>
      <w:r w:rsidRPr="00452C00">
        <w:rPr>
          <w:rFonts w:hint="cs"/>
          <w:rtl/>
        </w:rPr>
        <w:t>بل</w:t>
      </w:r>
      <w:r w:rsidRPr="00452C00">
        <w:rPr>
          <w:rtl/>
        </w:rPr>
        <w:t xml:space="preserve"> </w:t>
      </w:r>
      <w:r w:rsidRPr="00452C00">
        <w:rPr>
          <w:rFonts w:hint="cs"/>
          <w:rtl/>
        </w:rPr>
        <w:t>يثبته</w:t>
      </w:r>
      <w:r w:rsidRPr="00452C00">
        <w:rPr>
          <w:rtl/>
        </w:rPr>
        <w:t xml:space="preserve"> </w:t>
      </w:r>
      <w:r w:rsidRPr="00452C00">
        <w:rPr>
          <w:rFonts w:hint="cs"/>
          <w:rtl/>
        </w:rPr>
        <w:t>و</w:t>
      </w:r>
      <w:r w:rsidRPr="00452C00">
        <w:rPr>
          <w:rtl/>
        </w:rPr>
        <w:t xml:space="preserve"> </w:t>
      </w:r>
      <w:r w:rsidRPr="00452C00">
        <w:rPr>
          <w:rFonts w:hint="cs"/>
          <w:rtl/>
        </w:rPr>
        <w:t>يقتضيه</w:t>
      </w:r>
      <w:r w:rsidRPr="00452C00">
        <w:rPr>
          <w:rtl/>
        </w:rPr>
        <w:t>.</w:t>
      </w:r>
      <w:r>
        <w:rPr>
          <w:rFonts w:hint="cs"/>
          <w:rtl/>
        </w:rPr>
        <w:t xml:space="preserve"> (</w:t>
      </w:r>
      <w:bookmarkStart w:id="3" w:name="_GoBack"/>
      <w:bookmarkEnd w:id="3"/>
      <w:r w:rsidRPr="00452C00">
        <w:rPr>
          <w:rFonts w:hint="cs"/>
          <w:rtl/>
        </w:rPr>
        <w:t>كفاية</w:t>
      </w:r>
      <w:r w:rsidRPr="00452C00">
        <w:rPr>
          <w:rtl/>
        </w:rPr>
        <w:t xml:space="preserve"> </w:t>
      </w:r>
      <w:r w:rsidRPr="00452C00">
        <w:rPr>
          <w:rFonts w:hint="cs"/>
          <w:rtl/>
        </w:rPr>
        <w:t>الأصول</w:t>
      </w:r>
      <w:r w:rsidRPr="00452C00">
        <w:rPr>
          <w:rtl/>
        </w:rPr>
        <w:t xml:space="preserve"> ( </w:t>
      </w:r>
      <w:r w:rsidRPr="00452C00">
        <w:rPr>
          <w:rFonts w:hint="cs"/>
          <w:rtl/>
        </w:rPr>
        <w:t>با</w:t>
      </w:r>
      <w:r w:rsidRPr="00452C00">
        <w:rPr>
          <w:rtl/>
        </w:rPr>
        <w:t xml:space="preserve"> </w:t>
      </w:r>
      <w:r w:rsidRPr="00452C00">
        <w:rPr>
          <w:rFonts w:hint="cs"/>
          <w:rtl/>
        </w:rPr>
        <w:t>تعليقه</w:t>
      </w:r>
      <w:r w:rsidRPr="00452C00">
        <w:rPr>
          <w:rtl/>
        </w:rPr>
        <w:t xml:space="preserve"> </w:t>
      </w:r>
      <w:r w:rsidRPr="00452C00">
        <w:rPr>
          <w:rFonts w:hint="cs"/>
          <w:rtl/>
        </w:rPr>
        <w:t>زارعى</w:t>
      </w:r>
      <w:r w:rsidRPr="00452C00">
        <w:rPr>
          <w:rtl/>
        </w:rPr>
        <w:t xml:space="preserve"> </w:t>
      </w:r>
      <w:r w:rsidRPr="00452C00">
        <w:rPr>
          <w:rFonts w:hint="cs"/>
          <w:rtl/>
        </w:rPr>
        <w:t>سبزوارى</w:t>
      </w:r>
      <w:r w:rsidRPr="00452C00">
        <w:rPr>
          <w:rtl/>
        </w:rPr>
        <w:t xml:space="preserve"> )</w:t>
      </w:r>
      <w:r w:rsidRPr="00452C00">
        <w:rPr>
          <w:rFonts w:hint="cs"/>
          <w:rtl/>
        </w:rPr>
        <w:t>،</w:t>
      </w:r>
      <w:r w:rsidRPr="00452C00">
        <w:rPr>
          <w:rtl/>
        </w:rPr>
        <w:t xml:space="preserve"> </w:t>
      </w:r>
      <w:r w:rsidRPr="00452C00">
        <w:rPr>
          <w:rFonts w:hint="cs"/>
          <w:rtl/>
        </w:rPr>
        <w:t>ج‏</w:t>
      </w:r>
      <w:r w:rsidRPr="00452C00">
        <w:rPr>
          <w:rtl/>
        </w:rPr>
        <w:t>3</w:t>
      </w:r>
      <w:r w:rsidRPr="00452C00">
        <w:rPr>
          <w:rFonts w:hint="cs"/>
          <w:rtl/>
        </w:rPr>
        <w:t>،</w:t>
      </w:r>
      <w:r w:rsidRPr="00452C00">
        <w:rPr>
          <w:rtl/>
        </w:rPr>
        <w:t xml:space="preserve"> </w:t>
      </w:r>
      <w:r w:rsidRPr="00452C00">
        <w:rPr>
          <w:rFonts w:hint="cs"/>
          <w:rtl/>
        </w:rPr>
        <w:t>ص</w:t>
      </w:r>
      <w:r w:rsidRPr="00452C00">
        <w:rPr>
          <w:rtl/>
        </w:rPr>
        <w:t>: 162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176EDE">
      <w:rPr>
        <w:b/>
        <w:bCs/>
        <w:sz w:val="20"/>
        <w:szCs w:val="24"/>
        <w:rtl/>
      </w:rPr>
      <w:t>048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176ED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176EDE">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176EDE">
      <w:rPr>
        <w:sz w:val="24"/>
        <w:szCs w:val="24"/>
        <w:rtl/>
      </w:rPr>
      <w:t>22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176EDE">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176EDE">
      <w:rPr>
        <w:rFonts w:hint="cs"/>
        <w:sz w:val="24"/>
        <w:szCs w:val="24"/>
        <w:rtl/>
      </w:rPr>
      <w:t>سيد</w:t>
    </w:r>
    <w:r w:rsidR="00176EDE">
      <w:rPr>
        <w:sz w:val="24"/>
        <w:szCs w:val="24"/>
        <w:rtl/>
      </w:rPr>
      <w:t xml:space="preserve"> </w:t>
    </w:r>
    <w:r w:rsidR="00176EDE">
      <w:rPr>
        <w:rFonts w:hint="cs"/>
        <w:sz w:val="24"/>
        <w:szCs w:val="24"/>
        <w:rtl/>
      </w:rPr>
      <w:t>علي</w:t>
    </w:r>
    <w:r w:rsidR="00176EDE">
      <w:rPr>
        <w:sz w:val="24"/>
        <w:szCs w:val="24"/>
        <w:rtl/>
      </w:rPr>
      <w:t xml:space="preserve"> </w:t>
    </w:r>
    <w:r w:rsidR="00176EDE">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176EDE">
      <w:rPr>
        <w:rFonts w:hint="cs"/>
        <w:sz w:val="24"/>
        <w:szCs w:val="24"/>
        <w:rtl/>
      </w:rPr>
      <w:t>تقدم</w:t>
    </w:r>
    <w:r w:rsidR="00176EDE">
      <w:rPr>
        <w:sz w:val="24"/>
        <w:szCs w:val="24"/>
        <w:rtl/>
      </w:rPr>
      <w:t xml:space="preserve"> </w:t>
    </w:r>
    <w:r w:rsidR="00176EDE">
      <w:rPr>
        <w:rFonts w:hint="cs"/>
        <w:sz w:val="24"/>
        <w:szCs w:val="24"/>
        <w:rtl/>
      </w:rPr>
      <w:t>لا</w:t>
    </w:r>
    <w:r w:rsidR="00176EDE">
      <w:rPr>
        <w:sz w:val="24"/>
        <w:szCs w:val="24"/>
        <w:rtl/>
      </w:rPr>
      <w:t xml:space="preserve"> </w:t>
    </w:r>
    <w:r w:rsidR="00176EDE">
      <w:rPr>
        <w:rFonts w:hint="cs"/>
        <w:sz w:val="24"/>
        <w:szCs w:val="24"/>
        <w:rtl/>
      </w:rPr>
      <w:t>ضرر</w:t>
    </w:r>
    <w:r w:rsidR="00176EDE">
      <w:rPr>
        <w:sz w:val="24"/>
        <w:szCs w:val="24"/>
        <w:rtl/>
      </w:rPr>
      <w:t xml:space="preserve"> </w:t>
    </w:r>
    <w:r w:rsidR="00176EDE">
      <w:rPr>
        <w:rFonts w:hint="cs"/>
        <w:sz w:val="24"/>
        <w:szCs w:val="24"/>
        <w:rtl/>
      </w:rPr>
      <w:t>بر</w:t>
    </w:r>
    <w:r w:rsidR="00176EDE">
      <w:rPr>
        <w:sz w:val="24"/>
        <w:szCs w:val="24"/>
        <w:rtl/>
      </w:rPr>
      <w:t xml:space="preserve"> </w:t>
    </w:r>
    <w:r w:rsidR="00176EDE">
      <w:rPr>
        <w:rFonts w:hint="cs"/>
        <w:sz w:val="24"/>
        <w:szCs w:val="24"/>
        <w:rtl/>
      </w:rPr>
      <w:t>احکام</w:t>
    </w:r>
    <w:r w:rsidR="00176EDE">
      <w:rPr>
        <w:sz w:val="24"/>
        <w:szCs w:val="24"/>
        <w:rtl/>
      </w:rPr>
      <w:t xml:space="preserve"> </w:t>
    </w:r>
    <w:r w:rsidR="00176EDE">
      <w:rPr>
        <w:rFonts w:hint="cs"/>
        <w:sz w:val="24"/>
        <w:szCs w:val="24"/>
        <w:rtl/>
      </w:rPr>
      <w:t>اولی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4A9A"/>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76EDE"/>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2C00"/>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091B"/>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CA5FBC3-F96E-4E07-B61A-D5CED3ADE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3762157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4634970">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93295-2D33-4C30-B161-412C87ED6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TotalTime>
  <Pages>3</Pages>
  <Words>492</Words>
  <Characters>2806</Characters>
  <Application>Microsoft Office Word</Application>
  <DocSecurity>0</DocSecurity>
  <Lines>23</Lines>
  <Paragraphs>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3292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2016-01-12T14:45:00Z</dcterms:created>
  <dcterms:modified xsi:type="dcterms:W3CDTF">2016-01-12T14:56:00Z</dcterms:modified>
</cp:coreProperties>
</file>