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8B7CA8" w:rsidRDefault="00935A55" w:rsidP="005B37E8">
      <w:pPr>
        <w:jc w:val="center"/>
      </w:pPr>
      <w:bookmarkStart w:id="0" w:name="_GoBack"/>
      <w:bookmarkEnd w:id="0"/>
      <w:r w:rsidRPr="00935A55">
        <w:rPr>
          <w:rFonts w:hint="cs"/>
          <w:rtl/>
        </w:rPr>
        <w:t>ب</w:t>
      </w:r>
      <w:r w:rsidR="00C91EB6">
        <w:rPr>
          <w:rFonts w:hint="cs"/>
          <w:rtl/>
        </w:rPr>
        <w:t>ا</w:t>
      </w:r>
      <w:r w:rsidRPr="00935A55">
        <w:rPr>
          <w:rFonts w:hint="cs"/>
          <w:rtl/>
        </w:rPr>
        <w:t>سمه تعالی</w:t>
      </w:r>
    </w:p>
    <w:p w:rsidR="00F343FB" w:rsidRDefault="00F842AD" w:rsidP="008B7CA8">
      <w:r w:rsidRPr="00EB78E3">
        <w:rPr>
          <w:rStyle w:val="Emphasis"/>
          <w:rFonts w:hint="cs"/>
          <w:rtl/>
        </w:rPr>
        <w:t>موضوع:</w:t>
      </w:r>
      <w:r>
        <w:rPr>
          <w:rFonts w:hint="cs"/>
          <w:rtl/>
        </w:rPr>
        <w:t xml:space="preserve"> </w:t>
      </w:r>
      <w:bookmarkStart w:id="1" w:name="Bokkolli"/>
      <w:bookmarkEnd w:id="1"/>
      <w:r w:rsidR="00347873">
        <w:rPr>
          <w:rFonts w:hint="cs"/>
          <w:rtl/>
        </w:rPr>
        <w:t>اصول</w:t>
      </w:r>
      <w:r w:rsidR="00347873">
        <w:rPr>
          <w:rtl/>
        </w:rPr>
        <w:t xml:space="preserve"> </w:t>
      </w:r>
      <w:r w:rsidR="00347873">
        <w:rPr>
          <w:rFonts w:hint="cs"/>
          <w:rtl/>
        </w:rPr>
        <w:t>عملیه</w:t>
      </w:r>
      <w:r w:rsidR="00724537">
        <w:rPr>
          <w:rFonts w:hint="cs"/>
          <w:rtl/>
        </w:rPr>
        <w:t>/</w:t>
      </w:r>
      <w:bookmarkStart w:id="2" w:name="BokSabj_d"/>
      <w:bookmarkEnd w:id="2"/>
      <w:r w:rsidR="00347873">
        <w:rPr>
          <w:rFonts w:hint="cs"/>
          <w:rtl/>
        </w:rPr>
        <w:t>استصحاب</w:t>
      </w:r>
      <w:r w:rsidR="00596C1E">
        <w:rPr>
          <w:rFonts w:hint="cs"/>
          <w:rtl/>
        </w:rPr>
        <w:t xml:space="preserve"> </w:t>
      </w:r>
      <w:r w:rsidR="00724537">
        <w:rPr>
          <w:rFonts w:hint="cs"/>
          <w:rtl/>
        </w:rPr>
        <w:t>/</w:t>
      </w:r>
      <w:bookmarkStart w:id="3" w:name="BokSabj2_d"/>
      <w:bookmarkEnd w:id="3"/>
      <w:r w:rsidR="00347873">
        <w:rPr>
          <w:rFonts w:hint="cs"/>
          <w:rtl/>
        </w:rPr>
        <w:t>شبهات</w:t>
      </w:r>
      <w:r w:rsidR="00347873">
        <w:rPr>
          <w:rtl/>
        </w:rPr>
        <w:t xml:space="preserve"> </w:t>
      </w:r>
      <w:r w:rsidR="00347873">
        <w:rPr>
          <w:rFonts w:hint="cs"/>
          <w:rtl/>
        </w:rPr>
        <w:t>حکمیه</w:t>
      </w:r>
      <w:r w:rsidR="001B6799">
        <w:rPr>
          <w:rFonts w:hint="cs"/>
          <w:rtl/>
        </w:rPr>
        <w:t xml:space="preserve"> </w:t>
      </w:r>
    </w:p>
    <w:p w:rsidR="003A6148" w:rsidRDefault="00124E3D" w:rsidP="008B7CA8">
      <w:r>
        <w:rPr>
          <w:noProof/>
          <w:rtl/>
          <w:lang w:bidi="ar-SA"/>
        </w:rPr>
        <mc:AlternateContent>
          <mc:Choice Requires="wps">
            <w:drawing>
              <wp:anchor distT="0" distB="0" distL="114300" distR="114300" simplePos="0" relativeHeight="251658240"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8B7CA8" w:rsidRDefault="008B7CA8" w:rsidP="008B7CA8">
                            <w:pPr>
                              <w:rPr>
                                <w:rStyle w:val="Emphasis"/>
                                <w:rFonts w:ascii="Times New Roman" w:eastAsia="Times New Roman" w:hAnsi="Times New Roman" w:cs="B Badr"/>
                                <w:bCs w:val="0"/>
                                <w:i w:val="0"/>
                                <w:color w:val="000000"/>
                                <w:sz w:val="28"/>
                                <w:rtl/>
                              </w:rPr>
                            </w:pPr>
                            <w:r w:rsidRPr="008B7CA8">
                              <w:rPr>
                                <w:rFonts w:ascii="Times New Roman" w:eastAsia="Times New Roman" w:hAnsi="Times New Roman" w:hint="cs"/>
                                <w:color w:val="000000"/>
                                <w:sz w:val="28"/>
                                <w:rtl/>
                              </w:rPr>
                              <w:t>بحث در اشکال مرحوم صدر به بیان معارضه بین استصحاب عدم جعل با استصحاب بقای مجعول بود که بیان شد کلام مرحوم صدر قابل خدشه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8240;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8B7CA8" w:rsidRDefault="008B7CA8" w:rsidP="008B7CA8">
                      <w:pPr>
                        <w:rPr>
                          <w:rStyle w:val="Emphasis"/>
                          <w:rFonts w:ascii="Times New Roman" w:eastAsia="Times New Roman" w:hAnsi="Times New Roman" w:cs="B Badr"/>
                          <w:bCs w:val="0"/>
                          <w:i w:val="0"/>
                          <w:color w:val="000000"/>
                          <w:sz w:val="28"/>
                          <w:rtl/>
                        </w:rPr>
                      </w:pPr>
                      <w:r w:rsidRPr="008B7CA8">
                        <w:rPr>
                          <w:rFonts w:ascii="Times New Roman" w:eastAsia="Times New Roman" w:hAnsi="Times New Roman" w:hint="cs"/>
                          <w:color w:val="000000"/>
                          <w:sz w:val="28"/>
                          <w:rtl/>
                        </w:rPr>
                        <w:t>بحث در اشکال مرحوم صدر به بیان معارضه بین استصحاب عدم جعل با استصحاب بقای مجعول بود که بیان شد کلام مرحوم صدر قابل خدشه است.</w:t>
                      </w:r>
                    </w:p>
                  </w:txbxContent>
                </v:textbox>
              </v:shape>
            </w:pict>
          </mc:Fallback>
        </mc:AlternateContent>
      </w:r>
    </w:p>
    <w:p w:rsidR="003A6148" w:rsidRPr="003A6148" w:rsidRDefault="003A6148" w:rsidP="008B7CA8"/>
    <w:p w:rsidR="008B7CA8" w:rsidRPr="008B7CA8" w:rsidRDefault="008B7CA8" w:rsidP="008B7CA8">
      <w:pPr>
        <w:rPr>
          <w:rFonts w:ascii="Times New Roman" w:eastAsia="Times New Roman" w:hAnsi="Times New Roman"/>
          <w:color w:val="000000"/>
          <w:sz w:val="28"/>
          <w:rtl/>
        </w:rPr>
      </w:pPr>
    </w:p>
    <w:p w:rsidR="008B7CA8" w:rsidRDefault="008B7CA8" w:rsidP="008B7CA8">
      <w:pPr>
        <w:rPr>
          <w:rFonts w:ascii="Times New Roman" w:eastAsia="Times New Roman" w:hAnsi="Times New Roman"/>
          <w:color w:val="000000"/>
          <w:sz w:val="28"/>
          <w:rtl/>
        </w:rPr>
      </w:pPr>
    </w:p>
    <w:p w:rsidR="008B7CA8" w:rsidRPr="008B7CA8" w:rsidRDefault="008B7CA8" w:rsidP="008B7CA8">
      <w:pPr>
        <w:rPr>
          <w:rFonts w:ascii="Times New Roman" w:eastAsia="Times New Roman" w:hAnsi="Times New Roman"/>
          <w:color w:val="000000"/>
          <w:sz w:val="28"/>
          <w:rtl/>
        </w:rPr>
      </w:pPr>
      <w:r w:rsidRPr="008B7CA8">
        <w:rPr>
          <w:rFonts w:ascii="Times New Roman" w:eastAsia="Times New Roman" w:hAnsi="Times New Roman" w:hint="cs"/>
          <w:color w:val="000000"/>
          <w:sz w:val="28"/>
          <w:rtl/>
        </w:rPr>
        <w:t>کلام مرحوم صدر در رد استصحاب معارض در شبهات حکمیه به بیانی که گذشت مورد اشکال واقع شد.</w:t>
      </w:r>
    </w:p>
    <w:p w:rsidR="008B7CA8" w:rsidRPr="008B7CA8" w:rsidRDefault="008B7CA8" w:rsidP="008B7CA8">
      <w:pPr>
        <w:pStyle w:val="Heading2"/>
        <w:rPr>
          <w:rtl/>
        </w:rPr>
      </w:pPr>
      <w:r w:rsidRPr="008B7CA8">
        <w:rPr>
          <w:rFonts w:hint="cs"/>
          <w:rtl/>
        </w:rPr>
        <w:t xml:space="preserve"> کلام مرحوم صدر (محصل)</w:t>
      </w:r>
      <w:r>
        <w:rPr>
          <w:rFonts w:hint="cs"/>
          <w:rtl/>
        </w:rPr>
        <w:t>: جریان استصحاب در مجعول اماره بر چشم پوشی عرف از جعل</w:t>
      </w:r>
    </w:p>
    <w:p w:rsidR="008B7CA8" w:rsidRPr="008B7CA8" w:rsidRDefault="008B7CA8" w:rsidP="008B7CA8">
      <w:pPr>
        <w:rPr>
          <w:rFonts w:ascii="Times New Roman" w:eastAsia="Times New Roman" w:hAnsi="Times New Roman"/>
          <w:color w:val="000000"/>
          <w:sz w:val="28"/>
          <w:rtl/>
        </w:rPr>
      </w:pPr>
      <w:r w:rsidRPr="008B7CA8">
        <w:rPr>
          <w:rFonts w:ascii="Times New Roman" w:eastAsia="Times New Roman" w:hAnsi="Times New Roman" w:hint="cs"/>
          <w:color w:val="000000"/>
          <w:sz w:val="28"/>
          <w:rtl/>
        </w:rPr>
        <w:t>جمع بین جعل و مجعول در جریان استصحاب از دید عرف معقول نیست، و از آن جا که در مجعول قابلیت استصحاب است در این ناحیه استصحاب جاری می شود اما در ناحیه جعل این قابلیت وجود ندارد و با توجه به وحدت جعل و مجعول این که عرف در مجعول این قابلیت را می بیند نشان دهنده چشم پوشی از جعل است.</w:t>
      </w:r>
    </w:p>
    <w:p w:rsidR="008B7CA8" w:rsidRPr="008B7CA8" w:rsidRDefault="008B7CA8" w:rsidP="008B7CA8">
      <w:pPr>
        <w:pStyle w:val="Heading2"/>
        <w:rPr>
          <w:rtl/>
        </w:rPr>
      </w:pPr>
      <w:r w:rsidRPr="008B7CA8">
        <w:rPr>
          <w:rFonts w:hint="cs"/>
          <w:rtl/>
        </w:rPr>
        <w:t>اشکال به مرحوم صدر (محصل)</w:t>
      </w:r>
      <w:r>
        <w:rPr>
          <w:rFonts w:hint="cs"/>
          <w:rtl/>
        </w:rPr>
        <w:t>: تفاوت حیثی جعل و مجعول در قابلیت استمرار</w:t>
      </w:r>
    </w:p>
    <w:p w:rsidR="008B7CA8" w:rsidRPr="008B7CA8" w:rsidRDefault="008B7CA8" w:rsidP="008B7CA8">
      <w:pPr>
        <w:rPr>
          <w:rFonts w:ascii="Times New Roman" w:eastAsia="Times New Roman" w:hAnsi="Times New Roman"/>
          <w:color w:val="000000"/>
          <w:sz w:val="28"/>
          <w:rtl/>
        </w:rPr>
      </w:pPr>
      <w:r w:rsidRPr="008B7CA8">
        <w:rPr>
          <w:rFonts w:ascii="Times New Roman" w:eastAsia="Times New Roman" w:hAnsi="Times New Roman" w:hint="cs"/>
          <w:color w:val="000000"/>
          <w:sz w:val="28"/>
          <w:rtl/>
        </w:rPr>
        <w:t>اعتراف عرف به جعل منافاتی با اعتراف عرف به قابلیت مجعول برای استمرار ندارد، یعنی در عین این که عرف جعل را می پذیرد و استمرار را در آن قائل نیست، ولی مجعول را دارای این قابلیت می داند، به عنوان مثال در عقد ازدواج، تزویج قابلیت استمرار ندارد، و دفعتا واقع می شود، منتهی زوجیتی که با این تزویج حاصل می شود گاهی دائم است و گاهی موقت و منقطع است، و همین تفاوتی که عرف بین تزویج و زوجیت می گذارد بین جعل و مجعول هم قائل است، و همین طور است حال تملیک و ملکیت، یعنی عرف برای ملکیت قابلیت دوام و استمرار می بیند ولی برای تملیک چنین قابلیتی را قائل نیست.</w:t>
      </w:r>
    </w:p>
    <w:p w:rsidR="008B7CA8" w:rsidRPr="008B7CA8" w:rsidRDefault="008B7CA8" w:rsidP="008B7CA8">
      <w:pPr>
        <w:rPr>
          <w:rFonts w:ascii="Times New Roman" w:eastAsia="Times New Roman" w:hAnsi="Times New Roman"/>
          <w:color w:val="000000"/>
          <w:sz w:val="28"/>
          <w:rtl/>
        </w:rPr>
      </w:pPr>
      <w:r w:rsidRPr="008B7CA8">
        <w:rPr>
          <w:rFonts w:ascii="Times New Roman" w:eastAsia="Times New Roman" w:hAnsi="Times New Roman" w:hint="cs"/>
          <w:color w:val="000000"/>
          <w:sz w:val="28"/>
          <w:rtl/>
        </w:rPr>
        <w:t>بنابراین مراد از تفاوت بین جعل و مجعول همین است، یعنی عرف از حیث انتساب حکم به مصدر و جاعل، جعل می بیند و از حیث انتساب آن به محل، مجعول می بیند، و از طرفی هم بیان شد که بین مجعول و فعلیت هم تفاوت وجود دارد،</w:t>
      </w:r>
      <w:r w:rsidR="002017FF">
        <w:rPr>
          <w:rFonts w:ascii="Times New Roman" w:eastAsia="Times New Roman" w:hAnsi="Times New Roman" w:hint="cs"/>
          <w:color w:val="000000"/>
          <w:sz w:val="28"/>
          <w:rtl/>
        </w:rPr>
        <w:t xml:space="preserve"> به این بیان که مراد از </w:t>
      </w:r>
      <w:r w:rsidRPr="008B7CA8">
        <w:rPr>
          <w:rFonts w:ascii="Times New Roman" w:eastAsia="Times New Roman" w:hAnsi="Times New Roman" w:hint="cs"/>
          <w:color w:val="000000"/>
          <w:sz w:val="28"/>
          <w:rtl/>
        </w:rPr>
        <w:t xml:space="preserve"> استصحاب در قانون، قبل از حدوث آن در خارج است، به تعبیر دیگر قبل از خلق این آب حکم آن صادر شده است و</w:t>
      </w:r>
      <w:r w:rsidR="002017FF">
        <w:rPr>
          <w:rFonts w:ascii="Times New Roman" w:eastAsia="Times New Roman" w:hAnsi="Times New Roman"/>
          <w:color w:val="000000"/>
          <w:sz w:val="28"/>
        </w:rPr>
        <w:t xml:space="preserve"> </w:t>
      </w:r>
      <w:r w:rsidRPr="008B7CA8">
        <w:rPr>
          <w:rFonts w:ascii="Times New Roman" w:eastAsia="Times New Roman" w:hAnsi="Times New Roman" w:hint="cs"/>
          <w:color w:val="000000"/>
          <w:sz w:val="28"/>
          <w:rtl/>
        </w:rPr>
        <w:t>همین حکم نسبت به ظرف زوال، قابلیت استمرار و در نتیجه استصحاب دارد، و معنای استمراری بودن مجعول این است که حکم شارع به حرمت آب بعد از زوال بقای حکم حال تغیر محسوب می شود.</w:t>
      </w:r>
    </w:p>
    <w:p w:rsidR="008B7CA8" w:rsidRDefault="008B7CA8" w:rsidP="008B7CA8">
      <w:pPr>
        <w:rPr>
          <w:rFonts w:ascii="Times New Roman" w:eastAsia="Times New Roman" w:hAnsi="Times New Roman"/>
          <w:color w:val="000000"/>
          <w:sz w:val="28"/>
          <w:rtl/>
        </w:rPr>
      </w:pPr>
    </w:p>
    <w:p w:rsidR="008B7CA8" w:rsidRDefault="008B7CA8" w:rsidP="008B7CA8">
      <w:pPr>
        <w:pStyle w:val="Heading2"/>
        <w:rPr>
          <w:rtl/>
        </w:rPr>
      </w:pPr>
      <w:r>
        <w:rPr>
          <w:rFonts w:hint="cs"/>
          <w:rtl/>
        </w:rPr>
        <w:lastRenderedPageBreak/>
        <w:t>تعارض در کلام مرحوم خویی در وجه عدم جریان استصحاب در شبهات حکمیه</w:t>
      </w:r>
    </w:p>
    <w:p w:rsidR="008B7CA8" w:rsidRDefault="008B7CA8" w:rsidP="008B7CA8">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همان طور که گذشت، </w:t>
      </w:r>
      <w:r w:rsidRPr="008B7CA8">
        <w:rPr>
          <w:rFonts w:ascii="Times New Roman" w:eastAsia="Times New Roman" w:hAnsi="Times New Roman" w:hint="cs"/>
          <w:color w:val="000000"/>
          <w:sz w:val="28"/>
          <w:rtl/>
        </w:rPr>
        <w:t xml:space="preserve">مرحوم خویی در مصباح </w:t>
      </w:r>
      <w:r>
        <w:rPr>
          <w:rFonts w:ascii="Times New Roman" w:eastAsia="Times New Roman" w:hAnsi="Times New Roman" w:hint="cs"/>
          <w:color w:val="000000"/>
          <w:sz w:val="28"/>
          <w:rtl/>
        </w:rPr>
        <w:t xml:space="preserve">الاصول </w:t>
      </w:r>
      <w:r w:rsidRPr="008B7CA8">
        <w:rPr>
          <w:rFonts w:ascii="Times New Roman" w:eastAsia="Times New Roman" w:hAnsi="Times New Roman" w:hint="cs"/>
          <w:color w:val="000000"/>
          <w:sz w:val="28"/>
          <w:rtl/>
        </w:rPr>
        <w:t>قائل به تعارض استصحاب عدم جعل با استصحاب بقای مجعول شده است، در حالی که برخی استصحاب مجعول را محکوم به استصحاب عدم جعل می دان</w:t>
      </w:r>
      <w:r w:rsidR="002017FF">
        <w:rPr>
          <w:rFonts w:ascii="Times New Roman" w:eastAsia="Times New Roman" w:hAnsi="Times New Roman" w:hint="cs"/>
          <w:color w:val="000000"/>
          <w:sz w:val="28"/>
          <w:rtl/>
        </w:rPr>
        <w:t>ن</w:t>
      </w:r>
      <w:r w:rsidRPr="008B7CA8">
        <w:rPr>
          <w:rFonts w:ascii="Times New Roman" w:eastAsia="Times New Roman" w:hAnsi="Times New Roman" w:hint="cs"/>
          <w:color w:val="000000"/>
          <w:sz w:val="28"/>
          <w:rtl/>
        </w:rPr>
        <w:t xml:space="preserve">د، چرا که این اصل سبب از اصل بقای مجعول است، و در نتیجه استصحاب در شبهات حکمیه جاری نمی شود ولی این عدم جریان منتسب به معارضه نیست بلکه از باب حکومت اصل عدم جعل بر اصل بقای مجعول است، اما همان طور که گذشت این ترتب و سببیت عقلی و تکوینی است لذا حکومت منتفی می شود، اما مرحوم خلخالی در تقریرات مبحث قضای مرحوم خویی، حکومت اصل عدم جعل بر استصحاب را از ایشان نقل نموده است. </w:t>
      </w:r>
    </w:p>
    <w:p w:rsidR="008B7CA8" w:rsidRPr="008B7CA8" w:rsidRDefault="008B7CA8" w:rsidP="008B7CA8">
      <w:pPr>
        <w:pStyle w:val="Heading2"/>
        <w:rPr>
          <w:rtl/>
        </w:rPr>
      </w:pPr>
      <w:r>
        <w:rPr>
          <w:rFonts w:hint="cs"/>
          <w:rtl/>
        </w:rPr>
        <w:t xml:space="preserve">مجعول همان جعل با ضمیمه تحقق خارجی موضوع (مرحوم تبریزی) </w:t>
      </w:r>
    </w:p>
    <w:p w:rsidR="008B7CA8" w:rsidRPr="008B7CA8" w:rsidRDefault="008B7CA8" w:rsidP="002017FF">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مرحوم تبریزی </w:t>
      </w:r>
      <w:r w:rsidRPr="008B7CA8">
        <w:rPr>
          <w:rFonts w:ascii="Times New Roman" w:eastAsia="Times New Roman" w:hAnsi="Times New Roman" w:hint="cs"/>
          <w:color w:val="000000"/>
          <w:sz w:val="28"/>
          <w:rtl/>
        </w:rPr>
        <w:t>جعل را عین مجعول می داند، و با جریان استصحاب عدم جعل، استصحاب بقای مجعول را منتفی می داند، چرا که مجعول را چیزی جز جعل</w:t>
      </w:r>
      <w:r w:rsidR="002017FF">
        <w:rPr>
          <w:rFonts w:ascii="Times New Roman" w:eastAsia="Times New Roman" w:hAnsi="Times New Roman" w:hint="cs"/>
          <w:color w:val="000000"/>
          <w:sz w:val="28"/>
          <w:rtl/>
        </w:rPr>
        <w:t>ِ</w:t>
      </w:r>
      <w:r w:rsidRPr="008B7CA8">
        <w:rPr>
          <w:rFonts w:ascii="Times New Roman" w:eastAsia="Times New Roman" w:hAnsi="Times New Roman" w:hint="cs"/>
          <w:color w:val="000000"/>
          <w:sz w:val="28"/>
          <w:rtl/>
        </w:rPr>
        <w:t xml:space="preserve"> حکم به اضافه تحقق خارجی موضوع </w:t>
      </w:r>
      <w:r w:rsidR="002017FF">
        <w:rPr>
          <w:rFonts w:ascii="Times New Roman" w:eastAsia="Times New Roman" w:hAnsi="Times New Roman" w:hint="cs"/>
          <w:color w:val="000000"/>
          <w:sz w:val="28"/>
          <w:rtl/>
        </w:rPr>
        <w:t>نمی داند</w:t>
      </w:r>
      <w:r w:rsidRPr="008B7CA8">
        <w:rPr>
          <w:rFonts w:ascii="Times New Roman" w:eastAsia="Times New Roman" w:hAnsi="Times New Roman" w:hint="cs"/>
          <w:color w:val="000000"/>
          <w:sz w:val="28"/>
          <w:rtl/>
        </w:rPr>
        <w:t>، لذا فرموده است که با تصور استصحاب عدم جعل شکی در ناحیه مجعول باقی نمی ماند تا نیاز به استمرار و استصحاب باشد، یعنی نسبت جعل و مجعول اقل و اکثر است که مجعول اکثر و جعل اقل است، از آن جا که تعددی در کار نیست تعبیر به حکومت مسامحه ای بیش نیست.</w:t>
      </w:r>
    </w:p>
    <w:p w:rsidR="008B7CA8" w:rsidRPr="008B7CA8" w:rsidRDefault="008B7CA8" w:rsidP="008B7CA8">
      <w:pPr>
        <w:pStyle w:val="a"/>
        <w:rPr>
          <w:rtl/>
        </w:rPr>
      </w:pPr>
      <w:r>
        <w:rPr>
          <w:rFonts w:hint="cs"/>
          <w:rtl/>
        </w:rPr>
        <w:t>«</w:t>
      </w:r>
      <w:r w:rsidRPr="008B7CA8">
        <w:rPr>
          <w:rtl/>
        </w:rPr>
        <w:t xml:space="preserve">و لا يخفى أن المراد بقولنا حكومة الاستصحاب في عدم الجعل على استصحاب الحكم المجعول </w:t>
      </w:r>
      <w:r w:rsidRPr="008B7CA8">
        <w:rPr>
          <w:color w:val="D30000"/>
          <w:rtl/>
        </w:rPr>
        <w:t>مجرد</w:t>
      </w:r>
      <w:r w:rsidRPr="008B7CA8">
        <w:rPr>
          <w:rtl/>
        </w:rPr>
        <w:t xml:space="preserve"> </w:t>
      </w:r>
      <w:r w:rsidRPr="008B7CA8">
        <w:rPr>
          <w:color w:val="D30000"/>
          <w:rtl/>
        </w:rPr>
        <w:t>تعبير</w:t>
      </w:r>
      <w:r w:rsidRPr="008B7CA8">
        <w:rPr>
          <w:rtl/>
        </w:rPr>
        <w:t xml:space="preserve">، </w:t>
      </w:r>
      <w:r w:rsidRPr="008B7CA8">
        <w:rPr>
          <w:color w:val="D30000"/>
          <w:rtl/>
        </w:rPr>
        <w:t>و</w:t>
      </w:r>
      <w:r w:rsidRPr="008B7CA8">
        <w:rPr>
          <w:rtl/>
        </w:rPr>
        <w:t xml:space="preserve"> </w:t>
      </w:r>
      <w:r w:rsidRPr="008B7CA8">
        <w:rPr>
          <w:color w:val="D30000"/>
          <w:rtl/>
        </w:rPr>
        <w:t>إلّا</w:t>
      </w:r>
      <w:r w:rsidRPr="008B7CA8">
        <w:rPr>
          <w:rtl/>
        </w:rPr>
        <w:t xml:space="preserve"> </w:t>
      </w:r>
      <w:r w:rsidRPr="008B7CA8">
        <w:rPr>
          <w:color w:val="D30000"/>
          <w:rtl/>
        </w:rPr>
        <w:t>فإن‏</w:t>
      </w:r>
      <w:r w:rsidRPr="008B7CA8">
        <w:rPr>
          <w:rtl/>
        </w:rPr>
        <w:t xml:space="preserve"> الاستصحاب في عدم الجعل عين الاستصحاب في عدم المجعول‏</w:t>
      </w:r>
      <w:r>
        <w:rPr>
          <w:rFonts w:hint="cs"/>
          <w:rtl/>
        </w:rPr>
        <w:t>».</w:t>
      </w:r>
      <w:r>
        <w:rPr>
          <w:rStyle w:val="FootnoteReference"/>
          <w:rtl/>
        </w:rPr>
        <w:footnoteReference w:id="1"/>
      </w:r>
    </w:p>
    <w:tbl>
      <w:tblPr>
        <w:bidiVisual/>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9948"/>
      </w:tblGrid>
      <w:tr w:rsidR="008B7CA8" w:rsidRPr="008B7CA8" w:rsidTr="008B7CA8">
        <w:tc>
          <w:tcPr>
            <w:tcW w:w="9948" w:type="dxa"/>
            <w:tcBorders>
              <w:top w:val="nil"/>
              <w:left w:val="nil"/>
              <w:bottom w:val="nil"/>
              <w:right w:val="nil"/>
            </w:tcBorders>
            <w:shd w:val="clear" w:color="auto" w:fill="FFFFFF"/>
            <w:tcMar>
              <w:top w:w="40" w:type="dxa"/>
              <w:left w:w="60" w:type="dxa"/>
              <w:bottom w:w="40" w:type="dxa"/>
              <w:right w:w="60" w:type="dxa"/>
            </w:tcMar>
            <w:hideMark/>
          </w:tcPr>
          <w:p w:rsidR="008B7CA8" w:rsidRPr="008B7CA8" w:rsidRDefault="008B7CA8" w:rsidP="008B7CA8">
            <w:pPr>
              <w:rPr>
                <w:rtl/>
              </w:rPr>
            </w:pPr>
            <w:r w:rsidRPr="008B7CA8">
              <w:rPr>
                <w:rFonts w:hint="cs"/>
                <w:rtl/>
              </w:rPr>
              <w:t>اما باید دید کلامی که مرحوم خلخالی به آقای خویی نسبت داده‌ است، در صورت صحت این نسبت، تمام است یا این که حق با قائلین به تعارض این دو استصحاب است؟</w:t>
            </w:r>
          </w:p>
        </w:tc>
      </w:tr>
    </w:tbl>
    <w:p w:rsidR="008B7CA8" w:rsidRPr="008B7CA8" w:rsidRDefault="008B7CA8" w:rsidP="008B7CA8">
      <w:pPr>
        <w:rPr>
          <w:rFonts w:ascii="Times New Roman" w:eastAsia="Times New Roman" w:hAnsi="Times New Roman"/>
          <w:color w:val="000000"/>
          <w:sz w:val="28"/>
          <w:rtl/>
          <w:lang w:bidi="ar-SA"/>
        </w:rPr>
      </w:pPr>
      <w:r w:rsidRPr="008B7CA8">
        <w:rPr>
          <w:rFonts w:ascii="Cambria" w:eastAsia="Times New Roman" w:hAnsi="Cambria" w:cs="Cambria" w:hint="cs"/>
          <w:color w:val="000000"/>
          <w:sz w:val="28"/>
          <w:rtl/>
          <w:lang w:bidi="ar-SA"/>
        </w:rPr>
        <w:t> </w:t>
      </w:r>
    </w:p>
    <w:p w:rsidR="008B7CA8" w:rsidRPr="008B7CA8" w:rsidRDefault="008B7CA8" w:rsidP="008B7CA8">
      <w:pPr>
        <w:rPr>
          <w:rFonts w:ascii="Times New Roman" w:eastAsia="Times New Roman" w:hAnsi="Times New Roman"/>
          <w:color w:val="000000"/>
          <w:sz w:val="28"/>
          <w:rtl/>
        </w:rPr>
      </w:pPr>
      <w:r w:rsidRPr="008B7CA8">
        <w:rPr>
          <w:rFonts w:ascii="Times New Roman" w:eastAsia="Times New Roman" w:hAnsi="Times New Roman" w:hint="cs"/>
          <w:color w:val="000000"/>
          <w:sz w:val="28"/>
          <w:rtl/>
        </w:rPr>
        <w:t xml:space="preserve">  </w:t>
      </w:r>
    </w:p>
    <w:p w:rsidR="008B7CA8" w:rsidRPr="008B7CA8" w:rsidRDefault="008B7CA8" w:rsidP="008B7CA8">
      <w:pPr>
        <w:rPr>
          <w:rFonts w:ascii="Times New Roman" w:eastAsia="Times New Roman" w:hAnsi="Times New Roman"/>
          <w:color w:val="000000"/>
          <w:sz w:val="28"/>
          <w:rtl/>
          <w:lang w:bidi="ar-SA"/>
        </w:rPr>
      </w:pPr>
      <w:r w:rsidRPr="008B7CA8">
        <w:rPr>
          <w:rFonts w:ascii="Cambria" w:eastAsia="Times New Roman" w:hAnsi="Cambria" w:cs="Cambria" w:hint="cs"/>
          <w:color w:val="000000"/>
          <w:sz w:val="28"/>
          <w:rtl/>
          <w:lang w:bidi="ar-SA"/>
        </w:rPr>
        <w:t> </w:t>
      </w:r>
    </w:p>
    <w:p w:rsidR="008B7CA8" w:rsidRPr="008B7CA8" w:rsidRDefault="008B7CA8" w:rsidP="008B7CA8">
      <w:pPr>
        <w:rPr>
          <w:rFonts w:ascii="Times New Roman" w:eastAsia="Times New Roman" w:hAnsi="Times New Roman"/>
          <w:color w:val="000000"/>
          <w:sz w:val="28"/>
          <w:rtl/>
        </w:rPr>
      </w:pPr>
      <w:r w:rsidRPr="008B7CA8">
        <w:rPr>
          <w:rFonts w:ascii="Times New Roman" w:eastAsia="Times New Roman" w:hAnsi="Times New Roman" w:hint="cs"/>
          <w:color w:val="000000"/>
          <w:sz w:val="28"/>
          <w:rtl/>
        </w:rPr>
        <w:t xml:space="preserve">  </w:t>
      </w:r>
    </w:p>
    <w:p w:rsidR="008C3162" w:rsidRDefault="008C3162" w:rsidP="008B7CA8">
      <w:pPr>
        <w:rPr>
          <w:rtl/>
        </w:rPr>
      </w:pPr>
    </w:p>
    <w:p w:rsidR="00977656" w:rsidRPr="008C3162" w:rsidRDefault="00977656" w:rsidP="008B7CA8">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05F" w:rsidRDefault="0062405F" w:rsidP="008B750B">
      <w:pPr>
        <w:spacing w:line="240" w:lineRule="auto"/>
      </w:pPr>
      <w:r>
        <w:separator/>
      </w:r>
    </w:p>
  </w:endnote>
  <w:endnote w:type="continuationSeparator" w:id="0">
    <w:p w:rsidR="0062405F" w:rsidRDefault="006240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B37E8" w:rsidRPr="005B37E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47873" w:rsidP="001B6799">
          <w:pPr>
            <w:pStyle w:val="Footer"/>
            <w:bidi w:val="0"/>
            <w:rPr>
              <w:color w:val="808080" w:themeColor="background1" w:themeShade="80"/>
              <w:rtl/>
            </w:rPr>
          </w:pPr>
          <w:bookmarkStart w:id="11" w:name="BokAdres"/>
          <w:bookmarkEnd w:id="11"/>
          <w:r>
            <w:rPr>
              <w:color w:val="808080" w:themeColor="background1" w:themeShade="80"/>
            </w:rPr>
            <w:t>U1mg1_13950227-117_ar1_mfeb.ir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05F" w:rsidRDefault="0062405F" w:rsidP="008B750B">
      <w:pPr>
        <w:spacing w:line="240" w:lineRule="auto"/>
      </w:pPr>
      <w:r>
        <w:separator/>
      </w:r>
    </w:p>
  </w:footnote>
  <w:footnote w:type="continuationSeparator" w:id="0">
    <w:p w:rsidR="0062405F" w:rsidRDefault="0062405F" w:rsidP="008B750B">
      <w:pPr>
        <w:spacing w:line="240" w:lineRule="auto"/>
      </w:pPr>
      <w:r>
        <w:continuationSeparator/>
      </w:r>
    </w:p>
  </w:footnote>
  <w:footnote w:id="1">
    <w:p w:rsidR="008B7CA8" w:rsidRDefault="008B7CA8">
      <w:pPr>
        <w:pStyle w:val="FootnoteText"/>
      </w:pPr>
      <w:r>
        <w:rPr>
          <w:rStyle w:val="FootnoteReference"/>
        </w:rPr>
        <w:footnoteRef/>
      </w:r>
      <w:r>
        <w:rPr>
          <w:rtl/>
        </w:rPr>
        <w:t xml:space="preserve"> </w:t>
      </w:r>
      <w:r>
        <w:rPr>
          <w:rFonts w:hint="cs"/>
          <w:rtl/>
        </w:rPr>
        <w:t>.</w:t>
      </w:r>
      <w:r>
        <w:rPr>
          <w:rtl/>
        </w:rPr>
        <w:t xml:space="preserve"> </w:t>
      </w:r>
      <w:r w:rsidRPr="008B7CA8">
        <w:rPr>
          <w:rFonts w:hint="cs"/>
          <w:rtl/>
        </w:rPr>
        <w:t>دروس</w:t>
      </w:r>
      <w:r w:rsidRPr="008B7CA8">
        <w:rPr>
          <w:rtl/>
        </w:rPr>
        <w:t xml:space="preserve"> </w:t>
      </w:r>
      <w:r w:rsidRPr="008B7CA8">
        <w:rPr>
          <w:rFonts w:hint="cs"/>
          <w:rtl/>
        </w:rPr>
        <w:t>في</w:t>
      </w:r>
      <w:r w:rsidRPr="008B7CA8">
        <w:rPr>
          <w:rtl/>
        </w:rPr>
        <w:t xml:space="preserve"> </w:t>
      </w:r>
      <w:r w:rsidRPr="008B7CA8">
        <w:rPr>
          <w:rFonts w:hint="cs"/>
          <w:rtl/>
        </w:rPr>
        <w:t>مسائل</w:t>
      </w:r>
      <w:r w:rsidRPr="008B7CA8">
        <w:rPr>
          <w:rtl/>
        </w:rPr>
        <w:t xml:space="preserve"> </w:t>
      </w:r>
      <w:r w:rsidRPr="008B7CA8">
        <w:rPr>
          <w:rFonts w:hint="cs"/>
          <w:rtl/>
        </w:rPr>
        <w:t>علم</w:t>
      </w:r>
      <w:r w:rsidRPr="008B7CA8">
        <w:rPr>
          <w:rtl/>
        </w:rPr>
        <w:t xml:space="preserve"> </w:t>
      </w:r>
      <w:r w:rsidRPr="008B7CA8">
        <w:rPr>
          <w:rFonts w:hint="cs"/>
          <w:rtl/>
        </w:rPr>
        <w:t>الأصول،</w:t>
      </w:r>
      <w:r w:rsidRPr="008B7CA8">
        <w:rPr>
          <w:rtl/>
        </w:rPr>
        <w:t xml:space="preserve"> </w:t>
      </w:r>
      <w:r w:rsidRPr="008B7CA8">
        <w:rPr>
          <w:rFonts w:hint="cs"/>
          <w:rtl/>
        </w:rPr>
        <w:t>ج‏</w:t>
      </w:r>
      <w:r w:rsidRPr="008B7CA8">
        <w:rPr>
          <w:rtl/>
        </w:rPr>
        <w:t>5</w:t>
      </w:r>
      <w:r w:rsidRPr="008B7CA8">
        <w:rPr>
          <w:rFonts w:hint="cs"/>
          <w:rtl/>
        </w:rPr>
        <w:t>،</w:t>
      </w:r>
      <w:r w:rsidRPr="008B7CA8">
        <w:rPr>
          <w:rtl/>
        </w:rPr>
        <w:t xml:space="preserve"> </w:t>
      </w:r>
      <w:r w:rsidRPr="008B7CA8">
        <w:rPr>
          <w:rFonts w:hint="cs"/>
          <w:rtl/>
        </w:rPr>
        <w:t>ص</w:t>
      </w:r>
      <w:r w:rsidRPr="008B7CA8">
        <w:rPr>
          <w:rtl/>
        </w:rPr>
        <w:t>: 134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347873">
      <w:rPr>
        <w:b/>
        <w:bCs/>
        <w:sz w:val="20"/>
        <w:szCs w:val="24"/>
        <w:rtl/>
      </w:rPr>
      <w:t>117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34787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347873">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347873">
      <w:rPr>
        <w:sz w:val="24"/>
        <w:szCs w:val="24"/>
        <w:rtl/>
      </w:rPr>
      <w:t>27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347873">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347873">
      <w:rPr>
        <w:rFonts w:hint="cs"/>
        <w:sz w:val="24"/>
        <w:szCs w:val="24"/>
        <w:rtl/>
      </w:rPr>
      <w:t>سيد</w:t>
    </w:r>
    <w:r w:rsidR="00347873">
      <w:rPr>
        <w:sz w:val="24"/>
        <w:szCs w:val="24"/>
        <w:rtl/>
      </w:rPr>
      <w:t xml:space="preserve"> </w:t>
    </w:r>
    <w:r w:rsidR="00347873">
      <w:rPr>
        <w:rFonts w:hint="cs"/>
        <w:sz w:val="24"/>
        <w:szCs w:val="24"/>
        <w:rtl/>
      </w:rPr>
      <w:t>علي</w:t>
    </w:r>
    <w:r w:rsidR="00347873">
      <w:rPr>
        <w:sz w:val="24"/>
        <w:szCs w:val="24"/>
        <w:rtl/>
      </w:rPr>
      <w:t xml:space="preserve"> </w:t>
    </w:r>
    <w:r w:rsidR="00347873">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347873">
      <w:rPr>
        <w:rFonts w:hint="cs"/>
        <w:sz w:val="24"/>
        <w:szCs w:val="24"/>
        <w:rtl/>
      </w:rPr>
      <w:t>شبهات</w:t>
    </w:r>
    <w:r w:rsidR="00347873">
      <w:rPr>
        <w:sz w:val="24"/>
        <w:szCs w:val="24"/>
        <w:rtl/>
      </w:rPr>
      <w:t xml:space="preserve"> </w:t>
    </w:r>
    <w:r w:rsidR="00347873">
      <w:rPr>
        <w:rFonts w:hint="cs"/>
        <w:sz w:val="24"/>
        <w:szCs w:val="24"/>
        <w:rtl/>
      </w:rPr>
      <w:t>حکمیه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17FF"/>
    <w:rsid w:val="0020241A"/>
    <w:rsid w:val="00203821"/>
    <w:rsid w:val="0021630D"/>
    <w:rsid w:val="00256560"/>
    <w:rsid w:val="0027605E"/>
    <w:rsid w:val="00281E00"/>
    <w:rsid w:val="00294A52"/>
    <w:rsid w:val="002B575F"/>
    <w:rsid w:val="002B729B"/>
    <w:rsid w:val="002C53A2"/>
    <w:rsid w:val="002E220F"/>
    <w:rsid w:val="00320B18"/>
    <w:rsid w:val="0032100F"/>
    <w:rsid w:val="0033402C"/>
    <w:rsid w:val="00340521"/>
    <w:rsid w:val="00345C73"/>
    <w:rsid w:val="003478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1F98"/>
    <w:rsid w:val="005968EF"/>
    <w:rsid w:val="00596C1E"/>
    <w:rsid w:val="005A2E26"/>
    <w:rsid w:val="005B37E8"/>
    <w:rsid w:val="005C0DAE"/>
    <w:rsid w:val="005C188E"/>
    <w:rsid w:val="005E5507"/>
    <w:rsid w:val="005E607B"/>
    <w:rsid w:val="00601229"/>
    <w:rsid w:val="00603B67"/>
    <w:rsid w:val="0062405F"/>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B7CA8"/>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80E2C1-50ED-4EE1-B98B-C33B6FF57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67877527">
      <w:bodyDiv w:val="1"/>
      <w:marLeft w:val="0"/>
      <w:marRight w:val="0"/>
      <w:marTop w:val="0"/>
      <w:marBottom w:val="0"/>
      <w:divBdr>
        <w:top w:val="none" w:sz="0" w:space="0" w:color="auto"/>
        <w:left w:val="none" w:sz="0" w:space="0" w:color="auto"/>
        <w:bottom w:val="none" w:sz="0" w:space="0" w:color="auto"/>
        <w:right w:val="none" w:sz="0" w:space="0" w:color="auto"/>
      </w:divBdr>
      <w:divsChild>
        <w:div w:id="55857899">
          <w:marLeft w:val="0"/>
          <w:marRight w:val="0"/>
          <w:marTop w:val="0"/>
          <w:marBottom w:val="0"/>
          <w:divBdr>
            <w:top w:val="none" w:sz="0" w:space="0" w:color="auto"/>
            <w:left w:val="none" w:sz="0" w:space="0" w:color="auto"/>
            <w:bottom w:val="none" w:sz="0" w:space="0" w:color="auto"/>
            <w:right w:val="none" w:sz="0" w:space="0" w:color="auto"/>
          </w:divBdr>
          <w:divsChild>
            <w:div w:id="1703095179">
              <w:marLeft w:val="0"/>
              <w:marRight w:val="0"/>
              <w:marTop w:val="0"/>
              <w:marBottom w:val="0"/>
              <w:divBdr>
                <w:top w:val="none" w:sz="0" w:space="0" w:color="auto"/>
                <w:left w:val="none" w:sz="0" w:space="0" w:color="auto"/>
                <w:bottom w:val="none" w:sz="0" w:space="0" w:color="auto"/>
                <w:right w:val="none" w:sz="0" w:space="0" w:color="auto"/>
              </w:divBdr>
              <w:divsChild>
                <w:div w:id="1700861526">
                  <w:marLeft w:val="0"/>
                  <w:marRight w:val="0"/>
                  <w:marTop w:val="0"/>
                  <w:marBottom w:val="0"/>
                  <w:divBdr>
                    <w:top w:val="none" w:sz="0" w:space="0" w:color="auto"/>
                    <w:left w:val="none" w:sz="0" w:space="0" w:color="auto"/>
                    <w:bottom w:val="none" w:sz="0" w:space="0" w:color="auto"/>
                    <w:right w:val="none" w:sz="0" w:space="0" w:color="auto"/>
                  </w:divBdr>
                  <w:divsChild>
                    <w:div w:id="145073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C23FB-7B22-4D52-8855-41D88F5CC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35</TotalTime>
  <Pages>2</Pages>
  <Words>450</Words>
  <Characters>2565</Characters>
  <Application>Microsoft Office Word</Application>
  <DocSecurity>0</DocSecurity>
  <Lines>21</Lines>
  <Paragraphs>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3009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2016-05-16T14:08:00Z</dcterms:created>
  <dcterms:modified xsi:type="dcterms:W3CDTF">2016-05-30T07:29:00Z</dcterms:modified>
</cp:coreProperties>
</file>