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1EB6" w:rsidRPr="00062BC3" w:rsidRDefault="00935A55" w:rsidP="00062BC3">
      <w:pPr>
        <w:spacing w:line="240" w:lineRule="auto"/>
        <w:jc w:val="center"/>
        <w:rPr>
          <w:b/>
          <w:bCs/>
        </w:rPr>
      </w:pPr>
      <w:bookmarkStart w:id="0" w:name="_GoBack"/>
      <w:bookmarkEnd w:id="0"/>
      <w:r w:rsidRPr="00935A55">
        <w:rPr>
          <w:rFonts w:hint="cs"/>
          <w:b/>
          <w:bCs/>
          <w:rtl/>
        </w:rPr>
        <w:t>ب</w:t>
      </w:r>
      <w:r w:rsidR="00C91EB6">
        <w:rPr>
          <w:rFonts w:hint="cs"/>
          <w:b/>
          <w:bCs/>
          <w:rtl/>
        </w:rPr>
        <w:t>ا</w:t>
      </w:r>
      <w:r w:rsidRPr="00935A55">
        <w:rPr>
          <w:rFonts w:hint="cs"/>
          <w:b/>
          <w:bCs/>
          <w:rtl/>
        </w:rPr>
        <w:t>سمه تعالی</w:t>
      </w:r>
    </w:p>
    <w:p w:rsidR="00F343FB" w:rsidRDefault="00F842AD" w:rsidP="0020241A">
      <w:r w:rsidRPr="00EB78E3">
        <w:rPr>
          <w:rStyle w:val="Emphasis"/>
          <w:rFonts w:hint="cs"/>
          <w:rtl/>
        </w:rPr>
        <w:t>موضوع:</w:t>
      </w:r>
      <w:r>
        <w:rPr>
          <w:rFonts w:hint="cs"/>
          <w:rtl/>
        </w:rPr>
        <w:t xml:space="preserve"> </w:t>
      </w:r>
      <w:bookmarkStart w:id="1" w:name="Bokkolli"/>
      <w:bookmarkEnd w:id="1"/>
      <w:r w:rsidR="0072439E">
        <w:rPr>
          <w:rFonts w:hint="cs"/>
          <w:rtl/>
        </w:rPr>
        <w:t>قاعده</w:t>
      </w:r>
      <w:r w:rsidR="0072439E">
        <w:rPr>
          <w:rtl/>
        </w:rPr>
        <w:t xml:space="preserve"> </w:t>
      </w:r>
      <w:r w:rsidR="0072439E">
        <w:rPr>
          <w:rFonts w:hint="cs"/>
          <w:rtl/>
        </w:rPr>
        <w:t>لا</w:t>
      </w:r>
      <w:r w:rsidR="0072439E">
        <w:rPr>
          <w:rtl/>
        </w:rPr>
        <w:t xml:space="preserve"> </w:t>
      </w:r>
      <w:r w:rsidR="0072439E">
        <w:rPr>
          <w:rFonts w:hint="cs"/>
          <w:rtl/>
        </w:rPr>
        <w:t>ضرر</w:t>
      </w:r>
      <w:r w:rsidR="00724537">
        <w:rPr>
          <w:rFonts w:hint="cs"/>
          <w:rtl/>
        </w:rPr>
        <w:t>/</w:t>
      </w:r>
      <w:bookmarkStart w:id="2" w:name="BokSabj_d"/>
      <w:bookmarkEnd w:id="2"/>
      <w:r w:rsidR="0072439E">
        <w:rPr>
          <w:rFonts w:hint="cs"/>
          <w:rtl/>
        </w:rPr>
        <w:t>مدرک</w:t>
      </w:r>
      <w:r w:rsidR="0072439E">
        <w:rPr>
          <w:rtl/>
        </w:rPr>
        <w:t xml:space="preserve"> </w:t>
      </w:r>
      <w:r w:rsidR="0072439E">
        <w:rPr>
          <w:rFonts w:hint="cs"/>
          <w:rtl/>
        </w:rPr>
        <w:t>قاعده</w:t>
      </w:r>
      <w:r w:rsidR="00596C1E">
        <w:rPr>
          <w:rFonts w:hint="cs"/>
          <w:rtl/>
        </w:rPr>
        <w:t xml:space="preserve"> </w:t>
      </w:r>
      <w:r w:rsidR="00724537">
        <w:rPr>
          <w:rFonts w:hint="cs"/>
          <w:rtl/>
        </w:rPr>
        <w:t>/</w:t>
      </w:r>
      <w:bookmarkStart w:id="3" w:name="BokSabj2_d"/>
      <w:bookmarkEnd w:id="3"/>
      <w:r w:rsidR="001B6799">
        <w:rPr>
          <w:rFonts w:hint="cs"/>
          <w:rtl/>
        </w:rPr>
        <w:t xml:space="preserve"> </w:t>
      </w:r>
    </w:p>
    <w:p w:rsidR="003A6148" w:rsidRDefault="00124E3D" w:rsidP="003A6148">
      <w:r>
        <w:rPr>
          <w:noProof/>
          <w:rtl/>
          <w:lang w:bidi="ar-SA"/>
        </w:rPr>
        <mc:AlternateContent>
          <mc:Choice Requires="wps">
            <w:drawing>
              <wp:anchor distT="0" distB="0" distL="114300" distR="114300" simplePos="0" relativeHeight="251659264" behindDoc="0" locked="0" layoutInCell="1" allowOverlap="1" wp14:anchorId="358921E0" wp14:editId="68E5715A">
                <wp:simplePos x="0" y="0"/>
                <wp:positionH relativeFrom="column">
                  <wp:align>center</wp:align>
                </wp:positionH>
                <wp:positionV relativeFrom="paragraph">
                  <wp:posOffset>0</wp:posOffset>
                </wp:positionV>
                <wp:extent cx="6317673" cy="1403985"/>
                <wp:effectExtent l="0" t="0" r="26035" b="15875"/>
                <wp:wrapNone/>
                <wp:docPr id="307" name="کادر مت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7673" cy="1403985"/>
                        </a:xfrm>
                        <a:prstGeom prst="rect">
                          <a:avLst/>
                        </a:prstGeom>
                        <a:solidFill>
                          <a:srgbClr val="FFFFFF"/>
                        </a:solidFill>
                        <a:ln w="9525">
                          <a:solidFill>
                            <a:srgbClr val="000000"/>
                          </a:solidFill>
                          <a:miter lim="800000"/>
                          <a:headEnd/>
                          <a:tailEnd/>
                        </a:ln>
                      </wps:spPr>
                      <wps:txbx>
                        <w:txbxContent>
                          <w:p w:rsidR="00124E3D" w:rsidRDefault="00124E3D" w:rsidP="00124E3D">
                            <w:pPr>
                              <w:rPr>
                                <w:rStyle w:val="Emphasis"/>
                                <w:rtl/>
                              </w:rPr>
                            </w:pPr>
                            <w:r w:rsidRPr="00124E3D">
                              <w:rPr>
                                <w:rStyle w:val="Emphasis"/>
                                <w:rFonts w:hint="cs"/>
                                <w:rtl/>
                              </w:rPr>
                              <w:t>خلاصه مباحث گذشته:</w:t>
                            </w:r>
                          </w:p>
                          <w:p w:rsidR="00124E3D" w:rsidRPr="00062BC3" w:rsidRDefault="00062BC3" w:rsidP="00062BC3">
                            <w:pPr>
                              <w:rPr>
                                <w:rStyle w:val="Emphasis"/>
                                <w:rFonts w:eastAsia="Times New Roman" w:cs="Times New Roman"/>
                                <w:bCs w:val="0"/>
                                <w:i w:val="0"/>
                                <w:color w:val="000000"/>
                                <w:sz w:val="28"/>
                                <w:rtl/>
                                <w:lang w:bidi="ar-SA"/>
                              </w:rPr>
                            </w:pPr>
                            <w:r w:rsidRPr="00062BC3">
                              <w:rPr>
                                <w:rFonts w:hint="cs"/>
                                <w:rtl/>
                              </w:rPr>
                              <w:t>بحث در قاعده لا ضرر</w:t>
                            </w:r>
                            <w:r w:rsidRPr="00062BC3">
                              <w:rPr>
                                <w:rFonts w:cs="Times New Roman"/>
                                <w:lang w:bidi="ar-SA"/>
                              </w:rPr>
                              <w:t xml:space="preserve"> </w:t>
                            </w:r>
                            <w:r w:rsidRPr="00062BC3">
                              <w:rPr>
                                <w:rFonts w:hint="cs"/>
                                <w:rtl/>
                              </w:rPr>
                              <w:t xml:space="preserve"> و بیان شد که این مبحث دارای جهات و مقاماتی است که اولین مبحث در مورد این قاعده بررسی مدرک قاعده است که برخی از مباحث آن بیان شد.</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58921E0" id="_x0000_t202" coordsize="21600,21600" o:spt="202" path="m,l,21600r21600,l21600,xe">
                <v:stroke joinstyle="miter"/>
                <v:path gradientshapeok="t" o:connecttype="rect"/>
              </v:shapetype>
              <v:shape id="کادر متن 2" o:spid="_x0000_s1026" type="#_x0000_t202" style="position:absolute;left:0;text-align:left;margin-left:0;margin-top:0;width:497.45pt;height:110.55pt;z-index:251659264;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">
                <v:textbox style="mso-fit-shape-to-text:t">
                  <w:txbxContent>
                    <w:p w:rsidR="00124E3D" w:rsidRDefault="00124E3D" w:rsidP="00124E3D">
                      <w:pPr>
                        <w:rPr>
                          <w:rStyle w:val="Emphasis"/>
                          <w:rtl/>
                        </w:rPr>
                      </w:pPr>
                      <w:r w:rsidRPr="00124E3D">
                        <w:rPr>
                          <w:rStyle w:val="Emphasis"/>
                          <w:rFonts w:hint="cs"/>
                          <w:rtl/>
                        </w:rPr>
                        <w:t>خلاصه مباحث گذشته:</w:t>
                      </w:r>
                    </w:p>
                    <w:p w:rsidR="00124E3D" w:rsidRPr="00062BC3" w:rsidRDefault="00062BC3" w:rsidP="00062BC3">
                      <w:pPr>
                        <w:rPr>
                          <w:rStyle w:val="Emphasis"/>
                          <w:rFonts w:eastAsia="Times New Roman" w:cs="Times New Roman"/>
                          <w:bCs w:val="0"/>
                          <w:i w:val="0"/>
                          <w:color w:val="000000"/>
                          <w:sz w:val="28"/>
                          <w:rtl/>
                          <w:lang w:bidi="ar-SA"/>
                        </w:rPr>
                      </w:pPr>
                      <w:r w:rsidRPr="00062BC3">
                        <w:rPr>
                          <w:rFonts w:hint="cs"/>
                          <w:rtl/>
                        </w:rPr>
                        <w:t>بحث در قاعده لا ضرر</w:t>
                      </w:r>
                      <w:r w:rsidRPr="00062BC3">
                        <w:rPr>
                          <w:rFonts w:cs="Times New Roman"/>
                          <w:lang w:bidi="ar-SA"/>
                        </w:rPr>
                        <w:t xml:space="preserve"> </w:t>
                      </w:r>
                      <w:r w:rsidRPr="00062BC3">
                        <w:rPr>
                          <w:rFonts w:hint="cs"/>
                          <w:rtl/>
                        </w:rPr>
                        <w:t xml:space="preserve"> و بیان شد که این مبحث دارای جهات و مقاماتی است که اولین مبحث در مورد این قاعده بررسی مدرک قاعده است که برخی از مباحث آن بیان شد.</w:t>
                      </w:r>
                    </w:p>
                  </w:txbxContent>
                </v:textbox>
              </v:shape>
            </w:pict>
          </mc:Fallback>
        </mc:AlternateContent>
      </w:r>
    </w:p>
    <w:p w:rsidR="003A6148" w:rsidRPr="003A6148" w:rsidRDefault="003A6148" w:rsidP="003A6148"/>
    <w:p w:rsidR="003A6148" w:rsidRPr="003A6148" w:rsidRDefault="003A6148" w:rsidP="003A6148"/>
    <w:p w:rsidR="001C1362" w:rsidRDefault="001C1362" w:rsidP="003A6148"/>
    <w:p w:rsidR="00062BC3" w:rsidRPr="00062BC3" w:rsidRDefault="00062BC3" w:rsidP="00062BC3">
      <w:pPr>
        <w:spacing w:line="240" w:lineRule="auto"/>
        <w:rPr>
          <w:rFonts w:eastAsia="Times New Roman" w:cs="Times New Roman"/>
          <w:color w:val="000000"/>
          <w:szCs w:val="22"/>
          <w:lang w:bidi="ar-SA"/>
        </w:rPr>
      </w:pPr>
      <w:r w:rsidRPr="00062BC3">
        <w:rPr>
          <w:rFonts w:eastAsia="Times New Roman" w:cs="Times New Roman"/>
          <w:color w:val="000000"/>
          <w:szCs w:val="22"/>
          <w:rtl/>
          <w:lang w:bidi="ar-SA"/>
        </w:rPr>
        <w:t> </w:t>
      </w:r>
    </w:p>
    <w:p w:rsidR="00062BC3" w:rsidRPr="00062BC3" w:rsidRDefault="00062BC3" w:rsidP="00062BC3">
      <w:pPr>
        <w:rPr>
          <w:rtl/>
        </w:rPr>
      </w:pPr>
      <w:r w:rsidRPr="00062BC3">
        <w:rPr>
          <w:rFonts w:hint="cs"/>
          <w:rtl/>
        </w:rPr>
        <w:t>چهار راه برای تصحیح مدرک قاعده بیان شد، و همان طور که گذشت حتی تواتر اجمالی هم در مقام مفید فایده نیست، چرا که آن چه در اثبات قاعده به آن نیاز است فراز لا ضرر است که تواتر ندارد.</w:t>
      </w:r>
    </w:p>
    <w:p w:rsidR="00062BC3" w:rsidRPr="00062BC3" w:rsidRDefault="00062BC3" w:rsidP="00062BC3">
      <w:pPr>
        <w:rPr>
          <w:rFonts w:hint="cs"/>
          <w:rtl/>
        </w:rPr>
      </w:pPr>
      <w:r w:rsidRPr="00062BC3">
        <w:rPr>
          <w:rFonts w:hint="cs"/>
          <w:rtl/>
        </w:rPr>
        <w:t>اما از میان جمیع آن چه که گذشت به دست می آید که این قاعده سند و مدرک معتبر دارد ولو این که فرازهای دیگری مثل «علی مومن» هم در برخی نقل های معتبر وجود داشته باشد.</w:t>
      </w:r>
    </w:p>
    <w:p w:rsidR="00062BC3" w:rsidRPr="00062BC3" w:rsidRDefault="00062BC3" w:rsidP="00062BC3">
      <w:pPr>
        <w:spacing w:line="240" w:lineRule="auto"/>
        <w:rPr>
          <w:rFonts w:ascii="Arial" w:eastAsia="Times New Roman" w:hAnsi="Arial" w:cs="Arial" w:hint="cs"/>
          <w:color w:val="000000"/>
          <w:sz w:val="28"/>
          <w:rtl/>
          <w:lang w:bidi="ar-SA"/>
        </w:rPr>
      </w:pPr>
      <w:r w:rsidRPr="00062BC3">
        <w:rPr>
          <w:rFonts w:ascii="Arial" w:eastAsia="Times New Roman" w:hAnsi="Arial" w:cs="Arial"/>
          <w:color w:val="000000"/>
          <w:sz w:val="28"/>
          <w:rtl/>
          <w:lang w:bidi="ar-SA"/>
        </w:rPr>
        <w:t> </w:t>
      </w:r>
    </w:p>
    <w:p w:rsidR="00062BC3" w:rsidRPr="00062BC3" w:rsidRDefault="00062BC3" w:rsidP="00062BC3">
      <w:pPr>
        <w:pStyle w:val="Heading2"/>
        <w:rPr>
          <w:rtl/>
        </w:rPr>
      </w:pPr>
      <w:r w:rsidRPr="00062BC3">
        <w:rPr>
          <w:rFonts w:hint="cs"/>
          <w:rtl/>
        </w:rPr>
        <w:t>راه پنجم: حکایت تواتر حدیث لا ضرر در کلام مرحوم فخر المحققین</w:t>
      </w:r>
      <w:r>
        <w:rPr>
          <w:rStyle w:val="FootnoteReference"/>
          <w:rFonts w:cs="B Roya"/>
          <w:color w:val="000000"/>
          <w:rtl/>
        </w:rPr>
        <w:footnoteReference w:id="1"/>
      </w:r>
      <w:r w:rsidRPr="00062BC3">
        <w:rPr>
          <w:rFonts w:hint="cs"/>
          <w:rtl/>
        </w:rPr>
        <w:t xml:space="preserve"> </w:t>
      </w:r>
    </w:p>
    <w:p w:rsidR="00062BC3" w:rsidRPr="00062BC3" w:rsidRDefault="00062BC3" w:rsidP="00062BC3">
      <w:pPr>
        <w:spacing w:line="240" w:lineRule="auto"/>
        <w:rPr>
          <w:rFonts w:eastAsia="Times New Roman" w:cs="B Roya" w:hint="cs"/>
          <w:color w:val="000000"/>
          <w:sz w:val="28"/>
          <w:rtl/>
        </w:rPr>
      </w:pPr>
      <w:r w:rsidRPr="00062BC3">
        <w:rPr>
          <w:rFonts w:eastAsia="Times New Roman" w:cs="B Roya" w:hint="cs"/>
          <w:color w:val="000000"/>
          <w:sz w:val="28"/>
          <w:rtl/>
        </w:rPr>
        <w:t>بنابر نقل مرحوم شیخ در رسائل، مرحوم فخر ادعای تواتر در این حدیث و قضیه دارد، لذا بر اساس حجیت خبر ثقه از یک طرف و از طرفی به خاطر حسی بودن تواتر، می توان حکم به صحت این روایت نمود.</w:t>
      </w:r>
    </w:p>
    <w:p w:rsidR="00062BC3" w:rsidRDefault="00062BC3" w:rsidP="00062BC3">
      <w:pPr>
        <w:pStyle w:val="Heading3"/>
        <w:rPr>
          <w:rtl/>
        </w:rPr>
      </w:pPr>
      <w:r w:rsidRPr="00062BC3">
        <w:rPr>
          <w:rFonts w:hint="cs"/>
          <w:rtl/>
        </w:rPr>
        <w:t>اشکال:</w:t>
      </w:r>
      <w:r>
        <w:rPr>
          <w:rFonts w:hint="cs"/>
          <w:rtl/>
        </w:rPr>
        <w:t xml:space="preserve"> اشتراک روایات و قرائن بین زمان حال و زمان مرحوم فخرالمحققین</w:t>
      </w:r>
    </w:p>
    <w:p w:rsidR="00062BC3" w:rsidRPr="00062BC3" w:rsidRDefault="00062BC3" w:rsidP="00062BC3">
      <w:pPr>
        <w:spacing w:line="240" w:lineRule="auto"/>
        <w:rPr>
          <w:rFonts w:eastAsia="Times New Roman" w:cs="B Roya" w:hint="cs"/>
          <w:color w:val="000000"/>
          <w:sz w:val="28"/>
          <w:rtl/>
        </w:rPr>
      </w:pPr>
      <w:r w:rsidRPr="00062BC3">
        <w:rPr>
          <w:rFonts w:eastAsia="Times New Roman" w:cs="B Roya" w:hint="cs"/>
          <w:color w:val="000000"/>
          <w:sz w:val="28"/>
          <w:rtl/>
        </w:rPr>
        <w:t xml:space="preserve"> از آن جا که قطعا روایات و کتبی که در اختیار مرحوم فخر و معا</w:t>
      </w:r>
      <w:r>
        <w:rPr>
          <w:rFonts w:eastAsia="Times New Roman" w:cs="B Roya" w:hint="cs"/>
          <w:color w:val="000000"/>
          <w:sz w:val="28"/>
          <w:rtl/>
        </w:rPr>
        <w:t>ص</w:t>
      </w:r>
      <w:r w:rsidRPr="00062BC3">
        <w:rPr>
          <w:rFonts w:eastAsia="Times New Roman" w:cs="B Roya" w:hint="cs"/>
          <w:color w:val="000000"/>
          <w:sz w:val="28"/>
          <w:rtl/>
        </w:rPr>
        <w:t>رین ایشان بوده است در زمان فعلی هم وجود دارد، لذا ایشان از همین روایات موجود تلقی تواتر نموده است، حال آن که به نظر این مقدار برای تحصیل تواتر کافی نیست، بنابراین ادعای مرحوم فخر ادعایی است که در قبال و خلاف آن علم وجود دارد.</w:t>
      </w:r>
    </w:p>
    <w:p w:rsidR="00062BC3" w:rsidRPr="00062BC3" w:rsidRDefault="00062BC3" w:rsidP="00062BC3">
      <w:pPr>
        <w:spacing w:line="240" w:lineRule="auto"/>
        <w:rPr>
          <w:rFonts w:ascii="Arial" w:eastAsia="Times New Roman" w:hAnsi="Arial" w:cs="Arial" w:hint="cs"/>
          <w:color w:val="000000"/>
          <w:sz w:val="28"/>
          <w:rtl/>
          <w:lang w:bidi="ar-SA"/>
        </w:rPr>
      </w:pPr>
      <w:r w:rsidRPr="00062BC3">
        <w:rPr>
          <w:rFonts w:ascii="Arial" w:eastAsia="Times New Roman" w:hAnsi="Arial" w:cs="Arial"/>
          <w:color w:val="000000"/>
          <w:sz w:val="28"/>
          <w:rtl/>
          <w:lang w:bidi="ar-SA"/>
        </w:rPr>
        <w:t> </w:t>
      </w:r>
    </w:p>
    <w:p w:rsidR="00062BC3" w:rsidRPr="00062BC3" w:rsidRDefault="00062BC3" w:rsidP="00062BC3">
      <w:pPr>
        <w:spacing w:line="240" w:lineRule="auto"/>
        <w:rPr>
          <w:rFonts w:eastAsia="Times New Roman" w:cs="B Roya"/>
          <w:color w:val="000000"/>
          <w:sz w:val="28"/>
          <w:rtl/>
        </w:rPr>
      </w:pPr>
      <w:r w:rsidRPr="00062BC3">
        <w:rPr>
          <w:rFonts w:eastAsia="Times New Roman" w:cs="B Roya" w:hint="cs"/>
          <w:color w:val="000000"/>
          <w:sz w:val="28"/>
          <w:rtl/>
        </w:rPr>
        <w:t>تا این جا وجوهی مطرح شد که در کلمات اعلام و بزرگان ذکر شده است.</w:t>
      </w:r>
    </w:p>
    <w:p w:rsidR="00062BC3" w:rsidRPr="00062BC3" w:rsidRDefault="00062BC3" w:rsidP="00062BC3">
      <w:pPr>
        <w:spacing w:line="240" w:lineRule="auto"/>
        <w:rPr>
          <w:rFonts w:ascii="Arial" w:eastAsia="Times New Roman" w:hAnsi="Arial" w:cs="Arial" w:hint="cs"/>
          <w:color w:val="000000"/>
          <w:sz w:val="28"/>
          <w:rtl/>
          <w:lang w:bidi="ar-SA"/>
        </w:rPr>
      </w:pPr>
      <w:r w:rsidRPr="00062BC3">
        <w:rPr>
          <w:rFonts w:ascii="Arial" w:eastAsia="Times New Roman" w:hAnsi="Arial" w:cs="Arial"/>
          <w:color w:val="000000"/>
          <w:sz w:val="28"/>
          <w:rtl/>
          <w:lang w:bidi="ar-SA"/>
        </w:rPr>
        <w:t> </w:t>
      </w:r>
    </w:p>
    <w:p w:rsidR="00062BC3" w:rsidRPr="00062BC3" w:rsidRDefault="00062BC3" w:rsidP="00062BC3">
      <w:pPr>
        <w:pStyle w:val="Heading2"/>
        <w:rPr>
          <w:rtl/>
        </w:rPr>
      </w:pPr>
      <w:r w:rsidRPr="00062BC3">
        <w:rPr>
          <w:rFonts w:hint="cs"/>
          <w:rtl/>
        </w:rPr>
        <w:t>راه ششم:</w:t>
      </w:r>
      <w:r>
        <w:rPr>
          <w:rFonts w:hint="cs"/>
          <w:rtl/>
        </w:rPr>
        <w:t xml:space="preserve"> شهرت  روایت در میان عامه و عدم ردع حضرات معصومین علیهم السلام</w:t>
      </w:r>
    </w:p>
    <w:p w:rsidR="00062BC3" w:rsidRPr="00062BC3" w:rsidRDefault="00062BC3" w:rsidP="00062BC3">
      <w:pPr>
        <w:spacing w:line="240" w:lineRule="auto"/>
        <w:rPr>
          <w:rFonts w:eastAsia="Times New Roman" w:cs="B Roya" w:hint="cs"/>
          <w:color w:val="000000"/>
          <w:sz w:val="28"/>
          <w:rtl/>
        </w:rPr>
      </w:pPr>
      <w:r w:rsidRPr="00062BC3">
        <w:rPr>
          <w:rFonts w:eastAsia="Times New Roman" w:cs="B Roya" w:hint="cs"/>
          <w:color w:val="000000"/>
          <w:sz w:val="28"/>
          <w:rtl/>
        </w:rPr>
        <w:t xml:space="preserve">این روایت و خصوص قضیه سمرة در کتب عامه مشهورتر و معروف تر است به حدی که جزء احادیثی شمرده شده که مدار فقه عامه است، و از طرفی در بین خاصه </w:t>
      </w:r>
      <w:r>
        <w:rPr>
          <w:rFonts w:eastAsia="Times New Roman" w:cs="B Roya" w:hint="cs"/>
          <w:color w:val="000000"/>
          <w:sz w:val="28"/>
          <w:rtl/>
        </w:rPr>
        <w:t xml:space="preserve">و از سوی حضرات معصومین علیهم السلام </w:t>
      </w:r>
      <w:r w:rsidRPr="00062BC3">
        <w:rPr>
          <w:rFonts w:eastAsia="Times New Roman" w:cs="B Roya" w:hint="cs"/>
          <w:color w:val="000000"/>
          <w:sz w:val="28"/>
          <w:rtl/>
        </w:rPr>
        <w:t xml:space="preserve">هم قدح و ضعفی بر آن </w:t>
      </w:r>
      <w:r w:rsidRPr="00062BC3">
        <w:rPr>
          <w:rFonts w:eastAsia="Times New Roman" w:cs="B Roya" w:hint="cs"/>
          <w:color w:val="000000"/>
          <w:sz w:val="28"/>
          <w:rtl/>
        </w:rPr>
        <w:lastRenderedPageBreak/>
        <w:t xml:space="preserve">وارد نشده است، لذا بر صحت انتساب این روایت اطمینان حاصل می شود، چرا که رویه برخورد حضرات معصومین با روایات کذب منسوبه </w:t>
      </w:r>
      <w:r>
        <w:rPr>
          <w:rFonts w:eastAsia="Times New Roman" w:cs="B Roya" w:hint="cs"/>
          <w:color w:val="000000"/>
          <w:sz w:val="28"/>
          <w:rtl/>
        </w:rPr>
        <w:t>و مشهور</w:t>
      </w:r>
      <w:r w:rsidRPr="00062BC3">
        <w:rPr>
          <w:rFonts w:eastAsia="Times New Roman" w:cs="B Roya" w:hint="cs"/>
          <w:color w:val="000000"/>
          <w:sz w:val="28"/>
          <w:rtl/>
        </w:rPr>
        <w:t xml:space="preserve"> به پیامبر صلی الله علیه و آله و حتی فتاوای خلاف </w:t>
      </w:r>
      <w:r>
        <w:rPr>
          <w:rFonts w:eastAsia="Times New Roman" w:cs="B Roya" w:hint="cs"/>
          <w:color w:val="000000"/>
          <w:sz w:val="28"/>
          <w:rtl/>
        </w:rPr>
        <w:t xml:space="preserve">واقع </w:t>
      </w:r>
      <w:r w:rsidRPr="00062BC3">
        <w:rPr>
          <w:rFonts w:eastAsia="Times New Roman" w:cs="B Roya" w:hint="cs"/>
          <w:color w:val="000000"/>
          <w:sz w:val="28"/>
          <w:rtl/>
        </w:rPr>
        <w:t>و در عین حال مشهوره در میان عامه</w:t>
      </w:r>
      <w:r w:rsidR="00CC1B58">
        <w:rPr>
          <w:rFonts w:eastAsia="Times New Roman" w:cs="B Roya" w:hint="cs"/>
          <w:color w:val="000000"/>
          <w:sz w:val="28"/>
          <w:rtl/>
        </w:rPr>
        <w:t>،</w:t>
      </w:r>
      <w:r w:rsidRPr="00062BC3">
        <w:rPr>
          <w:rFonts w:eastAsia="Times New Roman" w:cs="B Roya" w:hint="cs"/>
          <w:color w:val="000000"/>
          <w:sz w:val="28"/>
          <w:rtl/>
        </w:rPr>
        <w:t xml:space="preserve"> ردع و انکار آن </w:t>
      </w:r>
      <w:r w:rsidR="00CC1B58">
        <w:rPr>
          <w:rFonts w:eastAsia="Times New Roman" w:cs="B Roya" w:hint="cs"/>
          <w:color w:val="000000"/>
          <w:sz w:val="28"/>
          <w:rtl/>
        </w:rPr>
        <w:t xml:space="preserve">ها </w:t>
      </w:r>
      <w:r w:rsidRPr="00062BC3">
        <w:rPr>
          <w:rFonts w:eastAsia="Times New Roman" w:cs="B Roya" w:hint="cs"/>
          <w:color w:val="000000"/>
          <w:sz w:val="28"/>
          <w:rtl/>
        </w:rPr>
        <w:t>بوده است.</w:t>
      </w:r>
    </w:p>
    <w:p w:rsidR="00062BC3" w:rsidRPr="00062BC3" w:rsidRDefault="00062BC3" w:rsidP="00062BC3">
      <w:pPr>
        <w:spacing w:line="240" w:lineRule="auto"/>
        <w:rPr>
          <w:rFonts w:ascii="Arial" w:eastAsia="Times New Roman" w:hAnsi="Arial" w:cs="Arial" w:hint="cs"/>
          <w:color w:val="000000"/>
          <w:sz w:val="28"/>
          <w:rtl/>
          <w:lang w:bidi="ar-SA"/>
        </w:rPr>
      </w:pPr>
      <w:r w:rsidRPr="00062BC3">
        <w:rPr>
          <w:rFonts w:ascii="Arial" w:eastAsia="Times New Roman" w:hAnsi="Arial" w:cs="Arial"/>
          <w:color w:val="000000"/>
          <w:sz w:val="28"/>
          <w:rtl/>
          <w:lang w:bidi="ar-SA"/>
        </w:rPr>
        <w:t> </w:t>
      </w:r>
    </w:p>
    <w:p w:rsidR="008C3162" w:rsidRDefault="008C3162" w:rsidP="001C1362">
      <w:pPr>
        <w:rPr>
          <w:rtl/>
        </w:rPr>
      </w:pPr>
    </w:p>
    <w:p w:rsidR="00977656" w:rsidRPr="008C3162" w:rsidRDefault="00977656" w:rsidP="008C3162">
      <w:pPr>
        <w:rPr>
          <w:rtl/>
        </w:rPr>
      </w:pPr>
    </w:p>
    <w:sectPr w:rsidR="00977656" w:rsidRPr="008C316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5C3E" w:rsidRDefault="00EE5C3E" w:rsidP="008B750B">
      <w:pPr>
        <w:spacing w:line="240" w:lineRule="auto"/>
      </w:pPr>
      <w:r>
        <w:separator/>
      </w:r>
    </w:p>
  </w:endnote>
  <w:endnote w:type="continuationSeparator" w:id="0">
    <w:p w:rsidR="00EE5C3E" w:rsidRDefault="00EE5C3E"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Roya">
    <w:panose1 w:val="00000400000000000000"/>
    <w:charset w:val="B2"/>
    <w:family w:val="auto"/>
    <w:pitch w:val="variable"/>
    <w:sig w:usb0="00002001" w:usb1="80000000" w:usb2="00000008" w:usb3="00000000" w:csb0="00000040"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CC1B58" w:rsidRPr="00CC1B58">
            <w:rPr>
              <w:noProof/>
              <w:rtl/>
              <w:lang w:val="fa-IR"/>
            </w:rPr>
            <w:t>2</w:t>
          </w:r>
          <w:r>
            <w:rPr>
              <w:noProof/>
            </w:rPr>
            <w:fldChar w:fldCharType="end"/>
          </w:r>
        </w:p>
      </w:tc>
      <w:tc>
        <w:tcPr>
          <w:tcW w:w="4786" w:type="dxa"/>
          <w:tcBorders>
            <w:top w:val="nil"/>
            <w:left w:val="nil"/>
            <w:bottom w:val="nil"/>
            <w:right w:val="nil"/>
          </w:tcBorders>
          <w:vAlign w:val="center"/>
        </w:tcPr>
        <w:p w:rsidR="006D44C1" w:rsidRPr="006D44C1" w:rsidRDefault="0072439E" w:rsidP="001B6799">
          <w:pPr>
            <w:pStyle w:val="Footer"/>
            <w:bidi w:val="0"/>
            <w:rPr>
              <w:color w:val="808080" w:themeColor="background1" w:themeShade="80"/>
              <w:rtl/>
            </w:rPr>
          </w:pPr>
          <w:bookmarkStart w:id="11" w:name="BokAdres"/>
          <w:bookmarkEnd w:id="11"/>
          <w:r>
            <w:rPr>
              <w:color w:val="808080" w:themeColor="background1" w:themeShade="80"/>
            </w:rPr>
            <w:t>U1mg1_13940924-031_ar1_mfeb.ir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5C3E" w:rsidRDefault="00EE5C3E" w:rsidP="008B750B">
      <w:pPr>
        <w:spacing w:line="240" w:lineRule="auto"/>
      </w:pPr>
      <w:r>
        <w:separator/>
      </w:r>
    </w:p>
  </w:footnote>
  <w:footnote w:type="continuationSeparator" w:id="0">
    <w:p w:rsidR="00EE5C3E" w:rsidRDefault="00EE5C3E" w:rsidP="008B750B">
      <w:pPr>
        <w:spacing w:line="240" w:lineRule="auto"/>
      </w:pPr>
      <w:r>
        <w:continuationSeparator/>
      </w:r>
    </w:p>
  </w:footnote>
  <w:footnote w:id="1">
    <w:p w:rsidR="00062BC3" w:rsidRDefault="00062BC3">
      <w:pPr>
        <w:pStyle w:val="FootnoteText"/>
        <w:rPr>
          <w:rFonts w:hint="cs"/>
        </w:rPr>
      </w:pPr>
      <w:r>
        <w:rPr>
          <w:rStyle w:val="FootnoteReference"/>
        </w:rPr>
        <w:footnoteRef/>
      </w:r>
      <w:r>
        <w:rPr>
          <w:rtl/>
        </w:rPr>
        <w:t xml:space="preserve"> </w:t>
      </w:r>
      <w:r>
        <w:rPr>
          <w:rFonts w:hint="cs"/>
          <w:rtl/>
        </w:rPr>
        <w:t xml:space="preserve">. </w:t>
      </w:r>
      <w:r w:rsidRPr="00062BC3">
        <w:rPr>
          <w:rFonts w:hint="cs"/>
          <w:rtl/>
        </w:rPr>
        <w:t>فرائد</w:t>
      </w:r>
      <w:r w:rsidRPr="00062BC3">
        <w:rPr>
          <w:rtl/>
        </w:rPr>
        <w:t xml:space="preserve"> </w:t>
      </w:r>
      <w:r w:rsidRPr="00062BC3">
        <w:rPr>
          <w:rFonts w:hint="cs"/>
          <w:rtl/>
        </w:rPr>
        <w:t>الأصول،</w:t>
      </w:r>
      <w:r w:rsidRPr="00062BC3">
        <w:rPr>
          <w:rtl/>
        </w:rPr>
        <w:t xml:space="preserve"> </w:t>
      </w:r>
      <w:r w:rsidRPr="00062BC3">
        <w:rPr>
          <w:rFonts w:hint="cs"/>
          <w:rtl/>
        </w:rPr>
        <w:t>ج‏</w:t>
      </w:r>
      <w:r w:rsidRPr="00062BC3">
        <w:rPr>
          <w:rtl/>
        </w:rPr>
        <w:t>2</w:t>
      </w:r>
      <w:r w:rsidRPr="00062BC3">
        <w:rPr>
          <w:rFonts w:hint="cs"/>
          <w:rtl/>
        </w:rPr>
        <w:t>،</w:t>
      </w:r>
      <w:r w:rsidRPr="00062BC3">
        <w:rPr>
          <w:rtl/>
        </w:rPr>
        <w:t xml:space="preserve"> </w:t>
      </w:r>
      <w:r w:rsidRPr="00062BC3">
        <w:rPr>
          <w:rFonts w:hint="cs"/>
          <w:rtl/>
        </w:rPr>
        <w:t>ص</w:t>
      </w:r>
      <w:r w:rsidRPr="00062BC3">
        <w:rPr>
          <w:rtl/>
        </w:rPr>
        <w:t>: 457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4" w:name="BokNum"/>
    <w:bookmarkEnd w:id="4"/>
    <w:r w:rsidR="0072439E">
      <w:rPr>
        <w:b/>
        <w:bCs/>
        <w:sz w:val="20"/>
        <w:szCs w:val="24"/>
        <w:rtl/>
      </w:rPr>
      <w:t>031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5" w:name="Bokdars"/>
    <w:bookmarkEnd w:id="5"/>
    <w:r w:rsidR="0072439E">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6" w:name="Bokostad"/>
    <w:bookmarkEnd w:id="6"/>
    <w:r w:rsidR="0072439E">
      <w:rPr>
        <w:rFonts w:hint="cs"/>
        <w:b/>
        <w:bCs/>
        <w:color w:val="632423" w:themeColor="accent2" w:themeShade="80"/>
        <w:sz w:val="20"/>
        <w:szCs w:val="24"/>
        <w:rtl/>
      </w:rPr>
      <w:t>قائيني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7" w:name="BokTarikh"/>
    <w:bookmarkEnd w:id="7"/>
    <w:r w:rsidR="0072439E">
      <w:rPr>
        <w:sz w:val="24"/>
        <w:szCs w:val="24"/>
        <w:rtl/>
      </w:rPr>
      <w:t>24 /9 /1394</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8" w:name="BokSabj"/>
    <w:bookmarkEnd w:id="8"/>
    <w:r w:rsidR="0072439E">
      <w:rPr>
        <w:rFonts w:hint="cs"/>
        <w:sz w:val="24"/>
        <w:szCs w:val="24"/>
        <w:rtl/>
      </w:rPr>
      <w:t>مدرک</w:t>
    </w:r>
    <w:r w:rsidR="0072439E">
      <w:rPr>
        <w:sz w:val="24"/>
        <w:szCs w:val="24"/>
        <w:rtl/>
      </w:rPr>
      <w:t xml:space="preserve"> </w:t>
    </w:r>
    <w:r w:rsidR="0072439E">
      <w:rPr>
        <w:rFonts w:hint="cs"/>
        <w:sz w:val="24"/>
        <w:szCs w:val="24"/>
        <w:rtl/>
      </w:rPr>
      <w:t>قاعده</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9" w:name="Bokmoqarer"/>
    <w:bookmarkEnd w:id="9"/>
    <w:r w:rsidR="0072439E">
      <w:rPr>
        <w:rFonts w:hint="cs"/>
        <w:sz w:val="24"/>
        <w:szCs w:val="24"/>
        <w:rtl/>
      </w:rPr>
      <w:t>سيد</w:t>
    </w:r>
    <w:r w:rsidR="0072439E">
      <w:rPr>
        <w:sz w:val="24"/>
        <w:szCs w:val="24"/>
        <w:rtl/>
      </w:rPr>
      <w:t xml:space="preserve"> </w:t>
    </w:r>
    <w:r w:rsidR="0072439E">
      <w:rPr>
        <w:rFonts w:hint="cs"/>
        <w:sz w:val="24"/>
        <w:szCs w:val="24"/>
        <w:rtl/>
      </w:rPr>
      <w:t>علي</w:t>
    </w:r>
    <w:r w:rsidR="0072439E">
      <w:rPr>
        <w:sz w:val="24"/>
        <w:szCs w:val="24"/>
        <w:rtl/>
      </w:rPr>
      <w:t xml:space="preserve"> </w:t>
    </w:r>
    <w:r w:rsidR="0072439E">
      <w:rPr>
        <w:rFonts w:hint="cs"/>
        <w:sz w:val="24"/>
        <w:szCs w:val="24"/>
        <w:rtl/>
      </w:rPr>
      <w:t>رهنمايي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0" w:name="BokSabj2"/>
    <w:bookmarkEnd w:id="1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62BC3"/>
    <w:rsid w:val="00080A41"/>
    <w:rsid w:val="0008299B"/>
    <w:rsid w:val="000913AA"/>
    <w:rsid w:val="000B5DB5"/>
    <w:rsid w:val="000C3947"/>
    <w:rsid w:val="000D30E9"/>
    <w:rsid w:val="000D6818"/>
    <w:rsid w:val="000E335E"/>
    <w:rsid w:val="000F16CF"/>
    <w:rsid w:val="000F5BAC"/>
    <w:rsid w:val="00116B2B"/>
    <w:rsid w:val="00124E3D"/>
    <w:rsid w:val="00127E95"/>
    <w:rsid w:val="00130659"/>
    <w:rsid w:val="001347C7"/>
    <w:rsid w:val="001356B0"/>
    <w:rsid w:val="00151937"/>
    <w:rsid w:val="001837E9"/>
    <w:rsid w:val="001A2574"/>
    <w:rsid w:val="001A294E"/>
    <w:rsid w:val="001A4ED8"/>
    <w:rsid w:val="001B6799"/>
    <w:rsid w:val="001C1362"/>
    <w:rsid w:val="001D2E9A"/>
    <w:rsid w:val="001D597F"/>
    <w:rsid w:val="001E3FD4"/>
    <w:rsid w:val="0020241A"/>
    <w:rsid w:val="00203821"/>
    <w:rsid w:val="0021630D"/>
    <w:rsid w:val="00256560"/>
    <w:rsid w:val="0027605E"/>
    <w:rsid w:val="00281E00"/>
    <w:rsid w:val="00294A52"/>
    <w:rsid w:val="002B575F"/>
    <w:rsid w:val="002B729B"/>
    <w:rsid w:val="002C53A2"/>
    <w:rsid w:val="002E220F"/>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41B6D"/>
    <w:rsid w:val="004556EF"/>
    <w:rsid w:val="00462B07"/>
    <w:rsid w:val="00465BD2"/>
    <w:rsid w:val="004871AA"/>
    <w:rsid w:val="004926E1"/>
    <w:rsid w:val="004A2FEA"/>
    <w:rsid w:val="004D75C5"/>
    <w:rsid w:val="004E2186"/>
    <w:rsid w:val="004E66FB"/>
    <w:rsid w:val="004F4C59"/>
    <w:rsid w:val="00500C8F"/>
    <w:rsid w:val="00501909"/>
    <w:rsid w:val="005128DF"/>
    <w:rsid w:val="005206FE"/>
    <w:rsid w:val="005257ED"/>
    <w:rsid w:val="005306F8"/>
    <w:rsid w:val="0056213C"/>
    <w:rsid w:val="00580C24"/>
    <w:rsid w:val="005968EF"/>
    <w:rsid w:val="00596C1E"/>
    <w:rsid w:val="005A2E26"/>
    <w:rsid w:val="005C0DAE"/>
    <w:rsid w:val="005C188E"/>
    <w:rsid w:val="005E5507"/>
    <w:rsid w:val="005E607B"/>
    <w:rsid w:val="00601229"/>
    <w:rsid w:val="00603B67"/>
    <w:rsid w:val="0063256E"/>
    <w:rsid w:val="00635219"/>
    <w:rsid w:val="00635EC0"/>
    <w:rsid w:val="00640B58"/>
    <w:rsid w:val="00651B02"/>
    <w:rsid w:val="00651B19"/>
    <w:rsid w:val="00660A2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39E"/>
    <w:rsid w:val="00724537"/>
    <w:rsid w:val="00731724"/>
    <w:rsid w:val="0073474B"/>
    <w:rsid w:val="00735511"/>
    <w:rsid w:val="00744DE6"/>
    <w:rsid w:val="00762452"/>
    <w:rsid w:val="007639E0"/>
    <w:rsid w:val="00775507"/>
    <w:rsid w:val="0078594B"/>
    <w:rsid w:val="00795E02"/>
    <w:rsid w:val="007979D0"/>
    <w:rsid w:val="007A4E18"/>
    <w:rsid w:val="007A7B8C"/>
    <w:rsid w:val="007C6D9E"/>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510E"/>
    <w:rsid w:val="008B4464"/>
    <w:rsid w:val="008B750B"/>
    <w:rsid w:val="008C3162"/>
    <w:rsid w:val="008E3924"/>
    <w:rsid w:val="008F13F7"/>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F7E07"/>
    <w:rsid w:val="00A10A11"/>
    <w:rsid w:val="00A13C6A"/>
    <w:rsid w:val="00A17B09"/>
    <w:rsid w:val="00A457C6"/>
    <w:rsid w:val="00A46AD0"/>
    <w:rsid w:val="00A47063"/>
    <w:rsid w:val="00A473A8"/>
    <w:rsid w:val="00A61AC8"/>
    <w:rsid w:val="00A65D4C"/>
    <w:rsid w:val="00AA40D7"/>
    <w:rsid w:val="00AB5F7D"/>
    <w:rsid w:val="00AC0C50"/>
    <w:rsid w:val="00AC6FE2"/>
    <w:rsid w:val="00AF3925"/>
    <w:rsid w:val="00B2292F"/>
    <w:rsid w:val="00B43169"/>
    <w:rsid w:val="00B55AE4"/>
    <w:rsid w:val="00B739B0"/>
    <w:rsid w:val="00B814A3"/>
    <w:rsid w:val="00B96F38"/>
    <w:rsid w:val="00BD0E74"/>
    <w:rsid w:val="00BD5F8C"/>
    <w:rsid w:val="00BE29DD"/>
    <w:rsid w:val="00C066AF"/>
    <w:rsid w:val="00C10E06"/>
    <w:rsid w:val="00C145B8"/>
    <w:rsid w:val="00C2438F"/>
    <w:rsid w:val="00C32A7E"/>
    <w:rsid w:val="00C34F28"/>
    <w:rsid w:val="00C368DF"/>
    <w:rsid w:val="00C57B5C"/>
    <w:rsid w:val="00C61049"/>
    <w:rsid w:val="00C63FFE"/>
    <w:rsid w:val="00C91EB6"/>
    <w:rsid w:val="00CA10B0"/>
    <w:rsid w:val="00CA2F8E"/>
    <w:rsid w:val="00CA7FD5"/>
    <w:rsid w:val="00CB3287"/>
    <w:rsid w:val="00CB33E2"/>
    <w:rsid w:val="00CB4E68"/>
    <w:rsid w:val="00CC1B58"/>
    <w:rsid w:val="00CC2733"/>
    <w:rsid w:val="00CD0050"/>
    <w:rsid w:val="00CE7481"/>
    <w:rsid w:val="00CF0A8F"/>
    <w:rsid w:val="00D10998"/>
    <w:rsid w:val="00D23391"/>
    <w:rsid w:val="00D31805"/>
    <w:rsid w:val="00D552B9"/>
    <w:rsid w:val="00D74021"/>
    <w:rsid w:val="00D76D01"/>
    <w:rsid w:val="00D922A9"/>
    <w:rsid w:val="00D9394A"/>
    <w:rsid w:val="00DB0CBB"/>
    <w:rsid w:val="00DB67CC"/>
    <w:rsid w:val="00DE1070"/>
    <w:rsid w:val="00E00219"/>
    <w:rsid w:val="00E0316B"/>
    <w:rsid w:val="00E25E10"/>
    <w:rsid w:val="00E5219B"/>
    <w:rsid w:val="00E5518B"/>
    <w:rsid w:val="00E609FE"/>
    <w:rsid w:val="00E75920"/>
    <w:rsid w:val="00E80D96"/>
    <w:rsid w:val="00E871FA"/>
    <w:rsid w:val="00E936A4"/>
    <w:rsid w:val="00E954BB"/>
    <w:rsid w:val="00EA45E7"/>
    <w:rsid w:val="00EB78E3"/>
    <w:rsid w:val="00EC1C4B"/>
    <w:rsid w:val="00EC735A"/>
    <w:rsid w:val="00EE5C3E"/>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31D7F62-95CA-45D9-A05A-F6393AFAC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B43169"/>
    <w:rPr>
      <w:rFonts w:cs="B Nazanin"/>
      <w:b/>
      <w:bCs w:val="0"/>
      <w:i/>
      <w:iCs w:val="0"/>
      <w:color w:val="008000"/>
      <w:szCs w:val="28"/>
    </w:rPr>
  </w:style>
  <w:style w:type="character" w:styleId="SubtleEmphasis">
    <w:name w:val="Subtle Emphasis"/>
    <w:aliases w:val="متن کتاب محور"/>
    <w:basedOn w:val="DefaultParagraphFont"/>
    <w:uiPriority w:val="19"/>
    <w:qFormat/>
    <w:rsid w:val="001C1362"/>
    <w:rPr>
      <w:rFonts w:cs="B Lotus"/>
      <w:bCs/>
      <w:i/>
      <w:iCs w:val="0"/>
      <w:color w:val="948A54" w:themeColor="background2" w:themeShade="80"/>
      <w:szCs w:val="28"/>
    </w:rPr>
  </w:style>
  <w:style w:type="paragraph" w:customStyle="1" w:styleId="a">
    <w:name w:val="نظر سایر علما"/>
    <w:basedOn w:val="Normal"/>
    <w:qFormat/>
    <w:rsid w:val="00DE1070"/>
    <w:rPr>
      <w:rFonts w:cs="B Nazanin"/>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27385274">
      <w:bodyDiv w:val="1"/>
      <w:marLeft w:val="0"/>
      <w:marRight w:val="0"/>
      <w:marTop w:val="0"/>
      <w:marBottom w:val="0"/>
      <w:divBdr>
        <w:top w:val="none" w:sz="0" w:space="0" w:color="auto"/>
        <w:left w:val="none" w:sz="0" w:space="0" w:color="auto"/>
        <w:bottom w:val="none" w:sz="0" w:space="0" w:color="auto"/>
        <w:right w:val="none" w:sz="0" w:space="0" w:color="auto"/>
      </w:divBdr>
      <w:divsChild>
        <w:div w:id="471948228">
          <w:marLeft w:val="0"/>
          <w:marRight w:val="0"/>
          <w:marTop w:val="0"/>
          <w:marBottom w:val="0"/>
          <w:divBdr>
            <w:top w:val="none" w:sz="0" w:space="0" w:color="auto"/>
            <w:left w:val="none" w:sz="0" w:space="0" w:color="auto"/>
            <w:bottom w:val="none" w:sz="0" w:space="0" w:color="auto"/>
            <w:right w:val="none" w:sz="0" w:space="0" w:color="auto"/>
          </w:divBdr>
          <w:divsChild>
            <w:div w:id="1890800243">
              <w:marLeft w:val="0"/>
              <w:marRight w:val="0"/>
              <w:marTop w:val="0"/>
              <w:marBottom w:val="0"/>
              <w:divBdr>
                <w:top w:val="none" w:sz="0" w:space="0" w:color="auto"/>
                <w:left w:val="none" w:sz="0" w:space="0" w:color="auto"/>
                <w:bottom w:val="none" w:sz="0" w:space="0" w:color="auto"/>
                <w:right w:val="none" w:sz="0" w:space="0" w:color="auto"/>
              </w:divBdr>
              <w:divsChild>
                <w:div w:id="1536188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ADDA6-94D2-40B7-8840-7CD24A08A5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11</TotalTime>
  <Pages>2</Pages>
  <Words>234</Words>
  <Characters>1338</Characters>
  <Application>Microsoft Office Word</Application>
  <DocSecurity>0</DocSecurity>
  <Lines>11</Lines>
  <Paragraphs>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1569</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MRT www.Win2Farsi.com</cp:lastModifiedBy>
  <cp:revision>3</cp:revision>
  <dcterms:created xsi:type="dcterms:W3CDTF">2015-12-15T19:11:00Z</dcterms:created>
  <dcterms:modified xsi:type="dcterms:W3CDTF">2015-12-15T19:21:00Z</dcterms:modified>
</cp:coreProperties>
</file>