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711B30" w:rsidRDefault="00935A55" w:rsidP="00711B30">
      <w:r w:rsidRPr="00935A55">
        <w:rPr>
          <w:rFonts w:hint="cs"/>
          <w:rtl/>
        </w:rPr>
        <w:t>ب</w:t>
      </w:r>
      <w:r w:rsidR="00C91EB6">
        <w:rPr>
          <w:rFonts w:hint="cs"/>
          <w:rtl/>
        </w:rPr>
        <w:t>ا</w:t>
      </w:r>
      <w:r w:rsidRPr="00935A55">
        <w:rPr>
          <w:rFonts w:hint="cs"/>
          <w:rtl/>
        </w:rPr>
        <w:t>سمه تعالی</w:t>
      </w:r>
    </w:p>
    <w:p w:rsidR="00F343FB" w:rsidRDefault="00F842AD" w:rsidP="00711B30">
      <w:r w:rsidRPr="00EB78E3">
        <w:rPr>
          <w:rStyle w:val="Emphasis"/>
          <w:rFonts w:hint="cs"/>
          <w:rtl/>
        </w:rPr>
        <w:t>موضوع:</w:t>
      </w:r>
      <w:r>
        <w:rPr>
          <w:rFonts w:hint="cs"/>
          <w:rtl/>
        </w:rPr>
        <w:t xml:space="preserve"> </w:t>
      </w:r>
      <w:bookmarkStart w:id="0" w:name="Bokkolli"/>
      <w:bookmarkEnd w:id="0"/>
      <w:r w:rsidR="00652804">
        <w:rPr>
          <w:rFonts w:hint="cs"/>
          <w:rtl/>
        </w:rPr>
        <w:t>اصول</w:t>
      </w:r>
      <w:r w:rsidR="00652804">
        <w:rPr>
          <w:rtl/>
        </w:rPr>
        <w:t xml:space="preserve"> </w:t>
      </w:r>
      <w:r w:rsidR="00652804">
        <w:rPr>
          <w:rFonts w:hint="cs"/>
          <w:rtl/>
        </w:rPr>
        <w:t>عملیه</w:t>
      </w:r>
      <w:r w:rsidR="00724537">
        <w:rPr>
          <w:rFonts w:hint="cs"/>
          <w:rtl/>
        </w:rPr>
        <w:t>/</w:t>
      </w:r>
      <w:bookmarkStart w:id="1" w:name="BokSabj_d"/>
      <w:bookmarkEnd w:id="1"/>
      <w:r w:rsidR="00652804">
        <w:rPr>
          <w:rFonts w:hint="cs"/>
          <w:rtl/>
        </w:rPr>
        <w:t>استصحاب</w:t>
      </w:r>
      <w:r w:rsidR="00596C1E">
        <w:rPr>
          <w:rFonts w:hint="cs"/>
          <w:rtl/>
        </w:rPr>
        <w:t xml:space="preserve"> </w:t>
      </w:r>
      <w:r w:rsidR="00724537">
        <w:rPr>
          <w:rFonts w:hint="cs"/>
          <w:rtl/>
        </w:rPr>
        <w:t>/</w:t>
      </w:r>
      <w:bookmarkStart w:id="2" w:name="BokSabj2_d"/>
      <w:bookmarkEnd w:id="2"/>
      <w:r w:rsidR="00652804">
        <w:rPr>
          <w:rFonts w:hint="cs"/>
          <w:rtl/>
        </w:rPr>
        <w:t>ادله</w:t>
      </w:r>
      <w:r w:rsidR="00652804">
        <w:rPr>
          <w:rtl/>
        </w:rPr>
        <w:t>/</w:t>
      </w:r>
      <w:r w:rsidR="00652804">
        <w:rPr>
          <w:rFonts w:hint="cs"/>
          <w:rtl/>
        </w:rPr>
        <w:t>روایات</w:t>
      </w:r>
      <w:r w:rsidR="00652804">
        <w:rPr>
          <w:rtl/>
        </w:rPr>
        <w:t>/</w:t>
      </w:r>
      <w:r w:rsidR="00652804">
        <w:rPr>
          <w:rFonts w:hint="cs"/>
          <w:rtl/>
        </w:rPr>
        <w:t>صحیحه</w:t>
      </w:r>
      <w:r w:rsidR="00652804">
        <w:rPr>
          <w:rtl/>
        </w:rPr>
        <w:t xml:space="preserve"> </w:t>
      </w:r>
      <w:r w:rsidR="00652804">
        <w:rPr>
          <w:rFonts w:hint="cs"/>
          <w:rtl/>
        </w:rPr>
        <w:t>اول</w:t>
      </w:r>
      <w:r w:rsidR="00652804">
        <w:rPr>
          <w:rtl/>
        </w:rPr>
        <w:t xml:space="preserve"> </w:t>
      </w:r>
      <w:r w:rsidR="00652804">
        <w:rPr>
          <w:rFonts w:hint="cs"/>
          <w:rtl/>
        </w:rPr>
        <w:t>زراره</w:t>
      </w:r>
      <w:r w:rsidR="00652804">
        <w:rPr>
          <w:rtl/>
        </w:rPr>
        <w:t>/</w:t>
      </w:r>
      <w:r w:rsidR="00652804">
        <w:rPr>
          <w:rFonts w:hint="cs"/>
          <w:rtl/>
        </w:rPr>
        <w:t>مدلول</w:t>
      </w:r>
      <w:r w:rsidR="00652804">
        <w:rPr>
          <w:rtl/>
        </w:rPr>
        <w:t>/</w:t>
      </w:r>
      <w:r w:rsidR="00652804">
        <w:rPr>
          <w:rFonts w:hint="cs"/>
          <w:rtl/>
        </w:rPr>
        <w:t>شمول</w:t>
      </w:r>
      <w:r w:rsidR="00652804">
        <w:rPr>
          <w:rtl/>
        </w:rPr>
        <w:t xml:space="preserve"> </w:t>
      </w:r>
      <w:r w:rsidR="00652804">
        <w:rPr>
          <w:rFonts w:hint="cs"/>
          <w:rtl/>
        </w:rPr>
        <w:t>نسبت</w:t>
      </w:r>
      <w:r w:rsidR="00652804">
        <w:rPr>
          <w:rtl/>
        </w:rPr>
        <w:t xml:space="preserve"> </w:t>
      </w:r>
      <w:r w:rsidR="00652804">
        <w:rPr>
          <w:rFonts w:hint="cs"/>
          <w:rtl/>
        </w:rPr>
        <w:t>به</w:t>
      </w:r>
      <w:r w:rsidR="00652804">
        <w:rPr>
          <w:rtl/>
        </w:rPr>
        <w:t xml:space="preserve"> </w:t>
      </w:r>
      <w:r w:rsidR="00652804">
        <w:rPr>
          <w:rFonts w:hint="cs"/>
          <w:rtl/>
        </w:rPr>
        <w:t>شک</w:t>
      </w:r>
      <w:r w:rsidR="00652804">
        <w:rPr>
          <w:rtl/>
        </w:rPr>
        <w:t xml:space="preserve"> </w:t>
      </w:r>
      <w:r w:rsidR="00652804">
        <w:rPr>
          <w:rFonts w:hint="cs"/>
          <w:rtl/>
        </w:rPr>
        <w:t>در</w:t>
      </w:r>
      <w:r w:rsidR="00652804">
        <w:rPr>
          <w:rtl/>
        </w:rPr>
        <w:t xml:space="preserve"> </w:t>
      </w:r>
      <w:r w:rsidR="00652804">
        <w:rPr>
          <w:rFonts w:hint="cs"/>
          <w:rtl/>
        </w:rPr>
        <w:t>مقتضی</w:t>
      </w:r>
      <w:r w:rsidR="001B6799">
        <w:rPr>
          <w:rFonts w:hint="cs"/>
          <w:rtl/>
        </w:rPr>
        <w:t xml:space="preserve"> </w:t>
      </w:r>
    </w:p>
    <w:p w:rsidR="003A6148" w:rsidRDefault="00124E3D" w:rsidP="00711B30">
      <w:r>
        <w:rPr>
          <w:noProof/>
          <w:rtl/>
          <w:lang w:bidi="ar-SA"/>
        </w:rPr>
        <mc:AlternateContent>
          <mc:Choice Requires="wps">
            <w:drawing>
              <wp:anchor distT="0" distB="0" distL="114300" distR="114300" simplePos="0" relativeHeight="251657216"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711B30" w:rsidP="00124E3D">
                            <w:pPr>
                              <w:rPr>
                                <w:rStyle w:val="Emphasis"/>
                                <w:rFonts w:cs="B Badr"/>
                                <w:b/>
                                <w:bCs w:val="0"/>
                                <w:color w:val="auto"/>
                                <w:rtl/>
                              </w:rPr>
                            </w:pPr>
                            <w:r>
                              <w:rPr>
                                <w:rStyle w:val="Emphasis"/>
                                <w:rFonts w:cs="B Badr" w:hint="cs"/>
                                <w:b/>
                                <w:bCs w:val="0"/>
                                <w:color w:val="auto"/>
                                <w:rtl/>
                              </w:rPr>
                              <w:t>بحث در بررسی دلالت معتبره اول زراره بر اعتبار استصحاب و مرحله دوم آن یعنی شمول نسبت به موارد شک در مقتضی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721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711B30" w:rsidP="00124E3D">
                      <w:pPr>
                        <w:rPr>
                          <w:rStyle w:val="Emphasis"/>
                          <w:rFonts w:cs="B Badr"/>
                          <w:b/>
                          <w:bCs w:val="0"/>
                          <w:color w:val="auto"/>
                          <w:rtl/>
                        </w:rPr>
                      </w:pPr>
                      <w:r>
                        <w:rPr>
                          <w:rStyle w:val="Emphasis"/>
                          <w:rFonts w:cs="B Badr" w:hint="cs"/>
                          <w:b/>
                          <w:bCs w:val="0"/>
                          <w:color w:val="auto"/>
                          <w:rtl/>
                        </w:rPr>
                        <w:t>بحث در بررسی دلالت معتبره اول زراره بر اعتبار استصحاب و مرحله دوم آن یعنی شمول نسبت به موارد شک در مقتضی بود.</w:t>
                      </w:r>
                    </w:p>
                  </w:txbxContent>
                </v:textbox>
              </v:shape>
            </w:pict>
          </mc:Fallback>
        </mc:AlternateContent>
      </w:r>
    </w:p>
    <w:p w:rsidR="003A6148" w:rsidRPr="003A6148" w:rsidRDefault="003A6148" w:rsidP="00711B30"/>
    <w:p w:rsidR="003A6148" w:rsidRPr="003A6148" w:rsidRDefault="003A6148" w:rsidP="00711B30"/>
    <w:p w:rsidR="001C1362" w:rsidRDefault="001C1362" w:rsidP="00711B30"/>
    <w:p w:rsidR="00711B30" w:rsidRPr="00711B30" w:rsidRDefault="00711B30" w:rsidP="00711B30">
      <w:pPr>
        <w:rPr>
          <w:rFonts w:eastAsia="Times New Roman"/>
          <w:color w:val="000000"/>
          <w:sz w:val="28"/>
          <w:lang w:bidi="ar-SA"/>
        </w:rPr>
      </w:pPr>
      <w:r w:rsidRPr="00711B30">
        <w:rPr>
          <w:rFonts w:ascii="Cambria" w:eastAsia="Times New Roman" w:hAnsi="Cambria" w:cs="Cambria" w:hint="cs"/>
          <w:color w:val="000000"/>
          <w:sz w:val="28"/>
          <w:rtl/>
          <w:lang w:bidi="ar-SA"/>
        </w:rPr>
        <w:t> </w:t>
      </w:r>
    </w:p>
    <w:p w:rsidR="00711B30" w:rsidRDefault="00711B30" w:rsidP="00711B30">
      <w:pPr>
        <w:rPr>
          <w:rFonts w:ascii="Times New Roman" w:eastAsia="Times New Roman" w:hAnsi="Times New Roman"/>
          <w:color w:val="000000"/>
          <w:sz w:val="28"/>
          <w:rtl/>
        </w:rPr>
      </w:pPr>
      <w:r>
        <w:rPr>
          <w:rFonts w:ascii="Times New Roman" w:eastAsia="Times New Roman" w:hAnsi="Times New Roman" w:hint="cs"/>
          <w:color w:val="000000"/>
          <w:sz w:val="28"/>
          <w:rtl/>
        </w:rPr>
        <w:t>متحصل از کلام مرحوم آخوند این شد که این روایت موارد شک در مقتضی را هم شامل و جهات متخصصه روایت را بررسی و ردع نمود، اما مرحوم نایینی با مشی بر طریق کلام مرحوم آخوند و حتی این که اراده متیقن از یقین را غلط دانسته است ولی در انتهای کلمات خود به اختصاص روایت به موارد شک در رافع قائل شده است.</w:t>
      </w:r>
    </w:p>
    <w:p w:rsidR="00FA4C27" w:rsidRDefault="00FA4C27" w:rsidP="00FA4C27">
      <w:pPr>
        <w:pStyle w:val="Heading2"/>
        <w:rPr>
          <w:rtl/>
        </w:rPr>
      </w:pPr>
      <w:r>
        <w:rPr>
          <w:rFonts w:hint="cs"/>
          <w:rtl/>
        </w:rPr>
        <w:t>مرحوم نایینی: اسناد نقض به یقین به اعتبار مقتضی متیقن</w:t>
      </w:r>
    </w:p>
    <w:p w:rsidR="00711B30" w:rsidRPr="00711B30" w:rsidRDefault="00FA4C27" w:rsidP="00711B30">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 بر اساس فرمایش </w:t>
      </w:r>
      <w:r w:rsidR="00711B30" w:rsidRPr="00711B30">
        <w:rPr>
          <w:rFonts w:ascii="Times New Roman" w:eastAsia="Times New Roman" w:hAnsi="Times New Roman" w:hint="cs"/>
          <w:color w:val="000000"/>
          <w:sz w:val="28"/>
          <w:rtl/>
        </w:rPr>
        <w:t xml:space="preserve">مرحوم نایینی اسناد نقض به </w:t>
      </w:r>
      <w:r w:rsidR="00711B30">
        <w:rPr>
          <w:rFonts w:ascii="Times New Roman" w:eastAsia="Times New Roman" w:hAnsi="Times New Roman" w:hint="cs"/>
          <w:color w:val="000000"/>
          <w:sz w:val="28"/>
          <w:rtl/>
        </w:rPr>
        <w:t xml:space="preserve">یقین </w:t>
      </w:r>
      <w:r w:rsidR="00711B30" w:rsidRPr="00711B30">
        <w:rPr>
          <w:rFonts w:ascii="Times New Roman" w:eastAsia="Times New Roman" w:hAnsi="Times New Roman" w:hint="cs"/>
          <w:color w:val="000000"/>
          <w:sz w:val="28"/>
          <w:rtl/>
        </w:rPr>
        <w:t xml:space="preserve">به </w:t>
      </w:r>
      <w:r w:rsidR="00711B30">
        <w:rPr>
          <w:rFonts w:ascii="Times New Roman" w:eastAsia="Times New Roman" w:hAnsi="Times New Roman" w:hint="cs"/>
          <w:color w:val="000000"/>
          <w:sz w:val="28"/>
          <w:rtl/>
        </w:rPr>
        <w:t xml:space="preserve">اعتبار اقتضای </w:t>
      </w:r>
      <w:r w:rsidR="00711B30" w:rsidRPr="00711B30">
        <w:rPr>
          <w:rFonts w:ascii="Times New Roman" w:eastAsia="Times New Roman" w:hAnsi="Times New Roman" w:hint="cs"/>
          <w:color w:val="000000"/>
          <w:sz w:val="28"/>
          <w:rtl/>
        </w:rPr>
        <w:t>متیقن</w:t>
      </w:r>
      <w:r w:rsidR="00711B30">
        <w:rPr>
          <w:rFonts w:ascii="Times New Roman" w:eastAsia="Times New Roman" w:hAnsi="Times New Roman" w:hint="cs"/>
          <w:color w:val="000000"/>
          <w:sz w:val="28"/>
          <w:rtl/>
        </w:rPr>
        <w:t xml:space="preserve"> است؛ </w:t>
      </w:r>
      <w:r w:rsidR="00711B30" w:rsidRPr="00711B30">
        <w:rPr>
          <w:rFonts w:ascii="Times New Roman" w:eastAsia="Times New Roman" w:hAnsi="Times New Roman" w:hint="cs"/>
          <w:color w:val="000000"/>
          <w:sz w:val="28"/>
          <w:rtl/>
        </w:rPr>
        <w:t xml:space="preserve">چرا که خود یقین که بقایی ندارد تا نقض به آن تعلق گرفته باشد، لذا </w:t>
      </w:r>
      <w:r w:rsidR="00711B30">
        <w:rPr>
          <w:rFonts w:ascii="Times New Roman" w:eastAsia="Times New Roman" w:hAnsi="Times New Roman" w:hint="cs"/>
          <w:color w:val="000000"/>
          <w:sz w:val="28"/>
          <w:rtl/>
        </w:rPr>
        <w:t xml:space="preserve">در </w:t>
      </w:r>
      <w:r w:rsidR="00711B30" w:rsidRPr="00711B30">
        <w:rPr>
          <w:rFonts w:ascii="Times New Roman" w:eastAsia="Times New Roman" w:hAnsi="Times New Roman" w:hint="cs"/>
          <w:color w:val="000000"/>
          <w:sz w:val="28"/>
          <w:rtl/>
        </w:rPr>
        <w:t>مواردی که اقتضای متیقن در آن احراز نشده باشد یعنی موارد شک در مقتضی</w:t>
      </w:r>
      <w:r w:rsidR="00711B30">
        <w:rPr>
          <w:rFonts w:ascii="Times New Roman" w:eastAsia="Times New Roman" w:hAnsi="Times New Roman" w:hint="cs"/>
          <w:color w:val="000000"/>
          <w:sz w:val="28"/>
          <w:rtl/>
        </w:rPr>
        <w:t>،</w:t>
      </w:r>
      <w:r w:rsidR="00711B30" w:rsidRPr="00711B30">
        <w:rPr>
          <w:rFonts w:ascii="Times New Roman" w:eastAsia="Times New Roman" w:hAnsi="Times New Roman" w:hint="cs"/>
          <w:color w:val="000000"/>
          <w:sz w:val="28"/>
          <w:rtl/>
        </w:rPr>
        <w:t xml:space="preserve"> صدق نقض مشکوک است و </w:t>
      </w:r>
      <w:r w:rsidR="00711B30">
        <w:rPr>
          <w:rFonts w:ascii="Times New Roman" w:eastAsia="Times New Roman" w:hAnsi="Times New Roman" w:hint="cs"/>
          <w:color w:val="000000"/>
          <w:sz w:val="28"/>
          <w:rtl/>
        </w:rPr>
        <w:t xml:space="preserve">به تعبیر دیگر، </w:t>
      </w:r>
      <w:r w:rsidR="00711B30" w:rsidRPr="00711B30">
        <w:rPr>
          <w:rFonts w:ascii="Times New Roman" w:eastAsia="Times New Roman" w:hAnsi="Times New Roman" w:hint="cs"/>
          <w:color w:val="000000"/>
          <w:sz w:val="28"/>
          <w:rtl/>
        </w:rPr>
        <w:t>این موارد در واقع شبهه مصداقیه استصحاب است</w:t>
      </w:r>
      <w:r w:rsidR="00711B30">
        <w:rPr>
          <w:rFonts w:ascii="Times New Roman" w:eastAsia="Times New Roman" w:hAnsi="Times New Roman" w:hint="cs"/>
          <w:color w:val="000000"/>
          <w:sz w:val="28"/>
          <w:rtl/>
        </w:rPr>
        <w:t>؛</w:t>
      </w:r>
      <w:r w:rsidR="00711B30" w:rsidRPr="00711B30">
        <w:rPr>
          <w:rFonts w:ascii="Times New Roman" w:eastAsia="Times New Roman" w:hAnsi="Times New Roman" w:hint="cs"/>
          <w:color w:val="000000"/>
          <w:sz w:val="28"/>
          <w:rtl/>
        </w:rPr>
        <w:t xml:space="preserve"> چرا که استصحاب مترتب بر موارد صدق نقض است در حالی که در چنین موارد</w:t>
      </w:r>
      <w:r w:rsidR="00711B30">
        <w:rPr>
          <w:rFonts w:ascii="Times New Roman" w:eastAsia="Times New Roman" w:hAnsi="Times New Roman" w:hint="cs"/>
          <w:color w:val="000000"/>
          <w:sz w:val="28"/>
          <w:rtl/>
        </w:rPr>
        <w:t>ی</w:t>
      </w:r>
      <w:r w:rsidR="00711B30" w:rsidRPr="00711B30">
        <w:rPr>
          <w:rFonts w:ascii="Times New Roman" w:eastAsia="Times New Roman" w:hAnsi="Times New Roman" w:hint="cs"/>
          <w:color w:val="000000"/>
          <w:sz w:val="28"/>
          <w:rtl/>
        </w:rPr>
        <w:t xml:space="preserve"> صدق نقض مشکوک است.</w:t>
      </w:r>
    </w:p>
    <w:p w:rsidR="00711B30" w:rsidRDefault="00711B30" w:rsidP="00711B30">
      <w:pPr>
        <w:rPr>
          <w:rFonts w:ascii="Times New Roman" w:eastAsia="Times New Roman" w:hAnsi="Times New Roman"/>
          <w:color w:val="000000"/>
          <w:sz w:val="28"/>
          <w:rtl/>
        </w:rPr>
      </w:pPr>
      <w:r>
        <w:rPr>
          <w:rFonts w:ascii="Times New Roman" w:eastAsia="Times New Roman" w:hAnsi="Times New Roman" w:hint="cs"/>
          <w:color w:val="000000"/>
          <w:sz w:val="28"/>
          <w:rtl/>
        </w:rPr>
        <w:t>بر اساس این بیان، استحکام یقین به لحاظ کشف از متیقن آن است و در موارد شک در مقتضی این استحکام می خواهد از کجا ناشی شود؟</w:t>
      </w:r>
    </w:p>
    <w:p w:rsidR="00711B30" w:rsidRPr="00711B30" w:rsidRDefault="00711B30" w:rsidP="00711B30">
      <w:pPr>
        <w:rPr>
          <w:rFonts w:ascii="Times New Roman" w:eastAsia="Times New Roman" w:hAnsi="Times New Roman"/>
          <w:color w:val="000000"/>
          <w:sz w:val="28"/>
          <w:rtl/>
        </w:rPr>
      </w:pPr>
      <w:r w:rsidRPr="00711B30">
        <w:rPr>
          <w:rFonts w:ascii="Times New Roman" w:eastAsia="Times New Roman" w:hAnsi="Times New Roman" w:hint="cs"/>
          <w:color w:val="000000"/>
          <w:sz w:val="28"/>
          <w:rtl/>
        </w:rPr>
        <w:t>برای نهی از نقض عملی با</w:t>
      </w:r>
      <w:r w:rsidR="00D963B6">
        <w:rPr>
          <w:rFonts w:ascii="Times New Roman" w:eastAsia="Times New Roman" w:hAnsi="Times New Roman" w:hint="cs"/>
          <w:color w:val="000000"/>
          <w:sz w:val="28"/>
          <w:rtl/>
        </w:rPr>
        <w:t>ید اقتضا</w:t>
      </w:r>
      <w:r w:rsidR="00D963B6">
        <w:rPr>
          <w:rFonts w:ascii="Times New Roman" w:eastAsia="Times New Roman" w:hAnsi="Times New Roman" w:cs="Sakkal Majalla" w:hint="cs"/>
          <w:color w:val="000000"/>
          <w:sz w:val="28"/>
          <w:rtl/>
        </w:rPr>
        <w:t>ء</w:t>
      </w:r>
      <w:r w:rsidRPr="00711B30">
        <w:rPr>
          <w:rFonts w:ascii="Times New Roman" w:eastAsia="Times New Roman" w:hAnsi="Times New Roman" w:hint="cs"/>
          <w:color w:val="000000"/>
          <w:sz w:val="28"/>
          <w:rtl/>
        </w:rPr>
        <w:t xml:space="preserve"> برای این نقض وجود داشته باشد تا نهی از آن معنا داشته باشد، وگر نه در جایی که اقتضای جری عملی بر اساس یقین وجود نداشته باشد نهی از نقض این جری معنا ندارد.</w:t>
      </w:r>
    </w:p>
    <w:p w:rsidR="00D963B6" w:rsidRDefault="00D963B6" w:rsidP="00D963B6">
      <w:pPr>
        <w:rPr>
          <w:rFonts w:ascii="Times New Roman" w:eastAsia="Times New Roman" w:hAnsi="Times New Roman"/>
          <w:color w:val="000000"/>
          <w:sz w:val="28"/>
          <w:rtl/>
        </w:rPr>
      </w:pPr>
      <w:r>
        <w:rPr>
          <w:rFonts w:ascii="Times New Roman" w:eastAsia="Times New Roman" w:hAnsi="Times New Roman" w:hint="cs"/>
          <w:color w:val="000000"/>
          <w:sz w:val="28"/>
          <w:rtl/>
        </w:rPr>
        <w:t>به همین جهت است که مرحوم نایینی با وجود همراهی با مرحوم آخوند در نهایت به نتیجه دیگری رسیده است.</w:t>
      </w:r>
    </w:p>
    <w:p w:rsidR="00D963B6" w:rsidRDefault="00D963B6" w:rsidP="00FA4C27">
      <w:pPr>
        <w:pStyle w:val="Heading2"/>
        <w:rPr>
          <w:rtl/>
        </w:rPr>
      </w:pPr>
      <w:r>
        <w:rPr>
          <w:rFonts w:hint="cs"/>
          <w:rtl/>
        </w:rPr>
        <w:t>اشکال</w:t>
      </w:r>
      <w:r w:rsidR="00FA4C27">
        <w:rPr>
          <w:rFonts w:hint="cs"/>
          <w:rtl/>
        </w:rPr>
        <w:t xml:space="preserve"> مرحوم صدر: کفایت استحکام موجود در یقین</w:t>
      </w:r>
    </w:p>
    <w:p w:rsidR="00711B30" w:rsidRPr="00711B30" w:rsidRDefault="00711B30" w:rsidP="00D963B6">
      <w:pPr>
        <w:rPr>
          <w:rFonts w:ascii="Times New Roman" w:eastAsia="Times New Roman" w:hAnsi="Times New Roman"/>
          <w:color w:val="000000"/>
          <w:sz w:val="28"/>
          <w:rtl/>
        </w:rPr>
      </w:pPr>
      <w:r w:rsidRPr="00711B30">
        <w:rPr>
          <w:rFonts w:ascii="Times New Roman" w:eastAsia="Times New Roman" w:hAnsi="Times New Roman" w:hint="cs"/>
          <w:color w:val="000000"/>
          <w:sz w:val="28"/>
          <w:rtl/>
        </w:rPr>
        <w:t>مرحوم صدر بعد از نقل این کلام از مرحوم نایینی</w:t>
      </w:r>
      <w:r w:rsidR="00D963B6">
        <w:rPr>
          <w:rFonts w:ascii="Times New Roman" w:eastAsia="Times New Roman" w:hAnsi="Times New Roman" w:hint="cs"/>
          <w:color w:val="000000"/>
          <w:sz w:val="28"/>
          <w:rtl/>
        </w:rPr>
        <w:t xml:space="preserve"> و بیان</w:t>
      </w:r>
      <w:r w:rsidRPr="00711B30">
        <w:rPr>
          <w:rFonts w:ascii="Times New Roman" w:eastAsia="Times New Roman" w:hAnsi="Times New Roman" w:hint="cs"/>
          <w:color w:val="000000"/>
          <w:sz w:val="28"/>
          <w:rtl/>
        </w:rPr>
        <w:t xml:space="preserve"> احتمال</w:t>
      </w:r>
      <w:r w:rsidR="00D963B6">
        <w:rPr>
          <w:rFonts w:ascii="Times New Roman" w:eastAsia="Times New Roman" w:hAnsi="Times New Roman" w:hint="cs"/>
          <w:color w:val="000000"/>
          <w:sz w:val="28"/>
          <w:rtl/>
        </w:rPr>
        <w:t xml:space="preserve">اتی در تبیین آن به فرمایش ایشان </w:t>
      </w:r>
      <w:r w:rsidRPr="00711B30">
        <w:rPr>
          <w:rFonts w:ascii="Times New Roman" w:eastAsia="Times New Roman" w:hAnsi="Times New Roman" w:hint="cs"/>
          <w:color w:val="000000"/>
          <w:sz w:val="28"/>
          <w:rtl/>
        </w:rPr>
        <w:t>اشکال نموده است</w:t>
      </w:r>
      <w:r w:rsidR="00D963B6">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w:t>
      </w:r>
      <w:r w:rsidR="00D963B6">
        <w:rPr>
          <w:rFonts w:ascii="Times New Roman" w:eastAsia="Times New Roman" w:hAnsi="Times New Roman" w:hint="cs"/>
          <w:color w:val="000000"/>
          <w:sz w:val="28"/>
          <w:rtl/>
        </w:rPr>
        <w:t xml:space="preserve">به این بیان </w:t>
      </w:r>
      <w:r w:rsidRPr="00711B30">
        <w:rPr>
          <w:rFonts w:ascii="Times New Roman" w:eastAsia="Times New Roman" w:hAnsi="Times New Roman" w:hint="cs"/>
          <w:color w:val="000000"/>
          <w:sz w:val="28"/>
          <w:rtl/>
        </w:rPr>
        <w:t xml:space="preserve">که </w:t>
      </w:r>
      <w:r w:rsidR="00D963B6">
        <w:rPr>
          <w:rFonts w:ascii="Times New Roman" w:eastAsia="Times New Roman" w:hAnsi="Times New Roman" w:hint="cs"/>
          <w:color w:val="000000"/>
          <w:sz w:val="28"/>
          <w:rtl/>
        </w:rPr>
        <w:t xml:space="preserve">مصحح استحکام خود یقین است نه متیقن و مقتضای آن، بنابراین در موارد شک در مقتضی استحکام موجود در خود </w:t>
      </w:r>
      <w:r w:rsidR="00D963B6">
        <w:rPr>
          <w:rFonts w:ascii="Times New Roman" w:eastAsia="Times New Roman" w:hAnsi="Times New Roman" w:hint="cs"/>
          <w:color w:val="000000"/>
          <w:sz w:val="28"/>
          <w:rtl/>
        </w:rPr>
        <w:lastRenderedPageBreak/>
        <w:t xml:space="preserve">یقین کفایت می کند، به تعبیر دیگر </w:t>
      </w:r>
      <w:r w:rsidRPr="00711B30">
        <w:rPr>
          <w:rFonts w:ascii="Times New Roman" w:eastAsia="Times New Roman" w:hAnsi="Times New Roman" w:hint="cs"/>
          <w:color w:val="000000"/>
          <w:sz w:val="28"/>
          <w:rtl/>
        </w:rPr>
        <w:t xml:space="preserve">در این بیان </w:t>
      </w:r>
      <w:r w:rsidR="00D963B6">
        <w:rPr>
          <w:rFonts w:ascii="Times New Roman" w:eastAsia="Times New Roman" w:hAnsi="Times New Roman" w:hint="cs"/>
          <w:color w:val="000000"/>
          <w:sz w:val="28"/>
          <w:rtl/>
        </w:rPr>
        <w:t xml:space="preserve">مرحوم نایینی </w:t>
      </w:r>
      <w:r w:rsidRPr="00711B30">
        <w:rPr>
          <w:rFonts w:ascii="Times New Roman" w:eastAsia="Times New Roman" w:hAnsi="Times New Roman" w:hint="cs"/>
          <w:color w:val="000000"/>
          <w:sz w:val="28"/>
          <w:rtl/>
        </w:rPr>
        <w:t>مصحح</w:t>
      </w:r>
      <w:r w:rsidR="00D963B6">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صدق نقض عملی است در حالی که </w:t>
      </w:r>
      <w:r w:rsidR="00D963B6">
        <w:rPr>
          <w:rFonts w:ascii="Times New Roman" w:eastAsia="Times New Roman" w:hAnsi="Times New Roman" w:hint="cs"/>
          <w:color w:val="000000"/>
          <w:sz w:val="28"/>
          <w:rtl/>
        </w:rPr>
        <w:t xml:space="preserve">در حقیقت </w:t>
      </w:r>
      <w:r w:rsidRPr="00711B30">
        <w:rPr>
          <w:rFonts w:ascii="Times New Roman" w:eastAsia="Times New Roman" w:hAnsi="Times New Roman" w:hint="cs"/>
          <w:color w:val="000000"/>
          <w:sz w:val="28"/>
          <w:rtl/>
        </w:rPr>
        <w:t>مصحح</w:t>
      </w:r>
      <w:r w:rsidR="00D963B6">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استحکام موجود در خود یقین است نه آن چه مربوط به مقتضی متیقن است تا روایت منحصر در موارد شک رافع شود.</w:t>
      </w:r>
    </w:p>
    <w:p w:rsidR="00D963B6" w:rsidRDefault="00D963B6" w:rsidP="00610745">
      <w:pPr>
        <w:pStyle w:val="Heading2"/>
        <w:rPr>
          <w:rtl/>
        </w:rPr>
      </w:pPr>
      <w:r>
        <w:rPr>
          <w:rFonts w:hint="cs"/>
          <w:rtl/>
        </w:rPr>
        <w:t>کلام مرحوم روحانی</w:t>
      </w:r>
      <w:r w:rsidR="00FA4C27">
        <w:rPr>
          <w:rFonts w:hint="cs"/>
          <w:rtl/>
        </w:rPr>
        <w:t xml:space="preserve">: </w:t>
      </w:r>
      <w:r w:rsidR="00872F92">
        <w:rPr>
          <w:rFonts w:hint="cs"/>
          <w:rtl/>
        </w:rPr>
        <w:t xml:space="preserve">صدق نقض به واسطه </w:t>
      </w:r>
      <w:r w:rsidR="00610745">
        <w:rPr>
          <w:rFonts w:hint="cs"/>
          <w:rtl/>
        </w:rPr>
        <w:t>وجود مقتضی استم</w:t>
      </w:r>
      <w:r w:rsidR="00872F92">
        <w:rPr>
          <w:rFonts w:hint="cs"/>
          <w:rtl/>
        </w:rPr>
        <w:t>رار در متیقن</w:t>
      </w:r>
      <w:r>
        <w:rPr>
          <w:rFonts w:hint="cs"/>
          <w:rtl/>
        </w:rPr>
        <w:t xml:space="preserve">  </w:t>
      </w:r>
    </w:p>
    <w:p w:rsidR="00711B30" w:rsidRPr="00711B30" w:rsidRDefault="00711B30" w:rsidP="00610745">
      <w:pPr>
        <w:rPr>
          <w:rFonts w:ascii="Times New Roman" w:eastAsia="Times New Roman" w:hAnsi="Times New Roman"/>
          <w:color w:val="000000"/>
          <w:sz w:val="28"/>
          <w:rtl/>
        </w:rPr>
      </w:pPr>
      <w:r w:rsidRPr="00711B30">
        <w:rPr>
          <w:rFonts w:ascii="Times New Roman" w:eastAsia="Times New Roman" w:hAnsi="Times New Roman" w:hint="cs"/>
          <w:color w:val="000000"/>
          <w:sz w:val="28"/>
          <w:rtl/>
        </w:rPr>
        <w:t xml:space="preserve">مرحوم روحانی در مقام بحث را </w:t>
      </w:r>
      <w:r w:rsidR="00D963B6">
        <w:rPr>
          <w:rFonts w:ascii="Times New Roman" w:eastAsia="Times New Roman" w:hAnsi="Times New Roman" w:hint="cs"/>
          <w:color w:val="000000"/>
          <w:sz w:val="28"/>
          <w:rtl/>
        </w:rPr>
        <w:t xml:space="preserve">به خوبی و با اضافاتی </w:t>
      </w:r>
      <w:r w:rsidRPr="00711B30">
        <w:rPr>
          <w:rFonts w:ascii="Times New Roman" w:eastAsia="Times New Roman" w:hAnsi="Times New Roman" w:hint="cs"/>
          <w:color w:val="000000"/>
          <w:sz w:val="28"/>
          <w:rtl/>
        </w:rPr>
        <w:t>تنقیح نمود</w:t>
      </w:r>
      <w:r w:rsidR="00D963B6">
        <w:rPr>
          <w:rFonts w:ascii="Times New Roman" w:eastAsia="Times New Roman" w:hAnsi="Times New Roman" w:hint="cs"/>
          <w:color w:val="000000"/>
          <w:sz w:val="28"/>
          <w:rtl/>
        </w:rPr>
        <w:t xml:space="preserve">ه است که ما حصل آن این است که؛ </w:t>
      </w:r>
      <w:r w:rsidRPr="00711B30">
        <w:rPr>
          <w:rFonts w:ascii="Times New Roman" w:eastAsia="Times New Roman" w:hAnsi="Times New Roman" w:hint="cs"/>
          <w:color w:val="000000"/>
          <w:sz w:val="28"/>
          <w:rtl/>
        </w:rPr>
        <w:t xml:space="preserve">تحقیق </w:t>
      </w:r>
      <w:r w:rsidR="00D963B6">
        <w:rPr>
          <w:rFonts w:ascii="Times New Roman" w:eastAsia="Times New Roman" w:hAnsi="Times New Roman" w:hint="cs"/>
          <w:color w:val="000000"/>
          <w:sz w:val="28"/>
          <w:rtl/>
        </w:rPr>
        <w:t xml:space="preserve">مقتضی </w:t>
      </w:r>
      <w:r w:rsidRPr="00711B30">
        <w:rPr>
          <w:rFonts w:ascii="Times New Roman" w:eastAsia="Times New Roman" w:hAnsi="Times New Roman" w:hint="cs"/>
          <w:color w:val="000000"/>
          <w:sz w:val="28"/>
          <w:rtl/>
        </w:rPr>
        <w:t>این است که تعلق نقض با</w:t>
      </w:r>
      <w:r w:rsidR="00D963B6">
        <w:rPr>
          <w:rFonts w:ascii="Times New Roman" w:eastAsia="Times New Roman" w:hAnsi="Times New Roman" w:hint="cs"/>
          <w:color w:val="000000"/>
          <w:sz w:val="28"/>
          <w:rtl/>
        </w:rPr>
        <w:t xml:space="preserve">ید به اعتبار امری مستحکم باشد یعنی </w:t>
      </w:r>
      <w:r w:rsidRPr="00711B30">
        <w:rPr>
          <w:rFonts w:ascii="Times New Roman" w:eastAsia="Times New Roman" w:hAnsi="Times New Roman" w:hint="cs"/>
          <w:color w:val="000000"/>
          <w:sz w:val="28"/>
          <w:rtl/>
        </w:rPr>
        <w:t>در ماده نقض اشراب شده که باید متعلق به امر دارای استحکام باشد</w:t>
      </w:r>
      <w:r w:rsidR="00D963B6">
        <w:rPr>
          <w:rFonts w:ascii="Times New Roman" w:eastAsia="Times New Roman" w:hAnsi="Times New Roman" w:hint="cs"/>
          <w:color w:val="000000"/>
          <w:sz w:val="28"/>
          <w:rtl/>
        </w:rPr>
        <w:t>، نا</w:t>
      </w:r>
      <w:r w:rsidRPr="00711B30">
        <w:rPr>
          <w:rFonts w:ascii="Times New Roman" w:eastAsia="Times New Roman" w:hAnsi="Times New Roman" w:hint="cs"/>
          <w:color w:val="000000"/>
          <w:sz w:val="28"/>
          <w:rtl/>
        </w:rPr>
        <w:t xml:space="preserve">تمام است، </w:t>
      </w:r>
      <w:r w:rsidR="00D963B6">
        <w:rPr>
          <w:rFonts w:ascii="Times New Roman" w:eastAsia="Times New Roman" w:hAnsi="Times New Roman" w:hint="cs"/>
          <w:color w:val="000000"/>
          <w:sz w:val="28"/>
          <w:rtl/>
        </w:rPr>
        <w:t xml:space="preserve">و منشأ این غلط تقابل نقض و ابرام است، </w:t>
      </w:r>
      <w:r w:rsidRPr="00711B30">
        <w:rPr>
          <w:rFonts w:ascii="Times New Roman" w:eastAsia="Times New Roman" w:hAnsi="Times New Roman" w:hint="cs"/>
          <w:color w:val="000000"/>
          <w:sz w:val="28"/>
          <w:rtl/>
        </w:rPr>
        <w:t>چرا که نقض به معنای گسستن و پنبه کردن رشته و در یک کلام رفع هیئت اتصالیه یک شیء است، کما این که عرب به تکه های ساختمان</w:t>
      </w:r>
      <w:r w:rsidR="00E043A2">
        <w:rPr>
          <w:rFonts w:ascii="Times New Roman" w:eastAsia="Times New Roman" w:hAnsi="Times New Roman" w:hint="cs"/>
          <w:color w:val="000000"/>
          <w:sz w:val="28"/>
          <w:rtl/>
        </w:rPr>
        <w:t xml:space="preserve"> از هم گسسته شده</w:t>
      </w:r>
      <w:r w:rsidRPr="00711B30">
        <w:rPr>
          <w:rFonts w:ascii="Times New Roman" w:eastAsia="Times New Roman" w:hAnsi="Times New Roman" w:hint="cs"/>
          <w:color w:val="000000"/>
          <w:sz w:val="28"/>
          <w:rtl/>
        </w:rPr>
        <w:t xml:space="preserve"> </w:t>
      </w:r>
      <w:r w:rsidR="00E043A2">
        <w:rPr>
          <w:rFonts w:ascii="Times New Roman" w:eastAsia="Times New Roman" w:hAnsi="Times New Roman" w:hint="cs"/>
          <w:color w:val="000000"/>
          <w:sz w:val="28"/>
          <w:rtl/>
        </w:rPr>
        <w:t>«ا</w:t>
      </w:r>
      <w:r w:rsidRPr="00711B30">
        <w:rPr>
          <w:rFonts w:ascii="Times New Roman" w:eastAsia="Times New Roman" w:hAnsi="Times New Roman" w:hint="cs"/>
          <w:color w:val="000000"/>
          <w:sz w:val="28"/>
          <w:rtl/>
        </w:rPr>
        <w:t>نق</w:t>
      </w:r>
      <w:r w:rsidR="00E043A2">
        <w:rPr>
          <w:rFonts w:ascii="Times New Roman" w:eastAsia="Times New Roman" w:hAnsi="Times New Roman" w:hint="cs"/>
          <w:color w:val="000000"/>
          <w:sz w:val="28"/>
          <w:rtl/>
        </w:rPr>
        <w:t>ا</w:t>
      </w:r>
      <w:r w:rsidRPr="00711B30">
        <w:rPr>
          <w:rFonts w:ascii="Times New Roman" w:eastAsia="Times New Roman" w:hAnsi="Times New Roman" w:hint="cs"/>
          <w:color w:val="000000"/>
          <w:sz w:val="28"/>
          <w:rtl/>
        </w:rPr>
        <w:t>ض</w:t>
      </w:r>
      <w:r w:rsidR="00E043A2">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می گوید، بنابراین برای صدق این لفظ تنها نیاز به هیئتی اتصالیه است</w:t>
      </w:r>
      <w:r w:rsidR="00E043A2">
        <w:rPr>
          <w:rFonts w:ascii="Times New Roman" w:eastAsia="Times New Roman" w:hAnsi="Times New Roman" w:hint="cs"/>
          <w:color w:val="000000"/>
          <w:sz w:val="28"/>
          <w:rtl/>
        </w:rPr>
        <w:t xml:space="preserve"> بدون این که به استحکام هم نیاز باشد و به نظر ایشان حتی ممکن است مراد مرحوم شیخ از استحکام هم همین باشد</w:t>
      </w:r>
      <w:r w:rsidRPr="00711B30">
        <w:rPr>
          <w:rFonts w:ascii="Times New Roman" w:eastAsia="Times New Roman" w:hAnsi="Times New Roman" w:hint="cs"/>
          <w:color w:val="000000"/>
          <w:sz w:val="28"/>
          <w:rtl/>
        </w:rPr>
        <w:t xml:space="preserve">، و صرف نقض هیئت اتصالیه به دو نحو ممکن است، تارة به این نحو </w:t>
      </w:r>
      <w:r w:rsidR="00E043A2">
        <w:rPr>
          <w:rFonts w:ascii="Times New Roman" w:eastAsia="Times New Roman" w:hAnsi="Times New Roman" w:hint="cs"/>
          <w:color w:val="000000"/>
          <w:sz w:val="28"/>
          <w:rtl/>
        </w:rPr>
        <w:t xml:space="preserve">است </w:t>
      </w:r>
      <w:r w:rsidRPr="00711B30">
        <w:rPr>
          <w:rFonts w:ascii="Times New Roman" w:eastAsia="Times New Roman" w:hAnsi="Times New Roman" w:hint="cs"/>
          <w:color w:val="000000"/>
          <w:sz w:val="28"/>
          <w:rtl/>
        </w:rPr>
        <w:t>که خود به خود از بین برود و نیازی به رافع ندارد</w:t>
      </w:r>
      <w:r w:rsidR="00E043A2">
        <w:rPr>
          <w:rFonts w:ascii="Times New Roman" w:eastAsia="Times New Roman" w:hAnsi="Times New Roman" w:hint="cs"/>
          <w:color w:val="000000"/>
          <w:sz w:val="28"/>
          <w:rtl/>
        </w:rPr>
        <w:t xml:space="preserve"> و امد و مدت اعتبار آن به همین مقدار است</w:t>
      </w:r>
      <w:r w:rsidRPr="00711B30">
        <w:rPr>
          <w:rFonts w:ascii="Times New Roman" w:eastAsia="Times New Roman" w:hAnsi="Times New Roman" w:hint="cs"/>
          <w:color w:val="000000"/>
          <w:sz w:val="28"/>
          <w:rtl/>
        </w:rPr>
        <w:t>، یعنی به خاطر قصور</w:t>
      </w:r>
      <w:r w:rsidR="00FA4C27">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دوام از بین رفته باشد؛ </w:t>
      </w:r>
      <w:r w:rsidR="00E043A2">
        <w:rPr>
          <w:rFonts w:ascii="Times New Roman" w:eastAsia="Times New Roman" w:hAnsi="Times New Roman" w:hint="cs"/>
          <w:color w:val="000000"/>
          <w:sz w:val="28"/>
          <w:rtl/>
        </w:rPr>
        <w:t xml:space="preserve">که قهرا </w:t>
      </w:r>
      <w:r w:rsidRPr="00711B30">
        <w:rPr>
          <w:rFonts w:ascii="Times New Roman" w:eastAsia="Times New Roman" w:hAnsi="Times New Roman" w:hint="cs"/>
          <w:color w:val="000000"/>
          <w:sz w:val="28"/>
          <w:rtl/>
        </w:rPr>
        <w:t xml:space="preserve">نقض به آن صدق نمی کند، و تارة به این نحو </w:t>
      </w:r>
      <w:r w:rsidR="00FA4C27">
        <w:rPr>
          <w:rFonts w:ascii="Times New Roman" w:eastAsia="Times New Roman" w:hAnsi="Times New Roman" w:hint="cs"/>
          <w:color w:val="000000"/>
          <w:sz w:val="28"/>
          <w:rtl/>
        </w:rPr>
        <w:t xml:space="preserve">است </w:t>
      </w:r>
      <w:r w:rsidRPr="00711B30">
        <w:rPr>
          <w:rFonts w:ascii="Times New Roman" w:eastAsia="Times New Roman" w:hAnsi="Times New Roman" w:hint="cs"/>
          <w:color w:val="000000"/>
          <w:sz w:val="28"/>
          <w:rtl/>
        </w:rPr>
        <w:t xml:space="preserve">که </w:t>
      </w:r>
      <w:r w:rsidR="00FA4C27">
        <w:rPr>
          <w:rFonts w:ascii="Times New Roman" w:eastAsia="Times New Roman" w:hAnsi="Times New Roman" w:hint="cs"/>
          <w:color w:val="000000"/>
          <w:sz w:val="28"/>
          <w:rtl/>
        </w:rPr>
        <w:t>دارای مقتضی</w:t>
      </w:r>
      <w:r w:rsidR="00E043A2">
        <w:rPr>
          <w:rFonts w:ascii="Times New Roman" w:eastAsia="Times New Roman" w:hAnsi="Times New Roman" w:hint="cs"/>
          <w:color w:val="000000"/>
          <w:sz w:val="28"/>
          <w:rtl/>
        </w:rPr>
        <w:t xml:space="preserve"> دوام و استمرار است</w:t>
      </w:r>
      <w:r w:rsidR="00FA4C27">
        <w:rPr>
          <w:rFonts w:ascii="Times New Roman" w:eastAsia="Times New Roman" w:hAnsi="Times New Roman" w:hint="cs"/>
          <w:color w:val="000000"/>
          <w:sz w:val="28"/>
          <w:rtl/>
        </w:rPr>
        <w:t xml:space="preserve"> </w:t>
      </w:r>
      <w:r w:rsidR="00610745">
        <w:rPr>
          <w:rFonts w:ascii="Times New Roman" w:eastAsia="Times New Roman" w:hAnsi="Times New Roman" w:hint="cs"/>
          <w:color w:val="000000"/>
          <w:sz w:val="28"/>
          <w:rtl/>
        </w:rPr>
        <w:t xml:space="preserve">و این استمرار به واسطه ناقضی نقض شده است، </w:t>
      </w:r>
      <w:r w:rsidR="00E043A2">
        <w:rPr>
          <w:rFonts w:ascii="Times New Roman" w:eastAsia="Times New Roman" w:hAnsi="Times New Roman" w:hint="cs"/>
          <w:color w:val="000000"/>
          <w:sz w:val="28"/>
          <w:rtl/>
        </w:rPr>
        <w:t xml:space="preserve">و </w:t>
      </w:r>
      <w:r w:rsidRPr="00711B30">
        <w:rPr>
          <w:rFonts w:ascii="Times New Roman" w:eastAsia="Times New Roman" w:hAnsi="Times New Roman" w:hint="cs"/>
          <w:color w:val="000000"/>
          <w:sz w:val="28"/>
          <w:rtl/>
        </w:rPr>
        <w:t xml:space="preserve">بر این اساس آن چه از معانی دیگر برای نقض ذکر شده مثل شکستن و بریدن از لوازم </w:t>
      </w:r>
      <w:r w:rsidR="00E043A2">
        <w:rPr>
          <w:rFonts w:ascii="Times New Roman" w:eastAsia="Times New Roman" w:hAnsi="Times New Roman" w:hint="cs"/>
          <w:color w:val="000000"/>
          <w:sz w:val="28"/>
          <w:rtl/>
        </w:rPr>
        <w:t>و ملازمات نقض است نه معنای آن، و</w:t>
      </w:r>
      <w:r w:rsidRPr="00711B30">
        <w:rPr>
          <w:rFonts w:ascii="Times New Roman" w:eastAsia="Times New Roman" w:hAnsi="Times New Roman" w:hint="cs"/>
          <w:color w:val="000000"/>
          <w:sz w:val="28"/>
          <w:rtl/>
        </w:rPr>
        <w:t xml:space="preserve"> در ما نحن فیه هم یقین هیئت و اجزاء و ترکیبی ندارد تا بخواهد زائل شود، </w:t>
      </w:r>
      <w:r w:rsidR="00E043A2">
        <w:rPr>
          <w:rFonts w:ascii="Times New Roman" w:eastAsia="Times New Roman" w:hAnsi="Times New Roman" w:hint="cs"/>
          <w:color w:val="000000"/>
          <w:sz w:val="28"/>
          <w:rtl/>
        </w:rPr>
        <w:t>ولی با توجه به این که در متعلق یقین یعنی متیقن، استمرار ممکن است؛ نقض یقین</w:t>
      </w:r>
      <w:r w:rsidRPr="00711B30">
        <w:rPr>
          <w:rFonts w:ascii="Times New Roman" w:eastAsia="Times New Roman" w:hAnsi="Times New Roman" w:hint="cs"/>
          <w:color w:val="000000"/>
          <w:sz w:val="28"/>
          <w:rtl/>
        </w:rPr>
        <w:t xml:space="preserve"> به اعتبار هیئت اتصالیه متیقن در عمود زمان </w:t>
      </w:r>
      <w:r w:rsidR="00610745">
        <w:rPr>
          <w:rFonts w:ascii="Times New Roman" w:eastAsia="Times New Roman" w:hAnsi="Times New Roman" w:hint="cs"/>
          <w:color w:val="000000"/>
          <w:sz w:val="28"/>
          <w:rtl/>
        </w:rPr>
        <w:t xml:space="preserve">ممکن </w:t>
      </w:r>
      <w:r w:rsidRPr="00711B30">
        <w:rPr>
          <w:rFonts w:ascii="Times New Roman" w:eastAsia="Times New Roman" w:hAnsi="Times New Roman" w:hint="cs"/>
          <w:color w:val="000000"/>
          <w:sz w:val="28"/>
          <w:rtl/>
        </w:rPr>
        <w:t>است، و با رفع این هیئت</w:t>
      </w:r>
      <w:r w:rsidR="00610745">
        <w:rPr>
          <w:rFonts w:ascii="Times New Roman" w:eastAsia="Times New Roman" w:hAnsi="Times New Roman" w:hint="cs"/>
          <w:color w:val="000000"/>
          <w:sz w:val="28"/>
          <w:rtl/>
        </w:rPr>
        <w:t xml:space="preserve"> اتصالیه،</w:t>
      </w:r>
      <w:r w:rsidRPr="00711B30">
        <w:rPr>
          <w:rFonts w:ascii="Times New Roman" w:eastAsia="Times New Roman" w:hAnsi="Times New Roman" w:hint="cs"/>
          <w:color w:val="000000"/>
          <w:sz w:val="28"/>
          <w:rtl/>
        </w:rPr>
        <w:t xml:space="preserve"> نقض صادق خواهد بود، بنابراین مصحح اطلاق نقض بر یقین لحاظ </w:t>
      </w:r>
      <w:r w:rsidR="0030045F">
        <w:rPr>
          <w:rFonts w:ascii="Times New Roman" w:eastAsia="Times New Roman" w:hAnsi="Times New Roman" w:hint="cs"/>
          <w:color w:val="000000"/>
          <w:sz w:val="28"/>
          <w:rtl/>
        </w:rPr>
        <w:t>متعلق آن (</w:t>
      </w:r>
      <w:r w:rsidRPr="00711B30">
        <w:rPr>
          <w:rFonts w:ascii="Times New Roman" w:eastAsia="Times New Roman" w:hAnsi="Times New Roman" w:hint="cs"/>
          <w:color w:val="000000"/>
          <w:sz w:val="28"/>
          <w:rtl/>
        </w:rPr>
        <w:t>متیقن</w:t>
      </w:r>
      <w:r w:rsidR="0030045F">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است، لذا اگر استمرار در متیقن </w:t>
      </w:r>
      <w:r w:rsidR="00E043A2">
        <w:rPr>
          <w:rFonts w:ascii="Times New Roman" w:eastAsia="Times New Roman" w:hAnsi="Times New Roman" w:hint="cs"/>
          <w:color w:val="000000"/>
          <w:sz w:val="28"/>
          <w:rtl/>
        </w:rPr>
        <w:t>مشکوک باشد</w:t>
      </w:r>
      <w:r w:rsidR="0030045F">
        <w:rPr>
          <w:rFonts w:ascii="Times New Roman" w:eastAsia="Times New Roman" w:hAnsi="Times New Roman" w:hint="cs"/>
          <w:color w:val="000000"/>
          <w:sz w:val="28"/>
          <w:rtl/>
        </w:rPr>
        <w:t xml:space="preserve"> </w:t>
      </w:r>
      <w:r w:rsidR="00610745">
        <w:rPr>
          <w:rFonts w:ascii="Times New Roman" w:eastAsia="Times New Roman" w:hAnsi="Times New Roman" w:hint="cs"/>
          <w:color w:val="000000"/>
          <w:sz w:val="28"/>
          <w:rtl/>
        </w:rPr>
        <w:t xml:space="preserve">لااقل </w:t>
      </w:r>
      <w:r w:rsidR="0030045F">
        <w:rPr>
          <w:rFonts w:ascii="Times New Roman" w:eastAsia="Times New Roman" w:hAnsi="Times New Roman" w:hint="cs"/>
          <w:color w:val="000000"/>
          <w:sz w:val="28"/>
          <w:rtl/>
        </w:rPr>
        <w:t>باید</w:t>
      </w:r>
      <w:r w:rsidR="00E043A2">
        <w:rPr>
          <w:rFonts w:ascii="Times New Roman" w:eastAsia="Times New Roman" w:hAnsi="Times New Roman" w:hint="cs"/>
          <w:color w:val="000000"/>
          <w:sz w:val="28"/>
          <w:rtl/>
        </w:rPr>
        <w:t xml:space="preserve"> </w:t>
      </w:r>
      <w:r w:rsidRPr="00711B30">
        <w:rPr>
          <w:rFonts w:ascii="Times New Roman" w:eastAsia="Times New Roman" w:hAnsi="Times New Roman" w:hint="cs"/>
          <w:color w:val="000000"/>
          <w:sz w:val="28"/>
          <w:rtl/>
        </w:rPr>
        <w:t xml:space="preserve">مقتضی </w:t>
      </w:r>
      <w:r w:rsidR="00610745">
        <w:rPr>
          <w:rFonts w:ascii="Times New Roman" w:eastAsia="Times New Roman" w:hAnsi="Times New Roman" w:hint="cs"/>
          <w:color w:val="000000"/>
          <w:sz w:val="28"/>
          <w:rtl/>
        </w:rPr>
        <w:t>این استمرار وجود داشته باشد</w:t>
      </w:r>
      <w:r w:rsidR="0030045F">
        <w:rPr>
          <w:rFonts w:ascii="Times New Roman" w:eastAsia="Times New Roman" w:hAnsi="Times New Roman" w:hint="cs"/>
          <w:color w:val="000000"/>
          <w:sz w:val="28"/>
          <w:rtl/>
        </w:rPr>
        <w:t>،</w:t>
      </w:r>
      <w:r w:rsidR="00610745">
        <w:rPr>
          <w:rFonts w:ascii="Times New Roman" w:eastAsia="Times New Roman" w:hAnsi="Times New Roman" w:hint="cs"/>
          <w:color w:val="000000"/>
          <w:sz w:val="28"/>
          <w:rtl/>
        </w:rPr>
        <w:t xml:space="preserve"> و</w:t>
      </w:r>
      <w:r w:rsidRPr="00711B30">
        <w:rPr>
          <w:rFonts w:ascii="Times New Roman" w:eastAsia="Times New Roman" w:hAnsi="Times New Roman" w:hint="cs"/>
          <w:color w:val="000000"/>
          <w:sz w:val="28"/>
          <w:rtl/>
        </w:rPr>
        <w:t xml:space="preserve"> بر اساس این روایت استصحاب در موارد شک در مقتضی</w:t>
      </w:r>
      <w:r w:rsidR="0030045F">
        <w:rPr>
          <w:rFonts w:ascii="Times New Roman" w:eastAsia="Times New Roman" w:hAnsi="Times New Roman" w:hint="cs"/>
          <w:color w:val="000000"/>
          <w:sz w:val="28"/>
          <w:rtl/>
        </w:rPr>
        <w:t xml:space="preserve"> راهی برای جریان نخواهد داشت، کما این که مرحوم شیخ و به تبع ایشان مرحوم نایینی به آن معتقد شده اند.</w:t>
      </w:r>
    </w:p>
    <w:p w:rsidR="00711B30" w:rsidRPr="00711B30" w:rsidRDefault="00711B30" w:rsidP="00610745">
      <w:pPr>
        <w:pStyle w:val="Heading3"/>
        <w:rPr>
          <w:rtl/>
        </w:rPr>
      </w:pPr>
      <w:r w:rsidRPr="00711B30">
        <w:rPr>
          <w:rFonts w:hint="cs"/>
          <w:rtl/>
        </w:rPr>
        <w:t>تکمیل</w:t>
      </w:r>
      <w:r w:rsidR="0030045F">
        <w:rPr>
          <w:rFonts w:hint="cs"/>
          <w:rtl/>
        </w:rPr>
        <w:t xml:space="preserve"> کلام مرحوم روحانی</w:t>
      </w:r>
      <w:r w:rsidR="00872F92">
        <w:rPr>
          <w:rFonts w:hint="cs"/>
          <w:rtl/>
        </w:rPr>
        <w:t>: اناطه صدق نقض بر اسناد به فاعل</w:t>
      </w:r>
      <w:bookmarkStart w:id="3" w:name="_GoBack"/>
      <w:bookmarkEnd w:id="3"/>
    </w:p>
    <w:p w:rsidR="00711B30" w:rsidRPr="00711B30" w:rsidRDefault="00711B30" w:rsidP="009C20B8">
      <w:pPr>
        <w:rPr>
          <w:rFonts w:ascii="Times New Roman" w:eastAsia="Times New Roman" w:hAnsi="Times New Roman"/>
          <w:color w:val="000000"/>
          <w:sz w:val="28"/>
          <w:rtl/>
        </w:rPr>
      </w:pPr>
      <w:r w:rsidRPr="00711B30">
        <w:rPr>
          <w:rFonts w:ascii="Times New Roman" w:eastAsia="Times New Roman" w:hAnsi="Times New Roman" w:hint="cs"/>
          <w:color w:val="000000"/>
          <w:sz w:val="28"/>
          <w:rtl/>
        </w:rPr>
        <w:t>در قضیه صدق نقض</w:t>
      </w:r>
      <w:r w:rsidR="0030045F">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ماده نقض حتی نیازی به اقتضای استمرار هم ندارد، چرا که ولو این که منتقض شده باشد ولی نقض صدق نمی کند چرا که نقض </w:t>
      </w:r>
      <w:r w:rsidR="009C20B8">
        <w:rPr>
          <w:rFonts w:ascii="Times New Roman" w:eastAsia="Times New Roman" w:hAnsi="Times New Roman" w:hint="cs"/>
          <w:color w:val="000000"/>
          <w:sz w:val="28"/>
          <w:rtl/>
        </w:rPr>
        <w:t xml:space="preserve">به معنای اسناد </w:t>
      </w:r>
      <w:r w:rsidRPr="00711B30">
        <w:rPr>
          <w:rFonts w:ascii="Times New Roman" w:eastAsia="Times New Roman" w:hAnsi="Times New Roman" w:hint="cs"/>
          <w:color w:val="000000"/>
          <w:sz w:val="28"/>
          <w:rtl/>
        </w:rPr>
        <w:t xml:space="preserve">به فاعل دارد کما این که اگر ملاک در استعمال عرب هم صدق نقض متفرع بر فاعل بود دیگر به آوار و خرابی ناشی از فرسودگی </w:t>
      </w:r>
      <w:r w:rsidR="009C20B8">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انقاض</w:t>
      </w:r>
      <w:r w:rsidR="009C20B8">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گفته نمی شد، </w:t>
      </w:r>
      <w:r w:rsidR="009C20B8">
        <w:rPr>
          <w:rFonts w:ascii="Times New Roman" w:eastAsia="Times New Roman" w:hAnsi="Times New Roman" w:hint="cs"/>
          <w:color w:val="000000"/>
          <w:sz w:val="28"/>
          <w:rtl/>
        </w:rPr>
        <w:t xml:space="preserve">اما صدق این انقاض و انتقاض منوط به استمرار </w:t>
      </w:r>
      <w:r w:rsidR="009C20B8">
        <w:rPr>
          <w:rFonts w:ascii="Times New Roman" w:eastAsia="Times New Roman" w:hAnsi="Times New Roman" w:hint="cs"/>
          <w:color w:val="000000"/>
          <w:sz w:val="28"/>
          <w:rtl/>
        </w:rPr>
        <w:lastRenderedPageBreak/>
        <w:t xml:space="preserve">نیست؛ بلکه تنها منوط به وجود و دخالت فاعل در آن است، و </w:t>
      </w:r>
      <w:r w:rsidRPr="00711B30">
        <w:rPr>
          <w:rFonts w:ascii="Times New Roman" w:eastAsia="Times New Roman" w:hAnsi="Times New Roman" w:hint="cs"/>
          <w:color w:val="000000"/>
          <w:sz w:val="28"/>
          <w:rtl/>
        </w:rPr>
        <w:t>آن چه منشأ این شده که دلیل استصحاب قاصر از موارد شک در مقتضی باشد</w:t>
      </w:r>
      <w:r w:rsidR="009C20B8">
        <w:rPr>
          <w:rFonts w:ascii="Times New Roman" w:eastAsia="Times New Roman" w:hAnsi="Times New Roman" w:hint="cs"/>
          <w:color w:val="000000"/>
          <w:sz w:val="28"/>
          <w:rtl/>
        </w:rPr>
        <w:t>،</w:t>
      </w:r>
      <w:r w:rsidRPr="00711B30">
        <w:rPr>
          <w:rFonts w:ascii="Times New Roman" w:eastAsia="Times New Roman" w:hAnsi="Times New Roman" w:hint="cs"/>
          <w:color w:val="000000"/>
          <w:sz w:val="28"/>
          <w:rtl/>
        </w:rPr>
        <w:t xml:space="preserve"> به </w:t>
      </w:r>
      <w:r w:rsidR="009C20B8">
        <w:rPr>
          <w:rFonts w:ascii="Times New Roman" w:eastAsia="Times New Roman" w:hAnsi="Times New Roman" w:hint="cs"/>
          <w:color w:val="000000"/>
          <w:sz w:val="28"/>
          <w:rtl/>
        </w:rPr>
        <w:t>خاطر عدم اسناد نقض به فاعل است نه عدم وجود مقتضی استمرار در متیقن است.</w:t>
      </w:r>
    </w:p>
    <w:p w:rsidR="00711B30" w:rsidRPr="00711B30" w:rsidRDefault="009C20B8" w:rsidP="00711B30">
      <w:pPr>
        <w:rPr>
          <w:rFonts w:ascii="Times New Roman" w:eastAsia="Times New Roman" w:hAnsi="Times New Roman"/>
          <w:color w:val="000000"/>
          <w:sz w:val="28"/>
          <w:rtl/>
        </w:rPr>
      </w:pPr>
      <w:r>
        <w:rPr>
          <w:rFonts w:ascii="Times New Roman" w:eastAsia="Times New Roman" w:hAnsi="Times New Roman" w:hint="cs"/>
          <w:color w:val="000000"/>
          <w:sz w:val="28"/>
          <w:rtl/>
        </w:rPr>
        <w:t>بنابراین حق با قائلین به اختصاص استصحاب به موارد وجود شک در مقتضی بر اساس روایات است.</w:t>
      </w:r>
    </w:p>
    <w:p w:rsidR="008C3162" w:rsidRDefault="008C3162" w:rsidP="00711B30">
      <w:pPr>
        <w:rPr>
          <w:rtl/>
        </w:rPr>
      </w:pPr>
    </w:p>
    <w:p w:rsidR="00977656" w:rsidRPr="008C3162" w:rsidRDefault="00977656" w:rsidP="00711B30">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986" w:rsidRDefault="00006986" w:rsidP="008B750B">
      <w:pPr>
        <w:spacing w:line="240" w:lineRule="auto"/>
      </w:pPr>
      <w:r>
        <w:separator/>
      </w:r>
    </w:p>
  </w:endnote>
  <w:endnote w:type="continuationSeparator" w:id="0">
    <w:p w:rsidR="00006986" w:rsidRDefault="000069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72F92" w:rsidRPr="00872F9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52804" w:rsidP="001B6799">
          <w:pPr>
            <w:pStyle w:val="Footer"/>
            <w:bidi w:val="0"/>
            <w:rPr>
              <w:color w:val="808080" w:themeColor="background1" w:themeShade="80"/>
              <w:rtl/>
            </w:rPr>
          </w:pPr>
          <w:bookmarkStart w:id="11" w:name="BokAdres"/>
          <w:bookmarkEnd w:id="11"/>
          <w:r>
            <w:rPr>
              <w:color w:val="808080" w:themeColor="background1" w:themeShade="80"/>
            </w:rPr>
            <w:t>U1mg1_13950201-101_ar1_mfeb.ir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986" w:rsidRDefault="00006986" w:rsidP="008B750B">
      <w:pPr>
        <w:spacing w:line="240" w:lineRule="auto"/>
      </w:pPr>
      <w:r>
        <w:separator/>
      </w:r>
    </w:p>
  </w:footnote>
  <w:footnote w:type="continuationSeparator" w:id="0">
    <w:p w:rsidR="00006986" w:rsidRDefault="0000698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52804">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5280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5280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52804">
      <w:rPr>
        <w:sz w:val="24"/>
        <w:szCs w:val="24"/>
        <w:rtl/>
      </w:rPr>
      <w:t>1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52804">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52804">
      <w:rPr>
        <w:rFonts w:hint="cs"/>
        <w:sz w:val="24"/>
        <w:szCs w:val="24"/>
        <w:rtl/>
      </w:rPr>
      <w:t>سيد</w:t>
    </w:r>
    <w:r w:rsidR="00652804">
      <w:rPr>
        <w:sz w:val="24"/>
        <w:szCs w:val="24"/>
        <w:rtl/>
      </w:rPr>
      <w:t xml:space="preserve"> </w:t>
    </w:r>
    <w:r w:rsidR="00652804">
      <w:rPr>
        <w:rFonts w:hint="cs"/>
        <w:sz w:val="24"/>
        <w:szCs w:val="24"/>
        <w:rtl/>
      </w:rPr>
      <w:t>علي</w:t>
    </w:r>
    <w:r w:rsidR="00652804">
      <w:rPr>
        <w:sz w:val="24"/>
        <w:szCs w:val="24"/>
        <w:rtl/>
      </w:rPr>
      <w:t xml:space="preserve"> </w:t>
    </w:r>
    <w:r w:rsidR="0065280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52804">
      <w:rPr>
        <w:rFonts w:hint="cs"/>
        <w:sz w:val="24"/>
        <w:szCs w:val="24"/>
        <w:rtl/>
      </w:rPr>
      <w:t>ادله</w:t>
    </w:r>
    <w:r w:rsidR="00652804">
      <w:rPr>
        <w:sz w:val="24"/>
        <w:szCs w:val="24"/>
        <w:rtl/>
      </w:rPr>
      <w:t>/</w:t>
    </w:r>
    <w:r w:rsidR="00652804">
      <w:rPr>
        <w:rFonts w:hint="cs"/>
        <w:sz w:val="24"/>
        <w:szCs w:val="24"/>
        <w:rtl/>
      </w:rPr>
      <w:t>روایات</w:t>
    </w:r>
    <w:r w:rsidR="00652804">
      <w:rPr>
        <w:sz w:val="24"/>
        <w:szCs w:val="24"/>
        <w:rtl/>
      </w:rPr>
      <w:t>/</w:t>
    </w:r>
    <w:r w:rsidR="00652804">
      <w:rPr>
        <w:rFonts w:hint="cs"/>
        <w:sz w:val="24"/>
        <w:szCs w:val="24"/>
        <w:rtl/>
      </w:rPr>
      <w:t>صحیحه</w:t>
    </w:r>
    <w:r w:rsidR="00652804">
      <w:rPr>
        <w:sz w:val="24"/>
        <w:szCs w:val="24"/>
        <w:rtl/>
      </w:rPr>
      <w:t xml:space="preserve"> </w:t>
    </w:r>
    <w:r w:rsidR="00652804">
      <w:rPr>
        <w:rFonts w:hint="cs"/>
        <w:sz w:val="24"/>
        <w:szCs w:val="24"/>
        <w:rtl/>
      </w:rPr>
      <w:t>اول</w:t>
    </w:r>
    <w:r w:rsidR="00652804">
      <w:rPr>
        <w:sz w:val="24"/>
        <w:szCs w:val="24"/>
        <w:rtl/>
      </w:rPr>
      <w:t xml:space="preserve"> </w:t>
    </w:r>
    <w:r w:rsidR="00652804">
      <w:rPr>
        <w:rFonts w:hint="cs"/>
        <w:sz w:val="24"/>
        <w:szCs w:val="24"/>
        <w:rtl/>
      </w:rPr>
      <w:t>زراره</w:t>
    </w:r>
    <w:r w:rsidR="00652804">
      <w:rPr>
        <w:sz w:val="24"/>
        <w:szCs w:val="24"/>
        <w:rtl/>
      </w:rPr>
      <w:t>/</w:t>
    </w:r>
    <w:r w:rsidR="00652804">
      <w:rPr>
        <w:rFonts w:hint="cs"/>
        <w:sz w:val="24"/>
        <w:szCs w:val="24"/>
        <w:rtl/>
      </w:rPr>
      <w:t>مدلول</w:t>
    </w:r>
    <w:r w:rsidR="00652804">
      <w:rPr>
        <w:sz w:val="24"/>
        <w:szCs w:val="24"/>
        <w:rtl/>
      </w:rPr>
      <w:t>/</w:t>
    </w:r>
    <w:r w:rsidR="00652804">
      <w:rPr>
        <w:rFonts w:hint="cs"/>
        <w:sz w:val="24"/>
        <w:szCs w:val="24"/>
        <w:rtl/>
      </w:rPr>
      <w:t>شمول</w:t>
    </w:r>
    <w:r w:rsidR="00652804">
      <w:rPr>
        <w:sz w:val="24"/>
        <w:szCs w:val="24"/>
        <w:rtl/>
      </w:rPr>
      <w:t xml:space="preserve"> </w:t>
    </w:r>
    <w:r w:rsidR="00652804">
      <w:rPr>
        <w:rFonts w:hint="cs"/>
        <w:sz w:val="24"/>
        <w:szCs w:val="24"/>
        <w:rtl/>
      </w:rPr>
      <w:t>نسبت</w:t>
    </w:r>
    <w:r w:rsidR="00652804">
      <w:rPr>
        <w:sz w:val="24"/>
        <w:szCs w:val="24"/>
        <w:rtl/>
      </w:rPr>
      <w:t xml:space="preserve"> </w:t>
    </w:r>
    <w:r w:rsidR="00652804">
      <w:rPr>
        <w:rFonts w:hint="cs"/>
        <w:sz w:val="24"/>
        <w:szCs w:val="24"/>
        <w:rtl/>
      </w:rPr>
      <w:t>به</w:t>
    </w:r>
    <w:r w:rsidR="00652804">
      <w:rPr>
        <w:sz w:val="24"/>
        <w:szCs w:val="24"/>
        <w:rtl/>
      </w:rPr>
      <w:t xml:space="preserve"> </w:t>
    </w:r>
    <w:r w:rsidR="00652804">
      <w:rPr>
        <w:rFonts w:hint="cs"/>
        <w:sz w:val="24"/>
        <w:szCs w:val="24"/>
        <w:rtl/>
      </w:rPr>
      <w:t>شک</w:t>
    </w:r>
    <w:r w:rsidR="00652804">
      <w:rPr>
        <w:sz w:val="24"/>
        <w:szCs w:val="24"/>
        <w:rtl/>
      </w:rPr>
      <w:t xml:space="preserve"> </w:t>
    </w:r>
    <w:r w:rsidR="00652804">
      <w:rPr>
        <w:rFonts w:hint="cs"/>
        <w:sz w:val="24"/>
        <w:szCs w:val="24"/>
        <w:rtl/>
      </w:rPr>
      <w:t>در</w:t>
    </w:r>
    <w:r w:rsidR="00652804">
      <w:rPr>
        <w:sz w:val="24"/>
        <w:szCs w:val="24"/>
        <w:rtl/>
      </w:rPr>
      <w:t xml:space="preserve"> </w:t>
    </w:r>
    <w:r w:rsidR="00652804">
      <w:rPr>
        <w:rFonts w:hint="cs"/>
        <w:sz w:val="24"/>
        <w:szCs w:val="24"/>
        <w:rtl/>
      </w:rPr>
      <w:t>مقتضی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986"/>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0045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10745"/>
    <w:rsid w:val="0063256E"/>
    <w:rsid w:val="00635219"/>
    <w:rsid w:val="00635EC0"/>
    <w:rsid w:val="00640B58"/>
    <w:rsid w:val="00651B02"/>
    <w:rsid w:val="00651B19"/>
    <w:rsid w:val="00652804"/>
    <w:rsid w:val="00660A29"/>
    <w:rsid w:val="006A4134"/>
    <w:rsid w:val="006A5DDA"/>
    <w:rsid w:val="006A6701"/>
    <w:rsid w:val="006B21F4"/>
    <w:rsid w:val="006B3753"/>
    <w:rsid w:val="006B7AD6"/>
    <w:rsid w:val="006C50FD"/>
    <w:rsid w:val="006D44C1"/>
    <w:rsid w:val="006E5651"/>
    <w:rsid w:val="006E5B85"/>
    <w:rsid w:val="0070265B"/>
    <w:rsid w:val="00704813"/>
    <w:rsid w:val="00711B30"/>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2F92"/>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C20B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175F"/>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963B6"/>
    <w:rsid w:val="00DB0CBB"/>
    <w:rsid w:val="00DB67CC"/>
    <w:rsid w:val="00DE1070"/>
    <w:rsid w:val="00E00219"/>
    <w:rsid w:val="00E0316B"/>
    <w:rsid w:val="00E043A2"/>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4C2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23EE16-4D81-4BEB-8C3A-86DE280C3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4742486">
      <w:bodyDiv w:val="1"/>
      <w:marLeft w:val="0"/>
      <w:marRight w:val="0"/>
      <w:marTop w:val="0"/>
      <w:marBottom w:val="0"/>
      <w:divBdr>
        <w:top w:val="none" w:sz="0" w:space="0" w:color="auto"/>
        <w:left w:val="none" w:sz="0" w:space="0" w:color="auto"/>
        <w:bottom w:val="none" w:sz="0" w:space="0" w:color="auto"/>
        <w:right w:val="none" w:sz="0" w:space="0" w:color="auto"/>
      </w:divBdr>
      <w:divsChild>
        <w:div w:id="1261379957">
          <w:marLeft w:val="0"/>
          <w:marRight w:val="0"/>
          <w:marTop w:val="0"/>
          <w:marBottom w:val="0"/>
          <w:divBdr>
            <w:top w:val="none" w:sz="0" w:space="0" w:color="auto"/>
            <w:left w:val="none" w:sz="0" w:space="0" w:color="auto"/>
            <w:bottom w:val="none" w:sz="0" w:space="0" w:color="auto"/>
            <w:right w:val="none" w:sz="0" w:space="0" w:color="auto"/>
          </w:divBdr>
          <w:divsChild>
            <w:div w:id="944191897">
              <w:marLeft w:val="0"/>
              <w:marRight w:val="0"/>
              <w:marTop w:val="0"/>
              <w:marBottom w:val="0"/>
              <w:divBdr>
                <w:top w:val="none" w:sz="0" w:space="0" w:color="auto"/>
                <w:left w:val="none" w:sz="0" w:space="0" w:color="auto"/>
                <w:bottom w:val="none" w:sz="0" w:space="0" w:color="auto"/>
                <w:right w:val="none" w:sz="0" w:space="0" w:color="auto"/>
              </w:divBdr>
              <w:divsChild>
                <w:div w:id="124237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21576-6ABD-471F-B0E1-3834E1F44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60</TotalTime>
  <Pages>3</Pages>
  <Words>594</Words>
  <Characters>3392</Characters>
  <Application>Microsoft Office Word</Application>
  <DocSecurity>0</DocSecurity>
  <Lines>28</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3979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2016-04-22T08:08:00Z</dcterms:created>
  <dcterms:modified xsi:type="dcterms:W3CDTF">2016-04-22T13:43:00Z</dcterms:modified>
</cp:coreProperties>
</file>