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eastAsia="2  Lotus"/>
          <w:noProof/>
          <w:color w:val="auto"/>
        </w:rPr>
      </w:sdtEndPr>
      <w:sdtContent>
        <w:p w:rsidR="00085BC9" w:rsidRPr="00E52106" w:rsidRDefault="00085BC9" w:rsidP="002B4EB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5210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EF7D07" w:rsidRPr="00E52106" w:rsidRDefault="00085BC9" w:rsidP="00EF7D07">
          <w:pPr>
            <w:pStyle w:val="TOC1"/>
            <w:rPr>
              <w:noProof/>
              <w:sz w:val="22"/>
              <w:szCs w:val="22"/>
            </w:rPr>
          </w:pPr>
          <w:r w:rsidRPr="00E52106">
            <w:rPr>
              <w:color w:val="000000" w:themeColor="text1"/>
            </w:rPr>
            <w:fldChar w:fldCharType="begin"/>
          </w:r>
          <w:r w:rsidRPr="00E52106">
            <w:rPr>
              <w:color w:val="000000" w:themeColor="text1"/>
            </w:rPr>
            <w:instrText xml:space="preserve"> TOC \o "1-3" \h \z \u </w:instrText>
          </w:r>
          <w:r w:rsidRPr="00E52106">
            <w:rPr>
              <w:color w:val="000000" w:themeColor="text1"/>
            </w:rPr>
            <w:fldChar w:fldCharType="separate"/>
          </w:r>
          <w:hyperlink w:anchor="_Toc115525573" w:history="1">
            <w:r w:rsidR="00EF7D07" w:rsidRPr="00E52106">
              <w:rPr>
                <w:rStyle w:val="Hyperlink"/>
                <w:rFonts w:hint="eastAsia"/>
                <w:noProof/>
                <w:rtl/>
              </w:rPr>
              <w:t>اصول</w:t>
            </w:r>
            <w:r w:rsidR="00EF7D07" w:rsidRPr="00E52106">
              <w:rPr>
                <w:rStyle w:val="Hyperlink"/>
                <w:noProof/>
                <w:rtl/>
              </w:rPr>
              <w:t xml:space="preserve">/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س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ره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عقلائ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ه</w:t>
            </w:r>
            <w:r w:rsidR="00EF7D07" w:rsidRPr="00E52106">
              <w:rPr>
                <w:noProof/>
                <w:webHidden/>
              </w:rPr>
              <w:tab/>
            </w:r>
            <w:r w:rsidR="00EF7D07" w:rsidRPr="00E52106">
              <w:rPr>
                <w:noProof/>
                <w:webHidden/>
              </w:rPr>
              <w:fldChar w:fldCharType="begin"/>
            </w:r>
            <w:r w:rsidR="00EF7D07" w:rsidRPr="00E52106">
              <w:rPr>
                <w:noProof/>
                <w:webHidden/>
              </w:rPr>
              <w:instrText xml:space="preserve"> PAGEREF _Toc115525573 \h </w:instrText>
            </w:r>
            <w:r w:rsidR="00EF7D07" w:rsidRPr="00E52106">
              <w:rPr>
                <w:noProof/>
                <w:webHidden/>
              </w:rPr>
            </w:r>
            <w:r w:rsidR="00EF7D07" w:rsidRPr="00E52106">
              <w:rPr>
                <w:noProof/>
                <w:webHidden/>
              </w:rPr>
              <w:fldChar w:fldCharType="separate"/>
            </w:r>
            <w:r w:rsidR="00EF7D07" w:rsidRPr="00E52106">
              <w:rPr>
                <w:noProof/>
                <w:webHidden/>
              </w:rPr>
              <w:t>2</w:t>
            </w:r>
            <w:r w:rsidR="00EF7D07" w:rsidRPr="00E52106">
              <w:rPr>
                <w:noProof/>
                <w:webHidden/>
              </w:rPr>
              <w:fldChar w:fldCharType="end"/>
            </w:r>
          </w:hyperlink>
        </w:p>
        <w:p w:rsidR="00EF7D07" w:rsidRPr="00E52106" w:rsidRDefault="009D4F35" w:rsidP="00EF7D07">
          <w:pPr>
            <w:pStyle w:val="TOC1"/>
            <w:rPr>
              <w:noProof/>
              <w:sz w:val="22"/>
              <w:szCs w:val="22"/>
            </w:rPr>
          </w:pPr>
          <w:hyperlink w:anchor="_Toc115525574" w:history="1">
            <w:r w:rsidR="00EF7D07" w:rsidRPr="00E52106">
              <w:rPr>
                <w:rStyle w:val="Hyperlink"/>
                <w:rFonts w:hint="eastAsia"/>
                <w:noProof/>
                <w:rtl/>
              </w:rPr>
              <w:t>پ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EF7D07" w:rsidRPr="00E52106">
              <w:rPr>
                <w:noProof/>
                <w:webHidden/>
              </w:rPr>
              <w:tab/>
            </w:r>
            <w:r w:rsidR="00EF7D07" w:rsidRPr="00E52106">
              <w:rPr>
                <w:noProof/>
                <w:webHidden/>
              </w:rPr>
              <w:fldChar w:fldCharType="begin"/>
            </w:r>
            <w:r w:rsidR="00EF7D07" w:rsidRPr="00E52106">
              <w:rPr>
                <w:noProof/>
                <w:webHidden/>
              </w:rPr>
              <w:instrText xml:space="preserve"> PAGEREF _Toc115525574 \h </w:instrText>
            </w:r>
            <w:r w:rsidR="00EF7D07" w:rsidRPr="00E52106">
              <w:rPr>
                <w:noProof/>
                <w:webHidden/>
              </w:rPr>
            </w:r>
            <w:r w:rsidR="00EF7D07" w:rsidRPr="00E52106">
              <w:rPr>
                <w:noProof/>
                <w:webHidden/>
              </w:rPr>
              <w:fldChar w:fldCharType="separate"/>
            </w:r>
            <w:r w:rsidR="00EF7D07" w:rsidRPr="00E52106">
              <w:rPr>
                <w:noProof/>
                <w:webHidden/>
              </w:rPr>
              <w:t>2</w:t>
            </w:r>
            <w:r w:rsidR="00EF7D07" w:rsidRPr="00E52106">
              <w:rPr>
                <w:noProof/>
                <w:webHidden/>
              </w:rPr>
              <w:fldChar w:fldCharType="end"/>
            </w:r>
          </w:hyperlink>
        </w:p>
        <w:p w:rsidR="00EF7D07" w:rsidRPr="00E52106" w:rsidRDefault="009D4F35" w:rsidP="00EF7D07">
          <w:pPr>
            <w:pStyle w:val="TOC1"/>
            <w:rPr>
              <w:noProof/>
              <w:sz w:val="22"/>
              <w:szCs w:val="22"/>
            </w:rPr>
          </w:pPr>
          <w:hyperlink w:anchor="_Toc115525575" w:history="1">
            <w:r w:rsidR="00EF7D07" w:rsidRPr="00E52106">
              <w:rPr>
                <w:rStyle w:val="Hyperlink"/>
                <w:rFonts w:hint="eastAsia"/>
                <w:noProof/>
                <w:rtl/>
              </w:rPr>
              <w:t>ادله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حج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ت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س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ره</w:t>
            </w:r>
            <w:r w:rsidR="00EF7D07" w:rsidRPr="00E52106">
              <w:rPr>
                <w:noProof/>
                <w:webHidden/>
              </w:rPr>
              <w:tab/>
            </w:r>
            <w:r w:rsidR="00EF7D07" w:rsidRPr="00E52106">
              <w:rPr>
                <w:noProof/>
                <w:webHidden/>
              </w:rPr>
              <w:fldChar w:fldCharType="begin"/>
            </w:r>
            <w:r w:rsidR="00EF7D07" w:rsidRPr="00E52106">
              <w:rPr>
                <w:noProof/>
                <w:webHidden/>
              </w:rPr>
              <w:instrText xml:space="preserve"> PAGEREF _Toc115525575 \h </w:instrText>
            </w:r>
            <w:r w:rsidR="00EF7D07" w:rsidRPr="00E52106">
              <w:rPr>
                <w:noProof/>
                <w:webHidden/>
              </w:rPr>
            </w:r>
            <w:r w:rsidR="00EF7D07" w:rsidRPr="00E52106">
              <w:rPr>
                <w:noProof/>
                <w:webHidden/>
              </w:rPr>
              <w:fldChar w:fldCharType="separate"/>
            </w:r>
            <w:r w:rsidR="00EF7D07" w:rsidRPr="00E52106">
              <w:rPr>
                <w:noProof/>
                <w:webHidden/>
              </w:rPr>
              <w:t>3</w:t>
            </w:r>
            <w:r w:rsidR="00EF7D07" w:rsidRPr="00E52106">
              <w:rPr>
                <w:noProof/>
                <w:webHidden/>
              </w:rPr>
              <w:fldChar w:fldCharType="end"/>
            </w:r>
          </w:hyperlink>
        </w:p>
        <w:p w:rsidR="00EF7D07" w:rsidRPr="00E52106" w:rsidRDefault="009D4F35" w:rsidP="00EF7D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5525576" w:history="1">
            <w:r w:rsidR="00EF7D07" w:rsidRPr="00E52106">
              <w:rPr>
                <w:rStyle w:val="Hyperlink"/>
                <w:rFonts w:hint="eastAsia"/>
                <w:noProof/>
                <w:rtl/>
              </w:rPr>
              <w:t>دل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ل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هفتم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حج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ت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س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ره</w:t>
            </w:r>
            <w:r w:rsidR="00EF7D07" w:rsidRPr="00E52106">
              <w:rPr>
                <w:noProof/>
                <w:webHidden/>
              </w:rPr>
              <w:tab/>
            </w:r>
            <w:r w:rsidR="00EF7D07" w:rsidRPr="00E52106">
              <w:rPr>
                <w:noProof/>
                <w:webHidden/>
              </w:rPr>
              <w:fldChar w:fldCharType="begin"/>
            </w:r>
            <w:r w:rsidR="00EF7D07" w:rsidRPr="00E52106">
              <w:rPr>
                <w:noProof/>
                <w:webHidden/>
              </w:rPr>
              <w:instrText xml:space="preserve"> PAGEREF _Toc115525576 \h </w:instrText>
            </w:r>
            <w:r w:rsidR="00EF7D07" w:rsidRPr="00E52106">
              <w:rPr>
                <w:noProof/>
                <w:webHidden/>
              </w:rPr>
            </w:r>
            <w:r w:rsidR="00EF7D07" w:rsidRPr="00E52106">
              <w:rPr>
                <w:noProof/>
                <w:webHidden/>
              </w:rPr>
              <w:fldChar w:fldCharType="separate"/>
            </w:r>
            <w:r w:rsidR="00EF7D07" w:rsidRPr="00E52106">
              <w:rPr>
                <w:noProof/>
                <w:webHidden/>
              </w:rPr>
              <w:t>3</w:t>
            </w:r>
            <w:r w:rsidR="00EF7D07" w:rsidRPr="00E52106">
              <w:rPr>
                <w:noProof/>
                <w:webHidden/>
              </w:rPr>
              <w:fldChar w:fldCharType="end"/>
            </w:r>
          </w:hyperlink>
        </w:p>
        <w:p w:rsidR="00085BC9" w:rsidRPr="00E52106" w:rsidRDefault="009D4F35" w:rsidP="00EF7D07">
          <w:pPr>
            <w:pStyle w:val="TOC3"/>
          </w:pPr>
          <w:hyperlink w:anchor="_Toc115525577" w:history="1">
            <w:r w:rsidR="00EF7D07" w:rsidRPr="00E52106">
              <w:rPr>
                <w:rStyle w:val="Hyperlink"/>
                <w:rFonts w:hint="eastAsia"/>
                <w:noProof/>
                <w:rtl/>
              </w:rPr>
              <w:t>تفص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ل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دل</w:t>
            </w:r>
            <w:r w:rsidR="00EF7D07" w:rsidRPr="00E52106">
              <w:rPr>
                <w:rStyle w:val="Hyperlink"/>
                <w:rFonts w:hint="cs"/>
                <w:noProof/>
                <w:rtl/>
              </w:rPr>
              <w:t>ی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ل</w:t>
            </w:r>
            <w:r w:rsidR="00EF7D07" w:rsidRPr="00E52106">
              <w:rPr>
                <w:rStyle w:val="Hyperlink"/>
                <w:noProof/>
                <w:rtl/>
              </w:rPr>
              <w:t xml:space="preserve"> </w:t>
            </w:r>
            <w:r w:rsidR="00EF7D07" w:rsidRPr="00E52106">
              <w:rPr>
                <w:rStyle w:val="Hyperlink"/>
                <w:rFonts w:hint="eastAsia"/>
                <w:noProof/>
                <w:rtl/>
              </w:rPr>
              <w:t>هفتم</w:t>
            </w:r>
            <w:r w:rsidR="00EF7D07" w:rsidRPr="00E52106">
              <w:rPr>
                <w:noProof/>
                <w:webHidden/>
              </w:rPr>
              <w:tab/>
            </w:r>
            <w:r w:rsidR="00EF7D07" w:rsidRPr="00E52106">
              <w:rPr>
                <w:noProof/>
                <w:webHidden/>
              </w:rPr>
              <w:fldChar w:fldCharType="begin"/>
            </w:r>
            <w:r w:rsidR="00EF7D07" w:rsidRPr="00E52106">
              <w:rPr>
                <w:noProof/>
                <w:webHidden/>
              </w:rPr>
              <w:instrText xml:space="preserve"> PAGEREF _Toc115525577 \h </w:instrText>
            </w:r>
            <w:r w:rsidR="00EF7D07" w:rsidRPr="00E52106">
              <w:rPr>
                <w:noProof/>
                <w:webHidden/>
              </w:rPr>
            </w:r>
            <w:r w:rsidR="00EF7D07" w:rsidRPr="00E52106">
              <w:rPr>
                <w:noProof/>
                <w:webHidden/>
              </w:rPr>
              <w:fldChar w:fldCharType="separate"/>
            </w:r>
            <w:r w:rsidR="00EF7D07" w:rsidRPr="00E52106">
              <w:rPr>
                <w:noProof/>
                <w:webHidden/>
              </w:rPr>
              <w:t>3</w:t>
            </w:r>
            <w:r w:rsidR="00EF7D07" w:rsidRPr="00E52106">
              <w:rPr>
                <w:noProof/>
                <w:webHidden/>
              </w:rPr>
              <w:fldChar w:fldCharType="end"/>
            </w:r>
          </w:hyperlink>
          <w:r w:rsidR="00085BC9" w:rsidRPr="00E5210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E52106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E52106">
        <w:rPr>
          <w:rtl/>
        </w:rPr>
        <w:br w:type="page"/>
      </w:r>
    </w:p>
    <w:p w:rsidR="00B119C3" w:rsidRPr="00E52106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E52106">
        <w:rPr>
          <w:rtl/>
        </w:rPr>
        <w:lastRenderedPageBreak/>
        <w:t>بسم الله الرحمن الرحیم</w:t>
      </w:r>
    </w:p>
    <w:p w:rsidR="00B119C3" w:rsidRPr="00E52106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5525573"/>
      <w:bookmarkStart w:id="4" w:name="_GoBack"/>
      <w:bookmarkEnd w:id="4"/>
      <w:r w:rsidRPr="00E52106">
        <w:rPr>
          <w:w w:val="100"/>
          <w:rtl/>
        </w:rPr>
        <w:t>اصول/</w:t>
      </w:r>
      <w:bookmarkEnd w:id="2"/>
      <w:r w:rsidRPr="00E52106">
        <w:rPr>
          <w:w w:val="100"/>
          <w:rtl/>
        </w:rPr>
        <w:t xml:space="preserve"> </w:t>
      </w:r>
      <w:r w:rsidR="000A0DE0" w:rsidRPr="00E52106">
        <w:rPr>
          <w:rFonts w:hint="cs"/>
          <w:color w:val="auto"/>
          <w:w w:val="100"/>
          <w:rtl/>
        </w:rPr>
        <w:t>سیره عقلائیه</w:t>
      </w:r>
      <w:bookmarkEnd w:id="3"/>
    </w:p>
    <w:p w:rsidR="001606C7" w:rsidRPr="00E52106" w:rsidRDefault="005B39B9" w:rsidP="00773FDF">
      <w:pPr>
        <w:pStyle w:val="Heading1"/>
        <w:ind w:firstLine="429"/>
        <w:rPr>
          <w:rtl/>
        </w:rPr>
      </w:pPr>
      <w:bookmarkStart w:id="5" w:name="_Toc115525574"/>
      <w:bookmarkEnd w:id="0"/>
      <w:bookmarkEnd w:id="1"/>
      <w:r w:rsidRPr="00E52106">
        <w:rPr>
          <w:rFonts w:hint="cs"/>
          <w:rtl/>
        </w:rPr>
        <w:t>پیشگفتار</w:t>
      </w:r>
      <w:bookmarkEnd w:id="5"/>
    </w:p>
    <w:p w:rsidR="003A6C5C" w:rsidRPr="00E52106" w:rsidRDefault="003A6C5C" w:rsidP="003A6C5C">
      <w:pPr>
        <w:rPr>
          <w:rtl/>
        </w:rPr>
      </w:pPr>
      <w:r w:rsidRPr="00E52106">
        <w:rPr>
          <w:rtl/>
        </w:rPr>
        <w:t>بحث ما در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عقلا</w:t>
      </w:r>
      <w:r w:rsidR="00E52106">
        <w:rPr>
          <w:rFonts w:hint="cs"/>
          <w:rtl/>
        </w:rPr>
        <w:t>ئ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بود و در مقدمات مطالب متعدد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از جمله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مبحث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ره،</w:t>
      </w:r>
      <w:r w:rsidRPr="00E52106">
        <w:rPr>
          <w:rtl/>
        </w:rPr>
        <w:t xml:space="preserve"> حق خودش را نگرفته است و ادا نشده است در مباحث اصول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در الفائق کم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پرداخته اند.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متاخر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مرحوم شه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صدر عنا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ژه‌ا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به مباحث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داشته اند، الفائق هم تحت تأث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فرما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شات</w:t>
      </w:r>
      <w:r w:rsidRPr="00E52106">
        <w:rPr>
          <w:rtl/>
        </w:rPr>
        <w:t xml:space="preserve"> مرحوم شه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صدر و شاگردان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شان</w:t>
      </w:r>
      <w:r w:rsidRPr="00E52106">
        <w:rPr>
          <w:rtl/>
        </w:rPr>
        <w:t xml:space="preserve"> هست.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در</w:t>
      </w:r>
      <w:r w:rsidRPr="00E52106">
        <w:rPr>
          <w:rtl/>
        </w:rPr>
        <w:t xml:space="preserve">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بحث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اهم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بالا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دارد و تصور من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ابعاد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دارد که حت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 الفائق و در بحث‌ها مطرح نشده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ائمه در مسائل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اجتماع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مقوله‌ها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است که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راجع به آن حدس و گمان وجود دارد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کمتر ضابطه‌مند شده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حضرت اباعبدالله الحس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عل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السلام در 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امشان،</w:t>
      </w:r>
      <w:r w:rsidRPr="00E52106">
        <w:rPr>
          <w:rtl/>
        </w:rPr>
        <w:t xml:space="preserve"> در سکوت قبل از 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ام،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امام باقر، امام صادق و سا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ائمه،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چه برداشت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</w:t>
      </w:r>
      <w:r w:rsidRPr="00E52106">
        <w:rPr>
          <w:rtl/>
        </w:rPr>
        <w:t xml:space="preserve"> کرد و چه احکام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</w:t>
      </w:r>
      <w:r w:rsidRPr="00E52106">
        <w:rPr>
          <w:rtl/>
        </w:rPr>
        <w:t xml:space="preserve"> از آن برداشت کرد.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به</w:t>
      </w:r>
      <w:r w:rsidRPr="00E52106">
        <w:rPr>
          <w:rtl/>
        </w:rPr>
        <w:t xml:space="preserve"> نظر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آ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همه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دارا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مدال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هست در برداشت‌ها هر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وارد تحل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برداشت دارد منته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پا رو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مبان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مناهج استوار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قرار نگرفته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آنچه</w:t>
      </w:r>
      <w:r w:rsidRPr="00E52106">
        <w:rPr>
          <w:rtl/>
        </w:rPr>
        <w:t xml:space="preserve"> که در وسائل و کفا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در باب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مباحث نسبتاً کم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در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دلالت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قابل توجه است و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</w:t>
      </w:r>
      <w:r w:rsidRPr="00E52106">
        <w:rPr>
          <w:rtl/>
        </w:rPr>
        <w:t xml:space="preserve">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مورد توجه قرار بگ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اصل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عقلا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و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جار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مردم، حالا آن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مستحدثه که داستانها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دارد که سابق مقدار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بحث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ممکن است تکمله‌ها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نسبت به آن داشته باش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بنابرا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بحث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به عنوان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امارات، ظنون خاصه،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بحث بس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ار</w:t>
      </w:r>
      <w:r w:rsidRPr="00E52106">
        <w:rPr>
          <w:rtl/>
        </w:rPr>
        <w:t xml:space="preserve"> کل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اساس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بسط و تفص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شتر</w:t>
      </w:r>
      <w:r w:rsidRPr="00E52106">
        <w:rPr>
          <w:rtl/>
        </w:rPr>
        <w:t xml:space="preserve">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مقدمات</w:t>
      </w:r>
      <w:r w:rsidRPr="00E52106">
        <w:rPr>
          <w:rtl/>
        </w:rPr>
        <w:t xml:space="preserve"> متعدد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مطرح شد از جمله مقدمات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ط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جلسات مبسوط مطرح شد،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مات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بود حدود پانزده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ذکر شد و آن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مات</w:t>
      </w:r>
      <w:r w:rsidRPr="00E52106">
        <w:rPr>
          <w:rtl/>
        </w:rPr>
        <w:t xml:space="preserve"> هم بس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ار</w:t>
      </w:r>
      <w:r w:rsidRPr="00E52106">
        <w:rPr>
          <w:rtl/>
        </w:rPr>
        <w:t xml:space="preserve"> مهم بود به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خاطر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بحث موضوع را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عقلا</w:t>
      </w:r>
      <w:r w:rsidR="00E52106">
        <w:rPr>
          <w:rFonts w:hint="cs"/>
          <w:rtl/>
        </w:rPr>
        <w:t>ئ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و مق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به 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گذار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lastRenderedPageBreak/>
        <w:t>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آن رفتار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جامعه انجام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شود،</w:t>
      </w:r>
      <w:r w:rsidRPr="00E52106">
        <w:rPr>
          <w:rtl/>
        </w:rPr>
        <w:t xml:space="preserve"> اعم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نکه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رفتار فرد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باشد، اجتماع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باشد، رفتار ناش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انگ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عقلا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باشد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نباشد،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رة</w:t>
      </w:r>
      <w:r w:rsidRPr="00E52106">
        <w:rPr>
          <w:rtl/>
        </w:rPr>
        <w:t xml:space="preserve"> الناس آن هم به معنا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ولو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نفر در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جا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بحث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دا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وس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همه اقسام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ب</w:t>
      </w:r>
      <w:r w:rsidRPr="00E52106">
        <w:rPr>
          <w:rtl/>
        </w:rPr>
        <w:t xml:space="preserve"> پانزده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سابق ذکر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بحث است و مشمول بحث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و</w:t>
      </w:r>
      <w:r w:rsidRPr="00E52106">
        <w:rPr>
          <w:rtl/>
        </w:rPr>
        <w:t xml:space="preserve">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همه آن‌ها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مشمول بحث بشود ممکن است همه ادله در همه اقسام جار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نباشد و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جور نباشد.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همه اقسام در آن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مات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زده</w:t>
      </w:r>
      <w:r w:rsidRPr="00E52106">
        <w:rPr>
          <w:rtl/>
        </w:rPr>
        <w:t xml:space="preserve"> چهارده‌گانه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سؤال است که آن رفتار و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چه حکم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افاده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و چه برداشت حکم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فقه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از آن انجام داد. </w:t>
      </w:r>
    </w:p>
    <w:p w:rsidR="00161659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مباحث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بود که در مقدمه ذکر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بعد از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ان</w:t>
      </w:r>
      <w:r w:rsidRPr="00E52106">
        <w:rPr>
          <w:rtl/>
        </w:rPr>
        <w:t xml:space="preserve"> مقدمات و طرح آن مقدمات و تحل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محل نزاع وارد ادله حج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Fonts w:hint="cs"/>
          <w:rtl/>
        </w:rPr>
        <w:t xml:space="preserve"> </w:t>
      </w:r>
      <w:r w:rsidR="00161659" w:rsidRPr="00E52106">
        <w:rPr>
          <w:rFonts w:hint="cs"/>
          <w:rtl/>
        </w:rPr>
        <w:t>شدیم.</w:t>
      </w:r>
    </w:p>
    <w:p w:rsidR="00161659" w:rsidRPr="00E52106" w:rsidRDefault="00161659" w:rsidP="00EF7D07">
      <w:pPr>
        <w:pStyle w:val="Heading1"/>
        <w:ind w:firstLine="429"/>
        <w:rPr>
          <w:rtl/>
        </w:rPr>
      </w:pPr>
      <w:bookmarkStart w:id="6" w:name="_Toc115525575"/>
      <w:r w:rsidRPr="00E52106">
        <w:rPr>
          <w:rFonts w:hint="cs"/>
          <w:rtl/>
        </w:rPr>
        <w:t>ادله حجیت سیره</w:t>
      </w:r>
      <w:bookmarkEnd w:id="6"/>
    </w:p>
    <w:p w:rsidR="003A6C5C" w:rsidRPr="00E52106" w:rsidRDefault="00161659" w:rsidP="003A6C5C">
      <w:pPr>
        <w:rPr>
          <w:rtl/>
        </w:rPr>
      </w:pPr>
      <w:r w:rsidRPr="00E52106">
        <w:rPr>
          <w:rFonts w:hint="cs"/>
          <w:rtl/>
        </w:rPr>
        <w:t xml:space="preserve">تا </w:t>
      </w:r>
      <w:r w:rsidR="003A6C5C" w:rsidRPr="00E52106">
        <w:rPr>
          <w:rtl/>
        </w:rPr>
        <w:t>به حال شش دل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tl/>
        </w:rPr>
        <w:t xml:space="preserve"> را ذکر کرده‌ا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و حال م</w:t>
      </w:r>
      <w:r w:rsidR="003A6C5C" w:rsidRPr="00E52106">
        <w:rPr>
          <w:rFonts w:hint="cs"/>
          <w:rtl/>
        </w:rPr>
        <w:t>ی‌</w:t>
      </w:r>
      <w:r w:rsidR="003A6C5C" w:rsidRPr="00E52106">
        <w:rPr>
          <w:rFonts w:hint="eastAsia"/>
          <w:rtl/>
        </w:rPr>
        <w:t>خواه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وارد دل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tl/>
        </w:rPr>
        <w:t xml:space="preserve"> هفتم بشو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</w:t>
      </w:r>
    </w:p>
    <w:p w:rsidR="00161659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هفتم در الفائق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ششم است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نکه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هفتم قرار داد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به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علت است که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دلا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الفائق آمده بود از نظر ما تبد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به دو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شد و لذا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هفتم</w:t>
      </w:r>
      <w:r w:rsidR="00161659" w:rsidRPr="00E52106">
        <w:rPr>
          <w:rFonts w:hint="cs"/>
          <w:rtl/>
        </w:rPr>
        <w:t xml:space="preserve"> است.</w:t>
      </w:r>
    </w:p>
    <w:p w:rsidR="00161659" w:rsidRPr="00E52106" w:rsidRDefault="00161659" w:rsidP="00EF7D07">
      <w:pPr>
        <w:pStyle w:val="Heading2"/>
        <w:rPr>
          <w:rtl/>
        </w:rPr>
      </w:pPr>
      <w:bookmarkStart w:id="7" w:name="_Toc115525576"/>
      <w:r w:rsidRPr="00E52106">
        <w:rPr>
          <w:rFonts w:hint="cs"/>
          <w:rtl/>
        </w:rPr>
        <w:t>دلیل هفتم حجیت سیره</w:t>
      </w:r>
      <w:bookmarkEnd w:id="7"/>
    </w:p>
    <w:p w:rsidR="003A6C5C" w:rsidRPr="00E52106" w:rsidRDefault="00161659" w:rsidP="003A6C5C">
      <w:pPr>
        <w:rPr>
          <w:rtl/>
        </w:rPr>
      </w:pPr>
      <w:r w:rsidRPr="00E52106">
        <w:rPr>
          <w:rFonts w:hint="cs"/>
          <w:rtl/>
        </w:rPr>
        <w:t xml:space="preserve">هفتمین دلیلی که برای </w:t>
      </w:r>
      <w:r w:rsidR="003A6C5C" w:rsidRPr="00E52106">
        <w:rPr>
          <w:rtl/>
        </w:rPr>
        <w:t>حج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ت</w:t>
      </w:r>
      <w:r w:rsidR="003A6C5C" w:rsidRPr="00E52106">
        <w:rPr>
          <w:rtl/>
        </w:rPr>
        <w:t xml:space="preserve"> س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ره</w:t>
      </w:r>
      <w:r w:rsidR="003A6C5C" w:rsidRPr="00E52106">
        <w:rPr>
          <w:rtl/>
        </w:rPr>
        <w:t xml:space="preserve"> م</w:t>
      </w:r>
      <w:r w:rsidR="003A6C5C" w:rsidRPr="00E52106">
        <w:rPr>
          <w:rFonts w:hint="cs"/>
          <w:rtl/>
        </w:rPr>
        <w:t>ی‌</w:t>
      </w:r>
      <w:r w:rsidR="003A6C5C" w:rsidRPr="00E52106">
        <w:rPr>
          <w:rFonts w:hint="eastAsia"/>
          <w:rtl/>
        </w:rPr>
        <w:t>شود</w:t>
      </w:r>
      <w:r w:rsidR="003A6C5C" w:rsidRPr="00E52106">
        <w:rPr>
          <w:rtl/>
        </w:rPr>
        <w:t xml:space="preserve"> اقامه کرد در تنظ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الفائق دل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tl/>
        </w:rPr>
        <w:t xml:space="preserve"> ششم است صفحه ۴۴ الفائق دل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tl/>
        </w:rPr>
        <w:t xml:space="preserve"> ششم آمده است در تبو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ب</w:t>
      </w:r>
      <w:r w:rsidR="003A6C5C" w:rsidRPr="00E52106">
        <w:rPr>
          <w:rtl/>
        </w:rPr>
        <w:t xml:space="preserve"> و تنظ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ما دل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tl/>
        </w:rPr>
        <w:t xml:space="preserve"> هفتم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هفتم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تعب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آمده است الظهور الحال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عند السکوت. </w:t>
      </w:r>
    </w:p>
    <w:p w:rsidR="000B6E2B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با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تعب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مشهور که همه بارها و بارها شن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ده‌ا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که اگر فعل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 مرئا و منظر معصوم صادر شود و معصوم از آن منع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نکند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ن‌عدم</w:t>
      </w:r>
      <w:r w:rsidRPr="00E52106">
        <w:rPr>
          <w:rtl/>
        </w:rPr>
        <w:t xml:space="preserve"> منع و سکوت معصوم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تا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د</w:t>
      </w:r>
      <w:r w:rsidRPr="00E52106">
        <w:rPr>
          <w:rtl/>
        </w:rPr>
        <w:t>.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تقر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اول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به عمل آمده است و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هم قد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ج</w:t>
      </w:r>
      <w:r w:rsidRPr="00E52106">
        <w:rPr>
          <w:rtl/>
        </w:rPr>
        <w:t xml:space="preserve"> است و شا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آن ادله سابق در کلمات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ان</w:t>
      </w:r>
      <w:r w:rsidRPr="00E52106">
        <w:rPr>
          <w:rtl/>
        </w:rPr>
        <w:t xml:space="preserve"> در اقوال اصول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ان</w:t>
      </w:r>
      <w:r w:rsidRPr="00E52106">
        <w:rPr>
          <w:rtl/>
        </w:rPr>
        <w:t xml:space="preserve"> قبل، کمتر آن ادله قبل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مقدار ادله جد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دتر</w:t>
      </w:r>
      <w:r w:rsidRPr="00E52106">
        <w:rPr>
          <w:rtl/>
        </w:rPr>
        <w:t xml:space="preserve"> بود که قاعده ارشاد و امر به معروف و لا ضرر و امثال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نها،</w:t>
      </w:r>
      <w:r w:rsidRPr="00E52106">
        <w:rPr>
          <w:rtl/>
        </w:rPr>
        <w:t xml:space="preserve"> اما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که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باشد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امر و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رواج داشته است و از قد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کلمات فق‌ها بوده </w:t>
      </w:r>
      <w:r w:rsidRPr="00E52106">
        <w:rPr>
          <w:rFonts w:hint="eastAsia"/>
          <w:rtl/>
        </w:rPr>
        <w:t>است</w:t>
      </w:r>
      <w:r w:rsidRPr="00E52106">
        <w:rPr>
          <w:rtl/>
        </w:rPr>
        <w:t xml:space="preserve"> و لذا گرچه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در پا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ان</w:t>
      </w:r>
      <w:r w:rsidRPr="00E52106">
        <w:rPr>
          <w:rtl/>
        </w:rPr>
        <w:t xml:space="preserve"> ادله قرار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در اواخر بحث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اما از لحاظ سابقه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سابقه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شتر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دارد و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شتر</w:t>
      </w:r>
      <w:r w:rsidRPr="00E52106">
        <w:rPr>
          <w:rtl/>
        </w:rPr>
        <w:t xml:space="preserve"> در کلمات اصول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مطرح بوده</w:t>
      </w:r>
      <w:r w:rsidRPr="00E52106">
        <w:rPr>
          <w:rFonts w:hint="cs"/>
          <w:rtl/>
        </w:rPr>
        <w:t xml:space="preserve"> </w:t>
      </w:r>
      <w:r w:rsidR="007F71A7" w:rsidRPr="00E52106">
        <w:rPr>
          <w:rFonts w:hint="cs"/>
          <w:rtl/>
        </w:rPr>
        <w:t>است.</w:t>
      </w:r>
    </w:p>
    <w:p w:rsidR="007F71A7" w:rsidRPr="00E52106" w:rsidRDefault="007F71A7" w:rsidP="00EF7D07">
      <w:pPr>
        <w:pStyle w:val="Heading3"/>
        <w:rPr>
          <w:rtl/>
        </w:rPr>
      </w:pPr>
      <w:bookmarkStart w:id="8" w:name="_Toc115525577"/>
      <w:r w:rsidRPr="00E52106">
        <w:rPr>
          <w:rFonts w:hint="cs"/>
          <w:rtl/>
        </w:rPr>
        <w:t>تفصیل دلیل هفتم</w:t>
      </w:r>
      <w:bookmarkEnd w:id="8"/>
    </w:p>
    <w:p w:rsidR="007F71A7" w:rsidRPr="00E52106" w:rsidRDefault="007F71A7" w:rsidP="00161659">
      <w:pPr>
        <w:rPr>
          <w:rtl/>
        </w:rPr>
      </w:pPr>
      <w:r w:rsidRPr="00E52106">
        <w:rPr>
          <w:rFonts w:hint="cs"/>
          <w:rtl/>
        </w:rPr>
        <w:t>این دلیل متوقف بر چند مقدمه کوتاه و واضح است و ج</w:t>
      </w:r>
      <w:r w:rsidR="003A6C5C" w:rsidRPr="00E52106">
        <w:rPr>
          <w:rFonts w:hint="cs"/>
          <w:rtl/>
        </w:rPr>
        <w:t>مع این مقدمات ما را به نتیجه می</w:t>
      </w:r>
      <w:r w:rsidR="003A6C5C" w:rsidRPr="00E52106">
        <w:rPr>
          <w:rtl/>
        </w:rPr>
        <w:softHyphen/>
      </w:r>
      <w:r w:rsidRPr="00E52106">
        <w:rPr>
          <w:rFonts w:hint="cs"/>
          <w:rtl/>
        </w:rPr>
        <w:t>رساند که نتیجه حجیت سیره است.</w:t>
      </w:r>
    </w:p>
    <w:p w:rsidR="007F71A7" w:rsidRPr="00E52106" w:rsidRDefault="007F71A7" w:rsidP="003A6C5C">
      <w:pPr>
        <w:rPr>
          <w:rtl/>
        </w:rPr>
      </w:pPr>
      <w:r w:rsidRPr="00E52106">
        <w:rPr>
          <w:rFonts w:hint="cs"/>
          <w:rtl/>
        </w:rPr>
        <w:lastRenderedPageBreak/>
        <w:t xml:space="preserve">1- </w:t>
      </w:r>
      <w:r w:rsidR="003A6C5C" w:rsidRPr="00E52106">
        <w:rPr>
          <w:rtl/>
        </w:rPr>
        <w:t>فعل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صادر شده است در مرئا و منظر معصوم بوده است البته جزئ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ات</w:t>
      </w:r>
      <w:r w:rsidR="003A6C5C" w:rsidRPr="00E52106">
        <w:rPr>
          <w:rtl/>
        </w:rPr>
        <w:t xml:space="preserve"> و تفاص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ل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دارد که بعد بحث خواه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کرد فعلاً صدور فعل در مرئا و منظر معصوم است و بعد خواه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گفت ممکن است کس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ا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ن</w:t>
      </w:r>
      <w:r w:rsidR="003A6C5C" w:rsidRPr="00E52106">
        <w:rPr>
          <w:rtl/>
        </w:rPr>
        <w:t xml:space="preserve"> را تعم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بدهد که صدور فعل با اطلاع معصوم بوده است ولو در مرئا و منظر معصوم نباشد ول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آن که الآن در تقر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ر</w:t>
      </w:r>
      <w:r w:rsidR="003A6C5C" w:rsidRPr="00E52106">
        <w:rPr>
          <w:rtl/>
        </w:rPr>
        <w:t xml:space="preserve"> اول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ه</w:t>
      </w:r>
      <w:r w:rsidR="003A6C5C" w:rsidRPr="00E52106">
        <w:rPr>
          <w:rtl/>
        </w:rPr>
        <w:t xml:space="preserve"> خواه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م</w:t>
      </w:r>
      <w:r w:rsidR="003A6C5C" w:rsidRPr="00E52106">
        <w:rPr>
          <w:rtl/>
        </w:rPr>
        <w:t xml:space="preserve"> گفت ا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ن</w:t>
      </w:r>
      <w:r w:rsidR="003A6C5C" w:rsidRPr="00E52106">
        <w:rPr>
          <w:rtl/>
        </w:rPr>
        <w:t xml:space="preserve"> است که صدور فعل در مرئا و منظر معصوم</w:t>
      </w:r>
      <w:r w:rsidR="003A6C5C" w:rsidRPr="00E52106">
        <w:rPr>
          <w:rFonts w:hint="cs"/>
          <w:rtl/>
        </w:rPr>
        <w:t xml:space="preserve"> </w:t>
      </w:r>
      <w:r w:rsidRPr="00E52106">
        <w:rPr>
          <w:rFonts w:hint="cs"/>
          <w:rtl/>
        </w:rPr>
        <w:t xml:space="preserve">است. </w:t>
      </w:r>
    </w:p>
    <w:p w:rsidR="003A6C5C" w:rsidRPr="00E52106" w:rsidRDefault="007F71A7" w:rsidP="003A6C5C">
      <w:pPr>
        <w:rPr>
          <w:rtl/>
        </w:rPr>
      </w:pPr>
      <w:r w:rsidRPr="00E52106">
        <w:rPr>
          <w:rFonts w:hint="cs"/>
          <w:rtl/>
        </w:rPr>
        <w:t>2</w:t>
      </w:r>
      <w:r w:rsidR="003A6C5C" w:rsidRPr="00E52106">
        <w:rPr>
          <w:rtl/>
        </w:rPr>
        <w:t xml:space="preserve">-عدم ردع 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ا</w:t>
      </w:r>
      <w:r w:rsidR="003A6C5C" w:rsidRPr="00E52106">
        <w:rPr>
          <w:rtl/>
        </w:rPr>
        <w:t xml:space="preserve"> سکوت معصوم است، ا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نکه</w:t>
      </w:r>
      <w:r w:rsidR="003A6C5C" w:rsidRPr="00E52106">
        <w:rPr>
          <w:rtl/>
        </w:rPr>
        <w:t xml:space="preserve"> د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د،</w:t>
      </w:r>
      <w:r w:rsidR="003A6C5C" w:rsidRPr="00E52106">
        <w:rPr>
          <w:rtl/>
        </w:rPr>
        <w:t xml:space="preserve"> شن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د</w:t>
      </w:r>
      <w:r w:rsidR="003A6C5C" w:rsidRPr="00E52106">
        <w:rPr>
          <w:rtl/>
        </w:rPr>
        <w:t xml:space="preserve"> و بر آن آگاه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افت</w:t>
      </w:r>
      <w:r w:rsidR="003A6C5C" w:rsidRPr="00E52106">
        <w:rPr>
          <w:rtl/>
        </w:rPr>
        <w:t xml:space="preserve"> و در حضور او و چ</w:t>
      </w:r>
      <w:r w:rsidR="003A6C5C" w:rsidRPr="00E52106">
        <w:rPr>
          <w:rFonts w:hint="cs"/>
          <w:rtl/>
        </w:rPr>
        <w:t>ی</w:t>
      </w:r>
      <w:r w:rsidR="003A6C5C" w:rsidRPr="00E52106">
        <w:rPr>
          <w:rFonts w:hint="eastAsia"/>
          <w:rtl/>
        </w:rPr>
        <w:t>ز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نفرمود. ردع نکرد، منع نکرد و موضع منف</w:t>
      </w:r>
      <w:r w:rsidR="003A6C5C" w:rsidRPr="00E52106">
        <w:rPr>
          <w:rFonts w:hint="cs"/>
          <w:rtl/>
        </w:rPr>
        <w:t>ی</w:t>
      </w:r>
      <w:r w:rsidR="003A6C5C" w:rsidRPr="00E52106">
        <w:rPr>
          <w:rtl/>
        </w:rPr>
        <w:t xml:space="preserve"> در برابر آن عمل اتخاذ نکرد. </w:t>
      </w:r>
    </w:p>
    <w:p w:rsidR="003A6C5C" w:rsidRPr="00E52106" w:rsidRDefault="003A6C5C" w:rsidP="003A6C5C">
      <w:pPr>
        <w:rPr>
          <w:rtl/>
        </w:rPr>
      </w:pPr>
      <w:r w:rsidRPr="00E52106">
        <w:rPr>
          <w:rtl/>
        </w:rPr>
        <w:t>۳-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توانست</w:t>
      </w:r>
      <w:r w:rsidRPr="00E52106">
        <w:rPr>
          <w:rtl/>
        </w:rPr>
        <w:t xml:space="preserve"> ردع کند و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ردع و منع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او مه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بود و مانع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نف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اتخاذ موضع منف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وجود نداشت. علت هم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اگر احراز 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که امام حضور داشت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تق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بود در مجلس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بود که شمش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بالا سر امام بود و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تق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بود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عذر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eastAsia"/>
          <w:rtl/>
        </w:rPr>
        <w:t>داشت،</w:t>
      </w:r>
      <w:r w:rsidRPr="00E52106">
        <w:rPr>
          <w:rtl/>
        </w:rPr>
        <w:t xml:space="preserve"> عدم مانع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اعلام موضع مقدمه سوم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مقدمات مربوط به امام و معصوم مبتن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شفرض</w:t>
      </w:r>
      <w:r w:rsidRPr="00E52106">
        <w:rPr>
          <w:rtl/>
        </w:rPr>
        <w:t xml:space="preserve"> که آن را مفروض گرفته‌ا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به عنوان مقدمه‌ا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افزود چون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واضح است جدا ذکر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به عنوان مقدمه چهارم ذکر کرد</w:t>
      </w:r>
    </w:p>
    <w:p w:rsidR="003A6C5C" w:rsidRPr="00E52106" w:rsidRDefault="003A6C5C" w:rsidP="003A6C5C">
      <w:pPr>
        <w:rPr>
          <w:rtl/>
        </w:rPr>
      </w:pPr>
      <w:r w:rsidRPr="00E52106">
        <w:rPr>
          <w:rtl/>
        </w:rPr>
        <w:t>۴- آن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شأن امام هم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ان</w:t>
      </w:r>
      <w:r w:rsidRPr="00E52106">
        <w:rPr>
          <w:rtl/>
        </w:rPr>
        <w:t xml:space="preserve"> احکام است و اصلاح اعمال است منته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tl/>
        </w:rPr>
        <w:t xml:space="preserve"> واضح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به عنوان مقدمه مستقل لازم نباشد ذکر شود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مقدمه چهارم ذکر نشود چون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را نزد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به ادله قبل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جدا بشود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آنچه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ذکر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همان سه مقدمه است که در مرئا و منظر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فعل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واقع شده است و او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توانسته</w:t>
      </w:r>
      <w:r w:rsidRPr="00E52106">
        <w:rPr>
          <w:rtl/>
        </w:rPr>
        <w:t xml:space="preserve"> است منع کند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او در برابر آن فعل سکوت کرده است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ند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دهد</w:t>
      </w:r>
      <w:r w:rsidRPr="00E52106">
        <w:rPr>
          <w:rtl/>
        </w:rPr>
        <w:t xml:space="preserve">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کار را قبول دارد،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عقلا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دلالت سکوت بر تا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مقدمه</w:t>
      </w:r>
      <w:r w:rsidRPr="00E52106">
        <w:rPr>
          <w:rtl/>
        </w:rPr>
        <w:t xml:space="preserve"> چهارم را کنار بگذار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که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ادله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سکوت</w:t>
      </w:r>
      <w:r w:rsidRPr="00E52106">
        <w:rPr>
          <w:rtl/>
        </w:rPr>
        <w:t xml:space="preserve"> شخص ظهور عرف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عقلا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دارد نسبت به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عمل در تا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آن عمل.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الآن</w:t>
      </w:r>
      <w:r w:rsidRPr="00E52106">
        <w:rPr>
          <w:rtl/>
        </w:rPr>
        <w:t xml:space="preserve"> سخن در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حال سکوت دم فروبستن، عدم اتخاذ موضع منف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مدلول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خواهد</w:t>
      </w:r>
      <w:r w:rsidRPr="00E52106">
        <w:rPr>
          <w:rtl/>
        </w:rPr>
        <w:t xml:space="preserve">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دا</w:t>
      </w:r>
      <w:r w:rsidRPr="00E52106">
        <w:rPr>
          <w:rtl/>
        </w:rPr>
        <w:t xml:space="preserve"> بکند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مقصود از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هفتم است که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باشد.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بررس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مسئله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مقدمه‌ا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ذکر کنم بعد ادامه بحث خواه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داشت.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به</w:t>
      </w:r>
      <w:r w:rsidRPr="00E52106">
        <w:rPr>
          <w:rtl/>
        </w:rPr>
        <w:t xml:space="preserve"> گمانم در سال‌ها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قبل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بحث را طرح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که در دلالت‌ها دال بر دو قسم است؛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دال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lastRenderedPageBreak/>
        <w:t>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ممکن است بر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مسئله دلالت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دا</w:t>
      </w:r>
      <w:r w:rsidRPr="00E52106">
        <w:rPr>
          <w:rtl/>
        </w:rPr>
        <w:t xml:space="preserve"> بکند. آن در دلالت‌ها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که ما با آن مانوس هست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بر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کند،</w:t>
      </w:r>
      <w:r w:rsidRPr="00E52106">
        <w:rPr>
          <w:rtl/>
        </w:rPr>
        <w:t xml:space="preserve"> دلالت لفظ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عقل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امثال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تبع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امثال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دوال را، دلالت گرها را به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آن</w:t>
      </w:r>
      <w:r w:rsidRPr="00E52106">
        <w:rPr>
          <w:rtl/>
        </w:rPr>
        <w:t xml:space="preserve"> که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شتر</w:t>
      </w:r>
      <w:r w:rsidRPr="00E52106">
        <w:rPr>
          <w:rtl/>
        </w:rPr>
        <w:t xml:space="preserve"> با آن انس دار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دال‌ها و دوال امور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هستند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الفاظ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امور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هستند وقت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استعمال بشوند به نحو شفه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کتب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مدلول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افاده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کنند</w:t>
      </w:r>
      <w:r w:rsidRPr="00E52106">
        <w:rPr>
          <w:rtl/>
        </w:rPr>
        <w:t>.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دوال لفظ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و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در دلالت تبع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عقل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امور وجود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وجودها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را هم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دود را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ند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امر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بر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نکه</w:t>
      </w:r>
      <w:r w:rsidRPr="00E52106">
        <w:rPr>
          <w:rtl/>
        </w:rPr>
        <w:t xml:space="preserve"> آتش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افروخته شده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لفظ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صادر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به شکل شفه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کتب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امر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را هم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بنابرا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وجود دوال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وجود حکا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ت‌گر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غالبا و در بس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موارد ذهن ما رو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 اول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رود</w:t>
      </w:r>
      <w:r w:rsidRPr="00E52106">
        <w:rPr>
          <w:rtl/>
        </w:rPr>
        <w:t xml:space="preserve"> که امر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لفظ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هر پد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ده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بر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دوال</w:t>
      </w:r>
      <w:r w:rsidRPr="00E52106">
        <w:rPr>
          <w:rtl/>
        </w:rPr>
        <w:t xml:space="preserve">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حکا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کنند</w:t>
      </w:r>
      <w:r w:rsidRPr="00E52106">
        <w:rPr>
          <w:rtl/>
        </w:rPr>
        <w:t xml:space="preserve"> از امر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چه به دلالت لفظ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عقل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تبع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و انواع دلالت‌ها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که در ذ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سه نوع کل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وجود دارد و منطق و اصول تشر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ح</w:t>
      </w:r>
      <w:r w:rsidRPr="00E52106">
        <w:rPr>
          <w:rtl/>
        </w:rPr>
        <w:t xml:space="preserve"> شده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اما</w:t>
      </w:r>
      <w:r w:rsidRPr="00E52106">
        <w:rPr>
          <w:rtl/>
        </w:rPr>
        <w:t xml:space="preserve"> حق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قت</w:t>
      </w:r>
      <w:r w:rsidRPr="00E52106">
        <w:rPr>
          <w:rtl/>
        </w:rPr>
        <w:t xml:space="preserve"> مسئله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نوع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دوال هست و آن‌عدم هاست وعدم هم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بر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دلالت بکند آن وقت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که مبحث دوال عدم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از مباحث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فراتر از بحث سکوت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در اصول مورد بحث قرار داد و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هم مقدار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در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فقه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مورد توجه قرار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فق‌ها بعد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که وارد بحث‌ها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فن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فقه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شوند</w:t>
      </w:r>
      <w:r w:rsidRPr="00E52106">
        <w:rPr>
          <w:rtl/>
        </w:rPr>
        <w:t xml:space="preserve"> در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جاها از آن اعدام استفاده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کنند</w:t>
      </w:r>
      <w:r w:rsidRPr="00E52106">
        <w:rPr>
          <w:rtl/>
        </w:rPr>
        <w:t xml:space="preserve">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در</w:t>
      </w:r>
      <w:r w:rsidRPr="00E52106">
        <w:rPr>
          <w:rtl/>
        </w:rPr>
        <w:t xml:space="preserve"> قاعده لوکان لبان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را هم شرح داد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مباحث اصول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قاعده لوکان لبان که در الفائق هم بحث شده است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قاعده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مصاد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ق</w:t>
      </w:r>
      <w:r w:rsidRPr="00E52106">
        <w:rPr>
          <w:rtl/>
        </w:rPr>
        <w:t xml:space="preserve">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را ند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اگر بود حتماً ظاهر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مثال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قبلا هم طرح کردم برا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وجوب تع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نماز جمعه، ممکن است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ادله لفظ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دلالتشان بر وجوب تع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نماز جمعه در ظهر جمعه تام است اما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وجود دارد که شا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مانع شود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نکه</w:t>
      </w:r>
      <w:r w:rsidRPr="00E52106">
        <w:rPr>
          <w:rtl/>
        </w:rPr>
        <w:t xml:space="preserve"> ملتزم به ظهور اول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بشو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که تع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را افاده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و آن 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</w:t>
      </w:r>
      <w:r w:rsidRPr="00E52106">
        <w:rPr>
          <w:rFonts w:hint="eastAsia"/>
          <w:rtl/>
        </w:rPr>
        <w:t>که</w:t>
      </w:r>
      <w:r w:rsidRPr="00E52106">
        <w:rPr>
          <w:rtl/>
        </w:rPr>
        <w:t xml:space="preserve"> وجوب تع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نماز جمعه در مذهب اهل سنت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راحت است چون در آنجا مسافت شرط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ست</w:t>
      </w:r>
      <w:r w:rsidRPr="00E52106">
        <w:rPr>
          <w:rtl/>
        </w:rPr>
        <w:t xml:space="preserve"> اما در مذهب ش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عه</w:t>
      </w:r>
      <w:r w:rsidRPr="00E52106">
        <w:rPr>
          <w:rtl/>
        </w:rPr>
        <w:t xml:space="preserve"> و امام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مسافت شرط است دو نماز در کمتر از مسافت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برگزار شود. در مسافت اگر وجوب تع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بود خود را در تار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خ</w:t>
      </w:r>
      <w:r w:rsidRPr="00E52106">
        <w:rPr>
          <w:rtl/>
        </w:rPr>
        <w:t xml:space="preserve"> نشان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داد</w:t>
      </w:r>
      <w:r w:rsidRPr="00E52106">
        <w:rPr>
          <w:rtl/>
        </w:rPr>
        <w:t xml:space="preserve"> که همه در فاصله فرسخ بخواهند حضو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دا</w:t>
      </w:r>
      <w:r w:rsidRPr="00E52106">
        <w:rPr>
          <w:rtl/>
        </w:rPr>
        <w:t xml:space="preserve"> بکنند آن هم در زمان قبل که رفت و آمدها ساده نبود. در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جور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ازعدم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امر ظهور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جمع ز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ادله را تغ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ده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دلالت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که آن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ست</w:t>
      </w:r>
      <w:r w:rsidRPr="00E52106">
        <w:rPr>
          <w:rtl/>
        </w:rPr>
        <w:t xml:space="preserve"> اگر بود جور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شد</w:t>
      </w:r>
      <w:r w:rsidRPr="00E52106">
        <w:rPr>
          <w:rtl/>
        </w:rPr>
        <w:t xml:space="preserve">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lastRenderedPageBreak/>
        <w:t>بنابرا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در اصول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مورد توجه قرار داد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مقدار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 الفائق به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توجه شده است لوکان لبان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اخص از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انواع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دا</w:t>
      </w:r>
      <w:r w:rsidRPr="00E52106">
        <w:rPr>
          <w:rtl/>
        </w:rPr>
        <w:t xml:space="preserve"> کرد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توانند</w:t>
      </w:r>
      <w:r w:rsidRPr="00E52106">
        <w:rPr>
          <w:rtl/>
        </w:rPr>
        <w:t xml:space="preserve"> در مقام استظهارات و استنباطات مورد اعتنا و اعتماد قرار بگ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رند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آن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سکوت است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بنابرا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آن چه که در مقدمه بررس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خواستم بگو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قاعده لوکان لبان و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قاعده‌ا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سکوت را استفاده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هر دو مصداق‌ها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از آن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هستند و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بحث مبسوط‌تر دارد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در</w:t>
      </w:r>
      <w:r w:rsidRPr="00E52106">
        <w:rPr>
          <w:rtl/>
        </w:rPr>
        <w:t xml:space="preserve"> چند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بحث اصول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فقه ترب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به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پرداخته‌ا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انواع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ذکر کرده‌ا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گمان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هنوز جا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بحث دارد و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در استنباطات هم موثر باشد. عدم اقدام ها، عدم قول ها،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مف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احکام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باشد و ظهورات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جاد</w:t>
      </w:r>
      <w:r w:rsidRPr="00E52106">
        <w:rPr>
          <w:rtl/>
        </w:rPr>
        <w:t xml:space="preserve"> بکند. البته روشن است که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گفته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شودعدم</w:t>
      </w:r>
      <w:r w:rsidRPr="00E52106">
        <w:rPr>
          <w:rtl/>
        </w:rPr>
        <w:t xml:space="preserve"> مطلق را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همه مواردعدم ف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ما من شأنه است‌عدم ملکه است‌عدم ملکه است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مف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مسائل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بشود مثلاً از نمونه‌ها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آن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فلان موضوع در قرآن وارد نشده است و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نکه</w:t>
      </w:r>
      <w:r w:rsidRPr="00E52106">
        <w:rPr>
          <w:rtl/>
        </w:rPr>
        <w:t xml:space="preserve"> به آن اندازه‌ا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آن م</w:t>
      </w:r>
      <w:r w:rsidRPr="00E52106">
        <w:rPr>
          <w:rFonts w:hint="eastAsia"/>
          <w:rtl/>
        </w:rPr>
        <w:t>وضوع</w:t>
      </w:r>
      <w:r w:rsidRPr="00E52106">
        <w:rPr>
          <w:rtl/>
        </w:rPr>
        <w:t xml:space="preserve"> در قرآن وارد شده است مورد توجه قرار نگرفته است. عدم ورود خطاب قران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مسئله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ممکن است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مدلول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داشته باشد.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جالب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در بحث‌ها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روشنفکر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هم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استدلال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کنند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ند</w:t>
      </w:r>
      <w:r w:rsidRPr="00E52106">
        <w:rPr>
          <w:rtl/>
        </w:rPr>
        <w:t xml:space="preserve"> رجم در قرآن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امده</w:t>
      </w:r>
      <w:r w:rsidRPr="00E52106">
        <w:rPr>
          <w:rtl/>
        </w:rPr>
        <w:t xml:space="preserve"> است‌عدم ورود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حد در قرآن به عنوان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دال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مورد استفاده قرار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 حال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استفاده‌ا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شده است درست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ست</w:t>
      </w:r>
      <w:r w:rsidRPr="00E52106">
        <w:rPr>
          <w:rtl/>
        </w:rPr>
        <w:t xml:space="preserve"> چون در روا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ات</w:t>
      </w:r>
      <w:r w:rsidRPr="00E52106">
        <w:rPr>
          <w:rtl/>
        </w:rPr>
        <w:t xml:space="preserve"> هست و آن روا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ات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محکم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نشانه‌ا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دقت کرد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دال‌ها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عدم</w:t>
      </w:r>
      <w:r w:rsidRPr="00E52106">
        <w:rPr>
          <w:rtl/>
        </w:rPr>
        <w:t xml:space="preserve"> فعل، عدم قول، حت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عدم</w:t>
      </w:r>
      <w:r w:rsidRPr="00E52106">
        <w:rPr>
          <w:rtl/>
        </w:rPr>
        <w:t xml:space="preserve"> فعل و قول در قرآن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مورد استدلال و استشهاد قرار بگ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از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جهت است که خواستم نظرتان را به بحث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اعم از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سکوت جلب بکنم و اعم از آن قاعده لوکان لبان که در مباحث سابق در الفائق ملاحظه کرده آ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اعم</w:t>
      </w:r>
      <w:r w:rsidRPr="00E52106">
        <w:rPr>
          <w:rtl/>
        </w:rPr>
        <w:t xml:space="preserve">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tl/>
        </w:rPr>
        <w:t xml:space="preserve"> 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شه‌ا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تر</w:t>
      </w:r>
      <w:r w:rsidRPr="00E52106">
        <w:rPr>
          <w:rtl/>
        </w:rPr>
        <w:t xml:space="preserve"> وجود دارد و آن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اعدام ملکه، عدم قول، عدم فعل، از ناح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اشخاص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دلالت‌ها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داشته باشد و 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ماشاءالله ش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وع</w:t>
      </w:r>
      <w:r w:rsidRPr="00E52106">
        <w:rPr>
          <w:rtl/>
        </w:rPr>
        <w:t xml:space="preserve"> دارد.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الآن</w:t>
      </w:r>
      <w:r w:rsidRPr="00E52106">
        <w:rPr>
          <w:rtl/>
        </w:rPr>
        <w:t xml:space="preserve"> گر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بان</w:t>
      </w:r>
      <w:r w:rsidRPr="00E52106">
        <w:rPr>
          <w:rtl/>
        </w:rPr>
        <w:t xml:space="preserve">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رند</w:t>
      </w:r>
      <w:r w:rsidRPr="00E52106">
        <w:rPr>
          <w:rtl/>
        </w:rPr>
        <w:t xml:space="preserve"> که فلان اتفاق افتاد و شما موضع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نگرفت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و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ترک فعل و ترک قول است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معنا دارد.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ترک قول‌ها و ترک فعل‌ها و اعدام ملکه دوال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باب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اوسع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نها</w:t>
      </w:r>
      <w:r w:rsidRPr="00E52106">
        <w:rPr>
          <w:rtl/>
        </w:rPr>
        <w:t xml:space="preserve">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از</w:t>
      </w:r>
      <w:r w:rsidRPr="00E52106">
        <w:rPr>
          <w:rtl/>
        </w:rPr>
        <w:t xml:space="preserve"> دارد و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توجه بشود که جسته و گر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خته</w:t>
      </w:r>
      <w:r w:rsidRPr="00E52106">
        <w:rPr>
          <w:rtl/>
        </w:rPr>
        <w:t xml:space="preserve"> بحث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م‌عدم‌ها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خاص، اعدام ملکه، عدم القول، عدم الفعل، ترک القول، ترک الفعل، در قرآن در روا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ات</w:t>
      </w:r>
      <w:r w:rsidRPr="00E52106">
        <w:rPr>
          <w:rtl/>
        </w:rPr>
        <w:t xml:space="preserve"> از ناح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معصوم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تواند</w:t>
      </w:r>
      <w:r w:rsidRPr="00E52106">
        <w:rPr>
          <w:rtl/>
        </w:rPr>
        <w:t xml:space="preserve"> مبدأ استظهارات ز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بشود که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آن قاعده لوکان لبان است که قبلا بحث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سکوت در باب 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ره</w:t>
      </w:r>
      <w:r w:rsidRPr="00E52106">
        <w:rPr>
          <w:rtl/>
        </w:rPr>
        <w:t xml:space="preserve"> است و در فقه هم سکوت در مقام ازدواج بحث شده است سکوت بکر در مقام استجازه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قاح</w:t>
      </w:r>
      <w:r w:rsidRPr="00E52106">
        <w:rPr>
          <w:rtl/>
        </w:rPr>
        <w:t xml:space="preserve"> نکاح بحث شده است.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lastRenderedPageBreak/>
        <w:t>در</w:t>
      </w:r>
      <w:r w:rsidRPr="00E52106">
        <w:rPr>
          <w:rtl/>
        </w:rPr>
        <w:t xml:space="preserve"> مقدمه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دوال 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هستند و دوال ترک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حد اعدام ملکه هستند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باب وس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دارند؛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مصاد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ق</w:t>
      </w:r>
      <w:r w:rsidRPr="00E52106">
        <w:rPr>
          <w:rtl/>
        </w:rPr>
        <w:t xml:space="preserve"> آن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ما با آن سر و کار دار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مقدمه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گر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ظهور</w:t>
      </w:r>
      <w:r w:rsidRPr="00E52106">
        <w:rPr>
          <w:rtl/>
        </w:rPr>
        <w:t xml:space="preserve">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به گمانم ارزش بحث مستقل در اصول را دارد البته در فقه جسته و گر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خته</w:t>
      </w:r>
      <w:r w:rsidRPr="00E52106">
        <w:rPr>
          <w:rtl/>
        </w:rPr>
        <w:t xml:space="preserve"> بحث شده است و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هم ارجاعات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به فرما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شات</w:t>
      </w:r>
      <w:r w:rsidRPr="00E52106">
        <w:rPr>
          <w:rtl/>
        </w:rPr>
        <w:t xml:space="preserve"> آقا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خو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و برخ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داده‌اند.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ظهور</w:t>
      </w:r>
      <w:r w:rsidRPr="00E52106">
        <w:rPr>
          <w:rtl/>
        </w:rPr>
        <w:t xml:space="preserve">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داستان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داستان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قرار است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</w:t>
      </w:r>
      <w:r w:rsidRPr="00E52106">
        <w:rPr>
          <w:rtl/>
        </w:rPr>
        <w:t xml:space="preserve"> ظهور را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کرد به مقال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حال</w:t>
      </w:r>
      <w:r w:rsidRPr="00E52106">
        <w:rPr>
          <w:rFonts w:hint="cs"/>
          <w:rtl/>
        </w:rPr>
        <w:t>ی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همان</w:t>
      </w:r>
      <w:r w:rsidRPr="00E52106">
        <w:rPr>
          <w:rtl/>
        </w:rPr>
        <w:t xml:space="preserve"> طور که ملاحظه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ند</w:t>
      </w:r>
      <w:r w:rsidRPr="00E52106">
        <w:rPr>
          <w:rtl/>
        </w:rPr>
        <w:t xml:space="preserve"> 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</w:t>
      </w:r>
      <w:r w:rsidRPr="00E52106">
        <w:rPr>
          <w:rtl/>
        </w:rPr>
        <w:t xml:space="preserve"> 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قرائن مقال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قرائن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از تعب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ظهور استفاده بکن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مقدار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اوسع از قر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نه</w:t>
      </w:r>
      <w:r w:rsidRPr="00E52106">
        <w:rPr>
          <w:rtl/>
        </w:rPr>
        <w:t xml:space="preserve">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توان</w:t>
      </w:r>
      <w:r w:rsidRPr="00E52106">
        <w:rPr>
          <w:rtl/>
        </w:rPr>
        <w:t xml:space="preserve"> گفت ظهورات 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در مقدمه اول گفت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دوال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ظهورات پ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دا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دوال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بود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دال</w:t>
      </w:r>
      <w:r w:rsidRPr="00E52106">
        <w:rPr>
          <w:rtl/>
        </w:rPr>
        <w:t xml:space="preserve"> در حد ظهور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در حد اشعار هم باز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در بحث دوم هم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توجه نمود که ظهور هم عل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قسم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است؛ ظهور سخن و ظهورات غ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سخن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از احوال و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غ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لفظ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به دست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آ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هم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که کس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وارد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غ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از سخنان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رد و بدل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احوال ما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و نوع نشستن ما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زها</w:t>
      </w:r>
      <w:r w:rsidRPr="00E52106">
        <w:rPr>
          <w:rtl/>
        </w:rPr>
        <w:t xml:space="preserve"> را افاده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بس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و موقع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ت‌ها</w:t>
      </w:r>
      <w:r w:rsidRPr="00E52106">
        <w:rPr>
          <w:rtl/>
        </w:rPr>
        <w:t xml:space="preserve"> و احوال که متعدد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به کار برد غ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از سخنان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رد و بدل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معنا دارد. زبان بدن که امروزه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رو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آن حرف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زنند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عن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،</w:t>
      </w:r>
      <w:r w:rsidRPr="00E52106">
        <w:rPr>
          <w:rtl/>
        </w:rPr>
        <w:t xml:space="preserve"> زبان بدن، زبان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پلماس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غ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</w:t>
      </w:r>
      <w:r w:rsidRPr="00E52106">
        <w:rPr>
          <w:rtl/>
        </w:rPr>
        <w:t xml:space="preserve"> گفتار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در علوم انسان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بحث شده است بس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احوال و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که به مقال نرس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ده</w:t>
      </w:r>
      <w:r w:rsidRPr="00E52106">
        <w:rPr>
          <w:rtl/>
        </w:rPr>
        <w:t xml:space="preserve"> است بلکه حالت بدن است، حالت نشستن است، نسبت نشستن دو نفر است، ترک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ب</w:t>
      </w:r>
      <w:r w:rsidRPr="00E52106">
        <w:rPr>
          <w:rtl/>
        </w:rPr>
        <w:t xml:space="preserve"> موقع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است حالت آراستگ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محل است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ن‌ها</w:t>
      </w:r>
      <w:r w:rsidRPr="00E52106">
        <w:rPr>
          <w:rtl/>
        </w:rPr>
        <w:t xml:space="preserve"> احوال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دوال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بنابرا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در دوال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تقس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باشد،</w:t>
      </w:r>
      <w:r w:rsidRPr="00E52106">
        <w:rPr>
          <w:rtl/>
        </w:rPr>
        <w:t xml:space="preserve"> فعل و ترک، در موضوع دوم دوال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که ظهور ساز است بعض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مقال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هستند و بعض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حال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باشند</w:t>
      </w:r>
      <w:r w:rsidRPr="00E52106">
        <w:rPr>
          <w:rtl/>
        </w:rPr>
        <w:t xml:space="preserve">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و موقع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باشند</w:t>
      </w:r>
      <w:r w:rsidRPr="00E52106">
        <w:rPr>
          <w:rtl/>
        </w:rPr>
        <w:t xml:space="preserve"> از جمله هم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زبان بدن که رو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آن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 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پلماس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تحل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و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هم بر آن آثار مترتب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و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مبدأ صلح و جنگ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قدر اهم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</w:t>
      </w:r>
      <w:r w:rsidRPr="00E52106">
        <w:rPr>
          <w:rtl/>
        </w:rPr>
        <w:t xml:space="preserve"> دارد.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به</w:t>
      </w:r>
      <w:r w:rsidRPr="00E52106">
        <w:rPr>
          <w:rtl/>
        </w:rPr>
        <w:t xml:space="preserve"> نظرم هر دو موضوع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در اصول مستقل محل بحث قرار بگ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رد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از قرائن حال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دار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م،</w:t>
      </w:r>
      <w:r w:rsidRPr="00E52106">
        <w:rPr>
          <w:rtl/>
        </w:rPr>
        <w:t xml:space="preserve"> ظهورات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احوال و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و موقع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ت‌ها</w:t>
      </w:r>
      <w:r w:rsidRPr="00E52106">
        <w:rPr>
          <w:rtl/>
        </w:rPr>
        <w:t xml:space="preserve"> کلام را معنا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وقت‌ها لفظ از حق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قت</w:t>
      </w:r>
      <w:r w:rsidRPr="00E52106">
        <w:rPr>
          <w:rtl/>
        </w:rPr>
        <w:t xml:space="preserve"> به سمت مجاز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رود</w:t>
      </w:r>
      <w:r w:rsidRPr="00E52106">
        <w:rPr>
          <w:rtl/>
        </w:rPr>
        <w:t xml:space="preserve"> نه با قرائن مقال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بلکه با قرائن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مشترک لفظ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در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معنا ظهور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دهد</w:t>
      </w:r>
      <w:r w:rsidRPr="00E52106">
        <w:rPr>
          <w:rtl/>
        </w:rPr>
        <w:t xml:space="preserve"> و انواع تصرفات در ظهورات اول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به واسطه قرائن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نه قرائن مقال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انجام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نشان دهنده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است که ظهورات حال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ه</w:t>
      </w:r>
      <w:r w:rsidRPr="00E52106">
        <w:rPr>
          <w:rtl/>
        </w:rPr>
        <w:t xml:space="preserve"> خ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مهم است و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شود</w:t>
      </w:r>
      <w:r w:rsidRPr="00E52106">
        <w:rPr>
          <w:rtl/>
        </w:rPr>
        <w:t xml:space="preserve"> در موضوعات و در احکام از آن‌ها استفاده کرد.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lastRenderedPageBreak/>
        <w:t>در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در فرما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شات</w:t>
      </w:r>
      <w:r w:rsidRPr="00E52106">
        <w:rPr>
          <w:rtl/>
        </w:rPr>
        <w:t xml:space="preserve"> آقا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خو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در آن پاورق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ملاحظه کرد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که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فرما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من وارد جا</w:t>
      </w:r>
      <w:r w:rsidRPr="00E52106">
        <w:rPr>
          <w:rFonts w:hint="cs"/>
          <w:rtl/>
        </w:rPr>
        <w:t>یی</w:t>
      </w:r>
      <w:r w:rsidRPr="00E52106">
        <w:rPr>
          <w:rtl/>
        </w:rPr>
        <w:t xml:space="preserve">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شوم</w:t>
      </w:r>
      <w:r w:rsidRPr="00E52106">
        <w:rPr>
          <w:rtl/>
        </w:rPr>
        <w:t xml:space="preserve"> نم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دانم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مسجد است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مسجد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ست</w:t>
      </w:r>
      <w:r w:rsidRPr="00E52106">
        <w:rPr>
          <w:rtl/>
        </w:rPr>
        <w:t xml:space="preserve"> ول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شرا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طور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مسجد است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مدرسه است.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احوال مح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ط</w:t>
      </w:r>
      <w:r w:rsidRPr="00E52106">
        <w:rPr>
          <w:rtl/>
        </w:rPr>
        <w:t xml:space="preserve"> به موضوع ظهور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درست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کند</w:t>
      </w:r>
      <w:r w:rsidRPr="00E52106">
        <w:rPr>
          <w:rtl/>
        </w:rPr>
        <w:t xml:space="preserve"> که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مسجد است و احکام مسجد را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بر آن مترتب کرد و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معتبر است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ا</w:t>
      </w:r>
      <w:r w:rsidRPr="00E52106">
        <w:rPr>
          <w:rtl/>
        </w:rPr>
        <w:t xml:space="preserve"> معتبر ن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ست</w:t>
      </w:r>
      <w:r w:rsidRPr="00E52106">
        <w:rPr>
          <w:rtl/>
        </w:rPr>
        <w:t xml:space="preserve"> و اگر معتبر است در چه حد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معتبر است </w:t>
      </w:r>
    </w:p>
    <w:p w:rsidR="003A6C5C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احوال</w:t>
      </w:r>
      <w:r w:rsidRPr="00E52106">
        <w:rPr>
          <w:rtl/>
        </w:rPr>
        <w:t xml:space="preserve">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وجود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و گاه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عدم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است لذا ب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ن‌ها</w:t>
      </w:r>
      <w:r w:rsidRPr="00E52106">
        <w:rPr>
          <w:rtl/>
        </w:rPr>
        <w:t xml:space="preserve"> من وجه است و لذا دو بحث است </w:t>
      </w:r>
    </w:p>
    <w:p w:rsidR="007F71A7" w:rsidRPr="00E52106" w:rsidRDefault="003A6C5C" w:rsidP="003A6C5C">
      <w:pPr>
        <w:rPr>
          <w:rtl/>
        </w:rPr>
      </w:pPr>
      <w:r w:rsidRPr="00E52106">
        <w:rPr>
          <w:rFonts w:hint="eastAsia"/>
          <w:rtl/>
        </w:rPr>
        <w:t>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دو فصل است که در اصول با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به آن توجه بشود و بحث ما در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به هر دو ارتباط دارد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گو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م</w:t>
      </w:r>
      <w:r w:rsidRPr="00E52106">
        <w:rPr>
          <w:rtl/>
        </w:rPr>
        <w:t xml:space="preserve"> در مرئا و منظر معصوم کار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انجام شده است و معصوم سکوت کرده‌اند و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</w:t>
      </w:r>
      <w:r w:rsidRPr="00E52106">
        <w:rPr>
          <w:rtl/>
        </w:rPr>
        <w:t xml:space="preserve"> سکوت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ظهور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دارد پس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ک‌عدم</w:t>
      </w:r>
      <w:r w:rsidRPr="00E52106">
        <w:rPr>
          <w:rtl/>
        </w:rPr>
        <w:t xml:space="preserve"> 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ک</w:t>
      </w:r>
      <w:r w:rsidRPr="00E52106">
        <w:rPr>
          <w:rtl/>
        </w:rPr>
        <w:t xml:space="preserve"> حال</w:t>
      </w:r>
      <w:r w:rsidRPr="00E52106">
        <w:rPr>
          <w:rFonts w:hint="cs"/>
          <w:rtl/>
        </w:rPr>
        <w:t>ی</w:t>
      </w:r>
      <w:r w:rsidRPr="00E52106">
        <w:rPr>
          <w:rtl/>
        </w:rPr>
        <w:t xml:space="preserve"> را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نجا</w:t>
      </w:r>
      <w:r w:rsidRPr="00E52106">
        <w:rPr>
          <w:rtl/>
        </w:rPr>
        <w:t xml:space="preserve"> ا</w:t>
      </w:r>
      <w:r w:rsidRPr="00E52106">
        <w:rPr>
          <w:rFonts w:hint="cs"/>
          <w:rtl/>
        </w:rPr>
        <w:t>ی</w:t>
      </w:r>
      <w:r w:rsidRPr="00E52106">
        <w:rPr>
          <w:rFonts w:hint="eastAsia"/>
          <w:rtl/>
        </w:rPr>
        <w:t>جاد</w:t>
      </w:r>
      <w:r w:rsidRPr="00E52106">
        <w:rPr>
          <w:rtl/>
        </w:rPr>
        <w:t xml:space="preserve"> کرده است که عبارت است از تا</w:t>
      </w:r>
      <w:r w:rsidRPr="00E52106">
        <w:rPr>
          <w:rFonts w:hint="cs"/>
          <w:rtl/>
        </w:rPr>
        <w:t>یی</w:t>
      </w:r>
      <w:r w:rsidRPr="00E52106">
        <w:rPr>
          <w:rFonts w:hint="eastAsia"/>
          <w:rtl/>
        </w:rPr>
        <w:t>د</w:t>
      </w:r>
      <w:r w:rsidRPr="00E52106">
        <w:rPr>
          <w:rtl/>
        </w:rPr>
        <w:t xml:space="preserve"> و امضا م</w:t>
      </w:r>
      <w:r w:rsidRPr="00E52106">
        <w:rPr>
          <w:rFonts w:hint="cs"/>
          <w:rtl/>
        </w:rPr>
        <w:t>ی‌</w:t>
      </w:r>
      <w:r w:rsidRPr="00E52106">
        <w:rPr>
          <w:rFonts w:hint="eastAsia"/>
          <w:rtl/>
        </w:rPr>
        <w:t>باشد</w:t>
      </w:r>
      <w:r w:rsidRPr="00E52106">
        <w:rPr>
          <w:rtl/>
        </w:rPr>
        <w:t>.</w:t>
      </w:r>
    </w:p>
    <w:sectPr w:rsidR="007F71A7" w:rsidRPr="00E52106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F35" w:rsidRDefault="009D4F35" w:rsidP="000D5800">
      <w:pPr>
        <w:spacing w:after="0"/>
      </w:pPr>
      <w:r>
        <w:separator/>
      </w:r>
    </w:p>
  </w:endnote>
  <w:endnote w:type="continuationSeparator" w:id="0">
    <w:p w:rsidR="009D4F35" w:rsidRDefault="009D4F3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F84140" w:rsidRDefault="00F8414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10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F35" w:rsidRDefault="009D4F35" w:rsidP="000D5800">
      <w:pPr>
        <w:spacing w:after="0"/>
      </w:pPr>
      <w:r>
        <w:separator/>
      </w:r>
    </w:p>
  </w:footnote>
  <w:footnote w:type="continuationSeparator" w:id="0">
    <w:p w:rsidR="009D4F35" w:rsidRDefault="009D4F3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0" w:rsidRDefault="00F84140" w:rsidP="0016165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DDF0F03" wp14:editId="114FAC73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09/07/1401</w:t>
    </w:r>
  </w:p>
  <w:p w:rsidR="00F84140" w:rsidRPr="00000B94" w:rsidRDefault="00F84140" w:rsidP="0016165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483</w:t>
    </w:r>
  </w:p>
  <w:p w:rsidR="00F84140" w:rsidRPr="00873379" w:rsidRDefault="00F8414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89780C2" wp14:editId="2733692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1659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A6C5C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D4F35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778BD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05B5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2106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7D07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4140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AAF73-4CD1-4F1E-B783-AB7A1E45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88</TotalTime>
  <Pages>8</Pages>
  <Words>2026</Words>
  <Characters>11551</Characters>
  <Application>Microsoft Office Word</Application>
  <DocSecurity>0</DocSecurity>
  <Lines>96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Akbarian</cp:lastModifiedBy>
  <cp:revision>7</cp:revision>
  <dcterms:created xsi:type="dcterms:W3CDTF">2022-10-01T06:49:00Z</dcterms:created>
  <dcterms:modified xsi:type="dcterms:W3CDTF">2022-10-01T12:23:00Z</dcterms:modified>
</cp:coreProperties>
</file>