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7A1B74" w:rsidRDefault="00085BC9" w:rsidP="00201FB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7A1B74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717E0B8D" w14:textId="6F1DBD88" w:rsidR="00DC1B92" w:rsidRPr="007A1B74" w:rsidRDefault="00085BC9" w:rsidP="00DC1B92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7A1B74">
            <w:rPr>
              <w:color w:val="000000" w:themeColor="text1"/>
            </w:rPr>
            <w:fldChar w:fldCharType="begin"/>
          </w:r>
          <w:r w:rsidRPr="007A1B74">
            <w:rPr>
              <w:color w:val="000000" w:themeColor="text1"/>
            </w:rPr>
            <w:instrText xml:space="preserve"> TOC \o "1-3" \h \z \u </w:instrText>
          </w:r>
          <w:r w:rsidRPr="007A1B74">
            <w:rPr>
              <w:color w:val="000000" w:themeColor="text1"/>
            </w:rPr>
            <w:fldChar w:fldCharType="separate"/>
          </w:r>
          <w:hyperlink w:anchor="_Toc127787126" w:history="1">
            <w:r w:rsidR="00DC1B92" w:rsidRPr="007A1B74">
              <w:rPr>
                <w:rStyle w:val="Hyperlink"/>
                <w:noProof/>
                <w:rtl/>
              </w:rPr>
              <w:t>اصول/ س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rFonts w:hint="eastAsia"/>
                <w:noProof/>
                <w:rtl/>
              </w:rPr>
              <w:t>ره</w:t>
            </w:r>
            <w:r w:rsidR="00DC1B92" w:rsidRPr="007A1B74">
              <w:rPr>
                <w:rStyle w:val="Hyperlink"/>
                <w:noProof/>
                <w:rtl/>
              </w:rPr>
              <w:t xml:space="preserve"> معصوم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_Toc127787126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2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0B8E1FC1" w14:textId="4CF4D77D" w:rsidR="00DC1B92" w:rsidRPr="007A1B74" w:rsidRDefault="00D27274" w:rsidP="00DC1B9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7787127" w:history="1">
            <w:r w:rsidR="00DC1B92" w:rsidRPr="007A1B74">
              <w:rPr>
                <w:rStyle w:val="Hyperlink"/>
                <w:noProof/>
                <w:rtl/>
              </w:rPr>
              <w:t>پ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rFonts w:hint="eastAsia"/>
                <w:noProof/>
                <w:rtl/>
              </w:rPr>
              <w:t>شگفتار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_Toc127787127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2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6664E895" w14:textId="204D43B8" w:rsidR="00DC1B92" w:rsidRPr="007A1B74" w:rsidRDefault="00D27274" w:rsidP="00DC1B9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7787128" w:history="1">
            <w:r w:rsidR="00DC1B92" w:rsidRPr="007A1B74">
              <w:rPr>
                <w:rStyle w:val="Hyperlink"/>
                <w:noProof/>
                <w:rtl/>
              </w:rPr>
              <w:t>دل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rFonts w:hint="eastAsia"/>
                <w:noProof/>
                <w:rtl/>
              </w:rPr>
              <w:t>ل</w:t>
            </w:r>
            <w:r w:rsidR="00DC1B92" w:rsidRPr="007A1B74">
              <w:rPr>
                <w:rStyle w:val="Hyperlink"/>
                <w:noProof/>
                <w:rtl/>
              </w:rPr>
              <w:t xml:space="preserve"> دوم در آ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rFonts w:hint="eastAsia"/>
                <w:noProof/>
                <w:rtl/>
              </w:rPr>
              <w:t>ه</w:t>
            </w:r>
            <w:r w:rsidR="00DC1B92" w:rsidRPr="007A1B74">
              <w:rPr>
                <w:rStyle w:val="Hyperlink"/>
                <w:noProof/>
                <w:rtl/>
              </w:rPr>
              <w:t xml:space="preserve"> شر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rFonts w:hint="eastAsia"/>
                <w:noProof/>
                <w:rtl/>
              </w:rPr>
              <w:t>فه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_Toc127787128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2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483B822E" w14:textId="79832712" w:rsidR="00DC1B92" w:rsidRPr="007A1B74" w:rsidRDefault="00D27274" w:rsidP="00DC1B9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7787129" w:history="1">
            <w:r w:rsidR="00DC1B92" w:rsidRPr="007A1B74">
              <w:rPr>
                <w:rStyle w:val="Hyperlink"/>
                <w:noProof/>
                <w:rtl/>
              </w:rPr>
              <w:t>نکات استدلال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_Toc127787129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2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2DFE07B0" w14:textId="2101189A" w:rsidR="00DC1B92" w:rsidRPr="007A1B74" w:rsidRDefault="00D27274" w:rsidP="00DC1B9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7787130" w:history="1">
            <w:r w:rsidR="00DC1B92" w:rsidRPr="007A1B74">
              <w:rPr>
                <w:rStyle w:val="Hyperlink"/>
                <w:noProof/>
                <w:rtl/>
              </w:rPr>
              <w:t>نکته اول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_Toc127787130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2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0579B0C6" w14:textId="6D7C1DA6" w:rsidR="00DC1B92" w:rsidRPr="007A1B74" w:rsidRDefault="00D27274" w:rsidP="00DC1B9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7787131" w:history="1">
            <w:r w:rsidR="00DC1B92" w:rsidRPr="007A1B74">
              <w:rPr>
                <w:rStyle w:val="Hyperlink"/>
                <w:noProof/>
                <w:rtl/>
              </w:rPr>
              <w:t>نکته دوم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_Toc127787131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2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287F5A7F" w14:textId="7C64BD0B" w:rsidR="00DC1B92" w:rsidRPr="007A1B74" w:rsidRDefault="00D27274" w:rsidP="00DC1B9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7787132" w:history="1">
            <w:r w:rsidR="00DC1B92" w:rsidRPr="007A1B74">
              <w:rPr>
                <w:rStyle w:val="Hyperlink"/>
                <w:noProof/>
                <w:rtl/>
              </w:rPr>
              <w:t>جمع‌بند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_Toc127787132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3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38BF8750" w14:textId="64B853B4" w:rsidR="00DC1B92" w:rsidRPr="007A1B74" w:rsidRDefault="00D27274" w:rsidP="00DC1B9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7787133" w:history="1">
            <w:r w:rsidR="00DC1B92" w:rsidRPr="007A1B74">
              <w:rPr>
                <w:rStyle w:val="Hyperlink"/>
                <w:noProof/>
                <w:rtl/>
              </w:rPr>
              <w:t>نکته سوم: مخاطب در ضم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noProof/>
                <w:rtl/>
              </w:rPr>
              <w:t>ر لَکُم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_Toc127787133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4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26B6E55A" w14:textId="3CFBF4ED" w:rsidR="00DC1B92" w:rsidRPr="007A1B74" w:rsidRDefault="00D27274" w:rsidP="00DC1B9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27787134" w:history="1">
            <w:r w:rsidR="00DC1B92" w:rsidRPr="007A1B74">
              <w:rPr>
                <w:rStyle w:val="Hyperlink"/>
                <w:noProof/>
                <w:rtl/>
              </w:rPr>
              <w:t>احتمال اول: مؤمن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rFonts w:hint="eastAsia"/>
                <w:noProof/>
                <w:rtl/>
              </w:rPr>
              <w:t>ن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_Toc127787134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4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518966A4" w14:textId="0AE1D45D" w:rsidR="00DC1B92" w:rsidRPr="007A1B74" w:rsidRDefault="00D27274" w:rsidP="00DC1B9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27787135" w:history="1">
            <w:r w:rsidR="00DC1B92" w:rsidRPr="007A1B74">
              <w:rPr>
                <w:rStyle w:val="Hyperlink"/>
                <w:noProof/>
                <w:rtl/>
              </w:rPr>
              <w:t>احتمال دوم: منافق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rFonts w:hint="eastAsia"/>
                <w:noProof/>
                <w:rtl/>
              </w:rPr>
              <w:t>ن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_Toc127787135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4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1F337D38" w14:textId="129ED5E2" w:rsidR="00DC1B92" w:rsidRPr="007A1B74" w:rsidRDefault="00D27274" w:rsidP="00DC1B9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27787136" w:history="1">
            <w:r w:rsidR="00DC1B92" w:rsidRPr="007A1B74">
              <w:rPr>
                <w:rStyle w:val="Hyperlink"/>
                <w:noProof/>
                <w:rtl/>
              </w:rPr>
              <w:t>احتمال سوم: خطاب عام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_Toc127787136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4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15578671" w14:textId="3D508B54" w:rsidR="00DC1B92" w:rsidRPr="007A1B74" w:rsidRDefault="00D27274" w:rsidP="00DC1B9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7787137" w:history="1">
            <w:r w:rsidR="00DC1B92" w:rsidRPr="007A1B74">
              <w:rPr>
                <w:rStyle w:val="Hyperlink"/>
                <w:noProof/>
                <w:rtl/>
              </w:rPr>
              <w:t>نکته چهارم: احتمالات در جمله لِمَنْ کَانَ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_Toc127787137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5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59CD6043" w14:textId="6B0DF841" w:rsidR="00DC1B92" w:rsidRPr="007A1B74" w:rsidRDefault="00D27274" w:rsidP="00DC1B9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27787138" w:history="1">
            <w:r w:rsidR="00DC1B92" w:rsidRPr="007A1B74">
              <w:rPr>
                <w:rStyle w:val="Hyperlink"/>
                <w:noProof/>
                <w:rtl/>
              </w:rPr>
              <w:t>احتمال اول: بدل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_Toc127787138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5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36F2C18F" w14:textId="6E865043" w:rsidR="00DC1B92" w:rsidRPr="007A1B74" w:rsidRDefault="00D27274" w:rsidP="00DC1B92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127787139" w:history="1">
            <w:r w:rsidR="00DC1B92" w:rsidRPr="007A1B74">
              <w:rPr>
                <w:rStyle w:val="Hyperlink"/>
                <w:noProof/>
                <w:rtl/>
              </w:rPr>
              <w:t>احتمال دوم: متعلق به حسنه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_Toc127787139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6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19F84EE9" w14:textId="7A7345F1" w:rsidR="00DC1B92" w:rsidRPr="007A1B74" w:rsidRDefault="00D27274" w:rsidP="00DC1B9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7787140" w:history="1">
            <w:r w:rsidR="00DC1B92" w:rsidRPr="007A1B74">
              <w:rPr>
                <w:rStyle w:val="Hyperlink"/>
                <w:noProof/>
                <w:rtl/>
              </w:rPr>
              <w:t xml:space="preserve">نکته پنجم: </w:t>
            </w:r>
            <w:r w:rsidR="00B54DC5">
              <w:rPr>
                <w:rStyle w:val="Hyperlink"/>
                <w:noProof/>
                <w:rtl/>
              </w:rPr>
              <w:t>تأکیدات</w:t>
            </w:r>
            <w:r w:rsidR="00DC1B92" w:rsidRPr="007A1B74">
              <w:rPr>
                <w:rStyle w:val="Hyperlink"/>
                <w:noProof/>
                <w:rtl/>
              </w:rPr>
              <w:t xml:space="preserve"> در آ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noProof/>
                <w:rtl/>
              </w:rPr>
              <w:t>ه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_Toc127787140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6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65F810D1" w14:textId="1B76A24B" w:rsidR="00DC1B92" w:rsidRPr="007A1B74" w:rsidRDefault="00D27274" w:rsidP="00DC1B9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7787141" w:history="1">
            <w:r w:rsidR="00DC1B92" w:rsidRPr="007A1B74">
              <w:rPr>
                <w:rStyle w:val="Hyperlink"/>
                <w:noProof/>
                <w:rtl/>
              </w:rPr>
              <w:t>نکته ششم: «ف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noProof/>
                <w:rtl/>
              </w:rPr>
              <w:t>» در ف</w:t>
            </w:r>
            <w:r w:rsidR="00DC1B92" w:rsidRPr="007A1B74">
              <w:rPr>
                <w:rStyle w:val="Hyperlink"/>
                <w:rFonts w:hint="cs"/>
                <w:noProof/>
                <w:rtl/>
              </w:rPr>
              <w:t>ی</w:t>
            </w:r>
            <w:r w:rsidR="00DC1B92" w:rsidRPr="007A1B74">
              <w:rPr>
                <w:rStyle w:val="Hyperlink"/>
                <w:noProof/>
                <w:rtl/>
              </w:rPr>
              <w:t xml:space="preserve"> </w:t>
            </w:r>
            <w:r w:rsidR="00B54DC5">
              <w:rPr>
                <w:rStyle w:val="Hyperlink"/>
                <w:noProof/>
                <w:rtl/>
              </w:rPr>
              <w:t>رسول‌الله</w:t>
            </w:r>
            <w:r w:rsidR="00DC1B92" w:rsidRPr="007A1B74">
              <w:rPr>
                <w:noProof/>
                <w:webHidden/>
              </w:rPr>
              <w:tab/>
            </w:r>
            <w:r w:rsidR="00DC1B92" w:rsidRPr="007A1B74">
              <w:rPr>
                <w:noProof/>
                <w:webHidden/>
              </w:rPr>
              <w:fldChar w:fldCharType="begin"/>
            </w:r>
            <w:r w:rsidR="00DC1B92" w:rsidRPr="007A1B74">
              <w:rPr>
                <w:noProof/>
                <w:webHidden/>
              </w:rPr>
              <w:instrText xml:space="preserve"> PAGEREF _Toc127787141 \h </w:instrText>
            </w:r>
            <w:r w:rsidR="00DC1B92" w:rsidRPr="007A1B74">
              <w:rPr>
                <w:noProof/>
                <w:webHidden/>
              </w:rPr>
            </w:r>
            <w:r w:rsidR="00DC1B92" w:rsidRPr="007A1B74">
              <w:rPr>
                <w:noProof/>
                <w:webHidden/>
              </w:rPr>
              <w:fldChar w:fldCharType="separate"/>
            </w:r>
            <w:r w:rsidR="00DC1B92" w:rsidRPr="007A1B74">
              <w:rPr>
                <w:noProof/>
                <w:webHidden/>
              </w:rPr>
              <w:t>7</w:t>
            </w:r>
            <w:r w:rsidR="00DC1B92" w:rsidRPr="007A1B74">
              <w:rPr>
                <w:noProof/>
                <w:webHidden/>
              </w:rPr>
              <w:fldChar w:fldCharType="end"/>
            </w:r>
          </w:hyperlink>
        </w:p>
        <w:p w14:paraId="12693767" w14:textId="3578AC7D" w:rsidR="00085BC9" w:rsidRPr="007A1B74" w:rsidRDefault="00085BC9" w:rsidP="00171BB9">
          <w:pPr>
            <w:pStyle w:val="TOC2"/>
            <w:tabs>
              <w:tab w:val="right" w:leader="dot" w:pos="9350"/>
            </w:tabs>
            <w:ind w:left="0" w:firstLine="429"/>
          </w:pPr>
          <w:r w:rsidRPr="007A1B74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7A1B74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7A1B74">
        <w:rPr>
          <w:rtl/>
        </w:rPr>
        <w:br w:type="page"/>
      </w:r>
    </w:p>
    <w:p w14:paraId="4EB01496" w14:textId="77777777" w:rsidR="00B119C3" w:rsidRPr="007A1B74" w:rsidRDefault="00B119C3" w:rsidP="00573D59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7A1B74">
        <w:rPr>
          <w:rtl/>
        </w:rPr>
        <w:lastRenderedPageBreak/>
        <w:t>بسم الله الرحمن الرحیم</w:t>
      </w:r>
    </w:p>
    <w:p w14:paraId="54128AFE" w14:textId="47DA2D08" w:rsidR="00B119C3" w:rsidRPr="007A1B74" w:rsidRDefault="00B119C3" w:rsidP="00573D59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7787126"/>
      <w:r w:rsidRPr="007A1B74">
        <w:rPr>
          <w:w w:val="100"/>
          <w:rtl/>
        </w:rPr>
        <w:t>اصول/</w:t>
      </w:r>
      <w:bookmarkEnd w:id="2"/>
      <w:r w:rsidRPr="007A1B74">
        <w:rPr>
          <w:w w:val="100"/>
          <w:rtl/>
        </w:rPr>
        <w:t xml:space="preserve"> </w:t>
      </w:r>
      <w:r w:rsidR="000A0DE0" w:rsidRPr="007A1B74">
        <w:rPr>
          <w:rFonts w:hint="cs"/>
          <w:color w:val="auto"/>
          <w:w w:val="100"/>
          <w:rtl/>
        </w:rPr>
        <w:t xml:space="preserve">سیره </w:t>
      </w:r>
      <w:r w:rsidR="00FF2198" w:rsidRPr="007A1B74">
        <w:rPr>
          <w:rFonts w:hint="cs"/>
          <w:color w:val="auto"/>
          <w:w w:val="100"/>
          <w:rtl/>
        </w:rPr>
        <w:t>معصوم</w:t>
      </w:r>
      <w:bookmarkEnd w:id="3"/>
    </w:p>
    <w:p w14:paraId="666B1D92" w14:textId="08CEC998" w:rsidR="001606C7" w:rsidRPr="007A1B74" w:rsidRDefault="005B39B9" w:rsidP="00573D59">
      <w:pPr>
        <w:pStyle w:val="Heading1"/>
        <w:ind w:firstLine="429"/>
        <w:rPr>
          <w:rtl/>
        </w:rPr>
      </w:pPr>
      <w:bookmarkStart w:id="4" w:name="_Toc127787127"/>
      <w:bookmarkEnd w:id="0"/>
      <w:bookmarkEnd w:id="1"/>
      <w:r w:rsidRPr="007A1B74">
        <w:rPr>
          <w:rFonts w:hint="cs"/>
          <w:rtl/>
        </w:rPr>
        <w:t>پیشگفتار</w:t>
      </w:r>
      <w:bookmarkEnd w:id="4"/>
    </w:p>
    <w:p w14:paraId="1EBEC182" w14:textId="77777777" w:rsidR="00904D5E" w:rsidRPr="007A1B74" w:rsidRDefault="00491B99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cs"/>
          <w:color w:val="000000" w:themeColor="text1"/>
          <w:rtl/>
        </w:rPr>
        <w:t xml:space="preserve">سخن </w:t>
      </w:r>
      <w:r w:rsidR="00904D5E" w:rsidRPr="007A1B74">
        <w:rPr>
          <w:rFonts w:eastAsia="Calibri"/>
          <w:color w:val="000000" w:themeColor="text1"/>
          <w:rtl/>
        </w:rPr>
        <w:t>در حج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ت</w:t>
      </w:r>
      <w:r w:rsidR="00904D5E" w:rsidRPr="007A1B74">
        <w:rPr>
          <w:rFonts w:eastAsia="Calibri"/>
          <w:color w:val="000000" w:themeColor="text1"/>
          <w:rtl/>
        </w:rPr>
        <w:t xml:space="preserve"> س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ره</w:t>
      </w:r>
      <w:r w:rsidR="00904D5E" w:rsidRPr="007A1B74">
        <w:rPr>
          <w:rFonts w:eastAsia="Calibri"/>
          <w:color w:val="000000" w:themeColor="text1"/>
          <w:rtl/>
        </w:rPr>
        <w:t xml:space="preserve"> معصوم بود اول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دل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ل</w:t>
      </w:r>
      <w:r w:rsidR="00904D5E" w:rsidRPr="007A1B74">
        <w:rPr>
          <w:rFonts w:eastAsia="Calibri"/>
          <w:color w:val="000000" w:themeColor="text1"/>
          <w:rtl/>
        </w:rPr>
        <w:t xml:space="preserve"> برا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حج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ت</w:t>
      </w:r>
      <w:r w:rsidR="00904D5E" w:rsidRPr="007A1B74">
        <w:rPr>
          <w:rFonts w:eastAsia="Calibri"/>
          <w:color w:val="000000" w:themeColor="text1"/>
          <w:rtl/>
        </w:rPr>
        <w:t xml:space="preserve"> س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ره</w:t>
      </w:r>
      <w:r w:rsidR="00904D5E" w:rsidRPr="007A1B74">
        <w:rPr>
          <w:rFonts w:eastAsia="Calibri"/>
          <w:color w:val="000000" w:themeColor="text1"/>
          <w:rtl/>
        </w:rPr>
        <w:t xml:space="preserve"> معصوم عبارت بود از عصمت پ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امبر</w:t>
      </w:r>
      <w:r w:rsidR="00904D5E" w:rsidRPr="007A1B74">
        <w:rPr>
          <w:rFonts w:eastAsia="Calibri"/>
          <w:color w:val="000000" w:themeColor="text1"/>
          <w:rtl/>
        </w:rPr>
        <w:t xml:space="preserve"> و ائمه و معصوم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که محل مباحثات مفصل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قرار گرفت و بعض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جهات باق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ماند که در ادامه به مناسبت‌ها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د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گر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اشاره خواه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م</w:t>
      </w:r>
      <w:r w:rsidR="00904D5E" w:rsidRPr="007A1B74">
        <w:rPr>
          <w:rFonts w:eastAsia="Calibri"/>
          <w:color w:val="000000" w:themeColor="text1"/>
          <w:rtl/>
        </w:rPr>
        <w:t xml:space="preserve"> کرد. </w:t>
      </w:r>
    </w:p>
    <w:p w14:paraId="0B5795A4" w14:textId="1966EF6F" w:rsidR="00171BB9" w:rsidRPr="007A1B74" w:rsidRDefault="00171BB9" w:rsidP="00171BB9">
      <w:pPr>
        <w:pStyle w:val="Heading1"/>
        <w:rPr>
          <w:rtl/>
        </w:rPr>
      </w:pPr>
      <w:bookmarkStart w:id="5" w:name="_Toc127787128"/>
      <w:r w:rsidRPr="007A1B74">
        <w:rPr>
          <w:rFonts w:hint="cs"/>
          <w:rtl/>
        </w:rPr>
        <w:t>دلیل دوم در آیه شریفه</w:t>
      </w:r>
      <w:bookmarkEnd w:id="5"/>
      <w:r w:rsidRPr="007A1B74">
        <w:rPr>
          <w:rFonts w:hint="cs"/>
          <w:rtl/>
        </w:rPr>
        <w:t xml:space="preserve"> </w:t>
      </w:r>
    </w:p>
    <w:p w14:paraId="17125033" w14:textId="075EC8AC" w:rsidR="00904D5E" w:rsidRPr="007A1B74" w:rsidRDefault="00904D5E" w:rsidP="00DC1B92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دل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/>
          <w:color w:val="000000" w:themeColor="text1"/>
          <w:rtl/>
        </w:rPr>
        <w:t xml:space="preserve"> دوم که در کلمات اصول</w:t>
      </w:r>
      <w:r w:rsidRPr="007A1B74">
        <w:rPr>
          <w:rFonts w:eastAsia="Calibri" w:hint="cs"/>
          <w:color w:val="000000" w:themeColor="text1"/>
          <w:rtl/>
        </w:rPr>
        <w:t>ی</w:t>
      </w:r>
      <w:r w:rsid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و بزرگان آمده است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۲۱ سوره شر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فه</w:t>
      </w:r>
      <w:r w:rsidRPr="007A1B74">
        <w:rPr>
          <w:rFonts w:eastAsia="Calibri"/>
          <w:color w:val="000000" w:themeColor="text1"/>
          <w:rtl/>
        </w:rPr>
        <w:t xml:space="preserve"> احزاب است </w:t>
      </w:r>
      <w:r w:rsidR="007A1B74">
        <w:rPr>
          <w:rFonts w:eastAsia="Calibri"/>
          <w:b/>
          <w:bCs/>
          <w:color w:val="007200"/>
          <w:rtl/>
        </w:rPr>
        <w:t>﴿لَقَدْ کَانَ لَکُمْ فِ</w:t>
      </w:r>
      <w:r w:rsidR="007A1B74">
        <w:rPr>
          <w:rFonts w:eastAsia="Calibri" w:hint="cs"/>
          <w:b/>
          <w:bCs/>
          <w:color w:val="007200"/>
          <w:rtl/>
        </w:rPr>
        <w:t>ی</w:t>
      </w:r>
      <w:r w:rsidR="007A1B74">
        <w:rPr>
          <w:rFonts w:eastAsia="Calibri"/>
          <w:b/>
          <w:bCs/>
          <w:color w:val="007200"/>
          <w:rtl/>
        </w:rPr>
        <w:t xml:space="preserve"> </w:t>
      </w:r>
      <w:r w:rsidR="00B54DC5">
        <w:rPr>
          <w:rFonts w:eastAsia="Calibri"/>
          <w:b/>
          <w:bCs/>
          <w:color w:val="007200"/>
          <w:rtl/>
        </w:rPr>
        <w:t>رسول‌الله</w:t>
      </w:r>
      <w:r w:rsidR="007A1B74">
        <w:rPr>
          <w:rFonts w:eastAsia="Calibri"/>
          <w:b/>
          <w:bCs/>
          <w:color w:val="007200"/>
          <w:rtl/>
        </w:rPr>
        <w:t xml:space="preserve"> أُسْوَةٌ حَسَنَةٌ 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 وَالْ</w:t>
      </w:r>
      <w:r w:rsidR="007A1B74">
        <w:rPr>
          <w:rFonts w:eastAsia="Calibri" w:hint="cs"/>
          <w:b/>
          <w:bCs/>
          <w:color w:val="007200"/>
          <w:rtl/>
        </w:rPr>
        <w:t>یَوْمَ</w:t>
      </w:r>
      <w:r w:rsidR="007A1B74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7A1B74">
        <w:rPr>
          <w:rFonts w:eastAsia="Calibri" w:hint="cs"/>
          <w:b/>
          <w:bCs/>
          <w:color w:val="007200"/>
          <w:rtl/>
        </w:rPr>
        <w:t>یراً</w:t>
      </w:r>
      <w:r w:rsidR="007A1B74">
        <w:rPr>
          <w:rFonts w:eastAsia="Calibri"/>
          <w:b/>
          <w:bCs/>
          <w:color w:val="007200"/>
          <w:rtl/>
        </w:rPr>
        <w:t>﴾</w:t>
      </w:r>
      <w:r w:rsidR="00DC1B92" w:rsidRPr="007A1B74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7A1B74">
        <w:rPr>
          <w:rFonts w:eastAsia="Calibri"/>
          <w:color w:val="000000" w:themeColor="text1"/>
          <w:rtl/>
        </w:rPr>
        <w:t xml:space="preserve">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شر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فه</w:t>
      </w:r>
      <w:r w:rsidRPr="007A1B74">
        <w:rPr>
          <w:rFonts w:eastAsia="Calibri"/>
          <w:color w:val="000000" w:themeColor="text1"/>
          <w:rtl/>
        </w:rPr>
        <w:t xml:space="preserve"> گفت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جهات و نکات متعدد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وجود د</w:t>
      </w:r>
      <w:r w:rsidRPr="007A1B74">
        <w:rPr>
          <w:rFonts w:eastAsia="Calibri" w:hint="eastAsia"/>
          <w:color w:val="000000" w:themeColor="text1"/>
          <w:rtl/>
        </w:rPr>
        <w:t>ارد</w:t>
      </w:r>
      <w:r w:rsidRPr="007A1B74">
        <w:rPr>
          <w:rFonts w:eastAsia="Calibri"/>
          <w:color w:val="000000" w:themeColor="text1"/>
          <w:rtl/>
        </w:rPr>
        <w:t xml:space="preserve"> که بعض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نزد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به استدلال ماست و </w:t>
      </w:r>
      <w:r w:rsidR="007A1B74">
        <w:rPr>
          <w:rFonts w:eastAsia="Calibri"/>
          <w:color w:val="000000" w:themeColor="text1"/>
          <w:rtl/>
        </w:rPr>
        <w:t>تأثیر</w:t>
      </w:r>
      <w:r w:rsidRPr="007A1B74">
        <w:rPr>
          <w:rFonts w:eastAsia="Calibri"/>
          <w:color w:val="000000" w:themeColor="text1"/>
          <w:rtl/>
        </w:rPr>
        <w:t xml:space="preserve"> واضح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دارد و بعض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دورتر است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از نکات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در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مطرح هست و با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استدلال و کف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و حد استدلال به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آن نکات را با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روشن 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</w:p>
    <w:p w14:paraId="3656CC25" w14:textId="3C85854F" w:rsidR="00171BB9" w:rsidRPr="007A1B74" w:rsidRDefault="00171BB9" w:rsidP="00171BB9">
      <w:pPr>
        <w:pStyle w:val="Heading1"/>
        <w:rPr>
          <w:rtl/>
        </w:rPr>
      </w:pPr>
      <w:bookmarkStart w:id="6" w:name="_Toc127787129"/>
      <w:r w:rsidRPr="007A1B74">
        <w:rPr>
          <w:rFonts w:hint="cs"/>
          <w:rtl/>
        </w:rPr>
        <w:t>نکات استدلال</w:t>
      </w:r>
      <w:bookmarkEnd w:id="6"/>
    </w:p>
    <w:p w14:paraId="3D9E8A0B" w14:textId="3397F9BB" w:rsidR="00171BB9" w:rsidRPr="007A1B74" w:rsidRDefault="00171BB9" w:rsidP="00171BB9">
      <w:pPr>
        <w:pStyle w:val="Heading2"/>
        <w:rPr>
          <w:rtl/>
        </w:rPr>
      </w:pPr>
      <w:bookmarkStart w:id="7" w:name="_Toc127787130"/>
      <w:r w:rsidRPr="007A1B74">
        <w:rPr>
          <w:rFonts w:hint="cs"/>
          <w:rtl/>
        </w:rPr>
        <w:t>نکته اول</w:t>
      </w:r>
      <w:bookmarkEnd w:id="7"/>
    </w:p>
    <w:p w14:paraId="349B824E" w14:textId="73F94A26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نکته در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شر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فه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بود که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مف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انشائ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خ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ر؟</w:t>
      </w:r>
      <w:r w:rsidRPr="007A1B74">
        <w:rPr>
          <w:rFonts w:eastAsia="Calibri"/>
          <w:color w:val="000000" w:themeColor="text1"/>
          <w:rtl/>
        </w:rPr>
        <w:t xml:space="preserve"> که بحث کرد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و به 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ان</w:t>
      </w:r>
      <w:r w:rsidRPr="007A1B74">
        <w:rPr>
          <w:rFonts w:eastAsia="Calibri"/>
          <w:color w:val="000000" w:themeColor="text1"/>
          <w:rtl/>
        </w:rPr>
        <w:t xml:space="preserve"> و جهات 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گر</w:t>
      </w:r>
      <w:r w:rsidRPr="007A1B74">
        <w:rPr>
          <w:rFonts w:eastAsia="Calibri"/>
          <w:color w:val="000000" w:themeColor="text1"/>
          <w:rtl/>
        </w:rPr>
        <w:t xml:space="preserve"> هم ممکن است تکرار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7FCCFF04" w14:textId="777F47A0" w:rsidR="00171BB9" w:rsidRPr="007A1B74" w:rsidRDefault="00171BB9" w:rsidP="00171BB9">
      <w:pPr>
        <w:pStyle w:val="Heading2"/>
        <w:rPr>
          <w:rtl/>
        </w:rPr>
      </w:pPr>
      <w:bookmarkStart w:id="8" w:name="_Toc127787131"/>
      <w:r w:rsidRPr="007A1B74">
        <w:rPr>
          <w:rFonts w:hint="cs"/>
          <w:rtl/>
        </w:rPr>
        <w:t>نکته دوم</w:t>
      </w:r>
      <w:bookmarkEnd w:id="8"/>
    </w:p>
    <w:p w14:paraId="4CE2B2A4" w14:textId="2F703C7B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نکته</w:t>
      </w:r>
      <w:r w:rsidRPr="007A1B74">
        <w:rPr>
          <w:rFonts w:eastAsia="Calibri"/>
          <w:color w:val="000000" w:themeColor="text1"/>
          <w:rtl/>
        </w:rPr>
        <w:t xml:space="preserve"> دوم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واژه اسوه بود که 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روز</w:t>
      </w:r>
      <w:r w:rsidRPr="007A1B74">
        <w:rPr>
          <w:rFonts w:eastAsia="Calibri"/>
          <w:color w:val="000000" w:themeColor="text1"/>
          <w:rtl/>
        </w:rPr>
        <w:t xml:space="preserve"> اشاره کرد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و گفته شد اسوه در عرب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و فارس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تفاوت دارد، فارس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امروز ما، وقت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اسوه و قدوه،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شخص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سرمشق و الگو است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در عرب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پا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و اصل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مصدر، اسم مصدر، 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ئت</w:t>
      </w:r>
      <w:r w:rsidRPr="007A1B74">
        <w:rPr>
          <w:rFonts w:eastAsia="Calibri"/>
          <w:color w:val="000000" w:themeColor="text1"/>
          <w:rtl/>
        </w:rPr>
        <w:t xml:space="preserve"> و هر چه بگ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م؛</w:t>
      </w:r>
      <w:r w:rsidRPr="007A1B74">
        <w:rPr>
          <w:rFonts w:eastAsia="Calibri"/>
          <w:color w:val="000000" w:themeColor="text1"/>
          <w:rtl/>
        </w:rPr>
        <w:t xml:space="preserve"> فعل و عمل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م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متأسا انجام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دهد،</w:t>
      </w:r>
      <w:r w:rsidRPr="007A1B74">
        <w:rPr>
          <w:rFonts w:eastAsia="Calibri"/>
          <w:color w:val="000000" w:themeColor="text1"/>
          <w:rtl/>
        </w:rPr>
        <w:t xml:space="preserve"> آن اتباع است،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ئت</w:t>
      </w:r>
      <w:r w:rsidRPr="007A1B74">
        <w:rPr>
          <w:rFonts w:eastAsia="Calibri"/>
          <w:color w:val="000000" w:themeColor="text1"/>
          <w:rtl/>
        </w:rPr>
        <w:t xml:space="preserve"> اتباع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اتباع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مصدر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و اسم مصدر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و از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قب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/>
          <w:color w:val="000000" w:themeColor="text1"/>
          <w:rtl/>
        </w:rPr>
        <w:t xml:space="preserve"> است. </w:t>
      </w:r>
    </w:p>
    <w:p w14:paraId="2FEC2248" w14:textId="42B31ADC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در</w:t>
      </w:r>
      <w:r w:rsidRPr="007A1B74">
        <w:rPr>
          <w:rFonts w:eastAsia="Calibri"/>
          <w:color w:val="000000" w:themeColor="text1"/>
          <w:rtl/>
        </w:rPr>
        <w:t xml:space="preserve"> حق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قت</w:t>
      </w:r>
      <w:r w:rsidRPr="007A1B74">
        <w:rPr>
          <w:rFonts w:eastAsia="Calibri"/>
          <w:color w:val="000000" w:themeColor="text1"/>
          <w:rtl/>
        </w:rPr>
        <w:t xml:space="preserve"> در اسوه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توان</w:t>
      </w:r>
      <w:r w:rsidRPr="007A1B74">
        <w:rPr>
          <w:rFonts w:eastAsia="Calibri"/>
          <w:color w:val="000000" w:themeColor="text1"/>
          <w:rtl/>
        </w:rPr>
        <w:t xml:space="preserve"> گفت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مصدر است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همان اتباع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اسم مصدر است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شب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جلسه و آن مصادر و ص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غ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ئت</w:t>
      </w:r>
      <w:r w:rsidRPr="007A1B74">
        <w:rPr>
          <w:rFonts w:eastAsia="Calibri"/>
          <w:color w:val="000000" w:themeColor="text1"/>
          <w:rtl/>
        </w:rPr>
        <w:t xml:space="preserve"> را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رساند</w:t>
      </w:r>
      <w:r w:rsidRPr="007A1B74">
        <w:rPr>
          <w:rFonts w:eastAsia="Calibri"/>
          <w:color w:val="000000" w:themeColor="text1"/>
          <w:rtl/>
        </w:rPr>
        <w:t xml:space="preserve"> که 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ئت</w:t>
      </w:r>
      <w:r w:rsidRPr="007A1B74">
        <w:rPr>
          <w:rFonts w:eastAsia="Calibri"/>
          <w:color w:val="000000" w:themeColor="text1"/>
          <w:rtl/>
        </w:rPr>
        <w:t xml:space="preserve"> اتباع باشد که در بعض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کلمات آمده است.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دو سه وجه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آمده است همه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نها</w:t>
      </w:r>
      <w:r w:rsidRPr="007A1B74">
        <w:rPr>
          <w:rFonts w:eastAsia="Calibri"/>
          <w:color w:val="000000" w:themeColor="text1"/>
          <w:rtl/>
        </w:rPr>
        <w:t xml:space="preserve"> نها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تاً</w:t>
      </w:r>
      <w:r w:rsidRPr="007A1B74">
        <w:rPr>
          <w:rFonts w:eastAsia="Calibri"/>
          <w:color w:val="000000" w:themeColor="text1"/>
          <w:rtl/>
        </w:rPr>
        <w:t xml:space="preserve"> با آن که اسوه را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الگو </w:t>
      </w:r>
      <w:r w:rsidR="007A1B74">
        <w:rPr>
          <w:rFonts w:eastAsia="Calibri"/>
          <w:color w:val="000000" w:themeColor="text1"/>
          <w:rtl/>
        </w:rPr>
        <w:t>سرمشق</w:t>
      </w:r>
      <w:r w:rsidRPr="007A1B74">
        <w:rPr>
          <w:rFonts w:eastAsia="Calibri"/>
          <w:color w:val="000000" w:themeColor="text1"/>
          <w:rtl/>
        </w:rPr>
        <w:t xml:space="preserve"> شخص مورد اتباع تفس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/>
          <w:color w:val="000000" w:themeColor="text1"/>
          <w:rtl/>
        </w:rPr>
        <w:t xml:space="preserve">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تفاوت دارد. </w:t>
      </w:r>
    </w:p>
    <w:p w14:paraId="10EC02CB" w14:textId="28B071FD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lastRenderedPageBreak/>
        <w:t>تفاوت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هم که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دو سه وجه وجود دارد، اسوه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اتباع، </w:t>
      </w:r>
      <w:r w:rsidR="007A1B74">
        <w:rPr>
          <w:rFonts w:eastAsia="Calibri"/>
          <w:b/>
          <w:bCs/>
          <w:color w:val="007200"/>
          <w:rtl/>
        </w:rPr>
        <w:t>﴿لَکُمْ فِ</w:t>
      </w:r>
      <w:r w:rsidR="007A1B74">
        <w:rPr>
          <w:rFonts w:eastAsia="Calibri" w:hint="cs"/>
          <w:b/>
          <w:bCs/>
          <w:color w:val="007200"/>
          <w:rtl/>
        </w:rPr>
        <w:t>ی</w:t>
      </w:r>
      <w:r w:rsidR="007A1B74">
        <w:rPr>
          <w:rFonts w:eastAsia="Calibri"/>
          <w:b/>
          <w:bCs/>
          <w:color w:val="007200"/>
          <w:rtl/>
        </w:rPr>
        <w:t xml:space="preserve"> </w:t>
      </w:r>
      <w:r w:rsidR="00B54DC5">
        <w:rPr>
          <w:rFonts w:eastAsia="Calibri"/>
          <w:b/>
          <w:bCs/>
          <w:color w:val="007200"/>
          <w:rtl/>
        </w:rPr>
        <w:t>رسول‌الله</w:t>
      </w:r>
      <w:r w:rsidR="007A1B74">
        <w:rPr>
          <w:rFonts w:eastAsia="Calibri"/>
          <w:b/>
          <w:bCs/>
          <w:color w:val="007200"/>
          <w:rtl/>
        </w:rPr>
        <w:t xml:space="preserve"> أُسْوَةٌ حَسَنَةٌ﴾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اتباع او را دار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د،</w:t>
      </w:r>
      <w:r w:rsidRPr="007A1B74">
        <w:rPr>
          <w:rFonts w:eastAsia="Calibri"/>
          <w:color w:val="000000" w:themeColor="text1"/>
          <w:rtl/>
        </w:rPr>
        <w:t xml:space="preserve"> با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اتباع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د،</w:t>
      </w:r>
      <w:r w:rsidRPr="007A1B74">
        <w:rPr>
          <w:rFonts w:eastAsia="Calibri"/>
          <w:color w:val="000000" w:themeColor="text1"/>
          <w:rtl/>
        </w:rPr>
        <w:t xml:space="preserve"> نه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او را الگو قرار بده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د،</w:t>
      </w:r>
      <w:r w:rsidRPr="007A1B74">
        <w:rPr>
          <w:rFonts w:eastAsia="Calibri"/>
          <w:color w:val="000000" w:themeColor="text1"/>
          <w:rtl/>
        </w:rPr>
        <w:t xml:space="preserve"> اتباع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اتباع کردن مستلزم آن است که او را الگو قرار بده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د،</w:t>
      </w:r>
      <w:r w:rsidRPr="007A1B74">
        <w:rPr>
          <w:rFonts w:eastAsia="Calibri"/>
          <w:color w:val="000000" w:themeColor="text1"/>
          <w:rtl/>
        </w:rPr>
        <w:t xml:space="preserve"> او را </w:t>
      </w:r>
      <w:r w:rsidRPr="007A1B74">
        <w:rPr>
          <w:rFonts w:eastAsia="Calibri" w:hint="eastAsia"/>
          <w:color w:val="000000" w:themeColor="text1"/>
          <w:rtl/>
        </w:rPr>
        <w:t>مرجع</w:t>
      </w:r>
      <w:r w:rsidRPr="007A1B74">
        <w:rPr>
          <w:rFonts w:eastAsia="Calibri"/>
          <w:color w:val="000000" w:themeColor="text1"/>
          <w:rtl/>
        </w:rPr>
        <w:t xml:space="preserve"> و مأوا و ملجأ قرار بده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چن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استلزام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را دارد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معنا آن 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ست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4933E908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معنا هم ما </w:t>
      </w:r>
      <w:r w:rsidRPr="007A1B74">
        <w:rPr>
          <w:rFonts w:eastAsia="Calibri" w:hint="cs"/>
          <w:color w:val="000000" w:themeColor="text1"/>
          <w:rtl/>
        </w:rPr>
        <w:t>یُ</w:t>
      </w:r>
      <w:r w:rsidRPr="007A1B74">
        <w:rPr>
          <w:rFonts w:eastAsia="Calibri" w:hint="eastAsia"/>
          <w:color w:val="000000" w:themeColor="text1"/>
          <w:rtl/>
        </w:rPr>
        <w:t>تَأس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هم آمده در بعض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از کلمات غ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/>
          <w:color w:val="000000" w:themeColor="text1"/>
          <w:rtl/>
        </w:rPr>
        <w:t xml:space="preserve"> از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سه وجه، مصدر و اسم مصدر و 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ئت،</w:t>
      </w:r>
      <w:r w:rsidRPr="007A1B74">
        <w:rPr>
          <w:rFonts w:eastAsia="Calibri"/>
          <w:color w:val="000000" w:themeColor="text1"/>
          <w:rtl/>
        </w:rPr>
        <w:t xml:space="preserve"> گاه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هم گفته شده است قدوه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اسوه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قتد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به،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یُ</w:t>
      </w:r>
      <w:r w:rsidRPr="007A1B74">
        <w:rPr>
          <w:rFonts w:eastAsia="Calibri" w:hint="eastAsia"/>
          <w:color w:val="000000" w:themeColor="text1"/>
          <w:rtl/>
        </w:rPr>
        <w:t>تَاس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به،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هم دو جور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معنا کرد؛ </w:t>
      </w:r>
    </w:p>
    <w:p w14:paraId="677FB617" w14:textId="2FFC429F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قتد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به،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شخص و باء سبب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نباشد باء صله و امثال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نها</w:t>
      </w:r>
      <w:r w:rsidRPr="007A1B74">
        <w:rPr>
          <w:rFonts w:eastAsia="Calibri"/>
          <w:color w:val="000000" w:themeColor="text1"/>
          <w:rtl/>
        </w:rPr>
        <w:t xml:space="preserve"> باشد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کس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به او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2979768F" w14:textId="0781B613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معناست و 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گر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«به»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باء سبب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ت،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او که به واسطه او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اگر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دوم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باشد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همان فعل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و همان فعل اتباع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اگر اول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باشد به الگو نزد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شود،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به،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او که به او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33C61C80" w14:textId="2CC9556D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اما</w:t>
      </w:r>
      <w:r w:rsidRPr="007A1B74">
        <w:rPr>
          <w:rFonts w:eastAsia="Calibri"/>
          <w:color w:val="000000" w:themeColor="text1"/>
          <w:rtl/>
        </w:rPr>
        <w:t xml:space="preserve"> اگر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عمل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</w:t>
      </w:r>
      <w:r w:rsidR="007A1B74">
        <w:rPr>
          <w:rFonts w:eastAsia="Calibri"/>
          <w:color w:val="000000" w:themeColor="text1"/>
          <w:rtl/>
        </w:rPr>
        <w:t>به‌وسیله</w:t>
      </w:r>
      <w:r w:rsidRPr="007A1B74">
        <w:rPr>
          <w:rFonts w:eastAsia="Calibri"/>
          <w:color w:val="000000" w:themeColor="text1"/>
          <w:rtl/>
        </w:rPr>
        <w:t xml:space="preserve"> او انسان اقتدا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و اتباع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با معان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قبل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سازگار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52401817" w14:textId="019AB4F8" w:rsidR="00904D5E" w:rsidRPr="007A1B74" w:rsidRDefault="007A1B74" w:rsidP="00904D5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متأخرین</w:t>
      </w:r>
      <w:r w:rsidR="00904D5E" w:rsidRPr="007A1B74">
        <w:rPr>
          <w:rFonts w:eastAsia="Calibri"/>
          <w:color w:val="000000" w:themeColor="text1"/>
          <w:rtl/>
        </w:rPr>
        <w:t xml:space="preserve"> اسوه که م</w:t>
      </w:r>
      <w:r w:rsidR="00904D5E" w:rsidRPr="007A1B74">
        <w:rPr>
          <w:rFonts w:eastAsia="Calibri" w:hint="cs"/>
          <w:color w:val="000000" w:themeColor="text1"/>
          <w:rtl/>
        </w:rPr>
        <w:t>ی‌</w:t>
      </w:r>
      <w:r w:rsidR="00904D5E" w:rsidRPr="007A1B74">
        <w:rPr>
          <w:rFonts w:eastAsia="Calibri" w:hint="eastAsia"/>
          <w:color w:val="000000" w:themeColor="text1"/>
          <w:rtl/>
        </w:rPr>
        <w:t>گو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ند</w:t>
      </w:r>
      <w:r w:rsidR="00904D5E" w:rsidRPr="007A1B74">
        <w:rPr>
          <w:rFonts w:eastAsia="Calibri"/>
          <w:color w:val="000000" w:themeColor="text1"/>
          <w:rtl/>
        </w:rPr>
        <w:t xml:space="preserve"> گاه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معنا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الگو و سرمشق هم در عرب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معاصر هم به کار م</w:t>
      </w:r>
      <w:r w:rsidR="00904D5E" w:rsidRPr="007A1B74">
        <w:rPr>
          <w:rFonts w:eastAsia="Calibri" w:hint="cs"/>
          <w:color w:val="000000" w:themeColor="text1"/>
          <w:rtl/>
        </w:rPr>
        <w:t>ی‌</w:t>
      </w:r>
      <w:r w:rsidR="00904D5E" w:rsidRPr="007A1B74">
        <w:rPr>
          <w:rFonts w:eastAsia="Calibri" w:hint="eastAsia"/>
          <w:color w:val="000000" w:themeColor="text1"/>
          <w:rtl/>
        </w:rPr>
        <w:t>رود</w:t>
      </w:r>
      <w:r w:rsidR="00904D5E" w:rsidRPr="007A1B74">
        <w:rPr>
          <w:rFonts w:eastAsia="Calibri"/>
          <w:color w:val="000000" w:themeColor="text1"/>
          <w:rtl/>
        </w:rPr>
        <w:t xml:space="preserve"> و در معان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لغات معاصر اسوه به معن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الگو هم آمده است در عرب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معاصر به کار م</w:t>
      </w:r>
      <w:r w:rsidR="00904D5E" w:rsidRPr="007A1B74">
        <w:rPr>
          <w:rFonts w:eastAsia="Calibri" w:hint="cs"/>
          <w:color w:val="000000" w:themeColor="text1"/>
          <w:rtl/>
        </w:rPr>
        <w:t>ی‌</w:t>
      </w:r>
      <w:r w:rsidR="00904D5E" w:rsidRPr="007A1B74">
        <w:rPr>
          <w:rFonts w:eastAsia="Calibri" w:hint="eastAsia"/>
          <w:color w:val="000000" w:themeColor="text1"/>
          <w:rtl/>
        </w:rPr>
        <w:t>رود</w:t>
      </w:r>
      <w:r w:rsidR="00904D5E" w:rsidRPr="007A1B74">
        <w:rPr>
          <w:rFonts w:eastAsia="Calibri"/>
          <w:color w:val="000000" w:themeColor="text1"/>
          <w:rtl/>
        </w:rPr>
        <w:t xml:space="preserve"> به نظر م</w:t>
      </w:r>
      <w:r w:rsidR="00904D5E" w:rsidRPr="007A1B74">
        <w:rPr>
          <w:rFonts w:eastAsia="Calibri" w:hint="cs"/>
          <w:color w:val="000000" w:themeColor="text1"/>
          <w:rtl/>
        </w:rPr>
        <w:t>ی‌</w:t>
      </w:r>
      <w:r w:rsidR="00904D5E" w:rsidRPr="007A1B74">
        <w:rPr>
          <w:rFonts w:eastAsia="Calibri" w:hint="eastAsia"/>
          <w:color w:val="000000" w:themeColor="text1"/>
          <w:rtl/>
        </w:rPr>
        <w:t>آ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د</w:t>
      </w:r>
      <w:r w:rsidR="00904D5E" w:rsidRPr="007A1B74">
        <w:rPr>
          <w:rFonts w:eastAsia="Calibri"/>
          <w:color w:val="000000" w:themeColor="text1"/>
          <w:rtl/>
        </w:rPr>
        <w:t xml:space="preserve"> در کتب قدما هم د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ده‌ام</w:t>
      </w:r>
      <w:r w:rsidR="00904D5E" w:rsidRPr="007A1B74">
        <w:rPr>
          <w:rFonts w:eastAsia="Calibri"/>
          <w:color w:val="000000" w:themeColor="text1"/>
          <w:rtl/>
        </w:rPr>
        <w:t xml:space="preserve"> ول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به گمانم آن هم هست. </w:t>
      </w:r>
    </w:p>
    <w:p w14:paraId="7FE91008" w14:textId="2E85F685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ما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هم را دو جور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معنا کرد،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وقت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تاس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کس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به او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شخص، اگر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باشد آن وقت اسوه به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معنا که امروز ز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اد</w:t>
      </w:r>
      <w:r w:rsidRPr="007A1B74">
        <w:rPr>
          <w:rFonts w:eastAsia="Calibri"/>
          <w:color w:val="000000" w:themeColor="text1"/>
          <w:rtl/>
        </w:rPr>
        <w:t xml:space="preserve"> استعمال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نزد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2B18EF67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اگر</w:t>
      </w:r>
      <w:r w:rsidRPr="007A1B74">
        <w:rPr>
          <w:rFonts w:eastAsia="Calibri"/>
          <w:color w:val="000000" w:themeColor="text1"/>
          <w:rtl/>
        </w:rPr>
        <w:t xml:space="preserve"> «باء» را آنجا سبب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نگ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و «ما» را هم مقابل «من» نگ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آن وقت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تاس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تواند</w:t>
      </w:r>
      <w:r w:rsidRPr="007A1B74">
        <w:rPr>
          <w:rFonts w:eastAsia="Calibri"/>
          <w:color w:val="000000" w:themeColor="text1"/>
          <w:rtl/>
        </w:rPr>
        <w:t xml:space="preserve"> به اسوه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الگو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منطبق بشود</w:t>
      </w:r>
    </w:p>
    <w:p w14:paraId="76A51CDA" w14:textId="47334F59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اما</w:t>
      </w:r>
      <w:r w:rsidRPr="007A1B74">
        <w:rPr>
          <w:rFonts w:eastAsia="Calibri"/>
          <w:color w:val="000000" w:themeColor="text1"/>
          <w:rtl/>
        </w:rPr>
        <w:t xml:space="preserve"> اگر آن احتمال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تاس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را فعل بگ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ظهور اول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و برداشت آقا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ان</w:t>
      </w:r>
      <w:r w:rsidRPr="007A1B74">
        <w:rPr>
          <w:rFonts w:eastAsia="Calibri"/>
          <w:color w:val="000000" w:themeColor="text1"/>
          <w:rtl/>
        </w:rPr>
        <w:t xml:space="preserve"> هم هم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بوده است و شما هم </w:t>
      </w:r>
      <w:r w:rsidR="007A1B74">
        <w:rPr>
          <w:rFonts w:eastAsia="Calibri"/>
          <w:color w:val="000000" w:themeColor="text1"/>
          <w:rtl/>
        </w:rPr>
        <w:t>این‌جور</w:t>
      </w:r>
      <w:r w:rsidRPr="007A1B74">
        <w:rPr>
          <w:rFonts w:eastAsia="Calibri"/>
          <w:color w:val="000000" w:themeColor="text1"/>
          <w:rtl/>
        </w:rPr>
        <w:t xml:space="preserve"> برداشت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داشته‌ا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تاس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همان فعل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با او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3750E09D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متن لغت است اسوه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به، سخن ما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دو احتمال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باشد</w:t>
      </w:r>
    </w:p>
    <w:p w14:paraId="34C5C5F8" w14:textId="7A0C5796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شخص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به او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شود،</w:t>
      </w:r>
      <w:r w:rsidRPr="007A1B74">
        <w:rPr>
          <w:rFonts w:eastAsia="Calibri"/>
          <w:color w:val="000000" w:themeColor="text1"/>
          <w:rtl/>
        </w:rPr>
        <w:t xml:space="preserve"> شما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ظهور 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شتر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دارد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احتمال 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گر</w:t>
      </w:r>
      <w:r w:rsidRPr="007A1B74">
        <w:rPr>
          <w:rFonts w:eastAsia="Calibri"/>
          <w:color w:val="000000" w:themeColor="text1"/>
          <w:rtl/>
        </w:rPr>
        <w:t xml:space="preserve"> که آقا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ان</w:t>
      </w:r>
      <w:r w:rsidRPr="007A1B74">
        <w:rPr>
          <w:rFonts w:eastAsia="Calibri"/>
          <w:color w:val="000000" w:themeColor="text1"/>
          <w:rtl/>
        </w:rPr>
        <w:t xml:space="preserve"> آن را ترج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ح</w:t>
      </w:r>
      <w:r w:rsidRPr="007A1B74">
        <w:rPr>
          <w:rFonts w:eastAsia="Calibri"/>
          <w:color w:val="000000" w:themeColor="text1"/>
          <w:rtl/>
        </w:rPr>
        <w:t xml:space="preserve"> داده‌اند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فعل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به واسطه آن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22489A41" w14:textId="77777777" w:rsidR="00904D5E" w:rsidRPr="007A1B74" w:rsidRDefault="00904D5E" w:rsidP="00171BB9">
      <w:pPr>
        <w:pStyle w:val="Heading2"/>
        <w:rPr>
          <w:rtl/>
        </w:rPr>
      </w:pPr>
      <w:bookmarkStart w:id="9" w:name="_Toc127787132"/>
      <w:r w:rsidRPr="007A1B74">
        <w:rPr>
          <w:rFonts w:hint="eastAsia"/>
          <w:rtl/>
        </w:rPr>
        <w:t>جمع‌بند</w:t>
      </w:r>
      <w:r w:rsidRPr="007A1B74">
        <w:rPr>
          <w:rFonts w:hint="cs"/>
          <w:rtl/>
        </w:rPr>
        <w:t>ی</w:t>
      </w:r>
      <w:bookmarkEnd w:id="9"/>
    </w:p>
    <w:p w14:paraId="56527D50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همه</w:t>
      </w:r>
      <w:r w:rsidRPr="007A1B74">
        <w:rPr>
          <w:rFonts w:eastAsia="Calibri"/>
          <w:color w:val="000000" w:themeColor="text1"/>
          <w:rtl/>
        </w:rPr>
        <w:t xml:space="preserve"> حرف‌ها که زد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خواست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تلق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ابتدا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/>
          <w:color w:val="000000" w:themeColor="text1"/>
          <w:rtl/>
        </w:rPr>
        <w:t xml:space="preserve"> امروزه که اسوه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ند</w:t>
      </w:r>
      <w:r w:rsidRPr="007A1B74">
        <w:rPr>
          <w:rFonts w:eastAsia="Calibri"/>
          <w:color w:val="000000" w:themeColor="text1"/>
          <w:rtl/>
        </w:rPr>
        <w:t xml:space="preserve"> آن شخص، و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که خواند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همه بر اساس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کاربرد وس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</w:t>
      </w:r>
      <w:r w:rsidRPr="007A1B74">
        <w:rPr>
          <w:rFonts w:eastAsia="Calibri"/>
          <w:color w:val="000000" w:themeColor="text1"/>
          <w:rtl/>
        </w:rPr>
        <w:t xml:space="preserve"> در عرب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معاصر و فارس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شخص آن را خواست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بشکن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و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احتمال است و شا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احتمال ارجح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اسوه همان اتباع است و آن فعل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به آن اتباع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359E4DC4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اگر</w:t>
      </w:r>
      <w:r w:rsidRPr="007A1B74">
        <w:rPr>
          <w:rFonts w:eastAsia="Calibri"/>
          <w:color w:val="000000" w:themeColor="text1"/>
          <w:rtl/>
        </w:rPr>
        <w:t xml:space="preserve"> پ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دا</w:t>
      </w:r>
      <w:r w:rsidRPr="007A1B74">
        <w:rPr>
          <w:rFonts w:eastAsia="Calibri"/>
          <w:color w:val="000000" w:themeColor="text1"/>
          <w:rtl/>
        </w:rPr>
        <w:t xml:space="preserve"> بشود که گفته شود اسوه در زبان عرب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متقدم اطلاق به شخص شده است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خ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ما کمک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دهد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151A1AAB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جمع‌بند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شد که اسوه؛ ۱-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مصدر است، اتباع ۲-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اسوه مصدر است ۳-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ئت</w:t>
      </w:r>
      <w:r w:rsidRPr="007A1B74">
        <w:rPr>
          <w:rFonts w:eastAsia="Calibri"/>
          <w:color w:val="000000" w:themeColor="text1"/>
          <w:rtl/>
        </w:rPr>
        <w:t xml:space="preserve"> است ۴-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است </w:t>
      </w:r>
    </w:p>
    <w:p w14:paraId="257DCA05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ما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هم دو احتمال دارد </w:t>
      </w:r>
    </w:p>
    <w:p w14:paraId="65BBE89F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lastRenderedPageBreak/>
        <w:t>احتمالات</w:t>
      </w:r>
      <w:r w:rsidRPr="007A1B74">
        <w:rPr>
          <w:rFonts w:eastAsia="Calibri"/>
          <w:color w:val="000000" w:themeColor="text1"/>
          <w:rtl/>
        </w:rPr>
        <w:t xml:space="preserve">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اسوه در شخص متأس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</w:t>
      </w:r>
    </w:p>
    <w:p w14:paraId="74D80E8D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بنابرا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در اسوه پنج احتمال وجود دارد که بنابر دو احتمال اسوه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شخص متأس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هم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د؛</w:t>
      </w:r>
      <w:r w:rsidRPr="007A1B74">
        <w:rPr>
          <w:rFonts w:eastAsia="Calibri"/>
          <w:color w:val="000000" w:themeColor="text1"/>
          <w:rtl/>
        </w:rPr>
        <w:t xml:space="preserve"> </w:t>
      </w:r>
    </w:p>
    <w:p w14:paraId="1FB31B8E" w14:textId="03083A84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/>
          <w:color w:val="000000" w:themeColor="text1"/>
          <w:rtl/>
        </w:rPr>
        <w:t xml:space="preserve">۱-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ما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تأس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را </w:t>
      </w:r>
      <w:r w:rsidR="007A1B74">
        <w:rPr>
          <w:rFonts w:eastAsia="Calibri"/>
          <w:color w:val="000000" w:themeColor="text1"/>
          <w:rtl/>
        </w:rPr>
        <w:t>این‌جور</w:t>
      </w:r>
      <w:r w:rsidRPr="007A1B74">
        <w:rPr>
          <w:rFonts w:eastAsia="Calibri"/>
          <w:color w:val="000000" w:themeColor="text1"/>
          <w:rtl/>
        </w:rPr>
        <w:t xml:space="preserve"> معنا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</w:p>
    <w:p w14:paraId="3534D274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/>
          <w:color w:val="000000" w:themeColor="text1"/>
          <w:rtl/>
        </w:rPr>
        <w:t xml:space="preserve">۲-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مصدر را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مفعول بگ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467A8B00" w14:textId="038BCA08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ضمن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در عرب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معاصر و فارس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اسوه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شخص جا افتاده است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در متقدم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color w:val="000000" w:themeColor="text1"/>
          <w:rtl/>
        </w:rPr>
        <w:t>این‌جور</w:t>
      </w:r>
      <w:r w:rsidRPr="007A1B74">
        <w:rPr>
          <w:rFonts w:eastAsia="Calibri"/>
          <w:color w:val="000000" w:themeColor="text1"/>
          <w:rtl/>
        </w:rPr>
        <w:t xml:space="preserve"> 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ست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66335730" w14:textId="11EAF1F1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بحث ادب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مهم است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در بحث ما خ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color w:val="000000" w:themeColor="text1"/>
          <w:rtl/>
        </w:rPr>
        <w:t>تأثیری</w:t>
      </w:r>
      <w:r w:rsidRPr="007A1B74">
        <w:rPr>
          <w:rFonts w:eastAsia="Calibri"/>
          <w:color w:val="000000" w:themeColor="text1"/>
          <w:rtl/>
        </w:rPr>
        <w:t xml:space="preserve"> شا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نداشته باشد. </w:t>
      </w:r>
    </w:p>
    <w:p w14:paraId="5AA4C49F" w14:textId="278E5C7F" w:rsidR="00904D5E" w:rsidRPr="007A1B74" w:rsidRDefault="00904D5E" w:rsidP="00171BB9">
      <w:pPr>
        <w:pStyle w:val="Heading2"/>
        <w:rPr>
          <w:rtl/>
        </w:rPr>
      </w:pPr>
      <w:bookmarkStart w:id="10" w:name="_Toc127787133"/>
      <w:r w:rsidRPr="007A1B74">
        <w:rPr>
          <w:rFonts w:hint="eastAsia"/>
          <w:rtl/>
        </w:rPr>
        <w:t>نکته</w:t>
      </w:r>
      <w:r w:rsidRPr="007A1B74">
        <w:rPr>
          <w:rtl/>
        </w:rPr>
        <w:t xml:space="preserve"> سوم: مخاطب در ضم</w:t>
      </w:r>
      <w:r w:rsidRPr="007A1B74">
        <w:rPr>
          <w:rFonts w:hint="cs"/>
          <w:rtl/>
        </w:rPr>
        <w:t>ی</w:t>
      </w:r>
      <w:r w:rsidRPr="007A1B74">
        <w:rPr>
          <w:rFonts w:hint="eastAsia"/>
          <w:rtl/>
        </w:rPr>
        <w:t>ر</w:t>
      </w:r>
      <w:r w:rsidRPr="007A1B74">
        <w:rPr>
          <w:rtl/>
        </w:rPr>
        <w:t xml:space="preserve"> ل</w:t>
      </w:r>
      <w:r w:rsidR="00171BB9" w:rsidRPr="007A1B74">
        <w:rPr>
          <w:rFonts w:hint="cs"/>
          <w:rtl/>
        </w:rPr>
        <w:t>َ</w:t>
      </w:r>
      <w:r w:rsidRPr="007A1B74">
        <w:rPr>
          <w:rtl/>
        </w:rPr>
        <w:t>ک</w:t>
      </w:r>
      <w:r w:rsidR="00171BB9" w:rsidRPr="007A1B74">
        <w:rPr>
          <w:rFonts w:hint="cs"/>
          <w:rtl/>
        </w:rPr>
        <w:t>ُ</w:t>
      </w:r>
      <w:r w:rsidRPr="007A1B74">
        <w:rPr>
          <w:rtl/>
        </w:rPr>
        <w:t>م</w:t>
      </w:r>
      <w:bookmarkEnd w:id="10"/>
    </w:p>
    <w:p w14:paraId="7E17EF16" w14:textId="0A1AAC15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«لکم» است لَقَدْ کَانَ لَکُمْ فِ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رسول‌الله</w:t>
      </w:r>
      <w:r w:rsidRPr="007A1B74">
        <w:rPr>
          <w:rFonts w:eastAsia="Calibri"/>
          <w:color w:val="000000" w:themeColor="text1"/>
          <w:rtl/>
        </w:rPr>
        <w:t xml:space="preserve"> أُسْوَةٌ حَسَنَةٌ مخاطب به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ضم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/>
          <w:color w:val="000000" w:themeColor="text1"/>
          <w:rtl/>
        </w:rPr>
        <w:t xml:space="preserve"> خطاب ک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ست؟</w:t>
      </w:r>
      <w:r w:rsidRPr="007A1B74">
        <w:rPr>
          <w:rFonts w:eastAsia="Calibri"/>
          <w:color w:val="000000" w:themeColor="text1"/>
          <w:rtl/>
        </w:rPr>
        <w:t xml:space="preserve"> </w:t>
      </w:r>
    </w:p>
    <w:p w14:paraId="773C0B56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در</w:t>
      </w:r>
      <w:r w:rsidRPr="007A1B74">
        <w:rPr>
          <w:rFonts w:eastAsia="Calibri"/>
          <w:color w:val="000000" w:themeColor="text1"/>
          <w:rtl/>
        </w:rPr>
        <w:t xml:space="preserve"> کلمات مفسر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سه احتمال وجود دارد</w:t>
      </w:r>
    </w:p>
    <w:p w14:paraId="558BD542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/>
          <w:color w:val="000000" w:themeColor="text1"/>
          <w:rtl/>
        </w:rPr>
        <w:t>۱-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مخاطب مؤمن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باشند</w:t>
      </w:r>
    </w:p>
    <w:p w14:paraId="708117EB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/>
          <w:color w:val="000000" w:themeColor="text1"/>
          <w:rtl/>
        </w:rPr>
        <w:t>۲- مخاطب منافق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باشند</w:t>
      </w:r>
    </w:p>
    <w:p w14:paraId="237F957F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/>
          <w:color w:val="000000" w:themeColor="text1"/>
          <w:rtl/>
        </w:rPr>
        <w:t>۳-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عام است و شامل هر دو گروه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</w:t>
      </w:r>
    </w:p>
    <w:p w14:paraId="7D651F51" w14:textId="6FE2ED85" w:rsidR="00171BB9" w:rsidRPr="007A1B74" w:rsidRDefault="00171BB9" w:rsidP="00171BB9">
      <w:pPr>
        <w:pStyle w:val="Heading3"/>
        <w:rPr>
          <w:rtl/>
        </w:rPr>
      </w:pPr>
      <w:bookmarkStart w:id="11" w:name="_Toc127787134"/>
      <w:r w:rsidRPr="007A1B74">
        <w:rPr>
          <w:rFonts w:hint="cs"/>
          <w:rtl/>
        </w:rPr>
        <w:t>احتمال اول: مؤمنین</w:t>
      </w:r>
      <w:bookmarkEnd w:id="11"/>
    </w:p>
    <w:p w14:paraId="7096FE2D" w14:textId="11EFF7FC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وجه</w:t>
      </w:r>
      <w:r w:rsidRPr="007A1B74">
        <w:rPr>
          <w:rFonts w:eastAsia="Calibri"/>
          <w:color w:val="000000" w:themeColor="text1"/>
          <w:rtl/>
        </w:rPr>
        <w:t xml:space="preserve">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مؤمن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باشند و استظهار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از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ضم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/>
          <w:color w:val="000000" w:themeColor="text1"/>
          <w:rtl/>
        </w:rPr>
        <w:t xml:space="preserve"> خطاب مؤمن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باشند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آن لِمَنْ کَانَ </w:t>
      </w:r>
      <w:r w:rsidRPr="007A1B74">
        <w:rPr>
          <w:rFonts w:eastAsia="Calibri" w:hint="cs"/>
          <w:color w:val="000000" w:themeColor="text1"/>
          <w:rtl/>
        </w:rPr>
        <w:t>یَ</w:t>
      </w:r>
      <w:r w:rsidRPr="007A1B74">
        <w:rPr>
          <w:rFonts w:eastAsia="Calibri" w:hint="eastAsia"/>
          <w:color w:val="000000" w:themeColor="text1"/>
          <w:rtl/>
        </w:rPr>
        <w:t>رْجُو</w:t>
      </w:r>
      <w:r w:rsidRPr="007A1B74">
        <w:rPr>
          <w:rFonts w:eastAsia="Calibri"/>
          <w:color w:val="000000" w:themeColor="text1"/>
          <w:rtl/>
        </w:rPr>
        <w:t xml:space="preserve"> اللَّهَ و فضا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/>
          <w:color w:val="000000" w:themeColor="text1"/>
          <w:rtl/>
        </w:rPr>
        <w:t xml:space="preserve"> که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خواهد</w:t>
      </w:r>
      <w:r w:rsidRPr="007A1B74">
        <w:rPr>
          <w:rFonts w:eastAsia="Calibri"/>
          <w:color w:val="000000" w:themeColor="text1"/>
          <w:rtl/>
        </w:rPr>
        <w:t xml:space="preserve"> مقابل منافق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قرار بدهد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مؤمن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را دارد و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بحث تناسب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با منافق ندارد. </w:t>
      </w:r>
    </w:p>
    <w:p w14:paraId="1A4618F6" w14:textId="407A5E94" w:rsidR="00171BB9" w:rsidRPr="007A1B74" w:rsidRDefault="00171BB9" w:rsidP="00171BB9">
      <w:pPr>
        <w:pStyle w:val="Heading3"/>
        <w:rPr>
          <w:rtl/>
        </w:rPr>
      </w:pPr>
      <w:bookmarkStart w:id="12" w:name="_Toc127787135"/>
      <w:r w:rsidRPr="007A1B74">
        <w:rPr>
          <w:rFonts w:hint="cs"/>
          <w:rtl/>
        </w:rPr>
        <w:t>احتمال دوم: منافقین</w:t>
      </w:r>
      <w:bookmarkEnd w:id="12"/>
    </w:p>
    <w:p w14:paraId="6BA20AC4" w14:textId="55539FEE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وجه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منافق باشد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اق</w:t>
      </w:r>
      <w:r w:rsidRPr="007A1B74">
        <w:rPr>
          <w:rFonts w:eastAsia="Calibri"/>
          <w:color w:val="000000" w:themeColor="text1"/>
          <w:rtl/>
        </w:rPr>
        <w:t xml:space="preserve"> قبل و بعد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ات</w:t>
      </w:r>
      <w:r w:rsidRPr="007A1B74">
        <w:rPr>
          <w:rFonts w:eastAsia="Calibri"/>
          <w:color w:val="000000" w:themeColor="text1"/>
          <w:rtl/>
        </w:rPr>
        <w:t xml:space="preserve"> منافق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هستند که با عذر‌ها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مختلف از جنگ فاصله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رند</w:t>
      </w:r>
      <w:r w:rsidRPr="007A1B74">
        <w:rPr>
          <w:rFonts w:eastAsia="Calibri"/>
          <w:color w:val="000000" w:themeColor="text1"/>
          <w:rtl/>
        </w:rPr>
        <w:t xml:space="preserve"> و تخلف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کنند</w:t>
      </w:r>
      <w:r w:rsidRPr="007A1B74">
        <w:rPr>
          <w:rFonts w:eastAsia="Calibri"/>
          <w:color w:val="000000" w:themeColor="text1"/>
          <w:rtl/>
        </w:rPr>
        <w:t xml:space="preserve"> و عهدشکن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کنند</w:t>
      </w:r>
      <w:r w:rsidRPr="007A1B74">
        <w:rPr>
          <w:rFonts w:eastAsia="Calibri"/>
          <w:color w:val="000000" w:themeColor="text1"/>
          <w:rtl/>
        </w:rPr>
        <w:t xml:space="preserve"> و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اق</w:t>
      </w:r>
      <w:r w:rsidRPr="007A1B74">
        <w:rPr>
          <w:rFonts w:eastAsia="Calibri"/>
          <w:color w:val="000000" w:themeColor="text1"/>
          <w:rtl/>
        </w:rPr>
        <w:t xml:space="preserve"> به آن‌ها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درست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شما به پ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غمبر</w:t>
      </w:r>
      <w:r w:rsidRPr="007A1B74">
        <w:rPr>
          <w:rFonts w:eastAsia="Calibri"/>
          <w:color w:val="000000" w:themeColor="text1"/>
          <w:rtl/>
        </w:rPr>
        <w:t xml:space="preserve"> اقتدا 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نه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بترس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و کناره بگ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و شانه از ز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>ر مسئول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خال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د،</w:t>
      </w:r>
      <w:r w:rsidRPr="007A1B74">
        <w:rPr>
          <w:rFonts w:eastAsia="Calibri"/>
          <w:color w:val="000000" w:themeColor="text1"/>
          <w:rtl/>
        </w:rPr>
        <w:t xml:space="preserve"> درست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به پ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غمبر</w:t>
      </w:r>
      <w:r w:rsidRPr="007A1B74">
        <w:rPr>
          <w:rFonts w:eastAsia="Calibri"/>
          <w:color w:val="000000" w:themeColor="text1"/>
          <w:rtl/>
        </w:rPr>
        <w:t xml:space="preserve"> مراجعه 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نه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مس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انتخاب کرد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و فاصله و زاو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دارد با </w:t>
      </w:r>
      <w:r w:rsidR="007A1B74">
        <w:rPr>
          <w:rFonts w:eastAsia="Calibri"/>
          <w:color w:val="000000" w:themeColor="text1"/>
          <w:rtl/>
        </w:rPr>
        <w:t>رسول‌خدا</w:t>
      </w:r>
      <w:r w:rsidRPr="007A1B74">
        <w:rPr>
          <w:rFonts w:eastAsia="Calibri"/>
          <w:color w:val="000000" w:themeColor="text1"/>
          <w:rtl/>
        </w:rPr>
        <w:t xml:space="preserve"> صلوات الله و سلامه عل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و لذا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اق</w:t>
      </w:r>
      <w:r w:rsidRPr="007A1B74">
        <w:rPr>
          <w:rFonts w:eastAsia="Calibri"/>
          <w:color w:val="000000" w:themeColor="text1"/>
          <w:rtl/>
        </w:rPr>
        <w:t xml:space="preserve"> اقتضا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که خطاب به منافق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باشد و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خواهد</w:t>
      </w:r>
      <w:r w:rsidRPr="007A1B74">
        <w:rPr>
          <w:rFonts w:eastAsia="Calibri"/>
          <w:color w:val="000000" w:themeColor="text1"/>
          <w:rtl/>
        </w:rPr>
        <w:t xml:space="preserve"> آن‌ها را به مس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/>
          <w:color w:val="000000" w:themeColor="text1"/>
          <w:rtl/>
        </w:rPr>
        <w:t xml:space="preserve"> درست برگرداند</w:t>
      </w:r>
    </w:p>
    <w:p w14:paraId="2C4FCED2" w14:textId="77777777" w:rsidR="00171BB9" w:rsidRPr="007A1B74" w:rsidRDefault="00171BB9" w:rsidP="00171BB9">
      <w:pPr>
        <w:pStyle w:val="Heading3"/>
        <w:rPr>
          <w:rtl/>
        </w:rPr>
      </w:pPr>
      <w:bookmarkStart w:id="13" w:name="_Toc127787136"/>
      <w:r w:rsidRPr="007A1B74">
        <w:rPr>
          <w:rFonts w:hint="cs"/>
          <w:rtl/>
        </w:rPr>
        <w:t>احتمال سوم: خطاب عام</w:t>
      </w:r>
      <w:bookmarkEnd w:id="13"/>
    </w:p>
    <w:p w14:paraId="4283FC4F" w14:textId="6B8094E0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وجه</w:t>
      </w:r>
      <w:r w:rsidRPr="007A1B74">
        <w:rPr>
          <w:rFonts w:eastAsia="Calibri"/>
          <w:color w:val="000000" w:themeColor="text1"/>
          <w:rtl/>
        </w:rPr>
        <w:t xml:space="preserve"> سوم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خطاب عام است و «کم»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نجا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همه آن‌ها که مخاطب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هستند همه کسان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آن زمان بودند و مخاطب بودند و آن زمان در آن جامعه‌ا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وجود داشته هم منافق است و هم مؤمن است و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خطاب به همه است و قانون کل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را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که درست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که به </w:t>
      </w:r>
      <w:r w:rsidR="007A1B74">
        <w:rPr>
          <w:rFonts w:eastAsia="Calibri"/>
          <w:color w:val="000000" w:themeColor="text1"/>
          <w:rtl/>
        </w:rPr>
        <w:t>پیغمبر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color w:val="000000" w:themeColor="text1"/>
          <w:rtl/>
        </w:rPr>
        <w:t>تأسی</w:t>
      </w:r>
      <w:r w:rsidRPr="007A1B74">
        <w:rPr>
          <w:rFonts w:eastAsia="Calibri"/>
          <w:color w:val="000000" w:themeColor="text1"/>
          <w:rtl/>
        </w:rPr>
        <w:t xml:space="preserve">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5C734D52" w14:textId="3D21080D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lastRenderedPageBreak/>
        <w:t>شاهد</w:t>
      </w:r>
      <w:r w:rsidRPr="007A1B74">
        <w:rPr>
          <w:rFonts w:eastAsia="Calibri"/>
          <w:color w:val="000000" w:themeColor="text1"/>
          <w:rtl/>
        </w:rPr>
        <w:t xml:space="preserve"> بر احتمال سوم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ابتدا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b/>
          <w:bCs/>
          <w:color w:val="007200"/>
          <w:rtl/>
        </w:rPr>
        <w:t>﴿لَکُمْ فِ</w:t>
      </w:r>
      <w:r w:rsidR="007A1B74">
        <w:rPr>
          <w:rFonts w:eastAsia="Calibri" w:hint="cs"/>
          <w:b/>
          <w:bCs/>
          <w:color w:val="007200"/>
          <w:rtl/>
        </w:rPr>
        <w:t>ی</w:t>
      </w:r>
      <w:r w:rsidR="007A1B74">
        <w:rPr>
          <w:rFonts w:eastAsia="Calibri"/>
          <w:b/>
          <w:bCs/>
          <w:color w:val="007200"/>
          <w:rtl/>
        </w:rPr>
        <w:t xml:space="preserve"> </w:t>
      </w:r>
      <w:r w:rsidR="00B54DC5">
        <w:rPr>
          <w:rFonts w:eastAsia="Calibri"/>
          <w:b/>
          <w:bCs/>
          <w:color w:val="007200"/>
          <w:rtl/>
        </w:rPr>
        <w:t>رسول‌الله</w:t>
      </w:r>
      <w:r w:rsidR="007A1B74">
        <w:rPr>
          <w:rFonts w:eastAsia="Calibri"/>
          <w:b/>
          <w:bCs/>
          <w:color w:val="007200"/>
          <w:rtl/>
        </w:rPr>
        <w:t xml:space="preserve"> أُسْوَةٌ حَسَنَةٌ﴾ </w:t>
      </w:r>
      <w:r w:rsidRPr="007A1B74">
        <w:rPr>
          <w:rFonts w:eastAsia="Calibri"/>
          <w:color w:val="000000" w:themeColor="text1"/>
          <w:rtl/>
        </w:rPr>
        <w:t>همه را مخاطب قرار داده است و ظهور اول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همه است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از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جهت </w:t>
      </w:r>
    </w:p>
    <w:p w14:paraId="4E6A2ED6" w14:textId="624463BE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و</w:t>
      </w:r>
      <w:r w:rsidRPr="007A1B74">
        <w:rPr>
          <w:rFonts w:eastAsia="Calibri"/>
          <w:color w:val="000000" w:themeColor="text1"/>
          <w:rtl/>
        </w:rPr>
        <w:t xml:space="preserve"> از جهت 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گر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که همه را مخاطب قرار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دهد</w:t>
      </w:r>
      <w:r w:rsidRPr="007A1B74">
        <w:rPr>
          <w:rFonts w:eastAsia="Calibri"/>
          <w:color w:val="000000" w:themeColor="text1"/>
          <w:rtl/>
        </w:rPr>
        <w:t xml:space="preserve"> بعد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b/>
          <w:bCs/>
          <w:color w:val="007200"/>
          <w:rtl/>
        </w:rPr>
        <w:t xml:space="preserve">﴿لِمَنْ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اللَّهَ﴾ </w:t>
      </w:r>
      <w:r w:rsidRPr="007A1B74">
        <w:rPr>
          <w:rFonts w:eastAsia="Calibri"/>
          <w:color w:val="000000" w:themeColor="text1"/>
          <w:rtl/>
        </w:rPr>
        <w:t>آن‌ها که مؤمن هستند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color w:val="000000" w:themeColor="text1"/>
          <w:rtl/>
        </w:rPr>
        <w:t>تأثیر</w:t>
      </w:r>
      <w:r w:rsidRPr="007A1B74">
        <w:rPr>
          <w:rFonts w:eastAsia="Calibri"/>
          <w:color w:val="000000" w:themeColor="text1"/>
          <w:rtl/>
        </w:rPr>
        <w:t xml:space="preserve"> 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ژه</w:t>
      </w:r>
      <w:r w:rsidRPr="007A1B74">
        <w:rPr>
          <w:rFonts w:eastAsia="Calibri"/>
          <w:color w:val="000000" w:themeColor="text1"/>
          <w:rtl/>
        </w:rPr>
        <w:t xml:space="preserve"> را دارد و مخاطبان خاص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هستند</w:t>
      </w:r>
    </w:p>
    <w:p w14:paraId="5A939EBC" w14:textId="7B45CE1F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ن‌ها</w:t>
      </w:r>
      <w:r w:rsidRPr="007A1B74">
        <w:rPr>
          <w:rFonts w:eastAsia="Calibri"/>
          <w:color w:val="000000" w:themeColor="text1"/>
          <w:rtl/>
        </w:rPr>
        <w:t xml:space="preserve"> هر کدام شاهد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دارد شا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ظهور اول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باشد </w:t>
      </w:r>
      <w:r w:rsidR="007A1B74">
        <w:rPr>
          <w:rFonts w:eastAsia="Calibri"/>
          <w:b/>
          <w:bCs/>
          <w:color w:val="007200"/>
          <w:rtl/>
        </w:rPr>
        <w:t>﴿لَقَدْ کَانَ لَکُمْ فِ</w:t>
      </w:r>
      <w:r w:rsidR="007A1B74">
        <w:rPr>
          <w:rFonts w:eastAsia="Calibri" w:hint="cs"/>
          <w:b/>
          <w:bCs/>
          <w:color w:val="007200"/>
          <w:rtl/>
        </w:rPr>
        <w:t>ی</w:t>
      </w:r>
      <w:r w:rsidR="007A1B74">
        <w:rPr>
          <w:rFonts w:eastAsia="Calibri"/>
          <w:b/>
          <w:bCs/>
          <w:color w:val="007200"/>
          <w:rtl/>
        </w:rPr>
        <w:t xml:space="preserve"> </w:t>
      </w:r>
      <w:r w:rsidR="00B54DC5">
        <w:rPr>
          <w:rFonts w:eastAsia="Calibri"/>
          <w:b/>
          <w:bCs/>
          <w:color w:val="007200"/>
          <w:rtl/>
        </w:rPr>
        <w:t>رسول‌الله</w:t>
      </w:r>
      <w:r w:rsidR="007A1B74">
        <w:rPr>
          <w:rFonts w:eastAsia="Calibri"/>
          <w:b/>
          <w:bCs/>
          <w:color w:val="007200"/>
          <w:rtl/>
        </w:rPr>
        <w:t xml:space="preserve"> أُسْوَةٌ حَسَنَةٌ﴾ </w:t>
      </w:r>
      <w:r w:rsidRPr="007A1B74">
        <w:rPr>
          <w:rFonts w:eastAsia="Calibri"/>
          <w:color w:val="000000" w:themeColor="text1"/>
          <w:rtl/>
        </w:rPr>
        <w:t>مخاطب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«لکم» همه کسان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هستند که مخاطب قران هستند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تخص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ص</w:t>
      </w:r>
      <w:r w:rsidRPr="007A1B74">
        <w:rPr>
          <w:rFonts w:eastAsia="Calibri"/>
          <w:color w:val="000000" w:themeColor="text1"/>
          <w:rtl/>
        </w:rPr>
        <w:t xml:space="preserve"> به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گروه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آن گروه زدن وجه قو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خواهد</w:t>
      </w:r>
      <w:r w:rsidRPr="007A1B74">
        <w:rPr>
          <w:rFonts w:eastAsia="Calibri"/>
          <w:color w:val="000000" w:themeColor="text1"/>
          <w:rtl/>
        </w:rPr>
        <w:t xml:space="preserve"> و الا «لکم»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همه کسان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جامع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وجود دارند و شامل مؤمن و منافق و طبقات گوناگون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6C3D67B6" w14:textId="11534BC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خ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color w:val="000000" w:themeColor="text1"/>
          <w:rtl/>
        </w:rPr>
        <w:t>تأثیری</w:t>
      </w:r>
      <w:r w:rsidRPr="007A1B74">
        <w:rPr>
          <w:rFonts w:eastAsia="Calibri"/>
          <w:color w:val="000000" w:themeColor="text1"/>
          <w:rtl/>
        </w:rPr>
        <w:t xml:space="preserve"> در مباحث ما ندارد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هر حال وجود دارد. </w:t>
      </w:r>
    </w:p>
    <w:p w14:paraId="1DC6E3E2" w14:textId="109D3C01" w:rsidR="00904D5E" w:rsidRPr="007A1B74" w:rsidRDefault="00904D5E" w:rsidP="008E340F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آن</w:t>
      </w:r>
      <w:r w:rsidRPr="007A1B74">
        <w:rPr>
          <w:rFonts w:eastAsia="Calibri"/>
          <w:color w:val="000000" w:themeColor="text1"/>
          <w:rtl/>
        </w:rPr>
        <w:t xml:space="preserve"> روا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ات</w:t>
      </w:r>
      <w:r w:rsidRPr="007A1B74">
        <w:rPr>
          <w:rFonts w:eastAsia="Calibri"/>
          <w:color w:val="000000" w:themeColor="text1"/>
          <w:rtl/>
        </w:rPr>
        <w:t xml:space="preserve"> حضرت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عصر دارد که </w:t>
      </w:r>
      <w:r w:rsidR="007A1B74">
        <w:rPr>
          <w:rFonts w:eastAsia="Calibri" w:hint="cs"/>
          <w:color w:val="000000" w:themeColor="text1"/>
          <w:rtl/>
        </w:rPr>
        <w:t>«</w:t>
      </w:r>
      <w:r w:rsidR="008E340F" w:rsidRPr="008E340F">
        <w:rPr>
          <w:rFonts w:eastAsia="Calibri"/>
          <w:color w:val="008000"/>
          <w:rtl/>
        </w:rPr>
        <w:t xml:space="preserve">وَ فِي ابْنَةِ </w:t>
      </w:r>
      <w:r w:rsidR="00B54DC5">
        <w:rPr>
          <w:rFonts w:eastAsia="Calibri"/>
          <w:color w:val="008000"/>
          <w:rtl/>
        </w:rPr>
        <w:t>رسول‌الله</w:t>
      </w:r>
      <w:r w:rsidR="008E340F" w:rsidRPr="008E340F">
        <w:rPr>
          <w:rFonts w:eastAsia="Calibri"/>
          <w:color w:val="008000"/>
          <w:rtl/>
        </w:rPr>
        <w:t xml:space="preserve"> ص لِي أُسْوَةٌ حَسَنَة</w:t>
      </w:r>
      <w:r w:rsidR="007A1B74">
        <w:rPr>
          <w:rFonts w:eastAsia="Calibri" w:hint="cs"/>
          <w:color w:val="000000" w:themeColor="text1"/>
          <w:rtl/>
        </w:rPr>
        <w:t>»</w:t>
      </w:r>
      <w:r w:rsidR="008E340F">
        <w:rPr>
          <w:rStyle w:val="FootnoteReference"/>
          <w:rFonts w:eastAsia="Calibri"/>
          <w:color w:val="000000" w:themeColor="text1"/>
          <w:rtl/>
        </w:rPr>
        <w:footnoteReference w:id="2"/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اتباع است ظهور به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اتباع نزد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ترج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ح</w:t>
      </w:r>
      <w:r w:rsidRPr="007A1B74">
        <w:rPr>
          <w:rFonts w:eastAsia="Calibri"/>
          <w:color w:val="000000" w:themeColor="text1"/>
          <w:rtl/>
        </w:rPr>
        <w:t xml:space="preserve"> هم دارد اسوه سرجمع ظهور در اتباع آن قو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تر</w:t>
      </w:r>
      <w:r w:rsidRPr="007A1B74">
        <w:rPr>
          <w:rFonts w:eastAsia="Calibri"/>
          <w:color w:val="000000" w:themeColor="text1"/>
          <w:rtl/>
        </w:rPr>
        <w:t xml:space="preserve"> است تا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مُتَّبَع مراد باشد</w:t>
      </w:r>
      <w:r w:rsidR="00DC1B92" w:rsidRPr="007A1B74">
        <w:rPr>
          <w:rFonts w:eastAsia="Calibri" w:hint="cs"/>
          <w:color w:val="000000" w:themeColor="text1"/>
          <w:rtl/>
        </w:rPr>
        <w:t xml:space="preserve">. 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هم مطلب سوم در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</w:p>
    <w:p w14:paraId="7A107364" w14:textId="2AFE4591" w:rsidR="00904D5E" w:rsidRPr="007A1B74" w:rsidRDefault="00171BB9" w:rsidP="00171BB9">
      <w:pPr>
        <w:pStyle w:val="Heading2"/>
        <w:rPr>
          <w:rtl/>
        </w:rPr>
      </w:pPr>
      <w:bookmarkStart w:id="14" w:name="_Toc127787137"/>
      <w:r w:rsidRPr="007A1B74">
        <w:rPr>
          <w:rFonts w:hint="cs"/>
          <w:rtl/>
        </w:rPr>
        <w:t>نکته</w:t>
      </w:r>
      <w:r w:rsidRPr="007A1B74">
        <w:rPr>
          <w:rtl/>
        </w:rPr>
        <w:t xml:space="preserve"> چهارم</w:t>
      </w:r>
      <w:r w:rsidRPr="007A1B74">
        <w:rPr>
          <w:rFonts w:hint="cs"/>
          <w:rtl/>
        </w:rPr>
        <w:t xml:space="preserve">: </w:t>
      </w:r>
      <w:r w:rsidR="00904D5E" w:rsidRPr="007A1B74">
        <w:rPr>
          <w:rFonts w:hint="eastAsia"/>
          <w:rtl/>
        </w:rPr>
        <w:t>احتمالات</w:t>
      </w:r>
      <w:r w:rsidR="00904D5E" w:rsidRPr="007A1B74">
        <w:rPr>
          <w:rtl/>
        </w:rPr>
        <w:t xml:space="preserve"> در جمله </w:t>
      </w:r>
      <w:r w:rsidRPr="007A1B74">
        <w:rPr>
          <w:rtl/>
        </w:rPr>
        <w:t>لِمَنْ کَانَ</w:t>
      </w:r>
      <w:bookmarkEnd w:id="14"/>
    </w:p>
    <w:p w14:paraId="6427AA34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جمله</w:t>
      </w:r>
      <w:r w:rsidRPr="007A1B74">
        <w:rPr>
          <w:rFonts w:eastAsia="Calibri"/>
          <w:color w:val="000000" w:themeColor="text1"/>
          <w:rtl/>
        </w:rPr>
        <w:t xml:space="preserve"> لِمَنْ کَانَ است که محل بحث قرار گرفته است و بعض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از موارد که گفته‌اند دو احتمال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«لمن‌کان» هست؛ </w:t>
      </w:r>
    </w:p>
    <w:p w14:paraId="60B975DD" w14:textId="6D75DE31" w:rsidR="00904D5E" w:rsidRPr="007A1B74" w:rsidRDefault="00171BB9" w:rsidP="00171BB9">
      <w:pPr>
        <w:pStyle w:val="Heading3"/>
        <w:rPr>
          <w:rtl/>
        </w:rPr>
      </w:pPr>
      <w:bookmarkStart w:id="15" w:name="_Toc127787138"/>
      <w:r w:rsidRPr="007A1B74">
        <w:rPr>
          <w:rtl/>
        </w:rPr>
        <w:t>احتمال اول: بدل</w:t>
      </w:r>
      <w:bookmarkEnd w:id="15"/>
    </w:p>
    <w:p w14:paraId="45EB8B7B" w14:textId="3A60EB34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که</w:t>
      </w:r>
      <w:r w:rsidRPr="007A1B74">
        <w:rPr>
          <w:rFonts w:eastAsia="Calibri"/>
          <w:color w:val="000000" w:themeColor="text1"/>
          <w:rtl/>
        </w:rPr>
        <w:t xml:space="preserve"> 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ج‌تر</w:t>
      </w:r>
      <w:r w:rsidRPr="007A1B74">
        <w:rPr>
          <w:rFonts w:eastAsia="Calibri"/>
          <w:color w:val="000000" w:themeColor="text1"/>
          <w:rtl/>
        </w:rPr>
        <w:t xml:space="preserve"> است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بدل از «لکم» است </w:t>
      </w:r>
      <w:r w:rsidR="007A1B74">
        <w:rPr>
          <w:rFonts w:eastAsia="Calibri"/>
          <w:b/>
          <w:bCs/>
          <w:color w:val="007200"/>
          <w:rtl/>
        </w:rPr>
        <w:t>﴿لَقَدْ کَانَ لَکُمْ فِ</w:t>
      </w:r>
      <w:r w:rsidR="007A1B74">
        <w:rPr>
          <w:rFonts w:eastAsia="Calibri" w:hint="cs"/>
          <w:b/>
          <w:bCs/>
          <w:color w:val="007200"/>
          <w:rtl/>
        </w:rPr>
        <w:t>ی</w:t>
      </w:r>
      <w:r w:rsidR="007A1B74">
        <w:rPr>
          <w:rFonts w:eastAsia="Calibri"/>
          <w:b/>
          <w:bCs/>
          <w:color w:val="007200"/>
          <w:rtl/>
        </w:rPr>
        <w:t xml:space="preserve"> </w:t>
      </w:r>
      <w:r w:rsidR="00B54DC5">
        <w:rPr>
          <w:rFonts w:eastAsia="Calibri"/>
          <w:b/>
          <w:bCs/>
          <w:color w:val="007200"/>
          <w:rtl/>
        </w:rPr>
        <w:t>رسول‌الله</w:t>
      </w:r>
      <w:r w:rsidR="007A1B74">
        <w:rPr>
          <w:rFonts w:eastAsia="Calibri"/>
          <w:b/>
          <w:bCs/>
          <w:color w:val="007200"/>
          <w:rtl/>
        </w:rPr>
        <w:t xml:space="preserve"> أُسْوَةٌ حَسَنَةٌ﴾ </w:t>
      </w:r>
      <w:r w:rsidRPr="007A1B74">
        <w:rPr>
          <w:rFonts w:eastAsia="Calibri"/>
          <w:color w:val="000000" w:themeColor="text1"/>
          <w:rtl/>
        </w:rPr>
        <w:t xml:space="preserve">بعد به شکل بدل گفته شده است </w:t>
      </w:r>
      <w:r w:rsidR="007A1B74">
        <w:rPr>
          <w:rFonts w:eastAsia="Calibri"/>
          <w:b/>
          <w:bCs/>
          <w:color w:val="007200"/>
          <w:rtl/>
        </w:rPr>
        <w:t xml:space="preserve">﴿لِمَنْ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 وَالْ</w:t>
      </w:r>
      <w:r w:rsidR="007A1B74">
        <w:rPr>
          <w:rFonts w:eastAsia="Calibri" w:hint="cs"/>
          <w:b/>
          <w:bCs/>
          <w:color w:val="007200"/>
          <w:rtl/>
        </w:rPr>
        <w:t>یَوْمَ</w:t>
      </w:r>
      <w:r w:rsidR="007A1B74">
        <w:rPr>
          <w:rFonts w:eastAsia="Calibri"/>
          <w:b/>
          <w:bCs/>
          <w:color w:val="007200"/>
          <w:rtl/>
        </w:rPr>
        <w:t xml:space="preserve"> الْآخِرَ﴾ </w:t>
      </w:r>
      <w:r w:rsidRPr="007A1B74">
        <w:rPr>
          <w:rFonts w:eastAsia="Calibri"/>
          <w:color w:val="000000" w:themeColor="text1"/>
          <w:rtl/>
        </w:rPr>
        <w:t>که بدل که ممکن است بگو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اگر آن «لکم» مطلق باشد و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حت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مؤمن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هم مراد باشد آن وقت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بدل جزء از کل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چون گفته است «لکم» همه شما اتباع داشته باش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اما در مورد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نها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تأکیدی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بدل جزء از کل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اگر «کم» مطلق باشد </w:t>
      </w:r>
    </w:p>
    <w:p w14:paraId="7852D29C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اگر</w:t>
      </w:r>
      <w:r w:rsidRPr="007A1B74">
        <w:rPr>
          <w:rFonts w:eastAsia="Calibri"/>
          <w:color w:val="000000" w:themeColor="text1"/>
          <w:rtl/>
        </w:rPr>
        <w:t xml:space="preserve"> «کم» مؤمن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باشد حالا بدل کل از کل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حت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اگر مؤمن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هم باشد ممکن است بگو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بدل جزء از کل است </w:t>
      </w:r>
    </w:p>
    <w:p w14:paraId="1C669E37" w14:textId="605851B9" w:rsidR="00904D5E" w:rsidRPr="007A1B74" w:rsidRDefault="007A1B74" w:rsidP="00904D5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 xml:space="preserve">﴿مَنْ کَانَ </w:t>
      </w:r>
      <w:r>
        <w:rPr>
          <w:rFonts w:eastAsia="Calibri" w:hint="cs"/>
          <w:b/>
          <w:bCs/>
          <w:color w:val="007200"/>
          <w:rtl/>
        </w:rPr>
        <w:t>یَرْجُو</w:t>
      </w:r>
      <w:r>
        <w:rPr>
          <w:rFonts w:eastAsia="Calibri"/>
          <w:b/>
          <w:bCs/>
          <w:color w:val="007200"/>
          <w:rtl/>
        </w:rPr>
        <w:t xml:space="preserve"> اللَّهَ وَ الْ</w:t>
      </w:r>
      <w:r>
        <w:rPr>
          <w:rFonts w:eastAsia="Calibri" w:hint="cs"/>
          <w:b/>
          <w:bCs/>
          <w:color w:val="007200"/>
          <w:rtl/>
        </w:rPr>
        <w:t>یَوْمَ</w:t>
      </w:r>
      <w:r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>
        <w:rPr>
          <w:rFonts w:eastAsia="Calibri" w:hint="cs"/>
          <w:b/>
          <w:bCs/>
          <w:color w:val="007200"/>
          <w:rtl/>
        </w:rPr>
        <w:t>یرًا</w:t>
      </w:r>
      <w:r>
        <w:rPr>
          <w:rFonts w:eastAsia="Calibri"/>
          <w:b/>
          <w:bCs/>
          <w:color w:val="007200"/>
          <w:rtl/>
        </w:rPr>
        <w:t xml:space="preserve">﴾ </w:t>
      </w:r>
      <w:r w:rsidR="00904D5E" w:rsidRPr="007A1B74">
        <w:rPr>
          <w:rFonts w:eastAsia="Calibri"/>
          <w:color w:val="000000" w:themeColor="text1"/>
          <w:rtl/>
        </w:rPr>
        <w:t>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گروه خاص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از مؤمن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هستند و لذا بدل جزء از کل م</w:t>
      </w:r>
      <w:r w:rsidR="00904D5E" w:rsidRPr="007A1B74">
        <w:rPr>
          <w:rFonts w:eastAsia="Calibri" w:hint="cs"/>
          <w:color w:val="000000" w:themeColor="text1"/>
          <w:rtl/>
        </w:rPr>
        <w:t>ی‌</w:t>
      </w:r>
      <w:r w:rsidR="00904D5E" w:rsidRPr="007A1B74">
        <w:rPr>
          <w:rFonts w:eastAsia="Calibri" w:hint="eastAsia"/>
          <w:color w:val="000000" w:themeColor="text1"/>
          <w:rtl/>
        </w:rPr>
        <w:t>شود</w:t>
      </w:r>
      <w:r w:rsidR="00904D5E" w:rsidRPr="007A1B74">
        <w:rPr>
          <w:rFonts w:eastAsia="Calibri"/>
          <w:color w:val="000000" w:themeColor="text1"/>
          <w:rtl/>
        </w:rPr>
        <w:t xml:space="preserve">. </w:t>
      </w:r>
    </w:p>
    <w:p w14:paraId="27D05B0E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اما</w:t>
      </w:r>
      <w:r w:rsidRPr="007A1B74">
        <w:rPr>
          <w:rFonts w:eastAsia="Calibri"/>
          <w:color w:val="000000" w:themeColor="text1"/>
          <w:rtl/>
        </w:rPr>
        <w:t xml:space="preserve"> اگر «کم»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نجا</w:t>
      </w:r>
      <w:r w:rsidRPr="007A1B74">
        <w:rPr>
          <w:rFonts w:eastAsia="Calibri"/>
          <w:color w:val="000000" w:themeColor="text1"/>
          <w:rtl/>
        </w:rPr>
        <w:t xml:space="preserve"> مقصود منافق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باشند بدل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آن‌ها گفت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به پ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امبر</w:t>
      </w:r>
      <w:r w:rsidRPr="007A1B74">
        <w:rPr>
          <w:rFonts w:eastAsia="Calibri"/>
          <w:color w:val="000000" w:themeColor="text1"/>
          <w:rtl/>
        </w:rPr>
        <w:t xml:space="preserve"> اتباع 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اتباع واقع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نجا</w:t>
      </w:r>
      <w:r w:rsidRPr="007A1B74">
        <w:rPr>
          <w:rFonts w:eastAsia="Calibri"/>
          <w:color w:val="000000" w:themeColor="text1"/>
          <w:rtl/>
        </w:rPr>
        <w:t xml:space="preserve"> محقق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بدل استدراک است گاه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حالت استدراک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و تکم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/>
          <w:color w:val="000000" w:themeColor="text1"/>
          <w:rtl/>
        </w:rPr>
        <w:t xml:space="preserve"> است. </w:t>
      </w:r>
    </w:p>
    <w:p w14:paraId="7F41EEF7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همه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ن‌ها</w:t>
      </w:r>
      <w:r w:rsidRPr="007A1B74">
        <w:rPr>
          <w:rFonts w:eastAsia="Calibri"/>
          <w:color w:val="000000" w:themeColor="text1"/>
          <w:rtl/>
        </w:rPr>
        <w:t xml:space="preserve"> رو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فرض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«لمن» بدل «لکم» باشد </w:t>
      </w:r>
    </w:p>
    <w:p w14:paraId="1F79737E" w14:textId="4F816554" w:rsidR="00904D5E" w:rsidRPr="007A1B74" w:rsidRDefault="00171BB9" w:rsidP="00171BB9">
      <w:pPr>
        <w:pStyle w:val="Heading3"/>
        <w:rPr>
          <w:rtl/>
        </w:rPr>
      </w:pPr>
      <w:bookmarkStart w:id="16" w:name="_Toc127787139"/>
      <w:r w:rsidRPr="007A1B74">
        <w:rPr>
          <w:rtl/>
        </w:rPr>
        <w:t>احتمال دوم: متعلق به حسنه</w:t>
      </w:r>
      <w:bookmarkEnd w:id="16"/>
    </w:p>
    <w:p w14:paraId="115062B2" w14:textId="6F4C0BB8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أُسْوَةٌ</w:t>
      </w:r>
      <w:r w:rsidRPr="007A1B74">
        <w:rPr>
          <w:rFonts w:eastAsia="Calibri"/>
          <w:color w:val="000000" w:themeColor="text1"/>
          <w:rtl/>
        </w:rPr>
        <w:t xml:space="preserve"> حَسَنَةٌ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چه کس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خوب است؟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b/>
          <w:bCs/>
          <w:color w:val="007200"/>
          <w:rtl/>
        </w:rPr>
        <w:t xml:space="preserve">﴿لِمَنْ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 وَالْ</w:t>
      </w:r>
      <w:r w:rsidR="007A1B74">
        <w:rPr>
          <w:rFonts w:eastAsia="Calibri" w:hint="cs"/>
          <w:b/>
          <w:bCs/>
          <w:color w:val="007200"/>
          <w:rtl/>
        </w:rPr>
        <w:t>یَوْمَ</w:t>
      </w:r>
      <w:r w:rsidR="007A1B74">
        <w:rPr>
          <w:rFonts w:eastAsia="Calibri"/>
          <w:b/>
          <w:bCs/>
          <w:color w:val="007200"/>
          <w:rtl/>
        </w:rPr>
        <w:t xml:space="preserve"> الْآخِرَ﴾ </w:t>
      </w:r>
      <w:r w:rsidRPr="007A1B74">
        <w:rPr>
          <w:rFonts w:eastAsia="Calibri"/>
          <w:color w:val="000000" w:themeColor="text1"/>
          <w:rtl/>
        </w:rPr>
        <w:t>شما با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اتباع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اتباع 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کو</w:t>
      </w:r>
      <w:r w:rsidRPr="007A1B74">
        <w:rPr>
          <w:rFonts w:eastAsia="Calibri"/>
          <w:color w:val="000000" w:themeColor="text1"/>
          <w:rtl/>
        </w:rPr>
        <w:t xml:space="preserve"> است و 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کو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/>
          <w:color w:val="000000" w:themeColor="text1"/>
          <w:rtl/>
        </w:rPr>
        <w:t xml:space="preserve"> اتباع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نهاست</w:t>
      </w:r>
      <w:r w:rsidRPr="007A1B74">
        <w:rPr>
          <w:rFonts w:eastAsia="Calibri"/>
          <w:color w:val="000000" w:themeColor="text1"/>
          <w:rtl/>
        </w:rPr>
        <w:t>.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را هم احتمال داده‌اند که حسنةٌ… </w:t>
      </w:r>
      <w:r w:rsidR="007A1B74">
        <w:rPr>
          <w:rFonts w:eastAsia="Calibri"/>
          <w:b/>
          <w:bCs/>
          <w:color w:val="007200"/>
          <w:rtl/>
        </w:rPr>
        <w:t xml:space="preserve">﴿لِمَنْ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 وَ الْ</w:t>
      </w:r>
      <w:r w:rsidR="007A1B74">
        <w:rPr>
          <w:rFonts w:eastAsia="Calibri" w:hint="cs"/>
          <w:b/>
          <w:bCs/>
          <w:color w:val="007200"/>
          <w:rtl/>
        </w:rPr>
        <w:t>یَوْمَ</w:t>
      </w:r>
      <w:r w:rsidR="007A1B74">
        <w:rPr>
          <w:rFonts w:eastAsia="Calibri"/>
          <w:b/>
          <w:bCs/>
          <w:color w:val="007200"/>
          <w:rtl/>
        </w:rPr>
        <w:t xml:space="preserve"> الْآخِرَ وَذَکَرَ اللَّهَ </w:t>
      </w:r>
      <w:r w:rsidR="007A1B74">
        <w:rPr>
          <w:rFonts w:eastAsia="Calibri"/>
          <w:b/>
          <w:bCs/>
          <w:color w:val="007200"/>
          <w:rtl/>
        </w:rPr>
        <w:lastRenderedPageBreak/>
        <w:t>کَثِ</w:t>
      </w:r>
      <w:r w:rsidR="007A1B74">
        <w:rPr>
          <w:rFonts w:eastAsia="Calibri" w:hint="cs"/>
          <w:b/>
          <w:bCs/>
          <w:color w:val="007200"/>
          <w:rtl/>
        </w:rPr>
        <w:t>یرًا</w:t>
      </w:r>
      <w:r w:rsidR="007A1B74">
        <w:rPr>
          <w:rFonts w:eastAsia="Calibri"/>
          <w:b/>
          <w:bCs/>
          <w:color w:val="007200"/>
          <w:rtl/>
        </w:rPr>
        <w:t xml:space="preserve">﴾ </w:t>
      </w:r>
      <w:r w:rsidRPr="007A1B74">
        <w:rPr>
          <w:rFonts w:eastAsia="Calibri"/>
          <w:color w:val="000000" w:themeColor="text1"/>
          <w:rtl/>
        </w:rPr>
        <w:t>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نها</w:t>
      </w:r>
      <w:r w:rsidRPr="007A1B74">
        <w:rPr>
          <w:rFonts w:eastAsia="Calibri"/>
          <w:color w:val="000000" w:themeColor="text1"/>
          <w:rtl/>
        </w:rPr>
        <w:t xml:space="preserve"> 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کوست</w:t>
      </w:r>
      <w:r w:rsidRPr="007A1B74">
        <w:rPr>
          <w:rFonts w:eastAsia="Calibri"/>
          <w:color w:val="000000" w:themeColor="text1"/>
          <w:rtl/>
        </w:rPr>
        <w:t xml:space="preserve"> و الا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وزر و وبال است چون اقتدا و اتباع </w:t>
      </w:r>
      <w:r w:rsidR="00B54DC5">
        <w:rPr>
          <w:rFonts w:eastAsia="Calibri"/>
          <w:color w:val="000000" w:themeColor="text1"/>
          <w:rtl/>
        </w:rPr>
        <w:t>نکرده‌اند</w:t>
      </w:r>
      <w:r w:rsidRPr="007A1B74">
        <w:rPr>
          <w:rFonts w:eastAsia="Calibri"/>
          <w:color w:val="000000" w:themeColor="text1"/>
          <w:rtl/>
        </w:rPr>
        <w:t>، اتباع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کو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/>
          <w:color w:val="000000" w:themeColor="text1"/>
          <w:rtl/>
        </w:rPr>
        <w:t xml:space="preserve"> آن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نهاست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53E709CD" w14:textId="111877FC" w:rsidR="00904D5E" w:rsidRPr="007A1B74" w:rsidRDefault="00B54DC5" w:rsidP="00904D5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مؤید</w:t>
      </w:r>
      <w:r w:rsidR="00904D5E" w:rsidRPr="007A1B74">
        <w:rPr>
          <w:rFonts w:eastAsia="Calibri"/>
          <w:color w:val="000000" w:themeColor="text1"/>
          <w:rtl/>
        </w:rPr>
        <w:t xml:space="preserve"> احتمال دوم 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است که 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ک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نکه</w:t>
      </w:r>
      <w:r w:rsidR="00904D5E" w:rsidRPr="007A1B74">
        <w:rPr>
          <w:rFonts w:eastAsia="Calibri"/>
          <w:color w:val="000000" w:themeColor="text1"/>
          <w:rtl/>
        </w:rPr>
        <w:t xml:space="preserve"> اقرب به آن است و د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گر</w:t>
      </w:r>
      <w:r w:rsidR="00904D5E" w:rsidRPr="007A1B74">
        <w:rPr>
          <w:rFonts w:eastAsia="Calibri"/>
          <w:color w:val="000000" w:themeColor="text1"/>
          <w:rtl/>
        </w:rPr>
        <w:t xml:space="preserve"> 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نکه</w:t>
      </w:r>
      <w:r w:rsidR="00904D5E" w:rsidRPr="007A1B74">
        <w:rPr>
          <w:rFonts w:eastAsia="Calibri"/>
          <w:color w:val="000000" w:themeColor="text1"/>
          <w:rtl/>
        </w:rPr>
        <w:t xml:space="preserve"> بعض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اشکال کرده‌اند و گفته‌اند بدل از ضم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ر</w:t>
      </w:r>
      <w:r w:rsidR="00904D5E" w:rsidRPr="007A1B74">
        <w:rPr>
          <w:rFonts w:eastAsia="Calibri"/>
          <w:color w:val="000000" w:themeColor="text1"/>
          <w:rtl/>
        </w:rPr>
        <w:t xml:space="preserve"> هم </w:t>
      </w:r>
      <w:r>
        <w:rPr>
          <w:rFonts w:eastAsia="Calibri"/>
          <w:color w:val="000000" w:themeColor="text1"/>
          <w:rtl/>
        </w:rPr>
        <w:t>این‌جور</w:t>
      </w:r>
      <w:r w:rsidR="00904D5E" w:rsidRPr="007A1B74">
        <w:rPr>
          <w:rFonts w:eastAsia="Calibri"/>
          <w:color w:val="000000" w:themeColor="text1"/>
          <w:rtl/>
        </w:rPr>
        <w:t xml:space="preserve"> درست ن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ست</w:t>
      </w:r>
      <w:r w:rsidR="00904D5E" w:rsidRPr="007A1B74">
        <w:rPr>
          <w:rFonts w:eastAsia="Calibri"/>
          <w:color w:val="000000" w:themeColor="text1"/>
          <w:rtl/>
        </w:rPr>
        <w:t xml:space="preserve"> و خ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ل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متعارف ن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ست</w:t>
      </w:r>
      <w:r w:rsidR="00904D5E" w:rsidRPr="007A1B74">
        <w:rPr>
          <w:rFonts w:eastAsia="Calibri"/>
          <w:color w:val="000000" w:themeColor="text1"/>
          <w:rtl/>
        </w:rPr>
        <w:t xml:space="preserve"> که «لکم» به شکل ضم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ر</w:t>
      </w:r>
      <w:r w:rsidR="00904D5E" w:rsidRPr="007A1B74">
        <w:rPr>
          <w:rFonts w:eastAsia="Calibri"/>
          <w:color w:val="000000" w:themeColor="text1"/>
          <w:rtl/>
        </w:rPr>
        <w:t xml:space="preserve"> آمده است و «لمن‌کان» بدل آن بشود 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شبهه هم وجود دارد. 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استبدال و بدل گ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ر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و بدل آو</w:t>
      </w:r>
      <w:r w:rsidR="00904D5E" w:rsidRPr="007A1B74">
        <w:rPr>
          <w:rFonts w:eastAsia="Calibri" w:hint="eastAsia"/>
          <w:color w:val="000000" w:themeColor="text1"/>
          <w:rtl/>
        </w:rPr>
        <w:t>ردن</w:t>
      </w:r>
      <w:r w:rsidR="00904D5E" w:rsidRPr="007A1B74">
        <w:rPr>
          <w:rFonts w:eastAsia="Calibri"/>
          <w:color w:val="000000" w:themeColor="text1"/>
          <w:rtl/>
        </w:rPr>
        <w:t xml:space="preserve"> شا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د</w:t>
      </w:r>
      <w:r w:rsidR="00904D5E" w:rsidRPr="007A1B74">
        <w:rPr>
          <w:rFonts w:eastAsia="Calibri"/>
          <w:color w:val="000000" w:themeColor="text1"/>
          <w:rtl/>
        </w:rPr>
        <w:t xml:space="preserve"> خ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ل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جا افتاده نباشد در ادب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ات</w:t>
      </w:r>
      <w:r w:rsidR="00904D5E" w:rsidRPr="007A1B74">
        <w:rPr>
          <w:rFonts w:eastAsia="Calibri"/>
          <w:color w:val="000000" w:themeColor="text1"/>
          <w:rtl/>
        </w:rPr>
        <w:t xml:space="preserve"> عرب. </w:t>
      </w:r>
    </w:p>
    <w:p w14:paraId="616FCDB8" w14:textId="42C397D2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اگر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ثابت بشود آن وقت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احتمال دوم تقو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و الا اگر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جهت بدل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اشکال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نداشته باشد قاعده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آن که 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شتر</w:t>
      </w:r>
      <w:r w:rsidRPr="007A1B74">
        <w:rPr>
          <w:rFonts w:eastAsia="Calibri"/>
          <w:color w:val="000000" w:themeColor="text1"/>
          <w:rtl/>
        </w:rPr>
        <w:t xml:space="preserve"> به ذهن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بدل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«لکم» است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عن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این‌قدر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جا افتاده است که اگر نم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گفت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کس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به ذهنش نم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آمد</w:t>
      </w:r>
      <w:r w:rsidRPr="007A1B74">
        <w:rPr>
          <w:rFonts w:eastAsia="Calibri"/>
          <w:color w:val="000000" w:themeColor="text1"/>
          <w:rtl/>
        </w:rPr>
        <w:t xml:space="preserve"> که حسنةٌ… </w:t>
      </w:r>
      <w:r w:rsidR="007A1B74">
        <w:rPr>
          <w:rFonts w:eastAsia="Calibri"/>
          <w:b/>
          <w:bCs/>
          <w:color w:val="007200"/>
          <w:rtl/>
        </w:rPr>
        <w:t xml:space="preserve">﴿لِمَنْ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اللَّهَ﴾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1933FA4A" w14:textId="229C801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ظاهر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است که </w:t>
      </w:r>
      <w:r w:rsidR="007A1B74">
        <w:rPr>
          <w:rFonts w:eastAsia="Calibri"/>
          <w:b/>
          <w:bCs/>
          <w:color w:val="007200"/>
          <w:rtl/>
        </w:rPr>
        <w:t xml:space="preserve">﴿لِمَنْ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اللَّهَ﴾ </w:t>
      </w:r>
      <w:r w:rsidRPr="007A1B74">
        <w:rPr>
          <w:rFonts w:eastAsia="Calibri"/>
          <w:color w:val="000000" w:themeColor="text1"/>
          <w:rtl/>
        </w:rPr>
        <w:t>بدل از «لکم» است، در بدل شبهه‌ا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در بعض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از کلمات آمده است. </w:t>
      </w:r>
    </w:p>
    <w:p w14:paraId="7A15B8AE" w14:textId="09D7177E" w:rsidR="00904D5E" w:rsidRPr="007A1B74" w:rsidRDefault="00B54DC5" w:rsidP="00904D5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904D5E" w:rsidRPr="007A1B74">
        <w:rPr>
          <w:rFonts w:eastAsia="Calibri"/>
          <w:color w:val="000000" w:themeColor="text1"/>
          <w:rtl/>
        </w:rPr>
        <w:t>: ممکن است صدر و ذ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ل</w:t>
      </w:r>
      <w:r w:rsidR="00904D5E" w:rsidRPr="007A1B74">
        <w:rPr>
          <w:rFonts w:eastAsia="Calibri"/>
          <w:color w:val="000000" w:themeColor="text1"/>
          <w:rtl/>
        </w:rPr>
        <w:t xml:space="preserve"> آ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ه</w:t>
      </w:r>
      <w:r w:rsidR="00904D5E" w:rsidRPr="007A1B74">
        <w:rPr>
          <w:rFonts w:eastAsia="Calibri"/>
          <w:color w:val="000000" w:themeColor="text1"/>
          <w:rtl/>
        </w:rPr>
        <w:t xml:space="preserve"> را التفات از انشاء و خبر بکن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م؟</w:t>
      </w:r>
      <w:r w:rsidR="00904D5E" w:rsidRPr="007A1B74">
        <w:rPr>
          <w:rFonts w:eastAsia="Calibri"/>
          <w:color w:val="000000" w:themeColor="text1"/>
          <w:rtl/>
        </w:rPr>
        <w:t xml:space="preserve"> اول آ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ه</w:t>
      </w:r>
      <w:r w:rsidR="00904D5E" w:rsidRPr="007A1B74">
        <w:rPr>
          <w:rFonts w:eastAsia="Calibri"/>
          <w:color w:val="000000" w:themeColor="text1"/>
          <w:rtl/>
        </w:rPr>
        <w:t xml:space="preserve"> انشاء است. </w:t>
      </w:r>
    </w:p>
    <w:p w14:paraId="2E5AD636" w14:textId="7777777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جواب</w:t>
      </w:r>
      <w:r w:rsidRPr="007A1B74">
        <w:rPr>
          <w:rFonts w:eastAsia="Calibri"/>
          <w:color w:val="000000" w:themeColor="text1"/>
          <w:rtl/>
        </w:rPr>
        <w:t>: ممکن است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احتمال داده بشود </w:t>
      </w:r>
    </w:p>
    <w:p w14:paraId="6DD897C7" w14:textId="135F3257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آن</w:t>
      </w:r>
      <w:r w:rsidRPr="007A1B74">
        <w:rPr>
          <w:rFonts w:eastAsia="Calibri"/>
          <w:color w:val="000000" w:themeColor="text1"/>
          <w:rtl/>
        </w:rPr>
        <w:t xml:space="preserve"> بدل هم که گفته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 بدل تکم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و استدراک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ظرف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را دارد که نوع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از التفات در آن وجود داشته باشد در واقع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فرما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با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اتباع کرد و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در </w:t>
      </w:r>
      <w:r w:rsidR="007A1B74">
        <w:rPr>
          <w:rFonts w:eastAsia="Calibri"/>
          <w:b/>
          <w:bCs/>
          <w:color w:val="007200"/>
          <w:rtl/>
        </w:rPr>
        <w:t xml:space="preserve">﴿مَنْ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اللَّهَ﴾ </w:t>
      </w:r>
      <w:r w:rsidRPr="007A1B74">
        <w:rPr>
          <w:rFonts w:eastAsia="Calibri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اتباع محقق است. ممکن است نوع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التفات هم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باشد. </w:t>
      </w:r>
    </w:p>
    <w:p w14:paraId="2943960B" w14:textId="002EAEF3" w:rsidR="00904D5E" w:rsidRPr="007A1B74" w:rsidRDefault="00904D5E" w:rsidP="00171BB9">
      <w:pPr>
        <w:pStyle w:val="Heading2"/>
        <w:rPr>
          <w:rtl/>
        </w:rPr>
      </w:pPr>
      <w:bookmarkStart w:id="17" w:name="_Toc127787140"/>
      <w:r w:rsidRPr="007A1B74">
        <w:rPr>
          <w:rFonts w:hint="eastAsia"/>
          <w:rtl/>
        </w:rPr>
        <w:t>نکته</w:t>
      </w:r>
      <w:r w:rsidR="00171BB9" w:rsidRPr="007A1B74">
        <w:rPr>
          <w:rtl/>
        </w:rPr>
        <w:t xml:space="preserve"> پنجم: </w:t>
      </w:r>
      <w:r w:rsidR="00B54DC5">
        <w:rPr>
          <w:rtl/>
        </w:rPr>
        <w:t>تأکیدات</w:t>
      </w:r>
      <w:r w:rsidRPr="007A1B74">
        <w:rPr>
          <w:rtl/>
        </w:rPr>
        <w:t xml:space="preserve"> در آ</w:t>
      </w:r>
      <w:r w:rsidRPr="007A1B74">
        <w:rPr>
          <w:rFonts w:hint="cs"/>
          <w:rtl/>
        </w:rPr>
        <w:t>ی</w:t>
      </w:r>
      <w:r w:rsidRPr="007A1B74">
        <w:rPr>
          <w:rFonts w:hint="eastAsia"/>
          <w:rtl/>
        </w:rPr>
        <w:t>ه</w:t>
      </w:r>
      <w:bookmarkEnd w:id="17"/>
    </w:p>
    <w:p w14:paraId="20DFFB71" w14:textId="33ED3EF8" w:rsidR="00904D5E" w:rsidRPr="007A1B74" w:rsidRDefault="00B54DC5" w:rsidP="00904D5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تأکیدات</w:t>
      </w:r>
      <w:r w:rsidR="00904D5E" w:rsidRPr="007A1B74">
        <w:rPr>
          <w:rFonts w:eastAsia="Calibri"/>
          <w:color w:val="000000" w:themeColor="text1"/>
          <w:rtl/>
        </w:rPr>
        <w:t xml:space="preserve"> متعدد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است لَقَدْ کَانَ «لام» «قد» «کان» </w:t>
      </w:r>
    </w:p>
    <w:p w14:paraId="4BBDD08D" w14:textId="3F2FFF1C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«لام</w:t>
      </w:r>
      <w:r w:rsidRPr="007A1B74">
        <w:rPr>
          <w:rFonts w:eastAsia="Calibri"/>
          <w:color w:val="000000" w:themeColor="text1"/>
          <w:rtl/>
        </w:rPr>
        <w:t xml:space="preserve"> بعد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»</w:t>
      </w:r>
      <w:r w:rsidRPr="007A1B74">
        <w:rPr>
          <w:rFonts w:eastAsia="Calibri"/>
          <w:color w:val="000000" w:themeColor="text1"/>
          <w:rtl/>
        </w:rPr>
        <w:t xml:space="preserve"> اگر انشا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/>
          <w:color w:val="000000" w:themeColor="text1"/>
          <w:rtl/>
        </w:rPr>
        <w:t xml:space="preserve"> باشد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توانست</w:t>
      </w:r>
      <w:r w:rsidRPr="007A1B74">
        <w:rPr>
          <w:rFonts w:eastAsia="Calibri"/>
          <w:color w:val="000000" w:themeColor="text1"/>
          <w:rtl/>
        </w:rPr>
        <w:t xml:space="preserve"> بگو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«عل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کم»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بر شما فرض است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خود شماست اگر بگو</w:t>
      </w:r>
      <w:r w:rsidRPr="007A1B74">
        <w:rPr>
          <w:rFonts w:eastAsia="Calibri" w:hint="cs"/>
          <w:color w:val="000000" w:themeColor="text1"/>
          <w:rtl/>
        </w:rPr>
        <w:t>یی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«لام» در آن جهت مقابل «عل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»</w:t>
      </w:r>
      <w:r w:rsidRPr="007A1B74">
        <w:rPr>
          <w:rFonts w:eastAsia="Calibri"/>
          <w:color w:val="000000" w:themeColor="text1"/>
          <w:rtl/>
        </w:rPr>
        <w:t xml:space="preserve"> ملحوظ است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هم </w:t>
      </w:r>
      <w:r w:rsidR="00B54DC5">
        <w:rPr>
          <w:rFonts w:eastAsia="Calibri"/>
          <w:color w:val="000000" w:themeColor="text1"/>
          <w:rtl/>
        </w:rPr>
        <w:t>مؤکد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شود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4BF69B65" w14:textId="428913D3" w:rsidR="00904D5E" w:rsidRPr="007A1B74" w:rsidRDefault="00B54DC5" w:rsidP="00904D5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همین‌طور</w:t>
      </w:r>
      <w:r w:rsidR="00904D5E" w:rsidRPr="007A1B74">
        <w:rPr>
          <w:rFonts w:eastAsia="Calibri"/>
          <w:color w:val="000000" w:themeColor="text1"/>
          <w:rtl/>
        </w:rPr>
        <w:t xml:space="preserve"> «ف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»</w:t>
      </w:r>
      <w:r w:rsidR="00904D5E" w:rsidRPr="007A1B74">
        <w:rPr>
          <w:rFonts w:eastAsia="Calibri"/>
          <w:color w:val="000000" w:themeColor="text1"/>
          <w:rtl/>
        </w:rPr>
        <w:t xml:space="preserve"> که بعد توض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ح</w:t>
      </w:r>
      <w:r w:rsidR="00904D5E" w:rsidRPr="007A1B74">
        <w:rPr>
          <w:rFonts w:eastAsia="Calibri"/>
          <w:color w:val="000000" w:themeColor="text1"/>
          <w:rtl/>
        </w:rPr>
        <w:t xml:space="preserve"> م</w:t>
      </w:r>
      <w:r w:rsidR="00904D5E" w:rsidRPr="007A1B74">
        <w:rPr>
          <w:rFonts w:eastAsia="Calibri" w:hint="cs"/>
          <w:color w:val="000000" w:themeColor="text1"/>
          <w:rtl/>
        </w:rPr>
        <w:t>ی‌</w:t>
      </w:r>
      <w:r w:rsidR="00904D5E" w:rsidRPr="007A1B74">
        <w:rPr>
          <w:rFonts w:eastAsia="Calibri" w:hint="eastAsia"/>
          <w:color w:val="000000" w:themeColor="text1"/>
          <w:rtl/>
        </w:rPr>
        <w:t>ده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م</w:t>
      </w:r>
      <w:r w:rsidR="00904D5E" w:rsidRPr="007A1B74">
        <w:rPr>
          <w:rFonts w:eastAsia="Calibri"/>
          <w:color w:val="000000" w:themeColor="text1"/>
          <w:rtl/>
        </w:rPr>
        <w:t xml:space="preserve">. لذا </w:t>
      </w:r>
      <w:r>
        <w:rPr>
          <w:rFonts w:eastAsia="Calibri"/>
          <w:color w:val="000000" w:themeColor="text1"/>
          <w:rtl/>
        </w:rPr>
        <w:t>تأکیدات</w:t>
      </w:r>
      <w:r w:rsidR="00904D5E" w:rsidRPr="007A1B74">
        <w:rPr>
          <w:rFonts w:eastAsia="Calibri"/>
          <w:color w:val="000000" w:themeColor="text1"/>
          <w:rtl/>
        </w:rPr>
        <w:t xml:space="preserve"> در آ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ه</w:t>
      </w:r>
      <w:r w:rsidR="00904D5E" w:rsidRPr="007A1B74">
        <w:rPr>
          <w:rFonts w:eastAsia="Calibri"/>
          <w:color w:val="000000" w:themeColor="text1"/>
          <w:rtl/>
        </w:rPr>
        <w:t xml:space="preserve"> بس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ار</w:t>
      </w:r>
      <w:r w:rsidR="00904D5E" w:rsidRPr="007A1B74">
        <w:rPr>
          <w:rFonts w:eastAsia="Calibri"/>
          <w:color w:val="000000" w:themeColor="text1"/>
          <w:rtl/>
        </w:rPr>
        <w:t xml:space="preserve"> قو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است. </w:t>
      </w:r>
    </w:p>
    <w:p w14:paraId="4EB45A4A" w14:textId="3042CC5B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از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نکته پنجم استفاده خواه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کرد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اطلاق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خواه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درست بکن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چون ممکن است کس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بگو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نکره در 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اق</w:t>
      </w:r>
      <w:r w:rsidRPr="007A1B74">
        <w:rPr>
          <w:rFonts w:eastAsia="Calibri"/>
          <w:color w:val="000000" w:themeColor="text1"/>
          <w:rtl/>
        </w:rPr>
        <w:t xml:space="preserve"> نف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اطلاق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ندارد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وجود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تأکیدات</w:t>
      </w:r>
      <w:r w:rsidRPr="007A1B74">
        <w:rPr>
          <w:rFonts w:eastAsia="Calibri"/>
          <w:color w:val="000000" w:themeColor="text1"/>
          <w:rtl/>
        </w:rPr>
        <w:t xml:space="preserve"> کمک به اطلاق 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و لذا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چند </w:t>
      </w:r>
      <w:r w:rsidR="00B54DC5">
        <w:rPr>
          <w:rFonts w:eastAsia="Calibri"/>
          <w:color w:val="000000" w:themeColor="text1"/>
          <w:rtl/>
        </w:rPr>
        <w:t>تأکید</w:t>
      </w:r>
      <w:r w:rsidRPr="007A1B74">
        <w:rPr>
          <w:rFonts w:eastAsia="Calibri"/>
          <w:color w:val="000000" w:themeColor="text1"/>
          <w:rtl/>
        </w:rPr>
        <w:t xml:space="preserve"> در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«لام» «قد» «کان» «لام دوم» و </w:t>
      </w:r>
      <w:r w:rsidR="00B54DC5">
        <w:rPr>
          <w:rFonts w:eastAsia="Calibri"/>
          <w:color w:val="000000" w:themeColor="text1"/>
          <w:rtl/>
        </w:rPr>
        <w:t>احتمالاً</w:t>
      </w:r>
      <w:r w:rsidRPr="007A1B74">
        <w:rPr>
          <w:rFonts w:eastAsia="Calibri"/>
          <w:color w:val="000000" w:themeColor="text1"/>
          <w:rtl/>
        </w:rPr>
        <w:t xml:space="preserve"> حت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«ف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»</w:t>
      </w:r>
      <w:r w:rsidRPr="007A1B74">
        <w:rPr>
          <w:rFonts w:eastAsia="Calibri"/>
          <w:color w:val="000000" w:themeColor="text1"/>
          <w:rtl/>
        </w:rPr>
        <w:t xml:space="preserve"> و حت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«حسنه»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چهار پنج تعب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/>
          <w:color w:val="000000" w:themeColor="text1"/>
          <w:rtl/>
        </w:rPr>
        <w:t xml:space="preserve"> در کنار هم زنج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ره‌ا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از </w:t>
      </w:r>
      <w:r w:rsidR="00B54DC5">
        <w:rPr>
          <w:rFonts w:eastAsia="Calibri"/>
          <w:color w:val="000000" w:themeColor="text1"/>
          <w:rtl/>
        </w:rPr>
        <w:t>تأکیدات</w:t>
      </w:r>
      <w:r w:rsidRPr="007A1B74">
        <w:rPr>
          <w:rFonts w:eastAsia="Calibri"/>
          <w:color w:val="000000" w:themeColor="text1"/>
          <w:rtl/>
        </w:rPr>
        <w:t xml:space="preserve"> را به وجود </w:t>
      </w:r>
      <w:r w:rsidR="00B54DC5">
        <w:rPr>
          <w:rFonts w:eastAsia="Calibri"/>
          <w:color w:val="000000" w:themeColor="text1"/>
          <w:rtl/>
        </w:rPr>
        <w:t>آورده</w:t>
      </w:r>
      <w:r w:rsidRPr="007A1B74">
        <w:rPr>
          <w:rFonts w:eastAsia="Calibri"/>
          <w:color w:val="000000" w:themeColor="text1"/>
          <w:rtl/>
        </w:rPr>
        <w:t xml:space="preserve"> است و لذا </w:t>
      </w:r>
      <w:r w:rsidR="00B54DC5">
        <w:rPr>
          <w:rFonts w:eastAsia="Calibri"/>
          <w:color w:val="000000" w:themeColor="text1"/>
          <w:rtl/>
        </w:rPr>
        <w:t>تأکیدات</w:t>
      </w:r>
      <w:r w:rsidRPr="007A1B74">
        <w:rPr>
          <w:rFonts w:eastAsia="Calibri"/>
          <w:color w:val="000000" w:themeColor="text1"/>
          <w:rtl/>
        </w:rPr>
        <w:t xml:space="preserve"> در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واقعاً</w:t>
      </w:r>
      <w:r w:rsidRPr="007A1B74">
        <w:rPr>
          <w:rFonts w:eastAsia="Calibri"/>
          <w:color w:val="000000" w:themeColor="text1"/>
          <w:rtl/>
        </w:rPr>
        <w:t xml:space="preserve"> قابل توجه است. </w:t>
      </w:r>
    </w:p>
    <w:p w14:paraId="77F8B899" w14:textId="13C681E8" w:rsidR="00904D5E" w:rsidRPr="007A1B74" w:rsidRDefault="00904D5E" w:rsidP="007A1B74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حت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7A1B74">
        <w:rPr>
          <w:rFonts w:eastAsia="Calibri"/>
          <w:b/>
          <w:bCs/>
          <w:color w:val="007200"/>
          <w:rtl/>
        </w:rPr>
        <w:t xml:space="preserve">﴿لِمَنْ کَانَ </w:t>
      </w:r>
      <w:r w:rsidR="007A1B74">
        <w:rPr>
          <w:rFonts w:eastAsia="Calibri" w:hint="cs"/>
          <w:b/>
          <w:bCs/>
          <w:color w:val="007200"/>
          <w:rtl/>
        </w:rPr>
        <w:t>یَرْجُو</w:t>
      </w:r>
      <w:r w:rsidR="007A1B74">
        <w:rPr>
          <w:rFonts w:eastAsia="Calibri"/>
          <w:b/>
          <w:bCs/>
          <w:color w:val="007200"/>
          <w:rtl/>
        </w:rPr>
        <w:t xml:space="preserve"> اللَّهَ﴾ </w:t>
      </w:r>
      <w:r w:rsidRPr="007A1B74">
        <w:rPr>
          <w:rFonts w:eastAsia="Calibri"/>
          <w:color w:val="000000" w:themeColor="text1"/>
          <w:rtl/>
        </w:rPr>
        <w:t xml:space="preserve">ممکن است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تأکیدی</w:t>
      </w:r>
      <w:r w:rsidRPr="007A1B74">
        <w:rPr>
          <w:rFonts w:eastAsia="Calibri"/>
          <w:color w:val="000000" w:themeColor="text1"/>
          <w:rtl/>
        </w:rPr>
        <w:t xml:space="preserve"> باشد و لذا س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اق</w:t>
      </w:r>
      <w:r w:rsidRPr="007A1B74">
        <w:rPr>
          <w:rFonts w:eastAsia="Calibri"/>
          <w:color w:val="000000" w:themeColor="text1"/>
          <w:rtl/>
        </w:rPr>
        <w:t xml:space="preserve"> آ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لبر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ز</w:t>
      </w:r>
      <w:r w:rsidRPr="007A1B74">
        <w:rPr>
          <w:rFonts w:eastAsia="Calibri"/>
          <w:color w:val="000000" w:themeColor="text1"/>
          <w:rtl/>
        </w:rPr>
        <w:t xml:space="preserve"> از نکات مؤکده است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نکه</w:t>
      </w:r>
      <w:r w:rsidRPr="007A1B74">
        <w:rPr>
          <w:rFonts w:eastAsia="Calibri"/>
          <w:color w:val="000000" w:themeColor="text1"/>
          <w:rtl/>
        </w:rPr>
        <w:t xml:space="preserve"> اهم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اتباع </w:t>
      </w:r>
      <w:r w:rsidR="007A1B74">
        <w:rPr>
          <w:rFonts w:eastAsia="Calibri"/>
          <w:color w:val="000000" w:themeColor="text1"/>
          <w:rtl/>
        </w:rPr>
        <w:t>رسول‌خدا</w:t>
      </w:r>
      <w:r w:rsidRPr="007A1B74">
        <w:rPr>
          <w:rFonts w:eastAsia="Calibri"/>
          <w:color w:val="000000" w:themeColor="text1"/>
          <w:rtl/>
        </w:rPr>
        <w:t xml:space="preserve"> را نشان بدهد. </w:t>
      </w:r>
    </w:p>
    <w:p w14:paraId="1BCEBF1E" w14:textId="387B86EB" w:rsidR="00904D5E" w:rsidRPr="007A1B74" w:rsidRDefault="00904D5E" w:rsidP="00171BB9">
      <w:pPr>
        <w:pStyle w:val="Heading2"/>
        <w:rPr>
          <w:rtl/>
        </w:rPr>
      </w:pPr>
      <w:bookmarkStart w:id="18" w:name="_Toc127787141"/>
      <w:r w:rsidRPr="007A1B74">
        <w:rPr>
          <w:rFonts w:hint="eastAsia"/>
          <w:rtl/>
        </w:rPr>
        <w:t>نکته</w:t>
      </w:r>
      <w:r w:rsidRPr="007A1B74">
        <w:rPr>
          <w:rtl/>
        </w:rPr>
        <w:t xml:space="preserve"> ششم: «ف</w:t>
      </w:r>
      <w:r w:rsidRPr="007A1B74">
        <w:rPr>
          <w:rFonts w:hint="cs"/>
          <w:rtl/>
        </w:rPr>
        <w:t>ی</w:t>
      </w:r>
      <w:r w:rsidRPr="007A1B74">
        <w:rPr>
          <w:rFonts w:hint="eastAsia"/>
          <w:rtl/>
        </w:rPr>
        <w:t>»</w:t>
      </w:r>
      <w:r w:rsidRPr="007A1B74">
        <w:rPr>
          <w:rtl/>
        </w:rPr>
        <w:t xml:space="preserve"> در ف</w:t>
      </w:r>
      <w:r w:rsidRPr="007A1B74">
        <w:rPr>
          <w:rFonts w:hint="cs"/>
          <w:rtl/>
        </w:rPr>
        <w:t>ی</w:t>
      </w:r>
      <w:r w:rsidRPr="007A1B74">
        <w:rPr>
          <w:rtl/>
        </w:rPr>
        <w:t xml:space="preserve"> </w:t>
      </w:r>
      <w:r w:rsidR="00B54DC5">
        <w:rPr>
          <w:rtl/>
        </w:rPr>
        <w:t>رسول‌الله</w:t>
      </w:r>
      <w:bookmarkEnd w:id="18"/>
      <w:r w:rsidRPr="007A1B74">
        <w:rPr>
          <w:rtl/>
        </w:rPr>
        <w:t xml:space="preserve"> </w:t>
      </w:r>
    </w:p>
    <w:p w14:paraId="6586AD59" w14:textId="68D99AB6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نکته را هم با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توجه کرد که در حق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قت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توانست</w:t>
      </w:r>
      <w:r w:rsidRPr="007A1B74">
        <w:rPr>
          <w:rFonts w:eastAsia="Calibri"/>
          <w:color w:val="000000" w:themeColor="text1"/>
          <w:rtl/>
        </w:rPr>
        <w:t xml:space="preserve"> بگو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–شا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حالت عاد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هم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باشد – که اتباع ل</w:t>
      </w:r>
      <w:r w:rsidR="00B54DC5">
        <w:rPr>
          <w:rFonts w:eastAsia="Calibri"/>
          <w:color w:val="000000" w:themeColor="text1"/>
          <w:rtl/>
        </w:rPr>
        <w:t>رسول‌الله</w:t>
      </w:r>
      <w:r w:rsidRPr="007A1B74">
        <w:rPr>
          <w:rFonts w:eastAsia="Calibri"/>
          <w:color w:val="000000" w:themeColor="text1"/>
          <w:rtl/>
        </w:rPr>
        <w:t xml:space="preserve"> باشد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اتباع </w:t>
      </w:r>
      <w:r w:rsidR="00B54DC5">
        <w:rPr>
          <w:rFonts w:eastAsia="Calibri"/>
          <w:color w:val="000000" w:themeColor="text1"/>
          <w:rtl/>
        </w:rPr>
        <w:t>رسول‌الله</w:t>
      </w:r>
      <w:r w:rsidRPr="007A1B74">
        <w:rPr>
          <w:rFonts w:eastAsia="Calibri"/>
          <w:color w:val="000000" w:themeColor="text1"/>
          <w:rtl/>
        </w:rPr>
        <w:t xml:space="preserve"> باشد بدون ادات و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/>
          <w:color w:val="000000" w:themeColor="text1"/>
          <w:rtl/>
        </w:rPr>
        <w:t xml:space="preserve"> حت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اگر با ادات باشد «لام» روان‌تر بود </w:t>
      </w:r>
    </w:p>
    <w:p w14:paraId="7AB52C29" w14:textId="3B8DF662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lastRenderedPageBreak/>
        <w:t>بنابرا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که از آن تعاب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ر</w:t>
      </w:r>
      <w:r w:rsidRPr="007A1B74">
        <w:rPr>
          <w:rFonts w:eastAsia="Calibri"/>
          <w:color w:val="000000" w:themeColor="text1"/>
          <w:rtl/>
        </w:rPr>
        <w:t xml:space="preserve"> گذشته و «ف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رسول‌الله</w:t>
      </w:r>
      <w:r w:rsidRPr="007A1B74">
        <w:rPr>
          <w:rFonts w:eastAsia="Calibri"/>
          <w:color w:val="000000" w:themeColor="text1"/>
          <w:rtl/>
        </w:rPr>
        <w:t xml:space="preserve">» اتباع در </w:t>
      </w:r>
      <w:r w:rsidR="007A1B74">
        <w:rPr>
          <w:rFonts w:eastAsia="Calibri"/>
          <w:color w:val="000000" w:themeColor="text1"/>
          <w:rtl/>
        </w:rPr>
        <w:t>رسول‌خدا</w:t>
      </w:r>
      <w:r w:rsidRPr="007A1B74">
        <w:rPr>
          <w:rFonts w:eastAsia="Calibri"/>
          <w:color w:val="000000" w:themeColor="text1"/>
          <w:rtl/>
        </w:rPr>
        <w:t>،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«ف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»</w:t>
      </w:r>
      <w:r w:rsidRPr="007A1B74">
        <w:rPr>
          <w:rFonts w:eastAsia="Calibri"/>
          <w:color w:val="000000" w:themeColor="text1"/>
          <w:rtl/>
        </w:rPr>
        <w:t xml:space="preserve"> که معنا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ظرف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افاده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نکته و 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در آن هست و آن عنا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تأکیدی</w:t>
      </w:r>
      <w:r w:rsidRPr="007A1B74">
        <w:rPr>
          <w:rFonts w:eastAsia="Calibri"/>
          <w:color w:val="000000" w:themeColor="text1"/>
          <w:rtl/>
        </w:rPr>
        <w:t xml:space="preserve"> است که 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ک</w:t>
      </w:r>
      <w:r w:rsidRPr="007A1B74">
        <w:rPr>
          <w:rFonts w:eastAsia="Calibri"/>
          <w:color w:val="000000" w:themeColor="text1"/>
          <w:rtl/>
        </w:rPr>
        <w:t xml:space="preserve"> جور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اتباع محو در </w:t>
      </w:r>
      <w:r w:rsidR="007A1B74">
        <w:rPr>
          <w:rFonts w:eastAsia="Calibri"/>
          <w:color w:val="000000" w:themeColor="text1"/>
          <w:rtl/>
        </w:rPr>
        <w:t>رسول</w:t>
      </w:r>
      <w:r w:rsidR="00B54DC5">
        <w:rPr>
          <w:rFonts w:eastAsia="Calibri" w:hint="cs"/>
          <w:color w:val="000000" w:themeColor="text1"/>
          <w:rtl/>
        </w:rPr>
        <w:t xml:space="preserve"> </w:t>
      </w:r>
      <w:r w:rsidR="007A1B74">
        <w:rPr>
          <w:rFonts w:eastAsia="Calibri"/>
          <w:color w:val="000000" w:themeColor="text1"/>
          <w:rtl/>
        </w:rPr>
        <w:t>‌خدا</w:t>
      </w:r>
      <w:r w:rsidRPr="007A1B74">
        <w:rPr>
          <w:rFonts w:eastAsia="Calibri"/>
          <w:color w:val="000000" w:themeColor="text1"/>
          <w:rtl/>
        </w:rPr>
        <w:t>ست و فان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در اوست و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افاده ظرف و مظروف با «ف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»</w:t>
      </w:r>
      <w:r w:rsidRPr="007A1B74">
        <w:rPr>
          <w:rFonts w:eastAsia="Calibri"/>
          <w:color w:val="000000" w:themeColor="text1"/>
          <w:rtl/>
        </w:rPr>
        <w:t xml:space="preserve"> انجام شده است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آن جهت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است که در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نجا</w:t>
      </w:r>
      <w:r w:rsidRPr="007A1B74">
        <w:rPr>
          <w:rFonts w:eastAsia="Calibri"/>
          <w:color w:val="000000" w:themeColor="text1"/>
          <w:rtl/>
        </w:rPr>
        <w:t xml:space="preserve"> وجود دارد. </w:t>
      </w:r>
    </w:p>
    <w:p w14:paraId="136C1244" w14:textId="2307A890" w:rsidR="00904D5E" w:rsidRPr="007A1B74" w:rsidRDefault="00904D5E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eastAsia"/>
          <w:color w:val="000000" w:themeColor="text1"/>
          <w:rtl/>
        </w:rPr>
        <w:t>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را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شد</w:t>
      </w:r>
      <w:r w:rsidRPr="007A1B74">
        <w:rPr>
          <w:rFonts w:eastAsia="Calibri"/>
          <w:color w:val="000000" w:themeColor="text1"/>
          <w:rtl/>
        </w:rPr>
        <w:t xml:space="preserve"> ضمن نکته قبل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در </w:t>
      </w:r>
      <w:r w:rsidR="00B54DC5">
        <w:rPr>
          <w:rFonts w:eastAsia="Calibri"/>
          <w:color w:val="000000" w:themeColor="text1"/>
          <w:rtl/>
        </w:rPr>
        <w:t>تأکیدات</w:t>
      </w:r>
      <w:r w:rsidRPr="007A1B74">
        <w:rPr>
          <w:rFonts w:eastAsia="Calibri"/>
          <w:color w:val="000000" w:themeColor="text1"/>
          <w:rtl/>
        </w:rPr>
        <w:t xml:space="preserve"> گفت ول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من جدا کردم برا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اهم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که دارد. به عبارت د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گر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آنچه</w:t>
      </w:r>
      <w:r w:rsidRPr="007A1B74">
        <w:rPr>
          <w:rFonts w:eastAsia="Calibri"/>
          <w:color w:val="000000" w:themeColor="text1"/>
          <w:rtl/>
        </w:rPr>
        <w:t xml:space="preserve"> در نکته پنج و شش گفت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م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تأکیدات</w:t>
      </w:r>
      <w:r w:rsidRPr="007A1B74">
        <w:rPr>
          <w:rFonts w:eastAsia="Calibri"/>
          <w:color w:val="000000" w:themeColor="text1"/>
          <w:rtl/>
        </w:rPr>
        <w:t xml:space="preserve"> است منته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«لام» و «قد» و «کان» معلوم است که </w:t>
      </w:r>
      <w:r w:rsidR="00B54DC5">
        <w:rPr>
          <w:rFonts w:eastAsia="Calibri"/>
          <w:color w:val="000000" w:themeColor="text1"/>
          <w:rtl/>
        </w:rPr>
        <w:t>تأکید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اما 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ن</w:t>
      </w:r>
      <w:r w:rsidRPr="007A1B74">
        <w:rPr>
          <w:rFonts w:eastAsia="Calibri"/>
          <w:color w:val="000000" w:themeColor="text1"/>
          <w:rtl/>
        </w:rPr>
        <w:t xml:space="preserve"> «لام در لکم» و «ف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»</w:t>
      </w:r>
      <w:r w:rsidRPr="007A1B74">
        <w:rPr>
          <w:rFonts w:eastAsia="Calibri"/>
          <w:color w:val="000000" w:themeColor="text1"/>
          <w:rtl/>
        </w:rPr>
        <w:t xml:space="preserve"> در ف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رسول‌الله</w:t>
      </w:r>
      <w:r w:rsidRPr="007A1B74">
        <w:rPr>
          <w:rFonts w:eastAsia="Calibri"/>
          <w:color w:val="000000" w:themeColor="text1"/>
          <w:rtl/>
        </w:rPr>
        <w:t xml:space="preserve"> خ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ژه</w:t>
      </w:r>
      <w:r w:rsidRPr="007A1B74">
        <w:rPr>
          <w:rFonts w:eastAsia="Calibri"/>
          <w:color w:val="000000" w:themeColor="text1"/>
          <w:rtl/>
        </w:rPr>
        <w:t xml:space="preserve"> با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د</w:t>
      </w:r>
      <w:r w:rsidRPr="007A1B74">
        <w:rPr>
          <w:rFonts w:eastAsia="Calibri"/>
          <w:color w:val="000000" w:themeColor="text1"/>
          <w:rtl/>
        </w:rPr>
        <w:t xml:space="preserve"> توجه کرد ک</w:t>
      </w:r>
      <w:r w:rsidRPr="007A1B74">
        <w:rPr>
          <w:rFonts w:eastAsia="Calibri" w:hint="eastAsia"/>
          <w:color w:val="000000" w:themeColor="text1"/>
          <w:rtl/>
        </w:rPr>
        <w:t>ه</w:t>
      </w:r>
      <w:r w:rsidRPr="007A1B74">
        <w:rPr>
          <w:rFonts w:eastAsia="Calibri"/>
          <w:color w:val="000000" w:themeColor="text1"/>
          <w:rtl/>
        </w:rPr>
        <w:t xml:space="preserve"> </w:t>
      </w:r>
      <w:r w:rsidR="00B54DC5">
        <w:rPr>
          <w:rFonts w:eastAsia="Calibri"/>
          <w:color w:val="000000" w:themeColor="text1"/>
          <w:rtl/>
        </w:rPr>
        <w:t>تأکید</w:t>
      </w:r>
      <w:r w:rsidRPr="007A1B74">
        <w:rPr>
          <w:rFonts w:eastAsia="Calibri"/>
          <w:color w:val="000000" w:themeColor="text1"/>
          <w:rtl/>
        </w:rPr>
        <w:t xml:space="preserve"> را خ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ل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/>
          <w:color w:val="000000" w:themeColor="text1"/>
          <w:rtl/>
        </w:rPr>
        <w:t xml:space="preserve"> مضاعف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 و تقو</w:t>
      </w:r>
      <w:r w:rsidRPr="007A1B74">
        <w:rPr>
          <w:rFonts w:eastAsia="Calibri" w:hint="cs"/>
          <w:color w:val="000000" w:themeColor="text1"/>
          <w:rtl/>
        </w:rPr>
        <w:t>ی</w:t>
      </w:r>
      <w:r w:rsidRPr="007A1B74">
        <w:rPr>
          <w:rFonts w:eastAsia="Calibri" w:hint="eastAsia"/>
          <w:color w:val="000000" w:themeColor="text1"/>
          <w:rtl/>
        </w:rPr>
        <w:t>ت</w:t>
      </w:r>
      <w:r w:rsidRPr="007A1B74">
        <w:rPr>
          <w:rFonts w:eastAsia="Calibri"/>
          <w:color w:val="000000" w:themeColor="text1"/>
          <w:rtl/>
        </w:rPr>
        <w:t xml:space="preserve"> م</w:t>
      </w:r>
      <w:r w:rsidRPr="007A1B74">
        <w:rPr>
          <w:rFonts w:eastAsia="Calibri" w:hint="cs"/>
          <w:color w:val="000000" w:themeColor="text1"/>
          <w:rtl/>
        </w:rPr>
        <w:t>ی‌</w:t>
      </w:r>
      <w:r w:rsidRPr="007A1B74">
        <w:rPr>
          <w:rFonts w:eastAsia="Calibri" w:hint="eastAsia"/>
          <w:color w:val="000000" w:themeColor="text1"/>
          <w:rtl/>
        </w:rPr>
        <w:t>کند</w:t>
      </w:r>
      <w:r w:rsidRPr="007A1B74">
        <w:rPr>
          <w:rFonts w:eastAsia="Calibri"/>
          <w:color w:val="000000" w:themeColor="text1"/>
          <w:rtl/>
        </w:rPr>
        <w:t xml:space="preserve">. </w:t>
      </w:r>
    </w:p>
    <w:p w14:paraId="55CCA821" w14:textId="337193BE" w:rsidR="00171BB9" w:rsidRPr="007A1B74" w:rsidRDefault="00B54DC5" w:rsidP="00904D5E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آنچه</w:t>
      </w:r>
      <w:r w:rsidR="00904D5E" w:rsidRPr="007A1B74">
        <w:rPr>
          <w:rFonts w:eastAsia="Calibri"/>
          <w:color w:val="000000" w:themeColor="text1"/>
          <w:rtl/>
        </w:rPr>
        <w:t xml:space="preserve"> به ذهن م</w:t>
      </w:r>
      <w:r w:rsidR="00904D5E" w:rsidRPr="007A1B74">
        <w:rPr>
          <w:rFonts w:eastAsia="Calibri" w:hint="cs"/>
          <w:color w:val="000000" w:themeColor="text1"/>
          <w:rtl/>
        </w:rPr>
        <w:t>ی‌</w:t>
      </w:r>
      <w:r w:rsidR="00904D5E" w:rsidRPr="007A1B74">
        <w:rPr>
          <w:rFonts w:eastAsia="Calibri" w:hint="eastAsia"/>
          <w:color w:val="000000" w:themeColor="text1"/>
          <w:rtl/>
        </w:rPr>
        <w:t>آ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د</w:t>
      </w:r>
      <w:r w:rsidR="00904D5E" w:rsidRPr="007A1B74">
        <w:rPr>
          <w:rFonts w:eastAsia="Calibri"/>
          <w:color w:val="000000" w:themeColor="text1"/>
          <w:rtl/>
        </w:rPr>
        <w:t xml:space="preserve"> به جا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نکه</w:t>
      </w:r>
      <w:r w:rsidR="00904D5E" w:rsidRPr="007A1B74">
        <w:rPr>
          <w:rFonts w:eastAsia="Calibri"/>
          <w:color w:val="000000" w:themeColor="text1"/>
          <w:rtl/>
        </w:rPr>
        <w:t xml:space="preserve"> مستق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م</w:t>
      </w:r>
      <w:r w:rsidR="00904D5E" w:rsidRPr="007A1B74">
        <w:rPr>
          <w:rFonts w:eastAsia="Calibri"/>
          <w:color w:val="000000" w:themeColor="text1"/>
          <w:rtl/>
        </w:rPr>
        <w:t xml:space="preserve"> مفعول قرار بدهد 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ا</w:t>
      </w:r>
      <w:r w:rsidR="00904D5E" w:rsidRPr="007A1B74">
        <w:rPr>
          <w:rFonts w:eastAsia="Calibri"/>
          <w:color w:val="000000" w:themeColor="text1"/>
          <w:rtl/>
        </w:rPr>
        <w:t xml:space="preserve"> با «لام» بگو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د</w:t>
      </w:r>
      <w:r w:rsidR="00904D5E" w:rsidRPr="007A1B74">
        <w:rPr>
          <w:rFonts w:eastAsia="Calibri"/>
          <w:color w:val="000000" w:themeColor="text1"/>
          <w:rtl/>
        </w:rPr>
        <w:t xml:space="preserve"> «ف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»</w:t>
      </w:r>
      <w:r w:rsidR="00904D5E" w:rsidRPr="007A1B74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آورده</w:t>
      </w:r>
      <w:r w:rsidR="00904D5E" w:rsidRPr="007A1B74">
        <w:rPr>
          <w:rFonts w:eastAsia="Calibri"/>
          <w:color w:val="000000" w:themeColor="text1"/>
          <w:rtl/>
        </w:rPr>
        <w:t xml:space="preserve"> است و ا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 w:hint="eastAsia"/>
          <w:color w:val="000000" w:themeColor="text1"/>
          <w:rtl/>
        </w:rPr>
        <w:t>ن</w:t>
      </w:r>
      <w:r w:rsidR="00904D5E" w:rsidRPr="007A1B74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غیرمتعارف</w:t>
      </w:r>
      <w:r w:rsidR="00904D5E" w:rsidRPr="007A1B74">
        <w:rPr>
          <w:rFonts w:eastAsia="Calibri"/>
          <w:color w:val="000000" w:themeColor="text1"/>
          <w:rtl/>
        </w:rPr>
        <w:t xml:space="preserve"> در باد</w:t>
      </w:r>
      <w:r w:rsidR="00904D5E" w:rsidRPr="007A1B74">
        <w:rPr>
          <w:rFonts w:eastAsia="Calibri" w:hint="cs"/>
          <w:color w:val="000000" w:themeColor="text1"/>
          <w:rtl/>
        </w:rPr>
        <w:t>ی</w:t>
      </w:r>
      <w:r w:rsidR="00904D5E" w:rsidRPr="007A1B74">
        <w:rPr>
          <w:rFonts w:eastAsia="Calibri"/>
          <w:color w:val="000000" w:themeColor="text1"/>
          <w:rtl/>
        </w:rPr>
        <w:t xml:space="preserve"> نظر است</w:t>
      </w:r>
      <w:r w:rsidR="00171BB9" w:rsidRPr="007A1B74">
        <w:rPr>
          <w:rFonts w:eastAsia="Calibri" w:hint="cs"/>
          <w:color w:val="000000" w:themeColor="text1"/>
          <w:rtl/>
        </w:rPr>
        <w:t>.</w:t>
      </w:r>
    </w:p>
    <w:p w14:paraId="2434B19B" w14:textId="7CAEB7C3" w:rsidR="00FC0873" w:rsidRPr="007A1B74" w:rsidRDefault="00FC0873" w:rsidP="00904D5E">
      <w:pPr>
        <w:ind w:firstLine="429"/>
        <w:contextualSpacing/>
        <w:rPr>
          <w:rFonts w:eastAsia="Calibri"/>
          <w:color w:val="000000" w:themeColor="text1"/>
          <w:rtl/>
        </w:rPr>
      </w:pPr>
      <w:r w:rsidRPr="007A1B74">
        <w:rPr>
          <w:rFonts w:eastAsia="Calibri" w:hint="cs"/>
          <w:color w:val="000000" w:themeColor="text1"/>
          <w:rtl/>
        </w:rPr>
        <w:t xml:space="preserve">صلی الله </w:t>
      </w:r>
      <w:bookmarkStart w:id="19" w:name="_GoBack"/>
      <w:r w:rsidRPr="007A1B74">
        <w:rPr>
          <w:rFonts w:eastAsia="Calibri" w:hint="cs"/>
          <w:color w:val="000000" w:themeColor="text1"/>
          <w:rtl/>
        </w:rPr>
        <w:t>علی محمد</w:t>
      </w:r>
      <w:bookmarkEnd w:id="19"/>
      <w:r w:rsidRPr="007A1B74">
        <w:rPr>
          <w:rFonts w:eastAsia="Calibri" w:hint="cs"/>
          <w:color w:val="000000" w:themeColor="text1"/>
          <w:rtl/>
        </w:rPr>
        <w:t xml:space="preserve"> و آل محمد</w:t>
      </w:r>
    </w:p>
    <w:sectPr w:rsidR="00FC0873" w:rsidRPr="007A1B74" w:rsidSect="00F8538D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90F99" w14:textId="77777777" w:rsidR="00D27274" w:rsidRDefault="00D27274" w:rsidP="000D5800">
      <w:pPr>
        <w:spacing w:after="0"/>
      </w:pPr>
      <w:r>
        <w:separator/>
      </w:r>
    </w:p>
  </w:endnote>
  <w:endnote w:type="continuationSeparator" w:id="0">
    <w:p w14:paraId="65B84AE3" w14:textId="77777777" w:rsidR="00D27274" w:rsidRDefault="00D2727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31A23821" w:rsidR="00CD7DFC" w:rsidRDefault="00CD7DF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DC5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9B0C5" w14:textId="77777777" w:rsidR="00D27274" w:rsidRDefault="00D27274" w:rsidP="000D5800">
      <w:pPr>
        <w:spacing w:after="0"/>
      </w:pPr>
      <w:r>
        <w:separator/>
      </w:r>
    </w:p>
  </w:footnote>
  <w:footnote w:type="continuationSeparator" w:id="0">
    <w:p w14:paraId="2CB13EAA" w14:textId="77777777" w:rsidR="00D27274" w:rsidRDefault="00D27274" w:rsidP="000D5800">
      <w:pPr>
        <w:spacing w:after="0"/>
      </w:pPr>
      <w:r>
        <w:continuationSeparator/>
      </w:r>
    </w:p>
  </w:footnote>
  <w:footnote w:id="1">
    <w:p w14:paraId="34E521F3" w14:textId="37D61D15" w:rsidR="00DC1B92" w:rsidRPr="00DC1B92" w:rsidRDefault="00DC1B92">
      <w:pPr>
        <w:pStyle w:val="FootnoteText"/>
        <w:rPr>
          <w:rStyle w:val="FootnoteReference"/>
          <w:vertAlign w:val="baseline"/>
        </w:rPr>
      </w:pPr>
      <w:r w:rsidRPr="00DC1B92">
        <w:rPr>
          <w:rStyle w:val="FootnoteReference"/>
          <w:vertAlign w:val="baseline"/>
        </w:rPr>
        <w:footnoteRef/>
      </w:r>
      <w:r w:rsidRPr="00DC1B92">
        <w:rPr>
          <w:rStyle w:val="FootnoteReference"/>
          <w:vertAlign w:val="baseline"/>
          <w:rtl/>
        </w:rPr>
        <w:t xml:space="preserve"> </w:t>
      </w:r>
      <w:r w:rsidRPr="00DC1B92">
        <w:rPr>
          <w:rStyle w:val="FootnoteReference"/>
          <w:rFonts w:hint="cs"/>
          <w:vertAlign w:val="baseline"/>
          <w:rtl/>
        </w:rPr>
        <w:t>- سوره احزاب، آیه 21</w:t>
      </w:r>
    </w:p>
  </w:footnote>
  <w:footnote w:id="2">
    <w:p w14:paraId="34673664" w14:textId="6E99454A" w:rsidR="008E340F" w:rsidRPr="008E340F" w:rsidRDefault="008E340F" w:rsidP="008E340F">
      <w:pPr>
        <w:pStyle w:val="FootnoteText"/>
        <w:rPr>
          <w:rFonts w:hint="cs"/>
          <w:rtl/>
        </w:rPr>
      </w:pPr>
      <w:r w:rsidRPr="008E340F">
        <w:footnoteRef/>
      </w:r>
      <w:r w:rsidRPr="008E340F">
        <w:rPr>
          <w:rtl/>
        </w:rPr>
        <w:t xml:space="preserve"> </w:t>
      </w:r>
      <w:hyperlink r:id="rId1" w:history="1">
        <w:r w:rsidRPr="008E340F">
          <w:rPr>
            <w:rStyle w:val="Hyperlink"/>
            <w:rtl/>
          </w:rPr>
          <w:t>الغيبة، الشيخ الطوسي، ج1، ص286.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1165CFD3" w:rsidR="00CD7DFC" w:rsidRPr="007A1B74" w:rsidRDefault="00CD7DFC" w:rsidP="00491B99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sz w:val="24"/>
        <w:szCs w:val="24"/>
      </w:rPr>
    </w:pPr>
    <w:r w:rsidRPr="007A1B74">
      <w:rPr>
        <w:rFonts w:ascii="Adobe Arabic" w:hAnsi="Adobe Arabic" w:cs="Adobe Arabic"/>
        <w:b/>
        <w:bCs/>
        <w:noProof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1B74"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</w:t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  <w:t xml:space="preserve">عنوان اصلی: سیره     </w:t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  <w:t xml:space="preserve">          تاریخ جلسه: </w:t>
    </w:r>
    <w:r w:rsidRPr="007A1B74">
      <w:rPr>
        <w:rFonts w:ascii="Adobe Arabic" w:hAnsi="Adobe Arabic" w:cs="Adobe Arabic"/>
        <w:b/>
        <w:bCs/>
        <w:sz w:val="24"/>
        <w:szCs w:val="24"/>
      </w:rPr>
      <w:t>01</w:t>
    </w:r>
    <w:r w:rsidRPr="007A1B74">
      <w:rPr>
        <w:rFonts w:ascii="Adobe Arabic" w:hAnsi="Adobe Arabic" w:cs="Adobe Arabic"/>
        <w:b/>
        <w:bCs/>
        <w:sz w:val="24"/>
        <w:szCs w:val="24"/>
        <w:rtl/>
      </w:rPr>
      <w:t>/</w:t>
    </w:r>
    <w:r w:rsidRPr="007A1B74">
      <w:rPr>
        <w:rFonts w:ascii="Adobe Arabic" w:hAnsi="Adobe Arabic" w:cs="Adobe Arabic"/>
        <w:b/>
        <w:bCs/>
        <w:sz w:val="24"/>
        <w:szCs w:val="24"/>
      </w:rPr>
      <w:t>12</w:t>
    </w:r>
    <w:r w:rsidRPr="007A1B74">
      <w:rPr>
        <w:rFonts w:ascii="Adobe Arabic" w:hAnsi="Adobe Arabic" w:cs="Adobe Arabic"/>
        <w:b/>
        <w:bCs/>
        <w:sz w:val="24"/>
        <w:szCs w:val="24"/>
        <w:rtl/>
      </w:rPr>
      <w:t>/1401</w:t>
    </w:r>
  </w:p>
  <w:p w14:paraId="7DA6E507" w14:textId="6F73B1A8" w:rsidR="00CD7DFC" w:rsidRPr="007A1B74" w:rsidRDefault="00CD7DFC" w:rsidP="00491B99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sz w:val="24"/>
        <w:szCs w:val="24"/>
      </w:rPr>
    </w:pPr>
    <w:r w:rsidRPr="007A1B74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7A1B7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  <w:t>عنوان فرعی: سیره معصوم</w:t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</w:r>
    <w:r w:rsidRPr="007A1B74">
      <w:rPr>
        <w:rFonts w:ascii="Adobe Arabic" w:hAnsi="Adobe Arabic" w:cs="Adobe Arabic"/>
        <w:b/>
        <w:bCs/>
        <w:sz w:val="24"/>
        <w:szCs w:val="24"/>
        <w:rtl/>
      </w:rPr>
      <w:tab/>
      <w:t xml:space="preserve">شماره جلسه: </w:t>
    </w:r>
    <w:r w:rsidRPr="007A1B74">
      <w:rPr>
        <w:rFonts w:ascii="Adobe Arabic" w:hAnsi="Adobe Arabic" w:cs="Adobe Arabic"/>
        <w:b/>
        <w:bCs/>
        <w:sz w:val="24"/>
        <w:szCs w:val="24"/>
      </w:rPr>
      <w:t>521</w:t>
    </w:r>
  </w:p>
  <w:p w14:paraId="0C4DF527" w14:textId="047910BE" w:rsidR="00CD7DFC" w:rsidRPr="007A1B74" w:rsidRDefault="00CD7DFC" w:rsidP="00873379">
    <w:pPr>
      <w:pStyle w:val="Header"/>
      <w:ind w:firstLine="0"/>
      <w:rPr>
        <w:rFonts w:ascii="Adobe Arabic" w:hAnsi="Adobe Arabic" w:cs="Adobe Arab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1B99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1639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B74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0E7C"/>
    <w:rsid w:val="008E2752"/>
    <w:rsid w:val="008E340F"/>
    <w:rsid w:val="008E3903"/>
    <w:rsid w:val="008E4531"/>
    <w:rsid w:val="008E469A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4DC5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274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6080"/>
    <w:rsid w:val="00FC70FB"/>
    <w:rsid w:val="00FC7949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5084/1/286/&#1575;&#1576;&#1618;&#1606;&#1614;&#1577;&#1616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53CA8-4EAC-4E95-A68E-A2FF224C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116</TotalTime>
  <Pages>7</Pages>
  <Words>1849</Words>
  <Characters>10544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6</cp:revision>
  <dcterms:created xsi:type="dcterms:W3CDTF">2023-02-20T06:30:00Z</dcterms:created>
  <dcterms:modified xsi:type="dcterms:W3CDTF">2023-02-20T08:51:00Z</dcterms:modified>
</cp:coreProperties>
</file>