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319" w:rsidRPr="00B00747" w:rsidRDefault="00CC0319" w:rsidP="005916B4">
      <w:pPr>
        <w:spacing w:line="480" w:lineRule="auto"/>
        <w:jc w:val="center"/>
        <w:rPr>
          <w:rFonts w:cs="B Nazanin"/>
          <w:sz w:val="72"/>
          <w:szCs w:val="72"/>
          <w:rtl/>
        </w:rPr>
      </w:pPr>
    </w:p>
    <w:p w:rsidR="00133689" w:rsidRPr="00B00747" w:rsidRDefault="00133689" w:rsidP="005916B4">
      <w:pPr>
        <w:spacing w:after="0" w:line="480" w:lineRule="auto"/>
        <w:jc w:val="center"/>
        <w:rPr>
          <w:rFonts w:cs="B Nazanin"/>
          <w:sz w:val="72"/>
          <w:szCs w:val="72"/>
          <w:rtl/>
        </w:rPr>
      </w:pPr>
    </w:p>
    <w:p w:rsidR="003B400E" w:rsidRDefault="00CA6D61" w:rsidP="005916B4">
      <w:pPr>
        <w:spacing w:line="480" w:lineRule="auto"/>
        <w:jc w:val="center"/>
        <w:rPr>
          <w:rFonts w:cs="B Titr"/>
          <w:sz w:val="72"/>
          <w:szCs w:val="72"/>
          <w:rtl/>
        </w:rPr>
      </w:pPr>
      <w:r>
        <w:rPr>
          <w:rFonts w:cs="B Titr" w:hint="cs"/>
          <w:sz w:val="72"/>
          <w:szCs w:val="72"/>
          <w:rtl/>
        </w:rPr>
        <w:t>نقش هیأت مدیره شرکت‌ها</w:t>
      </w:r>
    </w:p>
    <w:p w:rsidR="00E91A8A" w:rsidRPr="00ED54A6" w:rsidRDefault="00CA6D61" w:rsidP="005916B4">
      <w:pPr>
        <w:spacing w:line="480" w:lineRule="auto"/>
        <w:jc w:val="center"/>
        <w:rPr>
          <w:rFonts w:cs="B Titr"/>
          <w:sz w:val="72"/>
          <w:szCs w:val="72"/>
        </w:rPr>
      </w:pPr>
      <w:r>
        <w:rPr>
          <w:rFonts w:cs="B Titr" w:hint="cs"/>
          <w:sz w:val="72"/>
          <w:szCs w:val="72"/>
          <w:rtl/>
        </w:rPr>
        <w:t>در مدیریت ریسک در عرصه سازمان</w:t>
      </w:r>
    </w:p>
    <w:p w:rsidR="00133689" w:rsidRPr="00B00747" w:rsidRDefault="00133689" w:rsidP="00C44951">
      <w:pPr>
        <w:spacing w:line="480" w:lineRule="auto"/>
        <w:jc w:val="center"/>
        <w:rPr>
          <w:rFonts w:cs="B Nazanin"/>
          <w:b/>
          <w:bCs/>
          <w:sz w:val="40"/>
          <w:szCs w:val="40"/>
          <w:rtl/>
        </w:rPr>
      </w:pPr>
      <w:bookmarkStart w:id="0" w:name="_GoBack"/>
      <w:bookmarkEnd w:id="0"/>
    </w:p>
    <w:p w:rsidR="00133689" w:rsidRDefault="00C44951" w:rsidP="00C44951">
      <w:pPr>
        <w:spacing w:line="480" w:lineRule="auto"/>
        <w:jc w:val="center"/>
        <w:rPr>
          <w:rFonts w:cs="B Nazanin" w:hint="cs"/>
          <w:b/>
          <w:bCs/>
          <w:sz w:val="40"/>
          <w:szCs w:val="40"/>
          <w:rtl/>
        </w:rPr>
      </w:pPr>
      <w:r>
        <w:rPr>
          <w:rFonts w:cs="B Nazanin" w:hint="cs"/>
          <w:b/>
          <w:bCs/>
          <w:sz w:val="40"/>
          <w:szCs w:val="40"/>
          <w:rtl/>
        </w:rPr>
        <w:t>پروژه دات کام</w:t>
      </w:r>
    </w:p>
    <w:p w:rsidR="00C44951" w:rsidRDefault="00C44951" w:rsidP="00C44951">
      <w:pPr>
        <w:spacing w:line="480" w:lineRule="auto"/>
        <w:jc w:val="center"/>
        <w:rPr>
          <w:rFonts w:cs="B Nazanin" w:hint="cs"/>
          <w:b/>
          <w:bCs/>
          <w:sz w:val="40"/>
          <w:szCs w:val="40"/>
        </w:rPr>
      </w:pPr>
      <w:r>
        <w:rPr>
          <w:rFonts w:cs="B Nazanin"/>
          <w:b/>
          <w:bCs/>
          <w:sz w:val="40"/>
          <w:szCs w:val="40"/>
        </w:rPr>
        <w:t>www.Prozhe.com</w:t>
      </w:r>
    </w:p>
    <w:p w:rsidR="00E91A8A" w:rsidRPr="00B00747" w:rsidRDefault="00E91A8A" w:rsidP="005916B4">
      <w:pPr>
        <w:spacing w:line="480" w:lineRule="auto"/>
        <w:rPr>
          <w:rFonts w:cs="B Nazanin"/>
          <w:b/>
          <w:bCs/>
          <w:sz w:val="40"/>
          <w:szCs w:val="40"/>
          <w:rtl/>
        </w:rPr>
      </w:pPr>
    </w:p>
    <w:p w:rsidR="00133689" w:rsidRPr="00B00747" w:rsidRDefault="00133689" w:rsidP="005916B4">
      <w:pPr>
        <w:spacing w:line="480" w:lineRule="auto"/>
        <w:jc w:val="center"/>
        <w:rPr>
          <w:rFonts w:cs="B Nazanin"/>
          <w:b/>
          <w:bCs/>
          <w:sz w:val="40"/>
          <w:szCs w:val="40"/>
          <w:rtl/>
        </w:rPr>
      </w:pPr>
    </w:p>
    <w:p w:rsidR="00133689" w:rsidRPr="00B00747" w:rsidRDefault="00133689" w:rsidP="005916B4">
      <w:pPr>
        <w:spacing w:line="480" w:lineRule="auto"/>
        <w:jc w:val="center"/>
        <w:rPr>
          <w:rFonts w:cs="B Nazanin"/>
          <w:b/>
          <w:bCs/>
          <w:sz w:val="40"/>
          <w:szCs w:val="40"/>
        </w:rPr>
      </w:pPr>
      <w:r w:rsidRPr="00B00747">
        <w:rPr>
          <w:rFonts w:cs="B Nazanin" w:hint="cs"/>
          <w:b/>
          <w:bCs/>
          <w:sz w:val="40"/>
          <w:szCs w:val="40"/>
          <w:rtl/>
        </w:rPr>
        <w:t>لقمان پاکروان</w:t>
      </w:r>
    </w:p>
    <w:p w:rsidR="00133689" w:rsidRPr="00B00747" w:rsidRDefault="00133689" w:rsidP="005916B4">
      <w:pPr>
        <w:spacing w:line="480" w:lineRule="auto"/>
        <w:jc w:val="center"/>
        <w:rPr>
          <w:rFonts w:cs="B Nazanin"/>
          <w:b/>
          <w:bCs/>
          <w:sz w:val="40"/>
          <w:szCs w:val="40"/>
          <w:rtl/>
        </w:rPr>
      </w:pPr>
      <w:r w:rsidRPr="00B00747">
        <w:rPr>
          <w:rFonts w:cs="B Nazanin" w:hint="cs"/>
          <w:b/>
          <w:bCs/>
          <w:sz w:val="40"/>
          <w:szCs w:val="40"/>
          <w:rtl/>
        </w:rPr>
        <w:t>دانشجوی دکتری مدیریت مالی</w:t>
      </w:r>
    </w:p>
    <w:p w:rsidR="00133689" w:rsidRPr="00B00747" w:rsidRDefault="00133689" w:rsidP="005916B4">
      <w:pPr>
        <w:spacing w:line="480" w:lineRule="auto"/>
        <w:jc w:val="center"/>
        <w:rPr>
          <w:rFonts w:cs="B Nazanin"/>
          <w:b/>
          <w:bCs/>
          <w:sz w:val="40"/>
          <w:szCs w:val="40"/>
          <w:rtl/>
        </w:rPr>
        <w:sectPr w:rsidR="00133689" w:rsidRPr="00B00747" w:rsidSect="00D15470">
          <w:footerReference w:type="first" r:id="rId8"/>
          <w:pgSz w:w="11906" w:h="16838"/>
          <w:pgMar w:top="1701" w:right="1134" w:bottom="1276" w:left="1134" w:header="709" w:footer="0" w:gutter="0"/>
          <w:pgNumType w:start="1"/>
          <w:cols w:space="708"/>
          <w:bidi/>
          <w:rtlGutter/>
          <w:docGrid w:linePitch="360"/>
        </w:sectPr>
      </w:pPr>
      <w:r w:rsidRPr="00B00747">
        <w:rPr>
          <w:rFonts w:cs="B Nazanin" w:hint="cs"/>
          <w:b/>
          <w:bCs/>
          <w:sz w:val="40"/>
          <w:szCs w:val="40"/>
          <w:rtl/>
        </w:rPr>
        <w:t>حسابدار رسمی و کارشناس رسمی دادگستری</w:t>
      </w:r>
    </w:p>
    <w:p w:rsidR="00506F36" w:rsidRPr="006D3DDB" w:rsidRDefault="00CA6D61" w:rsidP="005916B4">
      <w:pPr>
        <w:spacing w:line="480" w:lineRule="auto"/>
        <w:jc w:val="lowKashida"/>
        <w:rPr>
          <w:rFonts w:cs="B Nazanin"/>
          <w:b/>
          <w:bCs/>
          <w:sz w:val="28"/>
          <w:szCs w:val="28"/>
          <w:u w:val="single"/>
          <w:rtl/>
        </w:rPr>
      </w:pPr>
      <w:r w:rsidRPr="006D3DDB">
        <w:rPr>
          <w:rFonts w:cs="B Nazanin" w:hint="cs"/>
          <w:b/>
          <w:bCs/>
          <w:sz w:val="28"/>
          <w:szCs w:val="28"/>
          <w:u w:val="single"/>
          <w:rtl/>
        </w:rPr>
        <w:lastRenderedPageBreak/>
        <w:t>معرفی</w:t>
      </w:r>
    </w:p>
    <w:p w:rsidR="00CA6D61" w:rsidRDefault="00C8566C" w:rsidP="005916B4">
      <w:pPr>
        <w:spacing w:line="480" w:lineRule="auto"/>
        <w:jc w:val="lowKashida"/>
        <w:rPr>
          <w:rFonts w:cs="B Nazanin"/>
          <w:sz w:val="28"/>
          <w:szCs w:val="28"/>
          <w:rtl/>
        </w:rPr>
      </w:pPr>
      <w:r>
        <w:rPr>
          <w:rFonts w:cs="B Nazanin" w:hint="cs"/>
          <w:sz w:val="28"/>
          <w:szCs w:val="28"/>
          <w:rtl/>
        </w:rPr>
        <w:t>به دنبال</w:t>
      </w:r>
      <w:r w:rsidR="00CA6D61">
        <w:rPr>
          <w:rFonts w:cs="B Nazanin" w:hint="cs"/>
          <w:sz w:val="28"/>
          <w:szCs w:val="28"/>
          <w:rtl/>
        </w:rPr>
        <w:t xml:space="preserve"> بحران اعتباری سال 2007 در سال 2008 </w:t>
      </w:r>
      <w:r>
        <w:rPr>
          <w:rFonts w:cs="B Nazanin" w:hint="cs"/>
          <w:sz w:val="28"/>
          <w:szCs w:val="28"/>
          <w:rtl/>
        </w:rPr>
        <w:t xml:space="preserve">و در نتیجه این بحران مالی در سطح بین‌الملل منجر به شنیدن </w:t>
      </w:r>
      <w:r w:rsidR="00CA6D61">
        <w:rPr>
          <w:rFonts w:cs="B Nazanin" w:hint="cs"/>
          <w:sz w:val="28"/>
          <w:szCs w:val="28"/>
          <w:rtl/>
        </w:rPr>
        <w:t xml:space="preserve">صدای خرد شدن چرخ‌های اقتصادی کشورها و خانوارها بصورت کامل در </w:t>
      </w:r>
      <w:r>
        <w:rPr>
          <w:rFonts w:cs="B Nazanin" w:hint="cs"/>
          <w:sz w:val="28"/>
          <w:szCs w:val="28"/>
          <w:rtl/>
        </w:rPr>
        <w:t xml:space="preserve">زیر بار فشار اقتصادی حاکم بر اقتصاد </w:t>
      </w:r>
      <w:r w:rsidR="00CA6D61">
        <w:rPr>
          <w:rFonts w:cs="B Nazanin" w:hint="cs"/>
          <w:sz w:val="28"/>
          <w:szCs w:val="28"/>
          <w:rtl/>
        </w:rPr>
        <w:t xml:space="preserve">سراسر جهان </w:t>
      </w:r>
      <w:r>
        <w:rPr>
          <w:rFonts w:cs="B Nazanin" w:hint="cs"/>
          <w:sz w:val="28"/>
          <w:szCs w:val="28"/>
          <w:rtl/>
        </w:rPr>
        <w:t>گردید</w:t>
      </w:r>
      <w:r w:rsidR="00CA6D61">
        <w:rPr>
          <w:rFonts w:cs="B Nazanin" w:hint="cs"/>
          <w:sz w:val="28"/>
          <w:szCs w:val="28"/>
          <w:rtl/>
        </w:rPr>
        <w:t xml:space="preserve"> که به تبع آن همزمان با ایجاد بحران و تبعات ناشی از آن مباحث متعدد</w:t>
      </w:r>
      <w:r>
        <w:rPr>
          <w:rFonts w:cs="B Nazanin" w:hint="cs"/>
          <w:sz w:val="28"/>
          <w:szCs w:val="28"/>
          <w:rtl/>
        </w:rPr>
        <w:t xml:space="preserve"> و</w:t>
      </w:r>
      <w:r w:rsidR="00CA6D61">
        <w:rPr>
          <w:rFonts w:cs="B Nazanin" w:hint="cs"/>
          <w:sz w:val="28"/>
          <w:szCs w:val="28"/>
          <w:rtl/>
        </w:rPr>
        <w:t xml:space="preserve"> بصورت</w:t>
      </w:r>
      <w:r>
        <w:rPr>
          <w:rFonts w:cs="B Nazanin" w:hint="cs"/>
          <w:sz w:val="28"/>
          <w:szCs w:val="28"/>
          <w:rtl/>
        </w:rPr>
        <w:t>ی</w:t>
      </w:r>
      <w:r w:rsidR="00CA6D61">
        <w:rPr>
          <w:rFonts w:cs="B Nazanin" w:hint="cs"/>
          <w:sz w:val="28"/>
          <w:szCs w:val="28"/>
          <w:rtl/>
        </w:rPr>
        <w:t xml:space="preserve"> گسترده در محافل عمومی و ج</w:t>
      </w:r>
      <w:r>
        <w:rPr>
          <w:rFonts w:cs="B Nazanin" w:hint="cs"/>
          <w:sz w:val="28"/>
          <w:szCs w:val="28"/>
          <w:rtl/>
        </w:rPr>
        <w:t>و</w:t>
      </w:r>
      <w:r w:rsidR="00CA6D61">
        <w:rPr>
          <w:rFonts w:cs="B Nazanin" w:hint="cs"/>
          <w:sz w:val="28"/>
          <w:szCs w:val="28"/>
          <w:rtl/>
        </w:rPr>
        <w:t xml:space="preserve">امع حرفه‌ای </w:t>
      </w:r>
      <w:r>
        <w:rPr>
          <w:rFonts w:cs="B Nazanin" w:hint="cs"/>
          <w:sz w:val="28"/>
          <w:szCs w:val="28"/>
          <w:rtl/>
        </w:rPr>
        <w:t xml:space="preserve">در بخش </w:t>
      </w:r>
      <w:r w:rsidR="00CA6D61">
        <w:rPr>
          <w:rFonts w:cs="B Nazanin" w:hint="cs"/>
          <w:sz w:val="28"/>
          <w:szCs w:val="28"/>
          <w:rtl/>
        </w:rPr>
        <w:t>اقتصاد</w:t>
      </w:r>
      <w:r>
        <w:rPr>
          <w:rFonts w:cs="B Nazanin" w:hint="cs"/>
          <w:sz w:val="28"/>
          <w:szCs w:val="28"/>
          <w:rtl/>
        </w:rPr>
        <w:t xml:space="preserve">، </w:t>
      </w:r>
      <w:r w:rsidR="00CA6D61">
        <w:rPr>
          <w:rFonts w:cs="B Nazanin" w:hint="cs"/>
          <w:sz w:val="28"/>
          <w:szCs w:val="28"/>
          <w:rtl/>
        </w:rPr>
        <w:t xml:space="preserve">درخصوص </w:t>
      </w:r>
      <w:r>
        <w:rPr>
          <w:rFonts w:cs="B Nazanin" w:hint="cs"/>
          <w:sz w:val="28"/>
          <w:szCs w:val="28"/>
          <w:rtl/>
        </w:rPr>
        <w:t xml:space="preserve">حوزه </w:t>
      </w:r>
      <w:r w:rsidR="00CA6D61">
        <w:rPr>
          <w:rFonts w:cs="B Nazanin" w:hint="cs"/>
          <w:sz w:val="28"/>
          <w:szCs w:val="28"/>
          <w:rtl/>
        </w:rPr>
        <w:t xml:space="preserve">حاکمیت شرکت‌های بزرگ با موضوعیت مدیریت ریسک مطرح گردید. بطوریکه فدراسیون بین‌المللی حسابداری </w:t>
      </w:r>
      <w:r>
        <w:rPr>
          <w:rFonts w:cs="B Nazanin"/>
          <w:sz w:val="28"/>
          <w:szCs w:val="28"/>
        </w:rPr>
        <w:t>(</w:t>
      </w:r>
      <w:r w:rsidR="00CA6D61">
        <w:rPr>
          <w:rFonts w:cs="B Nazanin"/>
          <w:sz w:val="28"/>
          <w:szCs w:val="28"/>
        </w:rPr>
        <w:t>IFAC</w:t>
      </w:r>
      <w:r>
        <w:rPr>
          <w:rFonts w:cs="B Nazanin"/>
          <w:sz w:val="28"/>
          <w:szCs w:val="28"/>
        </w:rPr>
        <w:t>)</w:t>
      </w:r>
      <w:r w:rsidR="00CA6D61">
        <w:rPr>
          <w:rFonts w:cs="B Nazanin" w:hint="cs"/>
          <w:sz w:val="28"/>
          <w:szCs w:val="28"/>
          <w:rtl/>
        </w:rPr>
        <w:t xml:space="preserve"> در این ارتباط به </w:t>
      </w:r>
      <w:r>
        <w:rPr>
          <w:rFonts w:cs="B Nazanin" w:hint="cs"/>
          <w:sz w:val="28"/>
          <w:szCs w:val="28"/>
          <w:rtl/>
        </w:rPr>
        <w:t xml:space="preserve">موضوع </w:t>
      </w:r>
      <w:r w:rsidR="00CA6D61">
        <w:rPr>
          <w:rFonts w:cs="B Nazanin" w:hint="cs"/>
          <w:sz w:val="28"/>
          <w:szCs w:val="28"/>
          <w:rtl/>
        </w:rPr>
        <w:t>بحران مالی</w:t>
      </w:r>
      <w:r>
        <w:rPr>
          <w:rFonts w:cs="B Nazanin" w:hint="cs"/>
          <w:sz w:val="28"/>
          <w:szCs w:val="28"/>
          <w:rtl/>
        </w:rPr>
        <w:t xml:space="preserve"> با این عبارت</w:t>
      </w:r>
      <w:r w:rsidR="00CA6D61">
        <w:rPr>
          <w:rFonts w:cs="B Nazanin" w:hint="cs"/>
          <w:sz w:val="28"/>
          <w:szCs w:val="28"/>
          <w:rtl/>
        </w:rPr>
        <w:t xml:space="preserve"> اشاره می‌نماید</w:t>
      </w:r>
      <w:r>
        <w:rPr>
          <w:rFonts w:cs="B Nazanin" w:hint="cs"/>
          <w:sz w:val="28"/>
          <w:szCs w:val="28"/>
          <w:rtl/>
        </w:rPr>
        <w:t xml:space="preserve"> که</w:t>
      </w:r>
      <w:r w:rsidR="00CA6D61">
        <w:rPr>
          <w:rFonts w:cs="B Nazanin" w:hint="cs"/>
          <w:sz w:val="28"/>
          <w:szCs w:val="28"/>
          <w:rtl/>
        </w:rPr>
        <w:t xml:space="preserve"> </w:t>
      </w:r>
      <w:r>
        <w:rPr>
          <w:rFonts w:cs="Times New Roman" w:hint="cs"/>
          <w:sz w:val="28"/>
          <w:szCs w:val="28"/>
          <w:rtl/>
        </w:rPr>
        <w:t>"</w:t>
      </w:r>
      <w:r w:rsidR="00CA6D61">
        <w:rPr>
          <w:rFonts w:cs="B Nazanin" w:hint="cs"/>
          <w:sz w:val="28"/>
          <w:szCs w:val="28"/>
          <w:rtl/>
        </w:rPr>
        <w:t>بحران مالی که در سال‌های اخیر دنده‌های اقتصاد را در زیر چرخ‌های خود خرد نموده است</w:t>
      </w:r>
      <w:r>
        <w:rPr>
          <w:rFonts w:cs="B Nazanin" w:hint="cs"/>
          <w:sz w:val="28"/>
          <w:szCs w:val="28"/>
          <w:rtl/>
        </w:rPr>
        <w:t xml:space="preserve"> لذا از این رخداد می‌بایست</w:t>
      </w:r>
      <w:r w:rsidR="00CA6D61">
        <w:rPr>
          <w:rFonts w:cs="B Nazanin" w:hint="cs"/>
          <w:sz w:val="28"/>
          <w:szCs w:val="28"/>
          <w:rtl/>
        </w:rPr>
        <w:t xml:space="preserve"> درس‌هایی را آموخت که اهم </w:t>
      </w:r>
      <w:r>
        <w:rPr>
          <w:rFonts w:cs="B Nazanin" w:hint="cs"/>
          <w:sz w:val="28"/>
          <w:szCs w:val="28"/>
          <w:rtl/>
        </w:rPr>
        <w:t>آن</w:t>
      </w:r>
      <w:r w:rsidR="00CA6D61">
        <w:rPr>
          <w:rFonts w:cs="B Nazanin" w:hint="cs"/>
          <w:sz w:val="28"/>
          <w:szCs w:val="28"/>
          <w:rtl/>
        </w:rPr>
        <w:t xml:space="preserve"> عبارتند از</w:t>
      </w:r>
      <w:r>
        <w:rPr>
          <w:rFonts w:cs="Times New Roman" w:hint="cs"/>
          <w:sz w:val="28"/>
          <w:szCs w:val="28"/>
          <w:rtl/>
        </w:rPr>
        <w:t>"</w:t>
      </w:r>
      <w:r w:rsidR="00CA6D61">
        <w:rPr>
          <w:rFonts w:cs="B Nazanin" w:hint="cs"/>
          <w:sz w:val="28"/>
          <w:szCs w:val="28"/>
          <w:rtl/>
        </w:rPr>
        <w:t>:</w:t>
      </w:r>
    </w:p>
    <w:p w:rsidR="00CA6D61" w:rsidRDefault="00CA6D61" w:rsidP="005916B4">
      <w:pPr>
        <w:spacing w:line="480" w:lineRule="auto"/>
        <w:ind w:left="282"/>
        <w:jc w:val="lowKashida"/>
        <w:rPr>
          <w:rFonts w:cs="B Nazanin"/>
          <w:sz w:val="28"/>
          <w:szCs w:val="28"/>
          <w:rtl/>
        </w:rPr>
      </w:pPr>
      <w:r>
        <w:rPr>
          <w:rFonts w:cs="B Nazanin" w:hint="cs"/>
          <w:sz w:val="28"/>
          <w:szCs w:val="28"/>
          <w:rtl/>
        </w:rPr>
        <w:t xml:space="preserve">الف) آنچه به عنوان یک موضوع مهم و برجسته </w:t>
      </w:r>
      <w:r w:rsidR="00C8566C">
        <w:rPr>
          <w:rFonts w:cs="B Nazanin" w:hint="cs"/>
          <w:sz w:val="28"/>
          <w:szCs w:val="28"/>
          <w:rtl/>
        </w:rPr>
        <w:t xml:space="preserve">ناشی از کالبدشکافی بحران </w:t>
      </w:r>
      <w:r>
        <w:rPr>
          <w:rFonts w:cs="B Nazanin" w:hint="cs"/>
          <w:sz w:val="28"/>
          <w:szCs w:val="28"/>
          <w:rtl/>
        </w:rPr>
        <w:t xml:space="preserve">مطرح </w:t>
      </w:r>
      <w:r w:rsidR="00C8566C">
        <w:rPr>
          <w:rFonts w:cs="B Nazanin" w:hint="cs"/>
          <w:sz w:val="28"/>
          <w:szCs w:val="28"/>
          <w:rtl/>
        </w:rPr>
        <w:t>می‌باشد این است که</w:t>
      </w:r>
      <w:r>
        <w:rPr>
          <w:rFonts w:cs="B Nazanin" w:hint="cs"/>
          <w:sz w:val="28"/>
          <w:szCs w:val="28"/>
          <w:rtl/>
        </w:rPr>
        <w:t xml:space="preserve"> در برخی از سازمان‌ها به ویژه مؤسسات مالی شیوه‌ها و ساختارهای کنترل داخلی و مدیریت ریسک در آن‌ها بصورت ناقص اجرا شده و یا عملاً </w:t>
      </w:r>
      <w:r w:rsidR="00C8566C">
        <w:rPr>
          <w:rFonts w:cs="B Nazanin" w:hint="cs"/>
          <w:sz w:val="28"/>
          <w:szCs w:val="28"/>
          <w:rtl/>
        </w:rPr>
        <w:t xml:space="preserve">شیوه‌های کنترلی بکار گرفته شده در آن‌ها </w:t>
      </w:r>
      <w:r>
        <w:rPr>
          <w:rFonts w:cs="B Nazanin" w:hint="cs"/>
          <w:sz w:val="28"/>
          <w:szCs w:val="28"/>
          <w:rtl/>
        </w:rPr>
        <w:t>بی‌اثر بوده است.</w:t>
      </w:r>
    </w:p>
    <w:p w:rsidR="00CA6D61" w:rsidRDefault="00CA6D61" w:rsidP="005916B4">
      <w:pPr>
        <w:spacing w:line="480" w:lineRule="auto"/>
        <w:ind w:left="282"/>
        <w:jc w:val="lowKashida"/>
        <w:rPr>
          <w:rFonts w:cs="B Nazanin"/>
          <w:sz w:val="28"/>
          <w:szCs w:val="28"/>
          <w:rtl/>
        </w:rPr>
      </w:pPr>
      <w:r>
        <w:rPr>
          <w:rFonts w:cs="B Nazanin" w:hint="cs"/>
          <w:sz w:val="28"/>
          <w:szCs w:val="28"/>
          <w:rtl/>
        </w:rPr>
        <w:t xml:space="preserve">ب) عامل </w:t>
      </w:r>
      <w:r w:rsidR="00B44BCF">
        <w:rPr>
          <w:rFonts w:cs="B Nazanin" w:hint="cs"/>
          <w:sz w:val="28"/>
          <w:szCs w:val="28"/>
          <w:rtl/>
        </w:rPr>
        <w:t xml:space="preserve">مهم </w:t>
      </w:r>
      <w:r>
        <w:rPr>
          <w:rFonts w:cs="B Nazanin" w:hint="cs"/>
          <w:sz w:val="28"/>
          <w:szCs w:val="28"/>
          <w:rtl/>
        </w:rPr>
        <w:t xml:space="preserve">دوم در بحران مذکور که دامنه گسترده‌تری داشته است </w:t>
      </w:r>
      <w:r w:rsidR="00B44BCF">
        <w:rPr>
          <w:rFonts w:cs="B Nazanin" w:hint="cs"/>
          <w:sz w:val="28"/>
          <w:szCs w:val="28"/>
          <w:rtl/>
        </w:rPr>
        <w:t xml:space="preserve">به عنوان یکی دیگر از عوامل ایجاد بحران </w:t>
      </w:r>
      <w:r>
        <w:rPr>
          <w:rFonts w:cs="B Nazanin" w:hint="cs"/>
          <w:sz w:val="28"/>
          <w:szCs w:val="28"/>
          <w:rtl/>
        </w:rPr>
        <w:t>مربوط به تمرکز بیش از حد سازمان‌ها به اعمال کنترل‌ نسبت به گزارشات مالی خود در دوره</w:t>
      </w:r>
      <w:r w:rsidR="00B44BCF">
        <w:rPr>
          <w:rFonts w:cs="B Nazanin" w:hint="cs"/>
          <w:sz w:val="28"/>
          <w:szCs w:val="28"/>
          <w:rtl/>
        </w:rPr>
        <w:t>‌های</w:t>
      </w:r>
      <w:r>
        <w:rPr>
          <w:rFonts w:cs="B Nazanin" w:hint="cs"/>
          <w:sz w:val="28"/>
          <w:szCs w:val="28"/>
          <w:rtl/>
        </w:rPr>
        <w:t xml:space="preserve"> قبل از بحران بوده است.</w:t>
      </w:r>
    </w:p>
    <w:p w:rsidR="00CA6D61" w:rsidRDefault="00CA6D61" w:rsidP="005916B4">
      <w:pPr>
        <w:spacing w:line="480" w:lineRule="auto"/>
        <w:jc w:val="lowKashida"/>
        <w:rPr>
          <w:rFonts w:cs="B Nazanin"/>
          <w:sz w:val="28"/>
          <w:szCs w:val="28"/>
          <w:rtl/>
        </w:rPr>
      </w:pPr>
      <w:r>
        <w:rPr>
          <w:rFonts w:cs="B Nazanin" w:hint="cs"/>
          <w:sz w:val="28"/>
          <w:szCs w:val="28"/>
          <w:rtl/>
        </w:rPr>
        <w:t xml:space="preserve">در این گزارش بیشتر بر این موضوع استدلال شده است که به عنوان یک نتیجه غالب </w:t>
      </w:r>
      <w:r w:rsidR="00B44BCF">
        <w:rPr>
          <w:rFonts w:cs="B Nazanin" w:hint="cs"/>
          <w:sz w:val="28"/>
          <w:szCs w:val="28"/>
          <w:rtl/>
        </w:rPr>
        <w:t xml:space="preserve">این موضوع است که فرآیندهای نظارتی زمان رسیدگی و حوزه مورد </w:t>
      </w:r>
      <w:r w:rsidR="00B44BCF" w:rsidRPr="001F0585">
        <w:rPr>
          <w:rFonts w:cs="B Nazanin" w:hint="cs"/>
          <w:sz w:val="28"/>
          <w:szCs w:val="28"/>
          <w:rtl/>
        </w:rPr>
        <w:t>رسیدگی برای شناسایی</w:t>
      </w:r>
      <w:r w:rsidR="00B44BCF">
        <w:rPr>
          <w:rFonts w:cs="B Nazanin" w:hint="cs"/>
          <w:sz w:val="28"/>
          <w:szCs w:val="28"/>
          <w:rtl/>
        </w:rPr>
        <w:t xml:space="preserve"> </w:t>
      </w:r>
      <w:r>
        <w:rPr>
          <w:rFonts w:cs="B Nazanin" w:hint="cs"/>
          <w:sz w:val="28"/>
          <w:szCs w:val="28"/>
          <w:rtl/>
        </w:rPr>
        <w:t xml:space="preserve">ریسک‌های تحقق یافته </w:t>
      </w:r>
      <w:r w:rsidR="001F0585">
        <w:rPr>
          <w:rFonts w:cs="B Nazanin" w:hint="cs"/>
          <w:sz w:val="28"/>
          <w:szCs w:val="28"/>
          <w:rtl/>
        </w:rPr>
        <w:t xml:space="preserve">صرف نگردیده </w:t>
      </w:r>
      <w:r w:rsidR="001F0585">
        <w:rPr>
          <w:rFonts w:cs="B Nazanin" w:hint="cs"/>
          <w:sz w:val="28"/>
          <w:szCs w:val="28"/>
          <w:rtl/>
        </w:rPr>
        <w:lastRenderedPageBreak/>
        <w:t>است و غالب</w:t>
      </w:r>
      <w:r>
        <w:rPr>
          <w:rFonts w:cs="B Nazanin" w:hint="cs"/>
          <w:sz w:val="28"/>
          <w:szCs w:val="28"/>
          <w:rtl/>
        </w:rPr>
        <w:t xml:space="preserve"> خطرات تحقق یافته در این فرآیند در مواردی </w:t>
      </w:r>
      <w:r w:rsidR="001F0585">
        <w:rPr>
          <w:rFonts w:cs="B Nazanin" w:hint="cs"/>
          <w:sz w:val="28"/>
          <w:szCs w:val="28"/>
          <w:rtl/>
        </w:rPr>
        <w:t xml:space="preserve">به غیر از موارد </w:t>
      </w:r>
      <w:r>
        <w:rPr>
          <w:rFonts w:cs="B Nazanin" w:hint="cs"/>
          <w:sz w:val="28"/>
          <w:szCs w:val="28"/>
          <w:rtl/>
        </w:rPr>
        <w:t xml:space="preserve">مرتبط با </w:t>
      </w:r>
      <w:r w:rsidR="001F0585">
        <w:rPr>
          <w:rFonts w:cs="B Nazanin" w:hint="cs"/>
          <w:sz w:val="28"/>
          <w:szCs w:val="28"/>
          <w:rtl/>
        </w:rPr>
        <w:t xml:space="preserve">ریسک‌های گزارشگری مالی </w:t>
      </w:r>
      <w:r>
        <w:rPr>
          <w:rFonts w:cs="B Nazanin" w:hint="cs"/>
          <w:sz w:val="28"/>
          <w:szCs w:val="28"/>
          <w:rtl/>
        </w:rPr>
        <w:t>بوده</w:t>
      </w:r>
      <w:r w:rsidR="001F0585">
        <w:rPr>
          <w:rFonts w:cs="B Nazanin" w:hint="cs"/>
          <w:sz w:val="28"/>
          <w:szCs w:val="28"/>
          <w:rtl/>
        </w:rPr>
        <w:t xml:space="preserve"> است</w:t>
      </w:r>
      <w:r>
        <w:rPr>
          <w:rFonts w:cs="B Nazanin" w:hint="cs"/>
          <w:sz w:val="28"/>
          <w:szCs w:val="28"/>
          <w:rtl/>
        </w:rPr>
        <w:t xml:space="preserve"> یعنی </w:t>
      </w:r>
      <w:r w:rsidR="001F0585">
        <w:rPr>
          <w:rFonts w:cs="B Nazanin" w:hint="cs"/>
          <w:sz w:val="28"/>
          <w:szCs w:val="28"/>
          <w:rtl/>
        </w:rPr>
        <w:t xml:space="preserve">اینکه ریسک‌های تحقق یافته </w:t>
      </w:r>
      <w:r>
        <w:rPr>
          <w:rFonts w:cs="B Nazanin" w:hint="cs"/>
          <w:sz w:val="28"/>
          <w:szCs w:val="28"/>
          <w:rtl/>
        </w:rPr>
        <w:t xml:space="preserve">ناشی از عملیات اجرایی در شرایط خاص بوده است. بنابراین </w:t>
      </w:r>
      <w:r w:rsidR="001F0585">
        <w:rPr>
          <w:rFonts w:cs="B Nazanin" w:hint="cs"/>
          <w:sz w:val="28"/>
          <w:szCs w:val="28"/>
          <w:rtl/>
        </w:rPr>
        <w:t xml:space="preserve">این موضوعی </w:t>
      </w:r>
      <w:r>
        <w:rPr>
          <w:rFonts w:cs="B Nazanin" w:hint="cs"/>
          <w:sz w:val="28"/>
          <w:szCs w:val="28"/>
          <w:rtl/>
        </w:rPr>
        <w:t>تعجب‌آور ن</w:t>
      </w:r>
      <w:r w:rsidR="001F0585">
        <w:rPr>
          <w:rFonts w:cs="B Nazanin" w:hint="cs"/>
          <w:sz w:val="28"/>
          <w:szCs w:val="28"/>
          <w:rtl/>
        </w:rPr>
        <w:t>یست</w:t>
      </w:r>
      <w:r>
        <w:rPr>
          <w:rFonts w:cs="B Nazanin" w:hint="cs"/>
          <w:sz w:val="28"/>
          <w:szCs w:val="28"/>
          <w:rtl/>
        </w:rPr>
        <w:t xml:space="preserve"> که در بسیاری</w:t>
      </w:r>
      <w:r w:rsidR="005225D7">
        <w:rPr>
          <w:rFonts w:cs="B Nazanin" w:hint="cs"/>
          <w:sz w:val="28"/>
          <w:szCs w:val="28"/>
          <w:rtl/>
        </w:rPr>
        <w:t xml:space="preserve"> از گزارشات </w:t>
      </w:r>
      <w:r w:rsidR="001F0585">
        <w:rPr>
          <w:rFonts w:cs="B Nazanin" w:hint="cs"/>
          <w:sz w:val="28"/>
          <w:szCs w:val="28"/>
          <w:rtl/>
        </w:rPr>
        <w:t>منتشره که در ارتباط با</w:t>
      </w:r>
      <w:r w:rsidR="005225D7">
        <w:rPr>
          <w:rFonts w:cs="B Nazanin" w:hint="cs"/>
          <w:sz w:val="28"/>
          <w:szCs w:val="28"/>
          <w:rtl/>
        </w:rPr>
        <w:t xml:space="preserve"> بررسی حوادث سال‌های 2007 و 2008 </w:t>
      </w:r>
      <w:r w:rsidR="001F0585">
        <w:rPr>
          <w:rFonts w:cs="B Nazanin" w:hint="cs"/>
          <w:sz w:val="28"/>
          <w:szCs w:val="28"/>
          <w:rtl/>
        </w:rPr>
        <w:t xml:space="preserve">(بحران مالی) صورت پذیرفته است این نتیجه غالب حاصل شده است که این رخدادها </w:t>
      </w:r>
      <w:r w:rsidR="005225D7">
        <w:rPr>
          <w:rFonts w:cs="B Nazanin" w:hint="cs"/>
          <w:sz w:val="28"/>
          <w:szCs w:val="28"/>
          <w:rtl/>
        </w:rPr>
        <w:t xml:space="preserve">ناشی از تشخیص اشتباه، قضاوت غلط و یا سوء مدیریت در ارزیابی و مدیریت ریسک </w:t>
      </w:r>
      <w:r w:rsidR="001F0585">
        <w:rPr>
          <w:rFonts w:cs="B Nazanin" w:hint="cs"/>
          <w:sz w:val="28"/>
          <w:szCs w:val="28"/>
          <w:rtl/>
        </w:rPr>
        <w:t xml:space="preserve">در سحط سازمان‌ها و جامعه اقتصادی </w:t>
      </w:r>
      <w:r w:rsidR="005225D7">
        <w:rPr>
          <w:rFonts w:cs="B Nazanin" w:hint="cs"/>
          <w:sz w:val="28"/>
          <w:szCs w:val="28"/>
          <w:rtl/>
        </w:rPr>
        <w:t xml:space="preserve">بوده است که </w:t>
      </w:r>
      <w:r w:rsidR="001F0585">
        <w:rPr>
          <w:rFonts w:cs="B Nazanin" w:hint="cs"/>
          <w:sz w:val="28"/>
          <w:szCs w:val="28"/>
          <w:rtl/>
        </w:rPr>
        <w:t xml:space="preserve">در </w:t>
      </w:r>
      <w:r w:rsidR="005225D7">
        <w:rPr>
          <w:rFonts w:cs="B Nazanin" w:hint="cs"/>
          <w:sz w:val="28"/>
          <w:szCs w:val="28"/>
          <w:rtl/>
        </w:rPr>
        <w:t xml:space="preserve">ساختار حاکمیت شرکت‌های بزرگ وجود داشته است و این موضوع به عنوان عامل اصلی و مرکزی </w:t>
      </w:r>
      <w:r w:rsidR="00632360">
        <w:rPr>
          <w:rFonts w:cs="B Nazanin" w:hint="cs"/>
          <w:sz w:val="28"/>
          <w:szCs w:val="28"/>
          <w:rtl/>
        </w:rPr>
        <w:t xml:space="preserve">این بحران در جامعه اقتصادی مطرح </w:t>
      </w:r>
      <w:r w:rsidR="005225D7">
        <w:rPr>
          <w:rFonts w:cs="B Nazanin" w:hint="cs"/>
          <w:sz w:val="28"/>
          <w:szCs w:val="28"/>
          <w:rtl/>
        </w:rPr>
        <w:t>می‌باشد که عملاً به عنوان رویدادی</w:t>
      </w:r>
      <w:r w:rsidR="00632360">
        <w:rPr>
          <w:rFonts w:cs="B Nazanin" w:hint="cs"/>
          <w:sz w:val="28"/>
          <w:szCs w:val="28"/>
          <w:rtl/>
        </w:rPr>
        <w:t xml:space="preserve"> مطرح است</w:t>
      </w:r>
      <w:r w:rsidR="005225D7">
        <w:rPr>
          <w:rFonts w:cs="B Nazanin" w:hint="cs"/>
          <w:sz w:val="28"/>
          <w:szCs w:val="28"/>
          <w:rtl/>
        </w:rPr>
        <w:t xml:space="preserve"> که</w:t>
      </w:r>
      <w:r w:rsidR="002F742B">
        <w:rPr>
          <w:rFonts w:cs="B Nazanin" w:hint="cs"/>
          <w:sz w:val="28"/>
          <w:szCs w:val="28"/>
          <w:rtl/>
        </w:rPr>
        <w:t xml:space="preserve"> لرزه‌ای بزرگ بر اقتصاد شرکت‌های بزرگ و بین‌المللی وارد نمود و پس‌لرزه‌های آن تا به حال که 5 سال از زمان آغاز بحران می‌گذرد همچنان ادامه دارد.</w:t>
      </w:r>
    </w:p>
    <w:p w:rsidR="002F742B" w:rsidRDefault="002F742B" w:rsidP="005916B4">
      <w:pPr>
        <w:spacing w:line="480" w:lineRule="auto"/>
        <w:jc w:val="lowKashida"/>
        <w:rPr>
          <w:rFonts w:cs="B Nazanin"/>
          <w:sz w:val="28"/>
          <w:szCs w:val="28"/>
          <w:rtl/>
        </w:rPr>
      </w:pPr>
      <w:r>
        <w:rPr>
          <w:rFonts w:cs="B Nazanin" w:hint="cs"/>
          <w:sz w:val="28"/>
          <w:szCs w:val="28"/>
          <w:rtl/>
        </w:rPr>
        <w:t>شورای گزارشگری مالی</w:t>
      </w:r>
      <w:r w:rsidR="0005621B" w:rsidRPr="0005621B">
        <w:rPr>
          <w:rFonts w:cs="B Nazanin" w:hint="cs"/>
          <w:sz w:val="28"/>
          <w:szCs w:val="28"/>
          <w:vertAlign w:val="superscript"/>
          <w:rtl/>
        </w:rPr>
        <w:t>1</w:t>
      </w:r>
      <w:r>
        <w:rPr>
          <w:rFonts w:cs="B Nazanin" w:hint="cs"/>
          <w:sz w:val="28"/>
          <w:szCs w:val="28"/>
          <w:rtl/>
        </w:rPr>
        <w:t xml:space="preserve"> </w:t>
      </w:r>
      <w:r w:rsidR="00632360">
        <w:rPr>
          <w:rFonts w:cs="B Nazanin"/>
          <w:sz w:val="28"/>
          <w:szCs w:val="28"/>
        </w:rPr>
        <w:t>(FCR)</w:t>
      </w:r>
      <w:r w:rsidR="00632360">
        <w:rPr>
          <w:rFonts w:cs="B Nazanin" w:hint="cs"/>
          <w:sz w:val="28"/>
          <w:szCs w:val="28"/>
          <w:rtl/>
        </w:rPr>
        <w:t xml:space="preserve"> </w:t>
      </w:r>
      <w:r>
        <w:rPr>
          <w:rFonts w:cs="B Nazanin" w:hint="cs"/>
          <w:sz w:val="28"/>
          <w:szCs w:val="28"/>
          <w:rtl/>
        </w:rPr>
        <w:t xml:space="preserve">در اواخر سال 2011 با بررسی و اعلام نقش کلیدی هیأت مدیره شرکت‌ها به عنوان بهترین </w:t>
      </w:r>
      <w:r w:rsidR="00632360">
        <w:rPr>
          <w:rFonts w:cs="B Nazanin" w:hint="cs"/>
          <w:sz w:val="28"/>
          <w:szCs w:val="28"/>
          <w:rtl/>
        </w:rPr>
        <w:t xml:space="preserve">و اصلی‌ترین </w:t>
      </w:r>
      <w:r>
        <w:rPr>
          <w:rFonts w:cs="B Nazanin" w:hint="cs"/>
          <w:sz w:val="28"/>
          <w:szCs w:val="28"/>
          <w:rtl/>
        </w:rPr>
        <w:t xml:space="preserve">بازیگردان در اداره شرکت‌ها در فرآیند مدیریت ریسک این موضوع را به عنوان اصلی‌ترین نقش هیأت مدیره در ادامه شرکت‌ها مطرح نمود که </w:t>
      </w:r>
      <w:r w:rsidR="00632360">
        <w:rPr>
          <w:rFonts w:cs="B Nazanin" w:hint="cs"/>
          <w:sz w:val="28"/>
          <w:szCs w:val="28"/>
          <w:rtl/>
        </w:rPr>
        <w:t xml:space="preserve">این موضوع </w:t>
      </w:r>
      <w:r>
        <w:rPr>
          <w:rFonts w:cs="B Nazanin" w:hint="cs"/>
          <w:sz w:val="28"/>
          <w:szCs w:val="28"/>
          <w:rtl/>
        </w:rPr>
        <w:t>بر همین اساس ب</w:t>
      </w:r>
      <w:r w:rsidR="00632360">
        <w:rPr>
          <w:rFonts w:cs="B Nazanin" w:hint="cs"/>
          <w:sz w:val="28"/>
          <w:szCs w:val="28"/>
          <w:rtl/>
        </w:rPr>
        <w:t xml:space="preserve">ه </w:t>
      </w:r>
      <w:r>
        <w:rPr>
          <w:rFonts w:cs="B Nazanin" w:hint="cs"/>
          <w:sz w:val="28"/>
          <w:szCs w:val="28"/>
          <w:rtl/>
        </w:rPr>
        <w:t xml:space="preserve">عنوان </w:t>
      </w:r>
      <w:r w:rsidR="00632360">
        <w:rPr>
          <w:rFonts w:cs="B Nazanin" w:hint="cs"/>
          <w:sz w:val="28"/>
          <w:szCs w:val="28"/>
          <w:rtl/>
        </w:rPr>
        <w:t xml:space="preserve">رهنمود شبکه </w:t>
      </w:r>
      <w:r>
        <w:rPr>
          <w:rFonts w:cs="B Nazanin" w:hint="cs"/>
          <w:sz w:val="28"/>
          <w:szCs w:val="28"/>
          <w:rtl/>
        </w:rPr>
        <w:t xml:space="preserve">حاکمیت شرکتی ریسک </w:t>
      </w:r>
      <w:r w:rsidR="00A52468">
        <w:rPr>
          <w:rFonts w:cs="B Nazanin"/>
          <w:sz w:val="28"/>
          <w:szCs w:val="28"/>
        </w:rPr>
        <w:t>(ICGN)</w:t>
      </w:r>
      <w:r w:rsidR="006327C0" w:rsidRPr="006327C0">
        <w:rPr>
          <w:rFonts w:cs="B Nazanin" w:hint="cs"/>
          <w:sz w:val="28"/>
          <w:szCs w:val="28"/>
          <w:vertAlign w:val="superscript"/>
          <w:rtl/>
        </w:rPr>
        <w:t>2</w:t>
      </w:r>
      <w:r w:rsidR="00A52468">
        <w:rPr>
          <w:rFonts w:cs="B Nazanin" w:hint="cs"/>
          <w:sz w:val="28"/>
          <w:szCs w:val="28"/>
          <w:rtl/>
        </w:rPr>
        <w:t xml:space="preserve"> </w:t>
      </w:r>
      <w:r w:rsidR="00632360">
        <w:rPr>
          <w:rFonts w:cs="B Nazanin" w:hint="cs"/>
          <w:sz w:val="28"/>
          <w:szCs w:val="28"/>
          <w:rtl/>
        </w:rPr>
        <w:t>در سطح اداره نظارت</w:t>
      </w:r>
      <w:r w:rsidR="00A52468">
        <w:rPr>
          <w:rFonts w:cs="B Nazanin" w:hint="cs"/>
          <w:sz w:val="28"/>
          <w:szCs w:val="28"/>
          <w:rtl/>
        </w:rPr>
        <w:t xml:space="preserve"> بین‌المللی مطرح </w:t>
      </w:r>
      <w:r w:rsidR="00632360">
        <w:rPr>
          <w:rFonts w:cs="B Nazanin" w:hint="cs"/>
          <w:sz w:val="28"/>
          <w:szCs w:val="28"/>
          <w:rtl/>
        </w:rPr>
        <w:t>گردی</w:t>
      </w:r>
      <w:r w:rsidR="00A52468">
        <w:rPr>
          <w:rFonts w:cs="B Nazanin" w:hint="cs"/>
          <w:sz w:val="28"/>
          <w:szCs w:val="28"/>
          <w:rtl/>
        </w:rPr>
        <w:t xml:space="preserve">د که فرآیند نظارت بر </w:t>
      </w:r>
      <w:r w:rsidR="00632360">
        <w:rPr>
          <w:rFonts w:cs="B Nazanin" w:hint="cs"/>
          <w:sz w:val="28"/>
          <w:szCs w:val="28"/>
          <w:rtl/>
        </w:rPr>
        <w:t>ریسک</w:t>
      </w:r>
      <w:r w:rsidR="00A52468">
        <w:rPr>
          <w:rFonts w:cs="B Nazanin" w:hint="cs"/>
          <w:sz w:val="28"/>
          <w:szCs w:val="28"/>
          <w:rtl/>
        </w:rPr>
        <w:t xml:space="preserve"> در سازمان‌ها با هیأت مدیره آغاز می‌شود و او عملاً ناظر پیاده‌سازی مدیریت ریسک استراتژیک </w:t>
      </w:r>
      <w:r w:rsidR="00632360">
        <w:rPr>
          <w:rFonts w:cs="B Nazanin" w:hint="cs"/>
          <w:sz w:val="28"/>
          <w:szCs w:val="28"/>
          <w:rtl/>
        </w:rPr>
        <w:t xml:space="preserve">می‌باشد و پس از آن‌ها </w:t>
      </w:r>
      <w:r w:rsidR="00A52468">
        <w:rPr>
          <w:rFonts w:cs="B Nazanin" w:hint="cs"/>
          <w:sz w:val="28"/>
          <w:szCs w:val="28"/>
          <w:rtl/>
        </w:rPr>
        <w:t>و مدیر</w:t>
      </w:r>
      <w:r w:rsidR="00632360">
        <w:rPr>
          <w:rFonts w:cs="B Nazanin" w:hint="cs"/>
          <w:sz w:val="28"/>
          <w:szCs w:val="28"/>
          <w:rtl/>
        </w:rPr>
        <w:t>یت زمان</w:t>
      </w:r>
      <w:r w:rsidR="00A52468">
        <w:rPr>
          <w:rFonts w:cs="B Nazanin" w:hint="cs"/>
          <w:sz w:val="28"/>
          <w:szCs w:val="28"/>
          <w:rtl/>
        </w:rPr>
        <w:t xml:space="preserve"> موظف بر </w:t>
      </w:r>
      <w:r w:rsidR="00632360">
        <w:rPr>
          <w:rFonts w:cs="B Nazanin" w:hint="cs"/>
          <w:sz w:val="28"/>
          <w:szCs w:val="28"/>
          <w:rtl/>
        </w:rPr>
        <w:t xml:space="preserve">اجرایی نمودن آن‌ </w:t>
      </w:r>
      <w:r w:rsidR="00A52468">
        <w:rPr>
          <w:rFonts w:cs="B Nazanin" w:hint="cs"/>
          <w:sz w:val="28"/>
          <w:szCs w:val="28"/>
          <w:rtl/>
        </w:rPr>
        <w:t xml:space="preserve">عملیات </w:t>
      </w:r>
      <w:r w:rsidR="00632360">
        <w:rPr>
          <w:rFonts w:cs="B Nazanin" w:hint="cs"/>
          <w:sz w:val="28"/>
          <w:szCs w:val="28"/>
          <w:rtl/>
        </w:rPr>
        <w:t>می‌باشد</w:t>
      </w:r>
      <w:r w:rsidR="00A52468">
        <w:rPr>
          <w:rFonts w:cs="B Nazanin" w:hint="cs"/>
          <w:sz w:val="28"/>
          <w:szCs w:val="28"/>
          <w:rtl/>
        </w:rPr>
        <w:t>.</w:t>
      </w:r>
    </w:p>
    <w:p w:rsidR="00A52468" w:rsidRDefault="00A52468" w:rsidP="005916B4">
      <w:pPr>
        <w:spacing w:line="480" w:lineRule="auto"/>
        <w:jc w:val="lowKashida"/>
        <w:rPr>
          <w:rFonts w:cs="B Nazanin"/>
          <w:sz w:val="28"/>
          <w:szCs w:val="28"/>
          <w:rtl/>
        </w:rPr>
      </w:pPr>
      <w:r>
        <w:rPr>
          <w:rFonts w:cs="B Nazanin" w:hint="cs"/>
          <w:sz w:val="28"/>
          <w:szCs w:val="28"/>
          <w:rtl/>
        </w:rPr>
        <w:lastRenderedPageBreak/>
        <w:t>در این ارتباط نیز با مشاهده موارد مطروحه در گزارش</w:t>
      </w:r>
      <w:r w:rsidR="006C5D4D">
        <w:rPr>
          <w:rFonts w:cs="B Nazanin" w:hint="cs"/>
          <w:sz w:val="28"/>
          <w:szCs w:val="28"/>
          <w:rtl/>
        </w:rPr>
        <w:t xml:space="preserve"> شورای گزارشگری مالی</w:t>
      </w:r>
      <w:r>
        <w:rPr>
          <w:rFonts w:cs="B Nazanin" w:hint="cs"/>
          <w:sz w:val="28"/>
          <w:szCs w:val="28"/>
          <w:rtl/>
        </w:rPr>
        <w:t xml:space="preserve"> </w:t>
      </w:r>
      <w:r>
        <w:rPr>
          <w:rFonts w:cs="B Nazanin"/>
          <w:sz w:val="28"/>
          <w:szCs w:val="28"/>
        </w:rPr>
        <w:t>FRC</w:t>
      </w:r>
      <w:r>
        <w:rPr>
          <w:rFonts w:cs="B Nazanin" w:hint="cs"/>
          <w:sz w:val="28"/>
          <w:szCs w:val="28"/>
          <w:rtl/>
        </w:rPr>
        <w:t xml:space="preserve"> نقش هیأت مدیره به عنوان نقش مرکزی و هسته اصلی سازمان در فرآیندهای تصمیم‌گیری تعریف </w:t>
      </w:r>
      <w:r w:rsidR="00344BC8">
        <w:rPr>
          <w:rFonts w:cs="B Nazanin" w:hint="cs"/>
          <w:sz w:val="28"/>
          <w:szCs w:val="28"/>
          <w:rtl/>
        </w:rPr>
        <w:t>شده است</w:t>
      </w:r>
      <w:r>
        <w:rPr>
          <w:rFonts w:cs="B Nazanin" w:hint="cs"/>
          <w:sz w:val="28"/>
          <w:szCs w:val="28"/>
          <w:rtl/>
        </w:rPr>
        <w:t xml:space="preserve"> بطوریکه در این گزارش عناصر مختلف و مسئولیت‌های هیأت مدیره برای کنترل مواد </w:t>
      </w:r>
      <w:r w:rsidR="00344BC8">
        <w:rPr>
          <w:rFonts w:cs="B Nazanin" w:hint="cs"/>
          <w:sz w:val="28"/>
          <w:szCs w:val="28"/>
          <w:rtl/>
        </w:rPr>
        <w:t>ریسک</w:t>
      </w:r>
      <w:r>
        <w:rPr>
          <w:rFonts w:cs="B Nazanin" w:hint="cs"/>
          <w:sz w:val="28"/>
          <w:szCs w:val="28"/>
          <w:rtl/>
        </w:rPr>
        <w:t xml:space="preserve"> و مواردی که مشمول ریسک هستند شامل</w:t>
      </w:r>
      <w:r w:rsidR="00344BC8">
        <w:rPr>
          <w:rFonts w:cs="B Nazanin" w:hint="cs"/>
          <w:sz w:val="28"/>
          <w:szCs w:val="28"/>
          <w:rtl/>
        </w:rPr>
        <w:t xml:space="preserve"> موارد زیر مطرح گردیده است</w:t>
      </w:r>
      <w:r>
        <w:rPr>
          <w:rFonts w:cs="B Nazanin" w:hint="cs"/>
          <w:sz w:val="28"/>
          <w:szCs w:val="28"/>
          <w:rtl/>
        </w:rPr>
        <w:t>:</w:t>
      </w:r>
    </w:p>
    <w:p w:rsidR="00A52468" w:rsidRDefault="00A52468" w:rsidP="005916B4">
      <w:pPr>
        <w:spacing w:line="480" w:lineRule="auto"/>
        <w:ind w:left="282"/>
        <w:jc w:val="lowKashida"/>
        <w:rPr>
          <w:rFonts w:cs="B Nazanin"/>
          <w:sz w:val="28"/>
          <w:szCs w:val="28"/>
          <w:rtl/>
        </w:rPr>
      </w:pPr>
      <w:r>
        <w:rPr>
          <w:rFonts w:cs="B Nazanin" w:hint="cs"/>
          <w:sz w:val="28"/>
          <w:szCs w:val="28"/>
          <w:rtl/>
        </w:rPr>
        <w:t>الف) رویکرد</w:t>
      </w:r>
      <w:r w:rsidR="005803F9">
        <w:rPr>
          <w:rFonts w:cs="B Nazanin" w:hint="cs"/>
          <w:sz w:val="28"/>
          <w:szCs w:val="28"/>
          <w:rtl/>
        </w:rPr>
        <w:t xml:space="preserve"> فرهنگ</w:t>
      </w:r>
      <w:r>
        <w:rPr>
          <w:rFonts w:cs="B Nazanin" w:hint="cs"/>
          <w:sz w:val="28"/>
          <w:szCs w:val="28"/>
          <w:rtl/>
        </w:rPr>
        <w:t>ی به موضوع ریسک و خطر در سازمان</w:t>
      </w:r>
    </w:p>
    <w:p w:rsidR="00A52468" w:rsidRDefault="00A52468" w:rsidP="005916B4">
      <w:pPr>
        <w:spacing w:line="480" w:lineRule="auto"/>
        <w:ind w:left="282"/>
        <w:jc w:val="lowKashida"/>
        <w:rPr>
          <w:rFonts w:cs="B Nazanin"/>
          <w:sz w:val="28"/>
          <w:szCs w:val="28"/>
          <w:rtl/>
        </w:rPr>
      </w:pPr>
      <w:r>
        <w:rPr>
          <w:rFonts w:cs="B Nazanin" w:hint="cs"/>
          <w:sz w:val="28"/>
          <w:szCs w:val="28"/>
          <w:rtl/>
        </w:rPr>
        <w:t>ب) شناسایی ریسک</w:t>
      </w:r>
    </w:p>
    <w:p w:rsidR="00A52468" w:rsidRDefault="00A52468" w:rsidP="005916B4">
      <w:pPr>
        <w:spacing w:line="480" w:lineRule="auto"/>
        <w:ind w:left="282"/>
        <w:jc w:val="lowKashida"/>
        <w:rPr>
          <w:rFonts w:cs="B Nazanin"/>
          <w:sz w:val="28"/>
          <w:szCs w:val="28"/>
          <w:rtl/>
        </w:rPr>
      </w:pPr>
      <w:r>
        <w:rPr>
          <w:rFonts w:cs="B Nazanin" w:hint="cs"/>
          <w:sz w:val="28"/>
          <w:szCs w:val="28"/>
          <w:rtl/>
        </w:rPr>
        <w:t xml:space="preserve">ج) نظارت </w:t>
      </w:r>
      <w:r w:rsidR="0084387E">
        <w:rPr>
          <w:rFonts w:cs="B Nazanin" w:hint="cs"/>
          <w:sz w:val="28"/>
          <w:szCs w:val="28"/>
          <w:rtl/>
        </w:rPr>
        <w:t>بر حوزه و گستر</w:t>
      </w:r>
      <w:r w:rsidR="00041994">
        <w:rPr>
          <w:rFonts w:cs="B Nazanin" w:hint="cs"/>
          <w:sz w:val="28"/>
          <w:szCs w:val="28"/>
          <w:rtl/>
        </w:rPr>
        <w:t>ه</w:t>
      </w:r>
      <w:r w:rsidR="0084387E">
        <w:rPr>
          <w:rFonts w:cs="B Nazanin" w:hint="cs"/>
          <w:sz w:val="28"/>
          <w:szCs w:val="28"/>
          <w:rtl/>
        </w:rPr>
        <w:t xml:space="preserve"> ریسک</w:t>
      </w:r>
      <w:r>
        <w:rPr>
          <w:rFonts w:cs="B Nazanin" w:hint="cs"/>
          <w:sz w:val="28"/>
          <w:szCs w:val="28"/>
          <w:rtl/>
        </w:rPr>
        <w:t xml:space="preserve"> </w:t>
      </w:r>
      <w:r w:rsidR="0084387E">
        <w:rPr>
          <w:rFonts w:cs="B Nazanin" w:hint="cs"/>
          <w:sz w:val="28"/>
          <w:szCs w:val="28"/>
          <w:rtl/>
        </w:rPr>
        <w:t>خصوصاً</w:t>
      </w:r>
      <w:r>
        <w:rPr>
          <w:rFonts w:cs="B Nazanin" w:hint="cs"/>
          <w:sz w:val="28"/>
          <w:szCs w:val="28"/>
          <w:rtl/>
        </w:rPr>
        <w:t xml:space="preserve"> ریسک‌های کلیدی</w:t>
      </w:r>
    </w:p>
    <w:p w:rsidR="00A52468" w:rsidRDefault="00A52468" w:rsidP="005916B4">
      <w:pPr>
        <w:spacing w:line="480" w:lineRule="auto"/>
        <w:ind w:left="282"/>
        <w:jc w:val="lowKashida"/>
        <w:rPr>
          <w:rFonts w:cs="B Nazanin"/>
          <w:sz w:val="28"/>
          <w:szCs w:val="28"/>
          <w:rtl/>
        </w:rPr>
      </w:pPr>
      <w:r>
        <w:rPr>
          <w:rFonts w:cs="B Nazanin" w:hint="cs"/>
          <w:sz w:val="28"/>
          <w:szCs w:val="28"/>
          <w:rtl/>
        </w:rPr>
        <w:t>د) نظارت بر فرآیندهای مدیریت و کاهش سطح ریسک با اعمال کنترل</w:t>
      </w:r>
    </w:p>
    <w:p w:rsidR="00A52468" w:rsidRDefault="00A52468" w:rsidP="005916B4">
      <w:pPr>
        <w:spacing w:line="480" w:lineRule="auto"/>
        <w:ind w:left="282"/>
        <w:jc w:val="lowKashida"/>
        <w:rPr>
          <w:rFonts w:cs="B Nazanin"/>
          <w:sz w:val="28"/>
          <w:szCs w:val="28"/>
          <w:rtl/>
        </w:rPr>
      </w:pPr>
      <w:r>
        <w:rPr>
          <w:rFonts w:cs="B Nazanin" w:hint="cs"/>
          <w:sz w:val="28"/>
          <w:szCs w:val="28"/>
          <w:rtl/>
        </w:rPr>
        <w:t>هـ) حصول اطمینان از اینکه شرکت دارای سیستم‌های مؤثر در مدیریت بحران می‌باشد</w:t>
      </w:r>
    </w:p>
    <w:p w:rsidR="00A52468" w:rsidRDefault="00A52468" w:rsidP="005916B4">
      <w:pPr>
        <w:spacing w:line="480" w:lineRule="auto"/>
        <w:jc w:val="lowKashida"/>
        <w:rPr>
          <w:rFonts w:cs="B Nazanin"/>
          <w:sz w:val="28"/>
          <w:szCs w:val="28"/>
          <w:rtl/>
        </w:rPr>
      </w:pPr>
      <w:r>
        <w:rPr>
          <w:rFonts w:cs="B Nazanin" w:hint="cs"/>
          <w:sz w:val="28"/>
          <w:szCs w:val="28"/>
          <w:rtl/>
        </w:rPr>
        <w:t xml:space="preserve">بنابراین در این </w:t>
      </w:r>
      <w:r w:rsidR="0084387E">
        <w:rPr>
          <w:rFonts w:cs="B Nazanin" w:hint="cs"/>
          <w:sz w:val="28"/>
          <w:szCs w:val="28"/>
          <w:rtl/>
        </w:rPr>
        <w:t>متن</w:t>
      </w:r>
      <w:r>
        <w:rPr>
          <w:rFonts w:cs="B Nazanin" w:hint="cs"/>
          <w:sz w:val="28"/>
          <w:szCs w:val="28"/>
          <w:rtl/>
        </w:rPr>
        <w:t xml:space="preserve"> قصد داریم </w:t>
      </w:r>
      <w:r w:rsidR="0084387E">
        <w:rPr>
          <w:rFonts w:cs="B Nazanin" w:hint="cs"/>
          <w:sz w:val="28"/>
          <w:szCs w:val="28"/>
          <w:rtl/>
        </w:rPr>
        <w:t xml:space="preserve">که </w:t>
      </w:r>
      <w:r>
        <w:rPr>
          <w:rFonts w:cs="B Nazanin" w:hint="cs"/>
          <w:sz w:val="28"/>
          <w:szCs w:val="28"/>
          <w:rtl/>
        </w:rPr>
        <w:t>برای توسعه سطح دانش حرفه‌ای جامعه اهم موارد و موضوعات مدیریت ریسک و نقش هیأت مدیره در این فرآیند را تعریف نماییم. همانگونه که از مدل تعالی و سرآمدی سازمانی</w:t>
      </w:r>
      <w:r w:rsidR="0084387E" w:rsidRPr="0084387E">
        <w:rPr>
          <w:rFonts w:cs="B Nazanin" w:hint="cs"/>
          <w:sz w:val="28"/>
          <w:szCs w:val="28"/>
          <w:vertAlign w:val="superscript"/>
          <w:rtl/>
        </w:rPr>
        <w:t>3</w:t>
      </w:r>
      <w:r>
        <w:rPr>
          <w:rFonts w:cs="B Nazanin" w:hint="cs"/>
          <w:sz w:val="28"/>
          <w:szCs w:val="28"/>
          <w:rtl/>
        </w:rPr>
        <w:t xml:space="preserve"> </w:t>
      </w:r>
      <w:r>
        <w:rPr>
          <w:rFonts w:cs="B Nazanin"/>
          <w:sz w:val="28"/>
          <w:szCs w:val="28"/>
        </w:rPr>
        <w:t>(EFQM)</w:t>
      </w:r>
      <w:r>
        <w:rPr>
          <w:rFonts w:cs="B Nazanin" w:hint="cs"/>
          <w:sz w:val="28"/>
          <w:szCs w:val="28"/>
          <w:rtl/>
        </w:rPr>
        <w:t xml:space="preserve"> مطرح شده است شرکت </w:t>
      </w:r>
      <w:r w:rsidR="001F6FCA">
        <w:rPr>
          <w:rFonts w:cs="B Nazanin" w:hint="cs"/>
          <w:sz w:val="28"/>
          <w:szCs w:val="28"/>
          <w:rtl/>
        </w:rPr>
        <w:t xml:space="preserve">به منظور سرآمدی مستمر </w:t>
      </w:r>
      <w:r>
        <w:rPr>
          <w:rFonts w:cs="B Nazanin" w:hint="cs"/>
          <w:sz w:val="28"/>
          <w:szCs w:val="28"/>
          <w:rtl/>
        </w:rPr>
        <w:t xml:space="preserve">می‌بایست دارای سطح بالایی از آموزش مدیریت ریسک در بخش عمومی </w:t>
      </w:r>
      <w:r w:rsidR="001F6FCA">
        <w:rPr>
          <w:rFonts w:cs="B Nazanin" w:hint="cs"/>
          <w:sz w:val="28"/>
          <w:szCs w:val="28"/>
          <w:rtl/>
        </w:rPr>
        <w:t xml:space="preserve">در </w:t>
      </w:r>
      <w:r w:rsidR="001F6FCA" w:rsidRPr="00227DAB">
        <w:rPr>
          <w:rFonts w:cs="B Nazanin" w:hint="cs"/>
          <w:sz w:val="28"/>
          <w:szCs w:val="28"/>
          <w:rtl/>
        </w:rPr>
        <w:t>عرصه</w:t>
      </w:r>
      <w:r w:rsidR="00227DAB">
        <w:rPr>
          <w:rFonts w:cs="B Nazanin" w:hint="cs"/>
          <w:sz w:val="28"/>
          <w:szCs w:val="28"/>
          <w:rtl/>
        </w:rPr>
        <w:t xml:space="preserve"> سازمان</w:t>
      </w:r>
      <w:r>
        <w:rPr>
          <w:rFonts w:cs="B Nazanin" w:hint="cs"/>
          <w:sz w:val="28"/>
          <w:szCs w:val="28"/>
          <w:rtl/>
        </w:rPr>
        <w:t xml:space="preserve"> باشد. لذا برای انجام یک فعل ساده که این مدل تعریف می‌نماید</w:t>
      </w:r>
      <w:r w:rsidR="00227DAB">
        <w:rPr>
          <w:rFonts w:cs="B Nazanin" w:hint="cs"/>
          <w:sz w:val="28"/>
          <w:szCs w:val="28"/>
          <w:rtl/>
        </w:rPr>
        <w:t>،</w:t>
      </w:r>
      <w:r>
        <w:rPr>
          <w:rFonts w:cs="B Nazanin" w:hint="cs"/>
          <w:sz w:val="28"/>
          <w:szCs w:val="28"/>
          <w:rtl/>
        </w:rPr>
        <w:t xml:space="preserve"> می‌بایست به دنبال یک راهکار و سطح انعطاف‌پذیری در فرآیندهای اجرایی سازمان باشیم تا در نتیجه شرکت قادر باشد فرآیندهای نظارت و ارزیابی عملکرد را براساس یک روش نظام‌مند و ساختارمند انجام دهد. بر همین اساس با توجه </w:t>
      </w:r>
      <w:r>
        <w:rPr>
          <w:rFonts w:cs="B Nazanin" w:hint="cs"/>
          <w:sz w:val="28"/>
          <w:szCs w:val="28"/>
          <w:rtl/>
        </w:rPr>
        <w:lastRenderedPageBreak/>
        <w:t xml:space="preserve">به سودمندی این مدل در عمل به سازمان اجازه می‌دهد که در بررسی نتایج و فرآیند ارزیابی براساس مدل رادار </w:t>
      </w:r>
      <w:r>
        <w:rPr>
          <w:rFonts w:cs="B Nazanin"/>
          <w:sz w:val="28"/>
          <w:szCs w:val="28"/>
        </w:rPr>
        <w:t>(RADAR)</w:t>
      </w:r>
      <w:r w:rsidR="00227DAB" w:rsidRPr="00227DAB">
        <w:rPr>
          <w:rFonts w:cs="B Nazanin" w:hint="cs"/>
          <w:sz w:val="28"/>
          <w:szCs w:val="28"/>
          <w:vertAlign w:val="superscript"/>
          <w:rtl/>
        </w:rPr>
        <w:t>4</w:t>
      </w:r>
      <w:r>
        <w:rPr>
          <w:rFonts w:cs="B Nazanin" w:hint="cs"/>
          <w:sz w:val="28"/>
          <w:szCs w:val="28"/>
          <w:rtl/>
        </w:rPr>
        <w:t xml:space="preserve"> نقاط مختلف سازمان را که دارای عملکرد خوب </w:t>
      </w:r>
      <w:r w:rsidR="007538D3">
        <w:rPr>
          <w:rFonts w:cs="B Nazanin" w:hint="cs"/>
          <w:sz w:val="28"/>
          <w:szCs w:val="28"/>
          <w:rtl/>
        </w:rPr>
        <w:t xml:space="preserve">یا بد می‌باشند را شناسایی نماید و با دسته‌بندی و اولویت‌بندی نقاط </w:t>
      </w:r>
      <w:r w:rsidR="000B79E2">
        <w:rPr>
          <w:rFonts w:cs="B Nazanin" w:hint="cs"/>
          <w:sz w:val="28"/>
          <w:szCs w:val="28"/>
          <w:rtl/>
        </w:rPr>
        <w:t xml:space="preserve">قابل </w:t>
      </w:r>
      <w:r w:rsidR="007538D3">
        <w:rPr>
          <w:rFonts w:cs="B Nazanin" w:hint="cs"/>
          <w:sz w:val="28"/>
          <w:szCs w:val="28"/>
          <w:rtl/>
        </w:rPr>
        <w:t xml:space="preserve">بهبود جهت استقرار وضعیت بهینه </w:t>
      </w:r>
      <w:r w:rsidR="000B79E2">
        <w:rPr>
          <w:rFonts w:cs="B Nazanin" w:hint="cs"/>
          <w:sz w:val="28"/>
          <w:szCs w:val="28"/>
          <w:rtl/>
        </w:rPr>
        <w:t xml:space="preserve">در سطح سازمان </w:t>
      </w:r>
      <w:r w:rsidR="007538D3">
        <w:rPr>
          <w:rFonts w:cs="B Nazanin" w:hint="cs"/>
          <w:sz w:val="28"/>
          <w:szCs w:val="28"/>
          <w:rtl/>
        </w:rPr>
        <w:t xml:space="preserve">پروژه‌های بهبود را می‌توان شناسایی و جهت بررسی و اجرا اعلام نمود. لذا </w:t>
      </w:r>
      <w:r w:rsidR="005C670D">
        <w:rPr>
          <w:rFonts w:cs="B Nazanin" w:hint="cs"/>
          <w:sz w:val="28"/>
          <w:szCs w:val="28"/>
          <w:rtl/>
        </w:rPr>
        <w:t xml:space="preserve">جهت بهبود </w:t>
      </w:r>
      <w:r w:rsidR="000B79E2">
        <w:rPr>
          <w:rFonts w:cs="B Nazanin" w:hint="cs"/>
          <w:sz w:val="28"/>
          <w:szCs w:val="28"/>
          <w:rtl/>
        </w:rPr>
        <w:t xml:space="preserve">مطابق با این فرآیند </w:t>
      </w:r>
      <w:r w:rsidR="005C670D">
        <w:rPr>
          <w:rFonts w:cs="B Nazanin" w:hint="cs"/>
          <w:sz w:val="28"/>
          <w:szCs w:val="28"/>
          <w:rtl/>
        </w:rPr>
        <w:t>هفت پرسش اساسی در حوزه مدیریت</w:t>
      </w:r>
      <w:r w:rsidR="00513558">
        <w:rPr>
          <w:rFonts w:cs="B Nazanin" w:hint="cs"/>
          <w:sz w:val="28"/>
          <w:szCs w:val="28"/>
          <w:rtl/>
        </w:rPr>
        <w:t xml:space="preserve"> ریسک مطرح می‌باشد که شامل:</w:t>
      </w:r>
    </w:p>
    <w:p w:rsidR="000B79E2" w:rsidRDefault="000B79E2" w:rsidP="005916B4">
      <w:pPr>
        <w:spacing w:line="480" w:lineRule="auto"/>
        <w:jc w:val="lowKashida"/>
        <w:rPr>
          <w:rFonts w:cs="B Nazanin"/>
          <w:sz w:val="28"/>
          <w:szCs w:val="28"/>
          <w:rtl/>
        </w:rPr>
      </w:pPr>
    </w:p>
    <w:p w:rsidR="000B79E2" w:rsidRPr="000B79E2" w:rsidRDefault="000B79E2" w:rsidP="005916B4">
      <w:pPr>
        <w:spacing w:line="480" w:lineRule="auto"/>
        <w:jc w:val="lowKashida"/>
        <w:rPr>
          <w:rFonts w:cs="B Nazanin"/>
          <w:b/>
          <w:bCs/>
          <w:sz w:val="28"/>
          <w:szCs w:val="28"/>
          <w:u w:val="single"/>
          <w:rtl/>
        </w:rPr>
      </w:pPr>
      <w:r w:rsidRPr="000B79E2">
        <w:rPr>
          <w:rFonts w:cs="B Nazanin" w:hint="cs"/>
          <w:b/>
          <w:bCs/>
          <w:sz w:val="28"/>
          <w:szCs w:val="28"/>
          <w:u w:val="single"/>
          <w:rtl/>
        </w:rPr>
        <w:t>توانمندی‌ها:</w:t>
      </w:r>
    </w:p>
    <w:p w:rsidR="00513558" w:rsidRDefault="00513558" w:rsidP="005916B4">
      <w:pPr>
        <w:pStyle w:val="ListParagraph"/>
        <w:numPr>
          <w:ilvl w:val="0"/>
          <w:numId w:val="17"/>
        </w:numPr>
        <w:spacing w:line="480" w:lineRule="auto"/>
        <w:jc w:val="lowKashida"/>
        <w:rPr>
          <w:rFonts w:cs="B Nazanin"/>
          <w:sz w:val="28"/>
          <w:szCs w:val="28"/>
        </w:rPr>
      </w:pPr>
      <w:r>
        <w:rPr>
          <w:rFonts w:cs="B Nazanin" w:hint="cs"/>
          <w:sz w:val="28"/>
          <w:szCs w:val="28"/>
          <w:rtl/>
        </w:rPr>
        <w:t>رهبری- مدیران ارشد و معاونین و نقش آن‌ها در ترویج مدیریت ریسک</w:t>
      </w:r>
      <w:r w:rsidR="00C03231">
        <w:rPr>
          <w:rFonts w:cs="B Nazanin" w:hint="cs"/>
          <w:sz w:val="28"/>
          <w:szCs w:val="28"/>
          <w:rtl/>
        </w:rPr>
        <w:t xml:space="preserve"> چیست</w:t>
      </w:r>
      <w:r>
        <w:rPr>
          <w:rFonts w:cs="B Nazanin" w:hint="cs"/>
          <w:sz w:val="28"/>
          <w:szCs w:val="28"/>
          <w:rtl/>
        </w:rPr>
        <w:t>؟</w:t>
      </w:r>
    </w:p>
    <w:p w:rsidR="00513558" w:rsidRDefault="00513558" w:rsidP="005916B4">
      <w:pPr>
        <w:pStyle w:val="ListParagraph"/>
        <w:numPr>
          <w:ilvl w:val="0"/>
          <w:numId w:val="17"/>
        </w:numPr>
        <w:spacing w:line="480" w:lineRule="auto"/>
        <w:jc w:val="lowKashida"/>
        <w:rPr>
          <w:rFonts w:cs="B Nazanin"/>
          <w:sz w:val="28"/>
          <w:szCs w:val="28"/>
        </w:rPr>
      </w:pPr>
      <w:r>
        <w:rPr>
          <w:rFonts w:cs="B Nazanin" w:hint="cs"/>
          <w:sz w:val="28"/>
          <w:szCs w:val="28"/>
          <w:rtl/>
        </w:rPr>
        <w:t xml:space="preserve">آیا همه مجهز و توانمند در </w:t>
      </w:r>
      <w:r w:rsidR="00C03231">
        <w:rPr>
          <w:rFonts w:cs="B Nazanin" w:hint="cs"/>
          <w:sz w:val="28"/>
          <w:szCs w:val="28"/>
          <w:rtl/>
        </w:rPr>
        <w:t>پشتیا</w:t>
      </w:r>
      <w:r>
        <w:rPr>
          <w:rFonts w:cs="B Nazanin" w:hint="cs"/>
          <w:sz w:val="28"/>
          <w:szCs w:val="28"/>
          <w:rtl/>
        </w:rPr>
        <w:t xml:space="preserve">نی </w:t>
      </w:r>
      <w:r w:rsidR="00C03231">
        <w:rPr>
          <w:rFonts w:cs="B Nazanin" w:hint="cs"/>
          <w:sz w:val="28"/>
          <w:szCs w:val="28"/>
          <w:rtl/>
        </w:rPr>
        <w:t xml:space="preserve">از </w:t>
      </w:r>
      <w:r>
        <w:rPr>
          <w:rFonts w:cs="B Nazanin" w:hint="cs"/>
          <w:sz w:val="28"/>
          <w:szCs w:val="28"/>
          <w:rtl/>
        </w:rPr>
        <w:t>مدیریت ریسک هستند؟</w:t>
      </w:r>
    </w:p>
    <w:p w:rsidR="00513558" w:rsidRDefault="00513558" w:rsidP="005916B4">
      <w:pPr>
        <w:pStyle w:val="ListParagraph"/>
        <w:numPr>
          <w:ilvl w:val="0"/>
          <w:numId w:val="17"/>
        </w:numPr>
        <w:spacing w:line="480" w:lineRule="auto"/>
        <w:jc w:val="lowKashida"/>
        <w:rPr>
          <w:rFonts w:cs="B Nazanin"/>
          <w:sz w:val="28"/>
          <w:szCs w:val="28"/>
        </w:rPr>
      </w:pPr>
      <w:r>
        <w:rPr>
          <w:rFonts w:cs="B Nazanin" w:hint="cs"/>
          <w:sz w:val="28"/>
          <w:szCs w:val="28"/>
          <w:rtl/>
        </w:rPr>
        <w:t>آیا یک استراتژی روشن برای</w:t>
      </w:r>
      <w:r w:rsidR="00C03231">
        <w:rPr>
          <w:rFonts w:cs="B Nazanin" w:hint="cs"/>
          <w:sz w:val="28"/>
          <w:szCs w:val="28"/>
          <w:rtl/>
        </w:rPr>
        <w:t xml:space="preserve"> شناسایی و کنترل</w:t>
      </w:r>
      <w:r>
        <w:rPr>
          <w:rFonts w:cs="B Nazanin" w:hint="cs"/>
          <w:sz w:val="28"/>
          <w:szCs w:val="28"/>
          <w:rtl/>
        </w:rPr>
        <w:t xml:space="preserve"> ریسک و خطر و یا سیاست‌های مربوط به خطر وجود دارد؟</w:t>
      </w:r>
    </w:p>
    <w:p w:rsidR="00513558" w:rsidRDefault="00513558" w:rsidP="005916B4">
      <w:pPr>
        <w:pStyle w:val="ListParagraph"/>
        <w:numPr>
          <w:ilvl w:val="0"/>
          <w:numId w:val="17"/>
        </w:numPr>
        <w:spacing w:line="480" w:lineRule="auto"/>
        <w:jc w:val="lowKashida"/>
        <w:rPr>
          <w:rFonts w:cs="B Nazanin"/>
          <w:sz w:val="28"/>
          <w:szCs w:val="28"/>
        </w:rPr>
      </w:pPr>
      <w:r>
        <w:rPr>
          <w:rFonts w:cs="B Nazanin" w:hint="cs"/>
          <w:sz w:val="28"/>
          <w:szCs w:val="28"/>
          <w:rtl/>
        </w:rPr>
        <w:t>آیا ترتیبات</w:t>
      </w:r>
      <w:r w:rsidR="000E1A95">
        <w:rPr>
          <w:rFonts w:cs="B Nazanin" w:hint="cs"/>
          <w:sz w:val="28"/>
          <w:szCs w:val="28"/>
          <w:rtl/>
        </w:rPr>
        <w:t xml:space="preserve"> مؤثر </w:t>
      </w:r>
      <w:r w:rsidR="00C03231">
        <w:rPr>
          <w:rFonts w:cs="B Nazanin" w:hint="cs"/>
          <w:sz w:val="28"/>
          <w:szCs w:val="28"/>
          <w:rtl/>
        </w:rPr>
        <w:t xml:space="preserve">درخصوص </w:t>
      </w:r>
      <w:r w:rsidR="000E1A95">
        <w:rPr>
          <w:rFonts w:cs="B Nazanin" w:hint="cs"/>
          <w:sz w:val="28"/>
          <w:szCs w:val="28"/>
          <w:rtl/>
        </w:rPr>
        <w:t>مدیریت ریسک با شرکا وجود دارد؟</w:t>
      </w:r>
    </w:p>
    <w:p w:rsidR="000E1A95" w:rsidRDefault="000E1A95" w:rsidP="005916B4">
      <w:pPr>
        <w:pStyle w:val="ListParagraph"/>
        <w:numPr>
          <w:ilvl w:val="0"/>
          <w:numId w:val="17"/>
        </w:numPr>
        <w:spacing w:line="480" w:lineRule="auto"/>
        <w:jc w:val="lowKashida"/>
        <w:rPr>
          <w:rFonts w:cs="B Nazanin"/>
          <w:sz w:val="28"/>
          <w:szCs w:val="28"/>
        </w:rPr>
      </w:pPr>
      <w:r>
        <w:rPr>
          <w:rFonts w:cs="B Nazanin" w:hint="cs"/>
          <w:sz w:val="28"/>
          <w:szCs w:val="28"/>
          <w:rtl/>
        </w:rPr>
        <w:t>آیا فرآیندهای سازمان در ترکیب مدیریت ریسک مؤثر هستند؟</w:t>
      </w:r>
    </w:p>
    <w:p w:rsidR="00C03231" w:rsidRPr="00C03231" w:rsidRDefault="00C03231" w:rsidP="005916B4">
      <w:pPr>
        <w:spacing w:after="0" w:line="480" w:lineRule="auto"/>
        <w:jc w:val="lowKashida"/>
        <w:rPr>
          <w:rFonts w:cs="B Nazanin"/>
          <w:b/>
          <w:bCs/>
          <w:sz w:val="28"/>
          <w:szCs w:val="28"/>
          <w:u w:val="single"/>
        </w:rPr>
      </w:pPr>
      <w:r w:rsidRPr="00C03231">
        <w:rPr>
          <w:rFonts w:cs="B Nazanin" w:hint="cs"/>
          <w:b/>
          <w:bCs/>
          <w:sz w:val="28"/>
          <w:szCs w:val="28"/>
          <w:u w:val="single"/>
          <w:rtl/>
        </w:rPr>
        <w:t>در مرحله ریسک نمودن:</w:t>
      </w:r>
    </w:p>
    <w:p w:rsidR="000E1A95" w:rsidRDefault="000E1A95" w:rsidP="005916B4">
      <w:pPr>
        <w:pStyle w:val="ListParagraph"/>
        <w:numPr>
          <w:ilvl w:val="0"/>
          <w:numId w:val="17"/>
        </w:numPr>
        <w:spacing w:after="0" w:line="480" w:lineRule="auto"/>
        <w:jc w:val="lowKashida"/>
        <w:rPr>
          <w:rFonts w:cs="B Nazanin"/>
          <w:sz w:val="28"/>
          <w:szCs w:val="28"/>
        </w:rPr>
      </w:pPr>
      <w:r>
        <w:rPr>
          <w:rFonts w:cs="B Nazanin" w:hint="cs"/>
          <w:sz w:val="28"/>
          <w:szCs w:val="28"/>
          <w:rtl/>
        </w:rPr>
        <w:t xml:space="preserve">آیا خطرات به خوبی </w:t>
      </w:r>
      <w:r w:rsidR="00C03231">
        <w:rPr>
          <w:rFonts w:cs="B Nazanin" w:hint="cs"/>
          <w:sz w:val="28"/>
          <w:szCs w:val="28"/>
          <w:rtl/>
        </w:rPr>
        <w:t xml:space="preserve">درخصوص دستیابی به اهداف </w:t>
      </w:r>
      <w:r>
        <w:rPr>
          <w:rFonts w:cs="B Nazanin" w:hint="cs"/>
          <w:sz w:val="28"/>
          <w:szCs w:val="28"/>
          <w:rtl/>
        </w:rPr>
        <w:t>بکار گرفته شده‌اند؟</w:t>
      </w:r>
    </w:p>
    <w:p w:rsidR="00C03231" w:rsidRPr="00C03231" w:rsidRDefault="00C03231" w:rsidP="005916B4">
      <w:pPr>
        <w:spacing w:after="0" w:line="480" w:lineRule="auto"/>
        <w:jc w:val="lowKashida"/>
        <w:rPr>
          <w:rFonts w:cs="B Nazanin"/>
          <w:b/>
          <w:bCs/>
          <w:sz w:val="28"/>
          <w:szCs w:val="28"/>
          <w:u w:val="single"/>
        </w:rPr>
      </w:pPr>
      <w:r w:rsidRPr="00C03231">
        <w:rPr>
          <w:rFonts w:cs="B Nazanin" w:hint="cs"/>
          <w:b/>
          <w:bCs/>
          <w:sz w:val="28"/>
          <w:szCs w:val="28"/>
          <w:u w:val="single"/>
          <w:rtl/>
        </w:rPr>
        <w:t>نتایج:</w:t>
      </w:r>
    </w:p>
    <w:p w:rsidR="000E1A95" w:rsidRDefault="000E1A95" w:rsidP="005916B4">
      <w:pPr>
        <w:pStyle w:val="ListParagraph"/>
        <w:numPr>
          <w:ilvl w:val="0"/>
          <w:numId w:val="17"/>
        </w:numPr>
        <w:spacing w:line="480" w:lineRule="auto"/>
        <w:jc w:val="lowKashida"/>
        <w:rPr>
          <w:rFonts w:cs="B Nazanin"/>
          <w:sz w:val="28"/>
          <w:szCs w:val="28"/>
        </w:rPr>
      </w:pPr>
      <w:r>
        <w:rPr>
          <w:rFonts w:cs="B Nazanin" w:hint="cs"/>
          <w:sz w:val="28"/>
          <w:szCs w:val="28"/>
          <w:rtl/>
        </w:rPr>
        <w:lastRenderedPageBreak/>
        <w:t>آیا مدیریت ریسک در دستیابی به نتایج کمک نموده است؟</w:t>
      </w:r>
    </w:p>
    <w:p w:rsidR="000E1A95" w:rsidRPr="006D3DDB" w:rsidRDefault="000E1A95" w:rsidP="005916B4">
      <w:pPr>
        <w:spacing w:line="480" w:lineRule="auto"/>
        <w:jc w:val="lowKashida"/>
        <w:rPr>
          <w:rFonts w:cs="B Nazanin"/>
          <w:b/>
          <w:bCs/>
          <w:sz w:val="28"/>
          <w:szCs w:val="28"/>
          <w:u w:val="single"/>
          <w:rtl/>
        </w:rPr>
      </w:pPr>
      <w:r w:rsidRPr="006D3DDB">
        <w:rPr>
          <w:rFonts w:cs="B Nazanin" w:hint="cs"/>
          <w:b/>
          <w:bCs/>
          <w:sz w:val="28"/>
          <w:szCs w:val="28"/>
          <w:u w:val="single"/>
          <w:rtl/>
        </w:rPr>
        <w:t>چگونه هیأت مدیره می‌تواند نقش کلیدی در مدیر</w:t>
      </w:r>
      <w:r w:rsidR="00DE1EE9" w:rsidRPr="006D3DDB">
        <w:rPr>
          <w:rFonts w:cs="B Nazanin" w:hint="cs"/>
          <w:b/>
          <w:bCs/>
          <w:sz w:val="28"/>
          <w:szCs w:val="28"/>
          <w:u w:val="single"/>
          <w:rtl/>
        </w:rPr>
        <w:t>یت ریسک در بخش عمومی را بازی کن</w:t>
      </w:r>
      <w:r w:rsidRPr="006D3DDB">
        <w:rPr>
          <w:rFonts w:cs="B Nazanin" w:hint="cs"/>
          <w:b/>
          <w:bCs/>
          <w:sz w:val="28"/>
          <w:szCs w:val="28"/>
          <w:u w:val="single"/>
          <w:rtl/>
        </w:rPr>
        <w:t>د؟</w:t>
      </w:r>
    </w:p>
    <w:p w:rsidR="000E1A95" w:rsidRDefault="000E1A95" w:rsidP="005916B4">
      <w:pPr>
        <w:spacing w:line="480" w:lineRule="auto"/>
        <w:jc w:val="lowKashida"/>
        <w:rPr>
          <w:rFonts w:cs="B Nazanin"/>
          <w:sz w:val="28"/>
          <w:szCs w:val="28"/>
          <w:rtl/>
        </w:rPr>
      </w:pPr>
      <w:r>
        <w:rPr>
          <w:rFonts w:cs="B Nazanin" w:hint="cs"/>
          <w:sz w:val="28"/>
          <w:szCs w:val="28"/>
          <w:rtl/>
        </w:rPr>
        <w:t>در سال‌های اخیر تمرکز زیادی بر ایجاد فرآیندهای مدیریت ریسک در بخش دولتی صورت پذیرفته است. برخی از نمونه‌های این موضوع را می‌توان در نهادهای بخش عمومی کشور ایرلند شمالی نسبت به فرآیندهای</w:t>
      </w:r>
      <w:r w:rsidR="00876BEB">
        <w:rPr>
          <w:rFonts w:cs="B Nazanin" w:hint="cs"/>
          <w:sz w:val="28"/>
          <w:szCs w:val="28"/>
          <w:rtl/>
        </w:rPr>
        <w:t xml:space="preserve"> مدیریت ریسک که به اجرا درآمده است مشاهده نمود. بطوریکه در کشور ایرلند شمالی</w:t>
      </w:r>
      <w:r w:rsidR="00C03231">
        <w:rPr>
          <w:rFonts w:cs="B Nazanin" w:hint="cs"/>
          <w:sz w:val="28"/>
          <w:szCs w:val="28"/>
          <w:rtl/>
        </w:rPr>
        <w:t>،</w:t>
      </w:r>
      <w:r w:rsidR="00876BEB">
        <w:rPr>
          <w:rFonts w:cs="B Nazanin" w:hint="cs"/>
          <w:sz w:val="28"/>
          <w:szCs w:val="28"/>
          <w:rtl/>
        </w:rPr>
        <w:t xml:space="preserve"> دفتر حسابرسی </w:t>
      </w:r>
      <w:r w:rsidR="00876BEB">
        <w:rPr>
          <w:rFonts w:cs="B Nazanin"/>
          <w:sz w:val="28"/>
          <w:szCs w:val="28"/>
        </w:rPr>
        <w:t>(NIAO)</w:t>
      </w:r>
      <w:r w:rsidR="00C03231" w:rsidRPr="00C03231">
        <w:rPr>
          <w:rFonts w:cs="B Nazanin" w:hint="cs"/>
          <w:sz w:val="28"/>
          <w:szCs w:val="28"/>
          <w:vertAlign w:val="superscript"/>
          <w:rtl/>
        </w:rPr>
        <w:t>5</w:t>
      </w:r>
      <w:r w:rsidR="00876BEB">
        <w:rPr>
          <w:rFonts w:cs="B Nazanin" w:hint="cs"/>
          <w:sz w:val="28"/>
          <w:szCs w:val="28"/>
          <w:rtl/>
        </w:rPr>
        <w:t xml:space="preserve"> موارد و موضوعات بسیار مؤثری درخصوص مدیریت ریسک </w:t>
      </w:r>
      <w:r w:rsidR="00C03231">
        <w:rPr>
          <w:rFonts w:cs="B Nazanin" w:hint="cs"/>
          <w:sz w:val="28"/>
          <w:szCs w:val="28"/>
          <w:rtl/>
        </w:rPr>
        <w:t xml:space="preserve">را </w:t>
      </w:r>
      <w:r w:rsidR="00876BEB">
        <w:rPr>
          <w:rFonts w:cs="B Nazanin" w:hint="cs"/>
          <w:sz w:val="28"/>
          <w:szCs w:val="28"/>
          <w:rtl/>
        </w:rPr>
        <w:t xml:space="preserve">تحت عنوان </w:t>
      </w:r>
      <w:r w:rsidR="00876BEB">
        <w:rPr>
          <w:rFonts w:cs="Times New Roman" w:hint="cs"/>
          <w:sz w:val="28"/>
          <w:szCs w:val="28"/>
          <w:rtl/>
        </w:rPr>
        <w:t>"</w:t>
      </w:r>
      <w:r w:rsidR="00876BEB">
        <w:rPr>
          <w:rFonts w:cs="B Nazanin" w:hint="cs"/>
          <w:sz w:val="28"/>
          <w:szCs w:val="28"/>
          <w:rtl/>
        </w:rPr>
        <w:t>تمرین‌های عملی برای مدیریت ریسک</w:t>
      </w:r>
      <w:r w:rsidR="00876BEB">
        <w:rPr>
          <w:rFonts w:cs="Times New Roman" w:hint="cs"/>
          <w:sz w:val="28"/>
          <w:szCs w:val="28"/>
          <w:rtl/>
        </w:rPr>
        <w:t>"</w:t>
      </w:r>
      <w:r w:rsidR="00C94A0B">
        <w:rPr>
          <w:rFonts w:cs="B Nazanin" w:hint="cs"/>
          <w:sz w:val="28"/>
          <w:szCs w:val="28"/>
          <w:rtl/>
        </w:rPr>
        <w:t xml:space="preserve"> مطرح نمود</w:t>
      </w:r>
      <w:r w:rsidR="00C03231">
        <w:rPr>
          <w:rFonts w:cs="B Nazanin" w:hint="cs"/>
          <w:sz w:val="28"/>
          <w:szCs w:val="28"/>
          <w:rtl/>
        </w:rPr>
        <w:t>ه است</w:t>
      </w:r>
      <w:r w:rsidR="00C94A0B">
        <w:rPr>
          <w:rFonts w:cs="B Nazanin" w:hint="cs"/>
          <w:sz w:val="28"/>
          <w:szCs w:val="28"/>
          <w:rtl/>
        </w:rPr>
        <w:t xml:space="preserve">. با این حال </w:t>
      </w:r>
      <w:r w:rsidR="00C03231">
        <w:rPr>
          <w:rFonts w:cs="B Nazanin" w:hint="cs"/>
          <w:sz w:val="28"/>
          <w:szCs w:val="28"/>
          <w:rtl/>
        </w:rPr>
        <w:t>علیرغم موارد مطروحه</w:t>
      </w:r>
      <w:r w:rsidR="00C94A0B">
        <w:rPr>
          <w:rFonts w:cs="B Nazanin" w:hint="cs"/>
          <w:sz w:val="28"/>
          <w:szCs w:val="28"/>
          <w:rtl/>
        </w:rPr>
        <w:t xml:space="preserve"> نسبت به نقش ویژه هیأت مدیره در ارزیابی و مدیریت ریسک سازمان سردرگمی و مشکلاتی مطرح می‌باشد. بنابراین جهت بررسی ابعاد و نقش ویژه هیأت م</w:t>
      </w:r>
      <w:r w:rsidR="00C03231">
        <w:rPr>
          <w:rFonts w:cs="B Nazanin" w:hint="cs"/>
          <w:sz w:val="28"/>
          <w:szCs w:val="28"/>
          <w:rtl/>
        </w:rPr>
        <w:t>د</w:t>
      </w:r>
      <w:r w:rsidR="00C94A0B">
        <w:rPr>
          <w:rFonts w:cs="B Nazanin" w:hint="cs"/>
          <w:sz w:val="28"/>
          <w:szCs w:val="28"/>
          <w:rtl/>
        </w:rPr>
        <w:t xml:space="preserve">یره </w:t>
      </w:r>
      <w:r w:rsidR="00C03231">
        <w:rPr>
          <w:rFonts w:cs="B Nazanin" w:hint="cs"/>
          <w:sz w:val="28"/>
          <w:szCs w:val="28"/>
          <w:rtl/>
        </w:rPr>
        <w:t xml:space="preserve">در مدیریت ریسک سازمان‌ها </w:t>
      </w:r>
      <w:r w:rsidR="00C94A0B">
        <w:rPr>
          <w:rFonts w:cs="B Nazanin" w:hint="cs"/>
          <w:sz w:val="28"/>
          <w:szCs w:val="28"/>
          <w:rtl/>
        </w:rPr>
        <w:t>لازم است مواردی بصورت ک</w:t>
      </w:r>
      <w:r w:rsidR="00C03231">
        <w:rPr>
          <w:rFonts w:cs="B Nazanin" w:hint="cs"/>
          <w:sz w:val="28"/>
          <w:szCs w:val="28"/>
          <w:rtl/>
        </w:rPr>
        <w:t>ل</w:t>
      </w:r>
      <w:r w:rsidR="00C94A0B">
        <w:rPr>
          <w:rFonts w:cs="B Nazanin" w:hint="cs"/>
          <w:sz w:val="28"/>
          <w:szCs w:val="28"/>
          <w:rtl/>
        </w:rPr>
        <w:t>ی ولیکن اساسی نسبت به این موضوع را می‌بایست مطرح نمود.</w:t>
      </w:r>
    </w:p>
    <w:p w:rsidR="00C94A0B" w:rsidRPr="006D3DDB" w:rsidRDefault="00C94A0B" w:rsidP="005916B4">
      <w:pPr>
        <w:spacing w:line="480" w:lineRule="auto"/>
        <w:jc w:val="lowKashida"/>
        <w:rPr>
          <w:rFonts w:cs="B Nazanin"/>
          <w:b/>
          <w:bCs/>
          <w:sz w:val="28"/>
          <w:szCs w:val="28"/>
          <w:u w:val="single"/>
          <w:rtl/>
        </w:rPr>
      </w:pPr>
      <w:r w:rsidRPr="006D3DDB">
        <w:rPr>
          <w:rFonts w:cs="B Nazanin" w:hint="cs"/>
          <w:b/>
          <w:bCs/>
          <w:sz w:val="28"/>
          <w:szCs w:val="28"/>
          <w:u w:val="single"/>
          <w:rtl/>
        </w:rPr>
        <w:t xml:space="preserve">نقش هیأت مدیره درخصوص مدیریت ریسک در </w:t>
      </w:r>
      <w:r w:rsidR="00C03231">
        <w:rPr>
          <w:rFonts w:cs="B Nazanin" w:hint="cs"/>
          <w:b/>
          <w:bCs/>
          <w:sz w:val="28"/>
          <w:szCs w:val="28"/>
          <w:u w:val="single"/>
          <w:rtl/>
        </w:rPr>
        <w:t xml:space="preserve">سطح </w:t>
      </w:r>
      <w:r w:rsidRPr="006D3DDB">
        <w:rPr>
          <w:rFonts w:cs="B Nazanin" w:hint="cs"/>
          <w:b/>
          <w:bCs/>
          <w:sz w:val="28"/>
          <w:szCs w:val="28"/>
          <w:u w:val="single"/>
          <w:rtl/>
        </w:rPr>
        <w:t>سازمان چیست؟</w:t>
      </w:r>
    </w:p>
    <w:p w:rsidR="00C94A0B" w:rsidRDefault="00C94A0B" w:rsidP="005916B4">
      <w:pPr>
        <w:spacing w:line="480" w:lineRule="auto"/>
        <w:jc w:val="lowKashida"/>
        <w:rPr>
          <w:rFonts w:cs="B Nazanin"/>
          <w:sz w:val="28"/>
          <w:szCs w:val="28"/>
          <w:rtl/>
        </w:rPr>
      </w:pPr>
      <w:r>
        <w:rPr>
          <w:rFonts w:cs="B Nazanin" w:hint="cs"/>
          <w:sz w:val="28"/>
          <w:szCs w:val="28"/>
          <w:rtl/>
        </w:rPr>
        <w:t xml:space="preserve">اساساً این موضوع به عنوان یک عامل اساسی که متأثر از سایر توابع دیگر است </w:t>
      </w:r>
      <w:r w:rsidR="00C03231">
        <w:rPr>
          <w:rFonts w:cs="B Nazanin" w:hint="cs"/>
          <w:sz w:val="28"/>
          <w:szCs w:val="28"/>
          <w:rtl/>
        </w:rPr>
        <w:t>مطرح می‌باشد بطوریکه</w:t>
      </w:r>
      <w:r>
        <w:rPr>
          <w:rFonts w:cs="B Nazanin" w:hint="cs"/>
          <w:sz w:val="28"/>
          <w:szCs w:val="28"/>
          <w:rtl/>
        </w:rPr>
        <w:t xml:space="preserve"> نقش هیأت مدیره در ارتباط با مدیریت ریسک می‌بایست به صورت راهبردی مورد </w:t>
      </w:r>
      <w:r w:rsidR="00C03231">
        <w:rPr>
          <w:rFonts w:cs="B Nazanin" w:hint="cs"/>
          <w:sz w:val="28"/>
          <w:szCs w:val="28"/>
          <w:rtl/>
        </w:rPr>
        <w:t xml:space="preserve">توجه و </w:t>
      </w:r>
      <w:r>
        <w:rPr>
          <w:rFonts w:cs="B Nazanin" w:hint="cs"/>
          <w:sz w:val="28"/>
          <w:szCs w:val="28"/>
          <w:rtl/>
        </w:rPr>
        <w:t xml:space="preserve">تمرکز </w:t>
      </w:r>
      <w:r w:rsidR="00C03231">
        <w:rPr>
          <w:rFonts w:cs="B Nazanin" w:hint="cs"/>
          <w:sz w:val="28"/>
          <w:szCs w:val="28"/>
          <w:rtl/>
        </w:rPr>
        <w:t xml:space="preserve">ویژه‌ای </w:t>
      </w:r>
      <w:r>
        <w:rPr>
          <w:rFonts w:cs="B Nazanin" w:hint="cs"/>
          <w:sz w:val="28"/>
          <w:szCs w:val="28"/>
          <w:rtl/>
        </w:rPr>
        <w:t>قرار گیرد. همانگونه که در بخش بالا مطرح گردید مطابق با مجموعه منتشره</w:t>
      </w:r>
      <w:r w:rsidR="00C03231">
        <w:rPr>
          <w:rFonts w:cs="B Nazanin" w:hint="cs"/>
          <w:sz w:val="28"/>
          <w:szCs w:val="28"/>
          <w:rtl/>
        </w:rPr>
        <w:t xml:space="preserve"> دفتر حسابرسی ایرلند شمالی</w:t>
      </w:r>
      <w:r>
        <w:rPr>
          <w:rFonts w:cs="B Nazanin" w:hint="cs"/>
          <w:sz w:val="28"/>
          <w:szCs w:val="28"/>
          <w:rtl/>
        </w:rPr>
        <w:t xml:space="preserve"> </w:t>
      </w:r>
      <w:r>
        <w:rPr>
          <w:rFonts w:cs="B Nazanin"/>
          <w:sz w:val="28"/>
          <w:szCs w:val="28"/>
        </w:rPr>
        <w:t>(NIAO)</w:t>
      </w:r>
      <w:r>
        <w:rPr>
          <w:rFonts w:cs="B Nazanin" w:hint="cs"/>
          <w:sz w:val="28"/>
          <w:szCs w:val="28"/>
          <w:rtl/>
        </w:rPr>
        <w:t xml:space="preserve"> نقش و مسئولیت هیأت مدیره در ارزیابی مدیریت ریسک عبارتست از:</w:t>
      </w:r>
    </w:p>
    <w:p w:rsidR="00C03231" w:rsidRDefault="00C03231" w:rsidP="005916B4">
      <w:pPr>
        <w:spacing w:line="480" w:lineRule="auto"/>
        <w:jc w:val="lowKashida"/>
        <w:rPr>
          <w:rFonts w:cs="B Nazanin"/>
          <w:sz w:val="28"/>
          <w:szCs w:val="28"/>
          <w:rtl/>
        </w:rPr>
      </w:pPr>
    </w:p>
    <w:p w:rsidR="00C94A0B" w:rsidRPr="00C03231" w:rsidRDefault="00C94A0B" w:rsidP="005916B4">
      <w:pPr>
        <w:spacing w:line="480" w:lineRule="auto"/>
        <w:jc w:val="lowKashida"/>
        <w:rPr>
          <w:rFonts w:cs="B Nazanin"/>
          <w:b/>
          <w:bCs/>
          <w:sz w:val="28"/>
          <w:szCs w:val="28"/>
          <w:u w:val="single"/>
          <w:rtl/>
        </w:rPr>
      </w:pPr>
      <w:r w:rsidRPr="00C03231">
        <w:rPr>
          <w:rFonts w:cs="B Nazanin" w:hint="cs"/>
          <w:b/>
          <w:bCs/>
          <w:sz w:val="28"/>
          <w:szCs w:val="28"/>
          <w:u w:val="single"/>
          <w:rtl/>
        </w:rPr>
        <w:lastRenderedPageBreak/>
        <w:t>نقش هیأت مدیره در مدیریت ریسک در عمل:</w:t>
      </w:r>
    </w:p>
    <w:p w:rsidR="00C94A0B" w:rsidRDefault="00C94A0B" w:rsidP="005916B4">
      <w:pPr>
        <w:pStyle w:val="ListParagraph"/>
        <w:numPr>
          <w:ilvl w:val="0"/>
          <w:numId w:val="18"/>
        </w:numPr>
        <w:spacing w:line="480" w:lineRule="auto"/>
        <w:jc w:val="lowKashida"/>
        <w:rPr>
          <w:rFonts w:cs="B Nazanin"/>
          <w:sz w:val="28"/>
          <w:szCs w:val="28"/>
        </w:rPr>
      </w:pPr>
      <w:r>
        <w:rPr>
          <w:rFonts w:cs="B Nazanin" w:hint="cs"/>
          <w:sz w:val="28"/>
          <w:szCs w:val="28"/>
          <w:rtl/>
        </w:rPr>
        <w:t>ایجاد و نظارت بر روش‌های مدیریت ریسک</w:t>
      </w:r>
    </w:p>
    <w:p w:rsidR="00C94A0B" w:rsidRDefault="00C94A0B" w:rsidP="005916B4">
      <w:pPr>
        <w:pStyle w:val="ListParagraph"/>
        <w:numPr>
          <w:ilvl w:val="0"/>
          <w:numId w:val="18"/>
        </w:numPr>
        <w:spacing w:line="480" w:lineRule="auto"/>
        <w:jc w:val="lowKashida"/>
        <w:rPr>
          <w:rFonts w:cs="B Nazanin"/>
          <w:sz w:val="28"/>
          <w:szCs w:val="28"/>
        </w:rPr>
      </w:pPr>
      <w:r>
        <w:rPr>
          <w:rFonts w:cs="B Nazanin" w:hint="cs"/>
          <w:sz w:val="28"/>
          <w:szCs w:val="28"/>
          <w:rtl/>
        </w:rPr>
        <w:t>تأیید استراتژی‌ها و سیاست‌های مدیریت ریسک</w:t>
      </w:r>
    </w:p>
    <w:p w:rsidR="00C94A0B" w:rsidRDefault="00C94A0B" w:rsidP="005916B4">
      <w:pPr>
        <w:pStyle w:val="ListParagraph"/>
        <w:numPr>
          <w:ilvl w:val="0"/>
          <w:numId w:val="18"/>
        </w:numPr>
        <w:spacing w:line="480" w:lineRule="auto"/>
        <w:jc w:val="lowKashida"/>
        <w:rPr>
          <w:rFonts w:cs="B Nazanin"/>
          <w:sz w:val="28"/>
          <w:szCs w:val="28"/>
        </w:rPr>
      </w:pPr>
      <w:r>
        <w:rPr>
          <w:rFonts w:cs="B Nazanin" w:hint="cs"/>
          <w:sz w:val="28"/>
          <w:szCs w:val="28"/>
          <w:rtl/>
        </w:rPr>
        <w:t>اطمینان‌بخشی از طریق نظارت و مدیریت مناسب نسبت به خطرات قابل توجه پیش رو توسط مدیریت</w:t>
      </w:r>
    </w:p>
    <w:p w:rsidR="00C94A0B" w:rsidRDefault="00C94A0B" w:rsidP="005916B4">
      <w:pPr>
        <w:pStyle w:val="ListParagraph"/>
        <w:numPr>
          <w:ilvl w:val="0"/>
          <w:numId w:val="18"/>
        </w:numPr>
        <w:spacing w:line="480" w:lineRule="auto"/>
        <w:jc w:val="lowKashida"/>
        <w:rPr>
          <w:rFonts w:cs="B Nazanin"/>
          <w:sz w:val="28"/>
          <w:szCs w:val="28"/>
        </w:rPr>
      </w:pPr>
      <w:r>
        <w:rPr>
          <w:rFonts w:cs="B Nazanin" w:hint="cs"/>
          <w:sz w:val="28"/>
          <w:szCs w:val="28"/>
          <w:rtl/>
        </w:rPr>
        <w:t xml:space="preserve">بررسی و رفع چالش‌های مدیریت ریسک </w:t>
      </w:r>
      <w:r w:rsidR="00C03231">
        <w:rPr>
          <w:rFonts w:cs="B Nazanin" w:hint="cs"/>
          <w:sz w:val="28"/>
          <w:szCs w:val="28"/>
          <w:rtl/>
        </w:rPr>
        <w:t xml:space="preserve">بطوریکه </w:t>
      </w:r>
      <w:r>
        <w:rPr>
          <w:rFonts w:cs="B Nazanin" w:hint="cs"/>
          <w:sz w:val="28"/>
          <w:szCs w:val="28"/>
          <w:rtl/>
        </w:rPr>
        <w:t>تا اطمینان حاصل شود که تمام خطرات و ریسک‌های کلیدی شناسایی شده‌اند</w:t>
      </w:r>
    </w:p>
    <w:p w:rsidR="00C94A0B" w:rsidRDefault="00C94A0B" w:rsidP="005916B4">
      <w:pPr>
        <w:pStyle w:val="ListParagraph"/>
        <w:numPr>
          <w:ilvl w:val="0"/>
          <w:numId w:val="18"/>
        </w:numPr>
        <w:spacing w:line="480" w:lineRule="auto"/>
        <w:jc w:val="lowKashida"/>
        <w:rPr>
          <w:rFonts w:cs="B Nazanin"/>
          <w:sz w:val="28"/>
          <w:szCs w:val="28"/>
        </w:rPr>
      </w:pPr>
      <w:r>
        <w:rPr>
          <w:rFonts w:cs="B Nazanin" w:hint="cs"/>
          <w:sz w:val="28"/>
          <w:szCs w:val="28"/>
          <w:rtl/>
        </w:rPr>
        <w:t>از هر موضوعی که در آن ریسک‌ و خطر وجود دارد او آگاه است</w:t>
      </w:r>
    </w:p>
    <w:p w:rsidR="00C94A0B" w:rsidRDefault="00C94A0B" w:rsidP="005916B4">
      <w:pPr>
        <w:spacing w:line="480" w:lineRule="auto"/>
        <w:jc w:val="lowKashida"/>
        <w:rPr>
          <w:rFonts w:cs="B Nazanin"/>
          <w:sz w:val="28"/>
          <w:szCs w:val="28"/>
          <w:rtl/>
        </w:rPr>
      </w:pPr>
      <w:r>
        <w:rPr>
          <w:rFonts w:cs="B Nazanin" w:hint="cs"/>
          <w:sz w:val="28"/>
          <w:szCs w:val="28"/>
          <w:rtl/>
        </w:rPr>
        <w:t xml:space="preserve">بدون شک راه‌های متعددی در مسیر رساندن هیأت مدیره به </w:t>
      </w:r>
      <w:r w:rsidR="00C03231">
        <w:rPr>
          <w:rFonts w:cs="B Nazanin" w:hint="cs"/>
          <w:sz w:val="28"/>
          <w:szCs w:val="28"/>
          <w:rtl/>
        </w:rPr>
        <w:t>ا</w:t>
      </w:r>
      <w:r>
        <w:rPr>
          <w:rFonts w:cs="B Nazanin" w:hint="cs"/>
          <w:sz w:val="28"/>
          <w:szCs w:val="28"/>
          <w:rtl/>
        </w:rPr>
        <w:t>هد</w:t>
      </w:r>
      <w:r w:rsidR="00C03231">
        <w:rPr>
          <w:rFonts w:cs="B Nazanin" w:hint="cs"/>
          <w:sz w:val="28"/>
          <w:szCs w:val="28"/>
          <w:rtl/>
        </w:rPr>
        <w:t>ا</w:t>
      </w:r>
      <w:r>
        <w:rPr>
          <w:rFonts w:cs="B Nazanin" w:hint="cs"/>
          <w:sz w:val="28"/>
          <w:szCs w:val="28"/>
          <w:rtl/>
        </w:rPr>
        <w:t>ف</w:t>
      </w:r>
      <w:r w:rsidR="00C03231">
        <w:rPr>
          <w:rFonts w:cs="B Nazanin" w:hint="cs"/>
          <w:sz w:val="28"/>
          <w:szCs w:val="28"/>
          <w:rtl/>
        </w:rPr>
        <w:t xml:space="preserve"> مد نظر</w:t>
      </w:r>
      <w:r>
        <w:rPr>
          <w:rFonts w:cs="B Nazanin" w:hint="cs"/>
          <w:sz w:val="28"/>
          <w:szCs w:val="28"/>
          <w:rtl/>
        </w:rPr>
        <w:t xml:space="preserve"> با توجه به نقش و مسئولیت </w:t>
      </w:r>
      <w:r w:rsidR="00C03231">
        <w:rPr>
          <w:rFonts w:cs="B Nazanin" w:hint="cs"/>
          <w:sz w:val="28"/>
          <w:szCs w:val="28"/>
          <w:rtl/>
        </w:rPr>
        <w:t>آن‌ها</w:t>
      </w:r>
      <w:r>
        <w:rPr>
          <w:rFonts w:cs="B Nazanin" w:hint="cs"/>
          <w:sz w:val="28"/>
          <w:szCs w:val="28"/>
          <w:rtl/>
        </w:rPr>
        <w:t xml:space="preserve"> در رابطه با مدیریت ریسک وجود دارد. و از طرفی دیگر وجود ریسک و خطر </w:t>
      </w:r>
      <w:r w:rsidR="00C03231">
        <w:rPr>
          <w:rFonts w:cs="B Nazanin" w:hint="cs"/>
          <w:sz w:val="28"/>
          <w:szCs w:val="28"/>
          <w:rtl/>
        </w:rPr>
        <w:t xml:space="preserve">در فرآیندهای اجرایی مدیریت یک سازمان </w:t>
      </w:r>
      <w:r>
        <w:rPr>
          <w:rFonts w:cs="B Nazanin" w:hint="cs"/>
          <w:sz w:val="28"/>
          <w:szCs w:val="28"/>
          <w:rtl/>
        </w:rPr>
        <w:t>امری اجتناب‌ناپذیر است. بنابراین برای گریز و رفع مشکلات ناشی از ریسک‌های موجود این فرآیند نه تنها به عنوان یک موضوع بلکه</w:t>
      </w:r>
      <w:r w:rsidR="00B77690">
        <w:rPr>
          <w:rFonts w:cs="B Nazanin" w:hint="cs"/>
          <w:sz w:val="28"/>
          <w:szCs w:val="28"/>
          <w:rtl/>
        </w:rPr>
        <w:t xml:space="preserve"> به عنوان</w:t>
      </w:r>
      <w:r>
        <w:rPr>
          <w:rFonts w:cs="B Nazanin" w:hint="cs"/>
          <w:sz w:val="28"/>
          <w:szCs w:val="28"/>
          <w:rtl/>
        </w:rPr>
        <w:t xml:space="preserve"> یک فرآیند اجرایی </w:t>
      </w:r>
      <w:r w:rsidR="00082742">
        <w:rPr>
          <w:rFonts w:cs="B Nazanin" w:hint="cs"/>
          <w:sz w:val="28"/>
          <w:szCs w:val="28"/>
          <w:rtl/>
        </w:rPr>
        <w:t xml:space="preserve">همواره </w:t>
      </w:r>
      <w:r>
        <w:rPr>
          <w:rFonts w:cs="B Nazanin" w:hint="cs"/>
          <w:sz w:val="28"/>
          <w:szCs w:val="28"/>
          <w:rtl/>
        </w:rPr>
        <w:t xml:space="preserve">در دستور کار هیأت مدیره می‌‌باشد. با این حال مدیریت ریسک با هدف اطمینان‌بخشی برای </w:t>
      </w:r>
      <w:r w:rsidR="00082742">
        <w:rPr>
          <w:rFonts w:cs="B Nazanin" w:hint="cs"/>
          <w:sz w:val="28"/>
          <w:szCs w:val="28"/>
          <w:rtl/>
        </w:rPr>
        <w:t xml:space="preserve">آحاد </w:t>
      </w:r>
      <w:r>
        <w:rPr>
          <w:rFonts w:cs="B Nazanin" w:hint="cs"/>
          <w:sz w:val="28"/>
          <w:szCs w:val="28"/>
          <w:rtl/>
        </w:rPr>
        <w:t>مردم صورت می‌پذیرد بطوریکه همه عناصر و اجزای سازمان در مسیر حرکت در به حداقل رساندن ریسک و مواردی که سازمان را دچار خطر نماید قرار دار</w:t>
      </w:r>
      <w:r w:rsidR="00082742">
        <w:rPr>
          <w:rFonts w:cs="B Nazanin" w:hint="cs"/>
          <w:sz w:val="28"/>
          <w:szCs w:val="28"/>
          <w:rtl/>
        </w:rPr>
        <w:t>ن</w:t>
      </w:r>
      <w:r>
        <w:rPr>
          <w:rFonts w:cs="B Nazanin" w:hint="cs"/>
          <w:sz w:val="28"/>
          <w:szCs w:val="28"/>
          <w:rtl/>
        </w:rPr>
        <w:t>د و بالتبع براساس آن سازمان مو</w:t>
      </w:r>
      <w:r w:rsidR="00082742">
        <w:rPr>
          <w:rFonts w:cs="B Nazanin" w:hint="cs"/>
          <w:sz w:val="28"/>
          <w:szCs w:val="28"/>
          <w:rtl/>
        </w:rPr>
        <w:t>رد اعتماد عمومی از طرف جامعه و کلیه ذینفعان قرار خواهد گرفت و شاید این به عنوان بخشی از حوزه مسئولیت اجتماعی سازمان‌ها مطرح باشد.</w:t>
      </w:r>
    </w:p>
    <w:p w:rsidR="00C94A0B" w:rsidRDefault="00C94A0B" w:rsidP="005916B4">
      <w:pPr>
        <w:spacing w:line="480" w:lineRule="auto"/>
        <w:jc w:val="lowKashida"/>
        <w:rPr>
          <w:rFonts w:cs="B Nazanin"/>
          <w:sz w:val="28"/>
          <w:szCs w:val="28"/>
          <w:rtl/>
        </w:rPr>
      </w:pPr>
      <w:r>
        <w:rPr>
          <w:rFonts w:cs="B Nazanin" w:hint="cs"/>
          <w:sz w:val="28"/>
          <w:szCs w:val="28"/>
          <w:rtl/>
        </w:rPr>
        <w:lastRenderedPageBreak/>
        <w:t xml:space="preserve">بنابراین این موضوع موردی نیست که سازمان به صورت </w:t>
      </w:r>
      <w:r w:rsidRPr="00B3479B">
        <w:rPr>
          <w:rFonts w:cs="B Nazanin" w:hint="cs"/>
          <w:sz w:val="28"/>
          <w:szCs w:val="28"/>
          <w:rtl/>
        </w:rPr>
        <w:t xml:space="preserve">ماهانه </w:t>
      </w:r>
      <w:r w:rsidR="00082742" w:rsidRPr="00B3479B">
        <w:rPr>
          <w:rFonts w:cs="B Nazanin" w:hint="cs"/>
          <w:sz w:val="28"/>
          <w:szCs w:val="28"/>
          <w:rtl/>
        </w:rPr>
        <w:t>و یا دوره‌ای</w:t>
      </w:r>
      <w:r w:rsidR="00082742">
        <w:rPr>
          <w:rFonts w:cs="B Nazanin" w:hint="cs"/>
          <w:sz w:val="28"/>
          <w:szCs w:val="28"/>
          <w:rtl/>
        </w:rPr>
        <w:t xml:space="preserve"> </w:t>
      </w:r>
      <w:r>
        <w:rPr>
          <w:rFonts w:cs="B Nazanin" w:hint="cs"/>
          <w:sz w:val="28"/>
          <w:szCs w:val="28"/>
          <w:rtl/>
        </w:rPr>
        <w:t>با آن برخورد داشته باشد بلکه این موارد می‌تواند برای بسیاری از چالش‌هایی که مدیران ارشد و مدیران اجرایی سازمان‌های بزرگ را که با آن مواجه شوند مؤثر باشد</w:t>
      </w:r>
      <w:r w:rsidR="00B3479B">
        <w:rPr>
          <w:rFonts w:cs="B Nazanin" w:hint="cs"/>
          <w:sz w:val="28"/>
          <w:szCs w:val="28"/>
          <w:rtl/>
        </w:rPr>
        <w:t xml:space="preserve"> و بصورت مستمر سازمان با آن عجین و همراه باشد.</w:t>
      </w:r>
      <w:r>
        <w:rPr>
          <w:rFonts w:cs="B Nazanin" w:hint="cs"/>
          <w:sz w:val="28"/>
          <w:szCs w:val="28"/>
          <w:rtl/>
        </w:rPr>
        <w:t xml:space="preserve"> بنابراین در این بحث ما به دنبال توسعه دو مفهوم هستیم که اولاً</w:t>
      </w:r>
      <w:r w:rsidR="007101D6">
        <w:rPr>
          <w:rFonts w:cs="B Nazanin" w:hint="cs"/>
          <w:sz w:val="28"/>
          <w:szCs w:val="28"/>
          <w:rtl/>
        </w:rPr>
        <w:t xml:space="preserve"> آن مدیریت ارشد و رهبران سازمان بینش بیشتر</w:t>
      </w:r>
      <w:r w:rsidR="00B3479B">
        <w:rPr>
          <w:rFonts w:cs="B Nazanin" w:hint="cs"/>
          <w:sz w:val="28"/>
          <w:szCs w:val="28"/>
          <w:rtl/>
        </w:rPr>
        <w:t xml:space="preserve"> و مناسب‌تری</w:t>
      </w:r>
      <w:r w:rsidR="007101D6">
        <w:rPr>
          <w:rFonts w:cs="B Nazanin" w:hint="cs"/>
          <w:sz w:val="28"/>
          <w:szCs w:val="28"/>
          <w:rtl/>
        </w:rPr>
        <w:t xml:space="preserve"> از سازمان و افراد </w:t>
      </w:r>
      <w:r w:rsidR="00B3479B">
        <w:rPr>
          <w:rFonts w:cs="B Nazanin" w:hint="cs"/>
          <w:sz w:val="28"/>
          <w:szCs w:val="28"/>
          <w:rtl/>
        </w:rPr>
        <w:t>شاغل در سازمان را</w:t>
      </w:r>
      <w:r w:rsidR="007101D6">
        <w:rPr>
          <w:rFonts w:cs="B Nazanin" w:hint="cs"/>
          <w:sz w:val="28"/>
          <w:szCs w:val="28"/>
          <w:rtl/>
        </w:rPr>
        <w:t xml:space="preserve"> داشته باشند و دوماً فرآیندهای مدیریت ریسک را به صورت روزانه و منطبق با فعالیت‌های عملیاتی </w:t>
      </w:r>
      <w:r w:rsidR="00B3479B">
        <w:rPr>
          <w:rFonts w:cs="B Nazanin" w:hint="cs"/>
          <w:sz w:val="28"/>
          <w:szCs w:val="28"/>
          <w:rtl/>
        </w:rPr>
        <w:t xml:space="preserve">و همراه با آن بصورت </w:t>
      </w:r>
      <w:r w:rsidR="007101D6">
        <w:rPr>
          <w:rFonts w:cs="B Nazanin" w:hint="cs"/>
          <w:sz w:val="28"/>
          <w:szCs w:val="28"/>
          <w:rtl/>
        </w:rPr>
        <w:t xml:space="preserve">روزانه به ویژه در ارتباط با تصمیم‌گیری </w:t>
      </w:r>
      <w:r w:rsidR="00B3479B">
        <w:rPr>
          <w:rFonts w:cs="B Nazanin" w:hint="cs"/>
          <w:sz w:val="28"/>
          <w:szCs w:val="28"/>
          <w:rtl/>
        </w:rPr>
        <w:t>مرتبط با پذیرش ریسک‌</w:t>
      </w:r>
      <w:r w:rsidR="007101D6">
        <w:rPr>
          <w:rFonts w:cs="B Nazanin" w:hint="cs"/>
          <w:sz w:val="28"/>
          <w:szCs w:val="28"/>
          <w:rtl/>
        </w:rPr>
        <w:t xml:space="preserve"> و تضمین و کنترل چارچوب‌های مربوطه </w:t>
      </w:r>
      <w:r w:rsidR="00923FCA">
        <w:rPr>
          <w:rFonts w:cs="B Nazanin" w:hint="cs"/>
          <w:sz w:val="28"/>
          <w:szCs w:val="28"/>
          <w:rtl/>
        </w:rPr>
        <w:t>مورد توجه و دنبال</w:t>
      </w:r>
      <w:r w:rsidR="007101D6">
        <w:rPr>
          <w:rFonts w:cs="B Nazanin" w:hint="cs"/>
          <w:sz w:val="28"/>
          <w:szCs w:val="28"/>
          <w:rtl/>
        </w:rPr>
        <w:t xml:space="preserve"> نماید.</w:t>
      </w:r>
    </w:p>
    <w:p w:rsidR="007101D6" w:rsidRPr="006D3DDB" w:rsidRDefault="007101D6" w:rsidP="005916B4">
      <w:pPr>
        <w:spacing w:line="480" w:lineRule="auto"/>
        <w:jc w:val="lowKashida"/>
        <w:rPr>
          <w:rFonts w:cs="B Nazanin"/>
          <w:b/>
          <w:bCs/>
          <w:sz w:val="28"/>
          <w:szCs w:val="28"/>
          <w:u w:val="single"/>
          <w:rtl/>
        </w:rPr>
      </w:pPr>
      <w:r w:rsidRPr="006D3DDB">
        <w:rPr>
          <w:rFonts w:cs="B Nazanin" w:hint="cs"/>
          <w:b/>
          <w:bCs/>
          <w:sz w:val="28"/>
          <w:szCs w:val="28"/>
          <w:u w:val="single"/>
          <w:rtl/>
        </w:rPr>
        <w:t>ایجاد ریسک‌پذیری:</w:t>
      </w:r>
    </w:p>
    <w:p w:rsidR="00F25965" w:rsidRDefault="007101D6" w:rsidP="005916B4">
      <w:pPr>
        <w:spacing w:line="480" w:lineRule="auto"/>
        <w:jc w:val="lowKashida"/>
        <w:rPr>
          <w:rFonts w:cs="B Nazanin"/>
          <w:sz w:val="28"/>
          <w:szCs w:val="28"/>
          <w:rtl/>
        </w:rPr>
      </w:pPr>
      <w:r>
        <w:rPr>
          <w:rFonts w:cs="B Nazanin" w:hint="cs"/>
          <w:sz w:val="28"/>
          <w:szCs w:val="28"/>
          <w:rtl/>
        </w:rPr>
        <w:t>در ارتباط با بخش عمومی ریسک‌پذیری</w:t>
      </w:r>
      <w:r w:rsidR="00923FCA">
        <w:rPr>
          <w:rFonts w:cs="B Nazanin" w:hint="cs"/>
          <w:sz w:val="28"/>
          <w:szCs w:val="28"/>
          <w:rtl/>
        </w:rPr>
        <w:t xml:space="preserve"> این مفهوم</w:t>
      </w:r>
      <w:r>
        <w:rPr>
          <w:rFonts w:cs="B Nazanin" w:hint="cs"/>
          <w:sz w:val="28"/>
          <w:szCs w:val="28"/>
          <w:rtl/>
        </w:rPr>
        <w:t xml:space="preserve"> به عنوان شناسایی مقدار کلی از </w:t>
      </w:r>
      <w:r w:rsidR="00F25965">
        <w:rPr>
          <w:rFonts w:cs="B Nazanin" w:hint="cs"/>
          <w:sz w:val="28"/>
          <w:szCs w:val="28"/>
          <w:rtl/>
        </w:rPr>
        <w:t xml:space="preserve">خطرات در نظر گرفته می‌شود که براساس توافق هیأت مدیره </w:t>
      </w:r>
      <w:r w:rsidR="00923FCA">
        <w:rPr>
          <w:rFonts w:cs="B Nazanin" w:hint="cs"/>
          <w:sz w:val="28"/>
          <w:szCs w:val="28"/>
          <w:rtl/>
        </w:rPr>
        <w:t xml:space="preserve">محتملاً امکان بروز و یا تحمیل آن </w:t>
      </w:r>
      <w:r w:rsidR="00F25965">
        <w:rPr>
          <w:rFonts w:cs="B Nazanin" w:hint="cs"/>
          <w:sz w:val="28"/>
          <w:szCs w:val="28"/>
          <w:rtl/>
        </w:rPr>
        <w:t>برای سازمان امکان‌پذیر است</w:t>
      </w:r>
      <w:r w:rsidR="00923FCA">
        <w:rPr>
          <w:rFonts w:cs="B Nazanin" w:hint="cs"/>
          <w:sz w:val="28"/>
          <w:szCs w:val="28"/>
          <w:rtl/>
        </w:rPr>
        <w:t xml:space="preserve"> </w:t>
      </w:r>
      <w:r w:rsidR="00F25965">
        <w:rPr>
          <w:rFonts w:cs="B Nazanin" w:hint="cs"/>
          <w:sz w:val="28"/>
          <w:szCs w:val="28"/>
          <w:rtl/>
        </w:rPr>
        <w:t xml:space="preserve">و مطابق با این تعریف مرکزیت </w:t>
      </w:r>
      <w:r w:rsidR="00923FCA">
        <w:rPr>
          <w:rFonts w:cs="B Nazanin" w:hint="cs"/>
          <w:sz w:val="28"/>
          <w:szCs w:val="28"/>
          <w:rtl/>
        </w:rPr>
        <w:t xml:space="preserve">و اصل مورد توجه در این حوزه توجه به نقش و وظیفه </w:t>
      </w:r>
      <w:r w:rsidR="00F25965">
        <w:rPr>
          <w:rFonts w:cs="B Nazanin" w:hint="cs"/>
          <w:sz w:val="28"/>
          <w:szCs w:val="28"/>
          <w:rtl/>
        </w:rPr>
        <w:t>هیأت مدیره مطرح می‌باشد</w:t>
      </w:r>
      <w:r w:rsidR="00923FCA">
        <w:rPr>
          <w:rFonts w:cs="B Nazanin" w:hint="cs"/>
          <w:sz w:val="28"/>
          <w:szCs w:val="28"/>
          <w:rtl/>
        </w:rPr>
        <w:t xml:space="preserve"> بطوریکه</w:t>
      </w:r>
      <w:r w:rsidR="00F25965">
        <w:rPr>
          <w:rFonts w:cs="B Nazanin" w:hint="cs"/>
          <w:sz w:val="28"/>
          <w:szCs w:val="28"/>
          <w:rtl/>
        </w:rPr>
        <w:t xml:space="preserve"> در این تعریف مجدداً نقش هیأت مدیره تقویت شده است. بنابراین برای کنترل و مدیریت این موضوع در هر سازمان نیاز به </w:t>
      </w:r>
      <w:r w:rsidR="00DC2196">
        <w:rPr>
          <w:rFonts w:cs="B Nazanin" w:hint="cs"/>
          <w:sz w:val="28"/>
          <w:szCs w:val="28"/>
          <w:rtl/>
        </w:rPr>
        <w:t xml:space="preserve">تشکیل </w:t>
      </w:r>
      <w:r w:rsidR="00F25965">
        <w:rPr>
          <w:rFonts w:cs="B Nazanin" w:hint="cs"/>
          <w:sz w:val="28"/>
          <w:szCs w:val="28"/>
          <w:rtl/>
        </w:rPr>
        <w:t xml:space="preserve">مرکزی تحت عنوان </w:t>
      </w:r>
      <w:r w:rsidR="00F25965">
        <w:rPr>
          <w:rFonts w:cs="Times New Roman" w:hint="cs"/>
          <w:sz w:val="28"/>
          <w:szCs w:val="28"/>
          <w:rtl/>
        </w:rPr>
        <w:t>"</w:t>
      </w:r>
      <w:r w:rsidR="00F25965">
        <w:rPr>
          <w:rFonts w:cs="B Nazanin" w:hint="cs"/>
          <w:sz w:val="28"/>
          <w:szCs w:val="28"/>
          <w:rtl/>
        </w:rPr>
        <w:t>سیستم مدیریت ریسک</w:t>
      </w:r>
      <w:r w:rsidR="00F25965">
        <w:rPr>
          <w:rFonts w:cs="Times New Roman" w:hint="cs"/>
          <w:sz w:val="28"/>
          <w:szCs w:val="28"/>
          <w:rtl/>
        </w:rPr>
        <w:t>"</w:t>
      </w:r>
      <w:r w:rsidR="00F25965">
        <w:rPr>
          <w:rFonts w:cs="B Nazanin" w:hint="cs"/>
          <w:sz w:val="28"/>
          <w:szCs w:val="28"/>
          <w:rtl/>
        </w:rPr>
        <w:t xml:space="preserve"> وجود دارد که در آن به هدف کمک به مدیریت ریسک در عرضه ریسک‌پذیری سازمان ایجاد می‌گردد و این ساختار به هدف ارائه سطح معقو</w:t>
      </w:r>
      <w:r w:rsidR="00DC2196">
        <w:rPr>
          <w:rFonts w:cs="B Nazanin" w:hint="cs"/>
          <w:sz w:val="28"/>
          <w:szCs w:val="28"/>
          <w:rtl/>
        </w:rPr>
        <w:t>ل</w:t>
      </w:r>
      <w:r w:rsidR="00F25965">
        <w:rPr>
          <w:rFonts w:cs="B Nazanin" w:hint="cs"/>
          <w:sz w:val="28"/>
          <w:szCs w:val="28"/>
          <w:rtl/>
        </w:rPr>
        <w:t>ی از تضمین‌دهی در رسیدن سازمان به اهداف خود است. ریسک‌پذیری از یک سازمان در مفاهیم دیگر و به صورت بسیار گسترده‌تر از مفاهیم کلید ریسک منشعب شده و بیان می‌دارد که:</w:t>
      </w:r>
    </w:p>
    <w:p w:rsidR="00F25965" w:rsidRDefault="00F25965" w:rsidP="005916B4">
      <w:pPr>
        <w:spacing w:line="480" w:lineRule="auto"/>
        <w:ind w:left="282"/>
        <w:jc w:val="lowKashida"/>
        <w:rPr>
          <w:rFonts w:cs="B Nazanin"/>
          <w:sz w:val="28"/>
          <w:szCs w:val="28"/>
          <w:rtl/>
        </w:rPr>
      </w:pPr>
      <w:r w:rsidRPr="006D3DDB">
        <w:rPr>
          <w:rFonts w:cs="B Nazanin" w:hint="cs"/>
          <w:b/>
          <w:bCs/>
          <w:sz w:val="28"/>
          <w:szCs w:val="28"/>
          <w:rtl/>
        </w:rPr>
        <w:lastRenderedPageBreak/>
        <w:t>الف) ریسک جامع:</w:t>
      </w:r>
      <w:r>
        <w:rPr>
          <w:rFonts w:cs="B Nazanin" w:hint="cs"/>
          <w:sz w:val="28"/>
          <w:szCs w:val="28"/>
          <w:rtl/>
        </w:rPr>
        <w:t xml:space="preserve"> طیف گسترده‌ای از خطرات هستند که می‌توانند</w:t>
      </w:r>
      <w:r w:rsidR="00077F36">
        <w:rPr>
          <w:rFonts w:cs="B Nazanin" w:hint="cs"/>
          <w:sz w:val="28"/>
          <w:szCs w:val="28"/>
          <w:rtl/>
        </w:rPr>
        <w:t xml:space="preserve"> دارای</w:t>
      </w:r>
      <w:r>
        <w:rPr>
          <w:rFonts w:cs="B Nazanin" w:hint="cs"/>
          <w:sz w:val="28"/>
          <w:szCs w:val="28"/>
          <w:rtl/>
        </w:rPr>
        <w:t xml:space="preserve"> تأثیرات مثبت یا منفی نسبت به توانایی سازمان در راه رسیدن به اهداف بلندمدت </w:t>
      </w:r>
      <w:r w:rsidR="00077F36">
        <w:rPr>
          <w:rFonts w:cs="B Nazanin" w:hint="cs"/>
          <w:sz w:val="28"/>
          <w:szCs w:val="28"/>
          <w:rtl/>
        </w:rPr>
        <w:t>باش</w:t>
      </w:r>
      <w:r>
        <w:rPr>
          <w:rFonts w:cs="B Nazanin" w:hint="cs"/>
          <w:sz w:val="28"/>
          <w:szCs w:val="28"/>
          <w:rtl/>
        </w:rPr>
        <w:t>ند.</w:t>
      </w:r>
    </w:p>
    <w:p w:rsidR="00F25965" w:rsidRDefault="00F25965" w:rsidP="005916B4">
      <w:pPr>
        <w:spacing w:line="480" w:lineRule="auto"/>
        <w:ind w:left="282"/>
        <w:jc w:val="lowKashida"/>
        <w:rPr>
          <w:rFonts w:cs="B Nazanin"/>
          <w:sz w:val="28"/>
          <w:szCs w:val="28"/>
          <w:rtl/>
        </w:rPr>
      </w:pPr>
      <w:r w:rsidRPr="006D3DDB">
        <w:rPr>
          <w:rFonts w:cs="B Nazanin" w:hint="cs"/>
          <w:b/>
          <w:bCs/>
          <w:sz w:val="28"/>
          <w:szCs w:val="28"/>
          <w:rtl/>
        </w:rPr>
        <w:t>ب) تحمل خطر:</w:t>
      </w:r>
      <w:r>
        <w:rPr>
          <w:rFonts w:cs="B Nazanin" w:hint="cs"/>
          <w:sz w:val="28"/>
          <w:szCs w:val="28"/>
          <w:rtl/>
        </w:rPr>
        <w:t xml:space="preserve"> مرزهایی از خطر مربوط به خارج از سازمان که به سازمان تحمیل می‌شود</w:t>
      </w:r>
      <w:r w:rsidR="00077F36">
        <w:rPr>
          <w:rFonts w:cs="B Nazanin" w:hint="cs"/>
          <w:sz w:val="28"/>
          <w:szCs w:val="28"/>
          <w:rtl/>
        </w:rPr>
        <w:t xml:space="preserve"> و نشان‌</w:t>
      </w:r>
      <w:r>
        <w:rPr>
          <w:rFonts w:cs="B Nazanin" w:hint="cs"/>
          <w:sz w:val="28"/>
          <w:szCs w:val="28"/>
          <w:rtl/>
        </w:rPr>
        <w:t>دهند</w:t>
      </w:r>
      <w:r w:rsidR="00077F36">
        <w:rPr>
          <w:rFonts w:cs="B Nazanin" w:hint="cs"/>
          <w:sz w:val="28"/>
          <w:szCs w:val="28"/>
          <w:rtl/>
        </w:rPr>
        <w:t>ه</w:t>
      </w:r>
      <w:r>
        <w:rPr>
          <w:rFonts w:cs="B Nazanin" w:hint="cs"/>
          <w:sz w:val="28"/>
          <w:szCs w:val="28"/>
          <w:rtl/>
        </w:rPr>
        <w:t xml:space="preserve"> سطحی از خطر</w:t>
      </w:r>
      <w:r w:rsidR="00077F36">
        <w:rPr>
          <w:rFonts w:cs="B Nazanin" w:hint="cs"/>
          <w:sz w:val="28"/>
          <w:szCs w:val="28"/>
          <w:rtl/>
        </w:rPr>
        <w:t xml:space="preserve"> است</w:t>
      </w:r>
      <w:r>
        <w:rPr>
          <w:rFonts w:cs="B Nazanin" w:hint="cs"/>
          <w:sz w:val="28"/>
          <w:szCs w:val="28"/>
          <w:rtl/>
        </w:rPr>
        <w:t xml:space="preserve"> که سازمان برای پیگیری اهداف بلندمدت خود قادر به پذیرش و تحمل آن نیست.</w:t>
      </w:r>
    </w:p>
    <w:p w:rsidR="007101D6" w:rsidRDefault="00F25965" w:rsidP="005916B4">
      <w:pPr>
        <w:spacing w:line="480" w:lineRule="auto"/>
        <w:ind w:left="282"/>
        <w:jc w:val="lowKashida"/>
        <w:rPr>
          <w:rFonts w:cs="B Nazanin"/>
          <w:sz w:val="28"/>
          <w:szCs w:val="28"/>
          <w:rtl/>
        </w:rPr>
      </w:pPr>
      <w:r w:rsidRPr="006D3DDB">
        <w:rPr>
          <w:rFonts w:cs="B Nazanin" w:hint="cs"/>
          <w:b/>
          <w:bCs/>
          <w:sz w:val="28"/>
          <w:szCs w:val="28"/>
          <w:rtl/>
        </w:rPr>
        <w:t>ج) ریسک‌پذیری:</w:t>
      </w:r>
      <w:r>
        <w:rPr>
          <w:rFonts w:cs="B Nazanin" w:hint="cs"/>
          <w:sz w:val="28"/>
          <w:szCs w:val="28"/>
          <w:rtl/>
        </w:rPr>
        <w:t xml:space="preserve"> میزان خطری که یک سازمان مایل است یا به دنبال قبول آن برای رسیدن به اهداف بلندمدت خود </w:t>
      </w:r>
      <w:r w:rsidR="00077F36">
        <w:rPr>
          <w:rFonts w:cs="B Nazanin" w:hint="cs"/>
          <w:sz w:val="28"/>
          <w:szCs w:val="28"/>
          <w:rtl/>
        </w:rPr>
        <w:t>می‌باشد</w:t>
      </w:r>
      <w:r>
        <w:rPr>
          <w:rFonts w:cs="B Nazanin" w:hint="cs"/>
          <w:sz w:val="28"/>
          <w:szCs w:val="28"/>
          <w:rtl/>
        </w:rPr>
        <w:t xml:space="preserve"> با در نظر گرفتن</w:t>
      </w:r>
      <w:r w:rsidR="00412E84">
        <w:rPr>
          <w:rFonts w:cs="B Nazanin" w:hint="cs"/>
          <w:sz w:val="28"/>
          <w:szCs w:val="28"/>
          <w:rtl/>
        </w:rPr>
        <w:t xml:space="preserve">- مسئله دوم- یعنی ریسک‌پذیری در زمینه بخش دولتی عنوان می‌شود که احتمالاً هیأت مدیره نسبت به برخی </w:t>
      </w:r>
      <w:r w:rsidR="00077F36">
        <w:rPr>
          <w:rFonts w:cs="B Nazanin" w:hint="cs"/>
          <w:sz w:val="28"/>
          <w:szCs w:val="28"/>
          <w:rtl/>
        </w:rPr>
        <w:t xml:space="preserve">از </w:t>
      </w:r>
      <w:r w:rsidR="00412E84">
        <w:rPr>
          <w:rFonts w:cs="B Nazanin" w:hint="cs"/>
          <w:sz w:val="28"/>
          <w:szCs w:val="28"/>
          <w:rtl/>
        </w:rPr>
        <w:t>ریسک‌ها</w:t>
      </w:r>
      <w:r w:rsidR="00077F36">
        <w:rPr>
          <w:rFonts w:cs="B Nazanin" w:hint="cs"/>
          <w:sz w:val="28"/>
          <w:szCs w:val="28"/>
          <w:rtl/>
        </w:rPr>
        <w:t>،</w:t>
      </w:r>
      <w:r>
        <w:rPr>
          <w:rFonts w:cs="B Nazanin" w:hint="cs"/>
          <w:sz w:val="28"/>
          <w:szCs w:val="28"/>
          <w:rtl/>
        </w:rPr>
        <w:t xml:space="preserve"> </w:t>
      </w:r>
      <w:r w:rsidR="00412E84">
        <w:rPr>
          <w:rFonts w:cs="B Nazanin" w:hint="cs"/>
          <w:sz w:val="28"/>
          <w:szCs w:val="28"/>
          <w:rtl/>
        </w:rPr>
        <w:t>قدرت پذیرش و نسبت به برخی دیگر از پذیرش آن گریزان است</w:t>
      </w:r>
      <w:r w:rsidR="00077F36">
        <w:rPr>
          <w:rFonts w:cs="B Nazanin" w:hint="cs"/>
          <w:sz w:val="28"/>
          <w:szCs w:val="28"/>
          <w:rtl/>
        </w:rPr>
        <w:t>.</w:t>
      </w:r>
      <w:r w:rsidR="00412E84">
        <w:rPr>
          <w:rFonts w:cs="B Nazanin" w:hint="cs"/>
          <w:sz w:val="28"/>
          <w:szCs w:val="28"/>
          <w:rtl/>
        </w:rPr>
        <w:t xml:space="preserve"> این موضوع از این مسئله ناشی می‌شود که میزان بازدهی یا منافع تحصیلی پذیرش ریسک تا چه میزان است. اطلاعات او تا چه حد قابل اعتماد، کامل و متناسب با موضوعات است. این موضوع به این مسئله تأکید دارد که چگونه می‌توان ریسک‌ها را از طریق مدل‌های تضمین</w:t>
      </w:r>
      <w:r w:rsidR="00077F36">
        <w:rPr>
          <w:rFonts w:cs="B Nazanin" w:hint="cs"/>
          <w:sz w:val="28"/>
          <w:szCs w:val="28"/>
          <w:rtl/>
        </w:rPr>
        <w:t>ی</w:t>
      </w:r>
      <w:r w:rsidR="00412E84">
        <w:rPr>
          <w:rFonts w:cs="B Nazanin" w:hint="cs"/>
          <w:sz w:val="28"/>
          <w:szCs w:val="28"/>
          <w:rtl/>
        </w:rPr>
        <w:t xml:space="preserve"> در کنترل ریسک ارزیابی نمود.</w:t>
      </w:r>
    </w:p>
    <w:p w:rsidR="00412E84" w:rsidRPr="006D3DDB" w:rsidRDefault="00412E84" w:rsidP="005916B4">
      <w:pPr>
        <w:spacing w:line="480" w:lineRule="auto"/>
        <w:jc w:val="lowKashida"/>
        <w:rPr>
          <w:rFonts w:cs="B Nazanin"/>
          <w:b/>
          <w:bCs/>
          <w:sz w:val="28"/>
          <w:szCs w:val="28"/>
          <w:u w:val="single"/>
          <w:rtl/>
        </w:rPr>
      </w:pPr>
      <w:r w:rsidRPr="006D3DDB">
        <w:rPr>
          <w:rFonts w:cs="B Nazanin" w:hint="cs"/>
          <w:b/>
          <w:bCs/>
          <w:sz w:val="28"/>
          <w:szCs w:val="28"/>
          <w:u w:val="single"/>
          <w:rtl/>
        </w:rPr>
        <w:t>چارچوب‌های تضمین:</w:t>
      </w:r>
    </w:p>
    <w:p w:rsidR="0074429D" w:rsidRDefault="0074429D" w:rsidP="005916B4">
      <w:pPr>
        <w:spacing w:line="480" w:lineRule="auto"/>
        <w:jc w:val="lowKashida"/>
        <w:rPr>
          <w:rFonts w:cs="B Nazanin"/>
          <w:sz w:val="28"/>
          <w:szCs w:val="28"/>
          <w:rtl/>
        </w:rPr>
      </w:pPr>
      <w:r>
        <w:rPr>
          <w:rFonts w:cs="B Nazanin" w:hint="cs"/>
          <w:sz w:val="28"/>
          <w:szCs w:val="28"/>
          <w:rtl/>
        </w:rPr>
        <w:t xml:space="preserve">هنگامی که سازمان در قبال خطرات احتمالی در وضعیتی اجتناب‌ناپذیر قرار دارد این مسئله بسیار مهمی است که اقدامات ویژه‌ای را در به حداقل رساندن امکان تحقق ریسک به عمل آورد. در غالب موارد این فرض وجود دارد که کنترل در سطح سازمان وجود دارد و این کنترل‌ها عملیاتی می‌باشند. این در حالی است که این فرض بدون توجه به </w:t>
      </w:r>
      <w:r w:rsidR="00E928DE">
        <w:rPr>
          <w:rFonts w:cs="B Nazanin" w:hint="cs"/>
          <w:sz w:val="28"/>
          <w:szCs w:val="28"/>
          <w:rtl/>
        </w:rPr>
        <w:t xml:space="preserve">میزان </w:t>
      </w:r>
      <w:r>
        <w:rPr>
          <w:rFonts w:cs="B Nazanin" w:hint="cs"/>
          <w:sz w:val="28"/>
          <w:szCs w:val="28"/>
          <w:rtl/>
        </w:rPr>
        <w:t>اثربخشی و بدون توجه به اعتبار کنترل</w:t>
      </w:r>
      <w:r w:rsidR="00E928DE">
        <w:rPr>
          <w:rFonts w:cs="B Nazanin" w:hint="cs"/>
          <w:sz w:val="28"/>
          <w:szCs w:val="28"/>
          <w:rtl/>
        </w:rPr>
        <w:t>‌ها</w:t>
      </w:r>
      <w:r>
        <w:rPr>
          <w:rFonts w:cs="B Nazanin" w:hint="cs"/>
          <w:sz w:val="28"/>
          <w:szCs w:val="28"/>
          <w:rtl/>
        </w:rPr>
        <w:t xml:space="preserve"> صورت پذیرفته است. بنابراین چارچوب تضمین بخشی به عنوان </w:t>
      </w:r>
      <w:r>
        <w:rPr>
          <w:rFonts w:cs="B Nazanin" w:hint="cs"/>
          <w:sz w:val="28"/>
          <w:szCs w:val="28"/>
          <w:rtl/>
        </w:rPr>
        <w:lastRenderedPageBreak/>
        <w:t xml:space="preserve">یک مکانیزم برای تأمین آسایش و افزایش سطح اطمینان‌بخشی به اعضاء هیأت مدیره و مدیریت ارشد و به عنوان ابزار قدرت کنترل سازمان و به عنوان موضوعی جدید در مدیریت ریسک در عرصه سازمان </w:t>
      </w:r>
      <w:r w:rsidR="00E928DE">
        <w:rPr>
          <w:rFonts w:cs="B Nazanin" w:hint="cs"/>
          <w:sz w:val="28"/>
          <w:szCs w:val="28"/>
          <w:rtl/>
        </w:rPr>
        <w:t>تحت</w:t>
      </w:r>
      <w:r>
        <w:rPr>
          <w:rFonts w:cs="B Nazanin" w:hint="cs"/>
          <w:sz w:val="28"/>
          <w:szCs w:val="28"/>
          <w:rtl/>
        </w:rPr>
        <w:t xml:space="preserve"> عنوان موضوعی تحول برانگیز در این فرآیند مطرح می‌باشد.</w:t>
      </w:r>
    </w:p>
    <w:p w:rsidR="0074429D" w:rsidRDefault="00444A22" w:rsidP="005916B4">
      <w:pPr>
        <w:spacing w:line="480" w:lineRule="auto"/>
        <w:jc w:val="lowKashida"/>
        <w:rPr>
          <w:rFonts w:cs="B Nazanin"/>
          <w:sz w:val="28"/>
          <w:szCs w:val="28"/>
          <w:rtl/>
        </w:rPr>
      </w:pPr>
      <w:r>
        <w:rPr>
          <w:rFonts w:cs="B Nazanin" w:hint="cs"/>
          <w:sz w:val="28"/>
          <w:szCs w:val="28"/>
          <w:rtl/>
        </w:rPr>
        <w:t>بنابراین به منظور ایجاد یک چارچوب تضمین و تبیین روند اجرایی آن در سطح سازمان در مرحله اول نیاز به بررسی ک</w:t>
      </w:r>
      <w:r w:rsidR="00E928DE">
        <w:rPr>
          <w:rFonts w:cs="B Nazanin" w:hint="cs"/>
          <w:sz w:val="28"/>
          <w:szCs w:val="28"/>
          <w:rtl/>
        </w:rPr>
        <w:t>ل</w:t>
      </w:r>
      <w:r>
        <w:rPr>
          <w:rFonts w:cs="B Nazanin" w:hint="cs"/>
          <w:sz w:val="28"/>
          <w:szCs w:val="28"/>
          <w:rtl/>
        </w:rPr>
        <w:t>یه ریسک‌های شناسایی شده و مجموعه کنترل‌های بکار گرفته شده و مد نظر قرار داده شده جهت کاهش احتمال ایجاد و یا بروز خطر هستیم که اجرای این فرآیند به عنوان تبیین ابزار کلیدی در سطح سازمان مطرح می‌باشد. در ساده‌ترین شکل این موضوع می‌بایست چارچوب‌های تضمین بخشی را برای هر ریسک شناسایی و برای هر کنترل اعمال کلیدی تحت عنوان کلید اثبات مستند بودن کنترل کامل و اثربخش بودن کنترل را تعریف نمود.</w:t>
      </w:r>
    </w:p>
    <w:p w:rsidR="00444A22" w:rsidRDefault="00444A22" w:rsidP="005916B4">
      <w:pPr>
        <w:spacing w:line="480" w:lineRule="auto"/>
        <w:jc w:val="lowKashida"/>
        <w:rPr>
          <w:rFonts w:cs="B Nazanin"/>
          <w:sz w:val="28"/>
          <w:szCs w:val="28"/>
          <w:rtl/>
        </w:rPr>
      </w:pPr>
      <w:r>
        <w:rPr>
          <w:rFonts w:cs="B Nazanin" w:hint="cs"/>
          <w:sz w:val="28"/>
          <w:szCs w:val="28"/>
          <w:rtl/>
        </w:rPr>
        <w:t>این فرآیند مستندسازی در اثبات موضوع ممکن است از طریق گزارش ارائه شده از طرف یک مدیر ارشد سازمان، اظهار نظر مثبت اخیر حسابرسی داخلی و یا مجوز رسمی اخذ شده از یک واحد نظارتی و یا قانونی باشد.</w:t>
      </w:r>
    </w:p>
    <w:p w:rsidR="00444A22" w:rsidRDefault="00444A22" w:rsidP="005916B4">
      <w:pPr>
        <w:spacing w:line="480" w:lineRule="auto"/>
        <w:jc w:val="lowKashida"/>
        <w:rPr>
          <w:rFonts w:cs="B Nazanin"/>
          <w:sz w:val="28"/>
          <w:szCs w:val="28"/>
          <w:rtl/>
        </w:rPr>
      </w:pPr>
      <w:r>
        <w:rPr>
          <w:rFonts w:cs="B Nazanin" w:hint="cs"/>
          <w:sz w:val="28"/>
          <w:szCs w:val="28"/>
          <w:rtl/>
        </w:rPr>
        <w:t>همچنین توجه به روند اجرای این چنین روشی در شناسایی عناصر کنترلی وجود شکاف در فرآیندهای کنترل و مسیر تقویت آن را تضمین می‌نماید و یا اینکه این موضوع برای برنامه‌ریزی کار یا حسابرسی داخلی و سایر اقدامات دیگر از اطمینان‌بخشی مورد نیاز باشد.</w:t>
      </w:r>
    </w:p>
    <w:p w:rsidR="00444A22" w:rsidRDefault="00444A22" w:rsidP="005916B4">
      <w:pPr>
        <w:spacing w:line="480" w:lineRule="auto"/>
        <w:jc w:val="lowKashida"/>
        <w:rPr>
          <w:rFonts w:cs="B Nazanin"/>
          <w:sz w:val="28"/>
          <w:szCs w:val="28"/>
          <w:rtl/>
        </w:rPr>
      </w:pPr>
      <w:r>
        <w:rPr>
          <w:rFonts w:cs="B Nazanin" w:hint="cs"/>
          <w:sz w:val="28"/>
          <w:szCs w:val="28"/>
          <w:rtl/>
        </w:rPr>
        <w:t>نمونه‌ای مستند از اینکه چگو</w:t>
      </w:r>
      <w:r w:rsidR="00526419">
        <w:rPr>
          <w:rFonts w:cs="B Nazanin" w:hint="cs"/>
          <w:sz w:val="28"/>
          <w:szCs w:val="28"/>
          <w:rtl/>
        </w:rPr>
        <w:t>ن</w:t>
      </w:r>
      <w:r>
        <w:rPr>
          <w:rFonts w:cs="B Nazanin" w:hint="cs"/>
          <w:sz w:val="28"/>
          <w:szCs w:val="28"/>
          <w:rtl/>
        </w:rPr>
        <w:t>ه چارچوب تضمین به هدف اطمینان‌بخشی بیشتر عمل می‌نماید عبارتست از:</w:t>
      </w:r>
    </w:p>
    <w:tbl>
      <w:tblPr>
        <w:tblStyle w:val="TableGrid"/>
        <w:bidiVisual/>
        <w:tblW w:w="0" w:type="auto"/>
        <w:jc w:val="center"/>
        <w:tblLook w:val="04A0" w:firstRow="1" w:lastRow="0" w:firstColumn="1" w:lastColumn="0" w:noHBand="0" w:noVBand="1"/>
      </w:tblPr>
      <w:tblGrid>
        <w:gridCol w:w="3066"/>
        <w:gridCol w:w="2050"/>
        <w:gridCol w:w="2369"/>
        <w:gridCol w:w="2369"/>
      </w:tblGrid>
      <w:tr w:rsidR="00444A22" w:rsidRPr="00444A22" w:rsidTr="002D4081">
        <w:trPr>
          <w:jc w:val="center"/>
        </w:trPr>
        <w:tc>
          <w:tcPr>
            <w:tcW w:w="3207" w:type="dxa"/>
          </w:tcPr>
          <w:p w:rsidR="00444A22" w:rsidRPr="00444A22" w:rsidRDefault="00526419" w:rsidP="005916B4">
            <w:pPr>
              <w:spacing w:line="480" w:lineRule="auto"/>
              <w:jc w:val="center"/>
              <w:rPr>
                <w:rFonts w:cs="B Nazanin"/>
                <w:b/>
                <w:bCs/>
                <w:sz w:val="24"/>
                <w:szCs w:val="24"/>
                <w:rtl/>
              </w:rPr>
            </w:pPr>
            <w:r>
              <w:rPr>
                <w:rFonts w:cs="B Nazanin" w:hint="cs"/>
                <w:b/>
                <w:bCs/>
                <w:sz w:val="24"/>
                <w:szCs w:val="24"/>
                <w:rtl/>
              </w:rPr>
              <w:t>ریسک</w:t>
            </w:r>
          </w:p>
        </w:tc>
        <w:tc>
          <w:tcPr>
            <w:tcW w:w="2126" w:type="dxa"/>
          </w:tcPr>
          <w:p w:rsidR="00444A22" w:rsidRPr="00444A22" w:rsidRDefault="00526419" w:rsidP="005916B4">
            <w:pPr>
              <w:spacing w:line="480" w:lineRule="auto"/>
              <w:jc w:val="center"/>
              <w:rPr>
                <w:rFonts w:cs="B Nazanin"/>
                <w:b/>
                <w:bCs/>
                <w:sz w:val="24"/>
                <w:szCs w:val="24"/>
                <w:rtl/>
              </w:rPr>
            </w:pPr>
            <w:r>
              <w:rPr>
                <w:rFonts w:cs="B Nazanin" w:hint="cs"/>
                <w:b/>
                <w:bCs/>
                <w:sz w:val="24"/>
                <w:szCs w:val="24"/>
                <w:rtl/>
              </w:rPr>
              <w:t xml:space="preserve"> شناسایی </w:t>
            </w:r>
            <w:r w:rsidR="00444A22" w:rsidRPr="00444A22">
              <w:rPr>
                <w:rFonts w:cs="B Nazanin" w:hint="cs"/>
                <w:b/>
                <w:bCs/>
                <w:sz w:val="24"/>
                <w:szCs w:val="24"/>
                <w:rtl/>
              </w:rPr>
              <w:t>کنترل</w:t>
            </w:r>
          </w:p>
        </w:tc>
        <w:tc>
          <w:tcPr>
            <w:tcW w:w="2464" w:type="dxa"/>
          </w:tcPr>
          <w:p w:rsidR="00444A22" w:rsidRPr="00444A22" w:rsidRDefault="00444A22" w:rsidP="005916B4">
            <w:pPr>
              <w:spacing w:line="480" w:lineRule="auto"/>
              <w:jc w:val="center"/>
              <w:rPr>
                <w:rFonts w:cs="B Nazanin"/>
                <w:b/>
                <w:bCs/>
                <w:sz w:val="24"/>
                <w:szCs w:val="24"/>
                <w:rtl/>
              </w:rPr>
            </w:pPr>
            <w:r w:rsidRPr="00444A22">
              <w:rPr>
                <w:rFonts w:cs="B Nazanin" w:hint="cs"/>
                <w:b/>
                <w:bCs/>
                <w:sz w:val="24"/>
                <w:szCs w:val="24"/>
                <w:rtl/>
              </w:rPr>
              <w:t>مستندات</w:t>
            </w:r>
          </w:p>
        </w:tc>
        <w:tc>
          <w:tcPr>
            <w:tcW w:w="2464" w:type="dxa"/>
          </w:tcPr>
          <w:p w:rsidR="00444A22" w:rsidRPr="00444A22" w:rsidRDefault="00444A22" w:rsidP="005916B4">
            <w:pPr>
              <w:spacing w:line="480" w:lineRule="auto"/>
              <w:jc w:val="center"/>
              <w:rPr>
                <w:rFonts w:cs="B Nazanin"/>
                <w:b/>
                <w:bCs/>
                <w:sz w:val="24"/>
                <w:szCs w:val="24"/>
                <w:rtl/>
              </w:rPr>
            </w:pPr>
            <w:r w:rsidRPr="00444A22">
              <w:rPr>
                <w:rFonts w:cs="B Nazanin" w:hint="cs"/>
                <w:b/>
                <w:bCs/>
                <w:sz w:val="24"/>
                <w:szCs w:val="24"/>
                <w:rtl/>
              </w:rPr>
              <w:t>اقدامات اضافی مورد نیاز</w:t>
            </w:r>
          </w:p>
        </w:tc>
      </w:tr>
      <w:tr w:rsidR="00444A22" w:rsidRPr="00444A22" w:rsidTr="002D4081">
        <w:trPr>
          <w:jc w:val="center"/>
        </w:trPr>
        <w:tc>
          <w:tcPr>
            <w:tcW w:w="3207" w:type="dxa"/>
          </w:tcPr>
          <w:p w:rsidR="00444A22" w:rsidRDefault="00444A22" w:rsidP="005916B4">
            <w:pPr>
              <w:spacing w:line="480" w:lineRule="auto"/>
              <w:jc w:val="lowKashida"/>
              <w:rPr>
                <w:rFonts w:cs="B Nazanin"/>
                <w:sz w:val="24"/>
                <w:szCs w:val="24"/>
                <w:rtl/>
              </w:rPr>
            </w:pPr>
            <w:r>
              <w:rPr>
                <w:rFonts w:cs="B Nazanin" w:hint="cs"/>
                <w:sz w:val="24"/>
                <w:szCs w:val="24"/>
                <w:rtl/>
              </w:rPr>
              <w:lastRenderedPageBreak/>
              <w:t>کسب و کار قادر به انجام</w:t>
            </w:r>
            <w:r w:rsidR="002D4081">
              <w:rPr>
                <w:rFonts w:cs="B Nazanin" w:hint="cs"/>
                <w:sz w:val="24"/>
                <w:szCs w:val="24"/>
                <w:rtl/>
              </w:rPr>
              <w:t xml:space="preserve"> و ادامه فعالیت</w:t>
            </w:r>
            <w:r>
              <w:rPr>
                <w:rFonts w:cs="B Nazanin" w:hint="cs"/>
                <w:sz w:val="24"/>
                <w:szCs w:val="24"/>
                <w:rtl/>
              </w:rPr>
              <w:t xml:space="preserve"> کار</w:t>
            </w:r>
            <w:r w:rsidR="002D4081">
              <w:rPr>
                <w:rFonts w:cs="B Nazanin" w:hint="cs"/>
                <w:sz w:val="24"/>
                <w:szCs w:val="24"/>
                <w:rtl/>
              </w:rPr>
              <w:t>ی</w:t>
            </w:r>
            <w:r>
              <w:rPr>
                <w:rFonts w:cs="B Nazanin" w:hint="cs"/>
                <w:sz w:val="24"/>
                <w:szCs w:val="24"/>
                <w:rtl/>
              </w:rPr>
              <w:t xml:space="preserve"> </w:t>
            </w:r>
            <w:r w:rsidR="002D4081">
              <w:rPr>
                <w:rFonts w:cs="B Nazanin" w:hint="cs"/>
                <w:sz w:val="24"/>
                <w:szCs w:val="24"/>
                <w:rtl/>
              </w:rPr>
              <w:t>خود است. این در حالی است</w:t>
            </w:r>
            <w:r>
              <w:rPr>
                <w:rFonts w:cs="B Nazanin" w:hint="cs"/>
                <w:sz w:val="24"/>
                <w:szCs w:val="24"/>
                <w:rtl/>
              </w:rPr>
              <w:t xml:space="preserve"> که سیستم</w:t>
            </w:r>
            <w:r w:rsidR="002D4081">
              <w:rPr>
                <w:rFonts w:cs="B Nazanin" w:hint="cs"/>
                <w:sz w:val="24"/>
                <w:szCs w:val="24"/>
                <w:rtl/>
              </w:rPr>
              <w:t xml:space="preserve"> قادر نیست</w:t>
            </w:r>
            <w:r>
              <w:rPr>
                <w:rFonts w:cs="B Nazanin" w:hint="cs"/>
                <w:sz w:val="24"/>
                <w:szCs w:val="24"/>
                <w:rtl/>
              </w:rPr>
              <w:t xml:space="preserve"> </w:t>
            </w:r>
            <w:r w:rsidR="00526419">
              <w:rPr>
                <w:rFonts w:cs="B Nazanin" w:hint="cs"/>
                <w:sz w:val="24"/>
                <w:szCs w:val="24"/>
                <w:rtl/>
              </w:rPr>
              <w:t>داده‌ها</w:t>
            </w:r>
            <w:r w:rsidR="002D4081">
              <w:rPr>
                <w:rFonts w:cs="B Nazanin" w:hint="cs"/>
                <w:sz w:val="24"/>
                <w:szCs w:val="24"/>
                <w:rtl/>
              </w:rPr>
              <w:t>ی مربوط</w:t>
            </w:r>
            <w:r w:rsidR="00526419">
              <w:rPr>
                <w:rFonts w:cs="B Nazanin" w:hint="cs"/>
                <w:sz w:val="24"/>
                <w:szCs w:val="24"/>
                <w:rtl/>
              </w:rPr>
              <w:t xml:space="preserve"> را کنترل کند</w:t>
            </w:r>
            <w:r w:rsidR="002D4081">
              <w:rPr>
                <w:rFonts w:cs="B Nazanin" w:hint="cs"/>
                <w:sz w:val="24"/>
                <w:szCs w:val="24"/>
                <w:rtl/>
              </w:rPr>
              <w:t xml:space="preserve"> و یا</w:t>
            </w:r>
            <w:r w:rsidR="00526419">
              <w:rPr>
                <w:rFonts w:cs="B Nazanin" w:hint="cs"/>
                <w:sz w:val="24"/>
                <w:szCs w:val="24"/>
                <w:rtl/>
              </w:rPr>
              <w:t xml:space="preserve"> تکنولوژی سیستم‌های اطلاعاتی در حال از دست دادن داده‌ها </w:t>
            </w:r>
            <w:r w:rsidR="002D4081">
              <w:rPr>
                <w:rFonts w:cs="B Nazanin" w:hint="cs"/>
                <w:sz w:val="24"/>
                <w:szCs w:val="24"/>
                <w:rtl/>
              </w:rPr>
              <w:t>می‌</w:t>
            </w:r>
            <w:r w:rsidR="00526419">
              <w:rPr>
                <w:rFonts w:cs="B Nazanin" w:hint="cs"/>
                <w:sz w:val="24"/>
                <w:szCs w:val="24"/>
                <w:rtl/>
              </w:rPr>
              <w:t>باشد</w:t>
            </w:r>
            <w:r w:rsidR="002D4081">
              <w:rPr>
                <w:rFonts w:cs="B Nazanin" w:hint="cs"/>
                <w:sz w:val="24"/>
                <w:szCs w:val="24"/>
                <w:rtl/>
              </w:rPr>
              <w:t xml:space="preserve"> ولیکن</w:t>
            </w:r>
            <w:r w:rsidR="00526419">
              <w:rPr>
                <w:rFonts w:cs="B Nazanin" w:hint="cs"/>
                <w:sz w:val="24"/>
                <w:szCs w:val="24"/>
                <w:rtl/>
              </w:rPr>
              <w:t xml:space="preserve"> فرآیندهای کسب و کار (تجارت) </w:t>
            </w:r>
            <w:r w:rsidR="002D4081">
              <w:rPr>
                <w:rFonts w:cs="B Nazanin" w:hint="cs"/>
                <w:sz w:val="24"/>
                <w:szCs w:val="24"/>
                <w:rtl/>
              </w:rPr>
              <w:t xml:space="preserve">همچنان </w:t>
            </w:r>
            <w:r w:rsidR="00526419">
              <w:rPr>
                <w:rFonts w:cs="B Nazanin" w:hint="cs"/>
                <w:sz w:val="24"/>
                <w:szCs w:val="24"/>
                <w:rtl/>
              </w:rPr>
              <w:t xml:space="preserve">در حال فعالیت و انجام کار </w:t>
            </w:r>
            <w:r w:rsidR="002D4081">
              <w:rPr>
                <w:rFonts w:cs="B Nazanin" w:hint="cs"/>
                <w:sz w:val="24"/>
                <w:szCs w:val="24"/>
                <w:rtl/>
              </w:rPr>
              <w:t>می‌باشند</w:t>
            </w:r>
            <w:r w:rsidR="00526419">
              <w:rPr>
                <w:rFonts w:cs="B Nazanin" w:hint="cs"/>
                <w:sz w:val="24"/>
                <w:szCs w:val="24"/>
                <w:rtl/>
              </w:rPr>
              <w:t>.</w:t>
            </w:r>
          </w:p>
        </w:tc>
        <w:tc>
          <w:tcPr>
            <w:tcW w:w="2126" w:type="dxa"/>
          </w:tcPr>
          <w:p w:rsidR="00444A22" w:rsidRDefault="00444A22" w:rsidP="005916B4">
            <w:pPr>
              <w:spacing w:line="480" w:lineRule="auto"/>
              <w:jc w:val="lowKashida"/>
              <w:rPr>
                <w:rFonts w:cs="B Nazanin"/>
                <w:sz w:val="24"/>
                <w:szCs w:val="24"/>
                <w:rtl/>
              </w:rPr>
            </w:pPr>
            <w:r>
              <w:rPr>
                <w:rFonts w:cs="B Nazanin" w:hint="cs"/>
                <w:sz w:val="24"/>
                <w:szCs w:val="24"/>
                <w:rtl/>
              </w:rPr>
              <w:t xml:space="preserve">طرح </w:t>
            </w:r>
            <w:r w:rsidR="00526419">
              <w:rPr>
                <w:rFonts w:cs="B Nazanin" w:hint="cs"/>
                <w:sz w:val="24"/>
                <w:szCs w:val="24"/>
                <w:rtl/>
              </w:rPr>
              <w:t>و برنامه پیشنهادی می‌تواند از طریق امکانات فایل‌های پشتیبان فرآیند را تسهیل نماید.</w:t>
            </w:r>
          </w:p>
        </w:tc>
        <w:tc>
          <w:tcPr>
            <w:tcW w:w="2464" w:type="dxa"/>
          </w:tcPr>
          <w:p w:rsidR="00444A22" w:rsidRDefault="00444A22" w:rsidP="005916B4">
            <w:pPr>
              <w:spacing w:line="480" w:lineRule="auto"/>
              <w:jc w:val="lowKashida"/>
              <w:rPr>
                <w:rFonts w:cs="B Nazanin"/>
                <w:sz w:val="24"/>
                <w:szCs w:val="24"/>
                <w:rtl/>
              </w:rPr>
            </w:pPr>
            <w:r>
              <w:rPr>
                <w:rFonts w:cs="B Nazanin" w:hint="cs"/>
                <w:sz w:val="24"/>
                <w:szCs w:val="24"/>
                <w:rtl/>
              </w:rPr>
              <w:t xml:space="preserve">تست کامل از طرح‌های احتمالی نوامبر 2012 </w:t>
            </w:r>
          </w:p>
          <w:p w:rsidR="00444A22" w:rsidRDefault="00444A22" w:rsidP="005916B4">
            <w:pPr>
              <w:spacing w:line="480" w:lineRule="auto"/>
              <w:jc w:val="lowKashida"/>
              <w:rPr>
                <w:rFonts w:cs="B Nazanin"/>
                <w:sz w:val="24"/>
                <w:szCs w:val="24"/>
                <w:rtl/>
              </w:rPr>
            </w:pPr>
            <w:r>
              <w:rPr>
                <w:rFonts w:cs="B Nazanin" w:hint="cs"/>
                <w:sz w:val="24"/>
                <w:szCs w:val="24"/>
                <w:rtl/>
              </w:rPr>
              <w:t xml:space="preserve">گزارش ارائه شده به </w:t>
            </w:r>
            <w:r w:rsidR="00526419">
              <w:rPr>
                <w:rFonts w:cs="B Nazanin" w:hint="cs"/>
                <w:sz w:val="24"/>
                <w:szCs w:val="24"/>
                <w:rtl/>
              </w:rPr>
              <w:t xml:space="preserve">هیأت مدیره  جهت طرح </w:t>
            </w:r>
            <w:r w:rsidR="00486114">
              <w:rPr>
                <w:rFonts w:cs="B Nazanin" w:hint="cs"/>
                <w:sz w:val="24"/>
                <w:szCs w:val="24"/>
                <w:rtl/>
              </w:rPr>
              <w:t xml:space="preserve">مجدد </w:t>
            </w:r>
            <w:r w:rsidR="00526419">
              <w:rPr>
                <w:rFonts w:cs="B Nazanin" w:hint="cs"/>
                <w:sz w:val="24"/>
                <w:szCs w:val="24"/>
                <w:rtl/>
              </w:rPr>
              <w:t xml:space="preserve">در </w:t>
            </w:r>
            <w:r>
              <w:rPr>
                <w:rFonts w:cs="B Nazanin" w:hint="cs"/>
                <w:sz w:val="24"/>
                <w:szCs w:val="24"/>
                <w:rtl/>
              </w:rPr>
              <w:t>جلسه</w:t>
            </w:r>
            <w:r w:rsidR="00526419">
              <w:rPr>
                <w:rFonts w:cs="B Nazanin" w:hint="cs"/>
                <w:sz w:val="24"/>
                <w:szCs w:val="24"/>
                <w:rtl/>
              </w:rPr>
              <w:t xml:space="preserve"> دسامبر</w:t>
            </w:r>
            <w:r>
              <w:rPr>
                <w:rFonts w:cs="B Nazanin" w:hint="cs"/>
                <w:sz w:val="24"/>
                <w:szCs w:val="24"/>
                <w:rtl/>
              </w:rPr>
              <w:t xml:space="preserve"> </w:t>
            </w:r>
            <w:r w:rsidR="00486114">
              <w:rPr>
                <w:rFonts w:cs="B Nazanin" w:hint="cs"/>
                <w:sz w:val="24"/>
                <w:szCs w:val="24"/>
                <w:rtl/>
              </w:rPr>
              <w:t xml:space="preserve">2012 به </w:t>
            </w:r>
            <w:r>
              <w:rPr>
                <w:rFonts w:cs="B Nazanin" w:hint="cs"/>
                <w:sz w:val="24"/>
                <w:szCs w:val="24"/>
                <w:rtl/>
              </w:rPr>
              <w:t>هیأت مدیره</w:t>
            </w:r>
            <w:r w:rsidR="00486114">
              <w:rPr>
                <w:rFonts w:cs="B Nazanin" w:hint="cs"/>
                <w:sz w:val="24"/>
                <w:szCs w:val="24"/>
                <w:rtl/>
              </w:rPr>
              <w:t xml:space="preserve"> ارائه گردد.</w:t>
            </w:r>
          </w:p>
        </w:tc>
        <w:tc>
          <w:tcPr>
            <w:tcW w:w="2464" w:type="dxa"/>
          </w:tcPr>
          <w:p w:rsidR="00444A22" w:rsidRDefault="00444A22" w:rsidP="005916B4">
            <w:pPr>
              <w:spacing w:line="480" w:lineRule="auto"/>
              <w:jc w:val="lowKashida"/>
              <w:rPr>
                <w:rFonts w:cs="B Nazanin"/>
                <w:sz w:val="24"/>
                <w:szCs w:val="24"/>
                <w:rtl/>
              </w:rPr>
            </w:pPr>
            <w:r>
              <w:rPr>
                <w:rFonts w:cs="B Nazanin" w:hint="cs"/>
                <w:sz w:val="24"/>
                <w:szCs w:val="24"/>
                <w:rtl/>
              </w:rPr>
              <w:t xml:space="preserve">تعدادی از </w:t>
            </w:r>
            <w:r w:rsidR="00526419">
              <w:rPr>
                <w:rFonts w:cs="B Nazanin" w:hint="cs"/>
                <w:sz w:val="24"/>
                <w:szCs w:val="24"/>
                <w:rtl/>
              </w:rPr>
              <w:t xml:space="preserve">فرم‌های </w:t>
            </w:r>
            <w:r>
              <w:rPr>
                <w:rFonts w:cs="B Nazanin" w:hint="cs"/>
                <w:sz w:val="24"/>
                <w:szCs w:val="24"/>
                <w:rtl/>
              </w:rPr>
              <w:t xml:space="preserve">توصیه </w:t>
            </w:r>
            <w:r w:rsidR="00526419">
              <w:rPr>
                <w:rFonts w:cs="B Nazanin" w:hint="cs"/>
                <w:sz w:val="24"/>
                <w:szCs w:val="24"/>
                <w:rtl/>
              </w:rPr>
              <w:t>در پیشنهادات که نیاز است در فرآیند مجدد در</w:t>
            </w:r>
            <w:r>
              <w:rPr>
                <w:rFonts w:cs="B Nazanin" w:hint="cs"/>
                <w:sz w:val="24"/>
                <w:szCs w:val="24"/>
                <w:rtl/>
              </w:rPr>
              <w:t xml:space="preserve"> طرح تجدید نظر شده </w:t>
            </w:r>
            <w:r w:rsidR="00526419">
              <w:rPr>
                <w:rFonts w:cs="B Nazanin" w:hint="cs"/>
                <w:sz w:val="24"/>
                <w:szCs w:val="24"/>
                <w:rtl/>
              </w:rPr>
              <w:t xml:space="preserve">بکار گرفته شود </w:t>
            </w:r>
            <w:r>
              <w:rPr>
                <w:rFonts w:cs="B Nazanin" w:hint="cs"/>
                <w:sz w:val="24"/>
                <w:szCs w:val="24"/>
                <w:rtl/>
              </w:rPr>
              <w:t xml:space="preserve">شامل </w:t>
            </w:r>
            <w:r w:rsidR="00526419">
              <w:rPr>
                <w:rFonts w:cs="B Nazanin" w:hint="cs"/>
                <w:sz w:val="24"/>
                <w:szCs w:val="24"/>
                <w:rtl/>
              </w:rPr>
              <w:t xml:space="preserve">ارائه </w:t>
            </w:r>
            <w:r>
              <w:rPr>
                <w:rFonts w:cs="B Nazanin" w:hint="cs"/>
                <w:sz w:val="24"/>
                <w:szCs w:val="24"/>
                <w:rtl/>
              </w:rPr>
              <w:t>طرح</w:t>
            </w:r>
            <w:r w:rsidR="00526419">
              <w:rPr>
                <w:rFonts w:cs="B Nazanin" w:hint="cs"/>
                <w:sz w:val="24"/>
                <w:szCs w:val="24"/>
                <w:rtl/>
              </w:rPr>
              <w:t>‌های</w:t>
            </w:r>
            <w:r>
              <w:rPr>
                <w:rFonts w:cs="B Nazanin" w:hint="cs"/>
                <w:sz w:val="24"/>
                <w:szCs w:val="24"/>
                <w:rtl/>
              </w:rPr>
              <w:t xml:space="preserve"> جدید برای تکمیل فوریه 2013 و برنامه‌ریزی </w:t>
            </w:r>
            <w:r w:rsidR="009776D8">
              <w:rPr>
                <w:rFonts w:cs="B Nazanin" w:hint="cs"/>
                <w:sz w:val="24"/>
                <w:szCs w:val="24"/>
                <w:rtl/>
              </w:rPr>
              <w:t xml:space="preserve">مجدد در </w:t>
            </w:r>
            <w:r>
              <w:rPr>
                <w:rFonts w:cs="B Nazanin" w:hint="cs"/>
                <w:sz w:val="24"/>
                <w:szCs w:val="24"/>
                <w:rtl/>
              </w:rPr>
              <w:t>مارس 2013</w:t>
            </w:r>
          </w:p>
        </w:tc>
      </w:tr>
    </w:tbl>
    <w:p w:rsidR="00444A22" w:rsidRDefault="00444A22" w:rsidP="005916B4">
      <w:pPr>
        <w:spacing w:line="480" w:lineRule="auto"/>
        <w:jc w:val="lowKashida"/>
        <w:rPr>
          <w:rFonts w:cs="B Nazanin"/>
          <w:sz w:val="28"/>
          <w:szCs w:val="28"/>
          <w:rtl/>
        </w:rPr>
      </w:pPr>
    </w:p>
    <w:p w:rsidR="00444A22" w:rsidRPr="006D3DDB" w:rsidRDefault="00444A22" w:rsidP="005916B4">
      <w:pPr>
        <w:spacing w:line="480" w:lineRule="auto"/>
        <w:jc w:val="lowKashida"/>
        <w:rPr>
          <w:rFonts w:cs="B Nazanin"/>
          <w:b/>
          <w:bCs/>
          <w:sz w:val="28"/>
          <w:szCs w:val="28"/>
          <w:u w:val="single"/>
          <w:rtl/>
        </w:rPr>
      </w:pPr>
      <w:r w:rsidRPr="006D3DDB">
        <w:rPr>
          <w:rFonts w:cs="B Nazanin" w:hint="cs"/>
          <w:b/>
          <w:bCs/>
          <w:sz w:val="28"/>
          <w:szCs w:val="28"/>
          <w:u w:val="single"/>
          <w:rtl/>
        </w:rPr>
        <w:t>چارچوب تضمین:</w:t>
      </w:r>
    </w:p>
    <w:p w:rsidR="00444A22" w:rsidRDefault="00AF19D9" w:rsidP="005916B4">
      <w:pPr>
        <w:spacing w:line="480" w:lineRule="auto"/>
        <w:jc w:val="lowKashida"/>
        <w:rPr>
          <w:rFonts w:cs="B Nazanin"/>
          <w:sz w:val="28"/>
          <w:szCs w:val="28"/>
          <w:rtl/>
        </w:rPr>
      </w:pPr>
      <w:r>
        <w:rPr>
          <w:rFonts w:cs="B Nazanin" w:hint="cs"/>
          <w:sz w:val="28"/>
          <w:szCs w:val="28"/>
          <w:rtl/>
        </w:rPr>
        <w:t xml:space="preserve">بکارگیری </w:t>
      </w:r>
      <w:r w:rsidR="00444A22">
        <w:rPr>
          <w:rFonts w:cs="B Nazanin" w:hint="cs"/>
          <w:sz w:val="28"/>
          <w:szCs w:val="28"/>
          <w:rtl/>
        </w:rPr>
        <w:t>چارچوب تضمین موضوع</w:t>
      </w:r>
      <w:r>
        <w:rPr>
          <w:rFonts w:cs="B Nazanin" w:hint="cs"/>
          <w:sz w:val="28"/>
          <w:szCs w:val="28"/>
          <w:rtl/>
        </w:rPr>
        <w:t>ی</w:t>
      </w:r>
      <w:r w:rsidR="00444A22">
        <w:rPr>
          <w:rFonts w:cs="B Nazanin" w:hint="cs"/>
          <w:sz w:val="28"/>
          <w:szCs w:val="28"/>
          <w:rtl/>
        </w:rPr>
        <w:t xml:space="preserve"> بسیار با ارزش برای هیأت مدیره </w:t>
      </w:r>
      <w:r w:rsidR="00FE2ECB">
        <w:rPr>
          <w:rFonts w:cs="B Nazanin" w:hint="cs"/>
          <w:sz w:val="28"/>
          <w:szCs w:val="28"/>
          <w:rtl/>
        </w:rPr>
        <w:t>تلقی می‌گردد بطوریکه این فرآیند</w:t>
      </w:r>
      <w:r w:rsidR="00444A22">
        <w:rPr>
          <w:rFonts w:cs="B Nazanin" w:hint="cs"/>
          <w:sz w:val="28"/>
          <w:szCs w:val="28"/>
          <w:rtl/>
        </w:rPr>
        <w:t xml:space="preserve"> نتایج اختصاصی و ویژه‌ای را در </w:t>
      </w:r>
      <w:r w:rsidR="00FE2ECB">
        <w:rPr>
          <w:rFonts w:cs="B Nazanin" w:hint="cs"/>
          <w:sz w:val="28"/>
          <w:szCs w:val="28"/>
          <w:rtl/>
        </w:rPr>
        <w:t xml:space="preserve">پایان </w:t>
      </w:r>
      <w:r w:rsidR="00444A22">
        <w:rPr>
          <w:rFonts w:cs="B Nazanin" w:hint="cs"/>
          <w:sz w:val="28"/>
          <w:szCs w:val="28"/>
          <w:rtl/>
        </w:rPr>
        <w:t xml:space="preserve">هر جلسه برای هیأت مدیره به همراه خواهد داشت. </w:t>
      </w:r>
      <w:r w:rsidR="00FE2ECB">
        <w:rPr>
          <w:rFonts w:cs="B Nazanin" w:hint="cs"/>
          <w:sz w:val="28"/>
          <w:szCs w:val="28"/>
          <w:rtl/>
        </w:rPr>
        <w:t xml:space="preserve">اما توجه به این نکته ضرورت دارد که </w:t>
      </w:r>
      <w:r w:rsidR="00444A22">
        <w:rPr>
          <w:rFonts w:cs="B Nazanin" w:hint="cs"/>
          <w:sz w:val="28"/>
          <w:szCs w:val="28"/>
          <w:rtl/>
        </w:rPr>
        <w:t xml:space="preserve">این چارچوب می‌باید </w:t>
      </w:r>
      <w:r w:rsidR="00FE2ECB">
        <w:rPr>
          <w:rFonts w:cs="B Nazanin" w:hint="cs"/>
          <w:sz w:val="28"/>
          <w:szCs w:val="28"/>
          <w:rtl/>
        </w:rPr>
        <w:t xml:space="preserve">همواره </w:t>
      </w:r>
      <w:r w:rsidR="00444A22">
        <w:rPr>
          <w:rFonts w:cs="B Nazanin" w:hint="cs"/>
          <w:sz w:val="28"/>
          <w:szCs w:val="28"/>
          <w:rtl/>
        </w:rPr>
        <w:t>بروز نگه داشته شود و</w:t>
      </w:r>
      <w:r w:rsidR="00FE2ECB">
        <w:rPr>
          <w:rFonts w:cs="B Nazanin" w:hint="cs"/>
          <w:sz w:val="28"/>
          <w:szCs w:val="28"/>
          <w:rtl/>
        </w:rPr>
        <w:t xml:space="preserve"> بصورت مستمر مورد پایش قرار گیرد.</w:t>
      </w:r>
      <w:r w:rsidR="00444A22">
        <w:rPr>
          <w:rFonts w:cs="B Nazanin" w:hint="cs"/>
          <w:sz w:val="28"/>
          <w:szCs w:val="28"/>
          <w:rtl/>
        </w:rPr>
        <w:t xml:space="preserve"> از طرفی دیگر در صورت بروز یک خطر جدید برای هیأت مدیره، هیأت مدیره </w:t>
      </w:r>
      <w:r w:rsidR="00FE2ECB">
        <w:rPr>
          <w:rFonts w:cs="B Nazanin" w:hint="cs"/>
          <w:sz w:val="28"/>
          <w:szCs w:val="28"/>
          <w:rtl/>
        </w:rPr>
        <w:t xml:space="preserve">با </w:t>
      </w:r>
      <w:r w:rsidR="00444A22">
        <w:rPr>
          <w:rFonts w:cs="B Nazanin" w:hint="cs"/>
          <w:sz w:val="28"/>
          <w:szCs w:val="28"/>
          <w:rtl/>
        </w:rPr>
        <w:t xml:space="preserve">اعلام </w:t>
      </w:r>
      <w:r w:rsidR="00FE2ECB">
        <w:rPr>
          <w:rFonts w:cs="B Nazanin" w:hint="cs"/>
          <w:sz w:val="28"/>
          <w:szCs w:val="28"/>
          <w:rtl/>
        </w:rPr>
        <w:t xml:space="preserve">آن اقدام </w:t>
      </w:r>
      <w:r w:rsidR="00444A22">
        <w:rPr>
          <w:rFonts w:cs="B Nazanin" w:hint="cs"/>
          <w:sz w:val="28"/>
          <w:szCs w:val="28"/>
          <w:rtl/>
        </w:rPr>
        <w:t xml:space="preserve">به بررسی چارچوب تضمین برای خطر جدید خواهد نمود تا بر این اساس تضمین </w:t>
      </w:r>
      <w:r w:rsidR="00F03057">
        <w:rPr>
          <w:rFonts w:cs="B Nazanin" w:hint="cs"/>
          <w:sz w:val="28"/>
          <w:szCs w:val="28"/>
          <w:rtl/>
        </w:rPr>
        <w:t xml:space="preserve">بروز بودن چارچوب‌های تضمین سطح اطمینان‌بخشی و دانش سازمان بیشتر </w:t>
      </w:r>
      <w:r w:rsidR="00FE2ECB">
        <w:rPr>
          <w:rFonts w:cs="B Nazanin" w:hint="cs"/>
          <w:sz w:val="28"/>
          <w:szCs w:val="28"/>
          <w:rtl/>
        </w:rPr>
        <w:t>گردد</w:t>
      </w:r>
      <w:r w:rsidR="00F03057">
        <w:rPr>
          <w:rFonts w:cs="B Nazanin" w:hint="cs"/>
          <w:sz w:val="28"/>
          <w:szCs w:val="28"/>
          <w:rtl/>
        </w:rPr>
        <w:t>.</w:t>
      </w:r>
    </w:p>
    <w:p w:rsidR="00F03057" w:rsidRDefault="00F03057" w:rsidP="005916B4">
      <w:pPr>
        <w:spacing w:line="480" w:lineRule="auto"/>
        <w:jc w:val="lowKashida"/>
        <w:rPr>
          <w:rFonts w:cs="B Nazanin"/>
          <w:sz w:val="28"/>
          <w:szCs w:val="28"/>
          <w:rtl/>
        </w:rPr>
      </w:pPr>
      <w:r>
        <w:rPr>
          <w:rFonts w:cs="B Nazanin" w:hint="cs"/>
          <w:sz w:val="28"/>
          <w:szCs w:val="28"/>
          <w:rtl/>
        </w:rPr>
        <w:lastRenderedPageBreak/>
        <w:t xml:space="preserve">سازمان‌های فعال در بخش دولتی به محیط پیچیده نیاز ندارند با این حال در نتیجه ارزیابی و کالیبراسیون‌های پیچیده این بخش در حوزه مدیریت ریسک که در مقاله اخیر بانک مرکزی انگلستان (اواخر سال 2012 و اوایل 2013) تحت عنوان </w:t>
      </w:r>
      <w:r w:rsidR="00FE2ECB">
        <w:rPr>
          <w:rFonts w:cs="Times New Roman" w:hint="cs"/>
          <w:sz w:val="28"/>
          <w:szCs w:val="28"/>
          <w:rtl/>
        </w:rPr>
        <w:t>"</w:t>
      </w:r>
      <w:r>
        <w:rPr>
          <w:rFonts w:cs="B Nazanin" w:hint="cs"/>
          <w:sz w:val="28"/>
          <w:szCs w:val="28"/>
          <w:rtl/>
        </w:rPr>
        <w:t>پیچیدگی‌های مالی</w:t>
      </w:r>
      <w:r w:rsidR="00FE2ECB">
        <w:rPr>
          <w:rFonts w:cs="Times New Roman" w:hint="cs"/>
          <w:sz w:val="28"/>
          <w:szCs w:val="28"/>
          <w:rtl/>
        </w:rPr>
        <w:t>"</w:t>
      </w:r>
      <w:r>
        <w:rPr>
          <w:rFonts w:cs="B Nazanin" w:hint="cs"/>
          <w:sz w:val="28"/>
          <w:szCs w:val="28"/>
          <w:rtl/>
        </w:rPr>
        <w:t xml:space="preserve"> در فعالیت‌های مدرن امروزی </w:t>
      </w:r>
      <w:r w:rsidR="00FE2ECB">
        <w:rPr>
          <w:rFonts w:cs="B Nazanin" w:hint="cs"/>
          <w:sz w:val="28"/>
          <w:szCs w:val="28"/>
          <w:rtl/>
        </w:rPr>
        <w:t>نحوه</w:t>
      </w:r>
      <w:r>
        <w:rPr>
          <w:rFonts w:cs="B Nazanin" w:hint="cs"/>
          <w:sz w:val="28"/>
          <w:szCs w:val="28"/>
          <w:rtl/>
        </w:rPr>
        <w:t xml:space="preserve"> پاسخ </w:t>
      </w:r>
      <w:r w:rsidR="00FE2ECB">
        <w:rPr>
          <w:rFonts w:cs="B Nazanin" w:hint="cs"/>
          <w:sz w:val="28"/>
          <w:szCs w:val="28"/>
          <w:rtl/>
        </w:rPr>
        <w:t>به این موضوع</w:t>
      </w:r>
      <w:r>
        <w:rPr>
          <w:rFonts w:cs="B Nazanin" w:hint="cs"/>
          <w:sz w:val="28"/>
          <w:szCs w:val="28"/>
          <w:rtl/>
        </w:rPr>
        <w:t xml:space="preserve"> و فرآیند نظارت بر آن به چاپ رسیده است بیان می‌دارد که </w:t>
      </w:r>
      <w:r>
        <w:rPr>
          <w:rFonts w:cs="Times New Roman" w:hint="cs"/>
          <w:sz w:val="28"/>
          <w:szCs w:val="28"/>
          <w:rtl/>
        </w:rPr>
        <w:t>"</w:t>
      </w:r>
      <w:r>
        <w:rPr>
          <w:rFonts w:cs="B Nazanin" w:hint="cs"/>
          <w:sz w:val="28"/>
          <w:szCs w:val="28"/>
          <w:rtl/>
        </w:rPr>
        <w:t>امور مالی مدرن</w:t>
      </w:r>
      <w:r w:rsidR="00FE2ECB">
        <w:rPr>
          <w:rFonts w:cs="B Nazanin" w:hint="cs"/>
          <w:sz w:val="28"/>
          <w:szCs w:val="28"/>
          <w:rtl/>
        </w:rPr>
        <w:t xml:space="preserve"> و</w:t>
      </w:r>
      <w:r>
        <w:rPr>
          <w:rFonts w:cs="B Nazanin" w:hint="cs"/>
          <w:sz w:val="28"/>
          <w:szCs w:val="28"/>
          <w:rtl/>
        </w:rPr>
        <w:t xml:space="preserve"> پیچیده شاید امروزه بیش از </w:t>
      </w:r>
      <w:r w:rsidR="00FE2ECB">
        <w:rPr>
          <w:rFonts w:cs="B Nazanin" w:hint="cs"/>
          <w:sz w:val="28"/>
          <w:szCs w:val="28"/>
          <w:rtl/>
        </w:rPr>
        <w:t xml:space="preserve">هر زمان دیگر و هر موضوعی </w:t>
      </w:r>
      <w:r>
        <w:rPr>
          <w:rFonts w:cs="B Nazanin" w:hint="cs"/>
          <w:sz w:val="28"/>
          <w:szCs w:val="28"/>
          <w:rtl/>
        </w:rPr>
        <w:t xml:space="preserve">دارای پیچیدگی شده است، </w:t>
      </w:r>
      <w:r w:rsidR="00FE2ECB">
        <w:rPr>
          <w:rFonts w:cs="B Nazanin" w:hint="cs"/>
          <w:sz w:val="28"/>
          <w:szCs w:val="28"/>
          <w:rtl/>
        </w:rPr>
        <w:t xml:space="preserve">بر همین اساس </w:t>
      </w:r>
      <w:r>
        <w:rPr>
          <w:rFonts w:cs="B Nazanin" w:hint="cs"/>
          <w:sz w:val="28"/>
          <w:szCs w:val="28"/>
          <w:rtl/>
        </w:rPr>
        <w:t>مقررات مالی مدرن نیز پیچیده</w:t>
      </w:r>
      <w:r w:rsidR="00FE2ECB">
        <w:rPr>
          <w:rFonts w:cs="B Nazanin" w:hint="cs"/>
          <w:sz w:val="28"/>
          <w:szCs w:val="28"/>
          <w:rtl/>
        </w:rPr>
        <w:t>‌تر</w:t>
      </w:r>
      <w:r>
        <w:rPr>
          <w:rFonts w:cs="B Nazanin" w:hint="cs"/>
          <w:sz w:val="28"/>
          <w:szCs w:val="28"/>
          <w:rtl/>
        </w:rPr>
        <w:t xml:space="preserve"> شده‌اند و تقریباً و بطور قطع بیش از حد پیچیده شده‌اند ... همانطور که مبارزه آتش با آتش امکان‌پذیر نیست، عملاً پیچیدگی نیز قادر به مبارزه با پیچیدگی نیست و از آنجائیکه پیچیدگی، عدم قطعیت به شمار می‌رود نه ایجاد خطر</w:t>
      </w:r>
      <w:r w:rsidR="00FE2ECB">
        <w:rPr>
          <w:rFonts w:cs="B Nazanin" w:hint="cs"/>
          <w:sz w:val="28"/>
          <w:szCs w:val="28"/>
          <w:rtl/>
        </w:rPr>
        <w:t>،</w:t>
      </w:r>
      <w:r>
        <w:rPr>
          <w:rFonts w:cs="B Nazanin" w:hint="cs"/>
          <w:sz w:val="28"/>
          <w:szCs w:val="28"/>
          <w:rtl/>
        </w:rPr>
        <w:t xml:space="preserve"> لذا پاسخ نظارتی ب</w:t>
      </w:r>
      <w:r w:rsidR="00FE2ECB">
        <w:rPr>
          <w:rFonts w:cs="B Nazanin" w:hint="cs"/>
          <w:sz w:val="28"/>
          <w:szCs w:val="28"/>
          <w:rtl/>
        </w:rPr>
        <w:t>ه این موضوع توجه به</w:t>
      </w:r>
      <w:r>
        <w:rPr>
          <w:rFonts w:cs="B Nazanin" w:hint="cs"/>
          <w:sz w:val="28"/>
          <w:szCs w:val="28"/>
          <w:rtl/>
        </w:rPr>
        <w:t xml:space="preserve"> ساد</w:t>
      </w:r>
      <w:r w:rsidR="00FE2ECB">
        <w:rPr>
          <w:rFonts w:cs="B Nazanin" w:hint="cs"/>
          <w:sz w:val="28"/>
          <w:szCs w:val="28"/>
          <w:rtl/>
        </w:rPr>
        <w:t>ه سازی</w:t>
      </w:r>
      <w:r>
        <w:rPr>
          <w:rFonts w:cs="B Nazanin" w:hint="cs"/>
          <w:sz w:val="28"/>
          <w:szCs w:val="28"/>
          <w:rtl/>
        </w:rPr>
        <w:t xml:space="preserve"> امور پیچیده است.</w:t>
      </w:r>
    </w:p>
    <w:p w:rsidR="00F03057" w:rsidRDefault="00FE2ECB" w:rsidP="005916B4">
      <w:pPr>
        <w:spacing w:line="480" w:lineRule="auto"/>
        <w:jc w:val="lowKashida"/>
        <w:rPr>
          <w:rFonts w:cs="B Nazanin"/>
          <w:sz w:val="28"/>
          <w:szCs w:val="28"/>
          <w:rtl/>
        </w:rPr>
      </w:pPr>
      <w:r>
        <w:rPr>
          <w:rFonts w:cs="B Nazanin" w:hint="cs"/>
          <w:sz w:val="28"/>
          <w:szCs w:val="28"/>
          <w:rtl/>
        </w:rPr>
        <w:t xml:space="preserve">بطوریکه با توجه به مراتب فوق </w:t>
      </w:r>
      <w:r w:rsidR="00F03057">
        <w:rPr>
          <w:rFonts w:cs="B Nazanin" w:hint="cs"/>
          <w:sz w:val="28"/>
          <w:szCs w:val="28"/>
          <w:rtl/>
        </w:rPr>
        <w:t xml:space="preserve">در سطح شرکت </w:t>
      </w:r>
      <w:r>
        <w:rPr>
          <w:rFonts w:cs="B Nazanin" w:hint="cs"/>
          <w:sz w:val="28"/>
          <w:szCs w:val="28"/>
          <w:rtl/>
        </w:rPr>
        <w:t>در پاسخ به این پرسش که</w:t>
      </w:r>
      <w:r w:rsidR="00F03057">
        <w:rPr>
          <w:rFonts w:cs="B Nazanin" w:hint="cs"/>
          <w:sz w:val="28"/>
          <w:szCs w:val="28"/>
          <w:rtl/>
        </w:rPr>
        <w:t xml:space="preserve"> ما چگونه می‌توانیم مدیریت ریسک را اداره و کنترل کنیم</w:t>
      </w:r>
      <w:r>
        <w:rPr>
          <w:rFonts w:cs="B Nazanin" w:hint="cs"/>
          <w:sz w:val="28"/>
          <w:szCs w:val="28"/>
          <w:rtl/>
        </w:rPr>
        <w:t>؟</w:t>
      </w:r>
      <w:r w:rsidR="00F03057">
        <w:rPr>
          <w:rFonts w:cs="B Nazanin" w:hint="cs"/>
          <w:sz w:val="28"/>
          <w:szCs w:val="28"/>
          <w:rtl/>
        </w:rPr>
        <w:t xml:space="preserve"> عملاً </w:t>
      </w:r>
      <w:r>
        <w:rPr>
          <w:rFonts w:cs="B Nazanin" w:hint="cs"/>
          <w:sz w:val="28"/>
          <w:szCs w:val="28"/>
          <w:rtl/>
        </w:rPr>
        <w:t xml:space="preserve">پاسخ قابل ارائه به این موضوع را می‌توان </w:t>
      </w:r>
      <w:r w:rsidR="00F03057">
        <w:rPr>
          <w:rFonts w:cs="B Nazanin" w:hint="cs"/>
          <w:sz w:val="28"/>
          <w:szCs w:val="28"/>
          <w:rtl/>
        </w:rPr>
        <w:t>در ساده</w:t>
      </w:r>
      <w:r>
        <w:rPr>
          <w:rFonts w:cs="B Nazanin" w:hint="cs"/>
          <w:sz w:val="28"/>
          <w:szCs w:val="28"/>
          <w:rtl/>
        </w:rPr>
        <w:t xml:space="preserve"> سازی</w:t>
      </w:r>
      <w:r w:rsidR="00F03057">
        <w:rPr>
          <w:rFonts w:cs="B Nazanin" w:hint="cs"/>
          <w:sz w:val="28"/>
          <w:szCs w:val="28"/>
          <w:rtl/>
        </w:rPr>
        <w:t xml:space="preserve"> موضوع</w:t>
      </w:r>
      <w:r>
        <w:rPr>
          <w:rFonts w:cs="B Nazanin" w:hint="cs"/>
          <w:sz w:val="28"/>
          <w:szCs w:val="28"/>
          <w:rtl/>
        </w:rPr>
        <w:t>ات</w:t>
      </w:r>
      <w:r w:rsidR="00F03057">
        <w:rPr>
          <w:rFonts w:cs="B Nazanin" w:hint="cs"/>
          <w:sz w:val="28"/>
          <w:szCs w:val="28"/>
          <w:rtl/>
        </w:rPr>
        <w:t xml:space="preserve"> به عنوان روش مشابه </w:t>
      </w:r>
      <w:r>
        <w:rPr>
          <w:rFonts w:cs="B Nazanin" w:hint="cs"/>
          <w:sz w:val="28"/>
          <w:szCs w:val="28"/>
          <w:rtl/>
        </w:rPr>
        <w:t>عنوان نمود و این موضوع</w:t>
      </w:r>
      <w:r w:rsidR="00F03057">
        <w:rPr>
          <w:rFonts w:cs="B Nazanin" w:hint="cs"/>
          <w:sz w:val="28"/>
          <w:szCs w:val="28"/>
          <w:rtl/>
        </w:rPr>
        <w:t xml:space="preserve"> صرف نظر از پیچیدگی</w:t>
      </w:r>
      <w:r>
        <w:rPr>
          <w:rFonts w:cs="B Nazanin" w:hint="cs"/>
          <w:sz w:val="28"/>
          <w:szCs w:val="28"/>
          <w:rtl/>
        </w:rPr>
        <w:t>‌ها</w:t>
      </w:r>
      <w:r w:rsidR="00F03057">
        <w:rPr>
          <w:rFonts w:cs="B Nazanin" w:hint="cs"/>
          <w:sz w:val="28"/>
          <w:szCs w:val="28"/>
          <w:rtl/>
        </w:rPr>
        <w:t xml:space="preserve"> آشکار </w:t>
      </w:r>
      <w:r>
        <w:rPr>
          <w:rFonts w:cs="B Nazanin" w:hint="cs"/>
          <w:sz w:val="28"/>
          <w:szCs w:val="28"/>
          <w:rtl/>
        </w:rPr>
        <w:t>می‌باشد</w:t>
      </w:r>
      <w:r w:rsidR="00F03057">
        <w:rPr>
          <w:rFonts w:cs="B Nazanin" w:hint="cs"/>
          <w:sz w:val="28"/>
          <w:szCs w:val="28"/>
          <w:rtl/>
        </w:rPr>
        <w:t>.</w:t>
      </w:r>
    </w:p>
    <w:p w:rsidR="00F03057" w:rsidRPr="006D3DDB" w:rsidRDefault="00F03057" w:rsidP="005916B4">
      <w:pPr>
        <w:spacing w:line="480" w:lineRule="auto"/>
        <w:jc w:val="lowKashida"/>
        <w:rPr>
          <w:rFonts w:cs="B Nazanin"/>
          <w:b/>
          <w:bCs/>
          <w:sz w:val="28"/>
          <w:szCs w:val="28"/>
          <w:u w:val="single"/>
          <w:rtl/>
        </w:rPr>
      </w:pPr>
      <w:r w:rsidRPr="006D3DDB">
        <w:rPr>
          <w:rFonts w:cs="B Nazanin" w:hint="cs"/>
          <w:b/>
          <w:bCs/>
          <w:sz w:val="28"/>
          <w:szCs w:val="28"/>
          <w:u w:val="single"/>
          <w:rtl/>
        </w:rPr>
        <w:t>نتیجه‌گیری:</w:t>
      </w:r>
    </w:p>
    <w:p w:rsidR="00F03057" w:rsidRDefault="00F03057" w:rsidP="005916B4">
      <w:pPr>
        <w:spacing w:line="480" w:lineRule="auto"/>
        <w:jc w:val="lowKashida"/>
        <w:rPr>
          <w:rFonts w:cs="B Nazanin"/>
          <w:sz w:val="28"/>
          <w:szCs w:val="28"/>
          <w:rtl/>
        </w:rPr>
      </w:pPr>
      <w:r>
        <w:rPr>
          <w:rFonts w:cs="B Nazanin" w:hint="cs"/>
          <w:sz w:val="28"/>
          <w:szCs w:val="28"/>
          <w:rtl/>
        </w:rPr>
        <w:t>همانگونه که کالدول</w:t>
      </w:r>
      <w:r w:rsidR="00F036F0">
        <w:rPr>
          <w:rFonts w:cs="B Nazanin" w:hint="cs"/>
          <w:sz w:val="28"/>
          <w:szCs w:val="28"/>
          <w:rtl/>
        </w:rPr>
        <w:t xml:space="preserve"> درخصوص تدوین چارچوبی برای نظارت هیأت ریسک سرمایه‌گذاری کانادا به عنوان انجمن حسابداران خبره کانادا در سال 2012 اشاره نمود هیأت مدیره‌ها برای انجام فرآیند نظارت موفق ریسک‌ها نیازمند دارا بودن 3 بخش متمایز </w:t>
      </w:r>
      <w:r w:rsidR="00DD2D7F">
        <w:rPr>
          <w:rFonts w:cs="B Nazanin" w:hint="cs"/>
          <w:sz w:val="28"/>
          <w:szCs w:val="28"/>
          <w:rtl/>
        </w:rPr>
        <w:t>در سطح سازمان می‌باشد:</w:t>
      </w:r>
    </w:p>
    <w:p w:rsidR="00F036F0" w:rsidRDefault="00F036F0" w:rsidP="005916B4">
      <w:pPr>
        <w:spacing w:line="480" w:lineRule="auto"/>
        <w:ind w:left="282"/>
        <w:jc w:val="lowKashida"/>
        <w:rPr>
          <w:rFonts w:cs="B Nazanin"/>
          <w:sz w:val="28"/>
          <w:szCs w:val="28"/>
          <w:rtl/>
        </w:rPr>
      </w:pPr>
      <w:r>
        <w:rPr>
          <w:rFonts w:cs="B Nazanin" w:hint="cs"/>
          <w:sz w:val="28"/>
          <w:szCs w:val="28"/>
          <w:rtl/>
        </w:rPr>
        <w:t>الف) وجود اعتماد به نفش هیأت مدیره در مدیریت سازمان</w:t>
      </w:r>
    </w:p>
    <w:p w:rsidR="00F036F0" w:rsidRDefault="00F036F0" w:rsidP="005916B4">
      <w:pPr>
        <w:spacing w:line="480" w:lineRule="auto"/>
        <w:ind w:left="282"/>
        <w:jc w:val="lowKashida"/>
        <w:rPr>
          <w:rFonts w:cs="B Nazanin"/>
          <w:sz w:val="28"/>
          <w:szCs w:val="28"/>
          <w:rtl/>
        </w:rPr>
      </w:pPr>
      <w:r>
        <w:rPr>
          <w:rFonts w:cs="B Nazanin" w:hint="cs"/>
          <w:sz w:val="28"/>
          <w:szCs w:val="28"/>
          <w:rtl/>
        </w:rPr>
        <w:lastRenderedPageBreak/>
        <w:t xml:space="preserve">ب) دسترسی به اطلاعات مربوط و قابل اعتماد مانند چارچوب اشاره شده در </w:t>
      </w:r>
      <w:r w:rsidR="00DD2D7F">
        <w:rPr>
          <w:rFonts w:cs="B Nazanin" w:hint="cs"/>
          <w:sz w:val="28"/>
          <w:szCs w:val="28"/>
          <w:rtl/>
        </w:rPr>
        <w:t>م</w:t>
      </w:r>
      <w:r>
        <w:rPr>
          <w:rFonts w:cs="B Nazanin" w:hint="cs"/>
          <w:sz w:val="28"/>
          <w:szCs w:val="28"/>
          <w:rtl/>
        </w:rPr>
        <w:t>ب</w:t>
      </w:r>
      <w:r w:rsidR="00DD2D7F">
        <w:rPr>
          <w:rFonts w:cs="B Nazanin" w:hint="cs"/>
          <w:sz w:val="28"/>
          <w:szCs w:val="28"/>
          <w:rtl/>
        </w:rPr>
        <w:t>ا</w:t>
      </w:r>
      <w:r>
        <w:rPr>
          <w:rFonts w:cs="B Nazanin" w:hint="cs"/>
          <w:sz w:val="28"/>
          <w:szCs w:val="28"/>
          <w:rtl/>
        </w:rPr>
        <w:t>حث قبل</w:t>
      </w:r>
      <w:r w:rsidR="00DD2D7F">
        <w:rPr>
          <w:rFonts w:cs="B Nazanin" w:hint="cs"/>
          <w:sz w:val="28"/>
          <w:szCs w:val="28"/>
          <w:rtl/>
        </w:rPr>
        <w:t>ی</w:t>
      </w:r>
    </w:p>
    <w:p w:rsidR="00F036F0" w:rsidRDefault="00F036F0" w:rsidP="005916B4">
      <w:pPr>
        <w:spacing w:line="480" w:lineRule="auto"/>
        <w:ind w:left="282"/>
        <w:jc w:val="lowKashida"/>
        <w:rPr>
          <w:rFonts w:cs="B Nazanin"/>
          <w:sz w:val="28"/>
          <w:szCs w:val="28"/>
          <w:rtl/>
        </w:rPr>
      </w:pPr>
      <w:r>
        <w:rPr>
          <w:rFonts w:cs="B Nazanin" w:hint="cs"/>
          <w:sz w:val="28"/>
          <w:szCs w:val="28"/>
          <w:rtl/>
        </w:rPr>
        <w:t xml:space="preserve">ج) </w:t>
      </w:r>
      <w:r w:rsidR="00DD2D7F">
        <w:rPr>
          <w:rFonts w:cs="B Nazanin" w:hint="cs"/>
          <w:sz w:val="28"/>
          <w:szCs w:val="28"/>
          <w:rtl/>
        </w:rPr>
        <w:t xml:space="preserve">توجه به </w:t>
      </w:r>
      <w:r>
        <w:rPr>
          <w:rFonts w:cs="B Nazanin" w:hint="cs"/>
          <w:sz w:val="28"/>
          <w:szCs w:val="28"/>
          <w:rtl/>
        </w:rPr>
        <w:t>عملکرد مؤثر هیأت مدیره به صورت کلی</w:t>
      </w:r>
    </w:p>
    <w:p w:rsidR="00E9527A" w:rsidRDefault="00DD2D7F" w:rsidP="005916B4">
      <w:pPr>
        <w:spacing w:line="480" w:lineRule="auto"/>
        <w:jc w:val="lowKashida"/>
        <w:rPr>
          <w:rFonts w:cs="B Nazanin"/>
          <w:sz w:val="28"/>
          <w:szCs w:val="28"/>
          <w:rtl/>
        </w:rPr>
      </w:pPr>
      <w:r>
        <w:rPr>
          <w:rFonts w:cs="B Nazanin" w:hint="cs"/>
          <w:sz w:val="28"/>
          <w:szCs w:val="28"/>
          <w:rtl/>
        </w:rPr>
        <w:t>با توجه به مراتب فوق شاید تا حدودی امروز این موضوعی محرض باشد که عدم توجه کافی به نقش هیأت مدیره سازمان‌ها در شناسایی ارزیابی مدیریت ریسک با تدوین استراتژی مدیریت ریسک به عنوان چالش بزرگ و عاملی در ایجاد بحران مالی اخیر مطرح می‌باشد. بر همین اساس مجموعه گزارشات منتشره توسط نهادهای محقق در این حوزه نیز عملاً این موضوع را به اثبات رسانیده‌اند اما در حال آنچه می‌باید ب</w:t>
      </w:r>
      <w:r w:rsidR="005746D5">
        <w:rPr>
          <w:rFonts w:cs="B Nazanin" w:hint="cs"/>
          <w:sz w:val="28"/>
          <w:szCs w:val="28"/>
          <w:rtl/>
        </w:rPr>
        <w:t>ص</w:t>
      </w:r>
      <w:r>
        <w:rPr>
          <w:rFonts w:cs="B Nazanin" w:hint="cs"/>
          <w:sz w:val="28"/>
          <w:szCs w:val="28"/>
          <w:rtl/>
        </w:rPr>
        <w:t>ورت</w:t>
      </w:r>
      <w:r w:rsidR="005746D5">
        <w:rPr>
          <w:rFonts w:cs="B Nazanin" w:hint="cs"/>
          <w:sz w:val="28"/>
          <w:szCs w:val="28"/>
          <w:rtl/>
        </w:rPr>
        <w:t xml:space="preserve"> دقیق‌تر مورد توجه قرار گیرد به منظور اعمال کنترل و مدیریت ریسک پیش رو در سازمان‌ها توجه به ساده سازی فرآیندهای پیجیده می‌باشد که این امر اطمینان بخشی و اعمال کنترل‌های مربوط توسط حسابرسان و سایر ذینفعان را حسب مسئولیت‌های موجود برای سازمان‌ها دقیق‌تر و اجرایی‌تر می‌نماید.</w:t>
      </w:r>
    </w:p>
    <w:p w:rsidR="00E9527A" w:rsidRDefault="00E9527A" w:rsidP="005916B4">
      <w:pPr>
        <w:bidi w:val="0"/>
        <w:spacing w:line="480" w:lineRule="auto"/>
        <w:rPr>
          <w:rFonts w:cs="B Nazanin"/>
          <w:sz w:val="28"/>
          <w:szCs w:val="28"/>
          <w:rtl/>
        </w:rPr>
      </w:pPr>
      <w:r>
        <w:rPr>
          <w:rFonts w:cs="B Nazanin"/>
          <w:sz w:val="28"/>
          <w:szCs w:val="28"/>
          <w:rtl/>
        </w:rPr>
        <w:br w:type="page"/>
      </w:r>
    </w:p>
    <w:p w:rsidR="00F036F0" w:rsidRDefault="00E9527A" w:rsidP="005916B4">
      <w:pPr>
        <w:spacing w:line="480" w:lineRule="auto"/>
        <w:jc w:val="lowKashida"/>
        <w:rPr>
          <w:rFonts w:cs="B Nazanin"/>
          <w:b/>
          <w:bCs/>
          <w:sz w:val="28"/>
          <w:szCs w:val="28"/>
          <w:u w:val="single"/>
          <w:rtl/>
        </w:rPr>
      </w:pPr>
      <w:r w:rsidRPr="00E9527A">
        <w:rPr>
          <w:rFonts w:cs="B Nazanin" w:hint="cs"/>
          <w:b/>
          <w:bCs/>
          <w:sz w:val="28"/>
          <w:szCs w:val="28"/>
          <w:u w:val="single"/>
          <w:rtl/>
        </w:rPr>
        <w:lastRenderedPageBreak/>
        <w:t>پی‌نوشت:</w:t>
      </w:r>
    </w:p>
    <w:p w:rsidR="00E9527A" w:rsidRDefault="00E9527A" w:rsidP="005916B4">
      <w:pPr>
        <w:pStyle w:val="ListParagraph"/>
        <w:numPr>
          <w:ilvl w:val="0"/>
          <w:numId w:val="19"/>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FRC: Financial Reporting Council</w:t>
      </w:r>
    </w:p>
    <w:p w:rsidR="00E9527A" w:rsidRDefault="00E9527A" w:rsidP="005916B4">
      <w:pPr>
        <w:pStyle w:val="ListParagraph"/>
        <w:numPr>
          <w:ilvl w:val="0"/>
          <w:numId w:val="19"/>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ICGN: Corporate Governance Risk oversight Guidelines</w:t>
      </w:r>
    </w:p>
    <w:p w:rsidR="00E9527A" w:rsidRDefault="00E9527A" w:rsidP="005916B4">
      <w:pPr>
        <w:pStyle w:val="ListParagraph"/>
        <w:numPr>
          <w:ilvl w:val="0"/>
          <w:numId w:val="19"/>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EFQM: European Foundation For Quality Management</w:t>
      </w:r>
    </w:p>
    <w:p w:rsidR="00E9527A" w:rsidRDefault="00E9527A" w:rsidP="005916B4">
      <w:pPr>
        <w:pStyle w:val="ListParagraph"/>
        <w:numPr>
          <w:ilvl w:val="0"/>
          <w:numId w:val="19"/>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RADAR: Result, Approach, Deployment, Assessment, Refinement</w:t>
      </w:r>
    </w:p>
    <w:p w:rsidR="002103D9" w:rsidRDefault="00E9527A" w:rsidP="005916B4">
      <w:pPr>
        <w:pStyle w:val="ListParagraph"/>
        <w:numPr>
          <w:ilvl w:val="0"/>
          <w:numId w:val="19"/>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NIAO: North Ireland Audit Office</w:t>
      </w:r>
    </w:p>
    <w:p w:rsidR="002103D9" w:rsidRDefault="002103D9" w:rsidP="005916B4">
      <w:pPr>
        <w:bidi w:val="0"/>
        <w:spacing w:line="480" w:lineRule="auto"/>
        <w:rPr>
          <w:rFonts w:asciiTheme="majorBidi" w:hAnsiTheme="majorBidi" w:cstheme="majorBidi"/>
          <w:sz w:val="24"/>
          <w:szCs w:val="24"/>
        </w:rPr>
      </w:pPr>
      <w:r>
        <w:rPr>
          <w:rFonts w:asciiTheme="majorBidi" w:hAnsiTheme="majorBidi" w:cstheme="majorBidi"/>
          <w:sz w:val="24"/>
          <w:szCs w:val="24"/>
        </w:rPr>
        <w:br w:type="page"/>
      </w:r>
    </w:p>
    <w:p w:rsidR="00E9527A" w:rsidRDefault="002103D9" w:rsidP="005916B4">
      <w:pPr>
        <w:spacing w:line="480" w:lineRule="auto"/>
        <w:jc w:val="lowKashida"/>
        <w:rPr>
          <w:rFonts w:asciiTheme="majorBidi" w:hAnsiTheme="majorBidi" w:cs="B Nazanin"/>
          <w:b/>
          <w:bCs/>
          <w:sz w:val="28"/>
          <w:szCs w:val="28"/>
          <w:u w:val="single"/>
          <w:rtl/>
        </w:rPr>
      </w:pPr>
      <w:r>
        <w:rPr>
          <w:rFonts w:asciiTheme="majorBidi" w:hAnsiTheme="majorBidi" w:cs="B Nazanin" w:hint="cs"/>
          <w:b/>
          <w:bCs/>
          <w:sz w:val="28"/>
          <w:szCs w:val="28"/>
          <w:u w:val="single"/>
          <w:rtl/>
        </w:rPr>
        <w:lastRenderedPageBreak/>
        <w:t>منابع:</w:t>
      </w:r>
    </w:p>
    <w:p w:rsidR="002103D9" w:rsidRDefault="002103D9"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IFAC (2012), Evaluating and Improving Internal Control in Organizations, New York: IFAC.</w:t>
      </w:r>
    </w:p>
    <w:p w:rsidR="002103D9" w:rsidRDefault="002103D9"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FRC (2011), Boards and Risk: A summary of discussions with companies, investors and advisers.</w:t>
      </w:r>
    </w:p>
    <w:p w:rsidR="002103D9"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 xml:space="preserve">ICGN (2010), HCGN Corporate Risk Oversight Guidelines, London: ICGN. </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HM Treasury (2009), Risk Management assessment framework: a tool for departments, London: HM Treasury.</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North Ireland Audit Office (2011) Good Practice in Risk Management, Belfast: NIAO.</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HM Treasury (2004), The Orange Book, London: HM Treasury.</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IFAC (2011), Global Survey on Risk Management and Internal control: Results, Analysis and Proposed next steps, New York: IFAC.</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Institute of Risk Management (2011), Risk Appetite &amp; Tolerance Guideline Paper, London: IRM.</w:t>
      </w:r>
    </w:p>
    <w:p w:rsidR="00C03744" w:rsidRPr="002103D9" w:rsidRDefault="00C03744"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HM Treasury (2006), Thinking about your risk: setting and communicating your risk appetite, London:</w:t>
      </w:r>
      <w:r w:rsidRPr="00040C9D">
        <w:rPr>
          <w:rFonts w:asciiTheme="majorBidi" w:hAnsiTheme="majorBidi" w:cstheme="majorBidi"/>
          <w:sz w:val="24"/>
          <w:szCs w:val="24"/>
        </w:rPr>
        <w:t xml:space="preserve"> </w:t>
      </w:r>
      <w:r>
        <w:rPr>
          <w:rFonts w:asciiTheme="majorBidi" w:hAnsiTheme="majorBidi" w:cstheme="majorBidi"/>
          <w:sz w:val="24"/>
          <w:szCs w:val="24"/>
        </w:rPr>
        <w:t>HM Treasury.</w:t>
      </w:r>
    </w:p>
    <w:p w:rsidR="00040C9D" w:rsidRDefault="00C03744"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 xml:space="preserve">Caldwell, J.E. (2012), A framework for board oversight of enterprise risk. Toronto: Chartered Accountants of Canada. </w:t>
      </w:r>
    </w:p>
    <w:p w:rsidR="00040C9D" w:rsidRDefault="00040C9D"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HM Treasury (2006), Thinking about your risk: setting and communicating your risk appetite, London:</w:t>
      </w:r>
      <w:r w:rsidRPr="00040C9D">
        <w:rPr>
          <w:rFonts w:asciiTheme="majorBidi" w:hAnsiTheme="majorBidi" w:cstheme="majorBidi"/>
          <w:sz w:val="24"/>
          <w:szCs w:val="24"/>
        </w:rPr>
        <w:t xml:space="preserve"> </w:t>
      </w:r>
      <w:r>
        <w:rPr>
          <w:rFonts w:asciiTheme="majorBidi" w:hAnsiTheme="majorBidi" w:cstheme="majorBidi"/>
          <w:sz w:val="24"/>
          <w:szCs w:val="24"/>
        </w:rPr>
        <w:t>HM Treasury.</w:t>
      </w:r>
    </w:p>
    <w:p w:rsidR="00C03744" w:rsidRPr="002103D9" w:rsidRDefault="00C03744" w:rsidP="005916B4">
      <w:pPr>
        <w:pStyle w:val="ListParagraph"/>
        <w:numPr>
          <w:ilvl w:val="0"/>
          <w:numId w:val="20"/>
        </w:numPr>
        <w:bidi w:val="0"/>
        <w:spacing w:line="480" w:lineRule="auto"/>
        <w:jc w:val="lowKashida"/>
        <w:rPr>
          <w:rFonts w:asciiTheme="majorBidi" w:hAnsiTheme="majorBidi" w:cstheme="majorBidi"/>
          <w:sz w:val="24"/>
          <w:szCs w:val="24"/>
        </w:rPr>
      </w:pPr>
      <w:r>
        <w:rPr>
          <w:rFonts w:asciiTheme="majorBidi" w:hAnsiTheme="majorBidi" w:cstheme="majorBidi"/>
          <w:sz w:val="24"/>
          <w:szCs w:val="24"/>
        </w:rPr>
        <w:t>Haldane, A. and Madouros, V. (2012), The dog and the Frisbee, London: Bank of England.</w:t>
      </w:r>
    </w:p>
    <w:sectPr w:rsidR="00C03744" w:rsidRPr="002103D9" w:rsidSect="00133689">
      <w:footerReference w:type="default" r:id="rId9"/>
      <w:pgSz w:w="11906" w:h="16838"/>
      <w:pgMar w:top="1701" w:right="1134" w:bottom="1134" w:left="1134" w:header="709" w:footer="709"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143" w:rsidRDefault="00E35143" w:rsidP="008D5E57">
      <w:pPr>
        <w:spacing w:after="0" w:line="240" w:lineRule="auto"/>
      </w:pPr>
      <w:r>
        <w:separator/>
      </w:r>
    </w:p>
  </w:endnote>
  <w:endnote w:type="continuationSeparator" w:id="0">
    <w:p w:rsidR="00E35143" w:rsidRDefault="00E35143" w:rsidP="008D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139110"/>
      <w:docPartObj>
        <w:docPartGallery w:val="Page Numbers (Bottom of Page)"/>
        <w:docPartUnique/>
      </w:docPartObj>
    </w:sdtPr>
    <w:sdtEndPr/>
    <w:sdtContent>
      <w:p w:rsidR="00D15470" w:rsidRDefault="00811D9D">
        <w:pPr>
          <w:pStyle w:val="Footer"/>
          <w:jc w:val="center"/>
        </w:pPr>
        <w:r>
          <w:fldChar w:fldCharType="begin"/>
        </w:r>
        <w:r>
          <w:instrText xml:space="preserve"> PAGE   \* MERGEFORMAT </w:instrText>
        </w:r>
        <w:r>
          <w:fldChar w:fldCharType="separate"/>
        </w:r>
        <w:r w:rsidR="00D15470">
          <w:rPr>
            <w:noProof/>
            <w:rtl/>
          </w:rPr>
          <w:t>1</w:t>
        </w:r>
        <w:r>
          <w:rPr>
            <w:noProof/>
          </w:rPr>
          <w:fldChar w:fldCharType="end"/>
        </w:r>
      </w:p>
    </w:sdtContent>
  </w:sdt>
  <w:p w:rsidR="00D15470" w:rsidRDefault="00D154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470" w:rsidRDefault="00811D9D">
    <w:pPr>
      <w:pStyle w:val="Footer"/>
      <w:jc w:val="center"/>
    </w:pPr>
    <w:r>
      <w:fldChar w:fldCharType="begin"/>
    </w:r>
    <w:r>
      <w:instrText xml:space="preserve"> PAGE   \* MERGEFORMAT </w:instrText>
    </w:r>
    <w:r>
      <w:fldChar w:fldCharType="separate"/>
    </w:r>
    <w:r w:rsidR="00C44951">
      <w:rPr>
        <w:noProof/>
        <w:rtl/>
      </w:rPr>
      <w:t>1</w:t>
    </w:r>
    <w:r>
      <w:rPr>
        <w:noProof/>
      </w:rPr>
      <w:fldChar w:fldCharType="end"/>
    </w:r>
  </w:p>
  <w:p w:rsidR="00D15470" w:rsidRDefault="00D154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143" w:rsidRDefault="00E35143" w:rsidP="008D5E57">
      <w:pPr>
        <w:spacing w:after="0" w:line="240" w:lineRule="auto"/>
      </w:pPr>
      <w:r>
        <w:separator/>
      </w:r>
    </w:p>
  </w:footnote>
  <w:footnote w:type="continuationSeparator" w:id="0">
    <w:p w:rsidR="00E35143" w:rsidRDefault="00E35143" w:rsidP="008D5E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10DC6"/>
    <w:multiLevelType w:val="hybridMultilevel"/>
    <w:tmpl w:val="A6AEFD64"/>
    <w:lvl w:ilvl="0" w:tplc="4232D06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5B54B1"/>
    <w:multiLevelType w:val="hybridMultilevel"/>
    <w:tmpl w:val="7F22C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25F74"/>
    <w:multiLevelType w:val="hybridMultilevel"/>
    <w:tmpl w:val="11C4F52A"/>
    <w:lvl w:ilvl="0" w:tplc="B040221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821F7"/>
    <w:multiLevelType w:val="hybridMultilevel"/>
    <w:tmpl w:val="6C22D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0D47AC"/>
    <w:multiLevelType w:val="hybridMultilevel"/>
    <w:tmpl w:val="B396F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073EC"/>
    <w:multiLevelType w:val="hybridMultilevel"/>
    <w:tmpl w:val="D592F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F3707"/>
    <w:multiLevelType w:val="hybridMultilevel"/>
    <w:tmpl w:val="67745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547868"/>
    <w:multiLevelType w:val="hybridMultilevel"/>
    <w:tmpl w:val="10D86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5E1448"/>
    <w:multiLevelType w:val="hybridMultilevel"/>
    <w:tmpl w:val="45C89588"/>
    <w:lvl w:ilvl="0" w:tplc="2A821FFA">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23412B"/>
    <w:multiLevelType w:val="hybridMultilevel"/>
    <w:tmpl w:val="B42A6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8E0019"/>
    <w:multiLevelType w:val="hybridMultilevel"/>
    <w:tmpl w:val="CF800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6259F4"/>
    <w:multiLevelType w:val="hybridMultilevel"/>
    <w:tmpl w:val="72F6D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294B46"/>
    <w:multiLevelType w:val="hybridMultilevel"/>
    <w:tmpl w:val="23E8F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301D89"/>
    <w:multiLevelType w:val="hybridMultilevel"/>
    <w:tmpl w:val="82A0D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240A6B"/>
    <w:multiLevelType w:val="hybridMultilevel"/>
    <w:tmpl w:val="AAA6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516D0C"/>
    <w:multiLevelType w:val="hybridMultilevel"/>
    <w:tmpl w:val="A9661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4C206E"/>
    <w:multiLevelType w:val="hybridMultilevel"/>
    <w:tmpl w:val="A6DAA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BD35A8"/>
    <w:multiLevelType w:val="hybridMultilevel"/>
    <w:tmpl w:val="7D221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DB40B0"/>
    <w:multiLevelType w:val="hybridMultilevel"/>
    <w:tmpl w:val="E43C5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114891"/>
    <w:multiLevelType w:val="hybridMultilevel"/>
    <w:tmpl w:val="5BA08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15"/>
  </w:num>
  <w:num w:numId="4">
    <w:abstractNumId w:val="2"/>
  </w:num>
  <w:num w:numId="5">
    <w:abstractNumId w:val="9"/>
  </w:num>
  <w:num w:numId="6">
    <w:abstractNumId w:val="11"/>
  </w:num>
  <w:num w:numId="7">
    <w:abstractNumId w:val="10"/>
  </w:num>
  <w:num w:numId="8">
    <w:abstractNumId w:val="1"/>
  </w:num>
  <w:num w:numId="9">
    <w:abstractNumId w:val="14"/>
  </w:num>
  <w:num w:numId="10">
    <w:abstractNumId w:val="6"/>
  </w:num>
  <w:num w:numId="11">
    <w:abstractNumId w:val="19"/>
  </w:num>
  <w:num w:numId="12">
    <w:abstractNumId w:val="7"/>
  </w:num>
  <w:num w:numId="13">
    <w:abstractNumId w:val="0"/>
  </w:num>
  <w:num w:numId="14">
    <w:abstractNumId w:val="17"/>
  </w:num>
  <w:num w:numId="15">
    <w:abstractNumId w:val="12"/>
  </w:num>
  <w:num w:numId="16">
    <w:abstractNumId w:val="16"/>
  </w:num>
  <w:num w:numId="17">
    <w:abstractNumId w:val="4"/>
  </w:num>
  <w:num w:numId="18">
    <w:abstractNumId w:val="13"/>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03BE6"/>
    <w:rsid w:val="00000D83"/>
    <w:rsid w:val="0000573A"/>
    <w:rsid w:val="00007BA0"/>
    <w:rsid w:val="00011282"/>
    <w:rsid w:val="000146E5"/>
    <w:rsid w:val="00014FE6"/>
    <w:rsid w:val="0001534D"/>
    <w:rsid w:val="0001552D"/>
    <w:rsid w:val="00017C8E"/>
    <w:rsid w:val="00024380"/>
    <w:rsid w:val="000308C3"/>
    <w:rsid w:val="00033410"/>
    <w:rsid w:val="000360E7"/>
    <w:rsid w:val="00036A64"/>
    <w:rsid w:val="00040C9D"/>
    <w:rsid w:val="00040E55"/>
    <w:rsid w:val="00041994"/>
    <w:rsid w:val="000431BD"/>
    <w:rsid w:val="00052859"/>
    <w:rsid w:val="0005621B"/>
    <w:rsid w:val="00057012"/>
    <w:rsid w:val="00057686"/>
    <w:rsid w:val="000579AD"/>
    <w:rsid w:val="00062F3B"/>
    <w:rsid w:val="00063498"/>
    <w:rsid w:val="000654D5"/>
    <w:rsid w:val="0006749A"/>
    <w:rsid w:val="00071A59"/>
    <w:rsid w:val="00072E6A"/>
    <w:rsid w:val="00074E16"/>
    <w:rsid w:val="00074E1C"/>
    <w:rsid w:val="00075242"/>
    <w:rsid w:val="00076DD5"/>
    <w:rsid w:val="00077F36"/>
    <w:rsid w:val="00082742"/>
    <w:rsid w:val="000839F4"/>
    <w:rsid w:val="00083E8A"/>
    <w:rsid w:val="0008467C"/>
    <w:rsid w:val="00084741"/>
    <w:rsid w:val="0008728F"/>
    <w:rsid w:val="00087F48"/>
    <w:rsid w:val="00090113"/>
    <w:rsid w:val="000A0D82"/>
    <w:rsid w:val="000A1ED9"/>
    <w:rsid w:val="000A40EA"/>
    <w:rsid w:val="000A53AE"/>
    <w:rsid w:val="000A628D"/>
    <w:rsid w:val="000A73D8"/>
    <w:rsid w:val="000B0FAD"/>
    <w:rsid w:val="000B384A"/>
    <w:rsid w:val="000B6785"/>
    <w:rsid w:val="000B79E2"/>
    <w:rsid w:val="000C0771"/>
    <w:rsid w:val="000C25D6"/>
    <w:rsid w:val="000C6571"/>
    <w:rsid w:val="000C6A9A"/>
    <w:rsid w:val="000C6C9D"/>
    <w:rsid w:val="000D6B95"/>
    <w:rsid w:val="000D6C7B"/>
    <w:rsid w:val="000E0824"/>
    <w:rsid w:val="000E0CCE"/>
    <w:rsid w:val="000E0F02"/>
    <w:rsid w:val="000E1A95"/>
    <w:rsid w:val="000E2187"/>
    <w:rsid w:val="000E3C9A"/>
    <w:rsid w:val="000F0BDD"/>
    <w:rsid w:val="000F2234"/>
    <w:rsid w:val="001022C5"/>
    <w:rsid w:val="00103CAA"/>
    <w:rsid w:val="00107C39"/>
    <w:rsid w:val="00107F0B"/>
    <w:rsid w:val="00110EE9"/>
    <w:rsid w:val="00111839"/>
    <w:rsid w:val="00115BA4"/>
    <w:rsid w:val="00117F4D"/>
    <w:rsid w:val="00120E3C"/>
    <w:rsid w:val="00122353"/>
    <w:rsid w:val="00123A2B"/>
    <w:rsid w:val="00124AD3"/>
    <w:rsid w:val="001261EC"/>
    <w:rsid w:val="001266BF"/>
    <w:rsid w:val="00126B60"/>
    <w:rsid w:val="00130562"/>
    <w:rsid w:val="00131D3D"/>
    <w:rsid w:val="00131F2A"/>
    <w:rsid w:val="00133689"/>
    <w:rsid w:val="00137903"/>
    <w:rsid w:val="00140573"/>
    <w:rsid w:val="0014286B"/>
    <w:rsid w:val="0014341A"/>
    <w:rsid w:val="00153FED"/>
    <w:rsid w:val="0015498A"/>
    <w:rsid w:val="00157DE8"/>
    <w:rsid w:val="001607B8"/>
    <w:rsid w:val="00161726"/>
    <w:rsid w:val="00162E95"/>
    <w:rsid w:val="00167E57"/>
    <w:rsid w:val="001715B7"/>
    <w:rsid w:val="00172DDA"/>
    <w:rsid w:val="00174312"/>
    <w:rsid w:val="00174F25"/>
    <w:rsid w:val="00177712"/>
    <w:rsid w:val="0018111E"/>
    <w:rsid w:val="00182CC6"/>
    <w:rsid w:val="0018620E"/>
    <w:rsid w:val="00187520"/>
    <w:rsid w:val="00190175"/>
    <w:rsid w:val="00192636"/>
    <w:rsid w:val="001954D4"/>
    <w:rsid w:val="00196DE4"/>
    <w:rsid w:val="001A07D4"/>
    <w:rsid w:val="001A08E5"/>
    <w:rsid w:val="001A24FC"/>
    <w:rsid w:val="001A5606"/>
    <w:rsid w:val="001B1B85"/>
    <w:rsid w:val="001B26A0"/>
    <w:rsid w:val="001B41B2"/>
    <w:rsid w:val="001C1157"/>
    <w:rsid w:val="001C24BC"/>
    <w:rsid w:val="001C565F"/>
    <w:rsid w:val="001C639C"/>
    <w:rsid w:val="001D661F"/>
    <w:rsid w:val="001D6F71"/>
    <w:rsid w:val="001E7F3F"/>
    <w:rsid w:val="001F0585"/>
    <w:rsid w:val="001F1124"/>
    <w:rsid w:val="001F2A7C"/>
    <w:rsid w:val="001F5899"/>
    <w:rsid w:val="001F58B6"/>
    <w:rsid w:val="001F69C4"/>
    <w:rsid w:val="001F6FCA"/>
    <w:rsid w:val="001F7781"/>
    <w:rsid w:val="00200F85"/>
    <w:rsid w:val="00203B93"/>
    <w:rsid w:val="002042DF"/>
    <w:rsid w:val="00204BF6"/>
    <w:rsid w:val="00204DB1"/>
    <w:rsid w:val="0020515E"/>
    <w:rsid w:val="00206F15"/>
    <w:rsid w:val="002103D9"/>
    <w:rsid w:val="00226EBF"/>
    <w:rsid w:val="00227DAB"/>
    <w:rsid w:val="00234CEE"/>
    <w:rsid w:val="0023558F"/>
    <w:rsid w:val="00237138"/>
    <w:rsid w:val="0024116E"/>
    <w:rsid w:val="00243F65"/>
    <w:rsid w:val="00244101"/>
    <w:rsid w:val="002465F4"/>
    <w:rsid w:val="0025634D"/>
    <w:rsid w:val="00256427"/>
    <w:rsid w:val="002568E0"/>
    <w:rsid w:val="00261CA3"/>
    <w:rsid w:val="002634BF"/>
    <w:rsid w:val="0026424E"/>
    <w:rsid w:val="00270390"/>
    <w:rsid w:val="00271DC0"/>
    <w:rsid w:val="00272D76"/>
    <w:rsid w:val="002779D6"/>
    <w:rsid w:val="00282C5B"/>
    <w:rsid w:val="00285C5F"/>
    <w:rsid w:val="00285E96"/>
    <w:rsid w:val="00290A9D"/>
    <w:rsid w:val="00292860"/>
    <w:rsid w:val="00294FDE"/>
    <w:rsid w:val="00295616"/>
    <w:rsid w:val="002A32E6"/>
    <w:rsid w:val="002A4FD2"/>
    <w:rsid w:val="002A523D"/>
    <w:rsid w:val="002B1C4C"/>
    <w:rsid w:val="002B38B1"/>
    <w:rsid w:val="002B3C61"/>
    <w:rsid w:val="002B4EFA"/>
    <w:rsid w:val="002B5913"/>
    <w:rsid w:val="002B5D59"/>
    <w:rsid w:val="002B71F2"/>
    <w:rsid w:val="002D0550"/>
    <w:rsid w:val="002D30A8"/>
    <w:rsid w:val="002D390F"/>
    <w:rsid w:val="002D4081"/>
    <w:rsid w:val="002D70C8"/>
    <w:rsid w:val="002D755B"/>
    <w:rsid w:val="002E05BB"/>
    <w:rsid w:val="002E383F"/>
    <w:rsid w:val="002E3AF6"/>
    <w:rsid w:val="002E3F93"/>
    <w:rsid w:val="002E4EFA"/>
    <w:rsid w:val="002E5C23"/>
    <w:rsid w:val="002E6ED4"/>
    <w:rsid w:val="002E7315"/>
    <w:rsid w:val="002F1F11"/>
    <w:rsid w:val="002F2B25"/>
    <w:rsid w:val="002F3CF1"/>
    <w:rsid w:val="002F3E14"/>
    <w:rsid w:val="002F742B"/>
    <w:rsid w:val="00300AEA"/>
    <w:rsid w:val="00301D7B"/>
    <w:rsid w:val="00302818"/>
    <w:rsid w:val="00313213"/>
    <w:rsid w:val="00313BA6"/>
    <w:rsid w:val="0031525E"/>
    <w:rsid w:val="003206EC"/>
    <w:rsid w:val="00321B9C"/>
    <w:rsid w:val="00323BED"/>
    <w:rsid w:val="00326932"/>
    <w:rsid w:val="003365FB"/>
    <w:rsid w:val="00336E68"/>
    <w:rsid w:val="00337C26"/>
    <w:rsid w:val="00344BC8"/>
    <w:rsid w:val="003456D6"/>
    <w:rsid w:val="003513B7"/>
    <w:rsid w:val="003539AA"/>
    <w:rsid w:val="00353B0E"/>
    <w:rsid w:val="00357225"/>
    <w:rsid w:val="003576F8"/>
    <w:rsid w:val="00360741"/>
    <w:rsid w:val="00360E33"/>
    <w:rsid w:val="00373522"/>
    <w:rsid w:val="00374ACE"/>
    <w:rsid w:val="00375B20"/>
    <w:rsid w:val="00382A56"/>
    <w:rsid w:val="0038492B"/>
    <w:rsid w:val="00385427"/>
    <w:rsid w:val="0039729A"/>
    <w:rsid w:val="003A24A7"/>
    <w:rsid w:val="003A3585"/>
    <w:rsid w:val="003A63F1"/>
    <w:rsid w:val="003B0135"/>
    <w:rsid w:val="003B08B7"/>
    <w:rsid w:val="003B1013"/>
    <w:rsid w:val="003B11A2"/>
    <w:rsid w:val="003B11DF"/>
    <w:rsid w:val="003B2A3E"/>
    <w:rsid w:val="003B2ECC"/>
    <w:rsid w:val="003B3810"/>
    <w:rsid w:val="003B3EAE"/>
    <w:rsid w:val="003B400E"/>
    <w:rsid w:val="003B6A73"/>
    <w:rsid w:val="003C2636"/>
    <w:rsid w:val="003C454F"/>
    <w:rsid w:val="003D2397"/>
    <w:rsid w:val="003D67F9"/>
    <w:rsid w:val="003D7B3B"/>
    <w:rsid w:val="003E39A5"/>
    <w:rsid w:val="003E79B1"/>
    <w:rsid w:val="003F063B"/>
    <w:rsid w:val="003F1175"/>
    <w:rsid w:val="003F1D1F"/>
    <w:rsid w:val="003F303C"/>
    <w:rsid w:val="003F5240"/>
    <w:rsid w:val="003F7279"/>
    <w:rsid w:val="00400C75"/>
    <w:rsid w:val="004029D0"/>
    <w:rsid w:val="0040562C"/>
    <w:rsid w:val="0040725C"/>
    <w:rsid w:val="00410B79"/>
    <w:rsid w:val="00410C34"/>
    <w:rsid w:val="00412E84"/>
    <w:rsid w:val="00415B28"/>
    <w:rsid w:val="00416E17"/>
    <w:rsid w:val="004176A2"/>
    <w:rsid w:val="004203BD"/>
    <w:rsid w:val="00424FC1"/>
    <w:rsid w:val="00426A41"/>
    <w:rsid w:val="00432E8A"/>
    <w:rsid w:val="00435E94"/>
    <w:rsid w:val="004412D3"/>
    <w:rsid w:val="00442616"/>
    <w:rsid w:val="004438DD"/>
    <w:rsid w:val="00444A22"/>
    <w:rsid w:val="004516E3"/>
    <w:rsid w:val="00451989"/>
    <w:rsid w:val="004549EF"/>
    <w:rsid w:val="0046062B"/>
    <w:rsid w:val="00461937"/>
    <w:rsid w:val="00463580"/>
    <w:rsid w:val="0046601C"/>
    <w:rsid w:val="0046657B"/>
    <w:rsid w:val="004671E7"/>
    <w:rsid w:val="00471166"/>
    <w:rsid w:val="004727F8"/>
    <w:rsid w:val="00473231"/>
    <w:rsid w:val="0047341A"/>
    <w:rsid w:val="00473AB4"/>
    <w:rsid w:val="00475664"/>
    <w:rsid w:val="0047604E"/>
    <w:rsid w:val="00477752"/>
    <w:rsid w:val="00480541"/>
    <w:rsid w:val="00482BC1"/>
    <w:rsid w:val="00485016"/>
    <w:rsid w:val="00485FA7"/>
    <w:rsid w:val="00486114"/>
    <w:rsid w:val="004902CB"/>
    <w:rsid w:val="00491CF0"/>
    <w:rsid w:val="00492566"/>
    <w:rsid w:val="004938B6"/>
    <w:rsid w:val="00495790"/>
    <w:rsid w:val="004A4D0B"/>
    <w:rsid w:val="004B03DE"/>
    <w:rsid w:val="004B14B4"/>
    <w:rsid w:val="004B40A7"/>
    <w:rsid w:val="004C1EA8"/>
    <w:rsid w:val="004C2B77"/>
    <w:rsid w:val="004C456F"/>
    <w:rsid w:val="004C4E01"/>
    <w:rsid w:val="004D1E81"/>
    <w:rsid w:val="004D4542"/>
    <w:rsid w:val="004D4C99"/>
    <w:rsid w:val="004E0166"/>
    <w:rsid w:val="004E1348"/>
    <w:rsid w:val="004E5398"/>
    <w:rsid w:val="004E72A5"/>
    <w:rsid w:val="004E78D9"/>
    <w:rsid w:val="004E79EF"/>
    <w:rsid w:val="004F092D"/>
    <w:rsid w:val="004F469F"/>
    <w:rsid w:val="004F4DA0"/>
    <w:rsid w:val="00501088"/>
    <w:rsid w:val="0050228B"/>
    <w:rsid w:val="00503920"/>
    <w:rsid w:val="00506F36"/>
    <w:rsid w:val="005113C3"/>
    <w:rsid w:val="00513558"/>
    <w:rsid w:val="0051376A"/>
    <w:rsid w:val="00515111"/>
    <w:rsid w:val="005225D7"/>
    <w:rsid w:val="00523132"/>
    <w:rsid w:val="00523BC0"/>
    <w:rsid w:val="005252EB"/>
    <w:rsid w:val="00526419"/>
    <w:rsid w:val="0053353C"/>
    <w:rsid w:val="00537EBB"/>
    <w:rsid w:val="00543EA0"/>
    <w:rsid w:val="005462EF"/>
    <w:rsid w:val="005475EF"/>
    <w:rsid w:val="00547EBF"/>
    <w:rsid w:val="005561FC"/>
    <w:rsid w:val="00564DB5"/>
    <w:rsid w:val="00565E03"/>
    <w:rsid w:val="005665C1"/>
    <w:rsid w:val="00567389"/>
    <w:rsid w:val="0057035D"/>
    <w:rsid w:val="00570779"/>
    <w:rsid w:val="00570A05"/>
    <w:rsid w:val="00571EC5"/>
    <w:rsid w:val="005746D5"/>
    <w:rsid w:val="005768F6"/>
    <w:rsid w:val="005803F9"/>
    <w:rsid w:val="00581B54"/>
    <w:rsid w:val="00585EA2"/>
    <w:rsid w:val="00586AE3"/>
    <w:rsid w:val="005900BE"/>
    <w:rsid w:val="00590206"/>
    <w:rsid w:val="005916B4"/>
    <w:rsid w:val="005917A7"/>
    <w:rsid w:val="00591AED"/>
    <w:rsid w:val="005978D2"/>
    <w:rsid w:val="0059790B"/>
    <w:rsid w:val="00597E1A"/>
    <w:rsid w:val="005A4AD4"/>
    <w:rsid w:val="005A55E3"/>
    <w:rsid w:val="005A64F6"/>
    <w:rsid w:val="005B2672"/>
    <w:rsid w:val="005B3549"/>
    <w:rsid w:val="005B54AA"/>
    <w:rsid w:val="005B76B3"/>
    <w:rsid w:val="005B7EF2"/>
    <w:rsid w:val="005C23A5"/>
    <w:rsid w:val="005C4505"/>
    <w:rsid w:val="005C4BC8"/>
    <w:rsid w:val="005C5989"/>
    <w:rsid w:val="005C670D"/>
    <w:rsid w:val="005D470B"/>
    <w:rsid w:val="005D5F5F"/>
    <w:rsid w:val="005D7931"/>
    <w:rsid w:val="005E1003"/>
    <w:rsid w:val="005E1D57"/>
    <w:rsid w:val="005E2080"/>
    <w:rsid w:val="005E23CB"/>
    <w:rsid w:val="005E2C11"/>
    <w:rsid w:val="005E4C07"/>
    <w:rsid w:val="005F02F5"/>
    <w:rsid w:val="005F749C"/>
    <w:rsid w:val="00604849"/>
    <w:rsid w:val="0060494C"/>
    <w:rsid w:val="00605742"/>
    <w:rsid w:val="00610F3A"/>
    <w:rsid w:val="006164EF"/>
    <w:rsid w:val="00617E89"/>
    <w:rsid w:val="00620743"/>
    <w:rsid w:val="00624C65"/>
    <w:rsid w:val="00632360"/>
    <w:rsid w:val="006325FF"/>
    <w:rsid w:val="006327C0"/>
    <w:rsid w:val="00633D8D"/>
    <w:rsid w:val="00634A14"/>
    <w:rsid w:val="00642735"/>
    <w:rsid w:val="006432F2"/>
    <w:rsid w:val="00644C4C"/>
    <w:rsid w:val="006456F4"/>
    <w:rsid w:val="006472D5"/>
    <w:rsid w:val="0065147B"/>
    <w:rsid w:val="00652964"/>
    <w:rsid w:val="00652DA0"/>
    <w:rsid w:val="00653C85"/>
    <w:rsid w:val="00655652"/>
    <w:rsid w:val="006571D2"/>
    <w:rsid w:val="006577CD"/>
    <w:rsid w:val="006606C6"/>
    <w:rsid w:val="00661E0E"/>
    <w:rsid w:val="0066336B"/>
    <w:rsid w:val="006638FD"/>
    <w:rsid w:val="00671638"/>
    <w:rsid w:val="00676A87"/>
    <w:rsid w:val="00682E30"/>
    <w:rsid w:val="00685124"/>
    <w:rsid w:val="006917C6"/>
    <w:rsid w:val="00693124"/>
    <w:rsid w:val="00695442"/>
    <w:rsid w:val="0069589D"/>
    <w:rsid w:val="006A0CBB"/>
    <w:rsid w:val="006A2BD1"/>
    <w:rsid w:val="006A54D8"/>
    <w:rsid w:val="006A6FC0"/>
    <w:rsid w:val="006A70C9"/>
    <w:rsid w:val="006A76EF"/>
    <w:rsid w:val="006B043C"/>
    <w:rsid w:val="006B3616"/>
    <w:rsid w:val="006B76B1"/>
    <w:rsid w:val="006C23BD"/>
    <w:rsid w:val="006C5C8B"/>
    <w:rsid w:val="006C5D4D"/>
    <w:rsid w:val="006C7370"/>
    <w:rsid w:val="006D0B68"/>
    <w:rsid w:val="006D1E6A"/>
    <w:rsid w:val="006D3DDB"/>
    <w:rsid w:val="006E309D"/>
    <w:rsid w:val="006E3725"/>
    <w:rsid w:val="006F355C"/>
    <w:rsid w:val="006F57EB"/>
    <w:rsid w:val="006F7615"/>
    <w:rsid w:val="007022AA"/>
    <w:rsid w:val="00707D98"/>
    <w:rsid w:val="007101D6"/>
    <w:rsid w:val="007139EE"/>
    <w:rsid w:val="007211FC"/>
    <w:rsid w:val="00721ED8"/>
    <w:rsid w:val="00723511"/>
    <w:rsid w:val="00735AE9"/>
    <w:rsid w:val="00736E34"/>
    <w:rsid w:val="007403CC"/>
    <w:rsid w:val="00743DC2"/>
    <w:rsid w:val="0074429D"/>
    <w:rsid w:val="00745D69"/>
    <w:rsid w:val="007515DB"/>
    <w:rsid w:val="007528FA"/>
    <w:rsid w:val="007538D3"/>
    <w:rsid w:val="00755EAE"/>
    <w:rsid w:val="00757F68"/>
    <w:rsid w:val="00761184"/>
    <w:rsid w:val="00761913"/>
    <w:rsid w:val="0076199F"/>
    <w:rsid w:val="00765AEB"/>
    <w:rsid w:val="00766192"/>
    <w:rsid w:val="007665BF"/>
    <w:rsid w:val="00767E7B"/>
    <w:rsid w:val="00771134"/>
    <w:rsid w:val="00772CF8"/>
    <w:rsid w:val="00777243"/>
    <w:rsid w:val="00781862"/>
    <w:rsid w:val="007905E8"/>
    <w:rsid w:val="00790F33"/>
    <w:rsid w:val="00793554"/>
    <w:rsid w:val="00795F48"/>
    <w:rsid w:val="007A1559"/>
    <w:rsid w:val="007A416F"/>
    <w:rsid w:val="007A6EEA"/>
    <w:rsid w:val="007B3611"/>
    <w:rsid w:val="007B4D31"/>
    <w:rsid w:val="007C0316"/>
    <w:rsid w:val="007C4D25"/>
    <w:rsid w:val="007C7ABA"/>
    <w:rsid w:val="007D21F3"/>
    <w:rsid w:val="007D2400"/>
    <w:rsid w:val="007D6B11"/>
    <w:rsid w:val="007E0946"/>
    <w:rsid w:val="007E1FF5"/>
    <w:rsid w:val="007E3006"/>
    <w:rsid w:val="007E315E"/>
    <w:rsid w:val="007E66C3"/>
    <w:rsid w:val="007E715E"/>
    <w:rsid w:val="007F0249"/>
    <w:rsid w:val="007F08C2"/>
    <w:rsid w:val="007F17F7"/>
    <w:rsid w:val="007F3A80"/>
    <w:rsid w:val="007F477C"/>
    <w:rsid w:val="007F586C"/>
    <w:rsid w:val="007F5CE8"/>
    <w:rsid w:val="0080371A"/>
    <w:rsid w:val="0080656E"/>
    <w:rsid w:val="008065EE"/>
    <w:rsid w:val="00811D9D"/>
    <w:rsid w:val="00812AF1"/>
    <w:rsid w:val="00821F61"/>
    <w:rsid w:val="00822024"/>
    <w:rsid w:val="008229F4"/>
    <w:rsid w:val="00824187"/>
    <w:rsid w:val="0082429C"/>
    <w:rsid w:val="00824A00"/>
    <w:rsid w:val="00825B7C"/>
    <w:rsid w:val="00834198"/>
    <w:rsid w:val="00834E91"/>
    <w:rsid w:val="0083546D"/>
    <w:rsid w:val="00837CFF"/>
    <w:rsid w:val="00840B88"/>
    <w:rsid w:val="0084387E"/>
    <w:rsid w:val="00851A80"/>
    <w:rsid w:val="00851C70"/>
    <w:rsid w:val="008537C5"/>
    <w:rsid w:val="008544DA"/>
    <w:rsid w:val="00855B12"/>
    <w:rsid w:val="00863103"/>
    <w:rsid w:val="00863658"/>
    <w:rsid w:val="008705BE"/>
    <w:rsid w:val="008728D9"/>
    <w:rsid w:val="00875284"/>
    <w:rsid w:val="00876BEB"/>
    <w:rsid w:val="00877863"/>
    <w:rsid w:val="0088623C"/>
    <w:rsid w:val="00887D01"/>
    <w:rsid w:val="0089024C"/>
    <w:rsid w:val="00891F7D"/>
    <w:rsid w:val="008A08F2"/>
    <w:rsid w:val="008A7DAA"/>
    <w:rsid w:val="008B0917"/>
    <w:rsid w:val="008B2FC8"/>
    <w:rsid w:val="008B3A67"/>
    <w:rsid w:val="008B3CCA"/>
    <w:rsid w:val="008B6875"/>
    <w:rsid w:val="008B70C3"/>
    <w:rsid w:val="008C182E"/>
    <w:rsid w:val="008C235C"/>
    <w:rsid w:val="008C4107"/>
    <w:rsid w:val="008C6102"/>
    <w:rsid w:val="008C78DC"/>
    <w:rsid w:val="008D33F9"/>
    <w:rsid w:val="008D3D8E"/>
    <w:rsid w:val="008D4377"/>
    <w:rsid w:val="008D5E57"/>
    <w:rsid w:val="008E0D95"/>
    <w:rsid w:val="008E1841"/>
    <w:rsid w:val="008E27E9"/>
    <w:rsid w:val="008F1074"/>
    <w:rsid w:val="008F3D51"/>
    <w:rsid w:val="00901526"/>
    <w:rsid w:val="00906EF4"/>
    <w:rsid w:val="00907622"/>
    <w:rsid w:val="0090796E"/>
    <w:rsid w:val="00907A14"/>
    <w:rsid w:val="00913AF5"/>
    <w:rsid w:val="00913B30"/>
    <w:rsid w:val="009149D1"/>
    <w:rsid w:val="009173E2"/>
    <w:rsid w:val="009238EF"/>
    <w:rsid w:val="00923FCA"/>
    <w:rsid w:val="00925222"/>
    <w:rsid w:val="009253B4"/>
    <w:rsid w:val="0092626B"/>
    <w:rsid w:val="00926F81"/>
    <w:rsid w:val="00927C8F"/>
    <w:rsid w:val="00936A1F"/>
    <w:rsid w:val="009376AF"/>
    <w:rsid w:val="009404E4"/>
    <w:rsid w:val="009414AF"/>
    <w:rsid w:val="00943402"/>
    <w:rsid w:val="0096011B"/>
    <w:rsid w:val="009632BD"/>
    <w:rsid w:val="009708A2"/>
    <w:rsid w:val="00971A28"/>
    <w:rsid w:val="00972E60"/>
    <w:rsid w:val="009776D8"/>
    <w:rsid w:val="00981C43"/>
    <w:rsid w:val="0099485F"/>
    <w:rsid w:val="009A380C"/>
    <w:rsid w:val="009A7B68"/>
    <w:rsid w:val="009A7BE2"/>
    <w:rsid w:val="009B73C1"/>
    <w:rsid w:val="009C28D9"/>
    <w:rsid w:val="009C2D15"/>
    <w:rsid w:val="009C486E"/>
    <w:rsid w:val="009C62E9"/>
    <w:rsid w:val="009C65F1"/>
    <w:rsid w:val="009C687B"/>
    <w:rsid w:val="009C6A89"/>
    <w:rsid w:val="009D08BF"/>
    <w:rsid w:val="009D0BB7"/>
    <w:rsid w:val="009D1EB2"/>
    <w:rsid w:val="009D4069"/>
    <w:rsid w:val="009D4D41"/>
    <w:rsid w:val="009D5ABF"/>
    <w:rsid w:val="009F68DE"/>
    <w:rsid w:val="009F77DB"/>
    <w:rsid w:val="00A02A33"/>
    <w:rsid w:val="00A03BE6"/>
    <w:rsid w:val="00A0444C"/>
    <w:rsid w:val="00A05CCE"/>
    <w:rsid w:val="00A05F9F"/>
    <w:rsid w:val="00A11A99"/>
    <w:rsid w:val="00A15BA6"/>
    <w:rsid w:val="00A214B2"/>
    <w:rsid w:val="00A21CFC"/>
    <w:rsid w:val="00A26484"/>
    <w:rsid w:val="00A304DE"/>
    <w:rsid w:val="00A37056"/>
    <w:rsid w:val="00A43414"/>
    <w:rsid w:val="00A52468"/>
    <w:rsid w:val="00A5421F"/>
    <w:rsid w:val="00A54C5E"/>
    <w:rsid w:val="00A640E6"/>
    <w:rsid w:val="00A70E74"/>
    <w:rsid w:val="00A74BEC"/>
    <w:rsid w:val="00A8195A"/>
    <w:rsid w:val="00A81F68"/>
    <w:rsid w:val="00A82CC0"/>
    <w:rsid w:val="00A83524"/>
    <w:rsid w:val="00A86A4C"/>
    <w:rsid w:val="00A954D9"/>
    <w:rsid w:val="00AA5A74"/>
    <w:rsid w:val="00AB0361"/>
    <w:rsid w:val="00AB063B"/>
    <w:rsid w:val="00AB1EB5"/>
    <w:rsid w:val="00AB1FFA"/>
    <w:rsid w:val="00AB32D1"/>
    <w:rsid w:val="00AB4042"/>
    <w:rsid w:val="00AB7EDD"/>
    <w:rsid w:val="00AC1B68"/>
    <w:rsid w:val="00AC784F"/>
    <w:rsid w:val="00AD08A6"/>
    <w:rsid w:val="00AD0E5E"/>
    <w:rsid w:val="00AE1766"/>
    <w:rsid w:val="00AE3766"/>
    <w:rsid w:val="00AE3A12"/>
    <w:rsid w:val="00AE428A"/>
    <w:rsid w:val="00AE4E98"/>
    <w:rsid w:val="00AF140D"/>
    <w:rsid w:val="00AF19D9"/>
    <w:rsid w:val="00AF1B4B"/>
    <w:rsid w:val="00AF59C0"/>
    <w:rsid w:val="00B00747"/>
    <w:rsid w:val="00B0330B"/>
    <w:rsid w:val="00B03A15"/>
    <w:rsid w:val="00B03A63"/>
    <w:rsid w:val="00B03F0A"/>
    <w:rsid w:val="00B05A15"/>
    <w:rsid w:val="00B06BF9"/>
    <w:rsid w:val="00B10B37"/>
    <w:rsid w:val="00B12B3D"/>
    <w:rsid w:val="00B2240A"/>
    <w:rsid w:val="00B23D87"/>
    <w:rsid w:val="00B244FD"/>
    <w:rsid w:val="00B25761"/>
    <w:rsid w:val="00B26129"/>
    <w:rsid w:val="00B306BD"/>
    <w:rsid w:val="00B31692"/>
    <w:rsid w:val="00B3479B"/>
    <w:rsid w:val="00B35501"/>
    <w:rsid w:val="00B355BD"/>
    <w:rsid w:val="00B432CF"/>
    <w:rsid w:val="00B43D54"/>
    <w:rsid w:val="00B44BCF"/>
    <w:rsid w:val="00B4582A"/>
    <w:rsid w:val="00B507CC"/>
    <w:rsid w:val="00B51BB0"/>
    <w:rsid w:val="00B54637"/>
    <w:rsid w:val="00B555AA"/>
    <w:rsid w:val="00B60525"/>
    <w:rsid w:val="00B646D9"/>
    <w:rsid w:val="00B6571E"/>
    <w:rsid w:val="00B72B7A"/>
    <w:rsid w:val="00B73E5E"/>
    <w:rsid w:val="00B76154"/>
    <w:rsid w:val="00B76C25"/>
    <w:rsid w:val="00B7755A"/>
    <w:rsid w:val="00B77690"/>
    <w:rsid w:val="00B805CA"/>
    <w:rsid w:val="00B80F1A"/>
    <w:rsid w:val="00B81402"/>
    <w:rsid w:val="00B837F9"/>
    <w:rsid w:val="00B84D2E"/>
    <w:rsid w:val="00B90193"/>
    <w:rsid w:val="00B90647"/>
    <w:rsid w:val="00B90785"/>
    <w:rsid w:val="00B90A5D"/>
    <w:rsid w:val="00B95C4C"/>
    <w:rsid w:val="00B961DE"/>
    <w:rsid w:val="00BB18D3"/>
    <w:rsid w:val="00BB2B0F"/>
    <w:rsid w:val="00BB6CB6"/>
    <w:rsid w:val="00BC4C23"/>
    <w:rsid w:val="00BD28F6"/>
    <w:rsid w:val="00BD4A30"/>
    <w:rsid w:val="00BD5CB0"/>
    <w:rsid w:val="00BD630D"/>
    <w:rsid w:val="00BD7634"/>
    <w:rsid w:val="00BE260E"/>
    <w:rsid w:val="00BE638A"/>
    <w:rsid w:val="00BE6FB8"/>
    <w:rsid w:val="00BF3E24"/>
    <w:rsid w:val="00BF48F4"/>
    <w:rsid w:val="00BF51C2"/>
    <w:rsid w:val="00BF5606"/>
    <w:rsid w:val="00BF7230"/>
    <w:rsid w:val="00BF77F7"/>
    <w:rsid w:val="00C016DD"/>
    <w:rsid w:val="00C03231"/>
    <w:rsid w:val="00C03744"/>
    <w:rsid w:val="00C03BDC"/>
    <w:rsid w:val="00C04EA3"/>
    <w:rsid w:val="00C10678"/>
    <w:rsid w:val="00C140B6"/>
    <w:rsid w:val="00C16639"/>
    <w:rsid w:val="00C20FEA"/>
    <w:rsid w:val="00C21BEF"/>
    <w:rsid w:val="00C22A88"/>
    <w:rsid w:val="00C23257"/>
    <w:rsid w:val="00C25D0A"/>
    <w:rsid w:val="00C262DE"/>
    <w:rsid w:val="00C3011B"/>
    <w:rsid w:val="00C3037A"/>
    <w:rsid w:val="00C3179B"/>
    <w:rsid w:val="00C33680"/>
    <w:rsid w:val="00C33879"/>
    <w:rsid w:val="00C37207"/>
    <w:rsid w:val="00C404B4"/>
    <w:rsid w:val="00C44951"/>
    <w:rsid w:val="00C44ADD"/>
    <w:rsid w:val="00C4540B"/>
    <w:rsid w:val="00C45979"/>
    <w:rsid w:val="00C53BD0"/>
    <w:rsid w:val="00C55609"/>
    <w:rsid w:val="00C63300"/>
    <w:rsid w:val="00C66C88"/>
    <w:rsid w:val="00C670CE"/>
    <w:rsid w:val="00C71223"/>
    <w:rsid w:val="00C717AB"/>
    <w:rsid w:val="00C71B50"/>
    <w:rsid w:val="00C71E3C"/>
    <w:rsid w:val="00C72910"/>
    <w:rsid w:val="00C72F7A"/>
    <w:rsid w:val="00C75E82"/>
    <w:rsid w:val="00C8380B"/>
    <w:rsid w:val="00C85360"/>
    <w:rsid w:val="00C8566C"/>
    <w:rsid w:val="00C8601F"/>
    <w:rsid w:val="00C8623C"/>
    <w:rsid w:val="00C86659"/>
    <w:rsid w:val="00C87420"/>
    <w:rsid w:val="00C91E00"/>
    <w:rsid w:val="00C94A0B"/>
    <w:rsid w:val="00C94B56"/>
    <w:rsid w:val="00C9590D"/>
    <w:rsid w:val="00CA20B4"/>
    <w:rsid w:val="00CA48F6"/>
    <w:rsid w:val="00CA4C99"/>
    <w:rsid w:val="00CA6321"/>
    <w:rsid w:val="00CA6D61"/>
    <w:rsid w:val="00CB1258"/>
    <w:rsid w:val="00CB2BD3"/>
    <w:rsid w:val="00CC02FE"/>
    <w:rsid w:val="00CC0319"/>
    <w:rsid w:val="00CC5059"/>
    <w:rsid w:val="00CD16B4"/>
    <w:rsid w:val="00CD2AD1"/>
    <w:rsid w:val="00CE0C2C"/>
    <w:rsid w:val="00CF7508"/>
    <w:rsid w:val="00D041B1"/>
    <w:rsid w:val="00D0516C"/>
    <w:rsid w:val="00D1468E"/>
    <w:rsid w:val="00D15470"/>
    <w:rsid w:val="00D1604B"/>
    <w:rsid w:val="00D176CD"/>
    <w:rsid w:val="00D23806"/>
    <w:rsid w:val="00D2499A"/>
    <w:rsid w:val="00D24F91"/>
    <w:rsid w:val="00D2651A"/>
    <w:rsid w:val="00D265F7"/>
    <w:rsid w:val="00D40AAA"/>
    <w:rsid w:val="00D50723"/>
    <w:rsid w:val="00D5141D"/>
    <w:rsid w:val="00D517EC"/>
    <w:rsid w:val="00D51A6D"/>
    <w:rsid w:val="00D521E7"/>
    <w:rsid w:val="00D526A8"/>
    <w:rsid w:val="00D544AF"/>
    <w:rsid w:val="00D60145"/>
    <w:rsid w:val="00D728F6"/>
    <w:rsid w:val="00D7343A"/>
    <w:rsid w:val="00D767E1"/>
    <w:rsid w:val="00D86A75"/>
    <w:rsid w:val="00D86FB1"/>
    <w:rsid w:val="00D90736"/>
    <w:rsid w:val="00D935A7"/>
    <w:rsid w:val="00D957DB"/>
    <w:rsid w:val="00DA6231"/>
    <w:rsid w:val="00DA7502"/>
    <w:rsid w:val="00DB2DE6"/>
    <w:rsid w:val="00DB4A64"/>
    <w:rsid w:val="00DB60D2"/>
    <w:rsid w:val="00DB60F8"/>
    <w:rsid w:val="00DB7529"/>
    <w:rsid w:val="00DC0529"/>
    <w:rsid w:val="00DC1457"/>
    <w:rsid w:val="00DC1DBF"/>
    <w:rsid w:val="00DC2196"/>
    <w:rsid w:val="00DC481B"/>
    <w:rsid w:val="00DC5C80"/>
    <w:rsid w:val="00DC74B9"/>
    <w:rsid w:val="00DD09EB"/>
    <w:rsid w:val="00DD2D7F"/>
    <w:rsid w:val="00DD6549"/>
    <w:rsid w:val="00DD6559"/>
    <w:rsid w:val="00DD6D72"/>
    <w:rsid w:val="00DE1D14"/>
    <w:rsid w:val="00DE1EE9"/>
    <w:rsid w:val="00DE27E5"/>
    <w:rsid w:val="00DE48BD"/>
    <w:rsid w:val="00DE5FBD"/>
    <w:rsid w:val="00DE7D9A"/>
    <w:rsid w:val="00DF0735"/>
    <w:rsid w:val="00DF11DA"/>
    <w:rsid w:val="00DF1D17"/>
    <w:rsid w:val="00E01111"/>
    <w:rsid w:val="00E1248E"/>
    <w:rsid w:val="00E14DC6"/>
    <w:rsid w:val="00E21001"/>
    <w:rsid w:val="00E231BB"/>
    <w:rsid w:val="00E23BB5"/>
    <w:rsid w:val="00E24B84"/>
    <w:rsid w:val="00E25477"/>
    <w:rsid w:val="00E26AED"/>
    <w:rsid w:val="00E307ED"/>
    <w:rsid w:val="00E32524"/>
    <w:rsid w:val="00E33B69"/>
    <w:rsid w:val="00E35143"/>
    <w:rsid w:val="00E41152"/>
    <w:rsid w:val="00E43E4D"/>
    <w:rsid w:val="00E4425A"/>
    <w:rsid w:val="00E44A7C"/>
    <w:rsid w:val="00E512D5"/>
    <w:rsid w:val="00E53765"/>
    <w:rsid w:val="00E576D8"/>
    <w:rsid w:val="00E57704"/>
    <w:rsid w:val="00E61203"/>
    <w:rsid w:val="00E64AD2"/>
    <w:rsid w:val="00E67672"/>
    <w:rsid w:val="00E67CD3"/>
    <w:rsid w:val="00E70F24"/>
    <w:rsid w:val="00E71AD4"/>
    <w:rsid w:val="00E822FE"/>
    <w:rsid w:val="00E8437B"/>
    <w:rsid w:val="00E85778"/>
    <w:rsid w:val="00E86ED3"/>
    <w:rsid w:val="00E8788E"/>
    <w:rsid w:val="00E90153"/>
    <w:rsid w:val="00E91A8A"/>
    <w:rsid w:val="00E928DE"/>
    <w:rsid w:val="00E9527A"/>
    <w:rsid w:val="00EA6277"/>
    <w:rsid w:val="00EB3BA9"/>
    <w:rsid w:val="00EB53ED"/>
    <w:rsid w:val="00EB6DB3"/>
    <w:rsid w:val="00EC1B70"/>
    <w:rsid w:val="00EC328D"/>
    <w:rsid w:val="00EC4AAF"/>
    <w:rsid w:val="00EC4DFC"/>
    <w:rsid w:val="00EC7A9C"/>
    <w:rsid w:val="00ED54A6"/>
    <w:rsid w:val="00EE3137"/>
    <w:rsid w:val="00EE34F8"/>
    <w:rsid w:val="00EE3B26"/>
    <w:rsid w:val="00EE4AA6"/>
    <w:rsid w:val="00EF0027"/>
    <w:rsid w:val="00EF3BBE"/>
    <w:rsid w:val="00EF6954"/>
    <w:rsid w:val="00EF6ECB"/>
    <w:rsid w:val="00F03057"/>
    <w:rsid w:val="00F0318A"/>
    <w:rsid w:val="00F036F0"/>
    <w:rsid w:val="00F0383A"/>
    <w:rsid w:val="00F06257"/>
    <w:rsid w:val="00F06F35"/>
    <w:rsid w:val="00F07386"/>
    <w:rsid w:val="00F10BFB"/>
    <w:rsid w:val="00F12011"/>
    <w:rsid w:val="00F12E3A"/>
    <w:rsid w:val="00F151F2"/>
    <w:rsid w:val="00F16579"/>
    <w:rsid w:val="00F201D2"/>
    <w:rsid w:val="00F218B2"/>
    <w:rsid w:val="00F22061"/>
    <w:rsid w:val="00F22180"/>
    <w:rsid w:val="00F22AB6"/>
    <w:rsid w:val="00F2335E"/>
    <w:rsid w:val="00F25965"/>
    <w:rsid w:val="00F2743C"/>
    <w:rsid w:val="00F27876"/>
    <w:rsid w:val="00F325FF"/>
    <w:rsid w:val="00F367FE"/>
    <w:rsid w:val="00F36D7C"/>
    <w:rsid w:val="00F44570"/>
    <w:rsid w:val="00F44731"/>
    <w:rsid w:val="00F46A27"/>
    <w:rsid w:val="00F47AE0"/>
    <w:rsid w:val="00F553C1"/>
    <w:rsid w:val="00F60117"/>
    <w:rsid w:val="00F6070D"/>
    <w:rsid w:val="00F62DB0"/>
    <w:rsid w:val="00F66EAF"/>
    <w:rsid w:val="00F67F03"/>
    <w:rsid w:val="00F72E32"/>
    <w:rsid w:val="00F744B7"/>
    <w:rsid w:val="00F74BA0"/>
    <w:rsid w:val="00F75B27"/>
    <w:rsid w:val="00F762A1"/>
    <w:rsid w:val="00F77B44"/>
    <w:rsid w:val="00F77C03"/>
    <w:rsid w:val="00F85751"/>
    <w:rsid w:val="00F85875"/>
    <w:rsid w:val="00F86760"/>
    <w:rsid w:val="00F867A3"/>
    <w:rsid w:val="00F91E8D"/>
    <w:rsid w:val="00F92335"/>
    <w:rsid w:val="00F95D9C"/>
    <w:rsid w:val="00FA3252"/>
    <w:rsid w:val="00FA38F5"/>
    <w:rsid w:val="00FA393B"/>
    <w:rsid w:val="00FA3A19"/>
    <w:rsid w:val="00FA490E"/>
    <w:rsid w:val="00FA58F3"/>
    <w:rsid w:val="00FA6D4C"/>
    <w:rsid w:val="00FB1166"/>
    <w:rsid w:val="00FB1EC5"/>
    <w:rsid w:val="00FB5E18"/>
    <w:rsid w:val="00FC01D0"/>
    <w:rsid w:val="00FC03BC"/>
    <w:rsid w:val="00FC0783"/>
    <w:rsid w:val="00FC0A19"/>
    <w:rsid w:val="00FC149B"/>
    <w:rsid w:val="00FC3DAC"/>
    <w:rsid w:val="00FC5BD7"/>
    <w:rsid w:val="00FD1553"/>
    <w:rsid w:val="00FD2DB6"/>
    <w:rsid w:val="00FD3369"/>
    <w:rsid w:val="00FD6A35"/>
    <w:rsid w:val="00FE2ECB"/>
    <w:rsid w:val="00FE6A8F"/>
    <w:rsid w:val="00FF0F20"/>
    <w:rsid w:val="00FF2365"/>
    <w:rsid w:val="00FF2E52"/>
    <w:rsid w:val="00FF684E"/>
    <w:rsid w:val="00FF783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552A1-28E1-4B0B-AFDA-C69E6A13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CC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5E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D5E57"/>
  </w:style>
  <w:style w:type="paragraph" w:styleId="Footer">
    <w:name w:val="footer"/>
    <w:basedOn w:val="Normal"/>
    <w:link w:val="FooterChar"/>
    <w:uiPriority w:val="99"/>
    <w:unhideWhenUsed/>
    <w:rsid w:val="008D5E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5E57"/>
  </w:style>
  <w:style w:type="paragraph" w:styleId="ListParagraph">
    <w:name w:val="List Paragraph"/>
    <w:basedOn w:val="Normal"/>
    <w:uiPriority w:val="34"/>
    <w:qFormat/>
    <w:rsid w:val="006A54D8"/>
    <w:pPr>
      <w:ind w:left="720"/>
      <w:contextualSpacing/>
    </w:pPr>
  </w:style>
  <w:style w:type="table" w:styleId="TableGrid">
    <w:name w:val="Table Grid"/>
    <w:basedOn w:val="TableNormal"/>
    <w:uiPriority w:val="59"/>
    <w:rsid w:val="00444A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5599CF1-714C-4669-B956-8CB145E8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16</Pages>
  <Words>2359</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Peyman</cp:lastModifiedBy>
  <cp:revision>62</cp:revision>
  <dcterms:created xsi:type="dcterms:W3CDTF">2009-01-28T22:14:00Z</dcterms:created>
  <dcterms:modified xsi:type="dcterms:W3CDTF">2014-12-24T13:26:00Z</dcterms:modified>
</cp:coreProperties>
</file>