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1E28BD" w:rsidRDefault="00606D5C" w:rsidP="005770C1">
      <w:pPr>
        <w:bidi/>
        <w:jc w:val="center"/>
        <w:rPr>
          <w:rFonts w:cs="B Nazanin"/>
          <w:b/>
          <w:bCs/>
          <w:sz w:val="28"/>
          <w:szCs w:val="28"/>
          <w:lang w:bidi="fa-IR"/>
        </w:rPr>
      </w:pPr>
      <w:r w:rsidRPr="001E28BD">
        <w:rPr>
          <w:rFonts w:cs="B Nazanin" w:hint="cs"/>
          <w:b/>
          <w:bCs/>
          <w:sz w:val="28"/>
          <w:szCs w:val="28"/>
          <w:rtl/>
          <w:lang w:bidi="fa-IR"/>
        </w:rPr>
        <w:t>بسم الله الرحمن الرحیم</w:t>
      </w:r>
    </w:p>
    <w:p w14:paraId="354F6DC2" w14:textId="77777777" w:rsidR="00F0679E" w:rsidRPr="001E28BD" w:rsidRDefault="00F0679E" w:rsidP="00044969">
      <w:pPr>
        <w:bidi/>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خبر واحد</w:t>
      </w:r>
    </w:p>
    <w:p w14:paraId="43327D26" w14:textId="77777777" w:rsidR="004414A4" w:rsidRPr="001E28BD" w:rsidRDefault="00E42B0B" w:rsidP="0026678B">
      <w:pPr>
        <w:bidi/>
        <w:ind w:firstLine="720"/>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بحث انسداد</w:t>
      </w:r>
    </w:p>
    <w:p w14:paraId="02F7F433" w14:textId="77777777" w:rsidR="00343FC0" w:rsidRPr="001E28BD" w:rsidRDefault="00343FC0" w:rsidP="00343FC0">
      <w:pPr>
        <w:bidi/>
        <w:ind w:firstLine="720"/>
        <w:jc w:val="lowKashida"/>
        <w:rPr>
          <w:rFonts w:cs="B Nazanin"/>
          <w:b/>
          <w:bCs/>
          <w:color w:val="000000" w:themeColor="text1"/>
          <w:sz w:val="28"/>
          <w:szCs w:val="28"/>
          <w:rtl/>
          <w:lang w:bidi="fa-IR"/>
        </w:rPr>
      </w:pPr>
      <w:r w:rsidRPr="001E28BD">
        <w:rPr>
          <w:rFonts w:cs="B Nazanin"/>
          <w:b/>
          <w:bCs/>
          <w:color w:val="000000" w:themeColor="text1"/>
          <w:sz w:val="28"/>
          <w:szCs w:val="28"/>
          <w:rtl/>
          <w:lang w:bidi="fa-IR"/>
        </w:rPr>
        <w:tab/>
      </w:r>
      <w:r w:rsidRPr="001E28BD">
        <w:rPr>
          <w:rFonts w:cs="B Nazanin" w:hint="cs"/>
          <w:b/>
          <w:bCs/>
          <w:color w:val="000000" w:themeColor="text1"/>
          <w:sz w:val="28"/>
          <w:szCs w:val="28"/>
          <w:rtl/>
          <w:lang w:bidi="fa-IR"/>
        </w:rPr>
        <w:t>تنبیهات انسداد</w:t>
      </w:r>
    </w:p>
    <w:p w14:paraId="7D5FF063" w14:textId="77777777" w:rsidR="0088356E" w:rsidRPr="001E28BD" w:rsidRDefault="00343FC0" w:rsidP="006B176C">
      <w:pPr>
        <w:bidi/>
        <w:ind w:firstLine="720"/>
        <w:jc w:val="lowKashida"/>
        <w:rPr>
          <w:rFonts w:cs="B Nazanin"/>
          <w:b/>
          <w:bCs/>
          <w:color w:val="000000" w:themeColor="text1"/>
          <w:sz w:val="28"/>
          <w:szCs w:val="28"/>
          <w:rtl/>
          <w:lang w:bidi="fa-IR"/>
        </w:rPr>
      </w:pPr>
      <w:r w:rsidRPr="001E28BD">
        <w:rPr>
          <w:rFonts w:cs="B Nazanin"/>
          <w:b/>
          <w:bCs/>
          <w:color w:val="000000" w:themeColor="text1"/>
          <w:sz w:val="28"/>
          <w:szCs w:val="28"/>
          <w:rtl/>
          <w:lang w:bidi="fa-IR"/>
        </w:rPr>
        <w:tab/>
      </w:r>
      <w:r w:rsidRPr="001E28BD">
        <w:rPr>
          <w:rFonts w:cs="B Nazanin"/>
          <w:b/>
          <w:bCs/>
          <w:color w:val="000000" w:themeColor="text1"/>
          <w:sz w:val="28"/>
          <w:szCs w:val="28"/>
          <w:rtl/>
          <w:lang w:bidi="fa-IR"/>
        </w:rPr>
        <w:tab/>
      </w:r>
      <w:r w:rsidRPr="001E28BD">
        <w:rPr>
          <w:rFonts w:cs="B Nazanin" w:hint="cs"/>
          <w:b/>
          <w:bCs/>
          <w:color w:val="000000" w:themeColor="text1"/>
          <w:sz w:val="28"/>
          <w:szCs w:val="28"/>
          <w:rtl/>
          <w:lang w:bidi="fa-IR"/>
        </w:rPr>
        <w:t xml:space="preserve">تنبیه </w:t>
      </w:r>
      <w:r w:rsidR="006B176C" w:rsidRPr="001E28BD">
        <w:rPr>
          <w:rFonts w:cs="B Nazanin" w:hint="cs"/>
          <w:b/>
          <w:bCs/>
          <w:color w:val="000000" w:themeColor="text1"/>
          <w:sz w:val="28"/>
          <w:szCs w:val="28"/>
          <w:rtl/>
          <w:lang w:bidi="fa-IR"/>
        </w:rPr>
        <w:t>دوم</w:t>
      </w:r>
    </w:p>
    <w:p w14:paraId="6495F815" w14:textId="77777777" w:rsidR="004C04F9" w:rsidRPr="001E28BD" w:rsidRDefault="004C04F9" w:rsidP="000A132B">
      <w:pPr>
        <w:bidi/>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استاد آیت الله عندلیب همدانی</w:t>
      </w:r>
    </w:p>
    <w:p w14:paraId="685B209B" w14:textId="51800A97" w:rsidR="00D8734E" w:rsidRPr="001E28BD" w:rsidRDefault="00044969" w:rsidP="0085794E">
      <w:pPr>
        <w:bidi/>
        <w:jc w:val="lowKashida"/>
        <w:rPr>
          <w:rFonts w:cs="B Nazanin"/>
          <w:b/>
          <w:bCs/>
          <w:color w:val="000000" w:themeColor="text1"/>
          <w:sz w:val="28"/>
          <w:szCs w:val="28"/>
          <w:rtl/>
          <w:lang w:bidi="fa-IR"/>
        </w:rPr>
      </w:pPr>
      <w:r w:rsidRPr="001E28BD">
        <w:rPr>
          <w:rFonts w:cs="B Nazanin" w:hint="cs"/>
          <w:b/>
          <w:bCs/>
          <w:color w:val="000000" w:themeColor="text1"/>
          <w:sz w:val="28"/>
          <w:szCs w:val="28"/>
          <w:rtl/>
          <w:lang w:bidi="fa-IR"/>
        </w:rPr>
        <w:t xml:space="preserve">جلسه </w:t>
      </w:r>
      <w:r w:rsidR="0088356E" w:rsidRPr="001E28BD">
        <w:rPr>
          <w:rFonts w:cs="B Nazanin" w:hint="cs"/>
          <w:b/>
          <w:bCs/>
          <w:color w:val="000000" w:themeColor="text1"/>
          <w:sz w:val="28"/>
          <w:szCs w:val="28"/>
          <w:rtl/>
          <w:lang w:bidi="fa-IR"/>
        </w:rPr>
        <w:t>صد</w:t>
      </w:r>
      <w:r w:rsidR="00B61C0C" w:rsidRPr="001E28BD">
        <w:rPr>
          <w:rFonts w:cs="B Nazanin" w:hint="cs"/>
          <w:b/>
          <w:bCs/>
          <w:color w:val="000000" w:themeColor="text1"/>
          <w:sz w:val="28"/>
          <w:szCs w:val="28"/>
          <w:rtl/>
          <w:lang w:bidi="fa-IR"/>
        </w:rPr>
        <w:t xml:space="preserve"> و</w:t>
      </w:r>
      <w:r w:rsidR="0088356E" w:rsidRPr="001E28BD">
        <w:rPr>
          <w:rFonts w:cs="B Nazanin" w:hint="cs"/>
          <w:b/>
          <w:bCs/>
          <w:color w:val="000000" w:themeColor="text1"/>
          <w:sz w:val="28"/>
          <w:szCs w:val="28"/>
          <w:rtl/>
          <w:lang w:bidi="fa-IR"/>
        </w:rPr>
        <w:t xml:space="preserve"> </w:t>
      </w:r>
      <w:r w:rsidR="005633BB" w:rsidRPr="001E28BD">
        <w:rPr>
          <w:rFonts w:cs="B Nazanin" w:hint="cs"/>
          <w:b/>
          <w:bCs/>
          <w:color w:val="000000" w:themeColor="text1"/>
          <w:sz w:val="28"/>
          <w:szCs w:val="28"/>
          <w:rtl/>
          <w:lang w:bidi="fa-IR"/>
        </w:rPr>
        <w:t xml:space="preserve">سی و </w:t>
      </w:r>
      <w:r w:rsidR="0037556C" w:rsidRPr="001E28BD">
        <w:rPr>
          <w:rFonts w:cs="B Nazanin" w:hint="cs"/>
          <w:b/>
          <w:bCs/>
          <w:color w:val="000000" w:themeColor="text1"/>
          <w:sz w:val="28"/>
          <w:szCs w:val="28"/>
          <w:rtl/>
          <w:lang w:bidi="fa-IR"/>
        </w:rPr>
        <w:t>ه</w:t>
      </w:r>
      <w:r w:rsidR="001E28BD" w:rsidRPr="001E28BD">
        <w:rPr>
          <w:rFonts w:cs="B Nazanin" w:hint="cs"/>
          <w:b/>
          <w:bCs/>
          <w:color w:val="000000" w:themeColor="text1"/>
          <w:sz w:val="28"/>
          <w:szCs w:val="28"/>
          <w:rtl/>
          <w:lang w:bidi="fa-IR"/>
        </w:rPr>
        <w:t>ش</w:t>
      </w:r>
      <w:r w:rsidR="0037556C" w:rsidRPr="001E28BD">
        <w:rPr>
          <w:rFonts w:cs="B Nazanin" w:hint="cs"/>
          <w:b/>
          <w:bCs/>
          <w:color w:val="000000" w:themeColor="text1"/>
          <w:sz w:val="28"/>
          <w:szCs w:val="28"/>
          <w:rtl/>
          <w:lang w:bidi="fa-IR"/>
        </w:rPr>
        <w:t>ت</w:t>
      </w:r>
      <w:r w:rsidR="003E5E3D" w:rsidRPr="001E28BD">
        <w:rPr>
          <w:rFonts w:cs="B Nazanin" w:hint="cs"/>
          <w:b/>
          <w:bCs/>
          <w:color w:val="000000" w:themeColor="text1"/>
          <w:sz w:val="28"/>
          <w:szCs w:val="28"/>
          <w:rtl/>
          <w:lang w:bidi="fa-IR"/>
        </w:rPr>
        <w:t>م</w:t>
      </w:r>
      <w:r w:rsidR="004C04F9" w:rsidRPr="001E28BD">
        <w:rPr>
          <w:rFonts w:cs="B Nazanin" w:hint="cs"/>
          <w:b/>
          <w:bCs/>
          <w:color w:val="000000" w:themeColor="text1"/>
          <w:sz w:val="28"/>
          <w:szCs w:val="28"/>
          <w:rtl/>
          <w:lang w:bidi="fa-IR"/>
        </w:rPr>
        <w:t>_</w:t>
      </w:r>
      <w:r w:rsidR="0037556C" w:rsidRPr="001E28BD">
        <w:rPr>
          <w:rFonts w:cs="B Nazanin" w:hint="cs"/>
          <w:b/>
          <w:bCs/>
          <w:color w:val="000000" w:themeColor="text1"/>
          <w:sz w:val="28"/>
          <w:szCs w:val="28"/>
          <w:rtl/>
          <w:lang w:bidi="fa-IR"/>
        </w:rPr>
        <w:t>2</w:t>
      </w:r>
      <w:r w:rsidR="001E28BD" w:rsidRPr="001E28BD">
        <w:rPr>
          <w:rFonts w:cs="B Nazanin" w:hint="cs"/>
          <w:b/>
          <w:bCs/>
          <w:color w:val="000000" w:themeColor="text1"/>
          <w:sz w:val="28"/>
          <w:szCs w:val="28"/>
          <w:rtl/>
          <w:lang w:bidi="fa-IR"/>
        </w:rPr>
        <w:t>8</w:t>
      </w:r>
      <w:r w:rsidR="0037556C" w:rsidRPr="001E28BD">
        <w:rPr>
          <w:rFonts w:cs="B Nazanin" w:hint="cs"/>
          <w:b/>
          <w:bCs/>
          <w:color w:val="000000" w:themeColor="text1"/>
          <w:sz w:val="28"/>
          <w:szCs w:val="28"/>
          <w:rtl/>
          <w:lang w:bidi="fa-IR"/>
        </w:rPr>
        <w:t>آبان</w:t>
      </w:r>
      <w:r w:rsidR="00CB190B" w:rsidRPr="001E28BD">
        <w:rPr>
          <w:rFonts w:cs="B Nazanin" w:hint="cs"/>
          <w:b/>
          <w:bCs/>
          <w:color w:val="000000" w:themeColor="text1"/>
          <w:sz w:val="28"/>
          <w:szCs w:val="28"/>
          <w:rtl/>
          <w:lang w:bidi="fa-IR"/>
        </w:rPr>
        <w:t xml:space="preserve"> 1399</w:t>
      </w:r>
    </w:p>
    <w:p w14:paraId="1C591222" w14:textId="1602E16E" w:rsidR="001E28BD" w:rsidRPr="001E28BD" w:rsidRDefault="001E28BD" w:rsidP="001E28BD">
      <w:pPr>
        <w:bidi/>
        <w:jc w:val="lowKashida"/>
        <w:rPr>
          <w:rFonts w:cs="B Nazanin"/>
          <w:sz w:val="28"/>
          <w:szCs w:val="28"/>
          <w:rtl/>
          <w:lang w:bidi="fa-IR"/>
        </w:rPr>
      </w:pPr>
      <w:r w:rsidRPr="001E28BD">
        <w:rPr>
          <w:rFonts w:cs="B Nazanin" w:hint="cs"/>
          <w:sz w:val="28"/>
          <w:szCs w:val="28"/>
          <w:rtl/>
          <w:lang w:bidi="fa-IR"/>
        </w:rPr>
        <w:t>در بحث تنبیه دوم انسداد این مبحث مطرح بود با عبارت بنده که آیا مقدمات انسداد اگر تمام شد بنا بر قول به کشف چه نتیجه ایی حاصل می شود؟</w:t>
      </w:r>
    </w:p>
    <w:p w14:paraId="201955FB" w14:textId="77777777" w:rsidR="001E28BD" w:rsidRPr="001E28BD" w:rsidRDefault="001E28BD" w:rsidP="001E28BD">
      <w:pPr>
        <w:pStyle w:val="ListParagraph"/>
        <w:numPr>
          <w:ilvl w:val="0"/>
          <w:numId w:val="27"/>
        </w:numPr>
        <w:bidi/>
        <w:jc w:val="lowKashida"/>
        <w:rPr>
          <w:rFonts w:cs="B Nazanin"/>
          <w:sz w:val="28"/>
          <w:szCs w:val="28"/>
          <w:lang w:bidi="fa-IR"/>
        </w:rPr>
      </w:pPr>
      <w:r w:rsidRPr="001E28BD">
        <w:rPr>
          <w:rFonts w:cs="B Nazanin" w:hint="cs"/>
          <w:sz w:val="28"/>
          <w:szCs w:val="28"/>
          <w:rtl/>
          <w:lang w:bidi="fa-IR"/>
        </w:rPr>
        <w:t>حجیت مطلق ظنون</w:t>
      </w:r>
    </w:p>
    <w:p w14:paraId="0704376F" w14:textId="77777777" w:rsidR="001E28BD" w:rsidRPr="001E28BD" w:rsidRDefault="001E28BD" w:rsidP="001E28BD">
      <w:pPr>
        <w:pStyle w:val="ListParagraph"/>
        <w:numPr>
          <w:ilvl w:val="0"/>
          <w:numId w:val="27"/>
        </w:numPr>
        <w:bidi/>
        <w:jc w:val="lowKashida"/>
        <w:rPr>
          <w:rFonts w:cs="B Nazanin"/>
          <w:sz w:val="28"/>
          <w:szCs w:val="28"/>
          <w:lang w:bidi="fa-IR"/>
        </w:rPr>
      </w:pPr>
      <w:r w:rsidRPr="001E28BD">
        <w:rPr>
          <w:rFonts w:cs="B Nazanin" w:hint="cs"/>
          <w:sz w:val="28"/>
          <w:szCs w:val="28"/>
          <w:rtl/>
          <w:lang w:bidi="fa-IR"/>
        </w:rPr>
        <w:t>حجیت ظن انسدادی</w:t>
      </w:r>
    </w:p>
    <w:p w14:paraId="47CF481C" w14:textId="486D27AA" w:rsidR="001E28BD" w:rsidRPr="001E28BD" w:rsidRDefault="001E28BD" w:rsidP="001E28BD">
      <w:pPr>
        <w:pStyle w:val="ListParagraph"/>
        <w:numPr>
          <w:ilvl w:val="0"/>
          <w:numId w:val="27"/>
        </w:numPr>
        <w:bidi/>
        <w:jc w:val="lowKashida"/>
        <w:rPr>
          <w:rFonts w:cs="B Nazanin"/>
          <w:sz w:val="28"/>
          <w:szCs w:val="28"/>
          <w:lang w:bidi="fa-IR"/>
        </w:rPr>
      </w:pPr>
      <w:r w:rsidRPr="001E28BD">
        <w:rPr>
          <w:rFonts w:cs="B Nazanin" w:hint="cs"/>
          <w:sz w:val="28"/>
          <w:szCs w:val="28"/>
          <w:rtl/>
          <w:lang w:bidi="fa-IR"/>
        </w:rPr>
        <w:t>هیچ کدام بلکه فقط مراجعه می کنیم به ظنون از باب اینکه با توجه به مقدمات انسداد می گوییم احتیاط در مظنونات لازم نیست، نه اینکه حجیتی در کار باشد، نه هیچ کدام از آن دو صورت قبل نیست</w:t>
      </w:r>
      <w:r>
        <w:rPr>
          <w:rFonts w:cs="B Nazanin" w:hint="cs"/>
          <w:sz w:val="28"/>
          <w:szCs w:val="28"/>
          <w:rtl/>
          <w:lang w:bidi="fa-IR"/>
        </w:rPr>
        <w:t>.</w:t>
      </w:r>
    </w:p>
    <w:p w14:paraId="760E2925" w14:textId="77777777" w:rsidR="001E28BD" w:rsidRPr="001E28BD" w:rsidRDefault="001E28BD" w:rsidP="001E28BD">
      <w:pPr>
        <w:bidi/>
        <w:jc w:val="lowKashida"/>
        <w:rPr>
          <w:rFonts w:cs="B Nazanin"/>
          <w:sz w:val="28"/>
          <w:szCs w:val="28"/>
          <w:lang w:bidi="fa-IR"/>
        </w:rPr>
      </w:pPr>
      <w:r w:rsidRPr="001E28BD">
        <w:rPr>
          <w:rFonts w:cs="B Nazanin" w:hint="cs"/>
          <w:sz w:val="28"/>
          <w:szCs w:val="28"/>
          <w:rtl/>
          <w:lang w:bidi="fa-IR"/>
        </w:rPr>
        <w:t>اگر احتمال اول و دوم باشد، یا مطلق ظنون طبق احتمال اول، یا ظن اطمینانی طبق احتمال دوم، می شود دلیل در مسائل فقهیه و لا یجوز الرجوع الی غیره و اگر دلیل به نام دلیل ظنی هم نبود، مرجع اصل است.</w:t>
      </w:r>
    </w:p>
    <w:p w14:paraId="184D5B84" w14:textId="77777777" w:rsidR="001E28BD" w:rsidRPr="001E28BD" w:rsidRDefault="001E28BD" w:rsidP="001E28BD">
      <w:pPr>
        <w:bidi/>
        <w:jc w:val="lowKashida"/>
        <w:rPr>
          <w:rFonts w:cs="B Nazanin"/>
          <w:sz w:val="28"/>
          <w:szCs w:val="28"/>
          <w:rtl/>
          <w:lang w:bidi="fa-IR"/>
        </w:rPr>
      </w:pPr>
      <w:r w:rsidRPr="001E28BD">
        <w:rPr>
          <w:rFonts w:cs="B Nazanin" w:hint="cs"/>
          <w:sz w:val="28"/>
          <w:szCs w:val="28"/>
          <w:rtl/>
          <w:lang w:bidi="fa-IR"/>
        </w:rPr>
        <w:t>این معنای احتمال اول و دوم است.</w:t>
      </w:r>
    </w:p>
    <w:p w14:paraId="6ABCA028" w14:textId="77777777" w:rsidR="001E28BD" w:rsidRPr="001E28BD" w:rsidRDefault="001E28BD" w:rsidP="001E28BD">
      <w:pPr>
        <w:bidi/>
        <w:jc w:val="lowKashida"/>
        <w:rPr>
          <w:rFonts w:cs="B Nazanin"/>
          <w:sz w:val="28"/>
          <w:szCs w:val="28"/>
          <w:rtl/>
          <w:lang w:bidi="fa-IR"/>
        </w:rPr>
      </w:pPr>
      <w:r w:rsidRPr="001E28BD">
        <w:rPr>
          <w:rFonts w:cs="B Nazanin" w:hint="cs"/>
          <w:sz w:val="28"/>
          <w:szCs w:val="28"/>
          <w:rtl/>
          <w:lang w:bidi="fa-IR"/>
        </w:rPr>
        <w:t>اما در صورتی که احتمال سوم را بگیریم:</w:t>
      </w:r>
    </w:p>
    <w:p w14:paraId="61590A20" w14:textId="07906A59" w:rsidR="001E28BD" w:rsidRPr="001E28BD" w:rsidRDefault="001E28BD" w:rsidP="001E28BD">
      <w:pPr>
        <w:pStyle w:val="ListParagraph"/>
        <w:numPr>
          <w:ilvl w:val="0"/>
          <w:numId w:val="28"/>
        </w:numPr>
        <w:bidi/>
        <w:jc w:val="lowKashida"/>
        <w:rPr>
          <w:rFonts w:cs="B Nazanin"/>
          <w:sz w:val="28"/>
          <w:szCs w:val="28"/>
          <w:lang w:bidi="fa-IR"/>
        </w:rPr>
      </w:pPr>
      <w:r w:rsidRPr="001E28BD">
        <w:rPr>
          <w:rFonts w:cs="B Nazanin" w:hint="cs"/>
          <w:sz w:val="28"/>
          <w:szCs w:val="28"/>
          <w:rtl/>
          <w:lang w:bidi="fa-IR"/>
        </w:rPr>
        <w:t>گاهی ظنی داریم مطابق با احتیاط، دراین جا چه دلیلی دارید که مرجع را احتیاط معرفی نکنید، به امری حجیت بدهید که ذاتا دارای حجیت</w:t>
      </w:r>
      <w:r w:rsidR="008528E0">
        <w:rPr>
          <w:rFonts w:cs="B Nazanin" w:hint="cs"/>
          <w:sz w:val="28"/>
          <w:szCs w:val="28"/>
          <w:rtl/>
          <w:lang w:bidi="fa-IR"/>
        </w:rPr>
        <w:t xml:space="preserve"> نیست، </w:t>
      </w:r>
      <w:r w:rsidRPr="001E28BD">
        <w:rPr>
          <w:rFonts w:cs="B Nazanin" w:hint="cs"/>
          <w:sz w:val="28"/>
          <w:szCs w:val="28"/>
          <w:rtl/>
          <w:lang w:bidi="fa-IR"/>
        </w:rPr>
        <w:t>مقدمات انسداد هم چنین جایی را که ظن شما موافق احتیاط باشد، نمی گیرد، پس در این جا نمی توانید بگویید ما مرجعمان ظنون است.</w:t>
      </w:r>
    </w:p>
    <w:p w14:paraId="2FE66789" w14:textId="77777777" w:rsidR="001E28BD" w:rsidRPr="001E28BD" w:rsidRDefault="001E28BD" w:rsidP="001E28BD">
      <w:pPr>
        <w:pStyle w:val="ListParagraph"/>
        <w:numPr>
          <w:ilvl w:val="0"/>
          <w:numId w:val="28"/>
        </w:numPr>
        <w:bidi/>
        <w:jc w:val="lowKashida"/>
        <w:rPr>
          <w:rFonts w:cs="B Nazanin"/>
          <w:sz w:val="28"/>
          <w:szCs w:val="28"/>
          <w:lang w:bidi="fa-IR"/>
        </w:rPr>
      </w:pPr>
      <w:r w:rsidRPr="001E28BD">
        <w:rPr>
          <w:rFonts w:cs="B Nazanin" w:hint="cs"/>
          <w:sz w:val="28"/>
          <w:szCs w:val="28"/>
          <w:rtl/>
          <w:lang w:bidi="fa-IR"/>
        </w:rPr>
        <w:t>اگر ظنی که در صورت انسداد داریم مخالف احتیاط است، بله اگر عسر و حرج بود در احتیاط، به این ظن مراجعه می کنیم اما اگر عسر و حرجی نبود، چرا دست از احتیاط برداریم و به ظنون مراجعه کنیم؟ تا حدی که عسر نباشد ما به ظنون مراجعه نمی کنیم این نشد حجیت ظنون.</w:t>
      </w:r>
    </w:p>
    <w:p w14:paraId="351EBA8D" w14:textId="0FA26106" w:rsidR="001E28BD" w:rsidRPr="001E28BD" w:rsidRDefault="001E28BD" w:rsidP="001E28BD">
      <w:pPr>
        <w:pStyle w:val="ListParagraph"/>
        <w:bidi/>
        <w:jc w:val="lowKashida"/>
        <w:rPr>
          <w:rFonts w:cs="B Nazanin"/>
          <w:sz w:val="28"/>
          <w:szCs w:val="28"/>
          <w:rtl/>
          <w:lang w:bidi="fa-IR"/>
        </w:rPr>
      </w:pPr>
      <w:r w:rsidRPr="001E28BD">
        <w:rPr>
          <w:rFonts w:cs="B Nazanin" w:hint="cs"/>
          <w:sz w:val="28"/>
          <w:szCs w:val="28"/>
          <w:rtl/>
          <w:lang w:bidi="fa-IR"/>
        </w:rPr>
        <w:t>اگر اساسا ظنی در</w:t>
      </w:r>
      <w:r w:rsidR="00276D63">
        <w:rPr>
          <w:rFonts w:cs="B Nazanin"/>
          <w:sz w:val="28"/>
          <w:szCs w:val="28"/>
          <w:lang w:bidi="fa-IR"/>
        </w:rPr>
        <w:t xml:space="preserve"> </w:t>
      </w:r>
      <w:r w:rsidRPr="001E28BD">
        <w:rPr>
          <w:rFonts w:cs="B Nazanin" w:hint="cs"/>
          <w:sz w:val="28"/>
          <w:szCs w:val="28"/>
          <w:rtl/>
          <w:lang w:bidi="fa-IR"/>
        </w:rPr>
        <w:t>کار نبود شک بود، اینجا چه باید کرد؟ آیا به اصلی که در آن مسأله هست مراجعه کنیم یا احتیاط کنیم؟</w:t>
      </w:r>
    </w:p>
    <w:p w14:paraId="76E78D82" w14:textId="7C2FB57A" w:rsidR="001E28BD" w:rsidRPr="001E28BD" w:rsidRDefault="001E28BD" w:rsidP="001E28BD">
      <w:pPr>
        <w:pStyle w:val="ListParagraph"/>
        <w:bidi/>
        <w:jc w:val="lowKashida"/>
        <w:rPr>
          <w:rFonts w:cs="B Nazanin"/>
          <w:sz w:val="28"/>
          <w:szCs w:val="28"/>
          <w:rtl/>
          <w:lang w:bidi="fa-IR"/>
        </w:rPr>
      </w:pPr>
      <w:r w:rsidRPr="001E28BD">
        <w:rPr>
          <w:rFonts w:cs="B Nazanin" w:hint="cs"/>
          <w:sz w:val="28"/>
          <w:szCs w:val="28"/>
          <w:rtl/>
          <w:lang w:bidi="fa-IR"/>
        </w:rPr>
        <w:lastRenderedPageBreak/>
        <w:t xml:space="preserve">حرف جلسه گذشته شیخ اعظم این بود که دلیلی نداریم در این جا به اصلی که مربوط به آن مسأله هست، مراجعه کنیم، بلکه باید احتیاط بکنیم، چون اولا در محدوده علم اجمالی </w:t>
      </w:r>
      <w:r w:rsidR="00276D63">
        <w:rPr>
          <w:rFonts w:cs="B Nazanin" w:hint="cs"/>
          <w:sz w:val="28"/>
          <w:szCs w:val="28"/>
          <w:rtl/>
          <w:lang w:bidi="fa-IR"/>
        </w:rPr>
        <w:t>به</w:t>
      </w:r>
      <w:r w:rsidRPr="001E28BD">
        <w:rPr>
          <w:rFonts w:cs="B Nazanin" w:hint="cs"/>
          <w:sz w:val="28"/>
          <w:szCs w:val="28"/>
          <w:rtl/>
          <w:lang w:bidi="fa-IR"/>
        </w:rPr>
        <w:t xml:space="preserve"> وجوب در امری بین امور، یا تحریمی بین امور، محتمل در حد 50 درصد باشد، مگر چقدر داریم که شما بگویید عسر و حرج به وجود می آید، مشکوکات 50 درصدی ها کم است، احتیاط می کنیم، چون اغلب مطائل به یک طرف ظنی هست و لو ظن شخص در </w:t>
      </w:r>
      <w:r w:rsidR="00276D63">
        <w:rPr>
          <w:rFonts w:cs="B Nazanin" w:hint="cs"/>
          <w:sz w:val="28"/>
          <w:szCs w:val="28"/>
          <w:rtl/>
          <w:lang w:bidi="fa-IR"/>
        </w:rPr>
        <w:t>100</w:t>
      </w:r>
      <w:r w:rsidRPr="001E28BD">
        <w:rPr>
          <w:rFonts w:cs="B Nazanin" w:hint="cs"/>
          <w:sz w:val="28"/>
          <w:szCs w:val="28"/>
          <w:rtl/>
          <w:lang w:bidi="fa-IR"/>
        </w:rPr>
        <w:t xml:space="preserve"> باشد.</w:t>
      </w:r>
    </w:p>
    <w:p w14:paraId="2C2CAFB6" w14:textId="77777777" w:rsidR="001E28BD" w:rsidRPr="001E28BD" w:rsidRDefault="001E28BD" w:rsidP="001E28BD">
      <w:pPr>
        <w:pStyle w:val="ListParagraph"/>
        <w:bidi/>
        <w:jc w:val="lowKashida"/>
        <w:rPr>
          <w:rFonts w:cs="B Nazanin"/>
          <w:sz w:val="28"/>
          <w:szCs w:val="28"/>
          <w:rtl/>
          <w:lang w:bidi="fa-IR"/>
        </w:rPr>
      </w:pPr>
      <w:r w:rsidRPr="001E28BD">
        <w:rPr>
          <w:rFonts w:cs="B Nazanin" w:hint="cs"/>
          <w:sz w:val="28"/>
          <w:szCs w:val="28"/>
          <w:rtl/>
          <w:lang w:bidi="fa-IR"/>
        </w:rPr>
        <w:t>ثانیا اگر شما در کنار احتیاط عمل به اصول را مطرح می کنید، اصول در هر مسأله ایی، اصول جاری در هر مسأله ایی بر دو قسم است، موافق للاحتیاط، مخالف للاحتیاط. اگر هم به اصول مراجعه کنید، و اصل موافق احتیاط باشد، که فرقی نمی کند چه بگویید احتیاط کن ابتداءً چه بگویید با توجه به این اصل احتیاط کن، مثلا اشتغال ذمه، عسر و حرجی در اثر احتیاط به وجود نمی آید.</w:t>
      </w:r>
    </w:p>
    <w:p w14:paraId="495D99C8" w14:textId="6AE1C95A" w:rsidR="001E28BD" w:rsidRPr="001E28BD" w:rsidRDefault="001E28BD" w:rsidP="001E28BD">
      <w:pPr>
        <w:pStyle w:val="ListParagraph"/>
        <w:bidi/>
        <w:jc w:val="lowKashida"/>
        <w:rPr>
          <w:rFonts w:cs="B Nazanin"/>
          <w:sz w:val="28"/>
          <w:szCs w:val="28"/>
          <w:rtl/>
          <w:lang w:bidi="fa-IR"/>
        </w:rPr>
      </w:pPr>
      <w:r w:rsidRPr="001E28BD">
        <w:rPr>
          <w:rFonts w:cs="B Nazanin" w:hint="cs"/>
          <w:sz w:val="28"/>
          <w:szCs w:val="28"/>
          <w:rtl/>
          <w:lang w:bidi="fa-IR"/>
        </w:rPr>
        <w:t xml:space="preserve">سوم آنچه گفتیم هم در شبهه وجوبیه بود و هم در تحریمه، حال می گوییم در شبهه در تحریمیه مقتضای احتیاط ترک </w:t>
      </w:r>
      <w:r w:rsidR="00276D63">
        <w:rPr>
          <w:rFonts w:cs="B Nazanin" w:hint="cs"/>
          <w:sz w:val="28"/>
          <w:szCs w:val="28"/>
          <w:rtl/>
          <w:lang w:bidi="fa-IR"/>
        </w:rPr>
        <w:t>است</w:t>
      </w:r>
      <w:r w:rsidRPr="001E28BD">
        <w:rPr>
          <w:rFonts w:cs="B Nazanin" w:hint="cs"/>
          <w:sz w:val="28"/>
          <w:szCs w:val="28"/>
          <w:rtl/>
          <w:lang w:bidi="fa-IR"/>
        </w:rPr>
        <w:t>، و بین الفعل که در شبهه وجوبیه مطرح می شود، و ترک که در شبهه تحریمیه مطرح می شود، فرق است، ممکن است فعل موجب عسر شود، اما ترک هرگز موجب عسر نیست، نهایتا شما در شبهه وجوبیه مرجع را اصل قرار دهید، آن هم اصلی که مخالف احتیاط است، آن بیان ما در مظنونات، این هم بیان ما در مشکوکات.</w:t>
      </w:r>
    </w:p>
    <w:p w14:paraId="26E15E22" w14:textId="77777777" w:rsidR="001E28BD" w:rsidRPr="001E28BD" w:rsidRDefault="001E28BD" w:rsidP="001E28BD">
      <w:pPr>
        <w:bidi/>
        <w:jc w:val="lowKashida"/>
        <w:rPr>
          <w:rFonts w:cs="B Nazanin"/>
          <w:sz w:val="28"/>
          <w:szCs w:val="28"/>
          <w:rtl/>
          <w:lang w:bidi="fa-IR"/>
        </w:rPr>
      </w:pPr>
      <w:r w:rsidRPr="001E28BD">
        <w:rPr>
          <w:rFonts w:cs="B Nazanin" w:hint="cs"/>
          <w:sz w:val="28"/>
          <w:szCs w:val="28"/>
          <w:rtl/>
          <w:lang w:bidi="fa-IR"/>
        </w:rPr>
        <w:t xml:space="preserve">و حینئذ فلا یثبت المدعی، دیگر مدعای ما درست نمی شود، مدعا چیست؟ </w:t>
      </w:r>
    </w:p>
    <w:p w14:paraId="2EE4F4FA" w14:textId="59F13338" w:rsidR="001E28BD" w:rsidRPr="001E28BD" w:rsidRDefault="001E28BD" w:rsidP="001E28BD">
      <w:pPr>
        <w:bidi/>
        <w:jc w:val="lowKashida"/>
        <w:rPr>
          <w:rFonts w:cs="B Nazanin"/>
          <w:sz w:val="28"/>
          <w:szCs w:val="28"/>
          <w:rtl/>
          <w:lang w:bidi="fa-IR"/>
        </w:rPr>
      </w:pPr>
      <w:r w:rsidRPr="001E28BD">
        <w:rPr>
          <w:rFonts w:cs="B Nazanin" w:hint="cs"/>
          <w:sz w:val="28"/>
          <w:szCs w:val="28"/>
          <w:rtl/>
          <w:lang w:bidi="fa-IR"/>
        </w:rPr>
        <w:t>من حجیة الظن، و کونه دلیلا بحیث یرجع فی موارد عدمه الی الاصل، این که بگوییم الظن دلیل و حجة بنابر مقدمات انسداد، حال یا مطلق ظنون</w:t>
      </w:r>
      <w:r w:rsidR="00276D63">
        <w:rPr>
          <w:rFonts w:cs="B Nazanin" w:hint="cs"/>
          <w:sz w:val="28"/>
          <w:szCs w:val="28"/>
          <w:rtl/>
          <w:lang w:bidi="fa-IR"/>
        </w:rPr>
        <w:t xml:space="preserve"> </w:t>
      </w:r>
      <w:r w:rsidRPr="001E28BD">
        <w:rPr>
          <w:rFonts w:cs="B Nazanin" w:hint="cs"/>
          <w:sz w:val="28"/>
          <w:szCs w:val="28"/>
          <w:rtl/>
          <w:lang w:bidi="fa-IR"/>
        </w:rPr>
        <w:t>یا</w:t>
      </w:r>
      <w:r w:rsidR="00276D63">
        <w:rPr>
          <w:rFonts w:cs="B Nazanin" w:hint="cs"/>
          <w:sz w:val="28"/>
          <w:szCs w:val="28"/>
          <w:rtl/>
          <w:lang w:bidi="fa-IR"/>
        </w:rPr>
        <w:t xml:space="preserve"> </w:t>
      </w:r>
      <w:r w:rsidRPr="001E28BD">
        <w:rPr>
          <w:rFonts w:cs="B Nazanin" w:hint="cs"/>
          <w:sz w:val="28"/>
          <w:szCs w:val="28"/>
          <w:rtl/>
          <w:lang w:bidi="fa-IR"/>
        </w:rPr>
        <w:t>ظن اطمئنانی، ب</w:t>
      </w:r>
      <w:r w:rsidR="00276D63">
        <w:rPr>
          <w:rFonts w:cs="B Nazanin" w:hint="cs"/>
          <w:sz w:val="28"/>
          <w:szCs w:val="28"/>
          <w:rtl/>
          <w:lang w:bidi="fa-IR"/>
        </w:rPr>
        <w:t xml:space="preserve">ه </w:t>
      </w:r>
      <w:r w:rsidRPr="001E28BD">
        <w:rPr>
          <w:rFonts w:cs="B Nazanin" w:hint="cs"/>
          <w:sz w:val="28"/>
          <w:szCs w:val="28"/>
          <w:rtl/>
          <w:lang w:bidi="fa-IR"/>
        </w:rPr>
        <w:t>گونه ایی که در همه موارد باید به ظنون عمل کنیم نه احتیاط، و در آنجا که ظنی نیست، باید به اصل در آن مساله مراجعه کنیم نه احتیاط این حرف با بیان امروز جوابش واضح شد:</w:t>
      </w:r>
    </w:p>
    <w:p w14:paraId="2096DE42" w14:textId="5C10CF7A" w:rsidR="001E28BD" w:rsidRPr="001E28BD" w:rsidRDefault="001E28BD" w:rsidP="001E28BD">
      <w:pPr>
        <w:bidi/>
        <w:jc w:val="lowKashida"/>
        <w:rPr>
          <w:rFonts w:cs="B Nazanin"/>
          <w:sz w:val="28"/>
          <w:szCs w:val="28"/>
          <w:rtl/>
          <w:lang w:bidi="fa-IR"/>
        </w:rPr>
      </w:pPr>
      <w:r w:rsidRPr="001E28BD">
        <w:rPr>
          <w:rFonts w:cs="B Nazanin" w:hint="cs"/>
          <w:sz w:val="28"/>
          <w:szCs w:val="28"/>
          <w:rtl/>
          <w:lang w:bidi="fa-IR"/>
        </w:rPr>
        <w:t>اولا هرگز نتیجه مقدمات انسداد حجیت و مرجعیت ظنون نیست، نهایتا در مواردی که عسر و حرج در احتیاط است به ظنون عمل می کنیم اما این یک امر طبق قاعده نیست تا به ظنون حجیت اعطا کند، ظنونی که قانون اولیه می گوید حجت نیستند، ثانیا در مشکوکات هم می گوییم احتیاط چون موارد قلیل هستند و نهایتا هم اگر صحبت از عمل به اصول در هر مسأله ای بشود میگوییم این در شبهات وجوبیه قابل تطبیق است نهایتا نه در شبهات تحریمیه که غیر موجب للعسر، پس آنچه که ثابت شد فقط و فقط طبق مقدمات انسداد یک کلمه است</w:t>
      </w:r>
    </w:p>
    <w:p w14:paraId="56D94FBC" w14:textId="77777777" w:rsidR="001E28BD" w:rsidRPr="001E28BD" w:rsidRDefault="001E28BD" w:rsidP="001E28BD">
      <w:pPr>
        <w:bidi/>
        <w:jc w:val="lowKashida"/>
        <w:rPr>
          <w:rFonts w:cs="B Nazanin"/>
          <w:sz w:val="28"/>
          <w:szCs w:val="28"/>
          <w:rtl/>
          <w:lang w:bidi="fa-IR"/>
        </w:rPr>
      </w:pPr>
      <w:r w:rsidRPr="006721A4">
        <w:rPr>
          <w:rFonts w:cs="B Nazanin" w:hint="cs"/>
          <w:b/>
          <w:bCs/>
          <w:sz w:val="28"/>
          <w:szCs w:val="28"/>
          <w:rtl/>
          <w:lang w:bidi="fa-IR"/>
        </w:rPr>
        <w:t>بل یثبت عدم وجوب الاحتیاط فی المظنونات</w:t>
      </w:r>
      <w:r w:rsidRPr="001E28BD">
        <w:rPr>
          <w:rFonts w:cs="B Nazanin" w:hint="cs"/>
          <w:sz w:val="28"/>
          <w:szCs w:val="28"/>
          <w:rtl/>
          <w:lang w:bidi="fa-IR"/>
        </w:rPr>
        <w:t xml:space="preserve"> و این غیر از حجیت است و اگر احتیاط واجب نشد در مظنونات و در مشکوکات هم به احتیاط مراجعه کردیم پس جایی برای علیت قرار دادن عسر و حرج نیست، نهایتا در مواردی که شارع می گوید احتیاط لازم نیست حکمتی به نام عسر و حرج ما داریم. نه این که علت باشد و حکم دائر مدار آن بچرخد تا در مظنونات به ظن، در مشکوکات به اصل هر مساله ایی باید مراجعه کنیم.</w:t>
      </w:r>
    </w:p>
    <w:p w14:paraId="0C093D1F" w14:textId="4DFB53B5" w:rsidR="007513B9" w:rsidRPr="001E28BD" w:rsidRDefault="00605304" w:rsidP="0037556C">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A990FB" w14:textId="77777777" w:rsidR="00FD2522" w:rsidRDefault="00FD2522" w:rsidP="00C44E32">
      <w:pPr>
        <w:spacing w:after="0" w:line="240" w:lineRule="auto"/>
      </w:pPr>
      <w:r>
        <w:separator/>
      </w:r>
    </w:p>
  </w:endnote>
  <w:endnote w:type="continuationSeparator" w:id="0">
    <w:p w14:paraId="70826540" w14:textId="77777777" w:rsidR="00FD2522" w:rsidRDefault="00FD252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797170" w14:textId="77777777" w:rsidR="00FD2522" w:rsidRDefault="00FD2522" w:rsidP="00C44E32">
      <w:pPr>
        <w:spacing w:after="0" w:line="240" w:lineRule="auto"/>
      </w:pPr>
      <w:r>
        <w:separator/>
      </w:r>
    </w:p>
  </w:footnote>
  <w:footnote w:type="continuationSeparator" w:id="0">
    <w:p w14:paraId="380B7E7F" w14:textId="77777777" w:rsidR="00FD2522" w:rsidRDefault="00FD2522"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7"/>
  </w:num>
  <w:num w:numId="3">
    <w:abstractNumId w:val="26"/>
  </w:num>
  <w:num w:numId="4">
    <w:abstractNumId w:val="5"/>
  </w:num>
  <w:num w:numId="5">
    <w:abstractNumId w:val="20"/>
  </w:num>
  <w:num w:numId="6">
    <w:abstractNumId w:val="9"/>
  </w:num>
  <w:num w:numId="7">
    <w:abstractNumId w:val="21"/>
  </w:num>
  <w:num w:numId="8">
    <w:abstractNumId w:val="27"/>
  </w:num>
  <w:num w:numId="9">
    <w:abstractNumId w:val="10"/>
  </w:num>
  <w:num w:numId="10">
    <w:abstractNumId w:val="19"/>
  </w:num>
  <w:num w:numId="11">
    <w:abstractNumId w:val="0"/>
  </w:num>
  <w:num w:numId="12">
    <w:abstractNumId w:val="12"/>
  </w:num>
  <w:num w:numId="13">
    <w:abstractNumId w:val="16"/>
  </w:num>
  <w:num w:numId="14">
    <w:abstractNumId w:val="1"/>
  </w:num>
  <w:num w:numId="15">
    <w:abstractNumId w:val="24"/>
  </w:num>
  <w:num w:numId="16">
    <w:abstractNumId w:val="3"/>
  </w:num>
  <w:num w:numId="17">
    <w:abstractNumId w:val="2"/>
  </w:num>
  <w:num w:numId="18">
    <w:abstractNumId w:val="11"/>
  </w:num>
  <w:num w:numId="19">
    <w:abstractNumId w:val="25"/>
  </w:num>
  <w:num w:numId="20">
    <w:abstractNumId w:val="22"/>
  </w:num>
  <w:num w:numId="21">
    <w:abstractNumId w:val="6"/>
  </w:num>
  <w:num w:numId="22">
    <w:abstractNumId w:val="18"/>
  </w:num>
  <w:num w:numId="23">
    <w:abstractNumId w:val="14"/>
  </w:num>
  <w:num w:numId="24">
    <w:abstractNumId w:val="23"/>
  </w:num>
  <w:num w:numId="25">
    <w:abstractNumId w:val="4"/>
  </w:num>
  <w:num w:numId="26">
    <w:abstractNumId w:val="8"/>
  </w:num>
  <w:num w:numId="27">
    <w:abstractNumId w:val="13"/>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76D63"/>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DB7"/>
    <w:rsid w:val="00563DEC"/>
    <w:rsid w:val="0056576C"/>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CB7"/>
    <w:rsid w:val="00A1623C"/>
    <w:rsid w:val="00A17282"/>
    <w:rsid w:val="00A1748D"/>
    <w:rsid w:val="00A17F46"/>
    <w:rsid w:val="00A21A3E"/>
    <w:rsid w:val="00A21CB2"/>
    <w:rsid w:val="00A239D5"/>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536E"/>
    <w:rsid w:val="00B36FB6"/>
    <w:rsid w:val="00B3761B"/>
    <w:rsid w:val="00B378C3"/>
    <w:rsid w:val="00B37A41"/>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053"/>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20D5"/>
    <w:rsid w:val="006C0A1E"/>
    <w:rsid w:val="006C2BAB"/>
    <w:rsid w:val="006D35AA"/>
    <w:rsid w:val="006D5062"/>
    <w:rsid w:val="006D5DD2"/>
    <w:rsid w:val="006E06AE"/>
    <w:rsid w:val="006E353E"/>
    <w:rsid w:val="006F760F"/>
    <w:rsid w:val="006F7790"/>
    <w:rsid w:val="00701272"/>
    <w:rsid w:val="007165F8"/>
    <w:rsid w:val="00722716"/>
    <w:rsid w:val="0072402A"/>
    <w:rsid w:val="007255AB"/>
    <w:rsid w:val="00730F6F"/>
    <w:rsid w:val="00733288"/>
    <w:rsid w:val="00744D55"/>
    <w:rsid w:val="00754DED"/>
    <w:rsid w:val="007563D3"/>
    <w:rsid w:val="007647EA"/>
    <w:rsid w:val="00771AF1"/>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14450</TotalTime>
  <Pages>2</Pages>
  <Words>561</Words>
  <Characters>3199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1138</cp:revision>
  <dcterms:created xsi:type="dcterms:W3CDTF">2018-10-03T04:42:00Z</dcterms:created>
  <dcterms:modified xsi:type="dcterms:W3CDTF">2020-11-18T18:17:00Z</dcterms:modified>
</cp:coreProperties>
</file>