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02F7F433" w14:textId="77777777" w:rsidR="00343FC0" w:rsidRPr="005676B5" w:rsidRDefault="00343FC0" w:rsidP="00343FC0">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7D5FF063" w14:textId="77777777" w:rsidR="0088356E" w:rsidRPr="005676B5" w:rsidRDefault="00343FC0" w:rsidP="006B176C">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 xml:space="preserve">تنبیه </w:t>
      </w:r>
      <w:r w:rsidR="006B176C" w:rsidRPr="005676B5">
        <w:rPr>
          <w:rFonts w:cs="B Titr" w:hint="cs"/>
          <w:b/>
          <w:bCs/>
          <w:color w:val="000000" w:themeColor="text1"/>
          <w:sz w:val="28"/>
          <w:szCs w:val="28"/>
          <w:rtl/>
          <w:lang w:bidi="fa-IR"/>
        </w:rPr>
        <w:t>دوم</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505E989C"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D60147" w:rsidRPr="005676B5">
        <w:rPr>
          <w:rFonts w:cs="B Titr" w:hint="cs"/>
          <w:b/>
          <w:bCs/>
          <w:color w:val="000000" w:themeColor="text1"/>
          <w:sz w:val="28"/>
          <w:szCs w:val="28"/>
          <w:rtl/>
          <w:lang w:bidi="fa-IR"/>
        </w:rPr>
        <w:t>چهل</w:t>
      </w:r>
      <w:r w:rsidR="00F84695" w:rsidRPr="005676B5">
        <w:rPr>
          <w:rFonts w:cs="B Titr" w:hint="cs"/>
          <w:b/>
          <w:bCs/>
          <w:color w:val="000000" w:themeColor="text1"/>
          <w:sz w:val="28"/>
          <w:szCs w:val="28"/>
          <w:rtl/>
          <w:lang w:bidi="fa-IR"/>
        </w:rPr>
        <w:t xml:space="preserve"> و </w:t>
      </w:r>
      <w:r w:rsidR="005676B5">
        <w:rPr>
          <w:rFonts w:cs="B Titr" w:hint="cs"/>
          <w:b/>
          <w:bCs/>
          <w:color w:val="000000" w:themeColor="text1"/>
          <w:sz w:val="28"/>
          <w:szCs w:val="28"/>
          <w:rtl/>
          <w:lang w:bidi="fa-IR"/>
        </w:rPr>
        <w:t>دو</w:t>
      </w:r>
      <w:r w:rsidR="00D60147" w:rsidRPr="005676B5">
        <w:rPr>
          <w:rFonts w:cs="B Titr" w:hint="cs"/>
          <w:b/>
          <w:bCs/>
          <w:color w:val="000000" w:themeColor="text1"/>
          <w:sz w:val="28"/>
          <w:szCs w:val="28"/>
          <w:rtl/>
          <w:lang w:bidi="fa-IR"/>
        </w:rPr>
        <w:t>م</w:t>
      </w:r>
      <w:r w:rsidR="004C04F9" w:rsidRPr="005676B5">
        <w:rPr>
          <w:rFonts w:cs="B Titr" w:hint="cs"/>
          <w:b/>
          <w:bCs/>
          <w:color w:val="000000" w:themeColor="text1"/>
          <w:sz w:val="28"/>
          <w:szCs w:val="28"/>
          <w:rtl/>
          <w:lang w:bidi="fa-IR"/>
        </w:rPr>
        <w:t>_</w:t>
      </w:r>
      <w:r w:rsidR="005676B5">
        <w:rPr>
          <w:rFonts w:cs="B Titr" w:hint="cs"/>
          <w:b/>
          <w:bCs/>
          <w:color w:val="000000" w:themeColor="text1"/>
          <w:sz w:val="28"/>
          <w:szCs w:val="28"/>
          <w:rtl/>
          <w:lang w:bidi="fa-IR"/>
        </w:rPr>
        <w:t>26</w:t>
      </w:r>
      <w:r w:rsidR="0049564C" w:rsidRPr="005676B5">
        <w:rPr>
          <w:rFonts w:cs="B Titr" w:hint="cs"/>
          <w:b/>
          <w:bCs/>
          <w:color w:val="000000" w:themeColor="text1"/>
          <w:sz w:val="28"/>
          <w:szCs w:val="28"/>
          <w:rtl/>
          <w:lang w:bidi="fa-IR"/>
        </w:rPr>
        <w:t>آذر</w:t>
      </w:r>
      <w:r w:rsidR="00CB190B" w:rsidRPr="005676B5">
        <w:rPr>
          <w:rFonts w:cs="B Titr" w:hint="cs"/>
          <w:b/>
          <w:bCs/>
          <w:color w:val="000000" w:themeColor="text1"/>
          <w:sz w:val="28"/>
          <w:szCs w:val="28"/>
          <w:rtl/>
          <w:lang w:bidi="fa-IR"/>
        </w:rPr>
        <w:t>1399</w:t>
      </w:r>
    </w:p>
    <w:p w14:paraId="521FD109" w14:textId="6AC45ED7" w:rsidR="00777C95" w:rsidRPr="00777C95" w:rsidRDefault="00777C95" w:rsidP="005676B5">
      <w:pPr>
        <w:bidi/>
        <w:jc w:val="lowKashida"/>
        <w:rPr>
          <w:rFonts w:cs="B Titr"/>
          <w:sz w:val="30"/>
          <w:szCs w:val="30"/>
          <w:rtl/>
          <w:lang w:bidi="fa-IR"/>
        </w:rPr>
      </w:pPr>
      <w:r w:rsidRPr="00777C95">
        <w:rPr>
          <w:rFonts w:cs="B Titr" w:hint="cs"/>
          <w:sz w:val="30"/>
          <w:szCs w:val="30"/>
          <w:rtl/>
          <w:lang w:bidi="fa-IR"/>
        </w:rPr>
        <w:t>[حکومت یا کشف بنابر مسلک اضطرار؟]</w:t>
      </w:r>
    </w:p>
    <w:p w14:paraId="18BDEC9A" w14:textId="2515D883" w:rsidR="00777C95" w:rsidRDefault="005676B5" w:rsidP="00777C95">
      <w:pPr>
        <w:bidi/>
        <w:jc w:val="lowKashida"/>
        <w:rPr>
          <w:rFonts w:cs="B Nazanin"/>
          <w:sz w:val="30"/>
          <w:szCs w:val="30"/>
          <w:rtl/>
          <w:lang w:bidi="fa-IR"/>
        </w:rPr>
      </w:pPr>
      <w:r>
        <w:rPr>
          <w:rFonts w:cs="B Nazanin" w:hint="cs"/>
          <w:sz w:val="30"/>
          <w:szCs w:val="30"/>
          <w:rtl/>
          <w:lang w:bidi="fa-IR"/>
        </w:rPr>
        <w:t>در مورد قائلین به کشف و حکومت و استدلالات هر یک و نتائج هر قول، مباحثی را مطرح کردیم، آنچه که امروز عرض می کنم این است که بنابر آن مسلکی ما اختیار کردیم، یعنی مسلک اضطرار، که معنایش این بود، هم در استنباط احکام، هم در اجراء احکام ما با حالت اضطرار و غیر معمولی رو به رو هستیم، در عین آنکه فی الجمله مکلفیم به استنباط احکام شرعیه و اجرای برخی از دستورات فقهی. در چنین جایی آیا موافق قائلین به کشف باشیم، یا موافق قائلین به حکومت؟</w:t>
      </w:r>
    </w:p>
    <w:p w14:paraId="326FD4BE" w14:textId="77777777" w:rsidR="00777C95" w:rsidRDefault="005676B5" w:rsidP="00777C95">
      <w:pPr>
        <w:bidi/>
        <w:jc w:val="lowKashida"/>
        <w:rPr>
          <w:rFonts w:cs="B Nazanin"/>
          <w:sz w:val="30"/>
          <w:szCs w:val="30"/>
          <w:rtl/>
          <w:lang w:bidi="fa-IR"/>
        </w:rPr>
      </w:pPr>
      <w:r>
        <w:rPr>
          <w:rFonts w:cs="B Nazanin" w:hint="cs"/>
          <w:sz w:val="30"/>
          <w:szCs w:val="30"/>
          <w:rtl/>
          <w:lang w:bidi="fa-IR"/>
        </w:rPr>
        <w:t>اشاراتی قبلا داشته ام از آنجا که هیچ دلیل معتبر شرعی بر این که در حالت انسداد و اضطرار چه باید کرد، نداریم، بالخصوص اجماع تعبدی کاشف از رای معصوم سلام الله علیه نداریم، بنابراین قول به کشف قابل پذیرش نیست. باید به درک عقلی مراجعه کرد. وقتی به درک عقلی مراجعه می کنیم، این از یک سوء</w:t>
      </w:r>
      <w:r w:rsidR="00777C95">
        <w:rPr>
          <w:rFonts w:cs="B Nazanin" w:hint="cs"/>
          <w:sz w:val="30"/>
          <w:szCs w:val="30"/>
          <w:rtl/>
          <w:lang w:bidi="fa-IR"/>
        </w:rPr>
        <w:t>.</w:t>
      </w:r>
      <w:r>
        <w:rPr>
          <w:rFonts w:cs="B Nazanin" w:hint="cs"/>
          <w:sz w:val="30"/>
          <w:szCs w:val="30"/>
          <w:rtl/>
          <w:lang w:bidi="fa-IR"/>
        </w:rPr>
        <w:t xml:space="preserve"> </w:t>
      </w:r>
    </w:p>
    <w:p w14:paraId="12A3C042" w14:textId="04C5C6FF" w:rsidR="00777C95" w:rsidRDefault="005676B5" w:rsidP="00777C95">
      <w:pPr>
        <w:bidi/>
        <w:jc w:val="lowKashida"/>
        <w:rPr>
          <w:rFonts w:cs="B Nazanin"/>
          <w:sz w:val="30"/>
          <w:szCs w:val="30"/>
          <w:rtl/>
          <w:lang w:bidi="fa-IR"/>
        </w:rPr>
      </w:pPr>
      <w:r>
        <w:rPr>
          <w:rFonts w:cs="B Nazanin" w:hint="cs"/>
          <w:sz w:val="30"/>
          <w:szCs w:val="30"/>
          <w:rtl/>
          <w:lang w:bidi="fa-IR"/>
        </w:rPr>
        <w:t>و از سوی دیگر با توضیحی که قبل از این مباحث در مورد مخالفت مذاق شرع مقدس با اصل بودن احتیاط به نحو لزوم و حتمیت، در زندگی داشتیم، به این نتیجه می رسیم که اگر راهی برای وصول اطمینان، ع</w:t>
      </w:r>
      <w:r w:rsidR="00777C95">
        <w:rPr>
          <w:rFonts w:cs="B Nazanin" w:hint="cs"/>
          <w:sz w:val="30"/>
          <w:szCs w:val="30"/>
          <w:rtl/>
          <w:lang w:bidi="fa-IR"/>
        </w:rPr>
        <w:t>ق</w:t>
      </w:r>
      <w:r>
        <w:rPr>
          <w:rFonts w:cs="B Nazanin" w:hint="cs"/>
          <w:sz w:val="30"/>
          <w:szCs w:val="30"/>
          <w:rtl/>
          <w:lang w:bidi="fa-IR"/>
        </w:rPr>
        <w:t>ل جستوجو کرده و پیدا کرده، به همان راه بسنده می کنیم، و دنبال استنباط می رویم، عقل در چنین مواردی که از یک سو اصل تکلیف قطعی است، و نمی شود مهمل گذاشت، از یک سو اصل بودن و قاعده بودن احتیاط را به نحو لزوم و حتمیت نمی پذیرد، شرع مقدس و از یک سو می توان با تجمیع شواهد و قرائن راهی به سوی فهم احکام باز کرد، عقل حکم می</w:t>
      </w:r>
      <w:r>
        <w:rPr>
          <w:rFonts w:cs="B Nazanin"/>
          <w:sz w:val="30"/>
          <w:szCs w:val="30"/>
          <w:rtl/>
          <w:lang w:bidi="fa-IR"/>
        </w:rPr>
        <w:softHyphen/>
      </w:r>
      <w:r>
        <w:rPr>
          <w:rFonts w:cs="B Nazanin" w:hint="cs"/>
          <w:sz w:val="30"/>
          <w:szCs w:val="30"/>
          <w:rtl/>
          <w:lang w:bidi="fa-IR"/>
        </w:rPr>
        <w:t>کند به این راهی که موجب اطمینان است و ان شئتَ فقل ظن منظقی قوی، و ان شئتَ فقل علم عادی و عرفی و ان شئتَ فقل ما یُقال له العلم فی اصطلاح القرآن. اگر می</w:t>
      </w:r>
      <w:r>
        <w:rPr>
          <w:rFonts w:cs="B Nazanin"/>
          <w:sz w:val="30"/>
          <w:szCs w:val="30"/>
          <w:rtl/>
          <w:lang w:bidi="fa-IR"/>
        </w:rPr>
        <w:softHyphen/>
      </w:r>
      <w:r>
        <w:rPr>
          <w:rFonts w:cs="B Nazanin" w:hint="cs"/>
          <w:sz w:val="30"/>
          <w:szCs w:val="30"/>
          <w:rtl/>
          <w:lang w:bidi="fa-IR"/>
        </w:rPr>
        <w:t xml:space="preserve">توانیم به این برسیم از راه تجمیع قرائن، خب عقل چنین حکمی می کند که از این راه باید حرکت کرد. </w:t>
      </w:r>
    </w:p>
    <w:p w14:paraId="28D097F4" w14:textId="0410C6B5" w:rsidR="005676B5" w:rsidRDefault="005676B5" w:rsidP="00777C95">
      <w:pPr>
        <w:bidi/>
        <w:jc w:val="lowKashida"/>
        <w:rPr>
          <w:rFonts w:cs="B Nazanin"/>
          <w:sz w:val="30"/>
          <w:szCs w:val="30"/>
          <w:rtl/>
          <w:lang w:bidi="fa-IR"/>
        </w:rPr>
      </w:pPr>
      <w:r>
        <w:rPr>
          <w:rFonts w:cs="B Nazanin" w:hint="cs"/>
          <w:sz w:val="30"/>
          <w:szCs w:val="30"/>
          <w:rtl/>
          <w:lang w:bidi="fa-IR"/>
        </w:rPr>
        <w:lastRenderedPageBreak/>
        <w:t>آن کسی که قائل بود به انسداد باب علم و علمی، می</w:t>
      </w:r>
      <w:r>
        <w:rPr>
          <w:rFonts w:cs="B Nazanin"/>
          <w:sz w:val="30"/>
          <w:szCs w:val="30"/>
          <w:rtl/>
          <w:lang w:bidi="fa-IR"/>
        </w:rPr>
        <w:softHyphen/>
      </w:r>
      <w:r>
        <w:rPr>
          <w:rFonts w:cs="B Nazanin" w:hint="cs"/>
          <w:sz w:val="30"/>
          <w:szCs w:val="30"/>
          <w:rtl/>
          <w:lang w:bidi="fa-IR"/>
        </w:rPr>
        <w:t>گفت اخبار حجیت ندارد سنداً و دلالةً، پس انسداد، پس رجوع به ظنون، ما می</w:t>
      </w:r>
      <w:r>
        <w:rPr>
          <w:rFonts w:cs="B Nazanin"/>
          <w:sz w:val="30"/>
          <w:szCs w:val="30"/>
          <w:rtl/>
          <w:lang w:bidi="fa-IR"/>
        </w:rPr>
        <w:softHyphen/>
      </w:r>
      <w:r>
        <w:rPr>
          <w:rFonts w:cs="B Nazanin" w:hint="cs"/>
          <w:sz w:val="30"/>
          <w:szCs w:val="30"/>
          <w:rtl/>
          <w:lang w:bidi="fa-IR"/>
        </w:rPr>
        <w:t xml:space="preserve">گوییم بله اخبار به تنهایی سنداً و دلالةً، حتی اخبار صحیحة السند، حجیت ندارد، اما معنا این عدم حجیت، این نیست که ما به یک باره دست اخبار برداریم، و سراغ مطلق ظنون برویم، چه حاصل از اخبار باشد این ظنون و چه حاصل از غیر اخبار. بلکه می گوییم باب علم و علمی، منسد است، نتیجه اش عدم حجیت استقلالی اخبار فقهیه است. </w:t>
      </w:r>
    </w:p>
    <w:p w14:paraId="6E750790" w14:textId="77777777" w:rsidR="00777C95" w:rsidRDefault="005676B5" w:rsidP="005676B5">
      <w:pPr>
        <w:bidi/>
        <w:jc w:val="lowKashida"/>
        <w:rPr>
          <w:rFonts w:cs="B Nazanin"/>
          <w:sz w:val="30"/>
          <w:szCs w:val="30"/>
          <w:rtl/>
          <w:lang w:bidi="fa-IR"/>
        </w:rPr>
      </w:pPr>
      <w:r>
        <w:rPr>
          <w:rFonts w:cs="B Nazanin" w:hint="cs"/>
          <w:sz w:val="30"/>
          <w:szCs w:val="30"/>
          <w:rtl/>
          <w:lang w:bidi="fa-IR"/>
        </w:rPr>
        <w:t>اما در عین حال لنا أن نقول که باب علم عادی و عرفی، باب حصول اطمینان از راه تجمیع قرائن، اطمئناناً شخصیاً، این مفتوح است و ما در معظم احکام فقهیه از این راه می</w:t>
      </w:r>
      <w:r>
        <w:rPr>
          <w:rFonts w:cs="B Nazanin"/>
          <w:sz w:val="30"/>
          <w:szCs w:val="30"/>
          <w:rtl/>
          <w:lang w:bidi="fa-IR"/>
        </w:rPr>
        <w:softHyphen/>
      </w:r>
      <w:r>
        <w:rPr>
          <w:rFonts w:cs="B Nazanin" w:hint="cs"/>
          <w:sz w:val="30"/>
          <w:szCs w:val="30"/>
          <w:rtl/>
          <w:lang w:bidi="fa-IR"/>
        </w:rPr>
        <w:t>توانیم مشکلمان را حل کنیم، راهی که بر خلاف قائلین به انفتاح، خصوص اخبار را حجت مستقله نمی</w:t>
      </w:r>
      <w:r>
        <w:rPr>
          <w:rFonts w:cs="B Nazanin"/>
          <w:sz w:val="30"/>
          <w:szCs w:val="30"/>
          <w:rtl/>
          <w:lang w:bidi="fa-IR"/>
        </w:rPr>
        <w:softHyphen/>
      </w:r>
      <w:r>
        <w:rPr>
          <w:rFonts w:cs="B Nazanin" w:hint="cs"/>
          <w:sz w:val="30"/>
          <w:szCs w:val="30"/>
          <w:rtl/>
          <w:lang w:bidi="fa-IR"/>
        </w:rPr>
        <w:t xml:space="preserve">بیند و خود را محتاج به عناصری مثل روح قرآن و شریعت و ان شئتَ فقل مذاق شریعت، کلمات قدماء اصحاب و قرائن و شواهد دیگر می بیند. </w:t>
      </w:r>
    </w:p>
    <w:p w14:paraId="65622841" w14:textId="07414808" w:rsidR="005676B5" w:rsidRDefault="005676B5" w:rsidP="00777C95">
      <w:pPr>
        <w:bidi/>
        <w:jc w:val="lowKashida"/>
        <w:rPr>
          <w:rFonts w:cs="B Nazanin"/>
          <w:sz w:val="30"/>
          <w:szCs w:val="30"/>
          <w:rtl/>
          <w:lang w:bidi="fa-IR"/>
        </w:rPr>
      </w:pPr>
      <w:r>
        <w:rPr>
          <w:rFonts w:cs="B Nazanin" w:hint="cs"/>
          <w:sz w:val="30"/>
          <w:szCs w:val="30"/>
          <w:rtl/>
          <w:lang w:bidi="fa-IR"/>
        </w:rPr>
        <w:t>راه اضطرار بر خلاف انسداد خود را در اختیار مطلق ظنون قرار نمی</w:t>
      </w:r>
      <w:r>
        <w:rPr>
          <w:rFonts w:cs="B Nazanin"/>
          <w:sz w:val="30"/>
          <w:szCs w:val="30"/>
          <w:rtl/>
          <w:lang w:bidi="fa-IR"/>
        </w:rPr>
        <w:softHyphen/>
      </w:r>
      <w:r>
        <w:rPr>
          <w:rFonts w:cs="B Nazanin" w:hint="cs"/>
          <w:sz w:val="30"/>
          <w:szCs w:val="30"/>
          <w:rtl/>
          <w:lang w:bidi="fa-IR"/>
        </w:rPr>
        <w:t>دهد، بلکه نه تنها از همۀ ظنون به نحوی بهره برداری می</w:t>
      </w:r>
      <w:r>
        <w:rPr>
          <w:rFonts w:cs="B Nazanin"/>
          <w:sz w:val="30"/>
          <w:szCs w:val="30"/>
          <w:rtl/>
          <w:lang w:bidi="fa-IR"/>
        </w:rPr>
        <w:softHyphen/>
      </w:r>
      <w:r>
        <w:rPr>
          <w:rFonts w:cs="B Nazanin" w:hint="cs"/>
          <w:sz w:val="30"/>
          <w:szCs w:val="30"/>
          <w:rtl/>
          <w:lang w:bidi="fa-IR"/>
        </w:rPr>
        <w:t>کند، بلکه او از موهومات هم، حتی موهومات به وهم ضعیف هم در عملیات تجمیع قرائن استفاده می</w:t>
      </w:r>
      <w:r>
        <w:rPr>
          <w:rFonts w:cs="B Nazanin"/>
          <w:sz w:val="30"/>
          <w:szCs w:val="30"/>
          <w:rtl/>
          <w:lang w:bidi="fa-IR"/>
        </w:rPr>
        <w:softHyphen/>
      </w:r>
      <w:r>
        <w:rPr>
          <w:rFonts w:cs="B Nazanin" w:hint="cs"/>
          <w:sz w:val="30"/>
          <w:szCs w:val="30"/>
          <w:rtl/>
          <w:lang w:bidi="fa-IR"/>
        </w:rPr>
        <w:t>کند، راهی که بر خلاف عده</w:t>
      </w:r>
      <w:r>
        <w:rPr>
          <w:rFonts w:cs="B Nazanin"/>
          <w:sz w:val="30"/>
          <w:szCs w:val="30"/>
          <w:rtl/>
          <w:lang w:bidi="fa-IR"/>
        </w:rPr>
        <w:softHyphen/>
      </w:r>
      <w:r>
        <w:rPr>
          <w:rFonts w:cs="B Nazanin" w:hint="cs"/>
          <w:sz w:val="30"/>
          <w:szCs w:val="30"/>
          <w:rtl/>
          <w:lang w:bidi="fa-IR"/>
        </w:rPr>
        <w:t>ایی از انفتاحیون که خود را محصور در روایات صحیحة السند می</w:t>
      </w:r>
      <w:r>
        <w:rPr>
          <w:rFonts w:cs="B Nazanin"/>
          <w:sz w:val="30"/>
          <w:szCs w:val="30"/>
          <w:rtl/>
          <w:lang w:bidi="fa-IR"/>
        </w:rPr>
        <w:softHyphen/>
      </w:r>
      <w:r>
        <w:rPr>
          <w:rFonts w:cs="B Nazanin" w:hint="cs"/>
          <w:sz w:val="30"/>
          <w:szCs w:val="30"/>
          <w:rtl/>
          <w:lang w:bidi="fa-IR"/>
        </w:rPr>
        <w:t>کنند و برای اعتبار سند نقش اساسی قائلند، چنین نیست.</w:t>
      </w:r>
    </w:p>
    <w:p w14:paraId="01AF43CC" w14:textId="6D718DD7" w:rsidR="005676B5" w:rsidRDefault="005676B5" w:rsidP="005676B5">
      <w:pPr>
        <w:bidi/>
        <w:jc w:val="lowKashida"/>
        <w:rPr>
          <w:rFonts w:cs="B Nazanin"/>
          <w:sz w:val="30"/>
          <w:szCs w:val="30"/>
          <w:rtl/>
          <w:lang w:bidi="fa-IR"/>
        </w:rPr>
      </w:pPr>
      <w:r>
        <w:rPr>
          <w:rFonts w:cs="B Nazanin" w:hint="cs"/>
          <w:sz w:val="30"/>
          <w:szCs w:val="30"/>
          <w:rtl/>
          <w:lang w:bidi="fa-IR"/>
        </w:rPr>
        <w:t>بله صحت و اعتبار سند را برای آن اهمیت و ارزش قائل است اما نه این که تمام معیار وثاقت راوی باشد و بس. با شرح مفصلی که در این ایام داده اییم عقل می گوید اگر اطمئنان شخصی مجتهد با تجمیع قرائن پیدا می کند له که از این راه استفاده کند و نوبت به طر</w:t>
      </w:r>
      <w:r w:rsidR="00777C95">
        <w:rPr>
          <w:rFonts w:cs="B Nazanin" w:hint="cs"/>
          <w:sz w:val="30"/>
          <w:szCs w:val="30"/>
          <w:rtl/>
          <w:lang w:bidi="fa-IR"/>
        </w:rPr>
        <w:t>ح</w:t>
      </w:r>
      <w:r>
        <w:rPr>
          <w:rFonts w:cs="B Nazanin" w:hint="cs"/>
          <w:sz w:val="30"/>
          <w:szCs w:val="30"/>
          <w:rtl/>
          <w:lang w:bidi="fa-IR"/>
        </w:rPr>
        <w:t xml:space="preserve"> راه حل انسدادیون نخواهد رسید.</w:t>
      </w:r>
    </w:p>
    <w:p w14:paraId="3BC89817" w14:textId="77777777" w:rsidR="005676B5" w:rsidRDefault="005676B5" w:rsidP="005676B5">
      <w:pPr>
        <w:bidi/>
        <w:jc w:val="lowKashida"/>
        <w:rPr>
          <w:rFonts w:cs="B Nazanin"/>
          <w:sz w:val="30"/>
          <w:szCs w:val="30"/>
          <w:rtl/>
          <w:lang w:bidi="fa-IR"/>
        </w:rPr>
      </w:pPr>
      <w:r>
        <w:rPr>
          <w:rFonts w:cs="B Nazanin" w:hint="cs"/>
          <w:sz w:val="30"/>
          <w:szCs w:val="30"/>
          <w:rtl/>
          <w:lang w:bidi="fa-IR"/>
        </w:rPr>
        <w:t xml:space="preserve">این نظری که ما در باب کشف و حکومت داشتیم. </w:t>
      </w:r>
    </w:p>
    <w:p w14:paraId="2708562B" w14:textId="7EC2F994" w:rsidR="00777C95" w:rsidRDefault="005676B5" w:rsidP="00777C95">
      <w:pPr>
        <w:bidi/>
        <w:jc w:val="lowKashida"/>
        <w:rPr>
          <w:rFonts w:cs="B Nazanin"/>
          <w:sz w:val="30"/>
          <w:szCs w:val="30"/>
          <w:rtl/>
          <w:lang w:bidi="fa-IR"/>
        </w:rPr>
      </w:pPr>
      <w:r>
        <w:rPr>
          <w:rFonts w:cs="B Nazanin" w:hint="cs"/>
          <w:sz w:val="30"/>
          <w:szCs w:val="30"/>
          <w:rtl/>
          <w:lang w:bidi="fa-IR"/>
        </w:rPr>
        <w:t>هذا تمام الکلام در مقام دوم بحث.</w:t>
      </w:r>
    </w:p>
    <w:p w14:paraId="18ED8C0B" w14:textId="039B419B" w:rsidR="00777C95" w:rsidRPr="00777C95" w:rsidRDefault="00777C95" w:rsidP="00777C95">
      <w:pPr>
        <w:bidi/>
        <w:jc w:val="lowKashida"/>
        <w:rPr>
          <w:rFonts w:cs="B Titr"/>
          <w:sz w:val="30"/>
          <w:szCs w:val="30"/>
          <w:rtl/>
          <w:lang w:bidi="fa-IR"/>
        </w:rPr>
      </w:pPr>
      <w:r w:rsidRPr="00777C95">
        <w:rPr>
          <w:rFonts w:cs="B Titr" w:hint="cs"/>
          <w:sz w:val="30"/>
          <w:szCs w:val="30"/>
          <w:rtl/>
          <w:lang w:bidi="fa-IR"/>
        </w:rPr>
        <w:t>[مقام سوم از تنبیه دوم انسداد]</w:t>
      </w:r>
    </w:p>
    <w:p w14:paraId="4B5B8236" w14:textId="77777777" w:rsidR="005676B5" w:rsidRDefault="005676B5" w:rsidP="005676B5">
      <w:pPr>
        <w:bidi/>
        <w:jc w:val="lowKashida"/>
        <w:rPr>
          <w:rFonts w:cs="B Nazanin"/>
          <w:sz w:val="30"/>
          <w:szCs w:val="30"/>
          <w:rtl/>
          <w:lang w:bidi="fa-IR"/>
        </w:rPr>
      </w:pPr>
      <w:r>
        <w:rPr>
          <w:rFonts w:cs="B Nazanin" w:hint="cs"/>
          <w:sz w:val="30"/>
          <w:szCs w:val="30"/>
          <w:rtl/>
          <w:lang w:bidi="fa-IR"/>
        </w:rPr>
        <w:t>اما مقام سوم که بحث بسیار مهمی است و ای کاش در کتاب</w:t>
      </w:r>
      <w:r>
        <w:rPr>
          <w:rFonts w:cs="B Nazanin"/>
          <w:sz w:val="30"/>
          <w:szCs w:val="30"/>
          <w:rtl/>
          <w:lang w:bidi="fa-IR"/>
        </w:rPr>
        <w:softHyphen/>
      </w:r>
      <w:r>
        <w:rPr>
          <w:rFonts w:cs="B Nazanin" w:hint="cs"/>
          <w:sz w:val="30"/>
          <w:szCs w:val="30"/>
          <w:rtl/>
          <w:lang w:bidi="fa-IR"/>
        </w:rPr>
        <w:t>های اصولی به آن توجه بیشتری می شد و این مقام ثالث تنبیه دوم انسداد می تواند، یک فقح بابی باشد برای تحقیقات فقهی، این است:</w:t>
      </w:r>
    </w:p>
    <w:p w14:paraId="109F26AA" w14:textId="28F9AE45" w:rsidR="005676B5" w:rsidRDefault="005676B5" w:rsidP="005676B5">
      <w:pPr>
        <w:bidi/>
        <w:jc w:val="lowKashida"/>
        <w:rPr>
          <w:rFonts w:cs="B Nazanin"/>
          <w:sz w:val="30"/>
          <w:szCs w:val="30"/>
          <w:rtl/>
          <w:lang w:bidi="fa-IR"/>
        </w:rPr>
      </w:pPr>
      <w:r>
        <w:rPr>
          <w:rFonts w:cs="B Nazanin" w:hint="cs"/>
          <w:sz w:val="30"/>
          <w:szCs w:val="30"/>
          <w:rtl/>
          <w:lang w:bidi="fa-IR"/>
        </w:rPr>
        <w:t>سوال: حال که کسی مقدمات انسداد را پذیرفت، از طرفی می بیند، شرع مقدس بر طرد</w:t>
      </w:r>
      <w:r w:rsidR="00777C95">
        <w:rPr>
          <w:rFonts w:cs="B Nazanin" w:hint="cs"/>
          <w:sz w:val="30"/>
          <w:szCs w:val="30"/>
          <w:rtl/>
          <w:lang w:bidi="fa-IR"/>
        </w:rPr>
        <w:t>ِ</w:t>
      </w:r>
      <w:r>
        <w:rPr>
          <w:rFonts w:cs="B Nazanin" w:hint="cs"/>
          <w:sz w:val="30"/>
          <w:szCs w:val="30"/>
          <w:rtl/>
          <w:lang w:bidi="fa-IR"/>
        </w:rPr>
        <w:t xml:space="preserve"> راه</w:t>
      </w:r>
      <w:r>
        <w:rPr>
          <w:rFonts w:cs="B Nazanin"/>
          <w:sz w:val="30"/>
          <w:szCs w:val="30"/>
          <w:rtl/>
          <w:lang w:bidi="fa-IR"/>
        </w:rPr>
        <w:softHyphen/>
      </w:r>
      <w:r>
        <w:rPr>
          <w:rFonts w:cs="B Nazanin" w:hint="cs"/>
          <w:sz w:val="30"/>
          <w:szCs w:val="30"/>
          <w:rtl/>
          <w:lang w:bidi="fa-IR"/>
        </w:rPr>
        <w:t>هایی مثل قیاس اصرار دارد، مگر نه این است که قیاس موجب حصول ظن است، چرا به این که موجب حصول ظن است، انسدادی نمی تواند به ظن حاصل شده از قیاس استدلال کند؟ وجه خروج قیاس چیست؟</w:t>
      </w:r>
    </w:p>
    <w:p w14:paraId="449B0174" w14:textId="332832E6" w:rsidR="005676B5" w:rsidRDefault="005676B5" w:rsidP="005676B5">
      <w:pPr>
        <w:bidi/>
        <w:jc w:val="lowKashida"/>
        <w:rPr>
          <w:rFonts w:cs="B Nazanin"/>
          <w:sz w:val="30"/>
          <w:szCs w:val="30"/>
          <w:rtl/>
          <w:lang w:bidi="fa-IR"/>
        </w:rPr>
      </w:pPr>
      <w:r>
        <w:rPr>
          <w:rFonts w:cs="B Nazanin" w:hint="cs"/>
          <w:sz w:val="30"/>
          <w:szCs w:val="30"/>
          <w:rtl/>
          <w:lang w:bidi="fa-IR"/>
        </w:rPr>
        <w:t>جواب این پرسش بنابر مسلک کشف راهت و آسوده است، چون قائلین به کشف حجیت ظنون را از شرع مقدس می گیرند، وجوب عمل به ظنون را از شارع می</w:t>
      </w:r>
      <w:r w:rsidR="00777C95">
        <w:rPr>
          <w:rFonts w:cs="B Nazanin"/>
          <w:sz w:val="30"/>
          <w:szCs w:val="30"/>
          <w:rtl/>
          <w:lang w:bidi="fa-IR"/>
        </w:rPr>
        <w:softHyphen/>
      </w:r>
      <w:r>
        <w:rPr>
          <w:rFonts w:cs="B Nazanin" w:hint="cs"/>
          <w:sz w:val="30"/>
          <w:szCs w:val="30"/>
          <w:rtl/>
          <w:lang w:bidi="fa-IR"/>
        </w:rPr>
        <w:t xml:space="preserve">گیرند، و با آن مطالبی که در مورد معممات گفتیم، این ظن را به هر ظنی، از </w:t>
      </w:r>
      <w:r>
        <w:rPr>
          <w:rFonts w:cs="B Nazanin" w:hint="cs"/>
          <w:sz w:val="30"/>
          <w:szCs w:val="30"/>
          <w:rtl/>
          <w:lang w:bidi="fa-IR"/>
        </w:rPr>
        <w:lastRenderedPageBreak/>
        <w:t>هر راهی و منشأیی و در هر مساله ایی تعمیم می دهند</w:t>
      </w:r>
      <w:r w:rsidR="00777C95">
        <w:rPr>
          <w:rFonts w:cs="B Nazanin" w:hint="cs"/>
          <w:sz w:val="30"/>
          <w:szCs w:val="30"/>
          <w:rtl/>
          <w:lang w:bidi="fa-IR"/>
        </w:rPr>
        <w:t>.</w:t>
      </w:r>
      <w:r>
        <w:rPr>
          <w:rFonts w:cs="B Nazanin" w:hint="cs"/>
          <w:sz w:val="30"/>
          <w:szCs w:val="30"/>
          <w:rtl/>
          <w:lang w:bidi="fa-IR"/>
        </w:rPr>
        <w:t xml:space="preserve"> ولی این دستور عام شرعی است که می</w:t>
      </w:r>
      <w:r>
        <w:rPr>
          <w:rFonts w:cs="B Nazanin"/>
          <w:sz w:val="30"/>
          <w:szCs w:val="30"/>
          <w:rtl/>
          <w:lang w:bidi="fa-IR"/>
        </w:rPr>
        <w:softHyphen/>
      </w:r>
      <w:r>
        <w:rPr>
          <w:rFonts w:cs="B Nazanin" w:hint="cs"/>
          <w:sz w:val="30"/>
          <w:szCs w:val="30"/>
          <w:rtl/>
          <w:lang w:bidi="fa-IR"/>
        </w:rPr>
        <w:t>توان در فرض انسداد، رجوع به ظنون کرد، از این دستور عام شرعی، مواردی مثل قیاس تخصیصا خارج می شود و آن معممات ظنون، دیگر شامل، مثل قیاس نخواهد بود. بنابراین، بنابر قول به کشف، مشکلی در عدم حجیت قیاس نداریم، چون آن را به تخصیص شارع خارج کرده است.</w:t>
      </w:r>
    </w:p>
    <w:p w14:paraId="24DC5CB7" w14:textId="77777777" w:rsidR="00777C95" w:rsidRDefault="005676B5" w:rsidP="000B7733">
      <w:pPr>
        <w:bidi/>
        <w:jc w:val="both"/>
        <w:rPr>
          <w:rFonts w:cs="B Nazanin"/>
          <w:sz w:val="30"/>
          <w:szCs w:val="30"/>
          <w:rtl/>
          <w:lang w:bidi="fa-IR"/>
        </w:rPr>
      </w:pPr>
      <w:r>
        <w:rPr>
          <w:rFonts w:cs="B Nazanin" w:hint="cs"/>
          <w:sz w:val="30"/>
          <w:szCs w:val="30"/>
          <w:rtl/>
          <w:lang w:bidi="fa-IR"/>
        </w:rPr>
        <w:t xml:space="preserve">ولی علی تقریر الحکومة، یعنی اگر بگوییم مقدمات دلیل انسداد، موجب حکم عقل است به مرجعیت ظنون و </w:t>
      </w:r>
      <w:r w:rsidR="00777C95">
        <w:rPr>
          <w:rFonts w:cs="B Nazanin" w:hint="cs"/>
          <w:sz w:val="30"/>
          <w:szCs w:val="30"/>
          <w:rtl/>
          <w:lang w:bidi="fa-IR"/>
        </w:rPr>
        <w:t>این</w:t>
      </w:r>
      <w:r>
        <w:rPr>
          <w:rFonts w:cs="B Nazanin" w:hint="cs"/>
          <w:sz w:val="30"/>
          <w:szCs w:val="30"/>
          <w:rtl/>
          <w:lang w:bidi="fa-IR"/>
        </w:rPr>
        <w:t xml:space="preserve"> که نمی</w:t>
      </w:r>
      <w:r w:rsidR="00777C95">
        <w:rPr>
          <w:rFonts w:cs="B Nazanin"/>
          <w:sz w:val="30"/>
          <w:szCs w:val="30"/>
          <w:rtl/>
          <w:lang w:bidi="fa-IR"/>
        </w:rPr>
        <w:softHyphen/>
      </w:r>
      <w:r>
        <w:rPr>
          <w:rFonts w:cs="B Nazanin" w:hint="cs"/>
          <w:sz w:val="30"/>
          <w:szCs w:val="30"/>
          <w:rtl/>
          <w:lang w:bidi="fa-IR"/>
        </w:rPr>
        <w:t>توانیم یله و رها باشیم، حال مرجعیت ظنون به هر معنایی که باشد، حجیت ظنون، یا لزوم احتیاط در مظنونات، این ها دیگر بحثش گذشت، ولی بالاخره عقل اگر هم ظنون را حجت قرار ندهد، مرجعیتی ولو به اسم احتیاط در مظنونات برای آن قائل است</w:t>
      </w:r>
      <w:r w:rsidR="00777C95">
        <w:rPr>
          <w:rFonts w:cs="B Nazanin" w:hint="cs"/>
          <w:sz w:val="30"/>
          <w:szCs w:val="30"/>
          <w:rtl/>
          <w:lang w:bidi="fa-IR"/>
        </w:rPr>
        <w:t>.</w:t>
      </w:r>
      <w:r>
        <w:rPr>
          <w:rFonts w:cs="B Nazanin" w:hint="cs"/>
          <w:sz w:val="30"/>
          <w:szCs w:val="30"/>
          <w:rtl/>
          <w:lang w:bidi="fa-IR"/>
        </w:rPr>
        <w:t xml:space="preserve"> </w:t>
      </w:r>
    </w:p>
    <w:p w14:paraId="72851708" w14:textId="77777777" w:rsidR="00777C95" w:rsidRDefault="005676B5" w:rsidP="00777C95">
      <w:pPr>
        <w:bidi/>
        <w:jc w:val="both"/>
        <w:rPr>
          <w:rFonts w:cs="B Nazanin"/>
          <w:sz w:val="30"/>
          <w:szCs w:val="30"/>
          <w:rtl/>
          <w:lang w:bidi="fa-IR"/>
        </w:rPr>
      </w:pPr>
      <w:r>
        <w:rPr>
          <w:rFonts w:cs="B Nazanin" w:hint="cs"/>
          <w:sz w:val="30"/>
          <w:szCs w:val="30"/>
          <w:rtl/>
          <w:lang w:bidi="fa-IR"/>
        </w:rPr>
        <w:t>خب اگر بنا شد، منبع و مدرک حکم عقل باشد، حکم عقل که قابل تخصیص نیست. چگونه می</w:t>
      </w:r>
      <w:r>
        <w:rPr>
          <w:rFonts w:cs="B Nazanin"/>
          <w:sz w:val="30"/>
          <w:szCs w:val="30"/>
          <w:rtl/>
          <w:lang w:bidi="fa-IR"/>
        </w:rPr>
        <w:softHyphen/>
      </w:r>
      <w:r>
        <w:rPr>
          <w:rFonts w:cs="B Nazanin" w:hint="cs"/>
          <w:sz w:val="30"/>
          <w:szCs w:val="30"/>
          <w:rtl/>
          <w:lang w:bidi="fa-IR"/>
        </w:rPr>
        <w:t>توانیم بگوییم شا</w:t>
      </w:r>
      <w:r w:rsidR="00777C95">
        <w:rPr>
          <w:rFonts w:cs="B Nazanin" w:hint="cs"/>
          <w:sz w:val="30"/>
          <w:szCs w:val="30"/>
          <w:rtl/>
          <w:lang w:bidi="fa-IR"/>
        </w:rPr>
        <w:t>ر</w:t>
      </w:r>
      <w:r>
        <w:rPr>
          <w:rFonts w:cs="B Nazanin" w:hint="cs"/>
          <w:sz w:val="30"/>
          <w:szCs w:val="30"/>
          <w:rtl/>
          <w:lang w:bidi="fa-IR"/>
        </w:rPr>
        <w:t>ع قیاس را خارج کرده</w:t>
      </w:r>
      <w:r w:rsidR="00777C95">
        <w:rPr>
          <w:rFonts w:cs="B Nazanin" w:hint="cs"/>
          <w:sz w:val="30"/>
          <w:szCs w:val="30"/>
          <w:rtl/>
          <w:lang w:bidi="fa-IR"/>
        </w:rPr>
        <w:t xml:space="preserve"> است</w:t>
      </w:r>
      <w:r>
        <w:rPr>
          <w:rFonts w:cs="B Nazanin" w:hint="cs"/>
          <w:sz w:val="30"/>
          <w:szCs w:val="30"/>
          <w:rtl/>
          <w:lang w:bidi="fa-IR"/>
        </w:rPr>
        <w:t xml:space="preserve">؟ مگر نه این است که بنابر قول به حکومت، عقل حکم می کند که الظن کالعلم، مگر نه این است که از قیاس ظنون حاصل می شود، حتی ممکن است، ظن بالایی از قیاس به دست بیاید. مگر نه این است که اگر ظنون حاصل شد، مرجعیت دارد؟ پس این منع شارع از قیاس به چه معناست؟ قیاس یک امر ظنی است، اگر شارع بتواند از قیاس منع کند، از دیگر امور ظنیه نیز می تواند منع کند، پس دیگر عقل حکم به مرجعیت ظنون نمی کند، حال شما تا این جا فقط رسیده ایید به این که شارع قیاس را منع کرده، چه بسا شارع غیر از قیاس هم از ظنون منع کرده باشد و به </w:t>
      </w:r>
      <w:r w:rsidR="00777C95">
        <w:rPr>
          <w:rFonts w:cs="B Nazanin" w:hint="cs"/>
          <w:sz w:val="30"/>
          <w:szCs w:val="30"/>
          <w:rtl/>
          <w:lang w:bidi="fa-IR"/>
        </w:rPr>
        <w:t>شما</w:t>
      </w:r>
      <w:r>
        <w:rPr>
          <w:rFonts w:cs="B Nazanin" w:hint="cs"/>
          <w:sz w:val="30"/>
          <w:szCs w:val="30"/>
          <w:rtl/>
          <w:lang w:bidi="fa-IR"/>
        </w:rPr>
        <w:t xml:space="preserve"> نرسیده باشد</w:t>
      </w:r>
      <w:r w:rsidR="00777C95">
        <w:rPr>
          <w:rFonts w:cs="B Nazanin" w:hint="cs"/>
          <w:sz w:val="30"/>
          <w:szCs w:val="30"/>
          <w:rtl/>
          <w:lang w:bidi="fa-IR"/>
        </w:rPr>
        <w:t>.</w:t>
      </w:r>
      <w:r>
        <w:rPr>
          <w:rFonts w:cs="B Nazanin" w:hint="cs"/>
          <w:sz w:val="30"/>
          <w:szCs w:val="30"/>
          <w:rtl/>
          <w:lang w:bidi="fa-IR"/>
        </w:rPr>
        <w:t xml:space="preserve"> </w:t>
      </w:r>
    </w:p>
    <w:p w14:paraId="2FF5A22D" w14:textId="72538D47" w:rsidR="005676B5" w:rsidRPr="000B7733" w:rsidRDefault="005676B5" w:rsidP="00777C95">
      <w:pPr>
        <w:bidi/>
        <w:jc w:val="both"/>
        <w:rPr>
          <w:rFonts w:cs="B Nazanin"/>
          <w:sz w:val="30"/>
          <w:szCs w:val="30"/>
          <w:rtl/>
          <w:lang w:bidi="fa-IR"/>
        </w:rPr>
      </w:pPr>
      <w:r>
        <w:rPr>
          <w:rFonts w:cs="B Nazanin" w:hint="cs"/>
          <w:sz w:val="30"/>
          <w:szCs w:val="30"/>
          <w:rtl/>
          <w:lang w:bidi="fa-IR"/>
        </w:rPr>
        <w:t xml:space="preserve">در این بین چه باید گفت؟ ان </w:t>
      </w:r>
      <w:r w:rsidR="00777C95">
        <w:rPr>
          <w:rFonts w:cs="B Nazanin" w:hint="cs"/>
          <w:sz w:val="30"/>
          <w:szCs w:val="30"/>
          <w:rtl/>
          <w:lang w:bidi="fa-IR"/>
        </w:rPr>
        <w:t>شاء</w:t>
      </w:r>
      <w:r>
        <w:rPr>
          <w:rFonts w:cs="B Nazanin" w:hint="cs"/>
          <w:sz w:val="30"/>
          <w:szCs w:val="30"/>
          <w:rtl/>
          <w:lang w:bidi="fa-IR"/>
        </w:rPr>
        <w:t xml:space="preserve"> الله جلسۀ آینده.</w:t>
      </w:r>
    </w:p>
    <w:p w14:paraId="0C093D1F" w14:textId="58116FAA" w:rsidR="007513B9" w:rsidRPr="001E28BD" w:rsidRDefault="00605304" w:rsidP="005676B5">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1E594D" w14:textId="77777777" w:rsidR="00D460A5" w:rsidRDefault="00D460A5" w:rsidP="00C44E32">
      <w:pPr>
        <w:spacing w:after="0" w:line="240" w:lineRule="auto"/>
      </w:pPr>
      <w:r>
        <w:separator/>
      </w:r>
    </w:p>
  </w:endnote>
  <w:endnote w:type="continuationSeparator" w:id="0">
    <w:p w14:paraId="6C4DD22F" w14:textId="77777777" w:rsidR="00D460A5" w:rsidRDefault="00D460A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DF7404" w14:textId="77777777" w:rsidR="00D460A5" w:rsidRDefault="00D460A5" w:rsidP="00C44E32">
      <w:pPr>
        <w:spacing w:after="0" w:line="240" w:lineRule="auto"/>
      </w:pPr>
      <w:r>
        <w:separator/>
      </w:r>
    </w:p>
  </w:footnote>
  <w:footnote w:type="continuationSeparator" w:id="0">
    <w:p w14:paraId="73BDA067" w14:textId="77777777" w:rsidR="00D460A5" w:rsidRDefault="00D460A5"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30"/>
  </w:num>
  <w:num w:numId="4">
    <w:abstractNumId w:val="5"/>
  </w:num>
  <w:num w:numId="5">
    <w:abstractNumId w:val="22"/>
  </w:num>
  <w:num w:numId="6">
    <w:abstractNumId w:val="9"/>
  </w:num>
  <w:num w:numId="7">
    <w:abstractNumId w:val="23"/>
  </w:num>
  <w:num w:numId="8">
    <w:abstractNumId w:val="31"/>
  </w:num>
  <w:num w:numId="9">
    <w:abstractNumId w:val="10"/>
  </w:num>
  <w:num w:numId="10">
    <w:abstractNumId w:val="21"/>
  </w:num>
  <w:num w:numId="11">
    <w:abstractNumId w:val="0"/>
  </w:num>
  <w:num w:numId="12">
    <w:abstractNumId w:val="12"/>
  </w:num>
  <w:num w:numId="13">
    <w:abstractNumId w:val="17"/>
  </w:num>
  <w:num w:numId="14">
    <w:abstractNumId w:val="1"/>
  </w:num>
  <w:num w:numId="15">
    <w:abstractNumId w:val="27"/>
  </w:num>
  <w:num w:numId="16">
    <w:abstractNumId w:val="3"/>
  </w:num>
  <w:num w:numId="17">
    <w:abstractNumId w:val="2"/>
  </w:num>
  <w:num w:numId="18">
    <w:abstractNumId w:val="11"/>
  </w:num>
  <w:num w:numId="19">
    <w:abstractNumId w:val="28"/>
  </w:num>
  <w:num w:numId="20">
    <w:abstractNumId w:val="25"/>
  </w:num>
  <w:num w:numId="21">
    <w:abstractNumId w:val="6"/>
  </w:num>
  <w:num w:numId="22">
    <w:abstractNumId w:val="20"/>
  </w:num>
  <w:num w:numId="23">
    <w:abstractNumId w:val="15"/>
  </w:num>
  <w:num w:numId="24">
    <w:abstractNumId w:val="26"/>
  </w:num>
  <w:num w:numId="25">
    <w:abstractNumId w:val="4"/>
  </w:num>
  <w:num w:numId="26">
    <w:abstractNumId w:val="8"/>
  </w:num>
  <w:num w:numId="27">
    <w:abstractNumId w:val="14"/>
  </w:num>
  <w:num w:numId="28">
    <w:abstractNumId w:val="7"/>
  </w:num>
  <w:num w:numId="29">
    <w:abstractNumId w:val="13"/>
  </w:num>
  <w:num w:numId="30">
    <w:abstractNumId w:val="24"/>
  </w:num>
  <w:num w:numId="31">
    <w:abstractNumId w:val="19"/>
  </w:num>
  <w:num w:numId="32">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76D63"/>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6B6"/>
    <w:rsid w:val="00766F02"/>
    <w:rsid w:val="007671F1"/>
    <w:rsid w:val="00767C77"/>
    <w:rsid w:val="0077440E"/>
    <w:rsid w:val="0077452B"/>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CB7"/>
    <w:rsid w:val="00A1623C"/>
    <w:rsid w:val="00A17282"/>
    <w:rsid w:val="00A1748D"/>
    <w:rsid w:val="00A17F46"/>
    <w:rsid w:val="00A21A3E"/>
    <w:rsid w:val="00A21CB2"/>
    <w:rsid w:val="00A239D5"/>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536E"/>
    <w:rsid w:val="00B36FB6"/>
    <w:rsid w:val="00B3761B"/>
    <w:rsid w:val="00B378C3"/>
    <w:rsid w:val="00B37A41"/>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3885"/>
    <w:rsid w:val="00C14862"/>
    <w:rsid w:val="00C15CDD"/>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053"/>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0A5"/>
    <w:rsid w:val="00D46C00"/>
    <w:rsid w:val="00D52C52"/>
    <w:rsid w:val="00D532DA"/>
    <w:rsid w:val="00D53D48"/>
    <w:rsid w:val="00D53D71"/>
    <w:rsid w:val="00D5470E"/>
    <w:rsid w:val="00D55D49"/>
    <w:rsid w:val="00D562FB"/>
    <w:rsid w:val="00D56B05"/>
    <w:rsid w:val="00D60147"/>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188"/>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20D5"/>
    <w:rsid w:val="006C0A1E"/>
    <w:rsid w:val="006C2BAB"/>
    <w:rsid w:val="006D35AA"/>
    <w:rsid w:val="006D5062"/>
    <w:rsid w:val="006D5DD2"/>
    <w:rsid w:val="006E06AE"/>
    <w:rsid w:val="006E353E"/>
    <w:rsid w:val="006F760F"/>
    <w:rsid w:val="006F7790"/>
    <w:rsid w:val="00701272"/>
    <w:rsid w:val="007165F8"/>
    <w:rsid w:val="00722716"/>
    <w:rsid w:val="0072402A"/>
    <w:rsid w:val="007255AB"/>
    <w:rsid w:val="00730F6F"/>
    <w:rsid w:val="00733288"/>
    <w:rsid w:val="00744D55"/>
    <w:rsid w:val="00754DED"/>
    <w:rsid w:val="007563D3"/>
    <w:rsid w:val="007647EA"/>
    <w:rsid w:val="00771AF1"/>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1570"/>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34D58"/>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14549</TotalTime>
  <Pages>1</Pages>
  <Words>772</Words>
  <Characters>4405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1147</cp:revision>
  <dcterms:created xsi:type="dcterms:W3CDTF">2018-10-03T04:42:00Z</dcterms:created>
  <dcterms:modified xsi:type="dcterms:W3CDTF">2020-12-16T07:27:00Z</dcterms:modified>
</cp:coreProperties>
</file>