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422EFC7F" w14:textId="73858420" w:rsidR="00F14861" w:rsidRPr="008C2440" w:rsidRDefault="00044969" w:rsidP="008C2440">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F23AC" w:rsidRPr="00472D4F">
        <w:rPr>
          <w:rFonts w:cs="B Titr" w:hint="cs"/>
          <w:color w:val="000000" w:themeColor="text1"/>
          <w:sz w:val="28"/>
          <w:szCs w:val="28"/>
          <w:rtl/>
          <w:lang w:bidi="fa-IR"/>
        </w:rPr>
        <w:t>شصت</w:t>
      </w:r>
      <w:r w:rsidR="00D27500" w:rsidRPr="00472D4F">
        <w:rPr>
          <w:rFonts w:cs="B Titr"/>
          <w:color w:val="000000" w:themeColor="text1"/>
          <w:sz w:val="28"/>
          <w:szCs w:val="28"/>
          <w:lang w:bidi="fa-IR"/>
        </w:rPr>
        <w:t xml:space="preserve"> </w:t>
      </w:r>
      <w:r w:rsidR="00D27500" w:rsidRPr="00472D4F">
        <w:rPr>
          <w:rFonts w:cs="B Titr" w:hint="cs"/>
          <w:color w:val="000000" w:themeColor="text1"/>
          <w:sz w:val="28"/>
          <w:szCs w:val="28"/>
          <w:rtl/>
          <w:lang w:bidi="fa-IR"/>
        </w:rPr>
        <w:t xml:space="preserve">و </w:t>
      </w:r>
      <w:r w:rsidR="005E3417">
        <w:rPr>
          <w:rFonts w:cs="B Titr" w:hint="cs"/>
          <w:color w:val="000000" w:themeColor="text1"/>
          <w:sz w:val="28"/>
          <w:szCs w:val="28"/>
          <w:rtl/>
          <w:lang w:bidi="fa-IR"/>
        </w:rPr>
        <w:t>نه</w:t>
      </w:r>
      <w:r w:rsidR="009F23AC" w:rsidRPr="00472D4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1436B">
        <w:rPr>
          <w:rFonts w:cs="B Titr" w:hint="cs"/>
          <w:color w:val="000000" w:themeColor="text1"/>
          <w:sz w:val="28"/>
          <w:szCs w:val="28"/>
          <w:rtl/>
          <w:lang w:bidi="fa-IR"/>
        </w:rPr>
        <w:t>2</w:t>
      </w:r>
      <w:r w:rsidR="005E3417">
        <w:rPr>
          <w:rFonts w:cs="B Titr" w:hint="cs"/>
          <w:color w:val="000000" w:themeColor="text1"/>
          <w:sz w:val="28"/>
          <w:szCs w:val="28"/>
          <w:rtl/>
          <w:lang w:bidi="fa-IR"/>
        </w:rPr>
        <w:t>1</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25B8FCE8" w14:textId="65400359" w:rsidR="00CA6E7D" w:rsidRPr="00CA6E7D" w:rsidRDefault="00CA6E7D" w:rsidP="0041436B">
      <w:pPr>
        <w:pStyle w:val="NormalWeb"/>
        <w:bidi/>
        <w:jc w:val="lowKashida"/>
        <w:rPr>
          <w:rFonts w:asciiTheme="minorHAnsi" w:eastAsiaTheme="minorHAnsi" w:hAnsiTheme="minorHAnsi" w:cs="Calibri"/>
          <w:sz w:val="28"/>
          <w:szCs w:val="28"/>
          <w:rtl/>
          <w:lang w:bidi="fa-IR"/>
        </w:rPr>
      </w:pPr>
      <w:r w:rsidRPr="00CA6E7D">
        <w:rPr>
          <w:rFonts w:asciiTheme="minorHAnsi" w:eastAsiaTheme="minorHAnsi" w:hAnsiTheme="minorHAnsi" w:cs="B Titr" w:hint="cs"/>
          <w:color w:val="000000" w:themeColor="text1"/>
          <w:sz w:val="28"/>
          <w:szCs w:val="28"/>
          <w:rtl/>
          <w:lang w:bidi="fa-IR"/>
        </w:rPr>
        <w:t>[عمل به ظواهر کتاب در فروع اصول الدین]</w:t>
      </w:r>
    </w:p>
    <w:p w14:paraId="571C590A" w14:textId="62EC1641" w:rsidR="005E3417" w:rsidRDefault="00CD2F94" w:rsidP="00CA6E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این جا رسیدیم که عمل به ظواهر کتاب کریم و نیز عمل به ظواهر خبر متواتر در اصول دین چه حکمی دارد؟ حال بالخصوص ما آن بخش ا</w:t>
      </w:r>
      <w:r w:rsidR="00CA6E7D">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اصول دین را در نظر میگیریم که فرموده اند، تحصیل علم در آنها لازم نیست، یا بفرمایید در فروع اصول الدین، آیا در فروع اصول الدین می توان به ظواهر کتاب و خبر متواتر عمل کرد یا نه؟ </w:t>
      </w:r>
    </w:p>
    <w:p w14:paraId="6D3F47E4" w14:textId="0D9B6BD9" w:rsidR="00CA6E7D" w:rsidRDefault="00CD2F94" w:rsidP="00CD2F9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خب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هایی که می گویند به ظنون نمی توان در مسائل اصولیه اعتماد کرد، از آنجا که ظاهر کتاب به ما هو ظاهر لا نص، من الظنون است و کذلک در خبر متواتر، پس نباید به ظنون عمل کرد و اما مواردی که مشاهده می شود که علماء تمسک به ظواهر کرده اند و ظنون. ظواهر کتاب و خبر متواتر، تنها توجیهش این است که از راه </w:t>
      </w:r>
      <w:r w:rsidR="00CA6E7D">
        <w:rPr>
          <w:rFonts w:asciiTheme="minorHAnsi" w:eastAsiaTheme="minorHAnsi" w:hAnsiTheme="minorHAnsi" w:cs="B Nazanin" w:hint="cs"/>
          <w:sz w:val="28"/>
          <w:szCs w:val="28"/>
          <w:rtl/>
          <w:lang w:bidi="fa-IR"/>
        </w:rPr>
        <w:t>تعدد ظواهر و تعدد قرائن و تراکم ظنون پیش آمده</w:t>
      </w:r>
      <w:r w:rsidR="00CA6E7D">
        <w:rPr>
          <w:rFonts w:asciiTheme="minorHAnsi" w:eastAsiaTheme="minorHAnsi" w:hAnsiTheme="minorHAnsi" w:cs="B Nazanin"/>
          <w:sz w:val="28"/>
          <w:szCs w:val="28"/>
          <w:rtl/>
          <w:lang w:bidi="fa-IR"/>
        </w:rPr>
        <w:softHyphen/>
      </w:r>
      <w:r w:rsidR="00CA6E7D">
        <w:rPr>
          <w:rFonts w:asciiTheme="minorHAnsi" w:eastAsiaTheme="minorHAnsi" w:hAnsiTheme="minorHAnsi" w:cs="B Nazanin" w:hint="cs"/>
          <w:sz w:val="28"/>
          <w:szCs w:val="28"/>
          <w:rtl/>
          <w:lang w:bidi="fa-IR"/>
        </w:rPr>
        <w:t>اند، به گونه</w:t>
      </w:r>
      <w:r w:rsidR="00CA6E7D">
        <w:rPr>
          <w:rFonts w:asciiTheme="minorHAnsi" w:eastAsiaTheme="minorHAnsi" w:hAnsiTheme="minorHAnsi" w:cs="B Nazanin"/>
          <w:sz w:val="28"/>
          <w:szCs w:val="28"/>
          <w:rtl/>
          <w:lang w:bidi="fa-IR"/>
        </w:rPr>
        <w:softHyphen/>
      </w:r>
      <w:r w:rsidR="00CA6E7D">
        <w:rPr>
          <w:rFonts w:asciiTheme="minorHAnsi" w:eastAsiaTheme="minorHAnsi" w:hAnsiTheme="minorHAnsi" w:cs="B Nazanin" w:hint="cs"/>
          <w:sz w:val="28"/>
          <w:szCs w:val="28"/>
          <w:rtl/>
          <w:lang w:bidi="fa-IR"/>
        </w:rPr>
        <w:t xml:space="preserve">ایی که هر یک از این ظواهر، قرائن خود مفید ظن است، و به تعبیر شیخ اعظم، </w:t>
      </w:r>
      <w:r w:rsidR="00CA6E7D" w:rsidRPr="00CA6E7D">
        <w:rPr>
          <w:rFonts w:asciiTheme="minorHAnsi" w:eastAsiaTheme="minorHAnsi" w:hAnsiTheme="minorHAnsi" w:cs="B Nazanin" w:hint="cs"/>
          <w:b/>
          <w:bCs/>
          <w:sz w:val="28"/>
          <w:szCs w:val="28"/>
          <w:rtl/>
          <w:lang w:bidi="fa-IR"/>
        </w:rPr>
        <w:t>فیحصل من المحموع القطع بالمسألة</w:t>
      </w:r>
      <w:r w:rsidR="00CA6E7D">
        <w:rPr>
          <w:rFonts w:asciiTheme="minorHAnsi" w:eastAsiaTheme="minorHAnsi" w:hAnsiTheme="minorHAnsi" w:cs="B Nazanin" w:hint="cs"/>
          <w:sz w:val="28"/>
          <w:szCs w:val="28"/>
          <w:rtl/>
          <w:lang w:bidi="fa-IR"/>
        </w:rPr>
        <w:t xml:space="preserve">. از باب تراکم و تجمیع به قطع می رسیم. </w:t>
      </w:r>
    </w:p>
    <w:p w14:paraId="51E644DA" w14:textId="46BECEE5" w:rsidR="00CA6E7D" w:rsidRDefault="00CA6E7D" w:rsidP="00CA6E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قبل از این که مباحث را به طبق بیان شیخ اعظم ادامه دهم، عرض می کنم ما که شیوۀ تجمیع قرائن و ظواهر را پذیرفته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و به آن معتقدیم. ما که گفته اییم اگر سخنی از علم و یقین به میان می آید، نه تنها در فروع دین و احکام فقهیه بلکه در باب اصول دین مراد قطع و علم عادی و عرفی است، لزومی ندارد خود را در بند قطع ریاضی و دقیقی بکنیم که نادر الحصول است، مراد همان «</w:t>
      </w:r>
      <w:r w:rsidRPr="00CA6E7D">
        <w:rPr>
          <w:rFonts w:asciiTheme="minorHAnsi" w:eastAsiaTheme="minorHAnsi" w:hAnsiTheme="minorHAnsi" w:cs="B Nazanin" w:hint="cs"/>
          <w:b/>
          <w:bCs/>
          <w:sz w:val="28"/>
          <w:szCs w:val="28"/>
          <w:rtl/>
          <w:lang w:bidi="fa-IR"/>
        </w:rPr>
        <w:t>و لا تقفُ ما لیس لک به علم</w:t>
      </w:r>
      <w:r>
        <w:rPr>
          <w:rFonts w:asciiTheme="minorHAnsi" w:eastAsiaTheme="minorHAnsi" w:hAnsiTheme="minorHAnsi" w:cs="B Nazanin" w:hint="cs"/>
          <w:b/>
          <w:bCs/>
          <w:sz w:val="28"/>
          <w:szCs w:val="28"/>
          <w:rtl/>
          <w:lang w:bidi="fa-IR"/>
        </w:rPr>
        <w:t>»</w:t>
      </w:r>
      <w:r w:rsidRPr="00CA6E7D">
        <w:rPr>
          <w:rStyle w:val="FootnoteReference"/>
          <w:rFonts w:asciiTheme="minorHAnsi" w:eastAsiaTheme="minorHAnsi" w:hAnsiTheme="minorHAnsi" w:cs="B Nazanin"/>
          <w:sz w:val="28"/>
          <w:szCs w:val="28"/>
          <w:rtl/>
          <w:lang w:bidi="fa-IR"/>
        </w:rPr>
        <w:footnoteReference w:id="1"/>
      </w:r>
      <w:r w:rsidRPr="00CA6E7D">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 یعنی به مطالب عالمانه، نه جاهلانه، نه متأثر از خروفات و امور غیر قابل پذیرش، مستند به قرائن عقلائی به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برسیم که از نظر عرفی به آن علم گفته می شود.</w:t>
      </w:r>
    </w:p>
    <w:p w14:paraId="41A5F6A9" w14:textId="613864A6" w:rsidR="00CA6E7D" w:rsidRDefault="00CA6E7D" w:rsidP="00CA6E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علمی که در اصول اعتقادات هم مطرح است، بیش از این نیست؛ لذا اولا در مورد اخبار آحاد که من حیث السند هم ظنی هستند و مواردی من حیث الدلالة هم ظهور دارند نه نص، عرض می کنیم از راه تجمیع این اخبار، اگر به مطلبی علمی در فروع و اصول </w:t>
      </w:r>
      <w:r>
        <w:rPr>
          <w:rFonts w:asciiTheme="minorHAnsi" w:eastAsiaTheme="minorHAnsi" w:hAnsiTheme="minorHAnsi" w:cs="B Nazanin" w:hint="cs"/>
          <w:sz w:val="28"/>
          <w:szCs w:val="28"/>
          <w:rtl/>
          <w:lang w:bidi="fa-IR"/>
        </w:rPr>
        <w:lastRenderedPageBreak/>
        <w:t>دین رسیدیم، لابد من الاقرار و الاعتراف و الالتزام و التدین به هستیم. اگر از راه اخبار آحاد، جمع بین آن ها و شواه د دیگر به این نتیجه رسیدیم.</w:t>
      </w:r>
    </w:p>
    <w:p w14:paraId="3A315710" w14:textId="434CD264" w:rsidR="00CA6E7D" w:rsidRDefault="00CA6E7D" w:rsidP="00CA6E7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ثانیا در مورد ظواهر کتاب و خبر متواتر هم باز با توجه به تجمیع قرائن و ظواهر و شواهد، اگر در فروع اصول الدین به مطلبی رسیدیم باز لابد من التدین و الالتزام به.</w:t>
      </w:r>
    </w:p>
    <w:p w14:paraId="753027E2" w14:textId="4049F878" w:rsidR="00CA6E7D" w:rsidRDefault="00CA6E7D" w:rsidP="00CA6E7D">
      <w:pPr>
        <w:pStyle w:val="NormalWeb"/>
        <w:bidi/>
        <w:jc w:val="lowKashida"/>
        <w:rPr>
          <w:rFonts w:asciiTheme="minorHAnsi" w:eastAsiaTheme="minorHAnsi" w:hAnsiTheme="minorHAnsi" w:cs="B Nazanin" w:hint="cs"/>
          <w:sz w:val="28"/>
          <w:szCs w:val="28"/>
          <w:rtl/>
          <w:lang w:bidi="fa-IR"/>
        </w:rPr>
      </w:pPr>
      <w:r>
        <w:rPr>
          <w:rFonts w:asciiTheme="minorHAnsi" w:eastAsiaTheme="minorHAnsi" w:hAnsiTheme="minorHAnsi" w:cs="B Nazanin" w:hint="cs"/>
          <w:sz w:val="28"/>
          <w:szCs w:val="28"/>
          <w:rtl/>
          <w:lang w:bidi="fa-IR"/>
        </w:rPr>
        <w:t>این باقی مانده ایی از بحث گذشته تا ان شاء الله در جلسۀ آینده ادامۀ مباحث.</w:t>
      </w:r>
    </w:p>
    <w:p w14:paraId="0C093D1F" w14:textId="642AC033" w:rsidR="007513B9" w:rsidRPr="001E28BD" w:rsidRDefault="00605304" w:rsidP="005E3417">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B3839" w14:textId="77777777" w:rsidR="00C137DC" w:rsidRDefault="00C137DC" w:rsidP="00C44E32">
      <w:pPr>
        <w:spacing w:after="0" w:line="240" w:lineRule="auto"/>
      </w:pPr>
      <w:r>
        <w:separator/>
      </w:r>
    </w:p>
  </w:endnote>
  <w:endnote w:type="continuationSeparator" w:id="0">
    <w:p w14:paraId="04A3E08E" w14:textId="77777777" w:rsidR="00C137DC" w:rsidRDefault="00C137D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664A7" w14:textId="77777777" w:rsidR="00C137DC" w:rsidRDefault="00C137DC" w:rsidP="00C44E32">
      <w:pPr>
        <w:spacing w:after="0" w:line="240" w:lineRule="auto"/>
      </w:pPr>
      <w:r>
        <w:separator/>
      </w:r>
    </w:p>
  </w:footnote>
  <w:footnote w:type="continuationSeparator" w:id="0">
    <w:p w14:paraId="0E716D06" w14:textId="77777777" w:rsidR="00C137DC" w:rsidRDefault="00C137DC" w:rsidP="00C44E32">
      <w:pPr>
        <w:spacing w:after="0" w:line="240" w:lineRule="auto"/>
      </w:pPr>
      <w:r>
        <w:continuationSeparator/>
      </w:r>
    </w:p>
  </w:footnote>
  <w:footnote w:id="1">
    <w:p w14:paraId="223377C6" w14:textId="2BCF3206" w:rsidR="00CA6E7D" w:rsidRDefault="00CA6E7D" w:rsidP="00CA6E7D">
      <w:pPr>
        <w:pStyle w:val="FootnoteText"/>
        <w:bidi/>
        <w:rPr>
          <w:rFonts w:hint="cs"/>
          <w:rtl/>
          <w:lang w:bidi="fa-IR"/>
        </w:rPr>
      </w:pPr>
      <w:r>
        <w:rPr>
          <w:rStyle w:val="FootnoteReference"/>
        </w:rPr>
        <w:footnoteRef/>
      </w:r>
      <w:r>
        <w:t xml:space="preserve"> </w:t>
      </w:r>
      <w:r>
        <w:rPr>
          <w:rFonts w:hint="cs"/>
          <w:rtl/>
        </w:rPr>
        <w:t>اسراء: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4"/>
  </w:num>
  <w:num w:numId="4">
    <w:abstractNumId w:val="6"/>
  </w:num>
  <w:num w:numId="5">
    <w:abstractNumId w:val="30"/>
  </w:num>
  <w:num w:numId="6">
    <w:abstractNumId w:val="10"/>
  </w:num>
  <w:num w:numId="7">
    <w:abstractNumId w:val="31"/>
  </w:num>
  <w:num w:numId="8">
    <w:abstractNumId w:val="45"/>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1"/>
  </w:num>
  <w:num w:numId="16">
    <w:abstractNumId w:val="4"/>
  </w:num>
  <w:num w:numId="17">
    <w:abstractNumId w:val="3"/>
  </w:num>
  <w:num w:numId="18">
    <w:abstractNumId w:val="13"/>
  </w:num>
  <w:num w:numId="19">
    <w:abstractNumId w:val="42"/>
  </w:num>
  <w:num w:numId="20">
    <w:abstractNumId w:val="39"/>
  </w:num>
  <w:num w:numId="21">
    <w:abstractNumId w:val="7"/>
  </w:num>
  <w:num w:numId="22">
    <w:abstractNumId w:val="26"/>
  </w:num>
  <w:num w:numId="23">
    <w:abstractNumId w:val="18"/>
  </w:num>
  <w:num w:numId="24">
    <w:abstractNumId w:val="40"/>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3"/>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6"/>
  </w:num>
  <w:num w:numId="42">
    <w:abstractNumId w:val="23"/>
  </w:num>
  <w:num w:numId="43">
    <w:abstractNumId w:val="1"/>
  </w:num>
  <w:num w:numId="44">
    <w:abstractNumId w:val="17"/>
  </w:num>
  <w:num w:numId="45">
    <w:abstractNumId w:val="27"/>
  </w:num>
  <w:num w:numId="46">
    <w:abstractNumId w:val="11"/>
  </w:num>
  <w:num w:numId="47">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2F1B"/>
    <w:rsid w:val="0058351A"/>
    <w:rsid w:val="005839F3"/>
    <w:rsid w:val="005845FB"/>
    <w:rsid w:val="005852E9"/>
    <w:rsid w:val="00586194"/>
    <w:rsid w:val="005868CA"/>
    <w:rsid w:val="0058701A"/>
    <w:rsid w:val="00587C65"/>
    <w:rsid w:val="0059018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6E7D"/>
    <w:rsid w:val="00CA7979"/>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2F94"/>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28F"/>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E0F7E"/>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16172</TotalTime>
  <Pages>2</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1266</cp:revision>
  <dcterms:created xsi:type="dcterms:W3CDTF">2018-10-03T04:42:00Z</dcterms:created>
  <dcterms:modified xsi:type="dcterms:W3CDTF">2021-05-11T10:39:00Z</dcterms:modified>
</cp:coreProperties>
</file>