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1E28BD" w:rsidRDefault="00606D5C" w:rsidP="005770C1">
      <w:pPr>
        <w:bidi/>
        <w:jc w:val="center"/>
        <w:rPr>
          <w:rFonts w:cs="B Nazanin"/>
          <w:b/>
          <w:bCs/>
          <w:sz w:val="28"/>
          <w:szCs w:val="28"/>
          <w:lang w:bidi="fa-IR"/>
        </w:rPr>
      </w:pPr>
      <w:r w:rsidRPr="001E28BD">
        <w:rPr>
          <w:rFonts w:cs="B Nazanin" w:hint="cs"/>
          <w:b/>
          <w:bCs/>
          <w:sz w:val="28"/>
          <w:szCs w:val="28"/>
          <w:rtl/>
          <w:lang w:bidi="fa-IR"/>
        </w:rPr>
        <w:t>بسم الله الرحمن الرحیم</w:t>
      </w:r>
    </w:p>
    <w:p w14:paraId="354F6DC2" w14:textId="77777777" w:rsidR="00F0679E" w:rsidRPr="001E28BD" w:rsidRDefault="00F0679E" w:rsidP="00044969">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خبر واحد</w:t>
      </w:r>
    </w:p>
    <w:p w14:paraId="43327D26" w14:textId="77777777" w:rsidR="004414A4" w:rsidRPr="001E28BD" w:rsidRDefault="00E42B0B" w:rsidP="0026678B">
      <w:pPr>
        <w:bidi/>
        <w:ind w:firstLine="720"/>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بحث انسداد</w:t>
      </w:r>
    </w:p>
    <w:p w14:paraId="02F7F433" w14:textId="77777777" w:rsidR="00343FC0" w:rsidRPr="001E28BD" w:rsidRDefault="00343FC0" w:rsidP="00343FC0">
      <w:pPr>
        <w:bidi/>
        <w:ind w:firstLine="720"/>
        <w:jc w:val="lowKashida"/>
        <w:rPr>
          <w:rFonts w:cs="B Nazanin"/>
          <w:b/>
          <w:bCs/>
          <w:color w:val="000000" w:themeColor="text1"/>
          <w:sz w:val="28"/>
          <w:szCs w:val="28"/>
          <w:rtl/>
          <w:lang w:bidi="fa-IR"/>
        </w:rPr>
      </w:pPr>
      <w:r w:rsidRPr="001E28BD">
        <w:rPr>
          <w:rFonts w:cs="B Nazanin"/>
          <w:b/>
          <w:bCs/>
          <w:color w:val="000000" w:themeColor="text1"/>
          <w:sz w:val="28"/>
          <w:szCs w:val="28"/>
          <w:rtl/>
          <w:lang w:bidi="fa-IR"/>
        </w:rPr>
        <w:tab/>
      </w:r>
      <w:r w:rsidRPr="001E28BD">
        <w:rPr>
          <w:rFonts w:cs="B Nazanin" w:hint="cs"/>
          <w:b/>
          <w:bCs/>
          <w:color w:val="000000" w:themeColor="text1"/>
          <w:sz w:val="28"/>
          <w:szCs w:val="28"/>
          <w:rtl/>
          <w:lang w:bidi="fa-IR"/>
        </w:rPr>
        <w:t>تنبیهات انسداد</w:t>
      </w:r>
    </w:p>
    <w:p w14:paraId="7D5FF063" w14:textId="77777777" w:rsidR="0088356E" w:rsidRPr="001E28BD" w:rsidRDefault="00343FC0" w:rsidP="006B176C">
      <w:pPr>
        <w:bidi/>
        <w:ind w:firstLine="720"/>
        <w:jc w:val="lowKashida"/>
        <w:rPr>
          <w:rFonts w:cs="B Nazanin"/>
          <w:b/>
          <w:bCs/>
          <w:color w:val="000000" w:themeColor="text1"/>
          <w:sz w:val="28"/>
          <w:szCs w:val="28"/>
          <w:rtl/>
          <w:lang w:bidi="fa-IR"/>
        </w:rPr>
      </w:pPr>
      <w:r w:rsidRPr="001E28BD">
        <w:rPr>
          <w:rFonts w:cs="B Nazanin"/>
          <w:b/>
          <w:bCs/>
          <w:color w:val="000000" w:themeColor="text1"/>
          <w:sz w:val="28"/>
          <w:szCs w:val="28"/>
          <w:rtl/>
          <w:lang w:bidi="fa-IR"/>
        </w:rPr>
        <w:tab/>
      </w:r>
      <w:r w:rsidRPr="001E28BD">
        <w:rPr>
          <w:rFonts w:cs="B Nazanin"/>
          <w:b/>
          <w:bCs/>
          <w:color w:val="000000" w:themeColor="text1"/>
          <w:sz w:val="28"/>
          <w:szCs w:val="28"/>
          <w:rtl/>
          <w:lang w:bidi="fa-IR"/>
        </w:rPr>
        <w:tab/>
      </w:r>
      <w:r w:rsidRPr="001E28BD">
        <w:rPr>
          <w:rFonts w:cs="B Nazanin" w:hint="cs"/>
          <w:b/>
          <w:bCs/>
          <w:color w:val="000000" w:themeColor="text1"/>
          <w:sz w:val="28"/>
          <w:szCs w:val="28"/>
          <w:rtl/>
          <w:lang w:bidi="fa-IR"/>
        </w:rPr>
        <w:t xml:space="preserve">تنبیه </w:t>
      </w:r>
      <w:r w:rsidR="006B176C" w:rsidRPr="001E28BD">
        <w:rPr>
          <w:rFonts w:cs="B Nazanin" w:hint="cs"/>
          <w:b/>
          <w:bCs/>
          <w:color w:val="000000" w:themeColor="text1"/>
          <w:sz w:val="28"/>
          <w:szCs w:val="28"/>
          <w:rtl/>
          <w:lang w:bidi="fa-IR"/>
        </w:rPr>
        <w:t>دوم</w:t>
      </w:r>
    </w:p>
    <w:p w14:paraId="6495F815" w14:textId="77777777" w:rsidR="004C04F9" w:rsidRPr="001E28BD" w:rsidRDefault="004C04F9" w:rsidP="000A132B">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استاد آیت الله عندلیب همدانی</w:t>
      </w:r>
    </w:p>
    <w:p w14:paraId="685B209B" w14:textId="4A4726CE" w:rsidR="00D8734E" w:rsidRPr="001E28BD" w:rsidRDefault="00044969" w:rsidP="0085794E">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 xml:space="preserve">جلسه </w:t>
      </w:r>
      <w:r w:rsidR="0088356E" w:rsidRPr="001E28BD">
        <w:rPr>
          <w:rFonts w:cs="B Nazanin" w:hint="cs"/>
          <w:b/>
          <w:bCs/>
          <w:color w:val="000000" w:themeColor="text1"/>
          <w:sz w:val="28"/>
          <w:szCs w:val="28"/>
          <w:rtl/>
          <w:lang w:bidi="fa-IR"/>
        </w:rPr>
        <w:t>صد</w:t>
      </w:r>
      <w:r w:rsidR="00B61C0C" w:rsidRPr="001E28BD">
        <w:rPr>
          <w:rFonts w:cs="B Nazanin" w:hint="cs"/>
          <w:b/>
          <w:bCs/>
          <w:color w:val="000000" w:themeColor="text1"/>
          <w:sz w:val="28"/>
          <w:szCs w:val="28"/>
          <w:rtl/>
          <w:lang w:bidi="fa-IR"/>
        </w:rPr>
        <w:t xml:space="preserve"> و</w:t>
      </w:r>
      <w:r w:rsidR="0088356E" w:rsidRPr="001E28BD">
        <w:rPr>
          <w:rFonts w:cs="B Nazanin" w:hint="cs"/>
          <w:b/>
          <w:bCs/>
          <w:color w:val="000000" w:themeColor="text1"/>
          <w:sz w:val="28"/>
          <w:szCs w:val="28"/>
          <w:rtl/>
          <w:lang w:bidi="fa-IR"/>
        </w:rPr>
        <w:t xml:space="preserve"> </w:t>
      </w:r>
      <w:r w:rsidR="00D60147">
        <w:rPr>
          <w:rFonts w:cs="B Nazanin" w:hint="cs"/>
          <w:b/>
          <w:bCs/>
          <w:color w:val="000000" w:themeColor="text1"/>
          <w:sz w:val="28"/>
          <w:szCs w:val="28"/>
          <w:rtl/>
          <w:lang w:bidi="fa-IR"/>
        </w:rPr>
        <w:t>چهلم</w:t>
      </w:r>
      <w:r w:rsidR="004C04F9" w:rsidRPr="001E28BD">
        <w:rPr>
          <w:rFonts w:cs="B Nazanin" w:hint="cs"/>
          <w:b/>
          <w:bCs/>
          <w:color w:val="000000" w:themeColor="text1"/>
          <w:sz w:val="28"/>
          <w:szCs w:val="28"/>
          <w:rtl/>
          <w:lang w:bidi="fa-IR"/>
        </w:rPr>
        <w:t>_</w:t>
      </w:r>
      <w:r w:rsidR="00D60147">
        <w:rPr>
          <w:rFonts w:cs="B Nazanin" w:hint="cs"/>
          <w:b/>
          <w:bCs/>
          <w:color w:val="000000" w:themeColor="text1"/>
          <w:sz w:val="28"/>
          <w:szCs w:val="28"/>
          <w:rtl/>
          <w:lang w:bidi="fa-IR"/>
        </w:rPr>
        <w:t>12</w:t>
      </w:r>
      <w:r w:rsidR="0049564C">
        <w:rPr>
          <w:rFonts w:cs="B Nazanin" w:hint="cs"/>
          <w:b/>
          <w:bCs/>
          <w:color w:val="000000" w:themeColor="text1"/>
          <w:sz w:val="28"/>
          <w:szCs w:val="28"/>
          <w:rtl/>
          <w:lang w:bidi="fa-IR"/>
        </w:rPr>
        <w:t>آذر</w:t>
      </w:r>
      <w:r w:rsidR="00CB190B" w:rsidRPr="001E28BD">
        <w:rPr>
          <w:rFonts w:cs="B Nazanin" w:hint="cs"/>
          <w:b/>
          <w:bCs/>
          <w:color w:val="000000" w:themeColor="text1"/>
          <w:sz w:val="28"/>
          <w:szCs w:val="28"/>
          <w:rtl/>
          <w:lang w:bidi="fa-IR"/>
        </w:rPr>
        <w:t>1399</w:t>
      </w:r>
    </w:p>
    <w:p w14:paraId="407940E1" w14:textId="01BB081B" w:rsidR="00D60147" w:rsidRPr="00D60147" w:rsidRDefault="00D60147" w:rsidP="00D60147">
      <w:pPr>
        <w:bidi/>
        <w:jc w:val="lowKashida"/>
        <w:rPr>
          <w:rFonts w:cs="B Titr"/>
          <w:sz w:val="30"/>
          <w:szCs w:val="30"/>
          <w:rtl/>
          <w:lang w:bidi="fa-IR"/>
        </w:rPr>
      </w:pPr>
      <w:r w:rsidRPr="00D60147">
        <w:rPr>
          <w:rFonts w:cs="B Titr" w:hint="cs"/>
          <w:sz w:val="30"/>
          <w:szCs w:val="30"/>
          <w:rtl/>
          <w:lang w:bidi="fa-IR"/>
        </w:rPr>
        <w:t>[تبیین و تفکیک مبنای کشف و حکم]</w:t>
      </w:r>
    </w:p>
    <w:p w14:paraId="073D0543" w14:textId="77777777" w:rsidR="00D60147" w:rsidRDefault="00D60147" w:rsidP="00D60147">
      <w:pPr>
        <w:bidi/>
        <w:jc w:val="lowKashida"/>
        <w:rPr>
          <w:rFonts w:cs="B Nazanin"/>
          <w:sz w:val="28"/>
          <w:szCs w:val="28"/>
          <w:rtl/>
          <w:lang w:bidi="fa-IR"/>
        </w:rPr>
      </w:pPr>
      <w:r w:rsidRPr="00D60147">
        <w:rPr>
          <w:rFonts w:cs="B Nazanin" w:hint="cs"/>
          <w:sz w:val="28"/>
          <w:szCs w:val="28"/>
          <w:rtl/>
          <w:lang w:bidi="fa-IR"/>
        </w:rPr>
        <w:t>بعد از توضیح فرمایش شیخ اعظم قدس الله روحه، چند نکته را راجع به کشف و حکم عرض می کنیم</w:t>
      </w:r>
      <w:r>
        <w:rPr>
          <w:rFonts w:cs="B Nazanin" w:hint="cs"/>
          <w:sz w:val="28"/>
          <w:szCs w:val="28"/>
          <w:rtl/>
          <w:lang w:bidi="fa-IR"/>
        </w:rPr>
        <w:t>:</w:t>
      </w:r>
      <w:r w:rsidRPr="00D60147">
        <w:rPr>
          <w:rFonts w:cs="B Nazanin" w:hint="cs"/>
          <w:sz w:val="28"/>
          <w:szCs w:val="28"/>
          <w:rtl/>
          <w:lang w:bidi="fa-IR"/>
        </w:rPr>
        <w:t xml:space="preserve"> </w:t>
      </w:r>
    </w:p>
    <w:p w14:paraId="2C7A8C94" w14:textId="6861CBCA" w:rsidR="00D60147" w:rsidRPr="00D60147" w:rsidRDefault="00D60147" w:rsidP="00D60147">
      <w:pPr>
        <w:bidi/>
        <w:jc w:val="lowKashida"/>
        <w:rPr>
          <w:rFonts w:cs="B Nazanin"/>
          <w:sz w:val="28"/>
          <w:szCs w:val="28"/>
          <w:rtl/>
          <w:lang w:bidi="fa-IR"/>
        </w:rPr>
      </w:pPr>
      <w:r>
        <w:rPr>
          <w:rFonts w:cs="B Nazanin" w:hint="cs"/>
          <w:sz w:val="28"/>
          <w:szCs w:val="28"/>
          <w:rtl/>
          <w:lang w:bidi="fa-IR"/>
        </w:rPr>
        <w:t xml:space="preserve"> </w:t>
      </w:r>
      <w:r w:rsidRPr="00D60147">
        <w:rPr>
          <w:rFonts w:cs="B Nazanin" w:hint="cs"/>
          <w:sz w:val="28"/>
          <w:szCs w:val="28"/>
          <w:rtl/>
          <w:lang w:bidi="fa-IR"/>
        </w:rPr>
        <w:t>نکت</w:t>
      </w:r>
      <w:r w:rsidRPr="00D60147">
        <w:rPr>
          <w:rFonts w:cs="B Nazanin" w:hint="cs"/>
          <w:sz w:val="28"/>
          <w:szCs w:val="28"/>
          <w:rtl/>
          <w:lang w:bidi="fa-IR"/>
        </w:rPr>
        <w:t>ه</w:t>
      </w:r>
      <w:r w:rsidRPr="00D60147">
        <w:rPr>
          <w:rFonts w:cs="B Nazanin" w:hint="cs"/>
          <w:sz w:val="28"/>
          <w:szCs w:val="28"/>
          <w:rtl/>
          <w:lang w:bidi="fa-IR"/>
        </w:rPr>
        <w:t xml:space="preserve"> اول این است که اگر فرض کنیم مقدمات انسداد تمام شود، سوال: چه باید کرد با توجه به جود علم اجمالی به تکالیف</w:t>
      </w:r>
      <w:r>
        <w:rPr>
          <w:rFonts w:cs="B Nazanin" w:hint="cs"/>
          <w:sz w:val="28"/>
          <w:szCs w:val="28"/>
          <w:rtl/>
          <w:lang w:bidi="fa-IR"/>
        </w:rPr>
        <w:t>؟ جواب</w:t>
      </w:r>
      <w:r w:rsidRPr="00D60147">
        <w:rPr>
          <w:rFonts w:cs="B Nazanin" w:hint="cs"/>
          <w:sz w:val="28"/>
          <w:szCs w:val="28"/>
          <w:rtl/>
          <w:lang w:bidi="fa-IR"/>
        </w:rPr>
        <w:t xml:space="preserve"> این است که عقل حکم می کند به ا</w:t>
      </w:r>
      <w:r>
        <w:rPr>
          <w:rFonts w:cs="B Nazanin" w:hint="cs"/>
          <w:sz w:val="28"/>
          <w:szCs w:val="28"/>
          <w:rtl/>
          <w:lang w:bidi="fa-IR"/>
        </w:rPr>
        <w:t>ین</w:t>
      </w:r>
      <w:r w:rsidRPr="00D60147">
        <w:rPr>
          <w:rFonts w:cs="B Nazanin" w:hint="cs"/>
          <w:sz w:val="28"/>
          <w:szCs w:val="28"/>
          <w:rtl/>
          <w:lang w:bidi="fa-IR"/>
        </w:rPr>
        <w:t xml:space="preserve"> که به ظنون مطلقا عمل کنیم، اما این حکم عقل منش</w:t>
      </w:r>
      <w:r>
        <w:rPr>
          <w:rFonts w:cs="B Nazanin" w:hint="cs"/>
          <w:sz w:val="28"/>
          <w:szCs w:val="28"/>
          <w:rtl/>
          <w:lang w:bidi="fa-IR"/>
        </w:rPr>
        <w:t>أ</w:t>
      </w:r>
      <w:r w:rsidRPr="00D60147">
        <w:rPr>
          <w:rFonts w:cs="B Nazanin" w:hint="cs"/>
          <w:sz w:val="28"/>
          <w:szCs w:val="28"/>
          <w:rtl/>
          <w:lang w:bidi="fa-IR"/>
        </w:rPr>
        <w:t>ش چیست؟ از چه بابی است؟</w:t>
      </w:r>
    </w:p>
    <w:p w14:paraId="746FCB66" w14:textId="77777777"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یک نظر این است که عقل کشف می کند که شارع ظنون را در حال انسداد حجت قرار داده است.</w:t>
      </w:r>
    </w:p>
    <w:p w14:paraId="7FDB0CC0" w14:textId="13E16AD1"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 xml:space="preserve">یک مبنا این است که عقل با توجه به آن مقدمات خود حکم به حجیت ظنون می کند، پس در قول به کشف، عقل در مسند کاشفیت از شرع نشسته است در قول به حکومت در مسند </w:t>
      </w:r>
      <w:r>
        <w:rPr>
          <w:rFonts w:cs="B Nazanin" w:hint="cs"/>
          <w:sz w:val="28"/>
          <w:szCs w:val="28"/>
          <w:rtl/>
          <w:lang w:bidi="fa-IR"/>
        </w:rPr>
        <w:t>حکم نشسته است.</w:t>
      </w:r>
    </w:p>
    <w:p w14:paraId="118515F8" w14:textId="49B514AC"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در قول به کشف</w:t>
      </w:r>
      <w:r>
        <w:rPr>
          <w:rFonts w:cs="B Nazanin" w:hint="cs"/>
          <w:sz w:val="28"/>
          <w:szCs w:val="28"/>
          <w:rtl/>
          <w:lang w:bidi="fa-IR"/>
        </w:rPr>
        <w:t>،</w:t>
      </w:r>
      <w:r w:rsidRPr="00D60147">
        <w:rPr>
          <w:rFonts w:cs="B Nazanin" w:hint="cs"/>
          <w:sz w:val="28"/>
          <w:szCs w:val="28"/>
          <w:rtl/>
          <w:lang w:bidi="fa-IR"/>
        </w:rPr>
        <w:t xml:space="preserve"> عقل ان</w:t>
      </w:r>
      <w:r>
        <w:rPr>
          <w:rFonts w:cs="B Nazanin" w:hint="cs"/>
          <w:sz w:val="28"/>
          <w:szCs w:val="28"/>
          <w:rtl/>
          <w:lang w:bidi="fa-IR"/>
        </w:rPr>
        <w:t>ش</w:t>
      </w:r>
      <w:r w:rsidRPr="00D60147">
        <w:rPr>
          <w:rFonts w:cs="B Nazanin" w:hint="cs"/>
          <w:sz w:val="28"/>
          <w:szCs w:val="28"/>
          <w:rtl/>
          <w:lang w:bidi="fa-IR"/>
        </w:rPr>
        <w:t xml:space="preserve">اء حجیت نمی کند، ولی بنابر قول به حکومت، </w:t>
      </w:r>
      <w:r>
        <w:rPr>
          <w:rFonts w:cs="B Nazanin" w:hint="cs"/>
          <w:sz w:val="28"/>
          <w:szCs w:val="28"/>
          <w:rtl/>
          <w:lang w:bidi="fa-IR"/>
        </w:rPr>
        <w:t>ع</w:t>
      </w:r>
      <w:r w:rsidRPr="00D60147">
        <w:rPr>
          <w:rFonts w:cs="B Nazanin" w:hint="cs"/>
          <w:sz w:val="28"/>
          <w:szCs w:val="28"/>
          <w:rtl/>
          <w:lang w:bidi="fa-IR"/>
        </w:rPr>
        <w:t>قل انشاء می کند حجیت ظنون را. همانطور که حکم می کند به حجیت علم، فی حال الانفتاح</w:t>
      </w:r>
      <w:r>
        <w:rPr>
          <w:rFonts w:cs="B Nazanin" w:hint="cs"/>
          <w:sz w:val="28"/>
          <w:szCs w:val="28"/>
          <w:rtl/>
          <w:lang w:bidi="fa-IR"/>
        </w:rPr>
        <w:t>.</w:t>
      </w:r>
    </w:p>
    <w:p w14:paraId="39A87415" w14:textId="42E6D410" w:rsidR="00D60147" w:rsidRDefault="00D60147" w:rsidP="00D60147">
      <w:pPr>
        <w:bidi/>
        <w:jc w:val="lowKashida"/>
        <w:rPr>
          <w:rFonts w:cs="B Nazanin"/>
          <w:sz w:val="28"/>
          <w:szCs w:val="28"/>
          <w:rtl/>
          <w:lang w:bidi="fa-IR"/>
        </w:rPr>
      </w:pPr>
      <w:r w:rsidRPr="00D60147">
        <w:rPr>
          <w:rFonts w:cs="B Nazanin" w:hint="cs"/>
          <w:sz w:val="28"/>
          <w:szCs w:val="28"/>
          <w:rtl/>
          <w:lang w:bidi="fa-IR"/>
        </w:rPr>
        <w:t>این معنای کشف و حکومت.</w:t>
      </w:r>
    </w:p>
    <w:p w14:paraId="2C6251E4" w14:textId="554D50F9" w:rsidR="00D60147" w:rsidRPr="00D60147" w:rsidRDefault="00D60147" w:rsidP="00D60147">
      <w:pPr>
        <w:bidi/>
        <w:jc w:val="lowKashida"/>
        <w:rPr>
          <w:rFonts w:cs="B Titr"/>
          <w:sz w:val="28"/>
          <w:szCs w:val="28"/>
          <w:rtl/>
          <w:lang w:bidi="fa-IR"/>
        </w:rPr>
      </w:pPr>
      <w:r w:rsidRPr="00D60147">
        <w:rPr>
          <w:rFonts w:cs="B Titr" w:hint="cs"/>
          <w:sz w:val="28"/>
          <w:szCs w:val="28"/>
          <w:rtl/>
          <w:lang w:bidi="fa-IR"/>
        </w:rPr>
        <w:t>[</w:t>
      </w:r>
      <w:r>
        <w:rPr>
          <w:rFonts w:cs="B Titr" w:hint="cs"/>
          <w:sz w:val="28"/>
          <w:szCs w:val="28"/>
          <w:rtl/>
          <w:lang w:bidi="fa-IR"/>
        </w:rPr>
        <w:t>اقسام سه</w:t>
      </w:r>
      <w:r>
        <w:rPr>
          <w:rFonts w:cs="B Titr"/>
          <w:sz w:val="28"/>
          <w:szCs w:val="28"/>
          <w:rtl/>
          <w:lang w:bidi="fa-IR"/>
        </w:rPr>
        <w:softHyphen/>
      </w:r>
      <w:r>
        <w:rPr>
          <w:rFonts w:cs="B Titr" w:hint="cs"/>
          <w:sz w:val="28"/>
          <w:szCs w:val="28"/>
          <w:rtl/>
          <w:lang w:bidi="fa-IR"/>
        </w:rPr>
        <w:t>گانه امتثال]</w:t>
      </w:r>
    </w:p>
    <w:p w14:paraId="490038D5" w14:textId="77777777" w:rsidR="00D60147" w:rsidRDefault="00D60147" w:rsidP="00D60147">
      <w:pPr>
        <w:bidi/>
        <w:jc w:val="lowKashida"/>
        <w:rPr>
          <w:rFonts w:cs="B Nazanin"/>
          <w:sz w:val="28"/>
          <w:szCs w:val="28"/>
          <w:rtl/>
          <w:lang w:bidi="fa-IR"/>
        </w:rPr>
      </w:pPr>
      <w:r w:rsidRPr="00D60147">
        <w:rPr>
          <w:rFonts w:cs="B Nazanin" w:hint="cs"/>
          <w:sz w:val="28"/>
          <w:szCs w:val="28"/>
          <w:rtl/>
          <w:lang w:bidi="fa-IR"/>
        </w:rPr>
        <w:t>نکتۀ دومی که عرض می کنیم این است که مقدمةً به این مطلب عنایت کنید که گاهی امتثال علمی تفصیلی است، شارع به من دستوری داده، من یقینا همان دستور شارع را عمل کنم به دون کم و کاست</w:t>
      </w:r>
      <w:r>
        <w:rPr>
          <w:rFonts w:cs="B Nazanin" w:hint="cs"/>
          <w:sz w:val="28"/>
          <w:szCs w:val="28"/>
          <w:rtl/>
          <w:lang w:bidi="fa-IR"/>
        </w:rPr>
        <w:t>.</w:t>
      </w:r>
      <w:r w:rsidRPr="00D60147">
        <w:rPr>
          <w:rFonts w:cs="B Nazanin" w:hint="cs"/>
          <w:sz w:val="28"/>
          <w:szCs w:val="28"/>
          <w:rtl/>
          <w:lang w:bidi="fa-IR"/>
        </w:rPr>
        <w:t xml:space="preserve"> </w:t>
      </w:r>
    </w:p>
    <w:p w14:paraId="62EC9593" w14:textId="77777777" w:rsidR="00D60147" w:rsidRDefault="00D60147" w:rsidP="00D60147">
      <w:pPr>
        <w:bidi/>
        <w:jc w:val="lowKashida"/>
        <w:rPr>
          <w:rFonts w:cs="B Nazanin"/>
          <w:sz w:val="28"/>
          <w:szCs w:val="28"/>
          <w:rtl/>
          <w:lang w:bidi="fa-IR"/>
        </w:rPr>
      </w:pPr>
      <w:r w:rsidRPr="00D60147">
        <w:rPr>
          <w:rFonts w:cs="B Nazanin" w:hint="cs"/>
          <w:sz w:val="28"/>
          <w:szCs w:val="28"/>
          <w:rtl/>
          <w:lang w:bidi="fa-IR"/>
        </w:rPr>
        <w:t xml:space="preserve">دوم امتثال اجمالی احتیاطی. یکی از دو دستور را به من داده، ولی من نمی دانم کدام است، هر دو را انجام می دهم تا یقین کنم آنچه را به </w:t>
      </w:r>
      <w:r>
        <w:rPr>
          <w:rFonts w:cs="B Nazanin" w:hint="cs"/>
          <w:sz w:val="28"/>
          <w:szCs w:val="28"/>
          <w:rtl/>
          <w:lang w:bidi="fa-IR"/>
        </w:rPr>
        <w:t>ذ</w:t>
      </w:r>
      <w:r w:rsidRPr="00D60147">
        <w:rPr>
          <w:rFonts w:cs="B Nazanin" w:hint="cs"/>
          <w:sz w:val="28"/>
          <w:szCs w:val="28"/>
          <w:rtl/>
          <w:lang w:bidi="fa-IR"/>
        </w:rPr>
        <w:t>مه داشته</w:t>
      </w:r>
      <w:r>
        <w:rPr>
          <w:rFonts w:cs="B Nazanin"/>
          <w:sz w:val="28"/>
          <w:szCs w:val="28"/>
          <w:rtl/>
          <w:lang w:bidi="fa-IR"/>
        </w:rPr>
        <w:softHyphen/>
      </w:r>
      <w:r w:rsidRPr="00D60147">
        <w:rPr>
          <w:rFonts w:cs="B Nazanin" w:hint="cs"/>
          <w:sz w:val="28"/>
          <w:szCs w:val="28"/>
          <w:rtl/>
          <w:lang w:bidi="fa-IR"/>
        </w:rPr>
        <w:t>ام انجام داده</w:t>
      </w:r>
      <w:r>
        <w:rPr>
          <w:rFonts w:cs="B Nazanin"/>
          <w:sz w:val="28"/>
          <w:szCs w:val="28"/>
          <w:rtl/>
          <w:lang w:bidi="fa-IR"/>
        </w:rPr>
        <w:softHyphen/>
      </w:r>
      <w:r w:rsidRPr="00D60147">
        <w:rPr>
          <w:rFonts w:cs="B Nazanin" w:hint="cs"/>
          <w:sz w:val="28"/>
          <w:szCs w:val="28"/>
          <w:rtl/>
          <w:lang w:bidi="fa-IR"/>
        </w:rPr>
        <w:t>ام، این می</w:t>
      </w:r>
      <w:r>
        <w:rPr>
          <w:rFonts w:cs="B Nazanin"/>
          <w:sz w:val="28"/>
          <w:szCs w:val="28"/>
          <w:rtl/>
          <w:lang w:bidi="fa-IR"/>
        </w:rPr>
        <w:softHyphen/>
      </w:r>
      <w:r w:rsidRPr="00D60147">
        <w:rPr>
          <w:rFonts w:cs="B Nazanin" w:hint="cs"/>
          <w:sz w:val="28"/>
          <w:szCs w:val="28"/>
          <w:rtl/>
          <w:lang w:bidi="fa-IR"/>
        </w:rPr>
        <w:t xml:space="preserve">شود امتثال اجمالی احتیاطی. </w:t>
      </w:r>
    </w:p>
    <w:p w14:paraId="0E7A0AD2" w14:textId="71542A62"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lastRenderedPageBreak/>
        <w:t>امتثال سوم هم امتثال ظنی است</w:t>
      </w:r>
      <w:r>
        <w:rPr>
          <w:rFonts w:cs="B Nazanin" w:hint="cs"/>
          <w:sz w:val="28"/>
          <w:szCs w:val="28"/>
          <w:rtl/>
          <w:lang w:bidi="fa-IR"/>
        </w:rPr>
        <w:t xml:space="preserve"> در جایی که </w:t>
      </w:r>
      <w:r w:rsidRPr="00D60147">
        <w:rPr>
          <w:rFonts w:cs="B Nazanin" w:hint="cs"/>
          <w:sz w:val="28"/>
          <w:szCs w:val="28"/>
          <w:rtl/>
          <w:lang w:bidi="fa-IR"/>
        </w:rPr>
        <w:t>راه علم بسته است</w:t>
      </w:r>
      <w:r>
        <w:rPr>
          <w:rFonts w:cs="B Nazanin" w:hint="cs"/>
          <w:sz w:val="28"/>
          <w:szCs w:val="28"/>
          <w:rtl/>
          <w:lang w:bidi="fa-IR"/>
        </w:rPr>
        <w:t>.</w:t>
      </w:r>
    </w:p>
    <w:p w14:paraId="7AFDCECF" w14:textId="7169FC7A"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 xml:space="preserve">حال مطلب </w:t>
      </w:r>
      <w:r>
        <w:rPr>
          <w:rFonts w:cs="B Nazanin" w:hint="cs"/>
          <w:sz w:val="28"/>
          <w:szCs w:val="28"/>
          <w:rtl/>
          <w:lang w:bidi="fa-IR"/>
        </w:rPr>
        <w:t xml:space="preserve"> </w:t>
      </w:r>
      <w:r w:rsidRPr="00D60147">
        <w:rPr>
          <w:rFonts w:cs="B Nazanin" w:hint="cs"/>
          <w:sz w:val="28"/>
          <w:szCs w:val="28"/>
          <w:rtl/>
          <w:lang w:bidi="fa-IR"/>
        </w:rPr>
        <w:t>دوم ما با توجه به این مقدمه این است، حکومتی ه</w:t>
      </w:r>
      <w:r>
        <w:rPr>
          <w:rFonts w:cs="B Nazanin" w:hint="cs"/>
          <w:sz w:val="28"/>
          <w:szCs w:val="28"/>
          <w:rtl/>
          <w:lang w:bidi="fa-IR"/>
        </w:rPr>
        <w:t>ا</w:t>
      </w:r>
      <w:r w:rsidRPr="00D60147">
        <w:rPr>
          <w:rFonts w:cs="B Nazanin" w:hint="cs"/>
          <w:sz w:val="28"/>
          <w:szCs w:val="28"/>
          <w:rtl/>
          <w:lang w:bidi="fa-IR"/>
        </w:rPr>
        <w:t xml:space="preserve"> که قائل هستند ظنون بنابر حکومت نحوه مرجعیتی دارند، این از چه بابی است، آیا از باب این است که ظن را مثل علم حجت می شمارند، و همان نقشی را که برای علم قائب هستند، برای ظنون هم قائل هستند</w:t>
      </w:r>
      <w:r>
        <w:rPr>
          <w:rFonts w:cs="B Nazanin" w:hint="cs"/>
          <w:sz w:val="28"/>
          <w:szCs w:val="28"/>
          <w:rtl/>
          <w:lang w:bidi="fa-IR"/>
        </w:rPr>
        <w:t>.</w:t>
      </w:r>
    </w:p>
    <w:p w14:paraId="75F3E810" w14:textId="46B31162" w:rsidR="00D60147" w:rsidRDefault="00D60147" w:rsidP="00D60147">
      <w:pPr>
        <w:bidi/>
        <w:jc w:val="lowKashida"/>
        <w:rPr>
          <w:rFonts w:cs="B Nazanin"/>
          <w:sz w:val="28"/>
          <w:szCs w:val="28"/>
          <w:rtl/>
          <w:lang w:bidi="fa-IR"/>
        </w:rPr>
      </w:pPr>
      <w:r w:rsidRPr="00D60147">
        <w:rPr>
          <w:rFonts w:cs="B Nazanin" w:hint="cs"/>
          <w:sz w:val="28"/>
          <w:szCs w:val="28"/>
          <w:rtl/>
          <w:lang w:bidi="fa-IR"/>
        </w:rPr>
        <w:t xml:space="preserve"> آ</w:t>
      </w:r>
      <w:r>
        <w:rPr>
          <w:rFonts w:cs="B Nazanin" w:hint="cs"/>
          <w:sz w:val="28"/>
          <w:szCs w:val="28"/>
          <w:rtl/>
          <w:lang w:bidi="fa-IR"/>
        </w:rPr>
        <w:t>ن</w:t>
      </w:r>
      <w:r w:rsidRPr="00D60147">
        <w:rPr>
          <w:rFonts w:cs="B Nazanin" w:hint="cs"/>
          <w:sz w:val="28"/>
          <w:szCs w:val="28"/>
          <w:rtl/>
          <w:lang w:bidi="fa-IR"/>
        </w:rPr>
        <w:t>چه از کلام شیخ اعظم قدس الله روحه استفاده کردیم</w:t>
      </w:r>
      <w:r>
        <w:rPr>
          <w:rFonts w:cs="B Nazanin" w:hint="cs"/>
          <w:sz w:val="28"/>
          <w:szCs w:val="28"/>
          <w:rtl/>
          <w:lang w:bidi="fa-IR"/>
        </w:rPr>
        <w:t xml:space="preserve"> این است که</w:t>
      </w:r>
      <w:r w:rsidRPr="00D60147">
        <w:rPr>
          <w:rFonts w:cs="B Nazanin" w:hint="cs"/>
          <w:sz w:val="28"/>
          <w:szCs w:val="28"/>
          <w:rtl/>
          <w:lang w:bidi="fa-IR"/>
        </w:rPr>
        <w:t xml:space="preserve"> </w:t>
      </w:r>
      <w:r w:rsidRPr="00D60147">
        <w:rPr>
          <w:rFonts w:cs="B Nazanin" w:hint="cs"/>
          <w:sz w:val="28"/>
          <w:szCs w:val="28"/>
          <w:rtl/>
          <w:lang w:bidi="fa-IR"/>
        </w:rPr>
        <w:t>از آنجای که صلاحیت عقل درک حسن و قبح است نه حکم، حکم وظیفه شارع است، نهایتا عقل در چنین جایی درکی دارد، آن درکش چیست؟ این است که حال که امتثال علمی تفصیلی نیست چون انسداد است، حال که امتثال اجمالی احتیاطی عسر و حرج دارد در همه موارد، کلا بخواهیم احتیاط کنیم چه در مظنونات، چه در مشکوکات و چه در موهومات، حال که هر دو راه برای ما بسته است بیاییم تبعیض در احتیاط قائل بشیم. بگوییم احتیاط کلی ممکن نیست،</w:t>
      </w:r>
      <w:r>
        <w:rPr>
          <w:rFonts w:cs="B Nazanin" w:hint="cs"/>
          <w:sz w:val="28"/>
          <w:szCs w:val="28"/>
          <w:rtl/>
          <w:lang w:bidi="fa-IR"/>
        </w:rPr>
        <w:t xml:space="preserve"> </w:t>
      </w:r>
      <w:r w:rsidRPr="00D60147">
        <w:rPr>
          <w:rFonts w:cs="B Nazanin" w:hint="cs"/>
          <w:sz w:val="28"/>
          <w:szCs w:val="28"/>
          <w:rtl/>
          <w:lang w:bidi="fa-IR"/>
        </w:rPr>
        <w:t>اما تبعیض در احتیاط که ممکن است، ما بیاییم موهومات را کن</w:t>
      </w:r>
      <w:r>
        <w:rPr>
          <w:rFonts w:cs="B Nazanin" w:hint="cs"/>
          <w:sz w:val="28"/>
          <w:szCs w:val="28"/>
          <w:rtl/>
          <w:lang w:bidi="fa-IR"/>
        </w:rPr>
        <w:t>ا</w:t>
      </w:r>
      <w:r w:rsidRPr="00D60147">
        <w:rPr>
          <w:rFonts w:cs="B Nazanin" w:hint="cs"/>
          <w:sz w:val="28"/>
          <w:szCs w:val="28"/>
          <w:rtl/>
          <w:lang w:bidi="fa-IR"/>
        </w:rPr>
        <w:t>ر بگذاریم، مشکوکات را هم بحثش را کردیم که عده ایی گفته اند کنار بگذارید، به مظنونات عمل کنیم، نه اینکه ظن مرجعیت داشته باشد، نه از باب تبعیض در احتیاط</w:t>
      </w:r>
      <w:r>
        <w:rPr>
          <w:rFonts w:cs="B Nazanin" w:hint="cs"/>
          <w:sz w:val="28"/>
          <w:szCs w:val="28"/>
          <w:rtl/>
          <w:lang w:bidi="fa-IR"/>
        </w:rPr>
        <w:t>.</w:t>
      </w:r>
    </w:p>
    <w:p w14:paraId="5EAEBF6E" w14:textId="5DF2D6EA" w:rsidR="00D60147" w:rsidRPr="00D60147" w:rsidRDefault="00D60147" w:rsidP="00D60147">
      <w:pPr>
        <w:bidi/>
        <w:jc w:val="lowKashida"/>
        <w:rPr>
          <w:rFonts w:cs="B Titr"/>
          <w:sz w:val="28"/>
          <w:szCs w:val="28"/>
          <w:rtl/>
          <w:lang w:bidi="fa-IR"/>
        </w:rPr>
      </w:pPr>
      <w:r w:rsidRPr="00D60147">
        <w:rPr>
          <w:rFonts w:cs="B Titr" w:hint="cs"/>
          <w:sz w:val="28"/>
          <w:szCs w:val="28"/>
          <w:rtl/>
          <w:lang w:bidi="fa-IR"/>
        </w:rPr>
        <w:t>[وجه تفاوت اطاعت ظنیه و تبعیض در احتیاط]</w:t>
      </w:r>
    </w:p>
    <w:p w14:paraId="2E8B0FE4" w14:textId="77777777" w:rsidR="00D60147" w:rsidRDefault="00D60147" w:rsidP="00D60147">
      <w:pPr>
        <w:bidi/>
        <w:jc w:val="lowKashida"/>
        <w:rPr>
          <w:rFonts w:cs="B Nazanin"/>
          <w:sz w:val="28"/>
          <w:szCs w:val="28"/>
          <w:rtl/>
          <w:lang w:bidi="fa-IR"/>
        </w:rPr>
      </w:pPr>
      <w:r w:rsidRPr="00D60147">
        <w:rPr>
          <w:rFonts w:cs="B Nazanin" w:hint="cs"/>
          <w:sz w:val="28"/>
          <w:szCs w:val="28"/>
          <w:rtl/>
          <w:lang w:bidi="fa-IR"/>
        </w:rPr>
        <w:t>ان قلتَ فرق بین آنچه شما</w:t>
      </w:r>
      <w:r>
        <w:rPr>
          <w:rFonts w:cs="B Nazanin" w:hint="cs"/>
          <w:sz w:val="28"/>
          <w:szCs w:val="28"/>
          <w:rtl/>
          <w:lang w:bidi="fa-IR"/>
        </w:rPr>
        <w:t xml:space="preserve"> آن</w:t>
      </w:r>
      <w:r w:rsidRPr="00D60147">
        <w:rPr>
          <w:rFonts w:cs="B Nazanin" w:hint="cs"/>
          <w:sz w:val="28"/>
          <w:szCs w:val="28"/>
          <w:rtl/>
          <w:lang w:bidi="fa-IR"/>
        </w:rPr>
        <w:t xml:space="preserve"> را در مقدمه اطاعت ظنیه نامید و انچه الان به نام تبعیض در احتیاط می نامید چیست؟ </w:t>
      </w:r>
    </w:p>
    <w:p w14:paraId="291A9A3C" w14:textId="021303F2"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 xml:space="preserve">جواب: اگر ما گفتیم نتیجۀ مقدمات انسداد، تبعیض در احتیاط است، هر عملی را که انجام می دهیم به رجاء محبوبیت انجام می دهیم، احتمال می دهیم محبوب خداست. اما اگر گفتیم ظنون حجیت پیدا می کند این به عنوان خاص آن عمل، عمل انجام می شود نه از باب رجاء مطلوبیت. </w:t>
      </w:r>
    </w:p>
    <w:p w14:paraId="7C9BC357" w14:textId="77777777"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 xml:space="preserve">به عبارت اخری می خواهیم بگوییم دو نوع اطاعت بیشتر نداریم، </w:t>
      </w:r>
    </w:p>
    <w:p w14:paraId="7EA1CEBF" w14:textId="77777777" w:rsidR="00D60147" w:rsidRPr="00D60147" w:rsidRDefault="00D60147" w:rsidP="00D60147">
      <w:pPr>
        <w:pStyle w:val="ListParagraph"/>
        <w:numPr>
          <w:ilvl w:val="0"/>
          <w:numId w:val="30"/>
        </w:numPr>
        <w:bidi/>
        <w:jc w:val="lowKashida"/>
        <w:rPr>
          <w:rFonts w:cs="B Nazanin"/>
          <w:sz w:val="28"/>
          <w:szCs w:val="28"/>
          <w:lang w:bidi="fa-IR"/>
        </w:rPr>
      </w:pPr>
      <w:r w:rsidRPr="00D60147">
        <w:rPr>
          <w:rFonts w:cs="B Nazanin" w:hint="cs"/>
          <w:sz w:val="28"/>
          <w:szCs w:val="28"/>
          <w:rtl/>
          <w:lang w:bidi="fa-IR"/>
        </w:rPr>
        <w:t>اطاعت تفصیلیه</w:t>
      </w:r>
    </w:p>
    <w:p w14:paraId="20857631" w14:textId="77777777" w:rsidR="00D60147" w:rsidRPr="00D60147" w:rsidRDefault="00D60147" w:rsidP="00D60147">
      <w:pPr>
        <w:pStyle w:val="ListParagraph"/>
        <w:numPr>
          <w:ilvl w:val="0"/>
          <w:numId w:val="30"/>
        </w:numPr>
        <w:bidi/>
        <w:jc w:val="lowKashida"/>
        <w:rPr>
          <w:rFonts w:cs="B Nazanin"/>
          <w:sz w:val="28"/>
          <w:szCs w:val="28"/>
          <w:lang w:bidi="fa-IR"/>
        </w:rPr>
      </w:pPr>
      <w:r w:rsidRPr="00D60147">
        <w:rPr>
          <w:rFonts w:cs="B Nazanin" w:hint="cs"/>
          <w:sz w:val="28"/>
          <w:szCs w:val="28"/>
          <w:rtl/>
          <w:lang w:bidi="fa-IR"/>
        </w:rPr>
        <w:t>اطاعت احتیاطیه</w:t>
      </w:r>
    </w:p>
    <w:p w14:paraId="3B13F291" w14:textId="77777777"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اطاعت تفصیلیه بر دو قسم است:</w:t>
      </w:r>
    </w:p>
    <w:p w14:paraId="074D8A6F" w14:textId="77777777" w:rsidR="00D60147" w:rsidRPr="00D60147" w:rsidRDefault="00D60147" w:rsidP="00D60147">
      <w:pPr>
        <w:pStyle w:val="ListParagraph"/>
        <w:numPr>
          <w:ilvl w:val="0"/>
          <w:numId w:val="31"/>
        </w:numPr>
        <w:bidi/>
        <w:jc w:val="lowKashida"/>
        <w:rPr>
          <w:rFonts w:cs="B Nazanin"/>
          <w:sz w:val="28"/>
          <w:szCs w:val="28"/>
          <w:lang w:bidi="fa-IR"/>
        </w:rPr>
      </w:pPr>
      <w:r w:rsidRPr="00D60147">
        <w:rPr>
          <w:rFonts w:cs="B Nazanin" w:hint="cs"/>
          <w:sz w:val="28"/>
          <w:szCs w:val="28"/>
          <w:rtl/>
          <w:lang w:bidi="fa-IR"/>
        </w:rPr>
        <w:t>علمیه</w:t>
      </w:r>
    </w:p>
    <w:p w14:paraId="44C46B10" w14:textId="77777777" w:rsidR="00D60147" w:rsidRPr="00D60147" w:rsidRDefault="00D60147" w:rsidP="00D60147">
      <w:pPr>
        <w:pStyle w:val="ListParagraph"/>
        <w:numPr>
          <w:ilvl w:val="0"/>
          <w:numId w:val="31"/>
        </w:numPr>
        <w:bidi/>
        <w:jc w:val="lowKashida"/>
        <w:rPr>
          <w:rFonts w:cs="B Nazanin"/>
          <w:sz w:val="28"/>
          <w:szCs w:val="28"/>
          <w:lang w:bidi="fa-IR"/>
        </w:rPr>
      </w:pPr>
      <w:r w:rsidRPr="00D60147">
        <w:rPr>
          <w:rFonts w:cs="B Nazanin" w:hint="cs"/>
          <w:sz w:val="28"/>
          <w:szCs w:val="28"/>
          <w:rtl/>
          <w:lang w:bidi="fa-IR"/>
        </w:rPr>
        <w:t>ظنیه</w:t>
      </w:r>
    </w:p>
    <w:p w14:paraId="3E4C1B21" w14:textId="27ED616B"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خود</w:t>
      </w:r>
      <w:r>
        <w:rPr>
          <w:rFonts w:cs="B Nazanin" w:hint="cs"/>
          <w:sz w:val="28"/>
          <w:szCs w:val="28"/>
          <w:rtl/>
          <w:lang w:bidi="fa-IR"/>
        </w:rPr>
        <w:t xml:space="preserve"> </w:t>
      </w:r>
      <w:r w:rsidRPr="00D60147">
        <w:rPr>
          <w:rFonts w:cs="B Nazanin" w:hint="cs"/>
          <w:sz w:val="28"/>
          <w:szCs w:val="28"/>
          <w:rtl/>
          <w:lang w:bidi="fa-IR"/>
        </w:rPr>
        <w:t>عمل را انجام می دهیم حال یا علما و یا ظنا</w:t>
      </w:r>
    </w:p>
    <w:p w14:paraId="08B9A46C" w14:textId="77777777"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اطاعت احتیاطیه باز دو قسم است:</w:t>
      </w:r>
    </w:p>
    <w:p w14:paraId="54E57822" w14:textId="77777777" w:rsidR="00D60147" w:rsidRPr="00D60147" w:rsidRDefault="00D60147" w:rsidP="00D60147">
      <w:pPr>
        <w:pStyle w:val="ListParagraph"/>
        <w:numPr>
          <w:ilvl w:val="0"/>
          <w:numId w:val="32"/>
        </w:numPr>
        <w:bidi/>
        <w:jc w:val="lowKashida"/>
        <w:rPr>
          <w:rFonts w:cs="B Nazanin"/>
          <w:sz w:val="28"/>
          <w:szCs w:val="28"/>
          <w:lang w:bidi="fa-IR"/>
        </w:rPr>
      </w:pPr>
      <w:r w:rsidRPr="00D60147">
        <w:rPr>
          <w:rFonts w:cs="B Nazanin" w:hint="cs"/>
          <w:sz w:val="28"/>
          <w:szCs w:val="28"/>
          <w:rtl/>
          <w:lang w:bidi="fa-IR"/>
        </w:rPr>
        <w:t>احتیاط کلی</w:t>
      </w:r>
    </w:p>
    <w:p w14:paraId="023E9356" w14:textId="77777777" w:rsidR="00D60147" w:rsidRPr="00D60147" w:rsidRDefault="00D60147" w:rsidP="00D60147">
      <w:pPr>
        <w:pStyle w:val="ListParagraph"/>
        <w:numPr>
          <w:ilvl w:val="0"/>
          <w:numId w:val="32"/>
        </w:numPr>
        <w:bidi/>
        <w:jc w:val="lowKashida"/>
        <w:rPr>
          <w:rFonts w:cs="B Nazanin"/>
          <w:sz w:val="28"/>
          <w:szCs w:val="28"/>
          <w:lang w:bidi="fa-IR"/>
        </w:rPr>
      </w:pPr>
      <w:r w:rsidRPr="00D60147">
        <w:rPr>
          <w:rFonts w:cs="B Nazanin" w:hint="cs"/>
          <w:sz w:val="28"/>
          <w:szCs w:val="28"/>
          <w:rtl/>
          <w:lang w:bidi="fa-IR"/>
        </w:rPr>
        <w:lastRenderedPageBreak/>
        <w:t>احتیاط فی الجملة</w:t>
      </w:r>
    </w:p>
    <w:p w14:paraId="67BF5E57" w14:textId="77777777" w:rsidR="00D60147" w:rsidRDefault="00D60147" w:rsidP="00D60147">
      <w:pPr>
        <w:bidi/>
        <w:jc w:val="lowKashida"/>
        <w:rPr>
          <w:rFonts w:cs="B Nazanin"/>
          <w:sz w:val="28"/>
          <w:szCs w:val="28"/>
          <w:rtl/>
          <w:lang w:bidi="fa-IR"/>
        </w:rPr>
      </w:pPr>
      <w:r w:rsidRPr="00D60147">
        <w:rPr>
          <w:rFonts w:cs="B Nazanin" w:hint="cs"/>
          <w:sz w:val="28"/>
          <w:szCs w:val="28"/>
          <w:rtl/>
          <w:lang w:bidi="fa-IR"/>
        </w:rPr>
        <w:t xml:space="preserve">احتیاط کلی این است که هم در </w:t>
      </w:r>
      <w:r>
        <w:rPr>
          <w:rFonts w:cs="B Nazanin" w:hint="cs"/>
          <w:sz w:val="28"/>
          <w:szCs w:val="28"/>
          <w:rtl/>
          <w:lang w:bidi="fa-IR"/>
        </w:rPr>
        <w:t>دایرۀ</w:t>
      </w:r>
      <w:r w:rsidRPr="00D60147">
        <w:rPr>
          <w:rFonts w:cs="B Nazanin" w:hint="cs"/>
          <w:sz w:val="28"/>
          <w:szCs w:val="28"/>
          <w:rtl/>
          <w:lang w:bidi="fa-IR"/>
        </w:rPr>
        <w:t xml:space="preserve"> مظنونات، هم مشکوکات، هم موهومات احتیاط کنیم. </w:t>
      </w:r>
    </w:p>
    <w:p w14:paraId="35A6FBB2" w14:textId="0E04FF19"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 xml:space="preserve">احتیاط فی الجمله این است که </w:t>
      </w:r>
      <w:r>
        <w:rPr>
          <w:rFonts w:cs="B Nazanin" w:hint="cs"/>
          <w:sz w:val="28"/>
          <w:szCs w:val="28"/>
          <w:rtl/>
          <w:lang w:bidi="fa-IR"/>
        </w:rPr>
        <w:t>فق</w:t>
      </w:r>
      <w:r w:rsidRPr="00D60147">
        <w:rPr>
          <w:rFonts w:cs="B Nazanin" w:hint="cs"/>
          <w:sz w:val="28"/>
          <w:szCs w:val="28"/>
          <w:rtl/>
          <w:lang w:bidi="fa-IR"/>
        </w:rPr>
        <w:t>ط در دایره م</w:t>
      </w:r>
      <w:r>
        <w:rPr>
          <w:rFonts w:cs="B Nazanin" w:hint="cs"/>
          <w:sz w:val="28"/>
          <w:szCs w:val="28"/>
          <w:rtl/>
          <w:lang w:bidi="fa-IR"/>
        </w:rPr>
        <w:t>ظ</w:t>
      </w:r>
      <w:r w:rsidRPr="00D60147">
        <w:rPr>
          <w:rFonts w:cs="B Nazanin" w:hint="cs"/>
          <w:sz w:val="28"/>
          <w:szCs w:val="28"/>
          <w:rtl/>
          <w:lang w:bidi="fa-IR"/>
        </w:rPr>
        <w:t xml:space="preserve">نونات احتیاط کنیم اما روح احتیاط است است که هر عملی را که انجام می </w:t>
      </w:r>
      <w:r>
        <w:rPr>
          <w:rFonts w:cs="B Nazanin" w:hint="cs"/>
          <w:sz w:val="28"/>
          <w:szCs w:val="28"/>
          <w:rtl/>
          <w:lang w:bidi="fa-IR"/>
        </w:rPr>
        <w:t>د</w:t>
      </w:r>
      <w:r w:rsidRPr="00D60147">
        <w:rPr>
          <w:rFonts w:cs="B Nazanin" w:hint="cs"/>
          <w:sz w:val="28"/>
          <w:szCs w:val="28"/>
          <w:rtl/>
          <w:lang w:bidi="fa-IR"/>
        </w:rPr>
        <w:t>هی معلوم نیست این همان عملی باشد که شارع خوا</w:t>
      </w:r>
      <w:r>
        <w:rPr>
          <w:rFonts w:cs="B Nazanin" w:hint="cs"/>
          <w:sz w:val="28"/>
          <w:szCs w:val="28"/>
          <w:rtl/>
          <w:lang w:bidi="fa-IR"/>
        </w:rPr>
        <w:t>س</w:t>
      </w:r>
      <w:r w:rsidRPr="00D60147">
        <w:rPr>
          <w:rFonts w:cs="B Nazanin" w:hint="cs"/>
          <w:sz w:val="28"/>
          <w:szCs w:val="28"/>
          <w:rtl/>
          <w:lang w:bidi="fa-IR"/>
        </w:rPr>
        <w:t xml:space="preserve">ته، به رجاء محبوبیت انجام می دهید عنوان به عمل نمی توان داد. این هم مطلب دوم که با ان توضیح آن فرمایشات شیخ اعظم در جلسات </w:t>
      </w:r>
      <w:r>
        <w:rPr>
          <w:rFonts w:cs="B Nazanin" w:hint="cs"/>
          <w:sz w:val="28"/>
          <w:szCs w:val="28"/>
          <w:rtl/>
          <w:lang w:bidi="fa-IR"/>
        </w:rPr>
        <w:t>گذشته</w:t>
      </w:r>
      <w:r w:rsidRPr="00D60147">
        <w:rPr>
          <w:rFonts w:cs="B Nazanin" w:hint="cs"/>
          <w:sz w:val="28"/>
          <w:szCs w:val="28"/>
          <w:rtl/>
          <w:lang w:bidi="fa-IR"/>
        </w:rPr>
        <w:t xml:space="preserve"> بهتر روشن بشود.</w:t>
      </w:r>
    </w:p>
    <w:p w14:paraId="6212B102" w14:textId="7672F5DA" w:rsidR="00D60147" w:rsidRDefault="00D60147" w:rsidP="00D60147">
      <w:pPr>
        <w:bidi/>
        <w:jc w:val="lowKashida"/>
        <w:rPr>
          <w:rFonts w:cs="B Nazanin"/>
          <w:sz w:val="28"/>
          <w:szCs w:val="28"/>
          <w:rtl/>
          <w:lang w:bidi="fa-IR"/>
        </w:rPr>
      </w:pPr>
      <w:r w:rsidRPr="00D60147">
        <w:rPr>
          <w:rFonts w:cs="B Nazanin" w:hint="cs"/>
          <w:sz w:val="28"/>
          <w:szCs w:val="28"/>
          <w:rtl/>
          <w:lang w:bidi="fa-IR"/>
        </w:rPr>
        <w:t>نکته سوم؛ عرض کردیم آنان که قائل به کشف هستند می گویند بعد از تمامیت مقدمات انسداد کشف می</w:t>
      </w:r>
      <w:r>
        <w:rPr>
          <w:rFonts w:cs="B Nazanin"/>
          <w:sz w:val="28"/>
          <w:szCs w:val="28"/>
          <w:rtl/>
          <w:lang w:bidi="fa-IR"/>
        </w:rPr>
        <w:softHyphen/>
      </w:r>
      <w:r w:rsidRPr="00D60147">
        <w:rPr>
          <w:rFonts w:cs="B Nazanin" w:hint="cs"/>
          <w:sz w:val="28"/>
          <w:szCs w:val="28"/>
          <w:rtl/>
          <w:lang w:bidi="fa-IR"/>
        </w:rPr>
        <w:t>کنیم که شارع ظنون را بر تکالیف واقعیه حجت قرار داده است، اثباتا و نفیا، اگر ما قائل به کشف شدیم، اطاعت ما می شود اطاعت تفصیلیه ظنیه، درست مثل آنجا که به ظنون خاص عمل می کنیم. بله بنابر انسداد اسم ظنون را می</w:t>
      </w:r>
      <w:r>
        <w:rPr>
          <w:rFonts w:cs="B Nazanin"/>
          <w:sz w:val="28"/>
          <w:szCs w:val="28"/>
          <w:rtl/>
          <w:lang w:bidi="fa-IR"/>
        </w:rPr>
        <w:softHyphen/>
      </w:r>
      <w:r w:rsidRPr="00D60147">
        <w:rPr>
          <w:rFonts w:cs="B Nazanin" w:hint="cs"/>
          <w:sz w:val="28"/>
          <w:szCs w:val="28"/>
          <w:rtl/>
          <w:lang w:bidi="fa-IR"/>
        </w:rPr>
        <w:t>گذاریم ظن م</w:t>
      </w:r>
      <w:r>
        <w:rPr>
          <w:rFonts w:cs="B Nazanin" w:hint="cs"/>
          <w:sz w:val="28"/>
          <w:szCs w:val="28"/>
          <w:rtl/>
          <w:lang w:bidi="fa-IR"/>
        </w:rPr>
        <w:t>ط</w:t>
      </w:r>
      <w:r w:rsidRPr="00D60147">
        <w:rPr>
          <w:rFonts w:cs="B Nazanin" w:hint="cs"/>
          <w:sz w:val="28"/>
          <w:szCs w:val="28"/>
          <w:rtl/>
          <w:lang w:bidi="fa-IR"/>
        </w:rPr>
        <w:t>لق چون ظن خاص یا نداریم یا خیلی کم داریم. ولی فرق عملی بین ظن خاص و ظن مطلق بنابر قول به کشف نخواهد بود</w:t>
      </w:r>
      <w:r>
        <w:rPr>
          <w:rFonts w:cs="B Nazanin" w:hint="cs"/>
          <w:sz w:val="28"/>
          <w:szCs w:val="28"/>
          <w:rtl/>
          <w:lang w:bidi="fa-IR"/>
        </w:rPr>
        <w:t>.</w:t>
      </w:r>
    </w:p>
    <w:p w14:paraId="334EA56E" w14:textId="39A24F0F" w:rsidR="00D60147" w:rsidRPr="00D60147" w:rsidRDefault="00D60147" w:rsidP="00D60147">
      <w:pPr>
        <w:bidi/>
        <w:jc w:val="lowKashida"/>
        <w:rPr>
          <w:rFonts w:cs="B Titr"/>
          <w:sz w:val="28"/>
          <w:szCs w:val="28"/>
          <w:rtl/>
          <w:lang w:bidi="fa-IR"/>
        </w:rPr>
      </w:pPr>
      <w:r w:rsidRPr="00D60147">
        <w:rPr>
          <w:rFonts w:cs="B Titr" w:hint="cs"/>
          <w:sz w:val="28"/>
          <w:szCs w:val="28"/>
          <w:rtl/>
          <w:lang w:bidi="fa-IR"/>
        </w:rPr>
        <w:t>[نتیجه قول به کشف و قول به حکومت عقل]</w:t>
      </w:r>
    </w:p>
    <w:p w14:paraId="021D864D" w14:textId="77777777"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فتحصل از مطلب دوم و سوم این که اگر قائل به حکومت شدیم به ما این که عقل حکم ندارد و فقط درک دارد نهایتا قائل به اطاعت احتیاطی فی الجملة می شویم در مظنونات، نه این که ظنون را حکم به حجیتش کنیم اما اگر قائل به کشف شدیم می توانیم نحوه مرجعیتی برای ظنون مطلقه مثل ظن خاص قائل بشویم</w:t>
      </w:r>
    </w:p>
    <w:p w14:paraId="41B5F304" w14:textId="6F1602AF" w:rsidR="00D60147" w:rsidRDefault="00D60147" w:rsidP="00D60147">
      <w:pPr>
        <w:bidi/>
        <w:jc w:val="lowKashida"/>
        <w:rPr>
          <w:rFonts w:cs="B Nazanin"/>
          <w:sz w:val="28"/>
          <w:szCs w:val="28"/>
          <w:rtl/>
          <w:lang w:bidi="fa-IR"/>
        </w:rPr>
      </w:pPr>
      <w:r w:rsidRPr="00D60147">
        <w:rPr>
          <w:rFonts w:cs="B Nazanin" w:hint="cs"/>
          <w:sz w:val="28"/>
          <w:szCs w:val="28"/>
          <w:rtl/>
          <w:lang w:bidi="fa-IR"/>
        </w:rPr>
        <w:t>این هم مطلب سوم ما.</w:t>
      </w:r>
    </w:p>
    <w:p w14:paraId="3A71E10C" w14:textId="2C5A1162" w:rsidR="00BA38A6" w:rsidRPr="00BA38A6" w:rsidRDefault="00BA38A6" w:rsidP="00BA38A6">
      <w:pPr>
        <w:bidi/>
        <w:jc w:val="lowKashida"/>
        <w:rPr>
          <w:rFonts w:cs="B Titr"/>
          <w:sz w:val="28"/>
          <w:szCs w:val="28"/>
          <w:rtl/>
          <w:lang w:bidi="fa-IR"/>
        </w:rPr>
      </w:pPr>
      <w:r w:rsidRPr="00BA38A6">
        <w:rPr>
          <w:rFonts w:cs="B Titr" w:hint="cs"/>
          <w:sz w:val="28"/>
          <w:szCs w:val="28"/>
          <w:rtl/>
          <w:lang w:bidi="fa-IR"/>
        </w:rPr>
        <w:t>[راز اختلاف میان قائلین به کشف و حکومت]</w:t>
      </w:r>
    </w:p>
    <w:p w14:paraId="7C38BF63" w14:textId="77777777"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و اما مطلب چهارم؛ سر این که علماء انسدادی به دو گروه تقسیم می شوند، قائلین به کشف و قائلین به حکومت، چیست؟ منشا اختلاف کجاست؟</w:t>
      </w:r>
    </w:p>
    <w:p w14:paraId="28132F21" w14:textId="6F3DC188"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اختلاف از این جا ناشی میشود که ببینیم چرا احتیاط به نحوه گسترده واجب نیست. یکی از مقدمات انسداد یان بود که احتیاط به نحوه گشترده و</w:t>
      </w:r>
      <w:r w:rsidR="00BA38A6">
        <w:rPr>
          <w:rFonts w:cs="B Nazanin" w:hint="cs"/>
          <w:sz w:val="28"/>
          <w:szCs w:val="28"/>
          <w:rtl/>
          <w:lang w:bidi="fa-IR"/>
        </w:rPr>
        <w:t xml:space="preserve"> </w:t>
      </w:r>
      <w:r w:rsidRPr="00D60147">
        <w:rPr>
          <w:rFonts w:cs="B Nazanin" w:hint="cs"/>
          <w:sz w:val="28"/>
          <w:szCs w:val="28"/>
          <w:rtl/>
          <w:lang w:bidi="fa-IR"/>
        </w:rPr>
        <w:t xml:space="preserve">شامل همه موارد واجب نیست. چرا؟ </w:t>
      </w:r>
    </w:p>
    <w:p w14:paraId="0303C9B4" w14:textId="40669E60"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اگر بگوییم این احتیاط واجب نیست چون عسر و حرج می آورد و احتلال در نظام اجتماعی زندگی می آورد و این ها عقلا جایز نیست، پس عقل با توجه به مقدمات دیگر می گوید باید سراغ ظنون</w:t>
      </w:r>
      <w:r w:rsidR="00BA38A6">
        <w:rPr>
          <w:rFonts w:cs="B Nazanin" w:hint="cs"/>
          <w:sz w:val="28"/>
          <w:szCs w:val="28"/>
          <w:rtl/>
          <w:lang w:bidi="fa-IR"/>
        </w:rPr>
        <w:t xml:space="preserve"> </w:t>
      </w:r>
      <w:r w:rsidRPr="00D60147">
        <w:rPr>
          <w:rFonts w:cs="B Nazanin" w:hint="cs"/>
          <w:sz w:val="28"/>
          <w:szCs w:val="28"/>
          <w:rtl/>
          <w:lang w:bidi="fa-IR"/>
        </w:rPr>
        <w:t>برویم البته با ان توضیحاتی که دادیم تبعیض در احتیاط تا انجا که عسر و حرج نباشد، مقتضای بقای تکلیف این است که از عهده خارج شوی تا انجا که عسر و حرجی نباشد، پس آن کسانی که می گویند احتیاط نه، اگر دلیل</w:t>
      </w:r>
      <w:r w:rsidR="00BA38A6">
        <w:rPr>
          <w:rFonts w:cs="B Nazanin" w:hint="cs"/>
          <w:sz w:val="28"/>
          <w:szCs w:val="28"/>
          <w:rtl/>
          <w:lang w:bidi="fa-IR"/>
        </w:rPr>
        <w:t>ش</w:t>
      </w:r>
      <w:r w:rsidRPr="00D60147">
        <w:rPr>
          <w:rFonts w:cs="B Nazanin" w:hint="cs"/>
          <w:sz w:val="28"/>
          <w:szCs w:val="28"/>
          <w:rtl/>
          <w:lang w:bidi="fa-IR"/>
        </w:rPr>
        <w:t>ان عسر وحرج و اختلال در نظام باشد، باید حکومتی شوند.</w:t>
      </w:r>
    </w:p>
    <w:p w14:paraId="435DA128" w14:textId="31EE3205" w:rsidR="00D60147" w:rsidRPr="00D60147" w:rsidRDefault="00D60147" w:rsidP="00D60147">
      <w:pPr>
        <w:bidi/>
        <w:jc w:val="lowKashida"/>
        <w:rPr>
          <w:rFonts w:cs="B Nazanin"/>
          <w:sz w:val="28"/>
          <w:szCs w:val="28"/>
          <w:rtl/>
          <w:lang w:bidi="fa-IR"/>
        </w:rPr>
      </w:pPr>
      <w:r w:rsidRPr="00D60147">
        <w:rPr>
          <w:rFonts w:cs="B Nazanin" w:hint="cs"/>
          <w:sz w:val="28"/>
          <w:szCs w:val="28"/>
          <w:rtl/>
          <w:lang w:bidi="fa-IR"/>
        </w:rPr>
        <w:t>اما اگر گفتیم احتیاط کلی و همه جانبه لازم نیست چون یک اجماع تعبدی داریم بر لزوم احتیاط کلی، اجماع تعبدی است دیگر، نتیجه مقدمات انسداد می شود حجیت ظن از باب کشف، چرا؟ چون</w:t>
      </w:r>
      <w:r w:rsidR="00BA38A6">
        <w:rPr>
          <w:rFonts w:cs="B Nazanin" w:hint="cs"/>
          <w:sz w:val="28"/>
          <w:szCs w:val="28"/>
          <w:rtl/>
          <w:lang w:bidi="fa-IR"/>
        </w:rPr>
        <w:t xml:space="preserve"> </w:t>
      </w:r>
      <w:r w:rsidRPr="00D60147">
        <w:rPr>
          <w:rFonts w:cs="B Nazanin" w:hint="cs"/>
          <w:sz w:val="28"/>
          <w:szCs w:val="28"/>
          <w:rtl/>
          <w:lang w:bidi="fa-IR"/>
        </w:rPr>
        <w:t xml:space="preserve">شارع باید خود راهی از احکامی که می خواهد بیان کند و از </w:t>
      </w:r>
      <w:r w:rsidRPr="00D60147">
        <w:rPr>
          <w:rFonts w:cs="B Nazanin" w:hint="cs"/>
          <w:sz w:val="28"/>
          <w:szCs w:val="28"/>
          <w:rtl/>
          <w:lang w:bidi="fa-IR"/>
        </w:rPr>
        <w:lastRenderedPageBreak/>
        <w:t xml:space="preserve">انجا که چنین اجماعی در کار نیست، و این مساله از مسائل مستحدثه است که در کلمات قدماء نبوده، یک اجماع کاشف از رای معصوم نداریم. بنابراین دلیل تعبدی بر عدم لزوم احتیاط نیست، همان عسر و حرجی است که بیان کردیم. </w:t>
      </w:r>
    </w:p>
    <w:p w14:paraId="69687677" w14:textId="5ECF723E" w:rsidR="00D60147" w:rsidRDefault="00D60147" w:rsidP="00BA38A6">
      <w:pPr>
        <w:bidi/>
        <w:jc w:val="lowKashida"/>
        <w:rPr>
          <w:rFonts w:cs="B Nazanin"/>
          <w:sz w:val="28"/>
          <w:szCs w:val="28"/>
          <w:rtl/>
          <w:lang w:bidi="fa-IR"/>
        </w:rPr>
      </w:pPr>
      <w:r w:rsidRPr="00D60147">
        <w:rPr>
          <w:rFonts w:cs="B Nazanin" w:hint="cs"/>
          <w:sz w:val="28"/>
          <w:szCs w:val="28"/>
          <w:rtl/>
          <w:lang w:bidi="fa-IR"/>
        </w:rPr>
        <w:t>بناء علی هذا باید طبق مسلک قوم که پیش می</w:t>
      </w:r>
      <w:r w:rsidR="00BA38A6">
        <w:rPr>
          <w:rFonts w:cs="B Nazanin"/>
          <w:sz w:val="28"/>
          <w:szCs w:val="28"/>
          <w:rtl/>
          <w:lang w:bidi="fa-IR"/>
        </w:rPr>
        <w:softHyphen/>
      </w:r>
      <w:r w:rsidRPr="00D60147">
        <w:rPr>
          <w:rFonts w:cs="B Nazanin" w:hint="cs"/>
          <w:sz w:val="28"/>
          <w:szCs w:val="28"/>
          <w:rtl/>
          <w:lang w:bidi="fa-IR"/>
        </w:rPr>
        <w:t xml:space="preserve">رویم </w:t>
      </w:r>
      <w:r w:rsidR="00BA38A6">
        <w:rPr>
          <w:rFonts w:cs="B Nazanin" w:hint="cs"/>
          <w:sz w:val="28"/>
          <w:szCs w:val="28"/>
          <w:rtl/>
          <w:lang w:bidi="fa-IR"/>
        </w:rPr>
        <w:t>-</w:t>
      </w:r>
      <w:r w:rsidRPr="00D60147">
        <w:rPr>
          <w:rFonts w:cs="B Nazanin" w:hint="cs"/>
          <w:sz w:val="28"/>
          <w:szCs w:val="28"/>
          <w:rtl/>
          <w:lang w:bidi="fa-IR"/>
        </w:rPr>
        <w:t>نه مسلک اضطرار</w:t>
      </w:r>
      <w:r w:rsidR="00BA38A6">
        <w:rPr>
          <w:rFonts w:cs="B Nazanin" w:hint="cs"/>
          <w:sz w:val="28"/>
          <w:szCs w:val="28"/>
          <w:rtl/>
          <w:lang w:bidi="fa-IR"/>
        </w:rPr>
        <w:t>-</w:t>
      </w:r>
      <w:r w:rsidRPr="00D60147">
        <w:rPr>
          <w:rFonts w:cs="B Nazanin" w:hint="cs"/>
          <w:sz w:val="28"/>
          <w:szCs w:val="28"/>
          <w:rtl/>
          <w:lang w:bidi="fa-IR"/>
        </w:rPr>
        <w:t xml:space="preserve"> اگر بخواهیم انسادی بشویم باید قائل به حکومت باشیم.</w:t>
      </w:r>
    </w:p>
    <w:p w14:paraId="0C093D1F" w14:textId="1AB33E44" w:rsidR="007513B9" w:rsidRPr="001E28BD" w:rsidRDefault="00605304" w:rsidP="00D60147">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6296F" w14:textId="77777777" w:rsidR="00092607" w:rsidRDefault="00092607" w:rsidP="00C44E32">
      <w:pPr>
        <w:spacing w:after="0" w:line="240" w:lineRule="auto"/>
      </w:pPr>
      <w:r>
        <w:separator/>
      </w:r>
    </w:p>
  </w:endnote>
  <w:endnote w:type="continuationSeparator" w:id="0">
    <w:p w14:paraId="08E91463" w14:textId="77777777" w:rsidR="00092607" w:rsidRDefault="0009260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D1F25" w14:textId="77777777" w:rsidR="00092607" w:rsidRDefault="00092607" w:rsidP="00C44E32">
      <w:pPr>
        <w:spacing w:after="0" w:line="240" w:lineRule="auto"/>
      </w:pPr>
      <w:r>
        <w:separator/>
      </w:r>
    </w:p>
  </w:footnote>
  <w:footnote w:type="continuationSeparator" w:id="0">
    <w:p w14:paraId="537DB56A" w14:textId="77777777" w:rsidR="00092607" w:rsidRDefault="0009260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0"/>
  </w:num>
  <w:num w:numId="4">
    <w:abstractNumId w:val="5"/>
  </w:num>
  <w:num w:numId="5">
    <w:abstractNumId w:val="22"/>
  </w:num>
  <w:num w:numId="6">
    <w:abstractNumId w:val="9"/>
  </w:num>
  <w:num w:numId="7">
    <w:abstractNumId w:val="23"/>
  </w:num>
  <w:num w:numId="8">
    <w:abstractNumId w:val="31"/>
  </w:num>
  <w:num w:numId="9">
    <w:abstractNumId w:val="10"/>
  </w:num>
  <w:num w:numId="10">
    <w:abstractNumId w:val="21"/>
  </w:num>
  <w:num w:numId="11">
    <w:abstractNumId w:val="0"/>
  </w:num>
  <w:num w:numId="12">
    <w:abstractNumId w:val="12"/>
  </w:num>
  <w:num w:numId="13">
    <w:abstractNumId w:val="17"/>
  </w:num>
  <w:num w:numId="14">
    <w:abstractNumId w:val="1"/>
  </w:num>
  <w:num w:numId="15">
    <w:abstractNumId w:val="27"/>
  </w:num>
  <w:num w:numId="16">
    <w:abstractNumId w:val="3"/>
  </w:num>
  <w:num w:numId="17">
    <w:abstractNumId w:val="2"/>
  </w:num>
  <w:num w:numId="18">
    <w:abstractNumId w:val="11"/>
  </w:num>
  <w:num w:numId="19">
    <w:abstractNumId w:val="28"/>
  </w:num>
  <w:num w:numId="20">
    <w:abstractNumId w:val="25"/>
  </w:num>
  <w:num w:numId="21">
    <w:abstractNumId w:val="6"/>
  </w:num>
  <w:num w:numId="22">
    <w:abstractNumId w:val="20"/>
  </w:num>
  <w:num w:numId="23">
    <w:abstractNumId w:val="15"/>
  </w:num>
  <w:num w:numId="24">
    <w:abstractNumId w:val="26"/>
  </w:num>
  <w:num w:numId="25">
    <w:abstractNumId w:val="4"/>
  </w:num>
  <w:num w:numId="26">
    <w:abstractNumId w:val="8"/>
  </w:num>
  <w:num w:numId="27">
    <w:abstractNumId w:val="14"/>
  </w:num>
  <w:num w:numId="28">
    <w:abstractNumId w:val="7"/>
  </w:num>
  <w:num w:numId="29">
    <w:abstractNumId w:val="13"/>
  </w:num>
  <w:num w:numId="30">
    <w:abstractNumId w:val="24"/>
  </w:num>
  <w:num w:numId="31">
    <w:abstractNumId w:val="19"/>
  </w:num>
  <w:num w:numId="32">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188"/>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14482</TotalTime>
  <Pages>4</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1141</cp:revision>
  <dcterms:created xsi:type="dcterms:W3CDTF">2018-10-03T04:42:00Z</dcterms:created>
  <dcterms:modified xsi:type="dcterms:W3CDTF">2020-12-03T10:28:00Z</dcterms:modified>
</cp:coreProperties>
</file>