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30" w:rsidRPr="00804D30" w:rsidRDefault="0080293F" w:rsidP="0018795B">
      <w:pPr>
        <w:pStyle w:val="Heading1"/>
        <w:rPr>
          <w:rtl/>
        </w:rPr>
      </w:pPr>
      <w:r>
        <w:rPr>
          <w:rFonts w:cs="Times New Roman" w:hint="cs"/>
          <w:rtl/>
        </w:rPr>
        <w:t xml:space="preserve">◄ </w:t>
      </w:r>
      <w:r w:rsidR="0018795B">
        <w:rPr>
          <w:rFonts w:hint="cs"/>
          <w:rtl/>
        </w:rPr>
        <w:t>ايمان :</w:t>
      </w:r>
    </w:p>
    <w:p w:rsidR="00863717" w:rsidRPr="00863717" w:rsidRDefault="00863717" w:rsidP="00863717">
      <w:pPr>
        <w:pStyle w:val="a0"/>
        <w:rPr>
          <w:rFonts w:cs="Times New Roman" w:hint="eastAsia"/>
          <w:b/>
          <w:bCs w:val="0"/>
          <w:lang w:eastAsia="ko-KR"/>
        </w:rPr>
      </w:pPr>
      <w:r w:rsidRPr="00863717">
        <w:rPr>
          <w:b/>
          <w:bCs w:val="0"/>
          <w:rtl/>
        </w:rPr>
        <w:t xml:space="preserve">الإمام عليّ عليه السلام : أصلُ الإيمانِ العِلمُ . 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ج 93 ص 57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>
        <w:rPr>
          <w:rFonts w:cs="Times New Roman" w:hint="eastAsia"/>
          <w:b/>
          <w:bCs w:val="0"/>
          <w:lang w:eastAsia="ko-KR"/>
        </w:rPr>
        <w:t>♣</w:t>
      </w:r>
    </w:p>
    <w:p w:rsidR="00863717" w:rsidRDefault="00863717" w:rsidP="00863717">
      <w:pPr>
        <w:pStyle w:val="a0"/>
        <w:rPr>
          <w:rFonts w:hint="cs"/>
          <w:b/>
          <w:bCs w:val="0"/>
          <w:rtl/>
        </w:rPr>
      </w:pPr>
      <w:r w:rsidRPr="00863717">
        <w:rPr>
          <w:b/>
          <w:bCs w:val="0"/>
          <w:rtl/>
        </w:rPr>
        <w:t>امام على عليه السلام : اساس ايمان ، دانش است .</w:t>
      </w:r>
    </w:p>
    <w:p w:rsidR="00863717" w:rsidRDefault="00863717" w:rsidP="00863717">
      <w:pPr>
        <w:pStyle w:val="a0"/>
        <w:rPr>
          <w:rFonts w:hint="cs"/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863717" w:rsidRDefault="00863717" w:rsidP="00863717">
      <w:pPr>
        <w:rPr>
          <w:rFonts w:hint="cs"/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****************************</w:t>
      </w:r>
    </w:p>
    <w:p w:rsidR="00863717" w:rsidRPr="00B57C18" w:rsidRDefault="00863717" w:rsidP="00863717">
      <w:pPr>
        <w:rPr>
          <w:rFonts w:hint="eastAsia"/>
          <w:sz w:val="26"/>
          <w:szCs w:val="26"/>
          <w:lang w:eastAsia="ko-KR" w:bidi="fa-IR"/>
        </w:rPr>
      </w:pPr>
      <w:r w:rsidRPr="00B57C18">
        <w:rPr>
          <w:rFonts w:cs="2  Mitra_1 (MRT)" w:hint="cs"/>
          <w:sz w:val="26"/>
          <w:szCs w:val="26"/>
          <w:rtl/>
          <w:lang w:bidi="fa-IR"/>
        </w:rPr>
        <w:t>عنه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عليه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السلام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: </w:t>
      </w:r>
      <w:r w:rsidRPr="00B57C18">
        <w:rPr>
          <w:rFonts w:cs="2  Mitra_1 (MRT)" w:hint="cs"/>
          <w:sz w:val="26"/>
          <w:szCs w:val="26"/>
          <w:rtl/>
          <w:lang w:bidi="fa-IR"/>
        </w:rPr>
        <w:t>الإيمانُ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وَالعِلمُ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تَوأَمانِ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ورَفيقانِ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لا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يَفتَرِقانِ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. 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ح 1785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  <w:r>
        <w:rPr>
          <w:rFonts w:ascii="Arial" w:eastAsiaTheme="minorHAnsi" w:hAnsi="Arial" w:cs="Arial"/>
          <w:sz w:val="26"/>
          <w:szCs w:val="26"/>
          <w:lang w:eastAsia="ko-KR" w:bidi="fa-IR"/>
        </w:rPr>
        <w:t>♣</w:t>
      </w:r>
    </w:p>
    <w:p w:rsidR="00863717" w:rsidRPr="00B57C18" w:rsidRDefault="00863717" w:rsidP="00863717">
      <w:pPr>
        <w:rPr>
          <w:sz w:val="26"/>
          <w:szCs w:val="26"/>
          <w:rtl/>
          <w:lang w:bidi="fa-IR"/>
        </w:rPr>
      </w:pPr>
      <w:r w:rsidRPr="00B57C18">
        <w:rPr>
          <w:rFonts w:cs="2  Mitra_1 (MRT)" w:hint="cs"/>
          <w:sz w:val="26"/>
          <w:szCs w:val="26"/>
          <w:rtl/>
          <w:lang w:bidi="fa-IR"/>
        </w:rPr>
        <w:t>امام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على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عليه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السلام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: </w:t>
      </w:r>
      <w:r w:rsidRPr="00B57C18">
        <w:rPr>
          <w:rFonts w:cs="2  Mitra_1 (MRT)" w:hint="cs"/>
          <w:sz w:val="26"/>
          <w:szCs w:val="26"/>
          <w:rtl/>
          <w:lang w:bidi="fa-IR"/>
        </w:rPr>
        <w:t>ايمان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و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دانش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،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همراه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و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رفيق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اند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و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از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هم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جدا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نمى</w:t>
      </w:r>
      <w:r w:rsidRPr="00B57C18">
        <w:rPr>
          <w:rFonts w:cs="2  Mitra_1 (MRT)"/>
          <w:sz w:val="26"/>
          <w:szCs w:val="26"/>
          <w:rtl/>
          <w:lang w:bidi="fa-IR"/>
        </w:rPr>
        <w:t xml:space="preserve"> </w:t>
      </w:r>
      <w:r w:rsidRPr="00B57C18">
        <w:rPr>
          <w:rFonts w:cs="2  Mitra_1 (MRT)" w:hint="cs"/>
          <w:sz w:val="26"/>
          <w:szCs w:val="26"/>
          <w:rtl/>
          <w:lang w:bidi="fa-IR"/>
        </w:rPr>
        <w:t>شوند</w:t>
      </w:r>
    </w:p>
    <w:p w:rsidR="007145EF" w:rsidRDefault="00213866" w:rsidP="007366DE">
      <w:pPr>
        <w:pStyle w:val="a0"/>
        <w:rPr>
          <w:b/>
          <w:bCs w:val="0"/>
          <w:rtl/>
        </w:rPr>
      </w:pPr>
      <w:bookmarkStart w:id="0" w:name="_GoBack"/>
      <w:bookmarkEnd w:id="0"/>
      <w:r>
        <w:rPr>
          <w:rFonts w:hint="cs"/>
          <w:b/>
          <w:bCs w:val="0"/>
          <w:rtl/>
        </w:rPr>
        <w:t>********************************</w:t>
      </w:r>
      <w:r w:rsidR="00A01966">
        <w:rPr>
          <w:rFonts w:hint="cs"/>
          <w:b/>
          <w:bCs w:val="0"/>
          <w:rtl/>
        </w:rPr>
        <w:t xml:space="preserve"> </w:t>
      </w:r>
      <w:r w:rsidR="007366DE">
        <w:rPr>
          <w:rFonts w:hint="cs"/>
          <w:b/>
          <w:bCs w:val="0"/>
          <w:rtl/>
        </w:rPr>
        <w:t>نتيجه ايمان</w:t>
      </w:r>
      <w:r w:rsidR="007366DE">
        <w:rPr>
          <w:rFonts w:hint="cs"/>
          <w:b/>
          <w:bCs w:val="0"/>
        </w:rPr>
        <w:sym w:font="Wingdings" w:char="F0EF"/>
      </w:r>
      <w:r w:rsidR="007366DE">
        <w:rPr>
          <w:rFonts w:hint="cs"/>
          <w:b/>
          <w:bCs w:val="0"/>
          <w:rtl/>
        </w:rPr>
        <w:t>ايثار</w:t>
      </w:r>
      <w:r w:rsidR="00A01966">
        <w:rPr>
          <w:rFonts w:hint="cs"/>
          <w:b/>
          <w:bCs w:val="0"/>
          <w:rtl/>
        </w:rPr>
        <w:t xml:space="preserve"> 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الإمامُ عليٌّ عليه السلام :الإِيثارُ أحسَنُ الإِحسانِ ، و أعلى مَراتِبِ الإِيمانِ.</w:t>
      </w:r>
      <w:r w:rsidRPr="007366D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1705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امام على عليه السلام :ايثار ، بهترين احسان و بالاترين مرتبه ايمان است.</w:t>
      </w:r>
    </w:p>
    <w:p w:rsidR="007366DE" w:rsidRDefault="007366DE" w:rsidP="007366DE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الاُصول الستّة عشر عن زيد الزرّاد :قُلتُ لِأَبي عَبدِ اللّه ِ عليه السلام : نَخشى ألاّ نَكونَ مُؤمِنينَ! قالَ : و لِمَ ذاكَ ؟ فَقُلتُ : و ذلِكَ أنّا لا نَجِدُ فينا مَن يَكونُ أخوهُ عِندَهُ آثَرَ مِن دِرهَمِهِ و دينارِهِ ، و نَجِدُ الدّينارَ وَ الدِّرهَمَ آثَرَ عِندَنا مِن أخٍ قَد جَمَعَ بَينَنا و بَينَهُ مُوالاةُ أميرِ المُؤمِنينَ عليه السلام !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فَقالَ : كَلاّ ، إنَّكُم مُؤمِنونَ ، و لكِن لا تُكمِلونَ إيمانَكُم حَتّى يَخرُجَ قائِمُنا ، فَعِندَها يَجمَعُ اللّه ُ أحلامَكُم فَتَكونونَ مُؤمِنينَ كامِلينَ ، و لَو لَم يَكُن فِي الأَرضِ مُؤمِنونَ كامِلونَ إذا لَرَفَعَنَا اللّه ُ إلَيهِ و أنكَرتُمُ الأَرضَ و أنكَرتُمُ السَّماءَ .</w:t>
      </w:r>
      <w:r w:rsidRPr="007366D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الاُصول الستّة عشر : 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الاُصول الستّة عشر ـ به نقل از زيد زرّاد ـ : به امام صادق عليه السلام گفتم : بيم آن داريم كه مؤمن نباشيم! فرمود : «چرا؟» . گفتم : چون در ميان خود ، كسى را نمى يابيم كه برادرش را بر درهم و دينارش ترجيح دهد ، بلكه دينار و درهم در نزد ما مقدّم بر برادرى است كه ولايت امير مؤمنان ، ما و او را گِرد هم آورده است! فرمود : «نه ! شما مؤمن هستيد ؛ ليكن ايمانتان كامل نمى گردد ، مگر آن گاه كه قائم ما ظهور كند . در آن هنگام است كه خداوند ، خِرَدهاى شما را به كمال مى رساند و مؤمنِ كامل مى شويد . اگر در روى زمين ، مؤمنانى كامل وجود نداشت ، در آن صورت ، خداوند ، ما را به پيشگاه خود ، بالا مى بُرد [و از ميان شما رَخت برمى بستيم] و شما ، زمين و آسمان را نمى شناختيد (نظام آفرينش به هم مى ريخت)» .</w:t>
      </w:r>
    </w:p>
    <w:p w:rsidR="007366DE" w:rsidRDefault="007366DE" w:rsidP="007366DE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****************** 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الإمامُ عليٌّ عليه السلام :الإيمانُ أصلُ الحقّ ، و الحقُّ سبيلُ الهُدى ، و سَيفُهُ جامعُ الحِلْيَةِ ، قَديمُ العُدَّةِ ، الدُّنيا مِضْمارُهُ ··· .</w:t>
      </w:r>
      <w:r w:rsidRPr="007366D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44216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امام على عليه السلام :ايمان، ريشه حق است و حق، راه هدايت، شمشير ايمان؛ شمشيرى است مرصّع و هميشه آماده، كه دنيا ميدان تمرين آن است.</w:t>
      </w:r>
      <w:r>
        <w:rPr>
          <w:rFonts w:hint="cs"/>
          <w:b/>
          <w:bCs w:val="0"/>
          <w:rtl/>
        </w:rPr>
        <w:tab/>
      </w:r>
    </w:p>
    <w:p w:rsidR="007366DE" w:rsidRDefault="007366DE" w:rsidP="007366DE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 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lastRenderedPageBreak/>
        <w:t>عنه عليه السلام :بالإيمان يُسْتَدَلُّ علَى الصّالحاتِ و بالصّالحاتِ يُسْتَدَلُّ علَى الإيمانِ ، و بالإيمانِ يُعْمَرُ العِلمُ .</w:t>
      </w:r>
      <w:r w:rsidRPr="007366D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نهج البلاغة : الخطبة 156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امام على عليه السلام :از ايمان، راه به سوى كارهاى شايسته برده مى شود و از كارهاى شايسته راه به سوى ايمان و با ايمان است كه علم آباد مى شود.</w:t>
      </w:r>
    </w:p>
    <w:p w:rsidR="007366DE" w:rsidRDefault="007366DE" w:rsidP="007366DE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7366DE" w:rsidRP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عنه عليه السلام :الإيمانُ أفضلُ الأمانتَينِ .</w:t>
      </w:r>
      <w:r w:rsidRPr="007366DE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1666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7366DE" w:rsidP="007366DE">
      <w:pPr>
        <w:pStyle w:val="a0"/>
        <w:rPr>
          <w:b/>
          <w:bCs w:val="0"/>
          <w:rtl/>
        </w:rPr>
      </w:pPr>
      <w:r w:rsidRPr="007366DE">
        <w:rPr>
          <w:b/>
          <w:bCs w:val="0"/>
          <w:rtl/>
        </w:rPr>
        <w:t>امام على عليه السلام :ايمان، برترين امانت هاست.</w:t>
      </w:r>
    </w:p>
    <w:p w:rsidR="007366DE" w:rsidRDefault="007366DE" w:rsidP="007366DE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  <w:r w:rsidR="00A47FFC">
        <w:rPr>
          <w:rFonts w:hint="cs"/>
          <w:b/>
          <w:bCs w:val="0"/>
          <w:rtl/>
        </w:rPr>
        <w:t>فرق ايمان با اسلام</w:t>
      </w:r>
    </w:p>
    <w:p w:rsidR="00A47FFC" w:rsidRP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الإمامُ الباقرُ عليه السلام :الإيمانُ ما كانَ في القلبِ ، و الإسلامُ ما علَيهِ التَّناكُحُ و التَّوارُثُ و حُقِنَتْ بهِ الدِّماءُ ، و الإيمانُ يَشْرَكُ الإسلامَ، و الإسلامُ لا يَشْرَكُ الإيمانَ .</w:t>
      </w:r>
      <w:r w:rsidRPr="00A47FFC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78 / 177 / 48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7366DE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امام باقر عليه السلام :ايمان، آن است كه در قلب باشد و اسلام، آن است كه ازدواج و ارث بردن وابسته بدان است و خونها به آن محفوظ مى ماند. ايمان، هميشه با اسلام قرين است، ولى اسلام هميشه ايمان را به همراه ندارد.</w:t>
      </w:r>
    </w:p>
    <w:p w:rsidR="00A47FFC" w:rsidRDefault="00A47FFC" w:rsidP="00A47FFC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A47FFC" w:rsidRP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عنه عليه السلام :الإيمانُ إقرارٌ و عملٌ ، و الإسلامُ إقرارٌ بلا عملٍ .</w:t>
      </w:r>
      <w:r w:rsidRPr="00A47FFC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تحف العقول : 297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امام باقر عليه السلام :ايمان، اقرار است و عمل؛ و اسلام، اقرار است بدون [شرط] عمل.</w:t>
      </w:r>
    </w:p>
    <w:p w:rsidR="00A47FFC" w:rsidRDefault="00A47FFC" w:rsidP="00A47FFC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A47FFC" w:rsidRP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عنه عليه السلام :دِينُ اللّه ِ اسمُهُ الإسلامُ ، و هو دِينُ اللّه ِ قبلَ أنْ تَكونوا حيثُ كُنتُم ، و بَعدَ أنْ تكونوا ، فمَن أقَرَّ بدينِ اللّه ِ فهُو مسلِمٌ ، و مَن عَمِلَ بما أمرَ اللّه ُ عزّ و جلّ بهِ فهُو مؤمنٌ .</w:t>
      </w:r>
      <w:r w:rsidRPr="00A47FFC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 / 38 / 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امام صادق عليه السلام :دين خدا، نامش اسلام است و پيش از آن كه شما به وجود آييد ـ هر جا كه بوده ايد ـ و پس از پديد آمدنتان، اسلام دين خدا بوده و هست. پس هر كه به دين خدا اقرار كند «مسلمان» است و هر كه به دستورهاى خداوند عزّ و جلّ عمل كند «مؤمن» است.</w:t>
      </w:r>
    </w:p>
    <w:p w:rsidR="00A47FFC" w:rsidRDefault="00A47FFC" w:rsidP="00A47FFC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 </w:t>
      </w:r>
    </w:p>
    <w:p w:rsidR="00A47FFC" w:rsidRP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الإمامُ عليٌّ عليه السلام :الإيمانُ شَجَرَةٌ ، أصلُها اليقينُ ، و فَرْعُها التُّقى ، و نورُها الحَياءُ ، و ثَمَرُها السَّخاءُ .</w:t>
      </w:r>
      <w:r w:rsidRPr="00A47FFC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1786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A47FFC" w:rsidRDefault="00A47FFC" w:rsidP="00A47FFC">
      <w:pPr>
        <w:pStyle w:val="a0"/>
        <w:rPr>
          <w:b/>
          <w:bCs w:val="0"/>
          <w:rtl/>
        </w:rPr>
      </w:pPr>
      <w:r w:rsidRPr="00A47FFC">
        <w:rPr>
          <w:b/>
          <w:bCs w:val="0"/>
          <w:rtl/>
        </w:rPr>
        <w:t>امام على عليه السلام :ايمان، درختى است كه ريشه اش يقين است، شاخه اش پرهيزگارى، شكوفه اش حيا و ميوه اش بخشندگى.</w:t>
      </w:r>
    </w:p>
    <w:p w:rsidR="00F12242" w:rsidRDefault="00F12242" w:rsidP="00A47FFC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12242" w:rsidRPr="00F12242" w:rsidRDefault="00F12242" w:rsidP="00F12242">
      <w:pPr>
        <w:pStyle w:val="a0"/>
        <w:rPr>
          <w:b/>
          <w:bCs w:val="0"/>
          <w:rtl/>
        </w:rPr>
      </w:pPr>
      <w:r w:rsidRPr="00F12242">
        <w:rPr>
          <w:b/>
          <w:bCs w:val="0"/>
          <w:rtl/>
        </w:rPr>
        <w:t>عنه عليه السلام :أصلُ الإيمانِ حُسْنُ التَّسليمِ لأمرِ اللّه ِ .</w:t>
      </w:r>
      <w:r w:rsidRPr="00F12242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3087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2242" w:rsidRDefault="00F12242" w:rsidP="00F12242">
      <w:pPr>
        <w:pStyle w:val="a0"/>
        <w:rPr>
          <w:b/>
          <w:bCs w:val="0"/>
          <w:rtl/>
        </w:rPr>
      </w:pPr>
      <w:r w:rsidRPr="00F12242">
        <w:rPr>
          <w:b/>
          <w:bCs w:val="0"/>
          <w:rtl/>
        </w:rPr>
        <w:t>امام على عليه السلام :ريشه ايمان، تسليم نيكو در برابر فرمان خداست.</w:t>
      </w:r>
    </w:p>
    <w:p w:rsidR="00F12242" w:rsidRDefault="00F12242" w:rsidP="00F12242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6228F9" w:rsidRP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ab/>
        <w:t>الإمامُ عليٌّ عليه السلام :الإيمانُ إخلاصُ العملِ .</w:t>
      </w:r>
      <w:r w:rsidRPr="006228F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873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12242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lastRenderedPageBreak/>
        <w:t>امام على عليه السلام :ايمان، خالص كردن عمل است [براى خدا].</w:t>
      </w:r>
    </w:p>
    <w:p w:rsidR="006228F9" w:rsidRDefault="006228F9" w:rsidP="006228F9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***********نتيجه ايمان </w:t>
      </w:r>
      <w:r>
        <w:rPr>
          <w:rFonts w:hint="cs"/>
          <w:b/>
          <w:bCs w:val="0"/>
        </w:rPr>
        <w:sym w:font="Wingdings" w:char="F0EF"/>
      </w:r>
      <w:r>
        <w:rPr>
          <w:rFonts w:hint="cs"/>
          <w:b/>
          <w:bCs w:val="0"/>
          <w:rtl/>
        </w:rPr>
        <w:t>ظرفيت روحي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 xml:space="preserve">الإمامُ الصّادقُ عليه السلام ـ في قولِه تعالى : « هُوَ الّذي أنزلَ السَّكِينَةَ فِي قُلُوبِ الْمُؤْمِنِينَ لِيَزْدَادُوا إِيمانا مَعَ إِيمانِهِمْ»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ـ : هُو الإيمانُ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 / 15 / 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امام صادق عليه السلام ـ در تفسير آيه «اوست كه بر دلهاى مؤمنان آرامش را فرستاد» ـ فرمود : آن آرامش، ايمان است.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>**********</w:t>
      </w:r>
    </w:p>
    <w:p w:rsidR="006228F9" w:rsidRP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عنه عليه السلام :الإيمانُ صَبرٌ في البَلاءِ ، و شُكْرٌ في الرَّخاءِ .</w:t>
      </w:r>
      <w:r w:rsidRPr="006228F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1350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امام على عليه السلام :ايمان، شكيبايى در سختى و گرفتارى است و سپاسگزارى در آسايش و نعمت.</w:t>
      </w:r>
    </w:p>
    <w:p w:rsidR="006228F9" w:rsidRDefault="006228F9" w:rsidP="006228F9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نشانه ي ايمان </w:t>
      </w:r>
      <w:r>
        <w:rPr>
          <w:rFonts w:hint="cs"/>
          <w:b/>
          <w:bCs w:val="0"/>
        </w:rPr>
        <w:sym w:font="Wingdings" w:char="F0EF"/>
      </w:r>
      <w:r>
        <w:rPr>
          <w:rFonts w:hint="cs"/>
          <w:b/>
          <w:bCs w:val="0"/>
          <w:rtl/>
        </w:rPr>
        <w:t>رهايي از تأثير ديگران در روحيات</w:t>
      </w:r>
    </w:p>
    <w:p w:rsidR="006228F9" w:rsidRP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عنه صلى الله عليه و آله :لا يَحُقُّ العبدُ حقيقةَ الإيمانِ حتّى يَغْضَبَ للّه ِ و يَرضى للّه ِ ، فإذا فَعلَ ذلكَ فَقَدِ اسْتَحَقَّ حقيقةَ الإيمانِ .</w:t>
      </w:r>
      <w:r w:rsidRPr="006228F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99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پيامبر خدا صلى الله عليه و آله :بنده آنگاه به ايمان حقيقى دست مى يابد كه براى خدا به خشم آيد و براى خدا خشنود شود. پس ، هرگاه چنين باشد سزامند ايمان حقيقى گشته است.</w:t>
      </w:r>
    </w:p>
    <w:p w:rsidR="006228F9" w:rsidRDefault="006228F9" w:rsidP="006228F9">
      <w:pPr>
        <w:pStyle w:val="a0"/>
        <w:rPr>
          <w:b/>
          <w:bCs w:val="0"/>
          <w:rtl/>
        </w:rPr>
      </w:pPr>
      <w:bookmarkStart w:id="1" w:name="_Hlk409015523"/>
      <w:r>
        <w:rPr>
          <w:rFonts w:hint="cs"/>
          <w:b/>
          <w:bCs w:val="0"/>
          <w:rtl/>
        </w:rPr>
        <w:t>***************</w:t>
      </w:r>
      <w:bookmarkEnd w:id="1"/>
      <w:r>
        <w:rPr>
          <w:rFonts w:hint="cs"/>
          <w:b/>
          <w:bCs w:val="0"/>
          <w:rtl/>
        </w:rPr>
        <w:t xml:space="preserve"> </w:t>
      </w:r>
      <w:bookmarkStart w:id="2" w:name="_Hlk409015489"/>
      <w:r w:rsidR="00C76F19">
        <w:rPr>
          <w:b/>
          <w:bCs w:val="0"/>
          <w:rtl/>
        </w:rPr>
        <w:fldChar w:fldCharType="begin"/>
      </w:r>
      <w:r w:rsidR="00C76F19">
        <w:rPr>
          <w:b/>
          <w:bCs w:val="0"/>
          <w:rtl/>
        </w:rPr>
        <w:instrText xml:space="preserve"> </w:instrText>
      </w:r>
      <w:r w:rsidR="00C76F19">
        <w:rPr>
          <w:b/>
          <w:bCs w:val="0"/>
        </w:rPr>
        <w:instrText>HYPERLINK</w:instrText>
      </w:r>
      <w:r w:rsidR="00C76F19">
        <w:rPr>
          <w:b/>
          <w:bCs w:val="0"/>
          <w:rtl/>
        </w:rPr>
        <w:instrText xml:space="preserve"> "▒◄عمل.</w:instrText>
      </w:r>
      <w:r w:rsidR="00C76F19">
        <w:rPr>
          <w:b/>
          <w:bCs w:val="0"/>
        </w:rPr>
        <w:instrText>docx" \l "OLE_LINK</w:instrText>
      </w:r>
      <w:r w:rsidR="00C76F19">
        <w:rPr>
          <w:b/>
          <w:bCs w:val="0"/>
          <w:rtl/>
        </w:rPr>
        <w:instrText>1</w:instrText>
      </w:r>
      <w:r w:rsidR="00C76F19">
        <w:rPr>
          <w:b/>
          <w:bCs w:val="0"/>
        </w:rPr>
        <w:instrText>" \s "</w:instrText>
      </w:r>
      <w:r w:rsidR="00C76F19">
        <w:rPr>
          <w:b/>
          <w:bCs w:val="0"/>
          <w:rtl/>
        </w:rPr>
        <w:instrText xml:space="preserve">1,17605,17648,0,,لعنت برمدعيان كه عمل را شرط ايما" </w:instrText>
      </w:r>
      <w:r w:rsidR="00C76F19">
        <w:rPr>
          <w:b/>
          <w:bCs w:val="0"/>
          <w:rtl/>
        </w:rPr>
        <w:fldChar w:fldCharType="separate"/>
      </w:r>
      <w:r w:rsidR="00C76F19" w:rsidRPr="00C76F19">
        <w:rPr>
          <w:rStyle w:val="Hyperlink"/>
          <w:rFonts w:hint="cs"/>
          <w:sz w:val="22"/>
          <w:szCs w:val="22"/>
          <w:rtl/>
        </w:rPr>
        <w:t>لعنت برمدعيان كه عمل را شرط ايمان نمي دانند</w:t>
      </w:r>
      <w:r w:rsidR="00C76F19">
        <w:rPr>
          <w:b/>
          <w:bCs w:val="0"/>
          <w:rtl/>
        </w:rPr>
        <w:fldChar w:fldCharType="end"/>
      </w:r>
      <w:bookmarkEnd w:id="2"/>
    </w:p>
    <w:p w:rsidR="006228F9" w:rsidRP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عنه صلى الله عليه و آله :صِنْفانِ من اُمّتي لَعَنَهُمُ اللّه ُ على لسانِ سَبعينَ نَبيّا : القَدَريّةُ و المُرْجِئةُ ، الّذينَ يقولونَ : الإيمانُ إقرارٌ ليسَ فيهِ عملٌ .</w:t>
      </w:r>
      <w:r w:rsidRPr="006228F9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636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228F9" w:rsidRDefault="006228F9" w:rsidP="006228F9">
      <w:pPr>
        <w:pStyle w:val="a0"/>
        <w:rPr>
          <w:b/>
          <w:bCs w:val="0"/>
          <w:rtl/>
        </w:rPr>
      </w:pPr>
      <w:r w:rsidRPr="006228F9">
        <w:rPr>
          <w:b/>
          <w:bCs w:val="0"/>
          <w:rtl/>
        </w:rPr>
        <w:t>پيامبر خدا صلى الله عليه و آله :دو گروه از امّت من هستند كه خداوند به زبانِ هفتاد پيامبر، آنها را لعنت كرده است: قَدَريه و مُرجِئه، همانان كه مى گويند : ايمان، اقرارى است كه عمل در آن [شرط] نيست.</w:t>
      </w:r>
    </w:p>
    <w:p w:rsidR="006356CA" w:rsidRDefault="006356CA" w:rsidP="006228F9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>****************درجات ايمان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عليه السلام :إنّ اللّه َ عزّ و جلّ وَضعَ الإيمانَ على سَبْعةِ أسْهُمٍ : على البِرِّ و الصِّدقِ و اليقينِ و الرِّضا و الوَفاءِ و العِلمِ و الحِلمِ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لكافي : 2 / 42 / 1 ، انظر تمام الحديث</w:t>
      </w:r>
      <w:r>
        <w:rPr>
          <w:rStyle w:val="apple-converted-space"/>
          <w:rFonts w:ascii="Tahoma" w:hAnsi="Tahoma" w:cs="Tahoma"/>
          <w:color w:val="000000"/>
          <w:sz w:val="18"/>
          <w:szCs w:val="18"/>
          <w:shd w:val="clear" w:color="auto" w:fill="F4F4F4"/>
        </w:rPr>
        <w:t> 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امام صادق عليه السلام :خداوند عزّ و جلّ ايمان را به هفت بخش تقسيم كرده است: نيكوكارى، راستگويى، يقين، خشنودى، وفادارى، دانش و بردبارى.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رسولُ اللّه ِ صلى الله عليه و آله :الإيمانُ في عَشرَةٍ : المعرفةُ ، و الطّاعةُ ، و العِلمُ ، و العَملُ ، و الوَرَعُ ، و الاجتِهادُ ، و الصَّبرُ ، و اليقينُ ، و الرِّضا ، و التَّسْليمُ ، فأيَّها فَقدَ صاحِبُهُ بَطَلَ نِظامُهُ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69 / 175 / 28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lastRenderedPageBreak/>
        <w:t>پيامبر خدا صلى الله عليه و آله :ايمان در ده چيز است: شناخت، فرمانبرى [از خدا]، علم، عمل، پارسايى، سخت كوشى، شكيبايى، يقين، خشنودى و تسليم [در برابر خدا] . هر يك از اين ده ركن كم شود رشته ايمان از هم مى گسلد.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صلى الله عليه و آله ـ لَمّا سُئلَ عَنْ أوثَقِ عُرَى الإيمانِ ـ : الحُبُّ للّه ِ، و البُغْضُ للّه ِ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1391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پيامبر خدا صلى الله عليه و آله ـ در پاسخ به سؤال از استوارترين دستاويزهاى ايمان ـ فرمود : دوست داشتن براى خدا و دشمنى كردن براى خدا.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صلى الله عليه و آله :أوثَقُ العُرى كَلِمَةُ التَّقوى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تنبيه الخواطر : 2 / 33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پيامبر خدا صلى الله عليه و آله :استوارترين دستگيره هاى ايمان [كلمه تقواست.</w:t>
      </w:r>
      <w:r>
        <w:rPr>
          <w:rFonts w:hint="cs"/>
          <w:b/>
          <w:bCs w:val="0"/>
          <w:rtl/>
        </w:rPr>
        <w:t>]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عليه السلام :لا يَثْبُتُ لَهحديث الإيمانُ إلاّ بالعَمَلِ ، و العَمَلُ مِنهُ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 / 38 / 6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امام صادق عليه السلام :ايمان مؤمن جز با عمل استوار نمى شود. عمل جزء ايمان است.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صلى الله عليه و آله :لا يجدُ العَبدُ صَريحَ الإيمانِ حتّى يُحبَّ و يُبغِضَ للّه ِ ، فَإذا أحبَّ للّه ِ وَ أبغضَ للّه فقدِ اسْتَحقّ الوَلايةَ مِنَ اللّه ِ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98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پيامبر خدا صلى الله عليه و آله :بنده آنگاه زلال ايمان را مى يابد كه براى خدا دوست و دشمن بدارد،پس، هرگاه براى خدا دوست بدارد و براى خدا دشمنى ورزد، بى گمان سزامند ولايت خداست.</w:t>
      </w:r>
      <w:r>
        <w:rPr>
          <w:rFonts w:hint="cs"/>
          <w:b/>
          <w:bCs w:val="0"/>
          <w:rtl/>
        </w:rPr>
        <w:t xml:space="preserve"> 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6356CA" w:rsidRP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رسولُ اللّه ِ صلى الله عليه و آله :أ لا اُنَبِّئُكُم لِمَ سُمِّيَ المؤمنُ مؤمنا ؟ لإيمانهِ النّاسَ على أنفسِهِم و أموالهِم .</w:t>
      </w:r>
      <w:r w:rsidRPr="006356CA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الأنوار: 67/60/3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>.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پيامبر خدا صلى الله عليه و آله :آيا به شما بگويم كه چرا مؤمن، مؤمن ناميده شده است؟ چون جان و مال مردم از [تعرّض] او در امان است.</w:t>
      </w:r>
    </w:p>
    <w:p w:rsidR="006356CA" w:rsidRDefault="006356CA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6356CA" w:rsidRPr="006356CA" w:rsidRDefault="006356CA" w:rsidP="00FD703F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عنه عليه السلام :إنّما سُمِّيَ المؤمنُ لأنَّهُ يؤمَنُ مِن عذابِ اللّه تعالى ، و يؤمنُ علَى اللّه ِ يومَ القيامةِ فيُجِيزُ لَه ذلكَ .</w:t>
      </w:r>
      <w:r w:rsidR="00FD703F" w:rsidRPr="00FD703F">
        <w:rPr>
          <w:rtl/>
        </w:rPr>
        <w:t xml:space="preserve"> </w:t>
      </w:r>
      <w:r w:rsidR="00FD703F" w:rsidRPr="00FD703F">
        <w:rPr>
          <w:b/>
          <w:bCs w:val="0"/>
          <w:sz w:val="20"/>
          <w:szCs w:val="20"/>
          <w:rtl/>
        </w:rPr>
        <w:t>بحار الأنوار : 67 / 63 / 7</w:t>
      </w:r>
    </w:p>
    <w:p w:rsidR="006356CA" w:rsidRDefault="006356CA" w:rsidP="006356CA">
      <w:pPr>
        <w:pStyle w:val="a0"/>
        <w:rPr>
          <w:b/>
          <w:bCs w:val="0"/>
          <w:rtl/>
        </w:rPr>
      </w:pPr>
      <w:r w:rsidRPr="006356CA">
        <w:rPr>
          <w:b/>
          <w:bCs w:val="0"/>
          <w:rtl/>
        </w:rPr>
        <w:t>امام صادق عليه السلام :مؤمن از آن رو مؤمن ناميده شده است كه از عذاب خداوند متعال در امان است و روز قيامت خود را در امان خدا در مى آورد و خدا امان خواهى او را مى پذيرد.</w:t>
      </w:r>
    </w:p>
    <w:p w:rsidR="00FD703F" w:rsidRDefault="00FD703F" w:rsidP="006356CA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عليه السلام :المؤمنُ أعظمُ حُرمَةً مِن الكعبةِ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الخصال : 27 / 95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امام صادق عليه السلام :حرمت مؤمن از كعبه بيشتر است.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lastRenderedPageBreak/>
        <w:t xml:space="preserve">**************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:المؤمنُ مُكَفَّرٌ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684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پيامبر خدا صلى الله عليه و آله :مؤمن [با همه خوبيهايش به مردم ، ]مورد ناسپاسى قرار مى گيرد.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:المؤمنُ هَيِّنٌ لَيِّنٌ ، حتّى تَخالَهُ مِن اللِّينِ أحمقَ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690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پيامبر خدا صلى الله عليه و آله :مؤمن رام و ملايم است، چندان كه از شدّت ملايمت، مى پندارى احمق است.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:المؤمنُ يأكُلُ في مِعىً واحدٍ ، و الكافرُ يأكلُ في سَبعَةِ أمْعاءٍ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670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پيامبر خدا صلى الله عليه و آله :مؤمن، يك شكم غذا مى خورد و كافر، هفت شكم.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:المؤمنُ مِرآةُ المؤمنِ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العمّال:(672ـ673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پيامبر خدا صلى الله عليه و آله :مؤمن، آينه مؤمن است.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:المؤمنُ للمؤمنِ كالبُنْيانِ ، يَشُدُّ بعضُه بعضا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كنز العمّال : 674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پيامبر خدا صلى الله عليه و آله :مؤمن براى مؤمن مانند ساختمان است كه اجزاى مختلف آن يكديگر را محكم مى سازند.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صلى الله عليه و آله ـ يَصِفُ المؤمنَ ـ : لطيفُ الحَرَكاتِ ، حُلْوُ المُشاهَدةِ ··· يَطلُبُ مِن الاُمورِ أعلاها ، و مِن الأخلاقِ أسْناها ··· لا يَحيفُ على مَن يُبغِضُ ، و لا يأثَمُ فيمَن يُحِبُّ ··· قليلُ المؤونةِ ، كثير المَعونةِ ··· يُحسِنُ في عملِهِ كأنّهُ ناظرٌ إلَيهِ ، غَضُّ الطَّرْفِ ، سَخِيُّ الكَفِّ ، لا يَرُدُّ سائلاً ··· يَزِنُ كلامَهُ ، و يُخْرِسُ لسانَهُ ··· لا يَقبَلُ الباطلَ مِن صديقِهِ ، و لا يَرُدُّ الحقَّ على عدوِّهِ ، و لا يَتعلّمُ إلاّ لِيَعْلمَ ، و لا يَعلمُ إلاّ لِيَعْملَ ··· إن سلَكَ مَع أهلِ الدُّنيا كانَ أكيَسَهُم ، و إنْ سَلكَ مَع أهلِ الآخرةِ كانَ أورَعَهُم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بحار الأنوار : 67 / 71 / 34 و ص310 / 45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 xml:space="preserve">پيامبر خدا صلى الله عليه و آله ـ در وصف مؤمن ـ فرمود :حركات و رفتارهايش ملايم و مهربان است و ديدارش شيرين ··· از هر چيز عاليترين آن را مى جويد و از خويها والاترينشان را ··· بر دشمنش ستم نمى كند و به خاطر كسى كه دوستش دارد مرتكب گناه نمى شود، ··· كم خرج و زحمت است و بسيار كمك و يارى مى رساند ··· كارش را به خوبى انجام مى دهد به طورى كه گويى آن را مى بيند، چشمانش فروهشته است، دست بخشنده دارد، و دست رد به سينه سائل نمى زند ··· سخنش را مى سنجد و زبان در كام مى كشد ··· باطل را از دوستش نيز نمى پذيرد و حق را حتّى از دشمنش انكار نمى كند، دانش نمى آموزد مگر براى دانستن و نمى آموزد مگر براى </w:t>
      </w:r>
      <w:r w:rsidRPr="00FD703F">
        <w:rPr>
          <w:b/>
          <w:bCs w:val="0"/>
          <w:rtl/>
        </w:rPr>
        <w:lastRenderedPageBreak/>
        <w:t>عمل كردن ··· اگر با دنيا طلبان همراه شود زيركترين آنهاست و هرگاه با آخرت جويان برود پارساترين آنها.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عنه عليه السلام :العقلُ خليلُ المؤمنِ ، و العلمُ وزيرُهُ ، و الصّبرُ أميرُ جُنودِهِ ، و العَملُ قَيِّمُهُ .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غرر الحكم : 2092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امام على عليه السلام :عقل، رفيق مؤمن است و دانش وزير او و شكيبايى، فرمانده سپاه او و عمل، سرپرست او.</w:t>
      </w:r>
    </w:p>
    <w:p w:rsidR="00FD703F" w:rsidRDefault="00FD703F" w:rsidP="00FD703F">
      <w:pPr>
        <w:pStyle w:val="a0"/>
        <w:rPr>
          <w:b/>
          <w:bCs w:val="0"/>
          <w:rtl/>
        </w:rPr>
      </w:pPr>
      <w:r>
        <w:rPr>
          <w:rFonts w:hint="cs"/>
          <w:b/>
          <w:bCs w:val="0"/>
          <w:rtl/>
        </w:rPr>
        <w:t xml:space="preserve">************* </w:t>
      </w:r>
    </w:p>
    <w:p w:rsidR="00FD703F" w:rsidRP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الإمامُ الصّادقُ عليه السلام :المؤمنةُ أعَزُّ مِن المؤمنِ ، و المؤمنُ أعَزُّ مِن الكبريتِ الأحمرِ ، فمَن رأى منكُمُ الكبريتَ الأحمرَ ؟!</w:t>
      </w:r>
      <w:r w:rsidRPr="00FD703F"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  <w:rtl/>
        </w:rPr>
        <w:t>الكافي : 2 / 242 / 1</w:t>
      </w:r>
      <w:r>
        <w:rPr>
          <w:rFonts w:ascii="Tahoma" w:hAnsi="Tahoma" w:cs="Tahoma"/>
          <w:color w:val="000000"/>
          <w:sz w:val="18"/>
          <w:szCs w:val="18"/>
          <w:shd w:val="clear" w:color="auto" w:fill="F4F4F4"/>
        </w:rPr>
        <w:t xml:space="preserve"> .</w:t>
      </w:r>
    </w:p>
    <w:p w:rsidR="00FD703F" w:rsidRDefault="00FD703F" w:rsidP="00FD703F">
      <w:pPr>
        <w:pStyle w:val="a0"/>
        <w:rPr>
          <w:b/>
          <w:bCs w:val="0"/>
          <w:rtl/>
        </w:rPr>
      </w:pPr>
      <w:r w:rsidRPr="00FD703F">
        <w:rPr>
          <w:b/>
          <w:bCs w:val="0"/>
          <w:rtl/>
        </w:rPr>
        <w:t>امام صادق عليه السلام :زن مؤمن از مرد مؤمن كميابتر است و مرد مؤمن از گوگرد سرخ . كدام يك از شما گوگرد سرخ را ديده است؟!</w:t>
      </w:r>
    </w:p>
    <w:p w:rsidR="00FD703F" w:rsidRPr="00FD703F" w:rsidRDefault="00FD703F" w:rsidP="00FD703F">
      <w:pPr>
        <w:pStyle w:val="a0"/>
        <w:rPr>
          <w:b/>
          <w:bCs w:val="0"/>
        </w:rPr>
      </w:pPr>
    </w:p>
    <w:sectPr w:rsidR="00FD703F" w:rsidRPr="00FD703F" w:rsidSect="00712289">
      <w:footerReference w:type="default" r:id="rId7"/>
      <w:type w:val="continuous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5C" w:rsidRDefault="00E3215C" w:rsidP="00D767A8">
      <w:r>
        <w:separator/>
      </w:r>
    </w:p>
  </w:endnote>
  <w:endnote w:type="continuationSeparator" w:id="0">
    <w:p w:rsidR="00E3215C" w:rsidRDefault="00E3215C" w:rsidP="00D7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3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_6_yaal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1566"/>
      <w:docPartObj>
        <w:docPartGallery w:val="Page Numbers (Bottom of Page)"/>
        <w:docPartUnique/>
      </w:docPartObj>
    </w:sdtPr>
    <w:sdtEndPr/>
    <w:sdtContent>
      <w:p w:rsidR="0050469D" w:rsidRDefault="00EA5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71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0469D" w:rsidRDefault="00504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5C" w:rsidRDefault="00E3215C" w:rsidP="00D767A8">
      <w:r>
        <w:separator/>
      </w:r>
    </w:p>
  </w:footnote>
  <w:footnote w:type="continuationSeparator" w:id="0">
    <w:p w:rsidR="00E3215C" w:rsidRDefault="00E3215C" w:rsidP="00D7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A8"/>
    <w:rsid w:val="000541F3"/>
    <w:rsid w:val="0007147F"/>
    <w:rsid w:val="0008332E"/>
    <w:rsid w:val="000A5EF4"/>
    <w:rsid w:val="000C335E"/>
    <w:rsid w:val="000C66A6"/>
    <w:rsid w:val="000F207C"/>
    <w:rsid w:val="001265F6"/>
    <w:rsid w:val="00171353"/>
    <w:rsid w:val="00186A64"/>
    <w:rsid w:val="0018795B"/>
    <w:rsid w:val="001A35E3"/>
    <w:rsid w:val="001D72C7"/>
    <w:rsid w:val="001E6AFC"/>
    <w:rsid w:val="00213866"/>
    <w:rsid w:val="00223382"/>
    <w:rsid w:val="002753C6"/>
    <w:rsid w:val="002A4953"/>
    <w:rsid w:val="003148C5"/>
    <w:rsid w:val="00341D1F"/>
    <w:rsid w:val="003674AD"/>
    <w:rsid w:val="003868C9"/>
    <w:rsid w:val="0040711C"/>
    <w:rsid w:val="00484486"/>
    <w:rsid w:val="004A295A"/>
    <w:rsid w:val="004C5E71"/>
    <w:rsid w:val="004D2A3E"/>
    <w:rsid w:val="004E2E72"/>
    <w:rsid w:val="0050469D"/>
    <w:rsid w:val="00517B83"/>
    <w:rsid w:val="00530792"/>
    <w:rsid w:val="0053258D"/>
    <w:rsid w:val="005808CB"/>
    <w:rsid w:val="00596A48"/>
    <w:rsid w:val="005B11A6"/>
    <w:rsid w:val="005D7BCB"/>
    <w:rsid w:val="005F5424"/>
    <w:rsid w:val="00610EA0"/>
    <w:rsid w:val="006228F9"/>
    <w:rsid w:val="00631D02"/>
    <w:rsid w:val="006356CA"/>
    <w:rsid w:val="006962D8"/>
    <w:rsid w:val="006A044E"/>
    <w:rsid w:val="006B4C5A"/>
    <w:rsid w:val="006D0404"/>
    <w:rsid w:val="00712289"/>
    <w:rsid w:val="007145EF"/>
    <w:rsid w:val="007366DE"/>
    <w:rsid w:val="00782A11"/>
    <w:rsid w:val="00784EE9"/>
    <w:rsid w:val="0080293F"/>
    <w:rsid w:val="00804D30"/>
    <w:rsid w:val="0082035A"/>
    <w:rsid w:val="00842C9C"/>
    <w:rsid w:val="00863717"/>
    <w:rsid w:val="008B4357"/>
    <w:rsid w:val="00905E28"/>
    <w:rsid w:val="00925638"/>
    <w:rsid w:val="00943088"/>
    <w:rsid w:val="009450B5"/>
    <w:rsid w:val="009564D8"/>
    <w:rsid w:val="00973AA0"/>
    <w:rsid w:val="00A01966"/>
    <w:rsid w:val="00A21E3E"/>
    <w:rsid w:val="00A2404E"/>
    <w:rsid w:val="00A47FFC"/>
    <w:rsid w:val="00A95554"/>
    <w:rsid w:val="00AB4E6E"/>
    <w:rsid w:val="00B025C0"/>
    <w:rsid w:val="00B42F92"/>
    <w:rsid w:val="00B528BB"/>
    <w:rsid w:val="00BE2524"/>
    <w:rsid w:val="00C2685B"/>
    <w:rsid w:val="00C76F19"/>
    <w:rsid w:val="00C93F44"/>
    <w:rsid w:val="00CA341D"/>
    <w:rsid w:val="00D001DD"/>
    <w:rsid w:val="00D15E5A"/>
    <w:rsid w:val="00D33571"/>
    <w:rsid w:val="00D64ED6"/>
    <w:rsid w:val="00D67A88"/>
    <w:rsid w:val="00D767A8"/>
    <w:rsid w:val="00D86A37"/>
    <w:rsid w:val="00DB42CC"/>
    <w:rsid w:val="00E24C9C"/>
    <w:rsid w:val="00E3215C"/>
    <w:rsid w:val="00E37BC1"/>
    <w:rsid w:val="00E404D6"/>
    <w:rsid w:val="00E54A27"/>
    <w:rsid w:val="00EA566F"/>
    <w:rsid w:val="00EF4735"/>
    <w:rsid w:val="00F12242"/>
    <w:rsid w:val="00F12EA0"/>
    <w:rsid w:val="00FB149F"/>
    <w:rsid w:val="00FB2364"/>
    <w:rsid w:val="00F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Batang" w:hAnsi="Georgia" w:cs="2  Mitra_1 (MRT)"/>
        <w:color w:val="000000" w:themeColor="text1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A8"/>
    <w:pPr>
      <w:bidi/>
    </w:pPr>
    <w:rPr>
      <w:rFonts w:ascii="Times New Roman" w:eastAsia="MS Mincho" w:hAnsi="Times New Roman" w:cs="Times New Roman"/>
      <w:color w:val="auto"/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AB4E6E"/>
    <w:pPr>
      <w:outlineLvl w:val="0"/>
    </w:pPr>
    <w:rPr>
      <w:rFonts w:cs="2  Mitra_5 (MRT)"/>
      <w:color w:val="FF0000"/>
      <w:sz w:val="40"/>
      <w:szCs w:val="40"/>
    </w:rPr>
  </w:style>
  <w:style w:type="paragraph" w:styleId="Heading2">
    <w:name w:val="heading 2"/>
    <w:basedOn w:val="Normal"/>
    <w:link w:val="Heading2Char"/>
    <w:semiHidden/>
    <w:unhideWhenUsed/>
    <w:qFormat/>
    <w:rsid w:val="00AB4E6E"/>
    <w:pPr>
      <w:keepNext/>
      <w:keepLines/>
      <w:spacing w:before="80"/>
      <w:outlineLvl w:val="1"/>
    </w:pPr>
    <w:rPr>
      <w:rFonts w:asciiTheme="majorHAnsi" w:eastAsiaTheme="majorEastAsia" w:hAnsiTheme="majorHAnsi" w:cs="2  Titr"/>
      <w:bCs/>
      <w:color w:val="943634" w:themeColor="accent2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E6E"/>
    <w:pPr>
      <w:keepNext/>
      <w:keepLines/>
      <w:outlineLvl w:val="2"/>
    </w:pPr>
    <w:rPr>
      <w:rFonts w:ascii="Georgia" w:eastAsiaTheme="majorEastAsia" w:hAnsi="Georgia" w:cs="2  Mitra_5 (MRT)"/>
      <w:bCs/>
      <w:color w:val="7030A0"/>
      <w:sz w:val="32"/>
      <w:szCs w:val="32"/>
      <w:lang w:bidi="fa-IR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AB4E6E"/>
    <w:pPr>
      <w:outlineLvl w:val="3"/>
    </w:pPr>
    <w:rPr>
      <w:color w:val="215868" w:themeColor="accent5" w:themeShade="80"/>
      <w:sz w:val="30"/>
      <w:szCs w:val="30"/>
    </w:rPr>
  </w:style>
  <w:style w:type="paragraph" w:styleId="Heading5">
    <w:name w:val="heading 5"/>
    <w:basedOn w:val="NoSpacing"/>
    <w:next w:val="Normal"/>
    <w:link w:val="Heading5Char"/>
    <w:semiHidden/>
    <w:unhideWhenUsed/>
    <w:qFormat/>
    <w:rsid w:val="00AB4E6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rsid w:val="0008332E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A295A"/>
    <w:rPr>
      <w:rFonts w:ascii="Georgia" w:eastAsiaTheme="minorHAnsi" w:hAnsi="Georgia" w:cs="2  Mitra_1 (MRT)"/>
      <w:bCs/>
      <w:color w:val="000000" w:themeColor="text1"/>
    </w:rPr>
  </w:style>
  <w:style w:type="character" w:customStyle="1" w:styleId="1Char">
    <w:name w:val="تيت1 Char"/>
    <w:basedOn w:val="DefaultParagraphFont"/>
    <w:link w:val="1"/>
    <w:rsid w:val="0008332E"/>
    <w:rPr>
      <w:rFonts w:ascii="Tahoma" w:hAnsi="Tahoma" w:cs="B Titr"/>
      <w:color w:val="FF0000"/>
      <w:sz w:val="30"/>
      <w:szCs w:val="30"/>
    </w:rPr>
  </w:style>
  <w:style w:type="paragraph" w:customStyle="1" w:styleId="a">
    <w:name w:val="بدنه"/>
    <w:basedOn w:val="NormalWeb"/>
    <w:link w:val="Char"/>
    <w:qFormat/>
    <w:rsid w:val="00AB4E6E"/>
    <w:pPr>
      <w:ind w:left="-138"/>
    </w:pPr>
    <w:rPr>
      <w:rFonts w:ascii="Tahoma" w:hAnsi="Tahoma" w:cs="2  Mitra_5 (MRT)"/>
      <w:sz w:val="30"/>
      <w:szCs w:val="30"/>
      <w:lang w:bidi="fa-IR"/>
    </w:rPr>
  </w:style>
  <w:style w:type="character" w:customStyle="1" w:styleId="Char">
    <w:name w:val="بدنه Char"/>
    <w:basedOn w:val="DefaultParagraphFont"/>
    <w:link w:val="a"/>
    <w:rsid w:val="00AB4E6E"/>
    <w:rPr>
      <w:rFonts w:ascii="Tahoma" w:hAnsi="Tahoma" w:cs="2  Mitra_5 (MRT)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AB4E6E"/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character" w:styleId="Strong">
    <w:name w:val="Strong"/>
    <w:basedOn w:val="DefaultParagraphFont"/>
    <w:qFormat/>
    <w:rsid w:val="00AB4E6E"/>
    <w:rPr>
      <w:b/>
      <w:bCs/>
    </w:rPr>
  </w:style>
  <w:style w:type="paragraph" w:customStyle="1" w:styleId="2">
    <w:name w:val="تيتر2"/>
    <w:basedOn w:val="Normal"/>
    <w:link w:val="2Char"/>
    <w:rsid w:val="0008332E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08332E"/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B4E6E"/>
    <w:rPr>
      <w:rFonts w:cs="2  Mitra_5 (MRT)"/>
      <w:color w:val="FF0000"/>
      <w:sz w:val="40"/>
      <w:szCs w:val="40"/>
      <w:lang w:bidi="fa-IR"/>
    </w:rPr>
  </w:style>
  <w:style w:type="paragraph" w:styleId="NoSpacing">
    <w:name w:val="No Spacing"/>
    <w:link w:val="NoSpacingChar"/>
    <w:uiPriority w:val="1"/>
    <w:qFormat/>
    <w:rsid w:val="00AB4E6E"/>
    <w:pPr>
      <w:bidi/>
    </w:pPr>
    <w:rPr>
      <w:rFonts w:cs="2  Mitra_3 (MRT)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B4E6E"/>
    <w:rPr>
      <w:rFonts w:ascii="Georgia" w:eastAsiaTheme="majorEastAsia" w:hAnsi="Georgia" w:cs="2  Mitra_5 (MRT)"/>
      <w:color w:val="7030A0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AB4E6E"/>
    <w:rPr>
      <w:rFonts w:ascii="Georgia" w:eastAsiaTheme="majorEastAsia" w:hAnsi="Georgia" w:cs="2  Mitra_5 (MRT)"/>
      <w:color w:val="215868" w:themeColor="accent5" w:themeShade="80"/>
      <w:sz w:val="30"/>
      <w:szCs w:val="30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AB4E6E"/>
    <w:rPr>
      <w:rFonts w:ascii="Georgia" w:hAnsi="Georgia" w:cs="2  Mitra_3 (MRT)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AB4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4E6E"/>
    <w:pPr>
      <w:spacing w:before="120" w:after="120"/>
      <w:jc w:val="center"/>
    </w:pPr>
    <w:rPr>
      <w:rFonts w:asciiTheme="minorHAnsi" w:eastAsiaTheme="minorHAnsi" w:hAnsiTheme="minorHAnsi" w:cs="2  Mitra_1 (MRT)"/>
      <w:b/>
      <w:bCs/>
      <w:caps/>
      <w:color w:val="595959" w:themeColor="text1" w:themeTint="A6"/>
      <w:sz w:val="20"/>
      <w:szCs w:val="20"/>
      <w:vertAlign w:val="superscript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4E6E"/>
    <w:pPr>
      <w:bidi w:val="0"/>
      <w:ind w:left="240"/>
    </w:pPr>
    <w:rPr>
      <w:rFonts w:asciiTheme="minorHAnsi" w:eastAsiaTheme="minorHAnsi" w:hAnsiTheme="minorHAnsi" w:cs="2  Mitra_1 (MRT)"/>
      <w:bCs/>
      <w:smallCaps/>
      <w:color w:val="000000" w:themeColor="text1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4E6E"/>
    <w:pPr>
      <w:bidi w:val="0"/>
      <w:ind w:left="480"/>
    </w:pPr>
    <w:rPr>
      <w:rFonts w:asciiTheme="minorHAnsi" w:eastAsiaTheme="minorHAnsi" w:hAnsiTheme="minorHAnsi" w:cs="2  Mitra_1 (MRT)"/>
      <w:bCs/>
      <w:i/>
      <w:iCs/>
      <w:color w:val="000000" w:themeColor="text1"/>
      <w:sz w:val="20"/>
    </w:rPr>
  </w:style>
  <w:style w:type="paragraph" w:styleId="Caption">
    <w:name w:val="caption"/>
    <w:basedOn w:val="Normal"/>
    <w:next w:val="Normal"/>
    <w:semiHidden/>
    <w:unhideWhenUsed/>
    <w:qFormat/>
    <w:rsid w:val="00AB4E6E"/>
    <w:pPr>
      <w:spacing w:after="200"/>
    </w:pPr>
    <w:rPr>
      <w:rFonts w:ascii="Georgia" w:eastAsiaTheme="minorHAnsi" w:hAnsi="Georgia" w:cs="2  Mitra_1 (MRT)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B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B4E6E"/>
    <w:pPr>
      <w:numPr>
        <w:ilvl w:val="1"/>
      </w:numPr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B4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E6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4E6E"/>
    <w:rPr>
      <w:rFonts w:cs="2  Mitra_3 (MRT)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AB4E6E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B4E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4E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6E"/>
    <w:pPr>
      <w:keepNext/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HEADINN">
    <w:name w:val="HEADINN"/>
    <w:basedOn w:val="Normal"/>
    <w:link w:val="HEADINNChar"/>
    <w:qFormat/>
    <w:rsid w:val="00AB4E6E"/>
    <w:pPr>
      <w:ind w:left="663" w:right="426"/>
    </w:pPr>
    <w:rPr>
      <w:rFonts w:ascii="Georgia" w:eastAsiaTheme="minorHAnsi" w:hAnsi="Georgia" w:cs="2  Mitra_1 (MRT)"/>
      <w:bCs/>
      <w:color w:val="595959" w:themeColor="text1" w:themeTint="A6"/>
      <w:lang w:bidi="fa-IR"/>
    </w:rPr>
  </w:style>
  <w:style w:type="character" w:customStyle="1" w:styleId="HEADINNChar">
    <w:name w:val="HEADINN Char"/>
    <w:basedOn w:val="DefaultParagraphFont"/>
    <w:link w:val="HEADINN"/>
    <w:rsid w:val="00AB4E6E"/>
    <w:rPr>
      <w:rFonts w:cs="2  Mitra_1 (MRT)"/>
      <w:color w:val="595959" w:themeColor="text1" w:themeTint="A6"/>
      <w:sz w:val="24"/>
      <w:szCs w:val="24"/>
      <w:lang w:bidi="fa-IR"/>
    </w:rPr>
  </w:style>
  <w:style w:type="paragraph" w:customStyle="1" w:styleId="Heading40">
    <w:name w:val="Heading4"/>
    <w:basedOn w:val="Normal"/>
    <w:qFormat/>
    <w:rsid w:val="00AB4E6E"/>
    <w:pPr>
      <w:autoSpaceDE w:val="0"/>
      <w:autoSpaceDN w:val="0"/>
      <w:adjustRightInd w:val="0"/>
    </w:pPr>
    <w:rPr>
      <w:rFonts w:ascii="Tahoma" w:eastAsiaTheme="minorHAnsi" w:hAnsi="Tahoma" w:cs="Tahoma"/>
      <w:bCs/>
      <w:color w:val="000000"/>
      <w:sz w:val="17"/>
      <w:szCs w:val="17"/>
      <w:lang w:bidi="fa-IR"/>
    </w:rPr>
  </w:style>
  <w:style w:type="paragraph" w:customStyle="1" w:styleId="arab2">
    <w:name w:val="arab2"/>
    <w:qFormat/>
    <w:rsid w:val="00AB4E6E"/>
    <w:pPr>
      <w:bidi/>
      <w:spacing w:line="216" w:lineRule="auto"/>
      <w:ind w:left="380" w:right="425"/>
      <w:jc w:val="lowKashida"/>
    </w:pPr>
    <w:rPr>
      <w:color w:val="404040" w:themeColor="text1" w:themeTint="BF"/>
      <w:sz w:val="26"/>
      <w:szCs w:val="26"/>
      <w:lang w:bidi="fa-IR"/>
    </w:rPr>
  </w:style>
  <w:style w:type="paragraph" w:customStyle="1" w:styleId="a0">
    <w:name w:val="بدنه اصلي"/>
    <w:basedOn w:val="Normal"/>
    <w:qFormat/>
    <w:rsid w:val="005D7BCB"/>
    <w:pPr>
      <w:ind w:left="4"/>
    </w:pPr>
    <w:rPr>
      <w:rFonts w:ascii="Georgia" w:hAnsi="Georgia" w:cs="2  Mitra_1 (MRT)"/>
      <w:bCs/>
      <w:color w:val="000000" w:themeColor="text1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D767A8"/>
  </w:style>
  <w:style w:type="paragraph" w:styleId="FootnoteText">
    <w:name w:val="footnote text"/>
    <w:basedOn w:val="Normal"/>
    <w:link w:val="FootnoteTextChar"/>
    <w:uiPriority w:val="99"/>
    <w:semiHidden/>
    <w:unhideWhenUsed/>
    <w:rsid w:val="00D76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A8"/>
    <w:rPr>
      <w:rFonts w:ascii="Times New Roman" w:eastAsia="MS Mincho" w:hAnsi="Times New Roman" w:cs="Times New Roman"/>
      <w:bCs w:val="0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67A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0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customStyle="1" w:styleId="Heading50">
    <w:name w:val="Heading 5بدنه عربي"/>
    <w:basedOn w:val="Normal"/>
    <w:link w:val="Heading5Char0"/>
    <w:qFormat/>
    <w:rsid w:val="003148C5"/>
    <w:pPr>
      <w:ind w:left="4"/>
    </w:pPr>
    <w:rPr>
      <w:rFonts w:ascii="Georgia" w:hAnsi="Georgia" w:cs="2  Mitra_6_yaali"/>
      <w:color w:val="000000" w:themeColor="text1"/>
      <w:sz w:val="28"/>
      <w:szCs w:val="28"/>
      <w:lang w:bidi="fa-IR"/>
    </w:rPr>
  </w:style>
  <w:style w:type="character" w:customStyle="1" w:styleId="Heading5Char0">
    <w:name w:val="Heading 5بدنه عربي Char"/>
    <w:basedOn w:val="DefaultParagraphFont"/>
    <w:link w:val="Heading50"/>
    <w:rsid w:val="003148C5"/>
    <w:rPr>
      <w:rFonts w:eastAsia="MS Mincho" w:cs="2  Mitra_6_yaali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631D02"/>
    <w:rPr>
      <w:color w:val="0000FF"/>
      <w:u w:val="single"/>
    </w:rPr>
  </w:style>
  <w:style w:type="character" w:customStyle="1" w:styleId="on">
    <w:name w:val="on"/>
    <w:basedOn w:val="DefaultParagraphFont"/>
    <w:rsid w:val="00631D02"/>
  </w:style>
  <w:style w:type="character" w:customStyle="1" w:styleId="onf">
    <w:name w:val="onf"/>
    <w:basedOn w:val="DefaultParagraphFont"/>
    <w:rsid w:val="00631D02"/>
  </w:style>
  <w:style w:type="paragraph" w:styleId="BalloonText">
    <w:name w:val="Balloon Text"/>
    <w:basedOn w:val="Normal"/>
    <w:link w:val="BalloonTextChar"/>
    <w:uiPriority w:val="99"/>
    <w:semiHidden/>
    <w:unhideWhenUsed/>
    <w:rsid w:val="0063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02"/>
    <w:rPr>
      <w:rFonts w:ascii="Tahoma" w:eastAsia="MS Mincho" w:hAnsi="Tahoma" w:cs="Tahoma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76F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Batang" w:hAnsi="Georgia" w:cs="2  Mitra_1 (MRT)"/>
        <w:color w:val="000000" w:themeColor="text1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A8"/>
    <w:pPr>
      <w:bidi/>
    </w:pPr>
    <w:rPr>
      <w:rFonts w:ascii="Times New Roman" w:eastAsia="MS Mincho" w:hAnsi="Times New Roman" w:cs="Times New Roman"/>
      <w:color w:val="auto"/>
      <w:sz w:val="24"/>
      <w:szCs w:val="24"/>
    </w:rPr>
  </w:style>
  <w:style w:type="paragraph" w:styleId="Heading1">
    <w:name w:val="heading 1"/>
    <w:basedOn w:val="NoSpacing"/>
    <w:next w:val="Normal"/>
    <w:link w:val="Heading1Char"/>
    <w:qFormat/>
    <w:rsid w:val="00AB4E6E"/>
    <w:pPr>
      <w:outlineLvl w:val="0"/>
    </w:pPr>
    <w:rPr>
      <w:rFonts w:cs="2  Mitra_5 (MRT)"/>
      <w:color w:val="FF0000"/>
      <w:sz w:val="40"/>
      <w:szCs w:val="40"/>
    </w:rPr>
  </w:style>
  <w:style w:type="paragraph" w:styleId="Heading2">
    <w:name w:val="heading 2"/>
    <w:basedOn w:val="Normal"/>
    <w:link w:val="Heading2Char"/>
    <w:semiHidden/>
    <w:unhideWhenUsed/>
    <w:qFormat/>
    <w:rsid w:val="00AB4E6E"/>
    <w:pPr>
      <w:keepNext/>
      <w:keepLines/>
      <w:spacing w:before="80"/>
      <w:outlineLvl w:val="1"/>
    </w:pPr>
    <w:rPr>
      <w:rFonts w:asciiTheme="majorHAnsi" w:eastAsiaTheme="majorEastAsia" w:hAnsiTheme="majorHAnsi" w:cs="2  Titr"/>
      <w:bCs/>
      <w:color w:val="943634" w:themeColor="accent2" w:themeShade="BF"/>
      <w:sz w:val="32"/>
      <w:szCs w:val="32"/>
      <w:lang w:bidi="fa-I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E6E"/>
    <w:pPr>
      <w:keepNext/>
      <w:keepLines/>
      <w:outlineLvl w:val="2"/>
    </w:pPr>
    <w:rPr>
      <w:rFonts w:ascii="Georgia" w:eastAsiaTheme="majorEastAsia" w:hAnsi="Georgia" w:cs="2  Mitra_5 (MRT)"/>
      <w:bCs/>
      <w:color w:val="7030A0"/>
      <w:sz w:val="32"/>
      <w:szCs w:val="32"/>
      <w:lang w:bidi="fa-IR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AB4E6E"/>
    <w:pPr>
      <w:outlineLvl w:val="3"/>
    </w:pPr>
    <w:rPr>
      <w:color w:val="215868" w:themeColor="accent5" w:themeShade="80"/>
      <w:sz w:val="30"/>
      <w:szCs w:val="30"/>
    </w:rPr>
  </w:style>
  <w:style w:type="paragraph" w:styleId="Heading5">
    <w:name w:val="heading 5"/>
    <w:basedOn w:val="NoSpacing"/>
    <w:next w:val="Normal"/>
    <w:link w:val="Heading5Char"/>
    <w:semiHidden/>
    <w:unhideWhenUsed/>
    <w:qFormat/>
    <w:rsid w:val="00AB4E6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B4E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يت1"/>
    <w:basedOn w:val="NormalWeb"/>
    <w:link w:val="1Char"/>
    <w:rsid w:val="0008332E"/>
    <w:pPr>
      <w:spacing w:after="240"/>
      <w:ind w:left="-1054" w:right="-900"/>
    </w:pPr>
    <w:rPr>
      <w:rFonts w:ascii="Tahoma" w:hAnsi="Tahoma" w:cs="B Titr"/>
      <w:color w:val="FF000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A295A"/>
    <w:rPr>
      <w:rFonts w:ascii="Georgia" w:eastAsiaTheme="minorHAnsi" w:hAnsi="Georgia" w:cs="2  Mitra_1 (MRT)"/>
      <w:bCs/>
      <w:color w:val="000000" w:themeColor="text1"/>
    </w:rPr>
  </w:style>
  <w:style w:type="character" w:customStyle="1" w:styleId="1Char">
    <w:name w:val="تيت1 Char"/>
    <w:basedOn w:val="DefaultParagraphFont"/>
    <w:link w:val="1"/>
    <w:rsid w:val="0008332E"/>
    <w:rPr>
      <w:rFonts w:ascii="Tahoma" w:hAnsi="Tahoma" w:cs="B Titr"/>
      <w:color w:val="FF0000"/>
      <w:sz w:val="30"/>
      <w:szCs w:val="30"/>
    </w:rPr>
  </w:style>
  <w:style w:type="paragraph" w:customStyle="1" w:styleId="a">
    <w:name w:val="بدنه"/>
    <w:basedOn w:val="NormalWeb"/>
    <w:link w:val="Char"/>
    <w:qFormat/>
    <w:rsid w:val="00AB4E6E"/>
    <w:pPr>
      <w:ind w:left="-138"/>
    </w:pPr>
    <w:rPr>
      <w:rFonts w:ascii="Tahoma" w:hAnsi="Tahoma" w:cs="2  Mitra_5 (MRT)"/>
      <w:sz w:val="30"/>
      <w:szCs w:val="30"/>
      <w:lang w:bidi="fa-IR"/>
    </w:rPr>
  </w:style>
  <w:style w:type="character" w:customStyle="1" w:styleId="Char">
    <w:name w:val="بدنه Char"/>
    <w:basedOn w:val="DefaultParagraphFont"/>
    <w:link w:val="a"/>
    <w:rsid w:val="00AB4E6E"/>
    <w:rPr>
      <w:rFonts w:ascii="Tahoma" w:hAnsi="Tahoma" w:cs="2  Mitra_5 (MRT)"/>
      <w:sz w:val="30"/>
      <w:szCs w:val="30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AB4E6E"/>
    <w:rPr>
      <w:rFonts w:asciiTheme="majorHAnsi" w:eastAsiaTheme="majorEastAsia" w:hAnsiTheme="majorHAnsi" w:cs="2  Titr"/>
      <w:color w:val="943634" w:themeColor="accent2" w:themeShade="BF"/>
      <w:sz w:val="32"/>
      <w:szCs w:val="32"/>
      <w:lang w:bidi="fa-IR"/>
    </w:rPr>
  </w:style>
  <w:style w:type="character" w:styleId="Strong">
    <w:name w:val="Strong"/>
    <w:basedOn w:val="DefaultParagraphFont"/>
    <w:qFormat/>
    <w:rsid w:val="00AB4E6E"/>
    <w:rPr>
      <w:b/>
      <w:bCs/>
    </w:rPr>
  </w:style>
  <w:style w:type="paragraph" w:customStyle="1" w:styleId="2">
    <w:name w:val="تيتر2"/>
    <w:basedOn w:val="Normal"/>
    <w:link w:val="2Char"/>
    <w:rsid w:val="0008332E"/>
    <w:pPr>
      <w:tabs>
        <w:tab w:val="num" w:pos="360"/>
      </w:tabs>
      <w:spacing w:line="360" w:lineRule="atLeast"/>
      <w:ind w:left="360" w:hanging="360"/>
      <w:jc w:val="lowKashida"/>
    </w:pPr>
    <w:rPr>
      <w:rFonts w:ascii="Tahoma" w:eastAsia="Tahoma" w:hAnsi="Tahoma" w:cs="B Titr"/>
      <w:b/>
      <w:color w:val="0070C0"/>
      <w:sz w:val="22"/>
      <w:szCs w:val="22"/>
    </w:rPr>
  </w:style>
  <w:style w:type="character" w:customStyle="1" w:styleId="2Char">
    <w:name w:val="تيتر2 Char"/>
    <w:basedOn w:val="DefaultParagraphFont"/>
    <w:link w:val="2"/>
    <w:rsid w:val="0008332E"/>
    <w:rPr>
      <w:rFonts w:ascii="Tahoma" w:eastAsia="Tahoma" w:hAnsi="Tahoma" w:cs="B Titr"/>
      <w:b/>
      <w:bCs/>
      <w:color w:val="0070C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AB4E6E"/>
    <w:rPr>
      <w:rFonts w:cs="2  Mitra_5 (MRT)"/>
      <w:color w:val="FF0000"/>
      <w:sz w:val="40"/>
      <w:szCs w:val="40"/>
      <w:lang w:bidi="fa-IR"/>
    </w:rPr>
  </w:style>
  <w:style w:type="paragraph" w:styleId="NoSpacing">
    <w:name w:val="No Spacing"/>
    <w:link w:val="NoSpacingChar"/>
    <w:uiPriority w:val="1"/>
    <w:qFormat/>
    <w:rsid w:val="00AB4E6E"/>
    <w:pPr>
      <w:bidi/>
    </w:pPr>
    <w:rPr>
      <w:rFonts w:cs="2  Mitra_3 (MRT)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AB4E6E"/>
    <w:rPr>
      <w:rFonts w:ascii="Georgia" w:eastAsiaTheme="majorEastAsia" w:hAnsi="Georgia" w:cs="2  Mitra_5 (MRT)"/>
      <w:color w:val="7030A0"/>
      <w:sz w:val="32"/>
      <w:szCs w:val="32"/>
      <w:lang w:bidi="fa-IR"/>
    </w:rPr>
  </w:style>
  <w:style w:type="character" w:customStyle="1" w:styleId="Heading4Char">
    <w:name w:val="Heading 4 Char"/>
    <w:basedOn w:val="DefaultParagraphFont"/>
    <w:link w:val="Heading4"/>
    <w:semiHidden/>
    <w:rsid w:val="00AB4E6E"/>
    <w:rPr>
      <w:rFonts w:ascii="Georgia" w:eastAsiaTheme="majorEastAsia" w:hAnsi="Georgia" w:cs="2  Mitra_5 (MRT)"/>
      <w:color w:val="215868" w:themeColor="accent5" w:themeShade="80"/>
      <w:sz w:val="30"/>
      <w:szCs w:val="30"/>
      <w:lang w:bidi="fa-IR"/>
    </w:rPr>
  </w:style>
  <w:style w:type="character" w:customStyle="1" w:styleId="Heading5Char">
    <w:name w:val="Heading 5 Char"/>
    <w:basedOn w:val="DefaultParagraphFont"/>
    <w:link w:val="Heading5"/>
    <w:semiHidden/>
    <w:rsid w:val="00AB4E6E"/>
    <w:rPr>
      <w:rFonts w:ascii="Georgia" w:hAnsi="Georgia" w:cs="2  Mitra_3 (MRT)"/>
      <w:sz w:val="28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semiHidden/>
    <w:rsid w:val="00AB4E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4E6E"/>
    <w:pPr>
      <w:spacing w:before="120" w:after="120"/>
      <w:jc w:val="center"/>
    </w:pPr>
    <w:rPr>
      <w:rFonts w:asciiTheme="minorHAnsi" w:eastAsiaTheme="minorHAnsi" w:hAnsiTheme="minorHAnsi" w:cs="2  Mitra_1 (MRT)"/>
      <w:b/>
      <w:bCs/>
      <w:caps/>
      <w:color w:val="595959" w:themeColor="text1" w:themeTint="A6"/>
      <w:sz w:val="20"/>
      <w:szCs w:val="20"/>
      <w:vertAlign w:val="superscript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B4E6E"/>
    <w:pPr>
      <w:bidi w:val="0"/>
      <w:ind w:left="240"/>
    </w:pPr>
    <w:rPr>
      <w:rFonts w:asciiTheme="minorHAnsi" w:eastAsiaTheme="minorHAnsi" w:hAnsiTheme="minorHAnsi" w:cs="2  Mitra_1 (MRT)"/>
      <w:bCs/>
      <w:smallCaps/>
      <w:color w:val="000000" w:themeColor="text1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4E6E"/>
    <w:pPr>
      <w:bidi w:val="0"/>
      <w:ind w:left="480"/>
    </w:pPr>
    <w:rPr>
      <w:rFonts w:asciiTheme="minorHAnsi" w:eastAsiaTheme="minorHAnsi" w:hAnsiTheme="minorHAnsi" w:cs="2  Mitra_1 (MRT)"/>
      <w:bCs/>
      <w:i/>
      <w:iCs/>
      <w:color w:val="000000" w:themeColor="text1"/>
      <w:sz w:val="20"/>
    </w:rPr>
  </w:style>
  <w:style w:type="paragraph" w:styleId="Caption">
    <w:name w:val="caption"/>
    <w:basedOn w:val="Normal"/>
    <w:next w:val="Normal"/>
    <w:semiHidden/>
    <w:unhideWhenUsed/>
    <w:qFormat/>
    <w:rsid w:val="00AB4E6E"/>
    <w:pPr>
      <w:spacing w:after="200"/>
    </w:pPr>
    <w:rPr>
      <w:rFonts w:ascii="Georgia" w:eastAsiaTheme="minorHAnsi" w:hAnsi="Georgia" w:cs="2  Mitra_1 (MRT)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AB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B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AB4E6E"/>
    <w:pPr>
      <w:numPr>
        <w:ilvl w:val="1"/>
      </w:numPr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B4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4E6E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AB4E6E"/>
    <w:rPr>
      <w:rFonts w:cs="2  Mitra_3 (MRT)"/>
      <w:sz w:val="28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AB4E6E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qFormat/>
    <w:rsid w:val="00AB4E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B4E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6E"/>
    <w:pPr>
      <w:keepNext/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customStyle="1" w:styleId="HEADINN">
    <w:name w:val="HEADINN"/>
    <w:basedOn w:val="Normal"/>
    <w:link w:val="HEADINNChar"/>
    <w:qFormat/>
    <w:rsid w:val="00AB4E6E"/>
    <w:pPr>
      <w:ind w:left="663" w:right="426"/>
    </w:pPr>
    <w:rPr>
      <w:rFonts w:ascii="Georgia" w:eastAsiaTheme="minorHAnsi" w:hAnsi="Georgia" w:cs="2  Mitra_1 (MRT)"/>
      <w:bCs/>
      <w:color w:val="595959" w:themeColor="text1" w:themeTint="A6"/>
      <w:lang w:bidi="fa-IR"/>
    </w:rPr>
  </w:style>
  <w:style w:type="character" w:customStyle="1" w:styleId="HEADINNChar">
    <w:name w:val="HEADINN Char"/>
    <w:basedOn w:val="DefaultParagraphFont"/>
    <w:link w:val="HEADINN"/>
    <w:rsid w:val="00AB4E6E"/>
    <w:rPr>
      <w:rFonts w:cs="2  Mitra_1 (MRT)"/>
      <w:color w:val="595959" w:themeColor="text1" w:themeTint="A6"/>
      <w:sz w:val="24"/>
      <w:szCs w:val="24"/>
      <w:lang w:bidi="fa-IR"/>
    </w:rPr>
  </w:style>
  <w:style w:type="paragraph" w:customStyle="1" w:styleId="Heading40">
    <w:name w:val="Heading4"/>
    <w:basedOn w:val="Normal"/>
    <w:qFormat/>
    <w:rsid w:val="00AB4E6E"/>
    <w:pPr>
      <w:autoSpaceDE w:val="0"/>
      <w:autoSpaceDN w:val="0"/>
      <w:adjustRightInd w:val="0"/>
    </w:pPr>
    <w:rPr>
      <w:rFonts w:ascii="Tahoma" w:eastAsiaTheme="minorHAnsi" w:hAnsi="Tahoma" w:cs="Tahoma"/>
      <w:bCs/>
      <w:color w:val="000000"/>
      <w:sz w:val="17"/>
      <w:szCs w:val="17"/>
      <w:lang w:bidi="fa-IR"/>
    </w:rPr>
  </w:style>
  <w:style w:type="paragraph" w:customStyle="1" w:styleId="arab2">
    <w:name w:val="arab2"/>
    <w:qFormat/>
    <w:rsid w:val="00AB4E6E"/>
    <w:pPr>
      <w:bidi/>
      <w:spacing w:line="216" w:lineRule="auto"/>
      <w:ind w:left="380" w:right="425"/>
      <w:jc w:val="lowKashida"/>
    </w:pPr>
    <w:rPr>
      <w:color w:val="404040" w:themeColor="text1" w:themeTint="BF"/>
      <w:sz w:val="26"/>
      <w:szCs w:val="26"/>
      <w:lang w:bidi="fa-IR"/>
    </w:rPr>
  </w:style>
  <w:style w:type="paragraph" w:customStyle="1" w:styleId="a0">
    <w:name w:val="بدنه اصلي"/>
    <w:basedOn w:val="Normal"/>
    <w:qFormat/>
    <w:rsid w:val="005D7BCB"/>
    <w:pPr>
      <w:ind w:left="4"/>
    </w:pPr>
    <w:rPr>
      <w:rFonts w:ascii="Georgia" w:hAnsi="Georgia" w:cs="2  Mitra_1 (MRT)"/>
      <w:bCs/>
      <w:color w:val="000000" w:themeColor="text1"/>
      <w:sz w:val="28"/>
      <w:szCs w:val="28"/>
      <w:lang w:bidi="fa-IR"/>
    </w:rPr>
  </w:style>
  <w:style w:type="character" w:customStyle="1" w:styleId="apple-converted-space">
    <w:name w:val="apple-converted-space"/>
    <w:basedOn w:val="DefaultParagraphFont"/>
    <w:rsid w:val="00D767A8"/>
  </w:style>
  <w:style w:type="paragraph" w:styleId="FootnoteText">
    <w:name w:val="footnote text"/>
    <w:basedOn w:val="Normal"/>
    <w:link w:val="FootnoteTextChar"/>
    <w:uiPriority w:val="99"/>
    <w:semiHidden/>
    <w:unhideWhenUsed/>
    <w:rsid w:val="00D767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67A8"/>
    <w:rPr>
      <w:rFonts w:ascii="Times New Roman" w:eastAsia="MS Mincho" w:hAnsi="Times New Roman" w:cs="Times New Roman"/>
      <w:bCs w:val="0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67A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0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69D"/>
    <w:rPr>
      <w:rFonts w:ascii="Times New Roman" w:eastAsia="MS Mincho" w:hAnsi="Times New Roman" w:cs="Times New Roman"/>
      <w:bCs w:val="0"/>
      <w:color w:val="auto"/>
      <w:sz w:val="24"/>
      <w:szCs w:val="24"/>
    </w:rPr>
  </w:style>
  <w:style w:type="paragraph" w:customStyle="1" w:styleId="Heading50">
    <w:name w:val="Heading 5بدنه عربي"/>
    <w:basedOn w:val="Normal"/>
    <w:link w:val="Heading5Char0"/>
    <w:qFormat/>
    <w:rsid w:val="003148C5"/>
    <w:pPr>
      <w:ind w:left="4"/>
    </w:pPr>
    <w:rPr>
      <w:rFonts w:ascii="Georgia" w:hAnsi="Georgia" w:cs="2  Mitra_6_yaali"/>
      <w:color w:val="000000" w:themeColor="text1"/>
      <w:sz w:val="28"/>
      <w:szCs w:val="28"/>
      <w:lang w:bidi="fa-IR"/>
    </w:rPr>
  </w:style>
  <w:style w:type="character" w:customStyle="1" w:styleId="Heading5Char0">
    <w:name w:val="Heading 5بدنه عربي Char"/>
    <w:basedOn w:val="DefaultParagraphFont"/>
    <w:link w:val="Heading50"/>
    <w:rsid w:val="003148C5"/>
    <w:rPr>
      <w:rFonts w:eastAsia="MS Mincho" w:cs="2  Mitra_6_yaali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631D02"/>
    <w:rPr>
      <w:color w:val="0000FF"/>
      <w:u w:val="single"/>
    </w:rPr>
  </w:style>
  <w:style w:type="character" w:customStyle="1" w:styleId="on">
    <w:name w:val="on"/>
    <w:basedOn w:val="DefaultParagraphFont"/>
    <w:rsid w:val="00631D02"/>
  </w:style>
  <w:style w:type="character" w:customStyle="1" w:styleId="onf">
    <w:name w:val="onf"/>
    <w:basedOn w:val="DefaultParagraphFont"/>
    <w:rsid w:val="00631D02"/>
  </w:style>
  <w:style w:type="paragraph" w:styleId="BalloonText">
    <w:name w:val="Balloon Text"/>
    <w:basedOn w:val="Normal"/>
    <w:link w:val="BalloonTextChar"/>
    <w:uiPriority w:val="99"/>
    <w:semiHidden/>
    <w:unhideWhenUsed/>
    <w:rsid w:val="0063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02"/>
    <w:rPr>
      <w:rFonts w:ascii="Tahoma" w:eastAsia="MS Mincho" w:hAnsi="Tahoma" w:cs="Tahoma"/>
      <w:color w:val="auto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76F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832">
          <w:marLeft w:val="0"/>
          <w:marRight w:val="0"/>
          <w:marTop w:val="0"/>
          <w:marBottom w:val="0"/>
          <w:divBdr>
            <w:top w:val="single" w:sz="6" w:space="12" w:color="B9B9B9"/>
            <w:left w:val="single" w:sz="6" w:space="8" w:color="B9B9B9"/>
            <w:bottom w:val="single" w:sz="6" w:space="8" w:color="B9B9B9"/>
            <w:right w:val="single" w:sz="6" w:space="8" w:color="B9B9B9"/>
          </w:divBdr>
        </w:div>
      </w:divsChild>
    </w:div>
    <w:div w:id="681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4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8964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352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6159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8069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2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654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4301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6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106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505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6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8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7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240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1571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275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3410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2062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71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638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1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683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3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9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75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2743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7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0700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557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7145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19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488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459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5245">
          <w:marLeft w:val="210"/>
          <w:marRight w:val="225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96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" w:color="A3EDFF"/>
            <w:bottom w:val="none" w:sz="0" w:space="0" w:color="auto"/>
            <w:right w:val="single" w:sz="36" w:space="4" w:color="A3EDFF"/>
          </w:divBdr>
        </w:div>
        <w:div w:id="94950816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4" w:color="8DE2FA"/>
            <w:bottom w:val="none" w:sz="0" w:space="0" w:color="auto"/>
            <w:right w:val="single" w:sz="48" w:space="6" w:color="8DE2FA"/>
          </w:divBdr>
        </w:div>
        <w:div w:id="7373599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35A1C0"/>
            <w:bottom w:val="none" w:sz="0" w:space="0" w:color="auto"/>
            <w:right w:val="single" w:sz="48" w:space="6" w:color="35A1C0"/>
          </w:divBdr>
        </w:div>
        <w:div w:id="140502928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6" w:color="8DE2FA"/>
            <w:bottom w:val="none" w:sz="0" w:space="0" w:color="auto"/>
            <w:right w:val="single" w:sz="48" w:space="6" w:color="8DE2FA"/>
          </w:divBdr>
        </w:div>
      </w:divsChild>
    </w:div>
    <w:div w:id="14452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170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596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196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53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32062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0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1781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3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974720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61753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5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6623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6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1560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3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98370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094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1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7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38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1337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8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7479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5824">
          <w:marLeft w:val="75"/>
          <w:marRight w:val="7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yaali yazahra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yaali</dc:creator>
  <cp:keywords/>
  <dc:description/>
  <cp:lastModifiedBy>ya emamesadegh</cp:lastModifiedBy>
  <cp:revision>9</cp:revision>
  <cp:lastPrinted>2014-10-16T12:32:00Z</cp:lastPrinted>
  <dcterms:created xsi:type="dcterms:W3CDTF">2015-01-13T14:47:00Z</dcterms:created>
  <dcterms:modified xsi:type="dcterms:W3CDTF">2015-01-29T13:46:00Z</dcterms:modified>
</cp:coreProperties>
</file>