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29" w:rsidRDefault="00F52929" w:rsidP="00F52929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>
        <w:rPr>
          <w:rFonts w:ascii="Traditional Arabic" w:hAnsi="Traditional Arabic" w:cs="Traditional Arabic"/>
          <w:rtl/>
        </w:rPr>
        <w:fldChar w:fldCharType="begin"/>
      </w:r>
      <w:r>
        <w:rPr>
          <w:rFonts w:ascii="Traditional Arabic" w:hAnsi="Traditional Arabic" w:cs="Traditional Arabic"/>
          <w:rtl/>
        </w:rPr>
        <w:instrText xml:space="preserve"> </w:instrText>
      </w:r>
      <w:r>
        <w:rPr>
          <w:rFonts w:ascii="Traditional Arabic" w:hAnsi="Traditional Arabic" w:cs="Traditional Arabic"/>
        </w:rPr>
        <w:instrText>TOC</w:instrText>
      </w:r>
      <w:r>
        <w:rPr>
          <w:rFonts w:ascii="Traditional Arabic" w:hAnsi="Traditional Arabic" w:cs="Traditional Arabic"/>
          <w:rtl/>
        </w:rPr>
        <w:instrText xml:space="preserve"> \</w:instrText>
      </w:r>
      <w:r>
        <w:rPr>
          <w:rFonts w:ascii="Traditional Arabic" w:hAnsi="Traditional Arabic" w:cs="Traditional Arabic"/>
        </w:rPr>
        <w:instrText>o \h \z \u</w:instrText>
      </w:r>
      <w:r>
        <w:rPr>
          <w:rFonts w:ascii="Traditional Arabic" w:hAnsi="Traditional Arabic" w:cs="Traditional Arabic"/>
          <w:rtl/>
        </w:rPr>
        <w:instrText xml:space="preserve"> </w:instrText>
      </w:r>
      <w:r>
        <w:rPr>
          <w:rFonts w:ascii="Traditional Arabic" w:hAnsi="Traditional Arabic" w:cs="Traditional Arabic"/>
          <w:rtl/>
        </w:rPr>
        <w:fldChar w:fldCharType="separate"/>
      </w:r>
      <w:hyperlink w:anchor="_Toc441997959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اشاره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_Toc441997959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1997960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نهم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امور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عرف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امور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مهمّه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1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امور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عادّ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2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دوّم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امور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مهمّه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3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بررس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نهم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4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طبقه‌بند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مسائل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شرع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5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طبقه‌بند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افق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عمود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6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طبقه‌بند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طول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عرض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7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خلاصه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کلام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8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استاد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69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نکته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نظرات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موجود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الزام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_Toc441997969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0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="00C8294F">
          <w:rPr>
            <w:rStyle w:val="Hyperlink"/>
            <w:rFonts w:ascii="Traditional Arabic" w:hAnsi="Traditional Arabic" w:cs="Traditional Arabic" w:hint="eastAsia"/>
            <w:noProof/>
            <w:rtl/>
          </w:rPr>
          <w:t>عقلا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1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متشرّعه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2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دهم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فاصله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غ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3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فاصله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ز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اد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واضح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4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فاصله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کم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مشتبه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5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احتمالات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6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احتمال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7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احتمال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8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نظر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استاد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79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نت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جه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دهم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_Toc441997979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1997980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ازدهم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فاصله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غ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از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لحاظ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اجتماع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_Toc441997980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81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نزد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ک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از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جهات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مختلف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_Toc441997981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82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قسم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فاصله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ب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ن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غ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اعلم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از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لحاظ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مد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ر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یّ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اجتماع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_Toc441997982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997983" w:history="1"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بررس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تقس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م</w:t>
        </w:r>
        <w:r w:rsidRPr="00212D07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212D07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212D07">
          <w:rPr>
            <w:rStyle w:val="Hyperlink"/>
            <w:rFonts w:ascii="Traditional Arabic" w:hAnsi="Traditional Arabic" w:cs="Traditional Arabic" w:hint="eastAsia"/>
            <w:noProof/>
            <w:rtl/>
          </w:rPr>
          <w:t>ازدهم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_Toc441997983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F52929" w:rsidRDefault="00F52929" w:rsidP="00F52929">
      <w:pPr>
        <w:jc w:val="center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fldChar w:fldCharType="end"/>
      </w:r>
    </w:p>
    <w:p w:rsidR="00F52929" w:rsidRDefault="00F52929" w:rsidP="00F52929">
      <w:pPr>
        <w:rPr>
          <w:rtl/>
        </w:rPr>
      </w:pPr>
      <w:r>
        <w:rPr>
          <w:rtl/>
        </w:rPr>
        <w:br w:type="page"/>
      </w:r>
    </w:p>
    <w:p w:rsidR="00F52929" w:rsidRDefault="00F52929" w:rsidP="00F52929">
      <w:pPr>
        <w:jc w:val="center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873379" w:rsidRPr="00F52929" w:rsidRDefault="00CC558C" w:rsidP="00CC558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0" w:name="_Toc441997959"/>
      <w:r w:rsidRPr="00F52929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CC558C" w:rsidRPr="00F52929" w:rsidRDefault="00C8294F" w:rsidP="00CC558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CC558C" w:rsidRPr="00F52929">
        <w:rPr>
          <w:rFonts w:ascii="Traditional Arabic" w:hAnsi="Traditional Arabic" w:cs="Traditional Arabic" w:hint="cs"/>
          <w:rtl/>
        </w:rPr>
        <w:t xml:space="preserve"> که در قبل گفته شد، اولین</w:t>
      </w:r>
      <w:bookmarkStart w:id="1" w:name="_GoBack"/>
      <w:bookmarkEnd w:id="1"/>
      <w:r w:rsidR="00CC558C" w:rsidRPr="00F52929">
        <w:rPr>
          <w:rFonts w:ascii="Traditional Arabic" w:hAnsi="Traditional Arabic" w:cs="Traditional Arabic" w:hint="cs"/>
          <w:rtl/>
        </w:rPr>
        <w:t xml:space="preserve"> دلیل برای وجوب تقلید اعلم عبارت بود از سیره عقلایه، که در زمان شارع هم وجود داشته و ردع نشده است.</w:t>
      </w:r>
    </w:p>
    <w:p w:rsidR="00CC558C" w:rsidRPr="00F52929" w:rsidRDefault="00CC558C" w:rsidP="00CC558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بررسی این دلیل که دلیل بسیار مشهوری بوده و از گذشته مطرح بوده است گفته شد که چند مبحث وجود دارد که اولین مبحث، حدود و قلمرو این دلیل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باشد، </w:t>
      </w:r>
      <w:r w:rsidR="00C8294F">
        <w:rPr>
          <w:rFonts w:ascii="Traditional Arabic" w:hAnsi="Traditional Arabic" w:cs="Traditional Arabic" w:hint="cs"/>
          <w:rtl/>
        </w:rPr>
        <w:t>چراکه</w:t>
      </w:r>
      <w:r w:rsidRPr="00F52929">
        <w:rPr>
          <w:rFonts w:ascii="Traditional Arabic" w:hAnsi="Traditional Arabic" w:cs="Traditional Arabic" w:hint="cs"/>
          <w:rtl/>
        </w:rPr>
        <w:t xml:space="preserve"> حالات و صور و تقسیماتی در باب تقلید اعلم متصوّر و قهراً باید دید که آیا سیره نسبت به صوری که از تقسیمات پیدا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اطلاق دارد یا اینکه اطلاق ندارد.</w:t>
      </w:r>
    </w:p>
    <w:p w:rsidR="00CC558C" w:rsidRPr="00F52929" w:rsidRDefault="00CC558C" w:rsidP="00CC558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گفته شد که بایستی ابتدا، جدا جدا تقسیماتی که مولّد این احوال و صور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باشند بررسی کرد. تا کنون هشت تقسیم که تولید کننده احوال و اطواری برای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است مورد تعرّض قرار گرفته و نسبت این سیره با آن تقسیمات و احوال و صور در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بررسی شد و ترجیح ما تا کنون به این شکل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 که:</w:t>
      </w:r>
    </w:p>
    <w:p w:rsidR="00CC558C" w:rsidRPr="00F52929" w:rsidRDefault="00CC558C" w:rsidP="00CC558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تقسیم اول، دوم، سوم و چهارم ترجیح داده شد که سیره دارای اطلاق است.</w:t>
      </w:r>
    </w:p>
    <w:p w:rsidR="009A44A2" w:rsidRPr="00F52929" w:rsidRDefault="00CC558C" w:rsidP="009A44A2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تقسیم پنجم، ششم و هفتم اگرچه سیره علی الاصول اطلاق داشت اما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توانستیم فروض خاصّی را از پَر دایره شمول سیره خارج کرد که عمدتاً مربوط به اشخاصی بود که دارای معرفتی نسبت به فقه بودند که گفتیم در تقسیمات پنجم، ششم و هفتم استثنائی وجود دارد که با توجه به این استثناء شاید نتوان به شمول </w:t>
      </w:r>
      <w:r w:rsidR="009A44A2" w:rsidRPr="00F52929">
        <w:rPr>
          <w:rFonts w:ascii="Traditional Arabic" w:hAnsi="Traditional Arabic" w:cs="Traditional Arabic" w:hint="cs"/>
          <w:rtl/>
        </w:rPr>
        <w:t>سیره اطمینان حاصل کرد.</w:t>
      </w:r>
    </w:p>
    <w:p w:rsidR="00FB2FAC" w:rsidRPr="00F52929" w:rsidRDefault="009A44A2" w:rsidP="00FB2FA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در بند هشتم گفته شد که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خ</w:t>
      </w:r>
      <w:r w:rsidR="00FB2FAC" w:rsidRPr="00F52929">
        <w:rPr>
          <w:rFonts w:ascii="Traditional Arabic" w:hAnsi="Traditional Arabic" w:cs="Traditional Arabic" w:hint="cs"/>
          <w:rtl/>
        </w:rPr>
        <w:t>اصی وجود ندارد مگر عناوین ثانویه و یا قواعد تعارض که به این شرح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باشد که اگر یافتن و پیدا کردن اعلم امری باشد که حدّ عسر و حرج برسد، در اینجا قانون عسر و حرج وجوب را بر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دارد و نه اینکه سیره در اینجا وجود نداشته باشد. و یا اگر تعارض بیّنات وجود داشته باشد باید همانچه در تعارض بیّنات قاعده است عمل شود که یا به طور مطلق گفته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شود که تساقط است و یا در بیّنه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="00FB2FAC" w:rsidRPr="00F52929">
        <w:rPr>
          <w:rFonts w:ascii="Traditional Arabic" w:hAnsi="Traditional Arabic" w:cs="Traditional Arabic" w:hint="cs"/>
          <w:rtl/>
        </w:rPr>
        <w:t xml:space="preserve"> ملاحظه بیّنه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‌ی </w:t>
      </w:r>
      <w:r w:rsidR="00FB2FAC" w:rsidRPr="00F52929">
        <w:rPr>
          <w:rFonts w:ascii="Traditional Arabic" w:hAnsi="Traditional Arabic" w:cs="Traditional Arabic" w:hint="cs"/>
          <w:rtl/>
        </w:rPr>
        <w:t>بالاتر و پایین</w:t>
      </w:r>
      <w:r w:rsidR="00241E6B" w:rsidRPr="00F52929">
        <w:rPr>
          <w:rFonts w:ascii="Traditional Arabic" w:hAnsi="Traditional Arabic" w:cs="Traditional Arabic" w:hint="cs"/>
          <w:rtl/>
        </w:rPr>
        <w:t>‌تر می‌</w:t>
      </w:r>
      <w:r w:rsidR="00FB2FAC" w:rsidRPr="00F52929">
        <w:rPr>
          <w:rFonts w:ascii="Traditional Arabic" w:hAnsi="Traditional Arabic" w:cs="Traditional Arabic" w:hint="cs"/>
          <w:rtl/>
        </w:rPr>
        <w:t xml:space="preserve">شود که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="00FB2FAC" w:rsidRPr="00F52929">
        <w:rPr>
          <w:rFonts w:ascii="Traditional Arabic" w:hAnsi="Traditional Arabic" w:cs="Traditional Arabic" w:hint="cs"/>
          <w:rtl/>
        </w:rPr>
        <w:t xml:space="preserve"> دارای وجوهی است که طبق قاعده بایستی عمل شود. به خلاف تقسیم پنجم، ششم و هفتم که استثناء محدودی به سیره تعلّق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گرفت به این معنا که بُرد سیره محدودیتّی پیدا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کرد.</w:t>
      </w:r>
    </w:p>
    <w:p w:rsidR="00FB2FAC" w:rsidRPr="00F52929" w:rsidRDefault="00FB2FAC" w:rsidP="00FB2FA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آنچه گفته شد حاصل بحث ما پیرامون سیره در این هشت محور بود.</w:t>
      </w:r>
    </w:p>
    <w:p w:rsidR="00FB2FAC" w:rsidRPr="00F52929" w:rsidRDefault="00FB2FAC" w:rsidP="00FB2FA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1997960"/>
      <w:r w:rsidRPr="00F52929">
        <w:rPr>
          <w:rFonts w:ascii="Traditional Arabic" w:hAnsi="Traditional Arabic" w:cs="Traditional Arabic" w:hint="cs"/>
          <w:color w:val="FF0000"/>
          <w:rtl/>
        </w:rPr>
        <w:t>تقسیم نهم: امور عرفی و امور مهمّه</w:t>
      </w:r>
      <w:bookmarkEnd w:id="2"/>
    </w:p>
    <w:p w:rsidR="008B17F9" w:rsidRPr="00F52929" w:rsidRDefault="00FB2FAC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محور نهم بر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>اساس مطرح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که مراجعه به کارشناس در امور عرفی به مواردی انقسام پیدا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کند که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توان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را در </w:t>
      </w:r>
      <w:r w:rsidR="00F52929">
        <w:rPr>
          <w:rFonts w:ascii="Traditional Arabic" w:hAnsi="Traditional Arabic" w:cs="Traditional Arabic" w:hint="cs"/>
          <w:rtl/>
        </w:rPr>
        <w:t>دو</w:t>
      </w:r>
      <w:r w:rsidRPr="00F52929">
        <w:rPr>
          <w:rFonts w:ascii="Traditional Arabic" w:hAnsi="Traditional Arabic" w:cs="Traditional Arabic" w:hint="cs"/>
          <w:rtl/>
        </w:rPr>
        <w:t xml:space="preserve"> بخش ترسیم کرد و آن اینکه</w:t>
      </w:r>
      <w:r w:rsidR="008B17F9" w:rsidRPr="00F52929">
        <w:rPr>
          <w:rFonts w:ascii="Traditional Arabic" w:hAnsi="Traditional Arabic" w:cs="Traditional Arabic" w:hint="cs"/>
          <w:rtl/>
        </w:rPr>
        <w:t>:</w:t>
      </w:r>
    </w:p>
    <w:p w:rsidR="008B17F9" w:rsidRPr="00F52929" w:rsidRDefault="008B17F9" w:rsidP="008B17F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الف) گاهی</w:t>
      </w:r>
      <w:r w:rsidR="00FB2FAC" w:rsidRPr="00F52929">
        <w:rPr>
          <w:rFonts w:ascii="Traditional Arabic" w:hAnsi="Traditional Arabic" w:cs="Traditional Arabic" w:hint="cs"/>
          <w:rtl/>
        </w:rPr>
        <w:t xml:space="preserve"> مورد مراجعه به کارشناس </w:t>
      </w:r>
      <w:r w:rsidRPr="00F52929">
        <w:rPr>
          <w:rFonts w:ascii="Traditional Arabic" w:hAnsi="Traditional Arabic" w:cs="Traditional Arabic" w:hint="cs"/>
          <w:rtl/>
        </w:rPr>
        <w:t>از ا</w:t>
      </w:r>
      <w:r w:rsidR="00FB2FAC" w:rsidRPr="00F52929">
        <w:rPr>
          <w:rFonts w:ascii="Traditional Arabic" w:hAnsi="Traditional Arabic" w:cs="Traditional Arabic" w:hint="cs"/>
          <w:rtl/>
        </w:rPr>
        <w:t xml:space="preserve">مور عادّی و متعارف است </w:t>
      </w:r>
    </w:p>
    <w:p w:rsidR="00FB2FAC" w:rsidRPr="00F52929" w:rsidRDefault="008B17F9" w:rsidP="008B17F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ب)</w:t>
      </w:r>
      <w:r w:rsidR="00FB2FAC" w:rsidRPr="00F52929">
        <w:rPr>
          <w:rFonts w:ascii="Traditional Arabic" w:hAnsi="Traditional Arabic" w:cs="Traditional Arabic" w:hint="cs"/>
          <w:rtl/>
        </w:rPr>
        <w:t xml:space="preserve"> گاهی از امور مهمّه است.</w:t>
      </w:r>
    </w:p>
    <w:p w:rsidR="008B17F9" w:rsidRPr="00F52929" w:rsidRDefault="00C8294F" w:rsidP="00FB2FA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</w:t>
      </w:r>
      <w:r w:rsidR="008B17F9" w:rsidRPr="00F52929">
        <w:rPr>
          <w:rFonts w:ascii="Traditional Arabic" w:hAnsi="Traditional Arabic" w:cs="Traditional Arabic" w:hint="cs"/>
          <w:rtl/>
        </w:rPr>
        <w:t xml:space="preserve"> مثال</w:t>
      </w:r>
      <w:r w:rsidR="00FB2FAC" w:rsidRPr="00F52929">
        <w:rPr>
          <w:rFonts w:ascii="Traditional Arabic" w:hAnsi="Traditional Arabic" w:cs="Traditional Arabic" w:hint="cs"/>
          <w:rtl/>
        </w:rPr>
        <w:t xml:space="preserve">: </w:t>
      </w:r>
    </w:p>
    <w:p w:rsidR="00FB2FAC" w:rsidRPr="00F52929" w:rsidRDefault="00FB2FAC" w:rsidP="00FB2FA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گاهی شخص امر معمولی مانند معامله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‌ی </w:t>
      </w:r>
      <w:r w:rsidRPr="00F52929">
        <w:rPr>
          <w:rFonts w:ascii="Traditional Arabic" w:hAnsi="Traditional Arabic" w:cs="Traditional Arabic" w:hint="cs"/>
          <w:rtl/>
        </w:rPr>
        <w:t>کم و کوچکی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خواهد انجام بدهد و نیاز به کارشناس دارد.</w:t>
      </w:r>
    </w:p>
    <w:p w:rsidR="00FB2FAC" w:rsidRPr="00F52929" w:rsidRDefault="008B17F9" w:rsidP="00FB2FA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lastRenderedPageBreak/>
        <w:t xml:space="preserve">و </w:t>
      </w:r>
      <w:r w:rsidR="00FB2FAC" w:rsidRPr="00F52929">
        <w:rPr>
          <w:rFonts w:ascii="Traditional Arabic" w:hAnsi="Traditional Arabic" w:cs="Traditional Arabic" w:hint="cs"/>
          <w:rtl/>
        </w:rPr>
        <w:t>گاهی شخص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B2FAC" w:rsidRPr="00F52929">
        <w:rPr>
          <w:rFonts w:ascii="Traditional Arabic" w:hAnsi="Traditional Arabic" w:cs="Traditional Arabic" w:hint="cs"/>
          <w:rtl/>
        </w:rPr>
        <w:t>خواهد معامله میلیاردی انجام بدهد.</w:t>
      </w:r>
    </w:p>
    <w:p w:rsidR="00FB2FAC" w:rsidRPr="00F52929" w:rsidRDefault="00FB2FAC" w:rsidP="00FB2FAC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حالت کلّی به نظر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رسد که سیره واقعاً بین این دو متفاوت است، اینکه باید شخص مراجعه به کارشناس بهتر و برتر کند در سیره عقلا، در مسائل خودشان اطلاق ندارد بلکه متفاوت است.</w:t>
      </w:r>
    </w:p>
    <w:p w:rsidR="008B17F9" w:rsidRPr="00F52929" w:rsidRDefault="00C06785" w:rsidP="008B17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1997961"/>
      <w:r w:rsidRPr="00F52929">
        <w:rPr>
          <w:rFonts w:ascii="Traditional Arabic" w:hAnsi="Traditional Arabic" w:cs="Traditional Arabic" w:hint="cs"/>
          <w:color w:val="FF0000"/>
          <w:rtl/>
        </w:rPr>
        <w:t>قسم</w:t>
      </w:r>
      <w:r w:rsidR="008B17F9" w:rsidRPr="00F52929">
        <w:rPr>
          <w:rFonts w:ascii="Traditional Arabic" w:hAnsi="Traditional Arabic" w:cs="Traditional Arabic" w:hint="cs"/>
          <w:color w:val="FF0000"/>
          <w:rtl/>
        </w:rPr>
        <w:t xml:space="preserve"> اول: امور عادّی</w:t>
      </w:r>
      <w:bookmarkEnd w:id="3"/>
    </w:p>
    <w:p w:rsidR="00BF04A6" w:rsidRPr="00F52929" w:rsidRDefault="00FB2FAC" w:rsidP="00BF04A6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الان وقتی کسی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خواهد به پزشک مراجعه کند، اگر بیماری معمولی است و از اهمیّت چندانی برخورداری نیست، علیرغم اینکه ممکن است بداند که نظرات اطبّا مختلف است و در بین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اعلم وجود دارد، چون موضوع دارای اهمیّت نیست سخت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گیرد، اگرچه که ترجیح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دهد به پزشک بهتر مراجعه کند</w:t>
      </w:r>
      <w:r w:rsidR="00BF04A6" w:rsidRPr="00F52929">
        <w:rPr>
          <w:rFonts w:ascii="Traditional Arabic" w:hAnsi="Traditional Arabic" w:cs="Traditional Arabic" w:hint="cs"/>
          <w:rtl/>
        </w:rPr>
        <w:t xml:space="preserve"> ولی اگر مراجعه هم نکرد ملامت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="00BF04A6" w:rsidRPr="00F52929">
        <w:rPr>
          <w:rFonts w:ascii="Traditional Arabic" w:hAnsi="Traditional Arabic" w:cs="Traditional Arabic" w:hint="cs"/>
          <w:rtl/>
        </w:rPr>
        <w:t>کند. اینکه یکی از پزشکان در مرتبه بالاتر و بهتری قرار دارد که تمام جوانب را در بیماری در نظر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BF04A6" w:rsidRPr="00F52929">
        <w:rPr>
          <w:rFonts w:ascii="Traditional Arabic" w:hAnsi="Traditional Arabic" w:cs="Traditional Arabic" w:hint="cs"/>
          <w:rtl/>
        </w:rPr>
        <w:t>گیرد در مقابل کسی که اطلاعات چندانی ندارد من حیث المجموع تفاوت چندانی در این بیماری ساده و بی اهمیّت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="00BF04A6" w:rsidRPr="00F52929">
        <w:rPr>
          <w:rFonts w:ascii="Traditional Arabic" w:hAnsi="Traditional Arabic" w:cs="Traditional Arabic" w:hint="cs"/>
          <w:rtl/>
        </w:rPr>
        <w:t>کند.</w:t>
      </w:r>
    </w:p>
    <w:p w:rsidR="00BF04A6" w:rsidRPr="00F52929" w:rsidRDefault="00BF04A6" w:rsidP="00BF04A6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پس در </w:t>
      </w:r>
      <w:r w:rsidR="00C8294F">
        <w:rPr>
          <w:rFonts w:ascii="Traditional Arabic" w:hAnsi="Traditional Arabic" w:cs="Traditional Arabic" w:hint="cs"/>
          <w:rtl/>
        </w:rPr>
        <w:t>این‌گونه</w:t>
      </w:r>
      <w:r w:rsidRPr="00F52929">
        <w:rPr>
          <w:rFonts w:ascii="Traditional Arabic" w:hAnsi="Traditional Arabic" w:cs="Traditional Arabic" w:hint="cs"/>
          <w:rtl/>
        </w:rPr>
        <w:t xml:space="preserve"> مطالب که امور آسان و کم معونه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>است اگرچه ممکن است عقلا مراجعه به کارشناس بهتر را ترجیح بدهد اما بعید است که الزام باشد.</w:t>
      </w:r>
    </w:p>
    <w:p w:rsidR="008B17F9" w:rsidRPr="00F52929" w:rsidRDefault="00C06785" w:rsidP="00C06785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1997962"/>
      <w:r w:rsidRPr="00F52929">
        <w:rPr>
          <w:rFonts w:ascii="Traditional Arabic" w:hAnsi="Traditional Arabic" w:cs="Traditional Arabic" w:hint="cs"/>
          <w:color w:val="FF0000"/>
          <w:rtl/>
        </w:rPr>
        <w:t>قسم دوّم: امور مهمّه</w:t>
      </w:r>
      <w:bookmarkEnd w:id="4"/>
    </w:p>
    <w:p w:rsidR="00044762" w:rsidRPr="00F52929" w:rsidRDefault="00BF04A6" w:rsidP="008B17F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به خلاف جایی که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به نقطه حساسی رسیده و دارای اهمیّت بالایی باشد، مثلاً در بیماری، یک بیماری سخت و مهمّی باشد که در مظانّ این باشد که شخص را فلج کند</w:t>
      </w:r>
      <w:r w:rsidR="008B17F9" w:rsidRPr="00F52929">
        <w:rPr>
          <w:rFonts w:ascii="Traditional Arabic" w:hAnsi="Traditional Arabic" w:cs="Traditional Arabic" w:hint="cs"/>
          <w:rtl/>
        </w:rPr>
        <w:t xml:space="preserve"> و یا به خاطر این بیماری بمیرد، سیره </w:t>
      </w:r>
      <w:r w:rsidR="00C8294F">
        <w:rPr>
          <w:rFonts w:ascii="Traditional Arabic" w:hAnsi="Traditional Arabic" w:cs="Traditional Arabic" w:hint="cs"/>
          <w:rtl/>
        </w:rPr>
        <w:t>عقلا</w:t>
      </w:r>
      <w:r w:rsidR="008B17F9" w:rsidRPr="00F52929">
        <w:rPr>
          <w:rFonts w:ascii="Traditional Arabic" w:hAnsi="Traditional Arabic" w:cs="Traditional Arabic" w:hint="cs"/>
          <w:rtl/>
        </w:rPr>
        <w:t xml:space="preserve"> در اینجا این است که بهترین کارشناس را باید پیدا کرد و حتّی در برخی موارد ممکن است گفته شود نسبت به همان بهترین کارشناس هم احتیاط کن.</w:t>
      </w:r>
    </w:p>
    <w:p w:rsidR="008B17F9" w:rsidRPr="00F52929" w:rsidRDefault="008B17F9" w:rsidP="008B17F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این تفاوت بین مسائل کم ارزش و پرارزش در سیره </w:t>
      </w:r>
      <w:r w:rsidR="00C8294F">
        <w:rPr>
          <w:rFonts w:ascii="Traditional Arabic" w:hAnsi="Traditional Arabic" w:cs="Traditional Arabic" w:hint="cs"/>
          <w:rtl/>
        </w:rPr>
        <w:t>عقلا</w:t>
      </w:r>
      <w:r w:rsidRPr="00F52929">
        <w:rPr>
          <w:rFonts w:ascii="Traditional Arabic" w:hAnsi="Traditional Arabic" w:cs="Traditional Arabic" w:hint="cs"/>
          <w:rtl/>
        </w:rPr>
        <w:t xml:space="preserve"> وجود دارد و لذا </w:t>
      </w:r>
      <w:r w:rsidR="00C06785" w:rsidRPr="00F52929">
        <w:rPr>
          <w:rFonts w:ascii="Traditional Arabic" w:hAnsi="Traditional Arabic" w:cs="Traditional Arabic" w:hint="cs"/>
          <w:rtl/>
        </w:rPr>
        <w:t xml:space="preserve">با توجه به آنچه مقدّمتاً گفته شد، مسائلی که انسان بخواهد در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="00C06785" w:rsidRPr="00F52929">
        <w:rPr>
          <w:rFonts w:ascii="Traditional Arabic" w:hAnsi="Traditional Arabic" w:cs="Traditional Arabic" w:hint="cs"/>
          <w:rtl/>
        </w:rPr>
        <w:t xml:space="preserve"> به کارشناس مراجعه کند علی قسمین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C06785" w:rsidRPr="00F52929">
        <w:rPr>
          <w:rFonts w:ascii="Traditional Arabic" w:hAnsi="Traditional Arabic" w:cs="Traditional Arabic" w:hint="cs"/>
          <w:rtl/>
        </w:rPr>
        <w:t>باشد. و در بین عقلا این دو قسم با یکدیگر متفاوت هستند از این جهت که در مسائل کم ارزش الزامی وجود ندارد به خلاف موارد مهّمه که سیره الزامی وجود دارد.</w:t>
      </w:r>
    </w:p>
    <w:p w:rsidR="00C06785" w:rsidRPr="00F52929" w:rsidRDefault="00C06785" w:rsidP="00D551C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41997963"/>
      <w:r w:rsidRPr="00F52929">
        <w:rPr>
          <w:rFonts w:ascii="Traditional Arabic" w:hAnsi="Traditional Arabic" w:cs="Traditional Arabic" w:hint="cs"/>
          <w:color w:val="FF0000"/>
          <w:rtl/>
        </w:rPr>
        <w:t xml:space="preserve">بررسی تقسیم </w:t>
      </w:r>
      <w:r w:rsidR="00D551C3" w:rsidRPr="00F52929">
        <w:rPr>
          <w:rFonts w:ascii="Traditional Arabic" w:hAnsi="Traditional Arabic" w:cs="Traditional Arabic" w:hint="cs"/>
          <w:color w:val="FF0000"/>
          <w:rtl/>
        </w:rPr>
        <w:t>نهم</w:t>
      </w:r>
      <w:bookmarkEnd w:id="5"/>
    </w:p>
    <w:p w:rsidR="00C06785" w:rsidRPr="00F52929" w:rsidRDefault="00C06785" w:rsidP="00C06785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سخن در اینجا در مسائل شرعی است و سؤال این است که با توجه به آنکه در مسائل شرعی اهم و مهم وجود دارد آیا در مسائل شرعی به نقطه</w:t>
      </w:r>
      <w:r w:rsidR="00241E6B" w:rsidRPr="00F52929">
        <w:rPr>
          <w:rFonts w:ascii="Traditional Arabic" w:hAnsi="Traditional Arabic" w:cs="Traditional Arabic" w:hint="cs"/>
          <w:rtl/>
        </w:rPr>
        <w:t>‌ای می‌</w:t>
      </w:r>
      <w:r w:rsidRPr="00F52929">
        <w:rPr>
          <w:rFonts w:ascii="Traditional Arabic" w:hAnsi="Traditional Arabic" w:cs="Traditional Arabic" w:hint="cs"/>
          <w:rtl/>
        </w:rPr>
        <w:t>رسیم که گفته شود از درجه اهمیّت چندانی برخوردار نبوده به نحوی که الزام در مراجعه برتر و بهتر وجود نداشته باشد؟ و یا اینکه مسائل شرعی همگی مهم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باشد؟</w:t>
      </w:r>
    </w:p>
    <w:p w:rsidR="00C06785" w:rsidRPr="00F52929" w:rsidRDefault="00C06785" w:rsidP="00C06785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توجه داشته باشید که موضوع سخن در اینجا پیرامون الزامیات است و الا احکام غیر الزامی مصداق همان قسم غیر مهمّ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باشند مثل مستحبّات و مکروهات و در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Pr="00F52929">
        <w:rPr>
          <w:rFonts w:ascii="Traditional Arabic" w:hAnsi="Traditional Arabic" w:cs="Traditional Arabic" w:hint="cs"/>
          <w:rtl/>
        </w:rPr>
        <w:t xml:space="preserve"> مراجعه به اعلم وجود ندارد و تقریباً تمام علما بر همین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اتّفاق نظر دارند.</w:t>
      </w:r>
    </w:p>
    <w:p w:rsidR="0077621B" w:rsidRPr="00F52929" w:rsidRDefault="0077621B" w:rsidP="0077621B">
      <w:pPr>
        <w:pStyle w:val="Heading4"/>
        <w:rPr>
          <w:rFonts w:ascii="Traditional Arabic" w:hAnsi="Traditional Arabic" w:cs="Traditional Arabic" w:hint="cs"/>
          <w:color w:val="FF0000"/>
          <w:rtl/>
        </w:rPr>
      </w:pPr>
      <w:bookmarkStart w:id="6" w:name="_Toc441997964"/>
      <w:r w:rsidRPr="00F52929">
        <w:rPr>
          <w:rFonts w:ascii="Traditional Arabic" w:hAnsi="Traditional Arabic" w:cs="Traditional Arabic" w:hint="cs"/>
          <w:color w:val="FF0000"/>
          <w:rtl/>
        </w:rPr>
        <w:t>طبقه‌بندی مسائل شرعی</w:t>
      </w:r>
      <w:bookmarkEnd w:id="6"/>
    </w:p>
    <w:p w:rsidR="00C06785" w:rsidRPr="00F52929" w:rsidRDefault="00C06785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پس از اینکه الزامیات کنار گذاشته شد این سؤال مطرح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که آیا در الزامیّات تمام واجبات و محرّمات از نظر سیره عقلاییه مهمّ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باشند و یا اینکه این مسائل نیز تقسیم به مهمّ و غیر مهم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شوند؟</w:t>
      </w:r>
    </w:p>
    <w:p w:rsidR="00C06785" w:rsidRPr="00F52929" w:rsidRDefault="00C06785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lastRenderedPageBreak/>
        <w:t>این سؤال بسیار سؤال مهمّی است.</w:t>
      </w:r>
    </w:p>
    <w:p w:rsidR="00C06785" w:rsidRPr="00F52929" w:rsidRDefault="00C06785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بدون تردید </w:t>
      </w:r>
      <w:r w:rsidR="00C8294F">
        <w:rPr>
          <w:rFonts w:ascii="Traditional Arabic" w:hAnsi="Traditional Arabic" w:cs="Traditional Arabic" w:hint="cs"/>
          <w:rtl/>
        </w:rPr>
        <w:t>همان‌طور</w:t>
      </w:r>
      <w:r w:rsidRPr="00F52929">
        <w:rPr>
          <w:rFonts w:ascii="Traditional Arabic" w:hAnsi="Traditional Arabic" w:cs="Traditional Arabic" w:hint="cs"/>
          <w:rtl/>
        </w:rPr>
        <w:t xml:space="preserve"> که سابقاً به آن اشاره شد و مستحضرید، نه محرّمات در یک درجه بوده و نه واجبات در یک درجه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باشند. این </w:t>
      </w:r>
      <w:r w:rsidR="00F956E1" w:rsidRPr="00F52929">
        <w:rPr>
          <w:rFonts w:ascii="Traditional Arabic" w:hAnsi="Traditional Arabic" w:cs="Traditional Arabic" w:hint="cs"/>
          <w:rtl/>
        </w:rPr>
        <w:t xml:space="preserve">از بیّنات فقه و شرع است که درجه اهمیّت واجبات یکی نبوده و متفاوت است، از واجبات معمولی وجود دارد تا واجبات بسیار مهمّ، </w:t>
      </w:r>
      <w:r w:rsidR="00C8294F">
        <w:rPr>
          <w:rFonts w:ascii="Traditional Arabic" w:hAnsi="Traditional Arabic" w:cs="Traditional Arabic" w:hint="cs"/>
          <w:rtl/>
        </w:rPr>
        <w:t>همان‌طور</w:t>
      </w:r>
      <w:r w:rsidR="00F956E1" w:rsidRPr="00F52929">
        <w:rPr>
          <w:rFonts w:ascii="Traditional Arabic" w:hAnsi="Traditional Arabic" w:cs="Traditional Arabic" w:hint="cs"/>
          <w:rtl/>
        </w:rPr>
        <w:t xml:space="preserve"> که محرّمات هم در یک طیف قرار گرفته و مقول به تشکیک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956E1" w:rsidRPr="00F52929">
        <w:rPr>
          <w:rFonts w:ascii="Traditional Arabic" w:hAnsi="Traditional Arabic" w:cs="Traditional Arabic" w:hint="cs"/>
          <w:rtl/>
        </w:rPr>
        <w:t>باشد.</w:t>
      </w:r>
    </w:p>
    <w:p w:rsidR="00F956E1" w:rsidRPr="00F52929" w:rsidRDefault="00F956E1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گذشته هم چندین بار عرض شده است که واجبات و محرّمات از لحاظ درجه اهمیّت کم و بیش در فقه ما وجود دارد اما کامل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 xml:space="preserve">باشد. مثلاً در محرّمات تقسیم به صغیره و کبیره وجود دارد و در واجبات نیز برخی مسائل را </w:t>
      </w:r>
      <w:r w:rsidR="00C8294F">
        <w:rPr>
          <w:rFonts w:ascii="Traditional Arabic" w:hAnsi="Traditional Arabic" w:cs="Traditional Arabic" w:hint="cs"/>
          <w:rtl/>
        </w:rPr>
        <w:t>به‌عنوان</w:t>
      </w:r>
      <w:r w:rsidRPr="00F52929">
        <w:rPr>
          <w:rFonts w:ascii="Traditional Arabic" w:hAnsi="Traditional Arabic" w:cs="Traditional Arabic" w:hint="cs"/>
          <w:rtl/>
        </w:rPr>
        <w:t xml:space="preserve"> مقول به تشکیک بودن، انسان متوجه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شود.</w:t>
      </w:r>
    </w:p>
    <w:p w:rsidR="0077621B" w:rsidRPr="00F52929" w:rsidRDefault="0077621B" w:rsidP="0077621B">
      <w:pPr>
        <w:pStyle w:val="Heading5"/>
        <w:rPr>
          <w:rFonts w:ascii="Traditional Arabic" w:hAnsi="Traditional Arabic" w:cs="Traditional Arabic" w:hint="cs"/>
          <w:color w:val="FF0000"/>
          <w:rtl/>
        </w:rPr>
      </w:pPr>
      <w:bookmarkStart w:id="7" w:name="_Toc441997965"/>
      <w:r w:rsidRPr="00F52929">
        <w:rPr>
          <w:rFonts w:ascii="Traditional Arabic" w:hAnsi="Traditional Arabic" w:cs="Traditional Arabic" w:hint="cs"/>
          <w:color w:val="FF0000"/>
          <w:rtl/>
        </w:rPr>
        <w:t xml:space="preserve">طبقه‌بندی </w:t>
      </w:r>
      <w:r w:rsidRPr="00F52929">
        <w:rPr>
          <w:rFonts w:ascii="Traditional Arabic" w:hAnsi="Traditional Arabic" w:cs="Traditional Arabic" w:hint="cs"/>
          <w:color w:val="FF0000"/>
          <w:rtl/>
        </w:rPr>
        <w:t>افقی و عمودی</w:t>
      </w:r>
      <w:bookmarkEnd w:id="7"/>
    </w:p>
    <w:p w:rsidR="00F956E1" w:rsidRPr="00F52929" w:rsidRDefault="00F956E1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اما </w:t>
      </w:r>
      <w:r w:rsidR="00DA28DD" w:rsidRPr="00F52929">
        <w:rPr>
          <w:rFonts w:ascii="Traditional Arabic" w:hAnsi="Traditional Arabic" w:cs="Traditional Arabic" w:hint="cs"/>
          <w:rtl/>
        </w:rPr>
        <w:t xml:space="preserve">آیا </w:t>
      </w:r>
      <w:r w:rsidRPr="00F52929">
        <w:rPr>
          <w:rFonts w:ascii="Traditional Arabic" w:hAnsi="Traditional Arabic" w:cs="Traditional Arabic" w:hint="cs"/>
          <w:rtl/>
        </w:rPr>
        <w:t>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افقی و عمودی در واجبات و محرّمات وجود دارند؟ به این معنا که اینکه واجبات فی الجمله مقول تشکیک هستند آیا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توان برای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نظمی قائل شد که مثلاً گفته شود این واجبات این سلسله مراتب طولی را داشته و این مراتب عرضی را نیز دارند؟ و یا در محرّمات هم گفته شود که از محرّمات صغیره شروع شده و تا اکبر الکبائر از محرّمات پیش رفته و بگوییم که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Pr="00F52929">
        <w:rPr>
          <w:rFonts w:ascii="Traditional Arabic" w:hAnsi="Traditional Arabic" w:cs="Traditional Arabic" w:hint="cs"/>
          <w:rtl/>
        </w:rPr>
        <w:t xml:space="preserve"> به شکل طولی تنظیم شده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‌اند </w:t>
      </w:r>
      <w:r w:rsidRPr="00F52929">
        <w:rPr>
          <w:rFonts w:ascii="Traditional Arabic" w:hAnsi="Traditional Arabic" w:cs="Traditional Arabic" w:hint="cs"/>
          <w:rtl/>
        </w:rPr>
        <w:t>و به صورت افقی هم این محرّمات در عرض هم هستند؟</w:t>
      </w:r>
    </w:p>
    <w:p w:rsidR="00F32979" w:rsidRPr="00F52929" w:rsidRDefault="00F956E1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این یک سؤال است، که اصل واجبات و محرّمات و همینطور مستحبّات و مکروهات از نظر اهمیّت شرعی دارای طیف طولی هستند مسلّم است، </w:t>
      </w:r>
      <w:r w:rsidR="00C8294F">
        <w:rPr>
          <w:rFonts w:ascii="Traditional Arabic" w:hAnsi="Traditional Arabic" w:cs="Traditional Arabic" w:hint="cs"/>
          <w:rtl/>
        </w:rPr>
        <w:t>همان‌طور</w:t>
      </w:r>
      <w:r w:rsidRPr="00F52929">
        <w:rPr>
          <w:rFonts w:ascii="Traditional Arabic" w:hAnsi="Traditional Arabic" w:cs="Traditional Arabic" w:hint="cs"/>
          <w:rtl/>
        </w:rPr>
        <w:t xml:space="preserve"> بخشی از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طولی بوده و بعضی از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هم احتمالاً افقی و هم عرض یکدیگر هستند. و قانون اهمّ و مهم هم به همین خاطر جاری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شوند که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گوید در جایی که تزاحم برقرار شد بایستی اهمّ و مهم کرده و اگر اختلاف درجه داشتند بایستی اهمّ را انتخاب کرده و اگر مساوی هستند مخیّر هستید. این امر نشان دهنده این است که در تکالیف هم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طولی و عمودی وجود دارد و هم افقی. هم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در خودِ واجبات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 و هم در خودِ محرّمات.</w:t>
      </w:r>
    </w:p>
    <w:p w:rsidR="00F32979" w:rsidRPr="00F52929" w:rsidRDefault="00F956E1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از این بالاتر مقایسه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>بین واجب و محرّم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باشد، مثلاً در جایی امر دایر است بین اینکه یک واجبی را ترک کند و یا اینکه یک محرّمی را انجام دهد.</w:t>
      </w:r>
    </w:p>
    <w:p w:rsidR="00F956E1" w:rsidRPr="00F52929" w:rsidRDefault="00F956E1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این</w:t>
      </w:r>
      <w:r w:rsidR="00F32979" w:rsidRPr="00F52929">
        <w:rPr>
          <w:rFonts w:ascii="Traditional Arabic" w:hAnsi="Traditional Arabic" w:cs="Traditional Arabic" w:hint="cs"/>
          <w:rtl/>
        </w:rPr>
        <w:t xml:space="preserve">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</w:t>
      </w:r>
      <w:r w:rsidR="00F32979" w:rsidRPr="00F52929">
        <w:rPr>
          <w:rFonts w:ascii="Traditional Arabic" w:hAnsi="Traditional Arabic" w:cs="Traditional Arabic" w:hint="cs"/>
          <w:rtl/>
        </w:rPr>
        <w:t>نشان دهنده آن</w:t>
      </w:r>
      <w:r w:rsidRPr="00F52929">
        <w:rPr>
          <w:rFonts w:ascii="Traditional Arabic" w:hAnsi="Traditional Arabic" w:cs="Traditional Arabic" w:hint="cs"/>
          <w:rtl/>
        </w:rPr>
        <w:t xml:space="preserve"> است که علاوه بر اینکه در خودِ فهرست واجبات اهمّ و مهمّ و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عرضی و طولی وجود دارد. در فهرست محرّمات هم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عرضی و طولی وجود دارد و علاوه بر این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درونی، یک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در مقایسه این دو (واجبات و محرّمات) نیز وجود دارد</w:t>
      </w:r>
      <w:r w:rsidR="00F32979" w:rsidRPr="00F52929">
        <w:rPr>
          <w:rFonts w:ascii="Traditional Arabic" w:hAnsi="Traditional Arabic" w:cs="Traditional Arabic" w:hint="cs"/>
          <w:rtl/>
        </w:rPr>
        <w:t xml:space="preserve"> به این معنا که وقتی این واجب را با آن محرّم در مقام مقایسه قرار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32979" w:rsidRPr="00F52929">
        <w:rPr>
          <w:rFonts w:ascii="Traditional Arabic" w:hAnsi="Traditional Arabic" w:cs="Traditional Arabic" w:hint="cs"/>
          <w:rtl/>
        </w:rPr>
        <w:t>گیرند بایستی ارزش و میزان تأکید شرع را بدست آورد و ثمره هم در تزاحم پیدا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32979" w:rsidRPr="00F52929">
        <w:rPr>
          <w:rFonts w:ascii="Traditional Arabic" w:hAnsi="Traditional Arabic" w:cs="Traditional Arabic" w:hint="cs"/>
          <w:rtl/>
        </w:rPr>
        <w:t>شود. که مثلاً یا نماز را به طور کامل نخواند که از یک گناه مصون بماند و یا اینکه گناه را انجام دهد که نماز را بخواند. این امر نشان دهنده این است که باید بین این دو هم سنجید و اهم ومهم کرد.</w:t>
      </w:r>
    </w:p>
    <w:p w:rsidR="0077621B" w:rsidRPr="00F52929" w:rsidRDefault="0077621B" w:rsidP="0077621B">
      <w:pPr>
        <w:pStyle w:val="Heading5"/>
        <w:rPr>
          <w:rFonts w:ascii="Traditional Arabic" w:hAnsi="Traditional Arabic" w:cs="Traditional Arabic" w:hint="cs"/>
          <w:color w:val="FF0000"/>
          <w:rtl/>
        </w:rPr>
      </w:pPr>
      <w:bookmarkStart w:id="8" w:name="_Toc441997966"/>
      <w:r w:rsidRPr="00F52929">
        <w:rPr>
          <w:rFonts w:ascii="Traditional Arabic" w:hAnsi="Traditional Arabic" w:cs="Traditional Arabic" w:hint="cs"/>
          <w:color w:val="FF0000"/>
          <w:rtl/>
        </w:rPr>
        <w:t xml:space="preserve">طبقه‌بندی </w:t>
      </w:r>
      <w:r w:rsidRPr="00F52929">
        <w:rPr>
          <w:rFonts w:ascii="Traditional Arabic" w:hAnsi="Traditional Arabic" w:cs="Traditional Arabic" w:hint="cs"/>
          <w:color w:val="FF0000"/>
          <w:rtl/>
        </w:rPr>
        <w:t>طولی و عرض</w:t>
      </w:r>
      <w:bookmarkEnd w:id="8"/>
    </w:p>
    <w:p w:rsidR="00F32979" w:rsidRPr="00F52929" w:rsidRDefault="0077621B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</w:t>
      </w:r>
      <w:r w:rsidR="00F32979" w:rsidRPr="00F52929">
        <w:rPr>
          <w:rFonts w:ascii="Traditional Arabic" w:hAnsi="Traditional Arabic" w:cs="Traditional Arabic" w:hint="cs"/>
          <w:rtl/>
        </w:rPr>
        <w:t>این مسأله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="00F32979" w:rsidRPr="00F52929">
        <w:rPr>
          <w:rFonts w:ascii="Traditional Arabic" w:hAnsi="Traditional Arabic" w:cs="Traditional Arabic" w:hint="cs"/>
          <w:rtl/>
        </w:rPr>
        <w:t>است که بارها گفته ایم منتهی آنچه که زیاد تکرار کرده ایم این است که در این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="00F32979" w:rsidRPr="00F52929">
        <w:rPr>
          <w:rFonts w:ascii="Traditional Arabic" w:hAnsi="Traditional Arabic" w:cs="Traditional Arabic" w:hint="cs"/>
          <w:rtl/>
        </w:rPr>
        <w:t>طولی و عرضی در واجبات، در محرّمات و بین واجبات و محرّمات، تا کنون غالباً به ارتکازاتی که از آیات و روایات استفاده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32979" w:rsidRPr="00F52929">
        <w:rPr>
          <w:rFonts w:ascii="Traditional Arabic" w:hAnsi="Traditional Arabic" w:cs="Traditional Arabic" w:hint="cs"/>
          <w:rtl/>
        </w:rPr>
        <w:t xml:space="preserve">شود بسنده شده </w:t>
      </w:r>
      <w:r w:rsidR="00F32979" w:rsidRPr="00F52929">
        <w:rPr>
          <w:rFonts w:ascii="Traditional Arabic" w:hAnsi="Traditional Arabic" w:cs="Traditional Arabic" w:hint="cs"/>
          <w:rtl/>
        </w:rPr>
        <w:lastRenderedPageBreak/>
        <w:t xml:space="preserve">است، جز در محرّمات در حدّ صغایر و کبایر، که تئوری مشهور فقهی این است که صغایر و کبایر وجود دارد، به خلاف مرحوم </w:t>
      </w:r>
      <w:r w:rsidR="00C8294F">
        <w:rPr>
          <w:rFonts w:ascii="Traditional Arabic" w:hAnsi="Traditional Arabic" w:cs="Traditional Arabic" w:hint="cs"/>
          <w:rtl/>
        </w:rPr>
        <w:t>خویی</w:t>
      </w:r>
      <w:r w:rsidR="00F32979" w:rsidRPr="00F52929">
        <w:rPr>
          <w:rFonts w:ascii="Traditional Arabic" w:hAnsi="Traditional Arabic" w:cs="Traditional Arabic" w:hint="cs"/>
          <w:rtl/>
        </w:rPr>
        <w:t xml:space="preserve"> که مرز چندانی بین این دو قائل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="00F32979" w:rsidRPr="00F52929">
        <w:rPr>
          <w:rFonts w:ascii="Traditional Arabic" w:hAnsi="Traditional Arabic" w:cs="Traditional Arabic" w:hint="cs"/>
          <w:rtl/>
        </w:rPr>
        <w:t xml:space="preserve">شوند، اما مشهور معتقدند که صغیره و کبیره دارای مرز هستند. و حتّی مرحوم </w:t>
      </w:r>
      <w:r w:rsidR="00C8294F">
        <w:rPr>
          <w:rFonts w:ascii="Traditional Arabic" w:hAnsi="Traditional Arabic" w:cs="Traditional Arabic" w:hint="cs"/>
          <w:rtl/>
        </w:rPr>
        <w:t>خویی</w:t>
      </w:r>
      <w:r w:rsidR="00F32979" w:rsidRPr="00F52929">
        <w:rPr>
          <w:rFonts w:ascii="Traditional Arabic" w:hAnsi="Traditional Arabic" w:cs="Traditional Arabic" w:hint="cs"/>
          <w:rtl/>
        </w:rPr>
        <w:t xml:space="preserve"> که مرز این دو را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="00F32979" w:rsidRPr="00F52929">
        <w:rPr>
          <w:rFonts w:ascii="Traditional Arabic" w:hAnsi="Traditional Arabic" w:cs="Traditional Arabic" w:hint="cs"/>
          <w:rtl/>
        </w:rPr>
        <w:t xml:space="preserve">پذیرد اصل این مراتب را قبول دارند. </w:t>
      </w:r>
    </w:p>
    <w:p w:rsidR="00F32979" w:rsidRPr="00F52929" w:rsidRDefault="00F32979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این اصل وجود مراتب در واجبات و محرّمات و بین این دو مسلّم است منتهی آنچه که در اینجا خلاء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 این است که این طبقه بندی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 xml:space="preserve"> به صورت کامل ارائه نشده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‌اند </w:t>
      </w:r>
      <w:r w:rsidRPr="00F52929">
        <w:rPr>
          <w:rFonts w:ascii="Traditional Arabic" w:hAnsi="Traditional Arabic" w:cs="Traditional Arabic" w:hint="cs"/>
          <w:rtl/>
        </w:rPr>
        <w:t>و منطق آن هم کار نشده است به این معنا که ما به چه دلیل و با چه منطقی بگوییم که این طبقه بنده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 xml:space="preserve"> طولی است و یا عرضی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باشند.</w:t>
      </w:r>
    </w:p>
    <w:p w:rsidR="00F32979" w:rsidRPr="00F52929" w:rsidRDefault="00F32979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در صغایر و کبایر چند منطق وجود دارد. وجه آنکه چرا گفته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این گناه صغیره است و یا کبیره معیارهایی است که در قرآن و روایات وجود دارد که مثلاً «</w:t>
      </w:r>
      <w:r w:rsidRPr="00F52929">
        <w:rPr>
          <w:rFonts w:ascii="Traditional Arabic" w:hAnsi="Traditional Arabic" w:cs="Traditional Arabic" w:hint="cs"/>
          <w:b/>
          <w:bCs/>
          <w:rtl/>
        </w:rPr>
        <w:t xml:space="preserve">ما أوعد الله </w:t>
      </w:r>
      <w:r w:rsidR="00F90E87" w:rsidRPr="00F52929">
        <w:rPr>
          <w:rFonts w:ascii="Traditional Arabic" w:hAnsi="Traditional Arabic" w:cs="Traditional Arabic" w:hint="cs"/>
          <w:b/>
          <w:bCs/>
          <w:rtl/>
        </w:rPr>
        <w:t>علیه فی القرآن النّار</w:t>
      </w:r>
      <w:r w:rsidR="00F90E87" w:rsidRPr="00F52929">
        <w:rPr>
          <w:rFonts w:ascii="Traditional Arabic" w:hAnsi="Traditional Arabic" w:cs="Traditional Arabic" w:hint="cs"/>
          <w:rtl/>
        </w:rPr>
        <w:t>» و یا معیارهای دیگری که گفته شده است. اما معیارها و منطقی که بتواند در واجبات داخل شود، در محرّمات وارد شود و کامل باشد به صورت تام و کامل کار نشده است و چندین بار هم این پیشنهاد داده شده است که اگر کسانی بخواهند در سطح 4 در رساله خود کاری انجام بدهند، امر بسیار مهم و جالبی است که کسی بحث کند که ملاک طولی و عرضی بودن و درجات داشتن و اهمّ و مهمّ بودن واجبات و محرّمات چیست که بحث مفصّلی است خیلی مسائل را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F90E87" w:rsidRPr="00F52929">
        <w:rPr>
          <w:rFonts w:ascii="Traditional Arabic" w:hAnsi="Traditional Arabic" w:cs="Traditional Arabic" w:hint="cs"/>
          <w:rtl/>
        </w:rPr>
        <w:t>توان برای آن برشمرد اما فعلاً از بحث ما خارج است.</w:t>
      </w:r>
      <w:r w:rsidR="008D1724" w:rsidRPr="00F52929">
        <w:rPr>
          <w:rStyle w:val="FootnoteReference"/>
          <w:rFonts w:ascii="Traditional Arabic" w:hAnsi="Traditional Arabic" w:cs="Traditional Arabic"/>
          <w:rtl/>
        </w:rPr>
        <w:footnoteReference w:id="1"/>
      </w:r>
    </w:p>
    <w:p w:rsidR="0077621B" w:rsidRPr="00F52929" w:rsidRDefault="0077621B" w:rsidP="0077621B">
      <w:pPr>
        <w:pStyle w:val="Heading5"/>
        <w:rPr>
          <w:rFonts w:ascii="Traditional Arabic" w:hAnsi="Traditional Arabic" w:cs="Traditional Arabic" w:hint="cs"/>
          <w:color w:val="FF0000"/>
          <w:rtl/>
        </w:rPr>
      </w:pPr>
      <w:bookmarkStart w:id="9" w:name="_Toc441997967"/>
      <w:r w:rsidRPr="00F52929">
        <w:rPr>
          <w:rFonts w:ascii="Traditional Arabic" w:hAnsi="Traditional Arabic" w:cs="Traditional Arabic" w:hint="cs"/>
          <w:color w:val="FF0000"/>
          <w:rtl/>
        </w:rPr>
        <w:t>خلاصه کلام</w:t>
      </w:r>
      <w:bookmarkEnd w:id="9"/>
    </w:p>
    <w:p w:rsidR="008D1724" w:rsidRPr="00F52929" w:rsidRDefault="008D1724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سخن در اینجا این است که:</w:t>
      </w:r>
    </w:p>
    <w:p w:rsidR="008D1724" w:rsidRPr="00F52929" w:rsidRDefault="008D1724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اولاً</w:t>
      </w:r>
      <w:r w:rsidR="0077621B" w:rsidRPr="00F52929">
        <w:rPr>
          <w:rFonts w:ascii="Traditional Arabic" w:hAnsi="Traditional Arabic" w:cs="Traditional Arabic" w:hint="cs"/>
          <w:rtl/>
        </w:rPr>
        <w:t>:</w:t>
      </w:r>
      <w:r w:rsidRPr="00F52929">
        <w:rPr>
          <w:rFonts w:ascii="Traditional Arabic" w:hAnsi="Traditional Arabic" w:cs="Traditional Arabic" w:hint="cs"/>
          <w:rtl/>
        </w:rPr>
        <w:t xml:space="preserve"> سیره عقلا در ارجاع به اعلم در امور مهم و غیر مهم تفاوت دارند، در امور مهمّه ارجاع الزامی است و در امور غیر مهمّه در حدّ یک ترجیح است.</w:t>
      </w:r>
    </w:p>
    <w:p w:rsidR="008D1724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ثانیاً</w:t>
      </w:r>
      <w:r w:rsidR="0077621B" w:rsidRPr="00F52929">
        <w:rPr>
          <w:rFonts w:ascii="Traditional Arabic" w:hAnsi="Traditional Arabic" w:cs="Traditional Arabic" w:hint="cs"/>
          <w:rtl/>
        </w:rPr>
        <w:t>:</w:t>
      </w:r>
      <w:r w:rsidRPr="00F52929">
        <w:rPr>
          <w:rFonts w:ascii="Traditional Arabic" w:hAnsi="Traditional Arabic" w:cs="Traditional Arabic" w:hint="cs"/>
          <w:rtl/>
        </w:rPr>
        <w:t xml:space="preserve"> در امور شرعی هم در غیر الزامیات (مستحبات و مکروهات) الزام ارجاع به کارشناس وجود ندارد.</w:t>
      </w:r>
    </w:p>
    <w:p w:rsidR="00DA28DD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با وجود این دو مقدّمه سؤال ما این بود که در الزامیات آیا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توان تفصیل داد یا اینکه تفصیل در اینجا راه ندارد؟</w:t>
      </w:r>
    </w:p>
    <w:p w:rsidR="0099491D" w:rsidRPr="00F52929" w:rsidRDefault="0099491D" w:rsidP="0077621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0" w:name="_Toc441997968"/>
      <w:r w:rsidRPr="00F52929">
        <w:rPr>
          <w:rFonts w:ascii="Traditional Arabic" w:hAnsi="Traditional Arabic" w:cs="Traditional Arabic" w:hint="cs"/>
          <w:color w:val="FF0000"/>
          <w:rtl/>
        </w:rPr>
        <w:lastRenderedPageBreak/>
        <w:t xml:space="preserve">نظر </w:t>
      </w:r>
      <w:r w:rsidR="0077621B" w:rsidRPr="00F52929">
        <w:rPr>
          <w:rFonts w:ascii="Traditional Arabic" w:hAnsi="Traditional Arabic" w:cs="Traditional Arabic" w:hint="cs"/>
          <w:color w:val="FF0000"/>
          <w:rtl/>
        </w:rPr>
        <w:t>استاد</w:t>
      </w:r>
      <w:bookmarkEnd w:id="10"/>
    </w:p>
    <w:p w:rsidR="00DA28DD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ما در اینجا بعید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دانیم که بگوییم عقلا، الزامیات را امور مهمّه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دانند علیرغم اینکه در همین الزامیات هم درجات متفاوت وجود دارد به همان نحوی که در بالا مفصلاً گفته شد (در واجبات، در محرّمات، در مقایسه واجبات و محرّمات) اما همین که امور به مرز الزام رسید، یک نوع ثواب و عقاب است و حال تفاوتی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کند که ثواب و عقاب خلود باشد و یا ثواب و عقاب در حدّ دشواری و سختی در برزخ یا در قیامت باشد.</w:t>
      </w:r>
    </w:p>
    <w:p w:rsidR="00DA28DD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همه این موارد از نظر عقلایی و حتّی شرعی امور مهمّ هستند و غیر مهمّ همان غیر الزامیّات است. اینکه بخواهیم در خودِ الزامیات و واجبات و محرّمات اگر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را اعمال کنیم -اگرچه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وجود به این شکل که گاهی اعراض و نفوس است و گاهی امور ساده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‌تر </w:t>
      </w:r>
      <w:r w:rsidRPr="00F52929">
        <w:rPr>
          <w:rFonts w:ascii="Traditional Arabic" w:hAnsi="Traditional Arabic" w:cs="Traditional Arabic" w:hint="cs"/>
          <w:rtl/>
        </w:rPr>
        <w:t>است- بعید است.</w:t>
      </w:r>
    </w:p>
    <w:p w:rsidR="00DA28DD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این تقسیم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درجات بین واجبات و محرّمات وجود دارد و ارزش فقهی هم دارند، و ارزش آن در این است که در تزاحمات خودش را نشان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دهد و یا ارزشش در این است که ممکن است این درجه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در یک امور مهمّه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 xml:space="preserve">اتفاق بیافتد که برائت جاری نشود و گفته شود بایستی در این مورد احتیاط کرد (مثلاً در اعراض و نفوس بعضی به این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قائل هستند). </w:t>
      </w:r>
    </w:p>
    <w:p w:rsidR="00DA28DD" w:rsidRPr="00F52929" w:rsidRDefault="00DA28DD" w:rsidP="0077621B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این طبقه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‌بندی </w:t>
      </w:r>
      <w:r w:rsidRPr="00F52929">
        <w:rPr>
          <w:rFonts w:ascii="Traditional Arabic" w:hAnsi="Traditional Arabic" w:cs="Traditional Arabic" w:hint="cs"/>
          <w:rtl/>
        </w:rPr>
        <w:t>احکام واجب و مستحب و الزامیات هم بایستی منطق درستی برای آن تبیین بشود و هم آثار مهمّی در فقه دارد -از جمله در تزاحم- اما در بحث مراجعه به کارشناس برتر این موارد همگی مهم هستند و غیر مهم همان مستحبات و مکروهات هستند که در آنجا الزام رجوع به اعلم وجود ندارد.</w:t>
      </w:r>
    </w:p>
    <w:p w:rsidR="0099491D" w:rsidRPr="00F52929" w:rsidRDefault="0077621B" w:rsidP="0077621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1" w:name="_Toc441997969"/>
      <w:r w:rsidRPr="00F52929">
        <w:rPr>
          <w:rFonts w:ascii="Traditional Arabic" w:hAnsi="Traditional Arabic" w:cs="Traditional Arabic" w:hint="cs"/>
          <w:color w:val="FF0000"/>
          <w:rtl/>
        </w:rPr>
        <w:t xml:space="preserve">نکته اول: </w:t>
      </w:r>
      <w:r w:rsidR="0099491D" w:rsidRPr="00F52929">
        <w:rPr>
          <w:rFonts w:ascii="Traditional Arabic" w:hAnsi="Traditional Arabic" w:cs="Traditional Arabic" w:hint="cs"/>
          <w:color w:val="FF0000"/>
          <w:rtl/>
        </w:rPr>
        <w:t>نظرات موجود در الزامیات</w:t>
      </w:r>
      <w:bookmarkEnd w:id="11"/>
    </w:p>
    <w:p w:rsidR="00F52929" w:rsidRPr="00F52929" w:rsidRDefault="0099491D" w:rsidP="00F52929">
      <w:pPr>
        <w:rPr>
          <w:rFonts w:ascii="Traditional Arabic" w:hAnsi="Traditional Arabic" w:cs="Traditional Arabic" w:hint="cs"/>
          <w:rtl/>
        </w:rPr>
      </w:pPr>
      <w:r w:rsidRPr="00F52929">
        <w:rPr>
          <w:rFonts w:ascii="Traditional Arabic" w:hAnsi="Traditional Arabic" w:cs="Traditional Arabic" w:hint="cs"/>
          <w:rtl/>
        </w:rPr>
        <w:t>طرح این نکت</w:t>
      </w:r>
      <w:r w:rsidR="00F52929" w:rsidRPr="00F52929">
        <w:rPr>
          <w:rFonts w:ascii="Traditional Arabic" w:hAnsi="Traditional Arabic" w:cs="Traditional Arabic" w:hint="cs"/>
          <w:rtl/>
        </w:rPr>
        <w:t xml:space="preserve">ه در اینجا خالی از لطف نیست که: </w:t>
      </w:r>
      <w:r w:rsidRPr="00F52929">
        <w:rPr>
          <w:rFonts w:ascii="Traditional Arabic" w:hAnsi="Traditional Arabic" w:cs="Traditional Arabic" w:hint="cs"/>
          <w:rtl/>
        </w:rPr>
        <w:t>در الزامیات دو نظریه وجود دارد</w:t>
      </w:r>
      <w:r w:rsidR="00F52929" w:rsidRPr="00F52929">
        <w:rPr>
          <w:rFonts w:ascii="Traditional Arabic" w:hAnsi="Traditional Arabic" w:cs="Traditional Arabic" w:hint="cs"/>
          <w:rtl/>
        </w:rPr>
        <w:t>:</w:t>
      </w:r>
    </w:p>
    <w:p w:rsidR="00DA28DD" w:rsidRPr="00F52929" w:rsidRDefault="0099491D" w:rsidP="00F52929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یکی اینکه در خودِ الزامیات مسائل مهم و غیر مهم وجود دارد که مهمّ آن اعراض و نفوس و تکلیف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>ی خیلی بالا است، و در آنجا بایستی به اعلم مراجعه کرد. اما در غیر مهم که مرتبه پایین</w:t>
      </w:r>
      <w:r w:rsidR="00241E6B" w:rsidRPr="00F52929">
        <w:rPr>
          <w:rFonts w:ascii="Traditional Arabic" w:hAnsi="Traditional Arabic" w:cs="Traditional Arabic" w:hint="cs"/>
          <w:rtl/>
        </w:rPr>
        <w:t>‌تری</w:t>
      </w:r>
      <w:r w:rsidRPr="00F52929">
        <w:rPr>
          <w:rFonts w:ascii="Traditional Arabic" w:hAnsi="Traditional Arabic" w:cs="Traditional Arabic" w:hint="cs"/>
          <w:rtl/>
        </w:rPr>
        <w:t xml:space="preserve"> دارند مانند مستحبات است و </w:t>
      </w:r>
      <w:r w:rsidR="00C8294F">
        <w:rPr>
          <w:rFonts w:ascii="Traditional Arabic" w:hAnsi="Traditional Arabic" w:cs="Traditional Arabic" w:hint="cs"/>
          <w:rtl/>
        </w:rPr>
        <w:t>درواقع</w:t>
      </w:r>
      <w:r w:rsidRPr="00F52929">
        <w:rPr>
          <w:rFonts w:ascii="Traditional Arabic" w:hAnsi="Traditional Arabic" w:cs="Traditional Arabic" w:hint="cs"/>
          <w:rtl/>
        </w:rPr>
        <w:t xml:space="preserve"> بهتر است که به اعلم مراجعه شود.</w:t>
      </w:r>
    </w:p>
    <w:p w:rsidR="0099491D" w:rsidRPr="00F52929" w:rsidRDefault="0099491D" w:rsidP="00F52929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نظر دوم این است که واجبات و محرّمات علیرغم اینکه تفاوت درجات دارند اما همگی مهم هستند و بایستی به کارشناس برتر مراجعه کرد.</w:t>
      </w:r>
    </w:p>
    <w:p w:rsidR="0099491D" w:rsidRPr="00F52929" w:rsidRDefault="0099491D" w:rsidP="0077621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2" w:name="_Toc441997970"/>
      <w:r w:rsidRPr="00F52929">
        <w:rPr>
          <w:rFonts w:ascii="Traditional Arabic" w:hAnsi="Traditional Arabic" w:cs="Traditional Arabic" w:hint="cs"/>
          <w:color w:val="FF0000"/>
          <w:rtl/>
        </w:rPr>
        <w:t xml:space="preserve">سیره </w:t>
      </w:r>
      <w:r w:rsidR="00C8294F">
        <w:rPr>
          <w:rFonts w:ascii="Traditional Arabic" w:hAnsi="Traditional Arabic" w:cs="Traditional Arabic" w:hint="cs"/>
          <w:color w:val="FF0000"/>
          <w:rtl/>
        </w:rPr>
        <w:t>عقلا</w:t>
      </w:r>
      <w:bookmarkEnd w:id="12"/>
    </w:p>
    <w:p w:rsidR="0099491D" w:rsidRPr="00F52929" w:rsidRDefault="0099491D" w:rsidP="00DA28DD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سیره عقلا در اینجا </w:t>
      </w:r>
      <w:r w:rsidR="00C8294F">
        <w:rPr>
          <w:rFonts w:ascii="Traditional Arabic" w:hAnsi="Traditional Arabic" w:cs="Traditional Arabic" w:hint="cs"/>
          <w:rtl/>
        </w:rPr>
        <w:t>این‌گونه</w:t>
      </w:r>
      <w:r w:rsidRPr="00F52929">
        <w:rPr>
          <w:rFonts w:ascii="Traditional Arabic" w:hAnsi="Traditional Arabic" w:cs="Traditional Arabic" w:hint="cs"/>
          <w:rtl/>
        </w:rPr>
        <w:t xml:space="preserve"> عمل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کند که پایه ارتکاز را از شرع گرفته و بر پایه این فهم از مسائل شرعی </w:t>
      </w:r>
      <w:r w:rsidR="00C8294F">
        <w:rPr>
          <w:rFonts w:ascii="Traditional Arabic" w:hAnsi="Traditional Arabic" w:cs="Traditional Arabic" w:hint="cs"/>
          <w:rtl/>
        </w:rPr>
        <w:t>این‌گونه</w:t>
      </w:r>
      <w:r w:rsidRPr="00F52929">
        <w:rPr>
          <w:rFonts w:ascii="Traditional Arabic" w:hAnsi="Traditional Arabic" w:cs="Traditional Arabic" w:hint="cs"/>
          <w:rtl/>
        </w:rPr>
        <w:t xml:space="preserve"> داوری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کنم.</w:t>
      </w:r>
    </w:p>
    <w:p w:rsidR="0099491D" w:rsidRPr="00F52929" w:rsidRDefault="00C8294F" w:rsidP="0099491D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درواقع</w:t>
      </w:r>
      <w:r w:rsidR="0099491D" w:rsidRPr="00F52929">
        <w:rPr>
          <w:rFonts w:ascii="Traditional Arabic" w:hAnsi="Traditional Arabic" w:cs="Traditional Arabic" w:hint="cs"/>
          <w:rtl/>
        </w:rPr>
        <w:t xml:space="preserve"> به صورت کبروی سیره </w:t>
      </w:r>
      <w:r>
        <w:rPr>
          <w:rFonts w:ascii="Traditional Arabic" w:hAnsi="Traditional Arabic" w:cs="Traditional Arabic" w:hint="cs"/>
          <w:rtl/>
        </w:rPr>
        <w:t>عقلا</w:t>
      </w:r>
      <w:r w:rsidR="0099491D" w:rsidRPr="00F52929">
        <w:rPr>
          <w:rFonts w:ascii="Traditional Arabic" w:hAnsi="Traditional Arabic" w:cs="Traditional Arabic" w:hint="cs"/>
          <w:rtl/>
        </w:rPr>
        <w:t xml:space="preserve"> بر یک نوع ارتکازی استوار است و آن اینکه در امور غیر مهمّه مراجعه به اعلم ترجیح دارد. در امور مهمّه مراجعه الزام دارد.</w:t>
      </w:r>
    </w:p>
    <w:p w:rsidR="0099491D" w:rsidRPr="00F52929" w:rsidRDefault="0099491D" w:rsidP="0099491D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اما در مسائل عرفی، سیره </w:t>
      </w:r>
      <w:r w:rsidR="00C8294F">
        <w:rPr>
          <w:rFonts w:ascii="Traditional Arabic" w:hAnsi="Traditional Arabic" w:cs="Traditional Arabic" w:hint="cs"/>
          <w:rtl/>
        </w:rPr>
        <w:t>عقلا</w:t>
      </w:r>
      <w:r w:rsidRPr="00F52929">
        <w:rPr>
          <w:rFonts w:ascii="Traditional Arabic" w:hAnsi="Traditional Arabic" w:cs="Traditional Arabic" w:hint="cs"/>
          <w:rtl/>
        </w:rPr>
        <w:t xml:space="preserve"> ادعا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کند که امور مهم و غیر مهم را خودش تشخیص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دهد، ولی در مسائل شرعی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گوید که باید دید که فضای متون شما و درک شما که از َشرع به دست آمده است، از عرف و شما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گیرد و با آن آشنا شده و </w:t>
      </w:r>
      <w:r w:rsidRPr="00F52929">
        <w:rPr>
          <w:rFonts w:ascii="Traditional Arabic" w:hAnsi="Traditional Arabic" w:cs="Traditional Arabic" w:hint="cs"/>
          <w:rtl/>
        </w:rPr>
        <w:lastRenderedPageBreak/>
        <w:t>نهایتاً حکم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کند که تمام این مسائل مهمّه است. لذا نتیجتاً عقلا در تشخیص خود از فضای شرعی و متشرعه کمک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گیرند. و به نظر ما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رسد که با این کمک و پس از اینکه متوجه شدند که اصل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چیست و مبنای واجبات و محرّمات این است که ثواب و عقاب بر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مترتّ</w:t>
      </w:r>
      <w:r w:rsidR="000D7E5D" w:rsidRPr="00F52929">
        <w:rPr>
          <w:rFonts w:ascii="Traditional Arabic" w:hAnsi="Traditional Arabic" w:cs="Traditional Arabic" w:hint="cs"/>
          <w:rtl/>
        </w:rPr>
        <w:t>ب</w:t>
      </w:r>
      <w:r w:rsidRPr="00F52929">
        <w:rPr>
          <w:rFonts w:ascii="Traditional Arabic" w:hAnsi="Traditional Arabic" w:cs="Traditional Arabic" w:hint="cs"/>
          <w:rtl/>
        </w:rPr>
        <w:t xml:space="preserve"> است، نتیجتاً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گوید تمام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Pr="00F52929">
        <w:rPr>
          <w:rFonts w:ascii="Traditional Arabic" w:hAnsi="Traditional Arabic" w:cs="Traditional Arabic" w:hint="cs"/>
          <w:rtl/>
        </w:rPr>
        <w:t xml:space="preserve"> مهم است.</w:t>
      </w:r>
      <w:r w:rsidR="000D7E5D" w:rsidRPr="00F52929">
        <w:rPr>
          <w:rFonts w:ascii="Traditional Arabic" w:hAnsi="Traditional Arabic" w:cs="Traditional Arabic" w:hint="cs"/>
          <w:rtl/>
        </w:rPr>
        <w:t xml:space="preserve"> </w:t>
      </w:r>
      <w:r w:rsidR="00C8294F">
        <w:rPr>
          <w:rFonts w:ascii="Traditional Arabic" w:hAnsi="Traditional Arabic" w:cs="Traditional Arabic" w:hint="cs"/>
          <w:rtl/>
        </w:rPr>
        <w:t>درحالی‌که</w:t>
      </w:r>
      <w:r w:rsidR="000D7E5D" w:rsidRPr="00F52929">
        <w:rPr>
          <w:rFonts w:ascii="Traditional Arabic" w:hAnsi="Traditional Arabic" w:cs="Traditional Arabic" w:hint="cs"/>
          <w:rtl/>
        </w:rPr>
        <w:t xml:space="preserve"> در مستحبات و مکروهات نیز وقتی که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0D7E5D" w:rsidRPr="00F52929">
        <w:rPr>
          <w:rFonts w:ascii="Traditional Arabic" w:hAnsi="Traditional Arabic" w:cs="Traditional Arabic" w:hint="cs"/>
          <w:rtl/>
        </w:rPr>
        <w:t>بیند مبنایش همان استحقاق ثواب است و یا یک نوع منقصه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="000D7E5D" w:rsidRPr="00F52929">
        <w:rPr>
          <w:rFonts w:ascii="Traditional Arabic" w:hAnsi="Traditional Arabic" w:cs="Traditional Arabic" w:hint="cs"/>
          <w:rtl/>
        </w:rPr>
        <w:t xml:space="preserve">یی که اهمیّت چندانی ندارند سیره عقلا حکم به غیر مهمّه بودن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0D7E5D" w:rsidRPr="00F52929">
        <w:rPr>
          <w:rFonts w:ascii="Traditional Arabic" w:hAnsi="Traditional Arabic" w:cs="Traditional Arabic" w:hint="cs"/>
          <w:rtl/>
        </w:rPr>
        <w:t xml:space="preserve">کند. اما اینکه خود واجبات یا محرّمات را تقسیم به مهمّه و غیر مهمه کند </w:t>
      </w:r>
      <w:r w:rsidR="00C8294F">
        <w:rPr>
          <w:rFonts w:ascii="Traditional Arabic" w:hAnsi="Traditional Arabic" w:cs="Traditional Arabic" w:hint="cs"/>
          <w:rtl/>
        </w:rPr>
        <w:t>این‌چنین</w:t>
      </w:r>
      <w:r w:rsidR="000D7E5D" w:rsidRPr="00F52929">
        <w:rPr>
          <w:rFonts w:ascii="Traditional Arabic" w:hAnsi="Traditional Arabic" w:cs="Traditional Arabic" w:hint="cs"/>
          <w:rtl/>
        </w:rPr>
        <w:t xml:space="preserve"> چیزی نیست، (البته مهم و مهم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‌تر </w:t>
      </w:r>
      <w:r w:rsidR="000D7E5D" w:rsidRPr="00F52929">
        <w:rPr>
          <w:rFonts w:ascii="Traditional Arabic" w:hAnsi="Traditional Arabic" w:cs="Traditional Arabic" w:hint="cs"/>
          <w:rtl/>
        </w:rPr>
        <w:t>را پذیرفته و قبول دارد که در این مهم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="000D7E5D" w:rsidRPr="00F52929">
        <w:rPr>
          <w:rFonts w:ascii="Traditional Arabic" w:hAnsi="Traditional Arabic" w:cs="Traditional Arabic" w:hint="cs"/>
          <w:rtl/>
        </w:rPr>
        <w:t xml:space="preserve"> برخی از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="000D7E5D" w:rsidRPr="00F52929">
        <w:rPr>
          <w:rFonts w:ascii="Traditional Arabic" w:hAnsi="Traditional Arabic" w:cs="Traditional Arabic" w:hint="cs"/>
          <w:rtl/>
        </w:rPr>
        <w:t xml:space="preserve"> أهم هستند اما مهمّ و غیر مهم را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="000D7E5D" w:rsidRPr="00F52929">
        <w:rPr>
          <w:rFonts w:ascii="Traditional Arabic" w:hAnsi="Traditional Arabic" w:cs="Traditional Arabic" w:hint="cs"/>
          <w:rtl/>
        </w:rPr>
        <w:t>پذیرد.)</w:t>
      </w:r>
    </w:p>
    <w:p w:rsidR="0077621B" w:rsidRPr="00F52929" w:rsidRDefault="0077621B" w:rsidP="0077621B">
      <w:pPr>
        <w:pStyle w:val="Heading4"/>
        <w:rPr>
          <w:rFonts w:ascii="Traditional Arabic" w:hAnsi="Traditional Arabic" w:cs="Traditional Arabic" w:hint="cs"/>
          <w:color w:val="FF0000"/>
          <w:rtl/>
        </w:rPr>
      </w:pPr>
      <w:bookmarkStart w:id="13" w:name="_Toc441997971"/>
      <w:r w:rsidRPr="00F52929">
        <w:rPr>
          <w:rFonts w:ascii="Traditional Arabic" w:hAnsi="Traditional Arabic" w:cs="Traditional Arabic"/>
          <w:color w:val="FF0000"/>
          <w:rtl/>
        </w:rPr>
        <w:t>س</w:t>
      </w:r>
      <w:r w:rsidRPr="00F52929">
        <w:rPr>
          <w:rFonts w:ascii="Traditional Arabic" w:hAnsi="Traditional Arabic" w:cs="Traditional Arabic" w:hint="cs"/>
          <w:color w:val="FF0000"/>
          <w:rtl/>
        </w:rPr>
        <w:t>ی</w:t>
      </w:r>
      <w:r w:rsidRPr="00F52929">
        <w:rPr>
          <w:rFonts w:ascii="Traditional Arabic" w:hAnsi="Traditional Arabic" w:cs="Traditional Arabic" w:hint="eastAsia"/>
          <w:color w:val="FF0000"/>
          <w:rtl/>
        </w:rPr>
        <w:t>ره</w:t>
      </w:r>
      <w:r w:rsidRPr="00F52929">
        <w:rPr>
          <w:rFonts w:ascii="Traditional Arabic" w:hAnsi="Traditional Arabic" w:cs="Traditional Arabic"/>
          <w:color w:val="FF0000"/>
          <w:rtl/>
        </w:rPr>
        <w:t xml:space="preserve"> متشرّعه</w:t>
      </w:r>
      <w:bookmarkEnd w:id="13"/>
    </w:p>
    <w:p w:rsidR="000D7E5D" w:rsidRPr="00F52929" w:rsidRDefault="000D7E5D" w:rsidP="0099491D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نکته دیگری که در اینجا وجود دارد این است که، سیره متشرّعه لازم نیست که متشرّعه </w:t>
      </w:r>
      <w:r w:rsidR="00C8294F">
        <w:rPr>
          <w:rFonts w:ascii="Traditional Arabic" w:hAnsi="Traditional Arabic" w:cs="Traditional Arabic" w:hint="cs"/>
          <w:rtl/>
        </w:rPr>
        <w:t>بماهو</w:t>
      </w:r>
      <w:r w:rsidRPr="00F52929">
        <w:rPr>
          <w:rFonts w:ascii="Traditional Arabic" w:hAnsi="Traditional Arabic" w:cs="Traditional Arabic" w:hint="cs"/>
          <w:rtl/>
        </w:rPr>
        <w:t xml:space="preserve"> متشرّعه شود بلکه عقلا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گویند این فهمی که شما از درجات و پیامدهایی که از احکام دارید بدهید تا مهم و غیر مهمّ آن را برای شما تعیین کنم.</w:t>
      </w:r>
    </w:p>
    <w:p w:rsidR="000D7E5D" w:rsidRPr="00F52929" w:rsidRDefault="000D7E5D" w:rsidP="00F5292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41997972"/>
      <w:r w:rsidRPr="00F52929">
        <w:rPr>
          <w:rFonts w:ascii="Traditional Arabic" w:hAnsi="Traditional Arabic" w:cs="Traditional Arabic" w:hint="cs"/>
          <w:color w:val="FF0000"/>
          <w:rtl/>
        </w:rPr>
        <w:t>تقسیم دهم: فاصله اعلم و غیر اعلم</w:t>
      </w:r>
      <w:bookmarkEnd w:id="14"/>
    </w:p>
    <w:p w:rsidR="000D7E5D" w:rsidRPr="00F52929" w:rsidRDefault="000D7E5D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تقسیم دیگری که در مقایسه اعلم و غیر اعلم وجود دارد این است که:</w:t>
      </w:r>
    </w:p>
    <w:p w:rsidR="000D7E5D" w:rsidRPr="00F52929" w:rsidRDefault="000D7E5D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41997973"/>
      <w:r w:rsidRPr="00F52929">
        <w:rPr>
          <w:rFonts w:ascii="Traditional Arabic" w:hAnsi="Traditional Arabic" w:cs="Traditional Arabic" w:hint="cs"/>
          <w:color w:val="FF0000"/>
          <w:rtl/>
        </w:rPr>
        <w:t>قسم اول: فاصله زیاد و واضح</w:t>
      </w:r>
      <w:bookmarkEnd w:id="15"/>
    </w:p>
    <w:p w:rsidR="000D7E5D" w:rsidRPr="00F52929" w:rsidRDefault="000D7E5D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گاهی اعلم و غیر اعلم فاصله واضح و آشکاری دارند. مثلاً شما مرحوم امام و آقای </w:t>
      </w:r>
      <w:r w:rsidR="00C8294F">
        <w:rPr>
          <w:rFonts w:ascii="Traditional Arabic" w:hAnsi="Traditional Arabic" w:cs="Traditional Arabic" w:hint="cs"/>
          <w:rtl/>
        </w:rPr>
        <w:t>خویی</w:t>
      </w:r>
      <w:r w:rsidRPr="00F52929">
        <w:rPr>
          <w:rFonts w:ascii="Traditional Arabic" w:hAnsi="Traditional Arabic" w:cs="Traditional Arabic" w:hint="cs"/>
          <w:rtl/>
        </w:rPr>
        <w:t xml:space="preserve"> را در نظر بگیرید با کسی که در طرف مقابل </w:t>
      </w:r>
      <w:r w:rsidR="00C8294F">
        <w:rPr>
          <w:rFonts w:ascii="Traditional Arabic" w:hAnsi="Traditional Arabic" w:cs="Traditional Arabic" w:hint="cs"/>
          <w:rtl/>
        </w:rPr>
        <w:t>کاملاً</w:t>
      </w:r>
      <w:r w:rsidRPr="00F52929">
        <w:rPr>
          <w:rFonts w:ascii="Traditional Arabic" w:hAnsi="Traditional Arabic" w:cs="Traditional Arabic" w:hint="cs"/>
          <w:rtl/>
        </w:rPr>
        <w:t xml:space="preserve"> مشخّص است که فاصله زیادی با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Pr="00F52929">
        <w:rPr>
          <w:rFonts w:ascii="Traditional Arabic" w:hAnsi="Traditional Arabic" w:cs="Traditional Arabic" w:hint="cs"/>
          <w:rtl/>
        </w:rPr>
        <w:t xml:space="preserve"> دارند. و </w:t>
      </w:r>
      <w:r w:rsidR="00C8294F">
        <w:rPr>
          <w:rFonts w:ascii="Traditional Arabic" w:hAnsi="Traditional Arabic" w:cs="Traditional Arabic" w:hint="cs"/>
          <w:rtl/>
        </w:rPr>
        <w:t>درواقع</w:t>
      </w:r>
      <w:r w:rsidRPr="00F52929">
        <w:rPr>
          <w:rFonts w:ascii="Traditional Arabic" w:hAnsi="Traditional Arabic" w:cs="Traditional Arabic" w:hint="cs"/>
          <w:rtl/>
        </w:rPr>
        <w:t xml:space="preserve"> فاصله </w:t>
      </w:r>
      <w:r w:rsidR="00C8294F">
        <w:rPr>
          <w:rFonts w:ascii="Traditional Arabic" w:hAnsi="Traditional Arabic" w:cs="Traditional Arabic" w:hint="cs"/>
          <w:rtl/>
        </w:rPr>
        <w:t>کاملاً</w:t>
      </w:r>
      <w:r w:rsidRPr="00F52929">
        <w:rPr>
          <w:rFonts w:ascii="Traditional Arabic" w:hAnsi="Traditional Arabic" w:cs="Traditional Arabic" w:hint="cs"/>
          <w:rtl/>
        </w:rPr>
        <w:t xml:space="preserve"> آشکار و بیّنه است.</w:t>
      </w:r>
    </w:p>
    <w:p w:rsidR="000D7E5D" w:rsidRPr="00F52929" w:rsidRDefault="000D7E5D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41997974"/>
      <w:r w:rsidRPr="00F52929">
        <w:rPr>
          <w:rFonts w:ascii="Traditional Arabic" w:hAnsi="Traditional Arabic" w:cs="Traditional Arabic" w:hint="cs"/>
          <w:color w:val="FF0000"/>
          <w:rtl/>
        </w:rPr>
        <w:t>قسم دوم: فاصله کم و مشتبه</w:t>
      </w:r>
      <w:bookmarkEnd w:id="16"/>
    </w:p>
    <w:p w:rsidR="000D7E5D" w:rsidRPr="00F52929" w:rsidRDefault="000D7E5D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گاهی فاصله اعلم و غیر اعلم علیرغم اینکه انسان علم دارد که این فاصله وجود دارد اما فاصله بسیار نزدیک است فاصله چندانی نیست و به عبارتی این فاصله به قدری به هم نزدیک است که امر مشتبه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شود.</w:t>
      </w:r>
    </w:p>
    <w:p w:rsidR="000D7E5D" w:rsidRPr="00F52929" w:rsidRDefault="000D7E5D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41997975"/>
      <w:r w:rsidRPr="00F52929">
        <w:rPr>
          <w:rFonts w:ascii="Traditional Arabic" w:hAnsi="Traditional Arabic" w:cs="Traditional Arabic" w:hint="cs"/>
          <w:color w:val="FF0000"/>
          <w:rtl/>
        </w:rPr>
        <w:t>احتمالات در تقسیم</w:t>
      </w:r>
      <w:bookmarkEnd w:id="17"/>
    </w:p>
    <w:p w:rsidR="000D7E5D" w:rsidRPr="00F52929" w:rsidRDefault="000D7E5D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ممکن است کسی در اینجا با توجه به تقسیم به دو قسم </w:t>
      </w:r>
      <w:r w:rsidR="00C8294F">
        <w:rPr>
          <w:rFonts w:ascii="Traditional Arabic" w:hAnsi="Traditional Arabic" w:cs="Traditional Arabic" w:hint="cs"/>
          <w:rtl/>
        </w:rPr>
        <w:t>فوق‌الذکر</w:t>
      </w:r>
      <w:r w:rsidRPr="00F52929">
        <w:rPr>
          <w:rFonts w:ascii="Traditional Arabic" w:hAnsi="Traditional Arabic" w:cs="Traditional Arabic" w:hint="cs"/>
          <w:rtl/>
        </w:rPr>
        <w:t xml:space="preserve"> دو احتمال مطرح کند:</w:t>
      </w:r>
    </w:p>
    <w:p w:rsidR="000D7E5D" w:rsidRPr="00F52929" w:rsidRDefault="000D7E5D" w:rsidP="00F52929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8" w:name="_Toc441997976"/>
      <w:r w:rsidRPr="00F52929">
        <w:rPr>
          <w:rFonts w:ascii="Traditional Arabic" w:hAnsi="Traditional Arabic" w:cs="Traditional Arabic" w:hint="cs"/>
          <w:color w:val="FF0000"/>
          <w:rtl/>
        </w:rPr>
        <w:t>احتمال اول</w:t>
      </w:r>
      <w:bookmarkEnd w:id="18"/>
    </w:p>
    <w:p w:rsidR="000D7E5D" w:rsidRPr="00F52929" w:rsidRDefault="000D7E5D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احتمال اولی که ممکن است مطرح شود این است که گفته شود </w:t>
      </w:r>
      <w:r w:rsidR="00A45853" w:rsidRPr="00F52929">
        <w:rPr>
          <w:rFonts w:ascii="Traditional Arabic" w:hAnsi="Traditional Arabic" w:cs="Traditional Arabic" w:hint="cs"/>
          <w:rtl/>
        </w:rPr>
        <w:t>سیره در اینجا اطلاق داشته و تفاوتی ندارد، به این معنا که وقتی گفته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A45853" w:rsidRPr="00F52929">
        <w:rPr>
          <w:rFonts w:ascii="Traditional Arabic" w:hAnsi="Traditional Arabic" w:cs="Traditional Arabic" w:hint="cs"/>
          <w:rtl/>
        </w:rPr>
        <w:t>شود که در امور مهمّه و قیودی که ذکر شد بایستی به کارشناس اعلم مراجعه کرد، سیره اطلاق دارد، چه اعلمی که فاصله زیادی با فالأعلم دارد و یا اینکه فاصله اندکی بین الأعلم و فالأعلم وجود داشته باشد.</w:t>
      </w:r>
    </w:p>
    <w:p w:rsidR="00A45853" w:rsidRPr="00F52929" w:rsidRDefault="00A45853" w:rsidP="00F52929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9" w:name="_Toc441997977"/>
      <w:r w:rsidRPr="00F52929">
        <w:rPr>
          <w:rFonts w:ascii="Traditional Arabic" w:hAnsi="Traditional Arabic" w:cs="Traditional Arabic" w:hint="cs"/>
          <w:color w:val="FF0000"/>
          <w:rtl/>
        </w:rPr>
        <w:t>احتمال دوم</w:t>
      </w:r>
      <w:bookmarkEnd w:id="19"/>
    </w:p>
    <w:p w:rsidR="00A45853" w:rsidRPr="00F52929" w:rsidRDefault="00A45853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lastRenderedPageBreak/>
        <w:t>احتمال دیگری که مطرح است این است که کسی بگوید اگر فاصله بسیار نزدیک بود، در امور مهمّه هم دیگر الزامی در کار نیست.</w:t>
      </w:r>
    </w:p>
    <w:p w:rsidR="00A45853" w:rsidRPr="00F52929" w:rsidRDefault="00A45853" w:rsidP="00F52929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0" w:name="_Toc441997978"/>
      <w:r w:rsidRPr="00F52929">
        <w:rPr>
          <w:rFonts w:ascii="Traditional Arabic" w:hAnsi="Traditional Arabic" w:cs="Traditional Arabic" w:hint="cs"/>
          <w:color w:val="FF0000"/>
          <w:rtl/>
        </w:rPr>
        <w:t xml:space="preserve">نظر </w:t>
      </w:r>
      <w:r w:rsidR="00F52929" w:rsidRPr="00F52929">
        <w:rPr>
          <w:rFonts w:ascii="Traditional Arabic" w:hAnsi="Traditional Arabic" w:cs="Traditional Arabic" w:hint="cs"/>
          <w:color w:val="FF0000"/>
          <w:rtl/>
        </w:rPr>
        <w:t>استاد</w:t>
      </w:r>
      <w:bookmarkEnd w:id="20"/>
    </w:p>
    <w:p w:rsidR="00A45853" w:rsidRPr="00F52929" w:rsidRDefault="00A45853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در اینجا نیز احتمال اوّل درست است، </w:t>
      </w:r>
      <w:r w:rsidR="00C8294F">
        <w:rPr>
          <w:rFonts w:ascii="Traditional Arabic" w:hAnsi="Traditional Arabic" w:cs="Traditional Arabic" w:hint="cs"/>
          <w:rtl/>
        </w:rPr>
        <w:t>چراکه</w:t>
      </w:r>
      <w:r w:rsidRPr="00F52929">
        <w:rPr>
          <w:rFonts w:ascii="Traditional Arabic" w:hAnsi="Traditional Arabic" w:cs="Traditional Arabic" w:hint="cs"/>
          <w:rtl/>
        </w:rPr>
        <w:t xml:space="preserve"> فرقی در اینجا وجود ندارد و وقتی حکم بر مراجعه اعلم بود بایستی به اعلم مراجعه کرد، فاصله کم باشد یا زیاد باشد تفاوتی ندارد.</w:t>
      </w:r>
    </w:p>
    <w:p w:rsidR="00A45853" w:rsidRPr="00F52929" w:rsidRDefault="00A45853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البته گاهی فاصله به حدّی کم است که عرف آن را فاصله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داند اگر به این حد برسد موضوع عوض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شود.</w:t>
      </w:r>
    </w:p>
    <w:p w:rsidR="00A45853" w:rsidRPr="00F52929" w:rsidRDefault="00A45853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این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وجود دارد، یعنی فاصله بین اعلم و غیر اعلم به حدّی کم شده است که «لا یعتدّ بها العرف» و </w:t>
      </w:r>
      <w:r w:rsidR="00C8294F">
        <w:rPr>
          <w:rFonts w:ascii="Traditional Arabic" w:hAnsi="Traditional Arabic" w:cs="Traditional Arabic" w:hint="cs"/>
          <w:rtl/>
        </w:rPr>
        <w:t>درواقع</w:t>
      </w:r>
      <w:r w:rsidRPr="00F52929">
        <w:rPr>
          <w:rFonts w:ascii="Traditional Arabic" w:hAnsi="Traditional Arabic" w:cs="Traditional Arabic" w:hint="cs"/>
          <w:rtl/>
        </w:rPr>
        <w:t xml:space="preserve"> عقلا تفاوتی بین این دو قائل نیستند. مثلاً دو پزشک قلب به قدری آگاهی و اطلاعاتشان به یکدیگر نزدیک است که </w:t>
      </w:r>
      <w:r w:rsidR="00C8294F">
        <w:rPr>
          <w:rFonts w:ascii="Traditional Arabic" w:hAnsi="Traditional Arabic" w:cs="Traditional Arabic" w:hint="cs"/>
          <w:rtl/>
        </w:rPr>
        <w:t>اگرچه</w:t>
      </w:r>
      <w:r w:rsidRPr="00F52929">
        <w:rPr>
          <w:rFonts w:ascii="Traditional Arabic" w:hAnsi="Traditional Arabic" w:cs="Traditional Arabic" w:hint="cs"/>
          <w:rtl/>
        </w:rPr>
        <w:t xml:space="preserve"> با دقّت زیاد تفاوت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 xml:space="preserve">ی اندکی بین </w:t>
      </w:r>
      <w:r w:rsidR="00C8294F">
        <w:rPr>
          <w:rFonts w:ascii="Traditional Arabic" w:hAnsi="Traditional Arabic" w:cs="Traditional Arabic" w:hint="cs"/>
          <w:rtl/>
        </w:rPr>
        <w:t>آن‌ها</w:t>
      </w:r>
      <w:r w:rsidRPr="00F52929">
        <w:rPr>
          <w:rFonts w:ascii="Traditional Arabic" w:hAnsi="Traditional Arabic" w:cs="Traditional Arabic" w:hint="cs"/>
          <w:rtl/>
        </w:rPr>
        <w:t xml:space="preserve"> مشاهده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شود اما </w:t>
      </w:r>
      <w:r w:rsidR="00C8294F">
        <w:rPr>
          <w:rFonts w:ascii="Traditional Arabic" w:hAnsi="Traditional Arabic" w:cs="Traditional Arabic" w:hint="cs"/>
          <w:rtl/>
        </w:rPr>
        <w:t>آن‌قدر</w:t>
      </w:r>
      <w:r w:rsidRPr="00F52929">
        <w:rPr>
          <w:rFonts w:ascii="Traditional Arabic" w:hAnsi="Traditional Arabic" w:cs="Traditional Arabic" w:hint="cs"/>
          <w:rtl/>
        </w:rPr>
        <w:t xml:space="preserve"> این تفاوت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 xml:space="preserve"> ناچیز است که به چشم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آید و عرف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گوید که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Pr="00F52929">
        <w:rPr>
          <w:rFonts w:ascii="Traditional Arabic" w:hAnsi="Traditional Arabic" w:cs="Traditional Arabic" w:hint="cs"/>
          <w:rtl/>
        </w:rPr>
        <w:t xml:space="preserve"> با هم مساوی هستند. </w:t>
      </w:r>
    </w:p>
    <w:p w:rsidR="00A45853" w:rsidRPr="00F52929" w:rsidRDefault="00A45853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اگر تفاوت اعلم و غیر اعلم به این شکل باشد عیبی ندارد و در خیلی موارد هم که حکم به تساوی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واقعاً تشخیص تساوی علی الاطلاق خیلی مشکل است اما وقتی گفته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شود که دو مجتهد با هم مساوی هستند و مکلّف مخیّر در انتخاب است </w:t>
      </w:r>
      <w:r w:rsidR="007215EB" w:rsidRPr="00F52929">
        <w:rPr>
          <w:rFonts w:ascii="Traditional Arabic" w:hAnsi="Traditional Arabic" w:cs="Traditional Arabic" w:hint="cs"/>
          <w:rtl/>
        </w:rPr>
        <w:t>و یا باید احتیاط کرد -که بعداً بحث خواهیم کرد- معمولاً باز هم اگر انسان دقّت کند در مواردی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7215EB" w:rsidRPr="00F52929">
        <w:rPr>
          <w:rFonts w:ascii="Traditional Arabic" w:hAnsi="Traditional Arabic" w:cs="Traditional Arabic" w:hint="cs"/>
          <w:rtl/>
        </w:rPr>
        <w:t>توان تمایزهای اندکی بین این دو پیدا کند. اما سرجمع گفته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="007215EB" w:rsidRPr="00F52929">
        <w:rPr>
          <w:rFonts w:ascii="Traditional Arabic" w:hAnsi="Traditional Arabic" w:cs="Traditional Arabic" w:hint="cs"/>
          <w:rtl/>
        </w:rPr>
        <w:t xml:space="preserve">شود که </w:t>
      </w:r>
      <w:r w:rsidR="00C8294F">
        <w:rPr>
          <w:rFonts w:ascii="Traditional Arabic" w:hAnsi="Traditional Arabic" w:cs="Traditional Arabic" w:hint="cs"/>
          <w:rtl/>
        </w:rPr>
        <w:t>این‌ها</w:t>
      </w:r>
      <w:r w:rsidR="007215EB" w:rsidRPr="00F52929">
        <w:rPr>
          <w:rFonts w:ascii="Traditional Arabic" w:hAnsi="Traditional Arabic" w:cs="Traditional Arabic" w:hint="cs"/>
          <w:rtl/>
        </w:rPr>
        <w:t xml:space="preserve"> با هم برابرند.</w:t>
      </w:r>
    </w:p>
    <w:p w:rsidR="007215EB" w:rsidRPr="00F52929" w:rsidRDefault="007215EB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41997979"/>
      <w:r w:rsidRPr="00F52929">
        <w:rPr>
          <w:rFonts w:ascii="Traditional Arabic" w:hAnsi="Traditional Arabic" w:cs="Traditional Arabic" w:hint="cs"/>
          <w:color w:val="FF0000"/>
          <w:rtl/>
        </w:rPr>
        <w:t>نتیجه تقسیم دهم</w:t>
      </w:r>
      <w:bookmarkEnd w:id="21"/>
    </w:p>
    <w:p w:rsidR="007215EB" w:rsidRPr="00F52929" w:rsidRDefault="007215EB" w:rsidP="00A45853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پس نهایتاً به این نتیجه رسیدیم که در جایی که فاصله به حدّی باشد که به چشم نیاید و عرف به آن اعتناء نکند از سیره خارج بوده و </w:t>
      </w:r>
      <w:r w:rsidR="00C8294F">
        <w:rPr>
          <w:rFonts w:ascii="Traditional Arabic" w:hAnsi="Traditional Arabic" w:cs="Traditional Arabic" w:hint="cs"/>
          <w:rtl/>
        </w:rPr>
        <w:t>درواقع</w:t>
      </w:r>
      <w:r w:rsidRPr="00F52929">
        <w:rPr>
          <w:rFonts w:ascii="Traditional Arabic" w:hAnsi="Traditional Arabic" w:cs="Traditional Arabic" w:hint="cs"/>
          <w:rtl/>
        </w:rPr>
        <w:t xml:space="preserve"> اعلم و فالأعلم وجود ندارد.</w:t>
      </w:r>
    </w:p>
    <w:p w:rsidR="007215EB" w:rsidRPr="00F52929" w:rsidRDefault="007215EB" w:rsidP="00A45853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اما اگر اعلم و فالأعلم وجود دارد منتهی گاهی فاصله خیلی زیاد و آشکار است و گاهی فاصله کم است، در این دو حالت تفاوتی در سیره وجود نخواهد داشت.</w:t>
      </w:r>
    </w:p>
    <w:p w:rsidR="0017073F" w:rsidRPr="00F52929" w:rsidRDefault="0017073F" w:rsidP="0017073F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برای توضیح بیشتر مطلب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توان </w:t>
      </w:r>
      <w:r w:rsidR="00C8294F">
        <w:rPr>
          <w:rFonts w:ascii="Traditional Arabic" w:hAnsi="Traditional Arabic" w:cs="Traditional Arabic" w:hint="cs"/>
          <w:rtl/>
        </w:rPr>
        <w:t>این‌گونه</w:t>
      </w:r>
      <w:r w:rsidRPr="00F52929">
        <w:rPr>
          <w:rFonts w:ascii="Traditional Arabic" w:hAnsi="Traditional Arabic" w:cs="Traditional Arabic" w:hint="cs"/>
          <w:rtl/>
        </w:rPr>
        <w:t xml:space="preserve"> گفت که در زمانی که امور مهمّه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>برای مکلّف پیش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آید و هر دو مجتهد در دسترس او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باشند </w:t>
      </w:r>
      <w:r w:rsidR="00C8294F">
        <w:rPr>
          <w:rFonts w:ascii="Traditional Arabic" w:hAnsi="Traditional Arabic" w:cs="Traditional Arabic" w:hint="cs"/>
          <w:rtl/>
        </w:rPr>
        <w:t>درصورتی‌که</w:t>
      </w:r>
      <w:r w:rsidRPr="00F52929">
        <w:rPr>
          <w:rFonts w:ascii="Traditional Arabic" w:hAnsi="Traditional Arabic" w:cs="Traditional Arabic" w:hint="cs"/>
          <w:rtl/>
        </w:rPr>
        <w:t xml:space="preserve"> مکلّف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داند که یکی از این دو دقیق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‌تر </w:t>
      </w:r>
      <w:r w:rsidRPr="00F52929">
        <w:rPr>
          <w:rFonts w:ascii="Traditional Arabic" w:hAnsi="Traditional Arabic" w:cs="Traditional Arabic" w:hint="cs"/>
          <w:rtl/>
        </w:rPr>
        <w:t>و برتر از دیگری است بایستی به او مراجعه کند و از نظر ما الزامیّات همگی امور مهمّه هستند. و این بحث تا حدّی استصحابی است.</w:t>
      </w:r>
    </w:p>
    <w:p w:rsidR="0017073F" w:rsidRPr="00F52929" w:rsidRDefault="0017073F" w:rsidP="0017073F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نکته دیگری که </w:t>
      </w:r>
      <w:r w:rsidR="00C8294F">
        <w:rPr>
          <w:rFonts w:ascii="Traditional Arabic" w:hAnsi="Traditional Arabic" w:cs="Traditional Arabic" w:hint="cs"/>
          <w:rtl/>
        </w:rPr>
        <w:t>به‌عنوان</w:t>
      </w:r>
      <w:r w:rsidRPr="00F52929">
        <w:rPr>
          <w:rFonts w:ascii="Traditional Arabic" w:hAnsi="Traditional Arabic" w:cs="Traditional Arabic" w:hint="cs"/>
          <w:rtl/>
        </w:rPr>
        <w:t xml:space="preserve"> مقدّمه برای بحث اعلمیّت -که در آینده بررسی خواهد شد- لازم به ذکر است این است که: صرف اینکه کسی قواعد اصولی را به صورت </w:t>
      </w:r>
      <w:r w:rsidR="00C8294F">
        <w:rPr>
          <w:rFonts w:ascii="Traditional Arabic" w:hAnsi="Traditional Arabic" w:cs="Traditional Arabic" w:hint="cs"/>
          <w:rtl/>
        </w:rPr>
        <w:t>کاملاً</w:t>
      </w:r>
      <w:r w:rsidRPr="00F52929">
        <w:rPr>
          <w:rFonts w:ascii="Traditional Arabic" w:hAnsi="Traditional Arabic" w:cs="Traditional Arabic" w:hint="cs"/>
          <w:rtl/>
        </w:rPr>
        <w:t xml:space="preserve"> عقلی و ... بحث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کند و در آن زمینه قوی است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 xml:space="preserve">توان حکم به اعلمیّت در فقه او کرد، </w:t>
      </w:r>
      <w:r w:rsidR="00C8294F">
        <w:rPr>
          <w:rFonts w:ascii="Traditional Arabic" w:hAnsi="Traditional Arabic" w:cs="Traditional Arabic" w:hint="cs"/>
          <w:rtl/>
        </w:rPr>
        <w:t>همان‌طور</w:t>
      </w:r>
      <w:r w:rsidRPr="00F52929">
        <w:rPr>
          <w:rFonts w:ascii="Traditional Arabic" w:hAnsi="Traditional Arabic" w:cs="Traditional Arabic" w:hint="cs"/>
          <w:rtl/>
        </w:rPr>
        <w:t xml:space="preserve"> که در اساتید هم این تفاوت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 xml:space="preserve"> دیده شده است، ممکن است کسی در اصول ورزیدگی</w:t>
      </w:r>
      <w:r w:rsidR="00241E6B" w:rsidRPr="00F52929">
        <w:rPr>
          <w:rFonts w:ascii="Traditional Arabic" w:hAnsi="Traditional Arabic" w:cs="Traditional Arabic" w:hint="cs"/>
          <w:rtl/>
        </w:rPr>
        <w:t>‌ها</w:t>
      </w:r>
      <w:r w:rsidRPr="00F52929">
        <w:rPr>
          <w:rFonts w:ascii="Traditional Arabic" w:hAnsi="Traditional Arabic" w:cs="Traditional Arabic" w:hint="cs"/>
          <w:rtl/>
        </w:rPr>
        <w:t>ی تحلیلی خاص دارد اما هنگامی که وارد فقه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شود دارای ضعف باشد و یا </w:t>
      </w:r>
      <w:r w:rsidR="000F0B26">
        <w:rPr>
          <w:rFonts w:ascii="Traditional Arabic" w:hAnsi="Traditional Arabic" w:cs="Traditional Arabic" w:hint="cs"/>
          <w:rtl/>
        </w:rPr>
        <w:t>بالعکس</w:t>
      </w:r>
      <w:r w:rsidRPr="00F52929">
        <w:rPr>
          <w:rFonts w:ascii="Traditional Arabic" w:hAnsi="Traditional Arabic" w:cs="Traditional Arabic" w:hint="cs"/>
          <w:rtl/>
        </w:rPr>
        <w:t xml:space="preserve"> که در آینده مفصلاً بحث خواهد شد.</w:t>
      </w:r>
    </w:p>
    <w:p w:rsidR="0017073F" w:rsidRPr="00F52929" w:rsidRDefault="0017073F" w:rsidP="00F5292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2" w:name="_Toc441997980"/>
      <w:r w:rsidRPr="00F52929">
        <w:rPr>
          <w:rFonts w:ascii="Traditional Arabic" w:hAnsi="Traditional Arabic" w:cs="Traditional Arabic" w:hint="cs"/>
          <w:color w:val="FF0000"/>
          <w:rtl/>
        </w:rPr>
        <w:lastRenderedPageBreak/>
        <w:t>تقسیم یازدهم</w:t>
      </w:r>
      <w:r w:rsidR="0001369A" w:rsidRPr="00F52929">
        <w:rPr>
          <w:rFonts w:ascii="Traditional Arabic" w:hAnsi="Traditional Arabic" w:cs="Traditional Arabic" w:hint="cs"/>
          <w:color w:val="FF0000"/>
          <w:rtl/>
        </w:rPr>
        <w:t>: فاصله اعلم و غیر اعلم از لحاظ مدیریت اجتماعی</w:t>
      </w:r>
      <w:bookmarkEnd w:id="22"/>
    </w:p>
    <w:p w:rsidR="0017073F" w:rsidRPr="00F52929" w:rsidRDefault="0017073F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تقسیم دیگری که وجود دارد، بحثی است که چندین بار در مورد آن صحبت شده است و از نگاه ما بسیار مهمّ است اگرچه در کلمات کمتر به این توجه شده است، و آن اینکه اعلمیت و اخبریت فقهی و تشخیص مسائل فقهی:</w:t>
      </w:r>
    </w:p>
    <w:p w:rsidR="0001369A" w:rsidRPr="00F52929" w:rsidRDefault="0001369A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41997981"/>
      <w:r w:rsidRPr="00F52929">
        <w:rPr>
          <w:rFonts w:ascii="Traditional Arabic" w:hAnsi="Traditional Arabic" w:cs="Traditional Arabic" w:hint="cs"/>
          <w:color w:val="FF0000"/>
          <w:rtl/>
        </w:rPr>
        <w:t>قسم اول: نزدیکی از جهات مختلف</w:t>
      </w:r>
      <w:bookmarkEnd w:id="23"/>
    </w:p>
    <w:p w:rsidR="0017073F" w:rsidRPr="00F52929" w:rsidRDefault="0017073F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گاهی با سایر عناوین و معیارها</w:t>
      </w:r>
      <w:r w:rsidR="0001369A" w:rsidRPr="00F52929">
        <w:rPr>
          <w:rFonts w:ascii="Traditional Arabic" w:hAnsi="Traditional Arabic" w:cs="Traditional Arabic" w:hint="cs"/>
          <w:rtl/>
        </w:rPr>
        <w:t>یی مانند معیار تشخیص خوب و درست موضوعات، نوعی مهارت و کفایت و مدیریّت مسائل اجتماعی با یکدیگر منطبق هستند. این افراد در نوع برخوردش</w:t>
      </w:r>
      <w:r w:rsidR="00F52929">
        <w:rPr>
          <w:rFonts w:ascii="Traditional Arabic" w:hAnsi="Traditional Arabic" w:cs="Traditional Arabic" w:hint="cs"/>
          <w:rtl/>
        </w:rPr>
        <w:t>ان با مسائل اجتماعی و سیاسی و .</w:t>
      </w:r>
      <w:r w:rsidR="0001369A" w:rsidRPr="00F52929">
        <w:rPr>
          <w:rFonts w:ascii="Traditional Arabic" w:hAnsi="Traditional Arabic" w:cs="Traditional Arabic" w:hint="cs"/>
          <w:rtl/>
        </w:rPr>
        <w:t>.. نزدیک به هم هستند و یکی اعلم است.</w:t>
      </w:r>
    </w:p>
    <w:p w:rsidR="0001369A" w:rsidRPr="00F52929" w:rsidRDefault="0001369A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4" w:name="_Toc441997982"/>
      <w:r w:rsidRPr="00F52929">
        <w:rPr>
          <w:rFonts w:ascii="Traditional Arabic" w:hAnsi="Traditional Arabic" w:cs="Traditional Arabic" w:hint="cs"/>
          <w:color w:val="FF0000"/>
          <w:rtl/>
        </w:rPr>
        <w:t>قسم دوم: فاصله بین اعلم و غیر اعلم از لحاظ مدیریّت اجتماعی</w:t>
      </w:r>
      <w:bookmarkEnd w:id="24"/>
    </w:p>
    <w:p w:rsidR="0001369A" w:rsidRPr="00F52929" w:rsidRDefault="0001369A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حالت دیگر این است که اعلمیّت با معیارهایی مانند کفایت در مدیریّت و آشنایی با مسائل اجتماعی و توانایی لازم در برخورد با مسائل اجتماعی، از هم جدا </w:t>
      </w:r>
      <w:r w:rsidR="000F0B26">
        <w:rPr>
          <w:rFonts w:ascii="Traditional Arabic" w:hAnsi="Traditional Arabic" w:cs="Traditional Arabic" w:hint="cs"/>
          <w:rtl/>
        </w:rPr>
        <w:t>شده‌اند</w:t>
      </w:r>
      <w:r w:rsidRPr="00F52929">
        <w:rPr>
          <w:rFonts w:ascii="Traditional Arabic" w:hAnsi="Traditional Arabic" w:cs="Traditional Arabic" w:hint="cs"/>
          <w:rtl/>
        </w:rPr>
        <w:t xml:space="preserve">، به این معنا که یکی از لحاظ فقهی اعلم است و دیگری علیرغم اینکه از لحاظ فقهی اعلم نیست اما مجتهد </w:t>
      </w:r>
      <w:r w:rsidR="000F0B26">
        <w:rPr>
          <w:rFonts w:ascii="Traditional Arabic" w:hAnsi="Traditional Arabic" w:cs="Traditional Arabic" w:hint="cs"/>
          <w:rtl/>
        </w:rPr>
        <w:t>جامع‌الشرایط</w:t>
      </w:r>
      <w:r w:rsidRPr="00F52929">
        <w:rPr>
          <w:rFonts w:ascii="Traditional Arabic" w:hAnsi="Traditional Arabic" w:cs="Traditional Arabic" w:hint="cs"/>
          <w:rtl/>
        </w:rPr>
        <w:t xml:space="preserve"> است ولی از لحاظ مدیریت و کفایت اجتماعی نسبت به دیگر اعلم و افضل است. و </w:t>
      </w:r>
      <w:r w:rsidR="000F0B26">
        <w:rPr>
          <w:rFonts w:ascii="Traditional Arabic" w:hAnsi="Traditional Arabic" w:cs="Traditional Arabic" w:hint="cs"/>
          <w:rtl/>
        </w:rPr>
        <w:t>به‌عبارت‌دیگر</w:t>
      </w:r>
      <w:r w:rsidRPr="00F52929">
        <w:rPr>
          <w:rFonts w:ascii="Traditional Arabic" w:hAnsi="Traditional Arabic" w:cs="Traditional Arabic" w:hint="cs"/>
          <w:rtl/>
        </w:rPr>
        <w:t xml:space="preserve"> اگر زعامت را به دست نفر اول که اعلم فقهی اما از لحاظ اجتماعی ساده بود، فریب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خورد و مدیریّت لازم را ندارد و اگر زعامت هم به دست او سپرده شود مشخّص نیست که به کجا کشیده شود و امّا غیر اعلم که با نفر اول فاصله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 xml:space="preserve">دارد </w:t>
      </w:r>
      <w:r w:rsidRPr="00F52929">
        <w:rPr>
          <w:rFonts w:ascii="Traditional Arabic" w:hAnsi="Traditional Arabic" w:cs="Traditional Arabic"/>
          <w:rtl/>
        </w:rPr>
        <w:t>–</w:t>
      </w:r>
      <w:r w:rsidRPr="00F52929">
        <w:rPr>
          <w:rFonts w:ascii="Traditional Arabic" w:hAnsi="Traditional Arabic" w:cs="Traditional Arabic" w:hint="cs"/>
          <w:rtl/>
        </w:rPr>
        <w:t xml:space="preserve"> چه کم چه زیاد- اما توانایی لازم را در جهت مدیریت و کفایت اجتماعی را دارد و </w:t>
      </w:r>
      <w:r w:rsidR="000609C7">
        <w:rPr>
          <w:rFonts w:ascii="Traditional Arabic" w:hAnsi="Traditional Arabic" w:cs="Traditional Arabic" w:hint="cs"/>
          <w:rtl/>
        </w:rPr>
        <w:t>بحث‌های</w:t>
      </w:r>
      <w:r w:rsidRPr="00F52929">
        <w:rPr>
          <w:rFonts w:ascii="Traditional Arabic" w:hAnsi="Traditional Arabic" w:cs="Traditional Arabic" w:hint="cs"/>
          <w:rtl/>
        </w:rPr>
        <w:t xml:space="preserve"> موضوعی و عملیّاتی و شناخت که مربوط به زعامت است در این شخص دوم وجود دارد و نسبت به مجتهد اول قوی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‌تر </w:t>
      </w:r>
      <w:r w:rsidRPr="00F52929">
        <w:rPr>
          <w:rFonts w:ascii="Traditional Arabic" w:hAnsi="Traditional Arabic" w:cs="Traditional Arabic" w:hint="cs"/>
          <w:rtl/>
        </w:rPr>
        <w:t>است.</w:t>
      </w:r>
    </w:p>
    <w:p w:rsidR="0001369A" w:rsidRPr="00F52929" w:rsidRDefault="0001369A" w:rsidP="00F5292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این حالت دوم است که از این قبیل موارد کم نیستند و </w:t>
      </w:r>
      <w:r w:rsidR="000F0B26">
        <w:rPr>
          <w:rFonts w:ascii="Traditional Arabic" w:hAnsi="Traditional Arabic" w:cs="Traditional Arabic" w:hint="cs"/>
          <w:rtl/>
        </w:rPr>
        <w:t>انسان‌های</w:t>
      </w:r>
      <w:r w:rsidRPr="00F52929">
        <w:rPr>
          <w:rFonts w:ascii="Traditional Arabic" w:hAnsi="Traditional Arabic" w:cs="Traditional Arabic" w:hint="cs"/>
          <w:rtl/>
        </w:rPr>
        <w:t xml:space="preserve"> زیادی در طول تاریخ بوده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‌اند </w:t>
      </w:r>
      <w:r w:rsidR="000F0B26">
        <w:rPr>
          <w:rFonts w:ascii="Traditional Arabic" w:hAnsi="Traditional Arabic" w:cs="Traditional Arabic" w:hint="cs"/>
          <w:rtl/>
        </w:rPr>
        <w:t>که از لحاظ فقهی تبح</w:t>
      </w:r>
      <w:r w:rsidRPr="00F52929">
        <w:rPr>
          <w:rFonts w:ascii="Traditional Arabic" w:hAnsi="Traditional Arabic" w:cs="Traditional Arabic" w:hint="cs"/>
          <w:rtl/>
        </w:rPr>
        <w:t>ر و تخصص داشته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‌اند </w:t>
      </w:r>
      <w:r w:rsidRPr="00F52929">
        <w:rPr>
          <w:rFonts w:ascii="Traditional Arabic" w:hAnsi="Traditional Arabic" w:cs="Traditional Arabic" w:hint="cs"/>
          <w:rtl/>
        </w:rPr>
        <w:t>و مباحث فقهی مانند موم در دست او بوده است و لکن زمانی که قرار است زعامت پیدا کند اصلاً</w:t>
      </w:r>
      <w:r w:rsidR="00241E6B" w:rsidRPr="00F52929">
        <w:rPr>
          <w:rFonts w:ascii="Traditional Arabic" w:hAnsi="Traditional Arabic" w:cs="Traditional Arabic" w:hint="cs"/>
          <w:rtl/>
        </w:rPr>
        <w:t xml:space="preserve"> نمی‌</w:t>
      </w:r>
      <w:r w:rsidRPr="00F52929">
        <w:rPr>
          <w:rFonts w:ascii="Traditional Arabic" w:hAnsi="Traditional Arabic" w:cs="Traditional Arabic" w:hint="cs"/>
          <w:rtl/>
        </w:rPr>
        <w:t>توان روی او حساب کرد</w:t>
      </w:r>
      <w:r w:rsidR="00086759" w:rsidRPr="00F52929">
        <w:rPr>
          <w:rFonts w:ascii="Traditional Arabic" w:hAnsi="Traditional Arabic" w:cs="Traditional Arabic" w:hint="cs"/>
          <w:rtl/>
        </w:rPr>
        <w:t xml:space="preserve"> و بلکه ممکن است موجب اضرار و مشکلاتی بشود.</w:t>
      </w:r>
    </w:p>
    <w:p w:rsidR="00086759" w:rsidRPr="00F52929" w:rsidRDefault="00086759" w:rsidP="00F5292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5" w:name="_Toc441997983"/>
      <w:r w:rsidRPr="00F52929">
        <w:rPr>
          <w:rFonts w:ascii="Traditional Arabic" w:hAnsi="Traditional Arabic" w:cs="Traditional Arabic" w:hint="cs"/>
          <w:color w:val="FF0000"/>
          <w:rtl/>
        </w:rPr>
        <w:t>بررسی تقسیم یازدهم</w:t>
      </w:r>
      <w:bookmarkEnd w:id="25"/>
    </w:p>
    <w:p w:rsidR="00086759" w:rsidRPr="00F52929" w:rsidRDefault="00086759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سؤالی که در اینجا مطرح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شود این است که در قسم دوم از تقسیم یازدهم که فاصله اعلم و غیر اعلم از لحاظ مدیریّت و کفایت اجتماعی بسیار زیاد است تکلیف چیست؟ و سیره چگونه حکم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کند؟</w:t>
      </w:r>
    </w:p>
    <w:p w:rsidR="00086759" w:rsidRPr="00F52929" w:rsidRDefault="00086759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>این مورد از مسائلی است که بسیار کلیدی</w:t>
      </w:r>
      <w:r w:rsidR="000F0B26">
        <w:rPr>
          <w:rFonts w:ascii="Traditional Arabic" w:hAnsi="Traditional Arabic" w:cs="Traditional Arabic" w:hint="cs"/>
          <w:rtl/>
        </w:rPr>
        <w:t xml:space="preserve"> بوده و همچنین از مسائل مبتلابه</w:t>
      </w:r>
      <w:r w:rsidRPr="00F52929">
        <w:rPr>
          <w:rFonts w:ascii="Traditional Arabic" w:hAnsi="Traditional Arabic" w:cs="Traditional Arabic" w:hint="cs"/>
          <w:rtl/>
        </w:rPr>
        <w:t xml:space="preserve"> است که کسی هم زیاد به این جهت نپرداخته است.</w:t>
      </w:r>
    </w:p>
    <w:p w:rsidR="00FD6583" w:rsidRPr="00F52929" w:rsidRDefault="00086759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در اینجا یادآوری این داستان خالی از لطف نیست که بنده از مرحوم حاج آقا مرتضی حائری </w:t>
      </w:r>
      <w:r w:rsidR="000F0B26">
        <w:rPr>
          <w:rFonts w:ascii="Traditional Arabic" w:hAnsi="Traditional Arabic" w:cs="Traditional Arabic" w:hint="cs"/>
          <w:rtl/>
        </w:rPr>
        <w:t>شنیده‌ام</w:t>
      </w:r>
      <w:r w:rsidRPr="00F52929">
        <w:rPr>
          <w:rFonts w:ascii="Traditional Arabic" w:hAnsi="Traditional Arabic" w:cs="Traditional Arabic" w:hint="cs"/>
          <w:rtl/>
        </w:rPr>
        <w:t xml:space="preserve"> که از پدرشان نقل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کردند که:</w:t>
      </w:r>
    </w:p>
    <w:p w:rsidR="00FD6583" w:rsidRPr="00F52929" w:rsidRDefault="00086759" w:rsidP="00FD6583">
      <w:pPr>
        <w:ind w:left="996"/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«بعد از شیخ وقتی قرار بود تعیین مرجع کنند، چند مجتهد وجود داشتند و میرزای شیرازی هم در سامرا بود، (اسامی </w:t>
      </w:r>
      <w:r w:rsidR="00C8294F">
        <w:rPr>
          <w:rFonts w:ascii="Traditional Arabic" w:hAnsi="Traditional Arabic" w:cs="Traditional Arabic" w:hint="cs"/>
          <w:sz w:val="26"/>
          <w:szCs w:val="26"/>
          <w:rtl/>
        </w:rPr>
        <w:t>آن‌ها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نیز موجود است). این افراد با یکدیگر جلساتی تشکیل داده و بحث کردند تا یکی را </w:t>
      </w:r>
      <w:r w:rsidR="00C8294F">
        <w:rPr>
          <w:rFonts w:ascii="Traditional Arabic" w:hAnsi="Traditional Arabic" w:cs="Traditional Arabic" w:hint="cs"/>
          <w:sz w:val="26"/>
          <w:szCs w:val="26"/>
          <w:rtl/>
        </w:rPr>
        <w:t>به‌عنوان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مرجع تعیین کنند که این 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lastRenderedPageBreak/>
        <w:t xml:space="preserve">جلسات چندین ماه به طول انجامید تا به نتیجه برسند که کدام یک از </w:t>
      </w:r>
      <w:r w:rsidR="00C8294F">
        <w:rPr>
          <w:rFonts w:ascii="Traditional Arabic" w:hAnsi="Traditional Arabic" w:cs="Traditional Arabic" w:hint="cs"/>
          <w:sz w:val="26"/>
          <w:szCs w:val="26"/>
          <w:rtl/>
        </w:rPr>
        <w:t>آن‌ها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اعلم هستند تا مرجعیت را به او بسپارند. در ادامه مرحوم حائری نقل</w:t>
      </w:r>
      <w:r w:rsidR="00241E6B"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>کنند که در یک جلسه</w:t>
      </w:r>
      <w:r w:rsidR="00241E6B"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>مرحوم میرزای شیرازی (صاحب فتوای تنباکو) فرمودند: اگر بین اعلمیّت و اعقلیّت</w:t>
      </w:r>
      <w:r w:rsidRPr="00F52929">
        <w:rPr>
          <w:rStyle w:val="FootnoteReference"/>
          <w:rFonts w:ascii="Traditional Arabic" w:hAnsi="Traditional Arabic" w:cs="Traditional Arabic"/>
          <w:sz w:val="26"/>
          <w:szCs w:val="26"/>
          <w:rtl/>
        </w:rPr>
        <w:footnoteReference w:id="2"/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تعارض شد شما اعقل را مقدّم بدارید و بعد از اینکه این را فرمودند همه افرادی که در آن جلسه حضور داشتند گفتند اگر ملاک این باشد، شما مقدّم هستید.»</w:t>
      </w:r>
    </w:p>
    <w:p w:rsidR="00FD6583" w:rsidRPr="00F52929" w:rsidRDefault="00086759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تا زمانی که اعلمیّت ملاک بود نتیجه</w:t>
      </w:r>
      <w:r w:rsidR="00241E6B" w:rsidRPr="00F52929">
        <w:rPr>
          <w:rFonts w:ascii="Traditional Arabic" w:hAnsi="Traditional Arabic" w:cs="Traditional Arabic" w:hint="cs"/>
          <w:rtl/>
        </w:rPr>
        <w:t xml:space="preserve">‌ای </w:t>
      </w:r>
      <w:r w:rsidRPr="00F52929">
        <w:rPr>
          <w:rFonts w:ascii="Traditional Arabic" w:hAnsi="Traditional Arabic" w:cs="Traditional Arabic" w:hint="cs"/>
          <w:rtl/>
        </w:rPr>
        <w:t xml:space="preserve">حاصل نشد </w:t>
      </w:r>
      <w:r w:rsidR="00C8294F">
        <w:rPr>
          <w:rFonts w:ascii="Traditional Arabic" w:hAnsi="Traditional Arabic" w:cs="Traditional Arabic" w:hint="cs"/>
          <w:rtl/>
        </w:rPr>
        <w:t>چراکه</w:t>
      </w:r>
      <w:r w:rsidRPr="00F52929">
        <w:rPr>
          <w:rFonts w:ascii="Traditional Arabic" w:hAnsi="Traditional Arabic" w:cs="Traditional Arabic" w:hint="cs"/>
          <w:rtl/>
        </w:rPr>
        <w:t xml:space="preserve"> هر کسی خودش را اعلم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 xml:space="preserve">دانست اما وقتی ملاک، اعقلیّت شد همگی میرزای شیرازی را برای این منصب انتخاب کردند، </w:t>
      </w:r>
      <w:r w:rsidR="00C8294F">
        <w:rPr>
          <w:rFonts w:ascii="Traditional Arabic" w:hAnsi="Traditional Arabic" w:cs="Traditional Arabic" w:hint="cs"/>
          <w:rtl/>
        </w:rPr>
        <w:t>چراکه</w:t>
      </w:r>
      <w:r w:rsidRPr="00F52929">
        <w:rPr>
          <w:rFonts w:ascii="Traditional Arabic" w:hAnsi="Traditional Arabic" w:cs="Traditional Arabic" w:hint="cs"/>
          <w:rtl/>
        </w:rPr>
        <w:t xml:space="preserve"> در آن زمان ایشان از لحاظ اخلاقی هم بسیار والا بودند و این </w:t>
      </w:r>
      <w:r w:rsidR="00C8294F">
        <w:rPr>
          <w:rFonts w:ascii="Traditional Arabic" w:hAnsi="Traditional Arabic" w:cs="Traditional Arabic" w:hint="cs"/>
          <w:rtl/>
        </w:rPr>
        <w:t>مسئله</w:t>
      </w:r>
      <w:r w:rsidRPr="00F52929">
        <w:rPr>
          <w:rFonts w:ascii="Traditional Arabic" w:hAnsi="Traditional Arabic" w:cs="Traditional Arabic" w:hint="cs"/>
          <w:rtl/>
        </w:rPr>
        <w:t xml:space="preserve"> را هم از نظر بحث اخلاقی فرمودند. و مرحوم حائری فرمودند: </w:t>
      </w:r>
    </w:p>
    <w:p w:rsidR="00FD6583" w:rsidRPr="00F52929" w:rsidRDefault="00086759" w:rsidP="00FD6583">
      <w:pPr>
        <w:ind w:left="996" w:firstLine="4"/>
        <w:rPr>
          <w:rFonts w:ascii="Traditional Arabic" w:hAnsi="Traditional Arabic" w:cs="Traditional Arabic"/>
          <w:sz w:val="26"/>
          <w:szCs w:val="26"/>
          <w:rtl/>
        </w:rPr>
      </w:pP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«همین که ایشان این </w:t>
      </w:r>
      <w:r w:rsidR="00C8294F">
        <w:rPr>
          <w:rFonts w:ascii="Traditional Arabic" w:hAnsi="Traditional Arabic" w:cs="Traditional Arabic" w:hint="cs"/>
          <w:sz w:val="26"/>
          <w:szCs w:val="26"/>
          <w:rtl/>
        </w:rPr>
        <w:t>مسئله</w:t>
      </w:r>
      <w:r w:rsidRPr="00F52929">
        <w:rPr>
          <w:rFonts w:ascii="Traditional Arabic" w:hAnsi="Traditional Arabic" w:cs="Traditional Arabic" w:hint="cs"/>
          <w:sz w:val="26"/>
          <w:szCs w:val="26"/>
          <w:rtl/>
        </w:rPr>
        <w:t xml:space="preserve"> را مطرح کرد همه گفتند شما، و میرزای شیرازی در آنجا به گریه افتادند که من این آمادگی را ندارم و نهایتاً با گریه زیر بار مرجعیّت رفتند»</w:t>
      </w:r>
    </w:p>
    <w:p w:rsidR="00086759" w:rsidRPr="00F52929" w:rsidRDefault="00FD6583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 و این همان مرجعیّتی بود که به فتوای تنباکو منجر شده و نقطه عطفی در تاریخ فتاوا</w:t>
      </w:r>
      <w:r w:rsidR="00241E6B" w:rsidRPr="00F52929">
        <w:rPr>
          <w:rFonts w:ascii="Traditional Arabic" w:hAnsi="Traditional Arabic" w:cs="Traditional Arabic" w:hint="cs"/>
          <w:rtl/>
        </w:rPr>
        <w:t xml:space="preserve"> می‌</w:t>
      </w:r>
      <w:r w:rsidRPr="00F52929">
        <w:rPr>
          <w:rFonts w:ascii="Traditional Arabic" w:hAnsi="Traditional Arabic" w:cs="Traditional Arabic" w:hint="cs"/>
          <w:rtl/>
        </w:rPr>
        <w:t>باشد.</w:t>
      </w:r>
    </w:p>
    <w:p w:rsidR="00FD6583" w:rsidRPr="00F52929" w:rsidRDefault="00FD6583" w:rsidP="00086759">
      <w:pPr>
        <w:rPr>
          <w:rFonts w:ascii="Traditional Arabic" w:hAnsi="Traditional Arabic" w:cs="Traditional Arabic"/>
          <w:rtl/>
        </w:rPr>
      </w:pPr>
      <w:r w:rsidRPr="00F52929">
        <w:rPr>
          <w:rFonts w:ascii="Traditional Arabic" w:hAnsi="Traditional Arabic" w:cs="Traditional Arabic" w:hint="cs"/>
          <w:rtl/>
        </w:rPr>
        <w:t xml:space="preserve">واقعیّت در اینجا </w:t>
      </w:r>
      <w:r w:rsidR="00C8294F">
        <w:rPr>
          <w:rFonts w:ascii="Traditional Arabic" w:hAnsi="Traditional Arabic" w:cs="Traditional Arabic" w:hint="cs"/>
          <w:rtl/>
        </w:rPr>
        <w:t>این‌گونه</w:t>
      </w:r>
      <w:r w:rsidRPr="00F52929">
        <w:rPr>
          <w:rFonts w:ascii="Traditional Arabic" w:hAnsi="Traditional Arabic" w:cs="Traditional Arabic" w:hint="cs"/>
          <w:rtl/>
        </w:rPr>
        <w:t xml:space="preserve"> اجرا شد اما در رساله و حواشی و... که ملاحظه کنید همیشه به اعلم اشاره شده است.</w:t>
      </w:r>
    </w:p>
    <w:sectPr w:rsidR="00FD6583" w:rsidRPr="00F52929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789" w:rsidRDefault="00E53789" w:rsidP="000D5800">
      <w:pPr>
        <w:spacing w:after="0"/>
      </w:pPr>
      <w:r>
        <w:separator/>
      </w:r>
    </w:p>
  </w:endnote>
  <w:endnote w:type="continuationSeparator" w:id="0">
    <w:p w:rsidR="00E53789" w:rsidRDefault="00E5378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C3" w:rsidRDefault="00164F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4FC3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C3" w:rsidRDefault="00164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789" w:rsidRDefault="00E53789" w:rsidP="000D5800">
      <w:pPr>
        <w:spacing w:after="0"/>
      </w:pPr>
      <w:r>
        <w:separator/>
      </w:r>
    </w:p>
  </w:footnote>
  <w:footnote w:type="continuationSeparator" w:id="0">
    <w:p w:rsidR="00E53789" w:rsidRDefault="00E53789" w:rsidP="000D5800">
      <w:pPr>
        <w:spacing w:after="0"/>
      </w:pPr>
      <w:r>
        <w:continuationSeparator/>
      </w:r>
    </w:p>
  </w:footnote>
  <w:footnote w:id="1">
    <w:p w:rsidR="008D1724" w:rsidRPr="008D1724" w:rsidRDefault="008D1724" w:rsidP="008D1724">
      <w:pPr>
        <w:rPr>
          <w:sz w:val="20"/>
          <w:szCs w:val="20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1724">
        <w:rPr>
          <w:rFonts w:hint="cs"/>
          <w:sz w:val="20"/>
          <w:szCs w:val="20"/>
          <w:rtl/>
        </w:rPr>
        <w:t>«ما هو المعیار لتشخیص درجات واجبات و المحرّمات» و همچنین مقایسه این واجبات و محرّمات، بحث مهمّی است و دارای اثر است در تزاحمات اجتماعی، چرا که الان در خیلی از مسائلی که در حکومت پیش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آید و تصمیماتی که قرار است گرفته شود در بسیاری از موارد به تزاحمات اجتماعی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 xml:space="preserve">رسند، اینکه در این تزاحمات کدام اهم است و کدام مهمّ است بسیار جای کار دارد. و گاهی گفته شده است که این مسائل بعضاً به </w:t>
      </w:r>
      <w:r w:rsidR="000609C7">
        <w:rPr>
          <w:sz w:val="20"/>
          <w:szCs w:val="20"/>
          <w:rtl/>
        </w:rPr>
        <w:t>بحث‌ها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جناحی و سیاسی هم کشیده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 xml:space="preserve">شود، </w:t>
      </w:r>
      <w:r w:rsidR="000609C7">
        <w:rPr>
          <w:sz w:val="20"/>
          <w:szCs w:val="20"/>
          <w:rtl/>
        </w:rPr>
        <w:t>به‌عنوان‌مثال</w:t>
      </w:r>
      <w:r w:rsidRPr="008D1724">
        <w:rPr>
          <w:rFonts w:hint="cs"/>
          <w:sz w:val="20"/>
          <w:szCs w:val="20"/>
          <w:rtl/>
        </w:rPr>
        <w:t xml:space="preserve"> گفته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شود که «شما به موی خانم ها که پیداست گیر داده اید اما فلان موضوع که مهم</w:t>
      </w:r>
      <w:r w:rsidR="00241E6B">
        <w:rPr>
          <w:rFonts w:hint="cs"/>
          <w:sz w:val="20"/>
          <w:szCs w:val="20"/>
          <w:rtl/>
        </w:rPr>
        <w:t xml:space="preserve">‌تر </w:t>
      </w:r>
      <w:r w:rsidRPr="008D1724">
        <w:rPr>
          <w:rFonts w:hint="cs"/>
          <w:sz w:val="20"/>
          <w:szCs w:val="20"/>
          <w:rtl/>
        </w:rPr>
        <w:t xml:space="preserve">است رها کرده اید». منطق و مبنای اینکه کدام </w:t>
      </w:r>
      <w:r w:rsidR="000609C7">
        <w:rPr>
          <w:sz w:val="20"/>
          <w:szCs w:val="20"/>
          <w:rtl/>
        </w:rPr>
        <w:t>مسئله</w:t>
      </w:r>
      <w:r w:rsidRPr="008D1724">
        <w:rPr>
          <w:rFonts w:hint="cs"/>
          <w:sz w:val="20"/>
          <w:szCs w:val="20"/>
          <w:rtl/>
        </w:rPr>
        <w:t xml:space="preserve"> مهم</w:t>
      </w:r>
      <w:r w:rsidR="00241E6B">
        <w:rPr>
          <w:rFonts w:hint="cs"/>
          <w:sz w:val="20"/>
          <w:szCs w:val="20"/>
          <w:rtl/>
        </w:rPr>
        <w:t xml:space="preserve">‌تر </w:t>
      </w:r>
      <w:r w:rsidRPr="008D1724">
        <w:rPr>
          <w:rFonts w:hint="cs"/>
          <w:sz w:val="20"/>
          <w:szCs w:val="20"/>
          <w:rtl/>
        </w:rPr>
        <w:t xml:space="preserve">است چیست؟ پس این موضوع در تزاحمات خود را نشان داده و در </w:t>
      </w:r>
      <w:r w:rsidR="000609C7">
        <w:rPr>
          <w:sz w:val="20"/>
          <w:szCs w:val="20"/>
          <w:rtl/>
        </w:rPr>
        <w:t>برنامه‌ر</w:t>
      </w:r>
      <w:r w:rsidR="000609C7">
        <w:rPr>
          <w:rFonts w:hint="cs"/>
          <w:sz w:val="20"/>
          <w:szCs w:val="20"/>
          <w:rtl/>
        </w:rPr>
        <w:t>ی</w:t>
      </w:r>
      <w:r w:rsidR="000609C7">
        <w:rPr>
          <w:rFonts w:hint="eastAsia"/>
          <w:sz w:val="20"/>
          <w:szCs w:val="20"/>
          <w:rtl/>
        </w:rPr>
        <w:t>ز</w:t>
      </w:r>
      <w:r w:rsidR="000609C7">
        <w:rPr>
          <w:rFonts w:hint="cs"/>
          <w:sz w:val="20"/>
          <w:szCs w:val="20"/>
          <w:rtl/>
        </w:rPr>
        <w:t>ی‌</w:t>
      </w:r>
      <w:r w:rsidR="000609C7">
        <w:rPr>
          <w:rFonts w:hint="eastAsia"/>
          <w:sz w:val="20"/>
          <w:szCs w:val="20"/>
          <w:rtl/>
        </w:rPr>
        <w:t>ها</w:t>
      </w:r>
      <w:r w:rsidRPr="008D1724">
        <w:rPr>
          <w:rFonts w:hint="cs"/>
          <w:sz w:val="20"/>
          <w:szCs w:val="20"/>
          <w:rtl/>
        </w:rPr>
        <w:t xml:space="preserve"> نیز بسیار حائز اهمیّت است. </w:t>
      </w:r>
      <w:r w:rsidR="000609C7">
        <w:rPr>
          <w:sz w:val="20"/>
          <w:szCs w:val="20"/>
          <w:rtl/>
        </w:rPr>
        <w:t>به‌خصوص</w:t>
      </w:r>
      <w:r w:rsidRPr="008D1724">
        <w:rPr>
          <w:rFonts w:hint="cs"/>
          <w:sz w:val="20"/>
          <w:szCs w:val="20"/>
          <w:rtl/>
        </w:rPr>
        <w:t xml:space="preserve"> برای حکومت و دولت زمانی که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 xml:space="preserve">خواهند قوانین مهمّی را تصویب کرده و یا در اقدام و اجرای قوانین، مثلاً وقتی که نیروی انتظامی قرار است نسبت به چند </w:t>
      </w:r>
      <w:r w:rsidR="000609C7">
        <w:rPr>
          <w:sz w:val="20"/>
          <w:szCs w:val="20"/>
          <w:rtl/>
        </w:rPr>
        <w:t>مفسده‌ا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که وجود دارد اقدام کند و قدرت او در حدّی نیست که بتواند به همه موارد بپردازد، به چه دلیل باید </w:t>
      </w:r>
      <w:r w:rsidR="000609C7">
        <w:rPr>
          <w:sz w:val="20"/>
          <w:szCs w:val="20"/>
          <w:rtl/>
        </w:rPr>
        <w:t>اولو</w:t>
      </w:r>
      <w:r w:rsidR="000609C7">
        <w:rPr>
          <w:rFonts w:hint="cs"/>
          <w:sz w:val="20"/>
          <w:szCs w:val="20"/>
          <w:rtl/>
        </w:rPr>
        <w:t>ی</w:t>
      </w:r>
      <w:r w:rsidR="000609C7">
        <w:rPr>
          <w:rFonts w:hint="eastAsia"/>
          <w:sz w:val="20"/>
          <w:szCs w:val="20"/>
          <w:rtl/>
        </w:rPr>
        <w:t>ت‌بند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کند؟ </w:t>
      </w:r>
    </w:p>
    <w:p w:rsidR="008D1724" w:rsidRPr="008D1724" w:rsidRDefault="008D1724" w:rsidP="008D1724">
      <w:pPr>
        <w:rPr>
          <w:sz w:val="20"/>
          <w:szCs w:val="20"/>
          <w:rtl/>
        </w:rPr>
      </w:pPr>
      <w:r w:rsidRPr="008D1724">
        <w:rPr>
          <w:rFonts w:hint="cs"/>
          <w:sz w:val="20"/>
          <w:szCs w:val="20"/>
          <w:rtl/>
        </w:rPr>
        <w:t xml:space="preserve">این امر نیازمند منطق است که این منطق </w:t>
      </w:r>
      <w:r w:rsidR="000609C7">
        <w:rPr>
          <w:sz w:val="20"/>
          <w:szCs w:val="20"/>
          <w:rtl/>
        </w:rPr>
        <w:t>تاکنون</w:t>
      </w:r>
      <w:r w:rsidRPr="008D1724">
        <w:rPr>
          <w:rFonts w:hint="cs"/>
          <w:sz w:val="20"/>
          <w:szCs w:val="20"/>
          <w:rtl/>
        </w:rPr>
        <w:t xml:space="preserve"> به شکل محدود در فقه مطرح است و غالباً حالت ارتکازی دارد که در جایی که تعارضی پیش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آید اگر حالت اهمّ و مهمّی دارد جانب اهمّ گرفته شده و عمل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شود و اگر مساوی است مخیّر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شود. اما چرا این اهمّ است و دیگری مهمّ است و یا مساوی هستند؟ این چرا نیاز به یک منطق اصولی دارد و بعد هم بر اساس آن منطبق باید واجبات و محرّمات را سنجید.</w:t>
      </w:r>
    </w:p>
    <w:p w:rsidR="008D1724" w:rsidRPr="008D1724" w:rsidRDefault="008D1724" w:rsidP="008D1724">
      <w:pPr>
        <w:rPr>
          <w:sz w:val="20"/>
          <w:szCs w:val="20"/>
          <w:rtl/>
        </w:rPr>
      </w:pPr>
      <w:r w:rsidRPr="008D1724">
        <w:rPr>
          <w:rFonts w:hint="cs"/>
          <w:sz w:val="20"/>
          <w:szCs w:val="20"/>
          <w:rtl/>
        </w:rPr>
        <w:t>البته ممکن است نهایتاً در برخی نقاط انسان به نتیجه نرسد، عیبی ندارد، اما تا حدّ زیادی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توان پیش رفت که این واجبات و محرّمات تعیین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>شوند.</w:t>
      </w:r>
    </w:p>
    <w:p w:rsidR="008D1724" w:rsidRPr="008D1724" w:rsidRDefault="008D1724" w:rsidP="00241E6B">
      <w:pPr>
        <w:rPr>
          <w:sz w:val="20"/>
          <w:szCs w:val="20"/>
          <w:rtl/>
        </w:rPr>
      </w:pPr>
      <w:r w:rsidRPr="008D1724">
        <w:rPr>
          <w:rFonts w:hint="cs"/>
          <w:sz w:val="20"/>
          <w:szCs w:val="20"/>
          <w:rtl/>
        </w:rPr>
        <w:t>موارد زیادی از مباحث سیاسی که مطرح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 xml:space="preserve">شوند به نحوی به </w:t>
      </w:r>
      <w:r w:rsidR="000609C7">
        <w:rPr>
          <w:sz w:val="20"/>
          <w:szCs w:val="20"/>
          <w:rtl/>
        </w:rPr>
        <w:t>پ</w:t>
      </w:r>
      <w:r w:rsidR="000609C7">
        <w:rPr>
          <w:rFonts w:hint="cs"/>
          <w:sz w:val="20"/>
          <w:szCs w:val="20"/>
          <w:rtl/>
        </w:rPr>
        <w:t>ی</w:t>
      </w:r>
      <w:r w:rsidR="000609C7">
        <w:rPr>
          <w:rFonts w:hint="eastAsia"/>
          <w:sz w:val="20"/>
          <w:szCs w:val="20"/>
          <w:rtl/>
        </w:rPr>
        <w:t>ش‌داور</w:t>
      </w:r>
      <w:r w:rsidR="000609C7">
        <w:rPr>
          <w:rFonts w:hint="cs"/>
          <w:sz w:val="20"/>
          <w:szCs w:val="20"/>
          <w:rtl/>
        </w:rPr>
        <w:t>ی‌</w:t>
      </w:r>
      <w:r w:rsidR="000609C7">
        <w:rPr>
          <w:rFonts w:hint="eastAsia"/>
          <w:sz w:val="20"/>
          <w:szCs w:val="20"/>
          <w:rtl/>
        </w:rPr>
        <w:t>ها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شخصی </w:t>
      </w:r>
      <w:r w:rsidR="000609C7">
        <w:rPr>
          <w:sz w:val="20"/>
          <w:szCs w:val="20"/>
          <w:rtl/>
        </w:rPr>
        <w:t>بازم</w:t>
      </w:r>
      <w:r w:rsidR="000609C7">
        <w:rPr>
          <w:rFonts w:hint="cs"/>
          <w:sz w:val="20"/>
          <w:szCs w:val="20"/>
          <w:rtl/>
        </w:rPr>
        <w:t>ی‌</w:t>
      </w:r>
      <w:r w:rsidR="000609C7">
        <w:rPr>
          <w:rFonts w:hint="eastAsia"/>
          <w:sz w:val="20"/>
          <w:szCs w:val="20"/>
          <w:rtl/>
        </w:rPr>
        <w:t>گردد</w:t>
      </w:r>
      <w:r w:rsidRPr="008D1724">
        <w:rPr>
          <w:rFonts w:hint="cs"/>
          <w:sz w:val="20"/>
          <w:szCs w:val="20"/>
          <w:rtl/>
        </w:rPr>
        <w:t xml:space="preserve"> که نسبت به مسائل دارند در باب اینکه کدام اهم است و کدام مهمّ.</w:t>
      </w:r>
      <w:r w:rsidR="00241E6B">
        <w:rPr>
          <w:rFonts w:hint="cs"/>
          <w:sz w:val="20"/>
          <w:szCs w:val="20"/>
          <w:rtl/>
        </w:rPr>
        <w:t xml:space="preserve"> </w:t>
      </w:r>
      <w:r w:rsidRPr="008D1724">
        <w:rPr>
          <w:rFonts w:hint="cs"/>
          <w:sz w:val="20"/>
          <w:szCs w:val="20"/>
          <w:rtl/>
        </w:rPr>
        <w:t xml:space="preserve"> مثلاً در </w:t>
      </w:r>
      <w:r w:rsidR="000609C7">
        <w:rPr>
          <w:sz w:val="20"/>
          <w:szCs w:val="20"/>
          <w:rtl/>
        </w:rPr>
        <w:t>عرصه‌ها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</w:t>
      </w:r>
      <w:r w:rsidR="000609C7">
        <w:rPr>
          <w:sz w:val="20"/>
          <w:szCs w:val="20"/>
          <w:rtl/>
        </w:rPr>
        <w:t>کل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حکومت، اینکه اقتصاد جامعه درست بشود مهم</w:t>
      </w:r>
      <w:r w:rsidR="00241E6B">
        <w:rPr>
          <w:rFonts w:hint="cs"/>
          <w:sz w:val="20"/>
          <w:szCs w:val="20"/>
          <w:rtl/>
        </w:rPr>
        <w:t xml:space="preserve">‌تر </w:t>
      </w:r>
      <w:r w:rsidRPr="008D1724">
        <w:rPr>
          <w:rFonts w:hint="cs"/>
          <w:sz w:val="20"/>
          <w:szCs w:val="20"/>
          <w:rtl/>
        </w:rPr>
        <w:t>است و یا اینکه بخش فرهنگی را اصلاح کرد؟</w:t>
      </w:r>
    </w:p>
    <w:p w:rsidR="008D1724" w:rsidRPr="008D1724" w:rsidRDefault="008D1724" w:rsidP="008D1724">
      <w:pPr>
        <w:rPr>
          <w:sz w:val="20"/>
          <w:szCs w:val="20"/>
        </w:rPr>
      </w:pPr>
      <w:r w:rsidRPr="008D1724">
        <w:rPr>
          <w:rFonts w:hint="cs"/>
          <w:sz w:val="20"/>
          <w:szCs w:val="20"/>
          <w:rtl/>
        </w:rPr>
        <w:t>یک نفر ممکن است به یک طرف قضیه قائل شود و برای اعتقاد خود علّت و دلیل</w:t>
      </w:r>
      <w:r w:rsidR="00241E6B">
        <w:rPr>
          <w:rFonts w:hint="cs"/>
          <w:sz w:val="20"/>
          <w:szCs w:val="20"/>
          <w:rtl/>
        </w:rPr>
        <w:t xml:space="preserve"> می‌</w:t>
      </w:r>
      <w:r w:rsidRPr="008D1724">
        <w:rPr>
          <w:rFonts w:hint="cs"/>
          <w:sz w:val="20"/>
          <w:szCs w:val="20"/>
          <w:rtl/>
        </w:rPr>
        <w:t xml:space="preserve">آورد. اما </w:t>
      </w:r>
      <w:r w:rsidR="000609C7">
        <w:rPr>
          <w:sz w:val="20"/>
          <w:szCs w:val="20"/>
          <w:rtl/>
        </w:rPr>
        <w:t>به‌طورکل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تمام این موارد نیازمند منطق است که بایستی کار علمی بشود. و این همان </w:t>
      </w:r>
      <w:r w:rsidR="000609C7">
        <w:rPr>
          <w:sz w:val="20"/>
          <w:szCs w:val="20"/>
          <w:rtl/>
        </w:rPr>
        <w:t>پا</w:t>
      </w:r>
      <w:r w:rsidR="000609C7">
        <w:rPr>
          <w:rFonts w:hint="cs"/>
          <w:sz w:val="20"/>
          <w:szCs w:val="20"/>
          <w:rtl/>
        </w:rPr>
        <w:t>ی</w:t>
      </w:r>
      <w:r w:rsidR="000609C7">
        <w:rPr>
          <w:rFonts w:hint="eastAsia"/>
          <w:sz w:val="20"/>
          <w:szCs w:val="20"/>
          <w:rtl/>
        </w:rPr>
        <w:t>ه‌ها</w:t>
      </w:r>
      <w:r w:rsidR="000609C7">
        <w:rPr>
          <w:rFonts w:hint="cs"/>
          <w:sz w:val="20"/>
          <w:szCs w:val="20"/>
          <w:rtl/>
        </w:rPr>
        <w:t>ی</w:t>
      </w:r>
      <w:r w:rsidRPr="008D1724">
        <w:rPr>
          <w:rFonts w:hint="cs"/>
          <w:sz w:val="20"/>
          <w:szCs w:val="20"/>
          <w:rtl/>
        </w:rPr>
        <w:t xml:space="preserve"> فقه اجتماعی ما است که در </w:t>
      </w:r>
      <w:r w:rsidR="000609C7">
        <w:rPr>
          <w:sz w:val="20"/>
          <w:szCs w:val="20"/>
          <w:rtl/>
        </w:rPr>
        <w:t>برنامه‌ر</w:t>
      </w:r>
      <w:r w:rsidR="000609C7">
        <w:rPr>
          <w:rFonts w:hint="cs"/>
          <w:sz w:val="20"/>
          <w:szCs w:val="20"/>
          <w:rtl/>
        </w:rPr>
        <w:t>ی</w:t>
      </w:r>
      <w:r w:rsidR="000609C7">
        <w:rPr>
          <w:rFonts w:hint="eastAsia"/>
          <w:sz w:val="20"/>
          <w:szCs w:val="20"/>
          <w:rtl/>
        </w:rPr>
        <w:t>ز</w:t>
      </w:r>
      <w:r w:rsidR="000609C7">
        <w:rPr>
          <w:rFonts w:hint="cs"/>
          <w:sz w:val="20"/>
          <w:szCs w:val="20"/>
          <w:rtl/>
        </w:rPr>
        <w:t>ی‌</w:t>
      </w:r>
      <w:r w:rsidR="000609C7">
        <w:rPr>
          <w:rFonts w:hint="eastAsia"/>
          <w:sz w:val="20"/>
          <w:szCs w:val="20"/>
          <w:rtl/>
        </w:rPr>
        <w:t>ها</w:t>
      </w:r>
      <w:r w:rsidRPr="008D1724">
        <w:rPr>
          <w:rFonts w:hint="cs"/>
          <w:sz w:val="20"/>
          <w:szCs w:val="20"/>
          <w:rtl/>
        </w:rPr>
        <w:t xml:space="preserve"> اثرگذار است و نیاز به کار دارد.</w:t>
      </w:r>
    </w:p>
  </w:footnote>
  <w:footnote w:id="2">
    <w:p w:rsidR="00086759" w:rsidRDefault="0008675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اعقلیت </w:t>
      </w:r>
      <w:r>
        <w:rPr>
          <w:rFonts w:hint="cs"/>
          <w:rtl/>
        </w:rPr>
        <w:t>به معنای عقل اجتماعی است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C3" w:rsidRDefault="00164F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76672" behindDoc="1" locked="0" layoutInCell="1" allowOverlap="1" wp14:anchorId="01F14AEB" wp14:editId="20D3D4DE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24C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6224C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86224C">
      <w:rPr>
        <w:rFonts w:ascii="Adobe Arabic" w:hAnsi="Adobe Arabic" w:cs="Adobe Arabic" w:hint="cs"/>
        <w:sz w:val="24"/>
        <w:szCs w:val="24"/>
        <w:rtl/>
      </w:rPr>
      <w:t xml:space="preserve"> 13/11/1394</w:t>
    </w:r>
  </w:p>
  <w:p w:rsidR="00873379" w:rsidRDefault="00873379" w:rsidP="0086224C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="0086224C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 w:rsidR="0086224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6224C">
      <w:rPr>
        <w:rFonts w:ascii="Adobe Arabic" w:hAnsi="Adobe Arabic" w:cs="Adobe Arabic" w:hint="cs"/>
        <w:b/>
        <w:bCs/>
        <w:sz w:val="24"/>
        <w:szCs w:val="24"/>
        <w:rtl/>
      </w:rPr>
      <w:t>مسئله تقلید (تقلید از اعلم)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86224C" w:rsidRPr="00164FC3">
      <w:rPr>
        <w:rFonts w:ascii="Adobe Arabic" w:hAnsi="Adobe Arabic" w:cs="Adobe Arabic" w:hint="cs"/>
        <w:b/>
        <w:bCs/>
        <w:sz w:val="24"/>
        <w:szCs w:val="24"/>
        <w:rtl/>
      </w:rPr>
      <w:t xml:space="preserve"> 171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598CC1E8" wp14:editId="07F7BBA6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5A64CB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C3" w:rsidRDefault="00164F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352A"/>
    <w:multiLevelType w:val="hybridMultilevel"/>
    <w:tmpl w:val="6504C1F6"/>
    <w:lvl w:ilvl="0" w:tplc="8C10CBD6"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8C"/>
    <w:rsid w:val="0001369A"/>
    <w:rsid w:val="000162CE"/>
    <w:rsid w:val="000228A2"/>
    <w:rsid w:val="000324F1"/>
    <w:rsid w:val="00041FE0"/>
    <w:rsid w:val="00044762"/>
    <w:rsid w:val="00052BA3"/>
    <w:rsid w:val="000609C7"/>
    <w:rsid w:val="0006363E"/>
    <w:rsid w:val="00080DFF"/>
    <w:rsid w:val="00085ED5"/>
    <w:rsid w:val="00086759"/>
    <w:rsid w:val="000A1A51"/>
    <w:rsid w:val="000D2D0D"/>
    <w:rsid w:val="000D5800"/>
    <w:rsid w:val="000D7E5D"/>
    <w:rsid w:val="000F0B26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4FC3"/>
    <w:rsid w:val="00166DD8"/>
    <w:rsid w:val="0017073F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41E6B"/>
    <w:rsid w:val="002529C5"/>
    <w:rsid w:val="00270294"/>
    <w:rsid w:val="002914BD"/>
    <w:rsid w:val="00297263"/>
    <w:rsid w:val="002B7AD5"/>
    <w:rsid w:val="002C2ED4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55AC3"/>
    <w:rsid w:val="0066229C"/>
    <w:rsid w:val="0069696C"/>
    <w:rsid w:val="00696C84"/>
    <w:rsid w:val="006A085A"/>
    <w:rsid w:val="006D3A87"/>
    <w:rsid w:val="006F01B4"/>
    <w:rsid w:val="007215EB"/>
    <w:rsid w:val="00734D59"/>
    <w:rsid w:val="0073609B"/>
    <w:rsid w:val="0075033E"/>
    <w:rsid w:val="00752745"/>
    <w:rsid w:val="0075336C"/>
    <w:rsid w:val="0076665E"/>
    <w:rsid w:val="00772185"/>
    <w:rsid w:val="007749BC"/>
    <w:rsid w:val="0077621B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224C"/>
    <w:rsid w:val="008644F4"/>
    <w:rsid w:val="00873379"/>
    <w:rsid w:val="008748B8"/>
    <w:rsid w:val="00883733"/>
    <w:rsid w:val="008965D2"/>
    <w:rsid w:val="008A236D"/>
    <w:rsid w:val="008B17F9"/>
    <w:rsid w:val="008B565A"/>
    <w:rsid w:val="008C3414"/>
    <w:rsid w:val="008D030F"/>
    <w:rsid w:val="008D1724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671D0"/>
    <w:rsid w:val="00980643"/>
    <w:rsid w:val="0099491D"/>
    <w:rsid w:val="009A42EF"/>
    <w:rsid w:val="009A44A2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45853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04A6"/>
    <w:rsid w:val="00BF3D67"/>
    <w:rsid w:val="00C06785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294F"/>
    <w:rsid w:val="00C84FC0"/>
    <w:rsid w:val="00C9244A"/>
    <w:rsid w:val="00CB0E5D"/>
    <w:rsid w:val="00CB5DA3"/>
    <w:rsid w:val="00CC3976"/>
    <w:rsid w:val="00CC558C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551C3"/>
    <w:rsid w:val="00D60547"/>
    <w:rsid w:val="00D66444"/>
    <w:rsid w:val="00D76353"/>
    <w:rsid w:val="00DA2163"/>
    <w:rsid w:val="00DA28DD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3789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32979"/>
    <w:rsid w:val="00F40284"/>
    <w:rsid w:val="00F52929"/>
    <w:rsid w:val="00F67976"/>
    <w:rsid w:val="00F70BE1"/>
    <w:rsid w:val="00F85929"/>
    <w:rsid w:val="00F90E87"/>
    <w:rsid w:val="00F956E1"/>
    <w:rsid w:val="00FB2FAC"/>
    <w:rsid w:val="00FC0862"/>
    <w:rsid w:val="00FC70FB"/>
    <w:rsid w:val="00FD143D"/>
    <w:rsid w:val="00FD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8D17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551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8D17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55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EA2F-8EC0-4DB9-952E-2176B867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10</Pages>
  <Words>3049</Words>
  <Characters>17381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اکبریان</cp:lastModifiedBy>
  <cp:revision>14</cp:revision>
  <dcterms:created xsi:type="dcterms:W3CDTF">2016-02-02T11:58:00Z</dcterms:created>
  <dcterms:modified xsi:type="dcterms:W3CDTF">2016-01-31T07:08:00Z</dcterms:modified>
</cp:coreProperties>
</file>