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1682305160"/>
        <w:docPartObj>
          <w:docPartGallery w:val="Table of Contents"/>
          <w:docPartUnique/>
        </w:docPartObj>
      </w:sdtPr>
      <w:sdtEndPr/>
      <w:sdtContent>
        <w:p w:rsidR="00B2695A" w:rsidRPr="003937AD" w:rsidRDefault="00B2695A" w:rsidP="003937AD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3937AD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B2695A" w:rsidRPr="003937AD" w:rsidRDefault="00B2695A" w:rsidP="003937AD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3937AD">
            <w:rPr>
              <w:rFonts w:ascii="Traditional Arabic" w:hAnsi="Traditional Arabic" w:cs="Traditional Arabic"/>
            </w:rPr>
            <w:fldChar w:fldCharType="begin"/>
          </w:r>
          <w:r w:rsidRPr="003937AD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3937AD">
            <w:rPr>
              <w:rFonts w:ascii="Traditional Arabic" w:hAnsi="Traditional Arabic" w:cs="Traditional Arabic"/>
            </w:rPr>
            <w:fldChar w:fldCharType="separate"/>
          </w:r>
          <w:hyperlink w:anchor="_Toc469903744" w:history="1">
            <w:r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_Toc469903744 \h </w:instrText>
            </w:r>
            <w:r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03745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ششم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وجود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مخصص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_Toc469903745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03746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مخصص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_Toc469903746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03747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مخصص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_Toc469903747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03748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هفتم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_Toc469903748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03749" w:history="1">
            <w:r w:rsidR="003241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_Toc469903749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903750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مرور</w:t>
            </w:r>
            <w:r w:rsidR="00B2695A" w:rsidRPr="003937A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2417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مطالب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_Toc469903750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0F4B6B" w:rsidP="003937AD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903751" w:history="1"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95A" w:rsidRPr="003937A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_Toc469903751 \h </w:instrTex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B2695A" w:rsidRPr="003937AD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B2695A" w:rsidRPr="003937A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B2695A" w:rsidRPr="003937AD" w:rsidRDefault="00B2695A" w:rsidP="003937AD">
          <w:pPr>
            <w:spacing w:line="276" w:lineRule="auto"/>
            <w:rPr>
              <w:rFonts w:ascii="Traditional Arabic" w:hAnsi="Traditional Arabic" w:cs="Traditional Arabic"/>
            </w:rPr>
          </w:pPr>
          <w:r w:rsidRPr="003937AD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B2695A" w:rsidRPr="003937AD" w:rsidRDefault="00B2695A" w:rsidP="008D1873">
      <w:pPr>
        <w:rPr>
          <w:rFonts w:ascii="Traditional Arabic" w:hAnsi="Traditional Arabic" w:cs="Traditional Arabic"/>
          <w:rtl/>
        </w:rPr>
      </w:pPr>
    </w:p>
    <w:p w:rsidR="00B2695A" w:rsidRPr="003937AD" w:rsidRDefault="00B2695A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/>
          <w:rtl/>
        </w:rPr>
        <w:br w:type="page"/>
      </w:r>
    </w:p>
    <w:p w:rsidR="003937AD" w:rsidRPr="0089366F" w:rsidRDefault="003937AD" w:rsidP="003937AD">
      <w:pPr>
        <w:jc w:val="center"/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3937AD" w:rsidRPr="0089366F" w:rsidRDefault="003937AD" w:rsidP="003937AD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61988926"/>
      <w:r w:rsidRPr="0089366F">
        <w:rPr>
          <w:rFonts w:ascii="Traditional Arabic" w:hAnsi="Traditional Arabic" w:cs="Traditional Arabic"/>
          <w:color w:val="FF0000"/>
          <w:rtl/>
        </w:rPr>
        <w:t>موضوع:</w:t>
      </w:r>
      <w:r w:rsidRPr="0089366F">
        <w:rPr>
          <w:rFonts w:ascii="Traditional Arabic" w:hAnsi="Traditional Arabic" w:cs="Traditional Arabic"/>
          <w:rtl/>
        </w:rPr>
        <w:t xml:space="preserve"> </w:t>
      </w:r>
      <w:r w:rsidRPr="0089366F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ت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89366F">
        <w:rPr>
          <w:rFonts w:ascii="Traditional Arabic" w:hAnsi="Traditional Arabic" w:cs="Traditional Arabic" w:hint="cs"/>
          <w:color w:val="auto"/>
          <w:rtl/>
        </w:rPr>
        <w:t>یی</w:t>
      </w:r>
      <w:r w:rsidRPr="0089366F">
        <w:rPr>
          <w:rFonts w:ascii="Traditional Arabic" w:hAnsi="Traditional Arabic" w:cs="Traditional Arabic"/>
          <w:color w:val="auto"/>
          <w:rtl/>
        </w:rPr>
        <w:t>/ س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ره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ه</w:t>
      </w:r>
      <w:r w:rsidRPr="0089366F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937AD" w:rsidRPr="0089366F" w:rsidRDefault="003937AD" w:rsidP="003937AD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3" w:name="_Toc465846671"/>
      <w:bookmarkStart w:id="14" w:name="_Toc466455068"/>
      <w:bookmarkEnd w:id="12"/>
      <w:r w:rsidRPr="0089366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3"/>
      <w:bookmarkEnd w:id="14"/>
    </w:p>
    <w:p w:rsidR="00791E03" w:rsidRPr="003937AD" w:rsidRDefault="00791E03" w:rsidP="00791E0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بحث در این بود که در برابر ادله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BF545D" w:rsidRPr="003937AD">
        <w:rPr>
          <w:rFonts w:ascii="Traditional Arabic" w:hAnsi="Traditional Arabic" w:cs="Traditional Arabic" w:hint="cs"/>
          <w:rtl/>
        </w:rPr>
        <w:t>که برای مشورت و شورا و اکثریت مورد استشهاد قرار گرفت، ممکن است آیاتی که در نکوهش اکثریت وارد شده است به عنوان معارض آنها به شمار بیاید.</w:t>
      </w:r>
    </w:p>
    <w:p w:rsidR="00BF545D" w:rsidRPr="003937AD" w:rsidRDefault="00BF545D" w:rsidP="00791E0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در خصوص این آیات شریفه چند مطلب عرض شد. </w:t>
      </w:r>
      <w:r w:rsidR="003937AD">
        <w:rPr>
          <w:rFonts w:ascii="Traditional Arabic" w:hAnsi="Traditional Arabic" w:cs="Traditional Arabic" w:hint="cs"/>
          <w:rtl/>
        </w:rPr>
        <w:t>آنچه</w:t>
      </w:r>
      <w:r w:rsidRPr="003937AD">
        <w:rPr>
          <w:rFonts w:ascii="Traditional Arabic" w:hAnsi="Traditional Arabic" w:cs="Traditional Arabic" w:hint="cs"/>
          <w:rtl/>
        </w:rPr>
        <w:t xml:space="preserve"> در ادام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آنها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توان افزود این است که:</w:t>
      </w:r>
    </w:p>
    <w:p w:rsidR="00BF545D" w:rsidRPr="003937AD" w:rsidRDefault="00BF545D" w:rsidP="00791E0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اولاً این آیات مربوط به امور اعتقادی و مسائلی از این قبیل است که </w:t>
      </w:r>
      <w:r w:rsidR="003937AD">
        <w:rPr>
          <w:rFonts w:ascii="Traditional Arabic" w:hAnsi="Traditional Arabic" w:cs="Traditional Arabic" w:hint="cs"/>
          <w:rtl/>
        </w:rPr>
        <w:t>قبلاً</w:t>
      </w:r>
      <w:r w:rsidRPr="003937AD">
        <w:rPr>
          <w:rFonts w:ascii="Traditional Arabic" w:hAnsi="Traditional Arabic" w:cs="Traditional Arabic" w:hint="cs"/>
          <w:rtl/>
        </w:rPr>
        <w:t xml:space="preserve"> گفته شد به علاو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سایر نکاتی که عرض شد.</w:t>
      </w:r>
    </w:p>
    <w:p w:rsidR="00BF545D" w:rsidRPr="003937AD" w:rsidRDefault="00BF545D" w:rsidP="00BF545D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69903745"/>
      <w:r w:rsidRPr="003937AD">
        <w:rPr>
          <w:rFonts w:ascii="Traditional Arabic" w:hAnsi="Traditional Arabic" w:cs="Traditional Arabic" w:hint="cs"/>
          <w:color w:val="FF0000"/>
          <w:rtl/>
        </w:rPr>
        <w:t>مطلب و وجه ششم</w:t>
      </w:r>
      <w:r w:rsidR="003C0021" w:rsidRPr="003937AD">
        <w:rPr>
          <w:rFonts w:ascii="Traditional Arabic" w:hAnsi="Traditional Arabic" w:cs="Traditional Arabic" w:hint="cs"/>
          <w:color w:val="FF0000"/>
          <w:rtl/>
        </w:rPr>
        <w:t>: وجود مخصص برای اطلاق آیات نفی</w:t>
      </w:r>
      <w:bookmarkEnd w:id="15"/>
    </w:p>
    <w:p w:rsidR="00BF545D" w:rsidRPr="003937AD" w:rsidRDefault="00BF545D" w:rsidP="00BF545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نکت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ششمی که در این بحث وجود دارد این است که:</w:t>
      </w:r>
    </w:p>
    <w:p w:rsidR="00BF545D" w:rsidRPr="003937AD" w:rsidRDefault="00BF545D" w:rsidP="0011793B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بر فرض اینکه این آیات دارای اطلاق باشد، تخصیص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خورد به آیات و روایات و ادله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 xml:space="preserve">که در باب مشورت و احیاناً عمل به اکثریت وارد شده است. این </w:t>
      </w:r>
      <w:r w:rsidR="005030B1">
        <w:rPr>
          <w:rFonts w:ascii="Traditional Arabic" w:hAnsi="Traditional Arabic" w:cs="Traditional Arabic"/>
          <w:rtl/>
        </w:rPr>
        <w:t>حداکثر</w:t>
      </w:r>
      <w:r w:rsidRPr="003937AD">
        <w:rPr>
          <w:rFonts w:ascii="Traditional Arabic" w:hAnsi="Traditional Arabic" w:cs="Traditional Arabic" w:hint="cs"/>
          <w:rtl/>
        </w:rPr>
        <w:t xml:space="preserve"> قضیه است، به این معنا که اگر تا آخر پیش بروید و از تمام آن جواب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 و بحث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 عبور کنید و بگویید این آیات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گویند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11793B" w:rsidRPr="003937AD">
        <w:rPr>
          <w:rFonts w:ascii="Traditional Arabic" w:hAnsi="Traditional Arabic" w:cs="Traditional Arabic" w:hint="cs"/>
          <w:rtl/>
        </w:rPr>
        <w:t>»</w:t>
      </w:r>
      <w:r w:rsidR="0011793B" w:rsidRPr="003937AD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11793B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و این اختصاص به مسائل اعتقادی نداشته و یک مسأل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کلی است و جان کلام اینکه در این آیات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شود که اکثریت بر منوال صحیحی حرکت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 xml:space="preserve">کنند </w:t>
      </w:r>
      <w:r w:rsidRPr="003937AD">
        <w:rPr>
          <w:rFonts w:ascii="Traditional Arabic" w:hAnsi="Traditional Arabic" w:cs="Traditional Arabic"/>
          <w:rtl/>
        </w:rPr>
        <w:t>–</w:t>
      </w:r>
      <w:r w:rsidRPr="003937AD">
        <w:rPr>
          <w:rFonts w:ascii="Traditional Arabic" w:hAnsi="Traditional Arabic" w:cs="Traditional Arabic" w:hint="cs"/>
          <w:rtl/>
        </w:rPr>
        <w:t xml:space="preserve">که حدّ اعلای دلالت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این است- اینها به معنای اطلاق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است. یعنی یک مضمونی در اینجا وجود دارد که مفاد التزامی آن این است که اکثریت بر منوال صحیحی حرکت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>کنند.</w:t>
      </w:r>
    </w:p>
    <w:p w:rsidR="003C0021" w:rsidRPr="003937AD" w:rsidRDefault="003C0021" w:rsidP="003C002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69903746"/>
      <w:r w:rsidRPr="003937AD">
        <w:rPr>
          <w:rFonts w:ascii="Traditional Arabic" w:hAnsi="Traditional Arabic" w:cs="Traditional Arabic" w:hint="cs"/>
          <w:color w:val="FF0000"/>
          <w:rtl/>
        </w:rPr>
        <w:t>مخصص اول: آیات و روایات</w:t>
      </w:r>
      <w:bookmarkEnd w:id="16"/>
    </w:p>
    <w:p w:rsidR="00BF545D" w:rsidRPr="003937AD" w:rsidRDefault="00BF545D" w:rsidP="003937A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خب حال که قائل به اطلاق شدید،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hyperlink r:id="rId9" w:tgtFrame="_blank" w:history="1">
        <w:r w:rsidR="0011793B" w:rsidRPr="003937AD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11793B" w:rsidRPr="003937AD">
        <w:rPr>
          <w:rFonts w:ascii="Traditional Arabic" w:hAnsi="Traditional Arabic" w:cs="Traditional Arabic" w:hint="cs"/>
          <w:rtl/>
        </w:rPr>
        <w:t>»</w:t>
      </w:r>
      <w:r w:rsidR="0011793B" w:rsidRPr="003937AD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11793B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و امثال اینها به آن آیات و اطلاق آنها تخصیص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زند و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گوید اگر یک جامع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اسلامی بود و در مسائلی که شرع به صورت مستقیم ورود نکرده است (همان محدود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24173">
        <w:rPr>
          <w:rFonts w:ascii="Traditional Arabic" w:hAnsi="Traditional Arabic" w:cs="Traditional Arabic" w:hint="cs"/>
          <w:b/>
          <w:bCs/>
          <w:color w:val="008000"/>
          <w:rtl/>
        </w:rPr>
        <w:t>أمرهم شوری بینهم</w:t>
      </w:r>
      <w:r w:rsidRPr="003937AD">
        <w:rPr>
          <w:rFonts w:ascii="Traditional Arabic" w:hAnsi="Traditional Arabic" w:cs="Traditional Arabic" w:hint="cs"/>
          <w:rtl/>
        </w:rPr>
        <w:t xml:space="preserve">) و با قیودی که در این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وجود دارد یعنی علاوه بر اینکه شرع ورود نکرده است ولیّ هم در آنجا اعمال ولایت نکرده است و این مسائل هم جزء مسائل </w:t>
      </w:r>
      <w:r w:rsidR="00324173">
        <w:rPr>
          <w:rFonts w:ascii="Traditional Arabic" w:hAnsi="Traditional Arabic" w:cs="Traditional Arabic" w:hint="cs"/>
          <w:rtl/>
        </w:rPr>
        <w:t>عام</w:t>
      </w:r>
      <w:r w:rsidRPr="003937AD">
        <w:rPr>
          <w:rFonts w:ascii="Traditional Arabic" w:hAnsi="Traditional Arabic" w:cs="Traditional Arabic" w:hint="cs"/>
          <w:rtl/>
        </w:rPr>
        <w:t xml:space="preserve"> کارشناسی است که در طول احکام شرعی است و یا در محدود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ورود شرع به معنای الزام و ترجیح نیست؛ در این محدوده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که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hyperlink r:id="rId10" w:tgtFrame="_blank" w:history="1">
        <w:r w:rsidR="0011793B" w:rsidRPr="003937AD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Pr="003937AD">
        <w:rPr>
          <w:rFonts w:ascii="Traditional Arabic" w:hAnsi="Traditional Arabic" w:cs="Traditional Arabic" w:hint="cs"/>
          <w:rtl/>
        </w:rPr>
        <w:t xml:space="preserve">یعنی به اکثریت عمل شود. </w:t>
      </w:r>
    </w:p>
    <w:p w:rsidR="00BF545D" w:rsidRPr="003937AD" w:rsidRDefault="00BF545D" w:rsidP="003937A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این یک مخصّصی است که به این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وارد شده و هیچ مانعی نداشته و کاملاً قانون عام و خاص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باشد، یعنی د</w:t>
      </w:r>
      <w:r w:rsidR="003C0021" w:rsidRPr="003937AD">
        <w:rPr>
          <w:rFonts w:ascii="Traditional Arabic" w:hAnsi="Traditional Arabic" w:cs="Traditional Arabic" w:hint="cs"/>
          <w:rtl/>
        </w:rPr>
        <w:t xml:space="preserve">ر این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3C0021" w:rsidRPr="003937AD">
        <w:rPr>
          <w:rFonts w:ascii="Traditional Arabic" w:hAnsi="Traditional Arabic" w:cs="Traditional Arabic" w:hint="cs"/>
          <w:rtl/>
        </w:rPr>
        <w:t xml:space="preserve"> با </w:t>
      </w:r>
      <w:r w:rsidR="00324173">
        <w:rPr>
          <w:rFonts w:ascii="Traditional Arabic" w:hAnsi="Traditional Arabic" w:cs="Traditional Arabic" w:hint="cs"/>
          <w:rtl/>
        </w:rPr>
        <w:t>قطع‌نظر</w:t>
      </w:r>
      <w:r w:rsidR="003C0021" w:rsidRPr="003937AD">
        <w:rPr>
          <w:rFonts w:ascii="Traditional Arabic" w:hAnsi="Traditional Arabic" w:cs="Traditional Arabic" w:hint="cs"/>
          <w:rtl/>
        </w:rPr>
        <w:t xml:space="preserve"> از تمام بحث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3C0021" w:rsidRPr="003937AD">
        <w:rPr>
          <w:rFonts w:ascii="Traditional Arabic" w:hAnsi="Traditional Arabic" w:cs="Traditional Arabic" w:hint="cs"/>
          <w:rtl/>
        </w:rPr>
        <w:t>ی قبلی،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3C0021" w:rsidRPr="003937AD">
        <w:rPr>
          <w:rFonts w:ascii="Traditional Arabic" w:hAnsi="Traditional Arabic" w:cs="Traditional Arabic" w:hint="cs"/>
          <w:rtl/>
        </w:rPr>
        <w:t xml:space="preserve">شود که اکثریت </w:t>
      </w:r>
      <w:r w:rsidR="00324173">
        <w:rPr>
          <w:rFonts w:ascii="Traditional Arabic" w:hAnsi="Traditional Arabic" w:cs="Traditional Arabic" w:hint="cs"/>
          <w:rtl/>
        </w:rPr>
        <w:t>قابل‌اعتماد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3C0021" w:rsidRPr="003937AD">
        <w:rPr>
          <w:rFonts w:ascii="Traditional Arabic" w:hAnsi="Traditional Arabic" w:cs="Traditional Arabic" w:hint="cs"/>
          <w:rtl/>
        </w:rPr>
        <w:t>باشد و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3C0021" w:rsidRPr="003937AD">
        <w:rPr>
          <w:rFonts w:ascii="Traditional Arabic" w:hAnsi="Traditional Arabic" w:cs="Traditional Arabic" w:hint="cs"/>
          <w:rtl/>
        </w:rPr>
        <w:t>توان به دنبال آن حرکت کرد، اما مخصص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3C0021" w:rsidRPr="003937AD">
        <w:rPr>
          <w:rFonts w:ascii="Traditional Arabic" w:hAnsi="Traditional Arabic" w:cs="Traditional Arabic" w:hint="cs"/>
          <w:rtl/>
        </w:rPr>
        <w:t xml:space="preserve">یی بر این عام وارد شده است که یکی از آنها همین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3C0021" w:rsidRPr="003937AD">
        <w:rPr>
          <w:rFonts w:ascii="Traditional Arabic" w:hAnsi="Traditional Arabic" w:cs="Traditional Arabic" w:hint="cs"/>
          <w:rtl/>
        </w:rPr>
        <w:t xml:space="preserve"> شریف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hyperlink r:id="rId11" w:tgtFrame="_blank" w:history="1">
        <w:r w:rsidR="0011793B" w:rsidRPr="003937AD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="0076234E" w:rsidRPr="003937AD">
        <w:rPr>
          <w:rFonts w:ascii="Traditional Arabic" w:hAnsi="Traditional Arabic" w:cs="Traditional Arabic" w:hint="cs"/>
          <w:rtl/>
        </w:rPr>
        <w:t>می‌</w:t>
      </w:r>
      <w:r w:rsidR="003C0021" w:rsidRPr="003937AD">
        <w:rPr>
          <w:rFonts w:ascii="Traditional Arabic" w:hAnsi="Traditional Arabic" w:cs="Traditional Arabic" w:hint="cs"/>
          <w:rtl/>
        </w:rPr>
        <w:t>باشد که در آنجا اکثریت اعتبار پیدا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76234E" w:rsidRPr="003937AD">
        <w:rPr>
          <w:rFonts w:ascii="Traditional Arabic" w:hAnsi="Traditional Arabic" w:cs="Traditional Arabic" w:hint="cs"/>
          <w:rtl/>
        </w:rPr>
        <w:lastRenderedPageBreak/>
        <w:t>می‌</w:t>
      </w:r>
      <w:r w:rsidR="003C0021" w:rsidRPr="003937AD">
        <w:rPr>
          <w:rFonts w:ascii="Traditional Arabic" w:hAnsi="Traditional Arabic" w:cs="Traditional Arabic" w:hint="cs"/>
          <w:rtl/>
        </w:rPr>
        <w:t xml:space="preserve">کند و در واقع طبق این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3C0021" w:rsidRPr="003937AD">
        <w:rPr>
          <w:rFonts w:ascii="Traditional Arabic" w:hAnsi="Traditional Arabic" w:cs="Traditional Arabic" w:hint="cs"/>
          <w:rtl/>
        </w:rPr>
        <w:t xml:space="preserve">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3C0021" w:rsidRPr="003937AD">
        <w:rPr>
          <w:rFonts w:ascii="Traditional Arabic" w:hAnsi="Traditional Arabic" w:cs="Traditional Arabic" w:hint="cs"/>
          <w:rtl/>
        </w:rPr>
        <w:t>شود که این اکثریت جمعی است که در مسائلی نظر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3C0021" w:rsidRPr="003937AD">
        <w:rPr>
          <w:rFonts w:ascii="Traditional Arabic" w:hAnsi="Traditional Arabic" w:cs="Traditional Arabic" w:hint="cs"/>
          <w:rtl/>
        </w:rPr>
        <w:t>دهند که آن مسائل به طور مستقیم با عنوان اولی و یا ولایی اعمال نظری از ناحی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3C0021" w:rsidRPr="003937AD">
        <w:rPr>
          <w:rFonts w:ascii="Traditional Arabic" w:hAnsi="Traditional Arabic" w:cs="Traditional Arabic" w:hint="cs"/>
          <w:rtl/>
        </w:rPr>
        <w:t xml:space="preserve">شارع نشده است. </w:t>
      </w:r>
    </w:p>
    <w:p w:rsidR="003C0021" w:rsidRPr="003937AD" w:rsidRDefault="00324173" w:rsidP="003937AD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این‌گونه</w:t>
      </w:r>
      <w:r w:rsidR="003C0021" w:rsidRPr="003937AD">
        <w:rPr>
          <w:rFonts w:ascii="Traditional Arabic" w:hAnsi="Traditional Arabic" w:cs="Traditional Arabic" w:hint="cs"/>
          <w:rtl/>
        </w:rPr>
        <w:t xml:space="preserve"> نیست که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="003C0021" w:rsidRPr="003937AD">
        <w:rPr>
          <w:rFonts w:ascii="Traditional Arabic" w:hAnsi="Traditional Arabic" w:cs="Traditional Arabic" w:hint="cs"/>
          <w:rtl/>
        </w:rPr>
        <w:t xml:space="preserve">با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hyperlink r:id="rId12" w:tgtFrame="_blank" w:history="1">
        <w:r w:rsidR="0011793B" w:rsidRPr="003937AD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="003C0021" w:rsidRPr="003937AD">
        <w:rPr>
          <w:rFonts w:ascii="Traditional Arabic" w:hAnsi="Traditional Arabic" w:cs="Traditional Arabic" w:hint="cs"/>
          <w:rtl/>
        </w:rPr>
        <w:t>از نظر شمول هم وزن باشند که گفته شود اینها با هم تعارض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3C0021" w:rsidRPr="003937AD">
        <w:rPr>
          <w:rFonts w:ascii="Traditional Arabic" w:hAnsi="Traditional Arabic" w:cs="Traditional Arabic" w:hint="cs"/>
          <w:rtl/>
        </w:rPr>
        <w:t>کند، خیر اینها همچون تمام مواردی است که عام و خاص است.</w:t>
      </w:r>
    </w:p>
    <w:p w:rsidR="003C0021" w:rsidRPr="003937AD" w:rsidRDefault="003C0021" w:rsidP="003937A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دقت شود که </w:t>
      </w:r>
      <w:r w:rsidR="00324173">
        <w:rPr>
          <w:rFonts w:ascii="Traditional Arabic" w:hAnsi="Traditional Arabic" w:cs="Traditional Arabic" w:hint="cs"/>
          <w:rtl/>
        </w:rPr>
        <w:t>همان‌طور</w:t>
      </w:r>
      <w:r w:rsidRPr="003937AD">
        <w:rPr>
          <w:rFonts w:ascii="Traditional Arabic" w:hAnsi="Traditional Arabic" w:cs="Traditional Arabic" w:hint="cs"/>
          <w:rtl/>
        </w:rPr>
        <w:t xml:space="preserve"> که </w:t>
      </w:r>
      <w:r w:rsidR="003937AD">
        <w:rPr>
          <w:rFonts w:ascii="Traditional Arabic" w:hAnsi="Traditional Arabic" w:cs="Traditional Arabic" w:hint="cs"/>
          <w:rtl/>
        </w:rPr>
        <w:t>قبلاً</w:t>
      </w:r>
      <w:r w:rsidRPr="003937AD">
        <w:rPr>
          <w:rFonts w:ascii="Traditional Arabic" w:hAnsi="Traditional Arabic" w:cs="Traditional Arabic" w:hint="cs"/>
          <w:rtl/>
        </w:rPr>
        <w:t xml:space="preserve"> گفته شد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شریف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hyperlink r:id="rId13" w:tgtFrame="_blank" w:history="1">
        <w:r w:rsidR="0011793B" w:rsidRPr="003937AD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Pr="003937AD">
        <w:rPr>
          <w:rFonts w:ascii="Traditional Arabic" w:hAnsi="Traditional Arabic" w:cs="Traditional Arabic" w:hint="cs"/>
          <w:rtl/>
        </w:rPr>
        <w:t xml:space="preserve">و دیگر آیاتی که </w:t>
      </w:r>
      <w:r w:rsidR="003937AD">
        <w:rPr>
          <w:rFonts w:ascii="Traditional Arabic" w:hAnsi="Traditional Arabic" w:cs="Traditional Arabic" w:hint="cs"/>
          <w:rtl/>
        </w:rPr>
        <w:t>قبلاً</w:t>
      </w:r>
      <w:r w:rsidRPr="003937AD">
        <w:rPr>
          <w:rFonts w:ascii="Traditional Arabic" w:hAnsi="Traditional Arabic" w:cs="Traditional Arabic" w:hint="cs"/>
          <w:rtl/>
        </w:rPr>
        <w:t xml:space="preserve"> گفته شد در امور عمومی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هستند که منتهی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به اینکه در آن امر عمومی بایستی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معتبر باشد، که این غیر از ادل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دیگر مشورت است. ادل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مشورت چند طایفه بودند که برخی از طوایف آن اگر ملاحظه شود با این آیات عام و خاص من وجه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(که البته شاید بتوان آنها را نیز </w:t>
      </w:r>
      <w:r w:rsidR="00324173">
        <w:rPr>
          <w:rFonts w:ascii="Traditional Arabic" w:hAnsi="Traditional Arabic" w:cs="Traditional Arabic" w:hint="cs"/>
          <w:rtl/>
        </w:rPr>
        <w:t>به‌گونه‌ای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معالجه کرد) اما این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مربوط به اموری است که شارع وارد نشده است و مبنای اکثریت را اعتبار بخشیده است.</w:t>
      </w:r>
    </w:p>
    <w:p w:rsidR="003C0021" w:rsidRPr="003937AD" w:rsidRDefault="003C0021" w:rsidP="003C002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9903747"/>
      <w:r w:rsidRPr="003937AD">
        <w:rPr>
          <w:rFonts w:ascii="Traditional Arabic" w:hAnsi="Traditional Arabic" w:cs="Traditional Arabic" w:hint="cs"/>
          <w:color w:val="FF0000"/>
          <w:rtl/>
        </w:rPr>
        <w:t>مخصص دوم: سیر</w:t>
      </w:r>
      <w:r w:rsidR="003937AD">
        <w:rPr>
          <w:rFonts w:ascii="Traditional Arabic" w:hAnsi="Traditional Arabic" w:cs="Traditional Arabic" w:hint="cs"/>
          <w:color w:val="FF0000"/>
          <w:rtl/>
        </w:rPr>
        <w:t>ه</w:t>
      </w:r>
      <w:r w:rsidR="0076234E" w:rsidRPr="003937A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3937AD">
        <w:rPr>
          <w:rFonts w:ascii="Traditional Arabic" w:hAnsi="Traditional Arabic" w:cs="Traditional Arabic" w:hint="cs"/>
          <w:color w:val="FF0000"/>
          <w:rtl/>
        </w:rPr>
        <w:t>عقلاییه</w:t>
      </w:r>
      <w:bookmarkEnd w:id="17"/>
    </w:p>
    <w:p w:rsidR="003C0021" w:rsidRPr="003937AD" w:rsidRDefault="003C0021" w:rsidP="003C0021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این یک مخصّصی است که بر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وارد شده است، و همچنین ادله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همچون سیر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عقلاییه و امثال اینها که در مسائل کارشناسی معتبر است، آن هم در محدوده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که در آنجا شارع ورود پیدا نکرده است، در آنها نیز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که شما کارشناسی خود را متقن انجام دهید و جمعی بوده و بر مبنای اکثریت صورت پذیرد </w:t>
      </w:r>
      <w:r w:rsidRPr="003937AD">
        <w:rPr>
          <w:rFonts w:ascii="Traditional Arabic" w:hAnsi="Traditional Arabic" w:cs="Traditional Arabic"/>
          <w:rtl/>
        </w:rPr>
        <w:t>–</w:t>
      </w:r>
      <w:r w:rsidRPr="003937AD">
        <w:rPr>
          <w:rFonts w:ascii="Traditional Arabic" w:hAnsi="Traditional Arabic" w:cs="Traditional Arabic" w:hint="cs"/>
          <w:rtl/>
        </w:rPr>
        <w:t>اگر سیره در جایی تمام باشد-. این مخصص هم در مسائل کارشناسی در محدوده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است که در برابر حکم شرع کارشناسی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>کند بلکه در طول حکم شرع است.</w:t>
      </w:r>
    </w:p>
    <w:p w:rsidR="003C0021" w:rsidRPr="003937AD" w:rsidRDefault="001A0C00" w:rsidP="001A0C00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8" w:name="_Toc469903748"/>
      <w:r w:rsidRPr="003937AD">
        <w:rPr>
          <w:rFonts w:ascii="Traditional Arabic" w:hAnsi="Traditional Arabic" w:cs="Traditional Arabic" w:hint="cs"/>
          <w:color w:val="FF0000"/>
          <w:rtl/>
        </w:rPr>
        <w:t>مطلب و وجه هفتم</w:t>
      </w:r>
      <w:bookmarkEnd w:id="18"/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مطلب دیگر در اینجا این است که:</w:t>
      </w:r>
    </w:p>
    <w:p w:rsidR="001A0C00" w:rsidRPr="003937AD" w:rsidRDefault="001A0C00" w:rsidP="0011793B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این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</w:t>
      </w:r>
      <w:r w:rsidR="0011793B" w:rsidRPr="003937AD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النَّاسِ لَا 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يُؤْمِنُونَ</w:t>
      </w:r>
      <w:r w:rsidR="0011793B" w:rsidRPr="003937AD">
        <w:rPr>
          <w:rFonts w:ascii="Traditional Arabic" w:hAnsi="Traditional Arabic" w:cs="Traditional Arabic" w:hint="cs"/>
          <w:rtl/>
        </w:rPr>
        <w:t>»</w:t>
      </w:r>
      <w:r w:rsidR="0011793B" w:rsidRPr="003937AD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3937AD">
        <w:rPr>
          <w:rFonts w:ascii="Traditional Arabic" w:hAnsi="Traditional Arabic" w:cs="Traditional Arabic" w:hint="cs"/>
          <w:rtl/>
        </w:rPr>
        <w:t>، «</w:t>
      </w:r>
      <w:r w:rsidRPr="003937AD">
        <w:rPr>
          <w:rFonts w:ascii="Traditional Arabic" w:hAnsi="Traditional Arabic" w:cs="Traditional Arabic" w:hint="cs"/>
          <w:b/>
          <w:bCs/>
          <w:color w:val="008000"/>
          <w:rtl/>
        </w:rPr>
        <w:t>لا یعقلون</w:t>
      </w:r>
      <w:r w:rsidRPr="003937AD">
        <w:rPr>
          <w:rFonts w:ascii="Traditional Arabic" w:hAnsi="Traditional Arabic" w:cs="Traditional Arabic" w:hint="cs"/>
          <w:rtl/>
        </w:rPr>
        <w:t>»، «</w:t>
      </w:r>
      <w:r w:rsidRPr="003937AD">
        <w:rPr>
          <w:rFonts w:ascii="Traditional Arabic" w:hAnsi="Traditional Arabic" w:cs="Traditional Arabic" w:hint="cs"/>
          <w:b/>
          <w:bCs/>
          <w:color w:val="008000"/>
          <w:rtl/>
        </w:rPr>
        <w:t>لا یشکرون</w:t>
      </w:r>
      <w:r w:rsidRPr="003937AD">
        <w:rPr>
          <w:rFonts w:ascii="Traditional Arabic" w:hAnsi="Traditional Arabic" w:cs="Traditional Arabic" w:hint="cs"/>
          <w:rtl/>
        </w:rPr>
        <w:t>» و..... همه قبل از اینکه به این مباحث برسیم منصرف است به اکثریّتی که از یک مبنای عقلایی ناشی نشود.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یک جواب بسیار مهم و اساسی است که در این جواب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شود که، تمامی آیاتی که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فرمایند «أکثرهم کذا و أکثرهم کذا» اینها همه به اکثریّتی منصرف است که بر یک مبنای عقلی یا عقلایی شکل نگرفته است. که این از جواب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>ی بسیار روشن است.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مثال این قضیه به این صورت است که: اکثر بشر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گویند که ظلم قبیح است، خب طبق این آیات باید گفت که این مسأله هم جزء اطلاق آیات است؟ خیر.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یا اکثر بشر معتقدند که اخلال به نظام اجتماعی قبیح است.</w:t>
      </w:r>
    </w:p>
    <w:p w:rsidR="001A0C00" w:rsidRPr="003937AD" w:rsidRDefault="001A0C00" w:rsidP="003937A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lastRenderedPageBreak/>
        <w:t>یا روش اکثر بشر این است که استصحاب کرده یا عمل به خبر واحد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کنند. آیا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توان گفت که چون اکثریت این نظر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دهند و یا </w:t>
      </w:r>
      <w:r w:rsidR="00324173">
        <w:rPr>
          <w:rFonts w:ascii="Traditional Arabic" w:hAnsi="Traditional Arabic" w:cs="Traditional Arabic" w:hint="cs"/>
          <w:rtl/>
        </w:rPr>
        <w:t>این‌گونه</w:t>
      </w:r>
      <w:r w:rsidRPr="003937AD">
        <w:rPr>
          <w:rFonts w:ascii="Traditional Arabic" w:hAnsi="Traditional Arabic" w:cs="Traditional Arabic" w:hint="cs"/>
          <w:rtl/>
        </w:rPr>
        <w:t xml:space="preserve"> اقدام و عمل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کنند طبق آیات که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فرمایند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11793B" w:rsidRPr="003937AD">
        <w:rPr>
          <w:rFonts w:ascii="Traditional Arabic" w:hAnsi="Traditional Arabic" w:cs="Traditional Arabic" w:hint="cs"/>
          <w:rtl/>
        </w:rPr>
        <w:t xml:space="preserve">» </w:t>
      </w:r>
      <w:r w:rsidRPr="003937AD">
        <w:rPr>
          <w:rFonts w:ascii="Traditional Arabic" w:hAnsi="Traditional Arabic" w:cs="Traditional Arabic" w:hint="cs"/>
          <w:rtl/>
        </w:rPr>
        <w:t>در اینجا هم که اکثریت یک حرف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زنند باید بگوییم این کلام و این اکثریت باطل است؟! خیر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اصلاً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یک عنوان ذاتی و موضوعی نیست که گفته شود در ذات خود یک خوبی یا بدی نهفته است. </w:t>
      </w:r>
      <w:r w:rsidR="00324173">
        <w:rPr>
          <w:rFonts w:ascii="Traditional Arabic" w:hAnsi="Traditional Arabic" w:cs="Traditional Arabic" w:hint="cs"/>
          <w:rtl/>
        </w:rPr>
        <w:t>اقلیت</w:t>
      </w:r>
      <w:r w:rsidRPr="003937AD">
        <w:rPr>
          <w:rFonts w:ascii="Traditional Arabic" w:hAnsi="Traditional Arabic" w:cs="Traditional Arabic" w:hint="cs"/>
          <w:rtl/>
        </w:rPr>
        <w:t xml:space="preserve"> و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در حسن و قبح </w:t>
      </w:r>
      <w:r w:rsidR="00324173">
        <w:rPr>
          <w:rFonts w:ascii="Traditional Arabic" w:hAnsi="Traditional Arabic" w:cs="Traditional Arabic" w:hint="cs"/>
          <w:rtl/>
        </w:rPr>
        <w:t>موضوعیت</w:t>
      </w:r>
      <w:r w:rsidRPr="003937AD">
        <w:rPr>
          <w:rFonts w:ascii="Traditional Arabic" w:hAnsi="Traditional Arabic" w:cs="Traditional Arabic" w:hint="cs"/>
          <w:rtl/>
        </w:rPr>
        <w:t xml:space="preserve"> ذاتی ندارد بلکه این تابع از این است که این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و </w:t>
      </w:r>
      <w:r w:rsidR="00324173">
        <w:rPr>
          <w:rFonts w:ascii="Traditional Arabic" w:hAnsi="Traditional Arabic" w:cs="Traditional Arabic" w:hint="cs"/>
          <w:rtl/>
        </w:rPr>
        <w:t>اقلیت</w:t>
      </w:r>
      <w:r w:rsidRPr="003937AD">
        <w:rPr>
          <w:rFonts w:ascii="Traditional Arabic" w:hAnsi="Traditional Arabic" w:cs="Traditional Arabic" w:hint="cs"/>
          <w:rtl/>
        </w:rPr>
        <w:t xml:space="preserve"> از چه مبنا و پایه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نشأت گرفته است؟ مهم این است.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البته الان هم اگر مراجعه شود ملاحظه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کنید که در بسیاری از مسائل یک اکثریت عقلی و عقلایی وجود دارد و مطلب هم درست است. البته در مسائلی که مسائل بسیار </w:t>
      </w:r>
      <w:r w:rsidR="00324173">
        <w:rPr>
          <w:rFonts w:ascii="Traditional Arabic" w:hAnsi="Traditional Arabic" w:cs="Traditional Arabic" w:hint="cs"/>
          <w:rtl/>
        </w:rPr>
        <w:t>مهمی</w:t>
      </w:r>
      <w:r w:rsidRPr="003937AD">
        <w:rPr>
          <w:rFonts w:ascii="Traditional Arabic" w:hAnsi="Traditional Arabic" w:cs="Traditional Arabic" w:hint="cs"/>
          <w:rtl/>
        </w:rPr>
        <w:t xml:space="preserve"> هم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باشد </w:t>
      </w:r>
      <w:r w:rsidR="00324173">
        <w:rPr>
          <w:rFonts w:ascii="Traditional Arabic" w:hAnsi="Traditional Arabic" w:cs="Traditional Arabic" w:hint="cs"/>
          <w:rtl/>
        </w:rPr>
        <w:t>این‌چنین</w:t>
      </w:r>
      <w:r w:rsidRPr="003937AD">
        <w:rPr>
          <w:rFonts w:ascii="Traditional Arabic" w:hAnsi="Traditional Arabic" w:cs="Traditional Arabic" w:hint="cs"/>
          <w:rtl/>
        </w:rPr>
        <w:t xml:space="preserve"> مبنای عقلایی وجود ندارد، یعنی اینکه اکثریت دنبال اسلام نیستند و نبودند جزء </w:t>
      </w:r>
      <w:r w:rsidR="00324173">
        <w:rPr>
          <w:rFonts w:ascii="Traditional Arabic" w:hAnsi="Traditional Arabic" w:cs="Traditional Arabic" w:hint="cs"/>
          <w:rtl/>
        </w:rPr>
        <w:t>واقعیاتی</w:t>
      </w:r>
      <w:r w:rsidRPr="003937AD">
        <w:rPr>
          <w:rFonts w:ascii="Traditional Arabic" w:hAnsi="Traditional Arabic" w:cs="Traditional Arabic" w:hint="cs"/>
          <w:rtl/>
        </w:rPr>
        <w:t xml:space="preserve"> است که وجود دارد.</w:t>
      </w:r>
    </w:p>
    <w:p w:rsidR="001A0C00" w:rsidRPr="003937AD" w:rsidRDefault="001A0C00" w:rsidP="001A0C00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اصل مسأله این است که این قضایایی که اکثریت را نکوهش و مذمّت کرده است منصرف است به جایی که این اکثریت از یک ریش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عقلایی ناشی نباشد. البته </w:t>
      </w:r>
      <w:r w:rsidR="00324173">
        <w:rPr>
          <w:rFonts w:ascii="Traditional Arabic" w:hAnsi="Traditional Arabic" w:cs="Traditional Arabic" w:hint="cs"/>
          <w:rtl/>
        </w:rPr>
        <w:t>همان‌طور</w:t>
      </w:r>
      <w:r w:rsidRPr="003937AD">
        <w:rPr>
          <w:rFonts w:ascii="Traditional Arabic" w:hAnsi="Traditional Arabic" w:cs="Traditional Arabic" w:hint="cs"/>
          <w:rtl/>
        </w:rPr>
        <w:t xml:space="preserve"> که گفته شد در امور زیاد هم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به دنبال هواها و هوس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>ی نفسانی حرکت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کنند و آن اهواء نفسانیه در بسیاری از مسائل اکثریت را شکل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دهند اما همیشگی هم نیست و مسائل زیادی هم وجود دارد که اکثریت بر یک پای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عقلایی و عقلی شکل گرفته است که در آنها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 xml:space="preserve">توان گفت که این آیات آنها را نیز در </w:t>
      </w:r>
      <w:r w:rsidR="00324173">
        <w:rPr>
          <w:rFonts w:ascii="Traditional Arabic" w:hAnsi="Traditional Arabic" w:cs="Traditional Arabic" w:hint="cs"/>
          <w:rtl/>
        </w:rPr>
        <w:t>برمی‌گیرد</w:t>
      </w:r>
      <w:r w:rsidRPr="003937AD">
        <w:rPr>
          <w:rFonts w:ascii="Traditional Arabic" w:hAnsi="Traditional Arabic" w:cs="Traditional Arabic" w:hint="cs"/>
          <w:rtl/>
        </w:rPr>
        <w:t xml:space="preserve">. یعنی از ابتدا این «أکثرهم» منصرف است به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ناشی از غیر از امور عقلی و عقلایی و به طور کل مناشئ درست.</w:t>
      </w:r>
    </w:p>
    <w:p w:rsidR="001A0C00" w:rsidRPr="003937AD" w:rsidRDefault="001A0C00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به عبارت دیگر این «أکثرهم» اگر قرار باش</w:t>
      </w:r>
      <w:r w:rsidR="000A40CC" w:rsidRPr="003937AD">
        <w:rPr>
          <w:rFonts w:ascii="Traditional Arabic" w:hAnsi="Traditional Arabic" w:cs="Traditional Arabic" w:hint="cs"/>
          <w:rtl/>
        </w:rPr>
        <w:t xml:space="preserve">د یک قانون </w:t>
      </w:r>
      <w:r w:rsidR="00324173">
        <w:rPr>
          <w:rFonts w:ascii="Traditional Arabic" w:hAnsi="Traditional Arabic" w:cs="Traditional Arabic" w:hint="cs"/>
          <w:rtl/>
        </w:rPr>
        <w:t>کلی</w:t>
      </w:r>
      <w:r w:rsidR="000A40CC" w:rsidRPr="003937AD">
        <w:rPr>
          <w:rFonts w:ascii="Traditional Arabic" w:hAnsi="Traditional Arabic" w:cs="Traditional Arabic" w:hint="cs"/>
          <w:rtl/>
        </w:rPr>
        <w:t xml:space="preserve"> بگوید که ملاک در آن فقط اکثریت است، طبق این مبنا این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="000A40CC" w:rsidRPr="003937AD">
        <w:rPr>
          <w:rFonts w:ascii="Traditional Arabic" w:hAnsi="Traditional Arabic" w:cs="Traditional Arabic" w:hint="cs"/>
          <w:rtl/>
        </w:rPr>
        <w:t xml:space="preserve"> ملاک محکوم بودن آن نظر است. </w:t>
      </w:r>
      <w:r w:rsidR="00324173">
        <w:rPr>
          <w:rFonts w:ascii="Traditional Arabic" w:hAnsi="Traditional Arabic" w:cs="Traditional Arabic" w:hint="cs"/>
          <w:rtl/>
        </w:rPr>
        <w:t>این‌چنین</w:t>
      </w:r>
      <w:r w:rsidR="000A40CC" w:rsidRPr="003937AD">
        <w:rPr>
          <w:rFonts w:ascii="Traditional Arabic" w:hAnsi="Traditional Arabic" w:cs="Traditional Arabic" w:hint="cs"/>
          <w:rtl/>
        </w:rPr>
        <w:t xml:space="preserve"> چیزی از آیات خارج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0A40CC" w:rsidRPr="003937AD">
        <w:rPr>
          <w:rFonts w:ascii="Traditional Arabic" w:hAnsi="Traditional Arabic" w:cs="Traditional Arabic" w:hint="cs"/>
          <w:rtl/>
        </w:rPr>
        <w:t xml:space="preserve">شود. بلکه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="000A40CC" w:rsidRPr="003937AD">
        <w:rPr>
          <w:rFonts w:ascii="Traditional Arabic" w:hAnsi="Traditional Arabic" w:cs="Traditional Arabic" w:hint="cs"/>
          <w:rtl/>
        </w:rPr>
        <w:t xml:space="preserve"> در این آیات به دلیل چیز دیگری محکوم شده است و آن چیز دیگر این است که اکثریّتی بر اساس یک تقلید کورکورانه اتّفاق بیافتد که مثلاً بگویند آباء ما </w:t>
      </w:r>
      <w:r w:rsidR="00324173">
        <w:rPr>
          <w:rFonts w:ascii="Traditional Arabic" w:hAnsi="Traditional Arabic" w:cs="Traditional Arabic" w:hint="cs"/>
          <w:rtl/>
        </w:rPr>
        <w:t>این‌چنین</w:t>
      </w:r>
      <w:r w:rsidR="000A40CC" w:rsidRPr="003937AD">
        <w:rPr>
          <w:rFonts w:ascii="Traditional Arabic" w:hAnsi="Traditional Arabic" w:cs="Traditional Arabic" w:hint="cs"/>
          <w:rtl/>
        </w:rPr>
        <w:t xml:space="preserve"> عمل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0A40CC" w:rsidRPr="003937AD">
        <w:rPr>
          <w:rFonts w:ascii="Traditional Arabic" w:hAnsi="Traditional Arabic" w:cs="Traditional Arabic" w:hint="cs"/>
          <w:rtl/>
        </w:rPr>
        <w:t>کردند. یا بر اساس یک هواهای نفسانی و یا یک تنبلی شکل بگیرد. اکثریّتی که این آیات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0A40CC" w:rsidRPr="003937AD">
        <w:rPr>
          <w:rFonts w:ascii="Traditional Arabic" w:hAnsi="Traditional Arabic" w:cs="Traditional Arabic" w:hint="cs"/>
          <w:rtl/>
        </w:rPr>
        <w:t>گوید این نوع از اکثریت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0A40CC" w:rsidRPr="003937AD">
        <w:rPr>
          <w:rFonts w:ascii="Traditional Arabic" w:hAnsi="Traditional Arabic" w:cs="Traditional Arabic" w:hint="cs"/>
          <w:rtl/>
        </w:rPr>
        <w:t xml:space="preserve"> است.</w:t>
      </w:r>
    </w:p>
    <w:p w:rsidR="000A40CC" w:rsidRPr="003937AD" w:rsidRDefault="000A40CC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وقتی آیات منصرف بر این شد این جزء پایه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ی موضوعی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قرار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گیرد و اگر در جای احراز شد که این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ناشی از آن است ارزشی ندارد اما اگر احراز شد که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ناشی </w:t>
      </w:r>
      <w:r w:rsidR="006346EC" w:rsidRPr="003937AD">
        <w:rPr>
          <w:rFonts w:ascii="Traditional Arabic" w:hAnsi="Traditional Arabic" w:cs="Traditional Arabic" w:hint="cs"/>
          <w:rtl/>
        </w:rPr>
        <w:t>از یک امر عقلایی است معتبر است اما اینکه ناشی از کدام است امر دیگری است که خود باید به آن برسید، البته آیات در مسائل اعتقادی و با نگاه کلان بشری بار اضافه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6346EC" w:rsidRPr="003937AD">
        <w:rPr>
          <w:rFonts w:ascii="Traditional Arabic" w:hAnsi="Traditional Arabic" w:cs="Traditional Arabic" w:hint="cs"/>
          <w:rtl/>
        </w:rPr>
        <w:t>هم دارد به این بیان که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6346EC" w:rsidRPr="003937AD">
        <w:rPr>
          <w:rFonts w:ascii="Traditional Arabic" w:hAnsi="Traditional Arabic" w:cs="Traditional Arabic" w:hint="cs"/>
          <w:rtl/>
        </w:rPr>
        <w:t>گوید: در این بحث اعتقادی غالباً بشر به دنبال حق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6346EC" w:rsidRPr="003937AD">
        <w:rPr>
          <w:rFonts w:ascii="Traditional Arabic" w:hAnsi="Traditional Arabic" w:cs="Traditional Arabic" w:hint="cs"/>
          <w:rtl/>
        </w:rPr>
        <w:t>رود.</w:t>
      </w:r>
    </w:p>
    <w:p w:rsidR="006346EC" w:rsidRPr="003937AD" w:rsidRDefault="006346EC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این هفت مطلبی است که در این آیات وجود دارد که البته این هفت مطلبی که عرض شد </w:t>
      </w:r>
      <w:r w:rsidR="00324173">
        <w:rPr>
          <w:rFonts w:ascii="Traditional Arabic" w:hAnsi="Traditional Arabic" w:cs="Traditional Arabic" w:hint="cs"/>
          <w:rtl/>
        </w:rPr>
        <w:t>این‌گونه</w:t>
      </w:r>
      <w:r w:rsidRPr="003937AD">
        <w:rPr>
          <w:rFonts w:ascii="Traditional Arabic" w:hAnsi="Traditional Arabic" w:cs="Traditional Arabic" w:hint="cs"/>
          <w:rtl/>
        </w:rPr>
        <w:t xml:space="preserve"> نیستند که قابل جمع نباشند بلکه به نظر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رسد </w:t>
      </w:r>
      <w:r w:rsidR="00432A52" w:rsidRPr="003937AD">
        <w:rPr>
          <w:rFonts w:ascii="Traditional Arabic" w:hAnsi="Traditional Arabic" w:cs="Traditional Arabic" w:hint="cs"/>
          <w:rtl/>
        </w:rPr>
        <w:t>سه یا چهارتا از این نکات با هم در این آیات ملحوظ هستند. به این معنا که جمع نکات دوم و سوم به این صورت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432A52" w:rsidRPr="003937AD">
        <w:rPr>
          <w:rFonts w:ascii="Traditional Arabic" w:hAnsi="Traditional Arabic" w:cs="Traditional Arabic" w:hint="cs"/>
          <w:rtl/>
        </w:rPr>
        <w:t>شود که:</w:t>
      </w:r>
    </w:p>
    <w:p w:rsidR="00432A52" w:rsidRPr="003937AD" w:rsidRDefault="00324173" w:rsidP="000A40C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آیه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432A52" w:rsidRPr="003937AD">
        <w:rPr>
          <w:rFonts w:ascii="Traditional Arabic" w:hAnsi="Traditional Arabic" w:cs="Traditional Arabic" w:hint="cs"/>
          <w:rtl/>
        </w:rPr>
        <w:t xml:space="preserve">گوید: </w:t>
      </w:r>
      <w:r>
        <w:rPr>
          <w:rFonts w:ascii="Traditional Arabic" w:hAnsi="Traditional Arabic" w:cs="Traditional Arabic" w:hint="cs"/>
          <w:rtl/>
        </w:rPr>
        <w:t>اکثریت</w:t>
      </w:r>
      <w:r w:rsidR="00432A52" w:rsidRPr="003937AD">
        <w:rPr>
          <w:rFonts w:ascii="Traditional Arabic" w:hAnsi="Traditional Arabic" w:cs="Traditional Arabic" w:hint="cs"/>
          <w:rtl/>
        </w:rPr>
        <w:t xml:space="preserve"> مجموعی بشر در طول تاریخ و ازمنه و امکنه در نظر گرفته شود و بعد در مسائل دینی و اعتقادی این اکثریت روال صحیحی را طی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432A52" w:rsidRPr="003937AD">
        <w:rPr>
          <w:rFonts w:ascii="Traditional Arabic" w:hAnsi="Traditional Arabic" w:cs="Traditional Arabic" w:hint="cs"/>
          <w:rtl/>
        </w:rPr>
        <w:t xml:space="preserve">کند. </w:t>
      </w:r>
    </w:p>
    <w:p w:rsidR="00432A52" w:rsidRPr="003937AD" w:rsidRDefault="00432A52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به عبارت دیگر، اولاً: اگر </w:t>
      </w:r>
      <w:r w:rsidR="00B475C8" w:rsidRPr="003937AD">
        <w:rPr>
          <w:rFonts w:ascii="Traditional Arabic" w:hAnsi="Traditional Arabic" w:cs="Traditional Arabic" w:hint="cs"/>
          <w:rtl/>
        </w:rPr>
        <w:t>از ابتدا تا انتهای تاریخ به صورت جمعی نگاه شود</w:t>
      </w:r>
    </w:p>
    <w:p w:rsidR="00B475C8" w:rsidRPr="003937AD" w:rsidRDefault="00B475C8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ثانیاً: در مسائل اعتقادی و دینی باشد</w:t>
      </w:r>
    </w:p>
    <w:p w:rsidR="00B475C8" w:rsidRPr="003937AD" w:rsidRDefault="00B475C8" w:rsidP="000A40CC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lastRenderedPageBreak/>
        <w:t>اکثریت در یک مسیر درستی حرکت نکرده</w:t>
      </w:r>
      <w:r w:rsidR="003937AD">
        <w:rPr>
          <w:rFonts w:ascii="Traditional Arabic" w:hAnsi="Traditional Arabic" w:cs="Traditional Arabic" w:hint="cs"/>
          <w:rtl/>
        </w:rPr>
        <w:t>‌اند</w:t>
      </w:r>
      <w:r w:rsidRPr="003937AD">
        <w:rPr>
          <w:rFonts w:ascii="Traditional Arabic" w:hAnsi="Traditional Arabic" w:cs="Traditional Arabic" w:hint="cs"/>
          <w:rtl/>
        </w:rPr>
        <w:t>.</w:t>
      </w:r>
    </w:p>
    <w:p w:rsidR="00AE3249" w:rsidRPr="003937AD" w:rsidRDefault="00B475C8" w:rsidP="003937AD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کلام درست بوده و برخی از آیات همین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گویند به این بیان که اگر جامع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بشری من ال</w:t>
      </w:r>
      <w:r w:rsidR="00CE144B" w:rsidRPr="003937AD">
        <w:rPr>
          <w:rFonts w:ascii="Traditional Arabic" w:hAnsi="Traditional Arabic" w:cs="Traditional Arabic" w:hint="cs"/>
          <w:rtl/>
        </w:rPr>
        <w:t xml:space="preserve">بدو </w:t>
      </w:r>
      <w:r w:rsidR="00324173">
        <w:rPr>
          <w:rFonts w:ascii="Traditional Arabic" w:hAnsi="Traditional Arabic" w:cs="Traditional Arabic" w:hint="cs"/>
          <w:rtl/>
        </w:rPr>
        <w:t xml:space="preserve">الی </w:t>
      </w:r>
      <w:r w:rsidR="00CE144B" w:rsidRPr="003937AD">
        <w:rPr>
          <w:rFonts w:ascii="Traditional Arabic" w:hAnsi="Traditional Arabic" w:cs="Traditional Arabic" w:hint="cs"/>
          <w:rtl/>
        </w:rPr>
        <w:t>الختم در کنار هم جمع شوند حتماً دیده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CE144B" w:rsidRPr="003937AD">
        <w:rPr>
          <w:rFonts w:ascii="Traditional Arabic" w:hAnsi="Traditional Arabic" w:cs="Traditional Arabic" w:hint="cs"/>
          <w:rtl/>
        </w:rPr>
        <w:t xml:space="preserve">شود که این جامعه </w:t>
      </w:r>
      <w:r w:rsidR="00324173">
        <w:rPr>
          <w:rFonts w:ascii="Traditional Arabic" w:hAnsi="Traditional Arabic" w:cs="Traditional Arabic" w:hint="cs"/>
          <w:rtl/>
        </w:rPr>
        <w:t>من‌حیث‌المجموع</w:t>
      </w:r>
      <w:r w:rsidR="00CE144B" w:rsidRPr="003937AD">
        <w:rPr>
          <w:rFonts w:ascii="Traditional Arabic" w:hAnsi="Traditional Arabic" w:cs="Traditional Arabic" w:hint="cs"/>
          <w:rtl/>
        </w:rPr>
        <w:t xml:space="preserve"> در مسائل اعتقادی </w:t>
      </w:r>
      <w:r w:rsidR="00CE144B" w:rsidRPr="003937AD">
        <w:rPr>
          <w:rFonts w:ascii="Traditional Arabic" w:hAnsi="Traditional Arabic" w:cs="Traditional Arabic"/>
          <w:rtl/>
        </w:rPr>
        <w:t>–</w:t>
      </w:r>
      <w:r w:rsidR="00CE144B" w:rsidRPr="003937AD">
        <w:rPr>
          <w:rFonts w:ascii="Traditional Arabic" w:hAnsi="Traditional Arabic" w:cs="Traditional Arabic" w:hint="cs"/>
          <w:rtl/>
        </w:rPr>
        <w:t>یعنی در اینکه باید از این عالم پر بکشد و دید او به عالم دیگری باز شود و به آن باور کند</w:t>
      </w:r>
      <w:r w:rsidR="0054475A" w:rsidRPr="003937AD">
        <w:rPr>
          <w:rFonts w:ascii="Traditional Arabic" w:hAnsi="Traditional Arabic" w:cs="Traditional Arabic" w:hint="cs"/>
          <w:rtl/>
        </w:rPr>
        <w:t xml:space="preserve"> (اصل باور به خدا و معاد) </w:t>
      </w:r>
      <w:r w:rsidR="00CE144B" w:rsidRPr="003937AD">
        <w:rPr>
          <w:rFonts w:ascii="Traditional Arabic" w:hAnsi="Traditional Arabic" w:cs="Traditional Arabic" w:hint="cs"/>
          <w:rtl/>
        </w:rPr>
        <w:t xml:space="preserve"> و</w:t>
      </w:r>
      <w:r w:rsidR="00B63572" w:rsidRPr="003937AD">
        <w:rPr>
          <w:rFonts w:ascii="Traditional Arabic" w:hAnsi="Traditional Arabic" w:cs="Traditional Arabic" w:hint="cs"/>
          <w:rtl/>
        </w:rPr>
        <w:t xml:space="preserve"> به این دین به خصوص اسلام</w:t>
      </w:r>
      <w:r w:rsidR="00B63572" w:rsidRPr="003937AD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CE144B" w:rsidRPr="003937AD">
        <w:rPr>
          <w:rFonts w:ascii="Traditional Arabic" w:hAnsi="Traditional Arabic" w:cs="Traditional Arabic" w:hint="cs"/>
          <w:rtl/>
        </w:rPr>
        <w:t xml:space="preserve"> اعتماد کند- در این صورت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</w:t>
      </w:r>
      <w:r w:rsidR="0011793B" w:rsidRPr="003937AD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النَّاسِ لَا 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يُؤْمِنُونَ</w:t>
      </w:r>
      <w:r w:rsidR="0011793B" w:rsidRPr="003937AD">
        <w:rPr>
          <w:rFonts w:ascii="Traditional Arabic" w:hAnsi="Traditional Arabic" w:cs="Traditional Arabic" w:hint="cs"/>
          <w:rtl/>
        </w:rPr>
        <w:t>»</w:t>
      </w:r>
      <w:r w:rsidR="0011793B" w:rsidRPr="003937AD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="0011793B" w:rsidRPr="003937AD">
        <w:rPr>
          <w:rFonts w:ascii="Traditional Arabic" w:hAnsi="Traditional Arabic" w:cs="Traditional Arabic" w:hint="cs"/>
          <w:rtl/>
        </w:rPr>
        <w:t xml:space="preserve"> </w:t>
      </w:r>
      <w:r w:rsidR="00CE144B" w:rsidRPr="003937AD">
        <w:rPr>
          <w:rFonts w:ascii="Traditional Arabic" w:hAnsi="Traditional Arabic" w:cs="Traditional Arabic" w:hint="cs"/>
          <w:rtl/>
        </w:rPr>
        <w:t xml:space="preserve">و </w:t>
      </w:r>
      <w:r w:rsidR="0011793B" w:rsidRPr="003937AD">
        <w:rPr>
          <w:rFonts w:ascii="Traditional Arabic" w:hAnsi="Traditional Arabic" w:cs="Traditional Arabic" w:hint="cs"/>
          <w:rtl/>
        </w:rPr>
        <w:t>«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أَكْثَرَهُمْ</w:t>
      </w:r>
      <w:r w:rsidR="0011793B" w:rsidRPr="003937AD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لَا </w:t>
      </w:r>
      <w:r w:rsidR="0011793B" w:rsidRPr="003937AD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يَشْكُرُونَ</w:t>
      </w:r>
      <w:r w:rsidR="0011793B" w:rsidRPr="003937AD">
        <w:rPr>
          <w:rFonts w:ascii="Traditional Arabic" w:hAnsi="Traditional Arabic" w:cs="Traditional Arabic" w:hint="cs"/>
          <w:rtl/>
        </w:rPr>
        <w:t>»</w:t>
      </w:r>
      <w:r w:rsidR="00CE144B" w:rsidRPr="003937AD">
        <w:rPr>
          <w:rFonts w:ascii="Traditional Arabic" w:hAnsi="Traditional Arabic" w:cs="Traditional Arabic" w:hint="cs"/>
          <w:rtl/>
        </w:rPr>
        <w:t xml:space="preserve">. و لذا </w:t>
      </w:r>
      <w:r w:rsidR="0054475A" w:rsidRPr="003937AD">
        <w:rPr>
          <w:rFonts w:ascii="Traditional Arabic" w:hAnsi="Traditional Arabic" w:cs="Traditional Arabic" w:hint="cs"/>
          <w:rtl/>
        </w:rPr>
        <w:t>آن دو نکته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54475A" w:rsidRPr="003937AD">
        <w:rPr>
          <w:rFonts w:ascii="Traditional Arabic" w:hAnsi="Traditional Arabic" w:cs="Traditional Arabic" w:hint="cs"/>
          <w:rtl/>
        </w:rPr>
        <w:t>که در بحث قبلی بود در کنار هم لااقل در بخشی از این آیات واقعاً وجود دارد.</w:t>
      </w:r>
      <w:r w:rsidR="00AE3249" w:rsidRPr="003937AD">
        <w:rPr>
          <w:rFonts w:ascii="Traditional Arabic" w:hAnsi="Traditional Arabic" w:cs="Traditional Arabic" w:hint="cs"/>
          <w:rtl/>
        </w:rPr>
        <w:t xml:space="preserve"> ضمن اینکه اگر این آیات بخواهند عمومی داشته باشند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AE3249" w:rsidRPr="003937AD">
        <w:rPr>
          <w:rFonts w:ascii="Traditional Arabic" w:hAnsi="Traditional Arabic" w:cs="Traditional Arabic" w:hint="cs"/>
          <w:rtl/>
        </w:rPr>
        <w:t>شود که این انصراف دارد (مطلب هفتم) و یا تخصیص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AE3249" w:rsidRPr="003937AD">
        <w:rPr>
          <w:rFonts w:ascii="Traditional Arabic" w:hAnsi="Traditional Arabic" w:cs="Traditional Arabic" w:hint="cs"/>
          <w:rtl/>
        </w:rPr>
        <w:t>خورد (مطلب ششم).</w:t>
      </w:r>
    </w:p>
    <w:p w:rsidR="00CE144B" w:rsidRPr="003937AD" w:rsidRDefault="00AE3249" w:rsidP="00CE144B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 و لذا در مجموعه نکاتی که در اینجا مورد بحث قرار گرفت، نکت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دوم و سوم به شکلی با هم قابل قبول هستند و </w:t>
      </w:r>
      <w:r w:rsidR="00324173">
        <w:rPr>
          <w:rFonts w:ascii="Traditional Arabic" w:hAnsi="Traditional Arabic" w:cs="Traditional Arabic" w:hint="cs"/>
          <w:rtl/>
        </w:rPr>
        <w:t>همین‌طور</w:t>
      </w:r>
      <w:r w:rsidRPr="003937AD">
        <w:rPr>
          <w:rFonts w:ascii="Traditional Arabic" w:hAnsi="Traditional Arabic" w:cs="Traditional Arabic" w:hint="cs"/>
          <w:rtl/>
        </w:rPr>
        <w:t xml:space="preserve"> نکت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هفتم که اینها نکات برجسته در تفسیر و فهم آیات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باشند.</w:t>
      </w:r>
    </w:p>
    <w:p w:rsidR="00D5658F" w:rsidRPr="003937AD" w:rsidRDefault="00324173" w:rsidP="00331E73">
      <w:pPr>
        <w:pStyle w:val="Heading2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جمع‌بندی</w:t>
      </w:r>
    </w:p>
    <w:p w:rsidR="00AE3249" w:rsidRPr="003937AD" w:rsidRDefault="00324173" w:rsidP="00CE144B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جمع‌بندی</w:t>
      </w:r>
      <w:r w:rsidR="00C77469" w:rsidRPr="003937AD">
        <w:rPr>
          <w:rFonts w:ascii="Traditional Arabic" w:hAnsi="Traditional Arabic" w:cs="Traditional Arabic" w:hint="cs"/>
          <w:rtl/>
        </w:rPr>
        <w:t xml:space="preserve"> در اینجا به این صورت است که:</w:t>
      </w:r>
    </w:p>
    <w:p w:rsidR="00855836" w:rsidRPr="003937AD" w:rsidRDefault="00C77469" w:rsidP="0032417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آیات با این اوصافی که گفته شد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>توانند قاعده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 xml:space="preserve">بدهند که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در هر چیز و هر جا و هر طوری محکوم بشوند یعنی اینکه در هر اکثریّتی در یک جامع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خاص و یک موضوع خاص بخواهد آن را محکوم کند، </w:t>
      </w:r>
      <w:r w:rsidR="00324173">
        <w:rPr>
          <w:rFonts w:ascii="Traditional Arabic" w:hAnsi="Traditional Arabic" w:cs="Traditional Arabic" w:hint="cs"/>
          <w:rtl/>
        </w:rPr>
        <w:t>این‌گونه</w:t>
      </w:r>
      <w:r w:rsidRPr="003937AD">
        <w:rPr>
          <w:rFonts w:ascii="Traditional Arabic" w:hAnsi="Traditional Arabic" w:cs="Traditional Arabic" w:hint="cs"/>
          <w:rtl/>
        </w:rPr>
        <w:t xml:space="preserve"> نیست و حتماً این </w:t>
      </w:r>
      <w:r w:rsidR="00324173">
        <w:rPr>
          <w:rFonts w:ascii="Traditional Arabic" w:hAnsi="Traditional Arabic" w:cs="Traditional Arabic" w:hint="cs"/>
          <w:rtl/>
        </w:rPr>
        <w:t>آ</w:t>
      </w:r>
      <w:r w:rsidRPr="003937AD">
        <w:rPr>
          <w:rFonts w:ascii="Traditional Arabic" w:hAnsi="Traditional Arabic" w:cs="Traditional Arabic" w:hint="cs"/>
          <w:rtl/>
        </w:rPr>
        <w:t>یات یا انصراف دارد و یا تخصیص خورده است.</w:t>
      </w:r>
    </w:p>
    <w:p w:rsidR="00C77469" w:rsidRPr="003937AD" w:rsidRDefault="00C77469" w:rsidP="00855836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مثلاً یک جمع کارشناسی در پزشکی و طبابت و یا جمع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ی بزرگ در </w:t>
      </w:r>
      <w:r w:rsidR="00855836" w:rsidRPr="003937AD">
        <w:rPr>
          <w:rFonts w:ascii="Traditional Arabic" w:hAnsi="Traditional Arabic" w:cs="Traditional Arabic" w:hint="cs"/>
          <w:rtl/>
        </w:rPr>
        <w:t xml:space="preserve">مسائل عقلایی و عقلی،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="00855836" w:rsidRPr="003937AD">
        <w:rPr>
          <w:rFonts w:ascii="Traditional Arabic" w:hAnsi="Traditional Arabic" w:cs="Traditional Arabic" w:hint="cs"/>
          <w:rtl/>
        </w:rPr>
        <w:t xml:space="preserve"> یک نظر خاصی دارند، این آیات </w:t>
      </w:r>
      <w:r w:rsidR="00324173">
        <w:rPr>
          <w:rFonts w:ascii="Traditional Arabic" w:hAnsi="Traditional Arabic" w:cs="Traditional Arabic" w:hint="cs"/>
          <w:rtl/>
        </w:rPr>
        <w:t>این‌گونه</w:t>
      </w:r>
      <w:r w:rsidR="00855836" w:rsidRPr="003937AD">
        <w:rPr>
          <w:rFonts w:ascii="Traditional Arabic" w:hAnsi="Traditional Arabic" w:cs="Traditional Arabic" w:hint="cs"/>
          <w:rtl/>
        </w:rPr>
        <w:t xml:space="preserve"> </w:t>
      </w:r>
      <w:r w:rsidR="00324173">
        <w:rPr>
          <w:rFonts w:ascii="Traditional Arabic" w:hAnsi="Traditional Arabic" w:cs="Traditional Arabic" w:hint="cs"/>
          <w:rtl/>
        </w:rPr>
        <w:t>اکثریت‌ها</w:t>
      </w:r>
      <w:r w:rsidR="00855836" w:rsidRPr="003937AD">
        <w:rPr>
          <w:rFonts w:ascii="Traditional Arabic" w:hAnsi="Traditional Arabic" w:cs="Traditional Arabic" w:hint="cs"/>
          <w:rtl/>
        </w:rPr>
        <w:t xml:space="preserve">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855836" w:rsidRPr="003937AD">
        <w:rPr>
          <w:rFonts w:ascii="Traditional Arabic" w:hAnsi="Traditional Arabic" w:cs="Traditional Arabic" w:hint="cs"/>
          <w:rtl/>
        </w:rPr>
        <w:t xml:space="preserve">گیرند، چراکه این بحث </w:t>
      </w:r>
      <w:r w:rsidR="00324173">
        <w:rPr>
          <w:rFonts w:ascii="Traditional Arabic" w:hAnsi="Traditional Arabic" w:cs="Traditional Arabic" w:hint="cs"/>
          <w:rtl/>
        </w:rPr>
        <w:t>و از</w:t>
      </w:r>
      <w:r w:rsidR="00855836" w:rsidRPr="003937AD">
        <w:rPr>
          <w:rFonts w:ascii="Traditional Arabic" w:hAnsi="Traditional Arabic" w:cs="Traditional Arabic" w:hint="cs"/>
          <w:rtl/>
        </w:rPr>
        <w:t xml:space="preserve"> این قبیل بحث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855836" w:rsidRPr="003937AD">
        <w:rPr>
          <w:rFonts w:ascii="Traditional Arabic" w:hAnsi="Traditional Arabic" w:cs="Traditional Arabic" w:hint="cs"/>
          <w:rtl/>
        </w:rPr>
        <w:t xml:space="preserve"> یا از ابتدا تخصّصاً از آیات خارج بوده و این آیات ارتباطی به این بحث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855836" w:rsidRPr="003937AD">
        <w:rPr>
          <w:rFonts w:ascii="Traditional Arabic" w:hAnsi="Traditional Arabic" w:cs="Traditional Arabic" w:hint="cs"/>
          <w:rtl/>
        </w:rPr>
        <w:t xml:space="preserve"> نداشته و فقط مربوط به امور اعتقادی خاص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855836" w:rsidRPr="003937AD">
        <w:rPr>
          <w:rFonts w:ascii="Traditional Arabic" w:hAnsi="Traditional Arabic" w:cs="Traditional Arabic" w:hint="cs"/>
          <w:rtl/>
        </w:rPr>
        <w:t xml:space="preserve">باشند و یا اینکه </w:t>
      </w:r>
      <w:r w:rsidR="007B7595" w:rsidRPr="003937AD">
        <w:rPr>
          <w:rFonts w:ascii="Traditional Arabic" w:hAnsi="Traditional Arabic" w:cs="Traditional Arabic" w:hint="cs"/>
          <w:rtl/>
        </w:rPr>
        <w:t xml:space="preserve">آیات انصراف دارد از جایی که منشأ عقلی و عقلایی دارد و اصلاً این آیات </w:t>
      </w:r>
      <w:r w:rsidR="00324173">
        <w:rPr>
          <w:rFonts w:ascii="Traditional Arabic" w:hAnsi="Traditional Arabic" w:cs="Traditional Arabic" w:hint="cs"/>
          <w:rtl/>
        </w:rPr>
        <w:t>این‌گونه</w:t>
      </w:r>
      <w:r w:rsidR="007B7595" w:rsidRPr="003937AD">
        <w:rPr>
          <w:rFonts w:ascii="Traditional Arabic" w:hAnsi="Traditional Arabic" w:cs="Traditional Arabic" w:hint="cs"/>
          <w:rtl/>
        </w:rPr>
        <w:t xml:space="preserve"> موارد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7B7595" w:rsidRPr="003937AD">
        <w:rPr>
          <w:rFonts w:ascii="Traditional Arabic" w:hAnsi="Traditional Arabic" w:cs="Traditional Arabic" w:hint="cs"/>
          <w:rtl/>
        </w:rPr>
        <w:t xml:space="preserve">گیرد و باقی موارد را در </w:t>
      </w:r>
      <w:r w:rsidR="00324173">
        <w:rPr>
          <w:rFonts w:ascii="Traditional Arabic" w:hAnsi="Traditional Arabic" w:cs="Traditional Arabic" w:hint="cs"/>
          <w:rtl/>
        </w:rPr>
        <w:t>برمی‌گیرد</w:t>
      </w:r>
      <w:r w:rsidR="007B7595" w:rsidRPr="003937AD">
        <w:rPr>
          <w:rFonts w:ascii="Traditional Arabic" w:hAnsi="Traditional Arabic" w:cs="Traditional Arabic" w:hint="cs"/>
          <w:rtl/>
        </w:rPr>
        <w:t>.</w:t>
      </w:r>
    </w:p>
    <w:p w:rsidR="00D5658F" w:rsidRPr="003937AD" w:rsidRDefault="00D5658F" w:rsidP="00331E7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پس در </w:t>
      </w:r>
      <w:r w:rsidR="00324173">
        <w:rPr>
          <w:rFonts w:ascii="Traditional Arabic" w:hAnsi="Traditional Arabic" w:cs="Traditional Arabic" w:hint="cs"/>
          <w:rtl/>
        </w:rPr>
        <w:t>جمع‌بندی</w:t>
      </w:r>
      <w:r w:rsidRPr="003937AD">
        <w:rPr>
          <w:rFonts w:ascii="Traditional Arabic" w:hAnsi="Traditional Arabic" w:cs="Traditional Arabic" w:hint="cs"/>
          <w:rtl/>
        </w:rPr>
        <w:t xml:space="preserve"> و بیان اخیر طبق وجوه و مطالبی که گفته شد:</w:t>
      </w:r>
    </w:p>
    <w:p w:rsidR="00D5658F" w:rsidRPr="003937AD" w:rsidRDefault="00D5658F" w:rsidP="00D5658F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یا اینکه این آیات محدود به موارد معیّنی است مثل امور اعتقادی آن هم جمع بشریت. اگر چنین باشد مورد ما از آن خارج است.</w:t>
      </w:r>
    </w:p>
    <w:p w:rsidR="00D5658F" w:rsidRPr="003937AD" w:rsidRDefault="00D5658F" w:rsidP="00324173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3937AD">
        <w:rPr>
          <w:rFonts w:ascii="Traditional Arabic" w:hAnsi="Traditional Arabic" w:cs="Traditional Arabic" w:hint="cs"/>
          <w:rtl/>
        </w:rPr>
        <w:t xml:space="preserve">یا اینکه اگر یک نوع عموم و شمولی داشته </w:t>
      </w:r>
      <w:r w:rsidR="00324173">
        <w:rPr>
          <w:rFonts w:ascii="Traditional Arabic" w:hAnsi="Traditional Arabic" w:cs="Traditional Arabic" w:hint="cs"/>
          <w:rtl/>
        </w:rPr>
        <w:t>باشد این</w:t>
      </w:r>
      <w:r w:rsidRPr="003937AD">
        <w:rPr>
          <w:rFonts w:ascii="Traditional Arabic" w:hAnsi="Traditional Arabic" w:cs="Traditional Arabic" w:hint="cs"/>
          <w:rtl/>
        </w:rPr>
        <w:t xml:space="preserve"> </w:t>
      </w:r>
      <w:r w:rsidR="00324173">
        <w:rPr>
          <w:rFonts w:ascii="Traditional Arabic" w:hAnsi="Traditional Arabic" w:cs="Traditional Arabic" w:hint="cs"/>
          <w:rtl/>
        </w:rPr>
        <w:t>آ</w:t>
      </w:r>
      <w:r w:rsidRPr="003937AD">
        <w:rPr>
          <w:rFonts w:ascii="Traditional Arabic" w:hAnsi="Traditional Arabic" w:cs="Traditional Arabic" w:hint="cs"/>
          <w:rtl/>
        </w:rPr>
        <w:t>یات منصرف است به جایی که اکثریّتی بر غیر پایه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>ی عقلی و عقلایی شکل بگیرد که اگر این هم باشد بحث ما از آن خارج است.</w:t>
      </w:r>
    </w:p>
    <w:p w:rsidR="00D5658F" w:rsidRPr="003937AD" w:rsidRDefault="00D5658F" w:rsidP="00D5658F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3937AD">
        <w:rPr>
          <w:rFonts w:ascii="Traditional Arabic" w:hAnsi="Traditional Arabic" w:cs="Traditional Arabic" w:hint="cs"/>
          <w:rtl/>
        </w:rPr>
        <w:t xml:space="preserve">و یا اینکه </w:t>
      </w:r>
      <w:r w:rsidR="00331E73" w:rsidRPr="003937AD">
        <w:rPr>
          <w:rFonts w:ascii="Traditional Arabic" w:hAnsi="Traditional Arabic" w:cs="Traditional Arabic" w:hint="cs"/>
          <w:rtl/>
        </w:rPr>
        <w:t>اگر یک قاعد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331E73" w:rsidRPr="003937AD">
        <w:rPr>
          <w:rFonts w:ascii="Traditional Arabic" w:hAnsi="Traditional Arabic" w:cs="Traditional Arabic" w:hint="cs"/>
          <w:rtl/>
        </w:rPr>
        <w:t>عامه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331E73" w:rsidRPr="003937AD">
        <w:rPr>
          <w:rFonts w:ascii="Traditional Arabic" w:hAnsi="Traditional Arabic" w:cs="Traditional Arabic" w:hint="cs"/>
          <w:rtl/>
        </w:rPr>
        <w:t xml:space="preserve">هم باشد تخصیص خورده است به </w:t>
      </w:r>
      <w:r w:rsidR="00324173">
        <w:rPr>
          <w:rFonts w:ascii="Traditional Arabic" w:hAnsi="Traditional Arabic" w:cs="Traditional Arabic" w:hint="cs"/>
          <w:rtl/>
        </w:rPr>
        <w:t>اکثریت‌هایی</w:t>
      </w:r>
      <w:r w:rsidR="00331E73" w:rsidRPr="003937AD">
        <w:rPr>
          <w:rFonts w:ascii="Traditional Arabic" w:hAnsi="Traditional Arabic" w:cs="Traditional Arabic" w:hint="cs"/>
          <w:rtl/>
        </w:rPr>
        <w:t xml:space="preserve"> که در کارشناسی است و در شورایی که تضادّی با احکام شرع ندارد.</w:t>
      </w:r>
    </w:p>
    <w:p w:rsidR="00331E73" w:rsidRPr="003937AD" w:rsidRDefault="00FF20BD" w:rsidP="00331E73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lastRenderedPageBreak/>
        <w:t xml:space="preserve">به عبارت دیگر </w:t>
      </w:r>
      <w:r w:rsidR="00331E73" w:rsidRPr="003937AD">
        <w:rPr>
          <w:rFonts w:ascii="Traditional Arabic" w:hAnsi="Traditional Arabic" w:cs="Traditional Arabic" w:hint="cs"/>
          <w:rtl/>
        </w:rPr>
        <w:t>از این منظر در این هفت وجهی که گفته شد</w:t>
      </w:r>
      <w:r w:rsidRPr="003937AD">
        <w:rPr>
          <w:rFonts w:ascii="Traditional Arabic" w:hAnsi="Traditional Arabic" w:cs="Traditional Arabic" w:hint="cs"/>
          <w:rtl/>
        </w:rPr>
        <w:t xml:space="preserve"> یکی از این حالت است:</w:t>
      </w:r>
    </w:p>
    <w:p w:rsidR="00FF20BD" w:rsidRPr="003937AD" w:rsidRDefault="00324173" w:rsidP="008F1399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یا محدود «ضیّق فم</w:t>
      </w:r>
      <w:r w:rsidR="00FF20BD" w:rsidRPr="003937AD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ال</w:t>
      </w:r>
      <w:r w:rsidR="00FF20BD" w:rsidRPr="003937AD">
        <w:rPr>
          <w:rFonts w:ascii="Traditional Arabic" w:hAnsi="Traditional Arabic" w:cs="Traditional Arabic" w:hint="cs"/>
          <w:rtl/>
        </w:rPr>
        <w:t>رکی</w:t>
      </w:r>
      <w:r>
        <w:rPr>
          <w:rFonts w:ascii="Traditional Arabic" w:hAnsi="Traditional Arabic" w:cs="Traditional Arabic" w:hint="cs"/>
          <w:rtl/>
        </w:rPr>
        <w:t>ه</w:t>
      </w:r>
      <w:r w:rsidR="00FF20BD" w:rsidRPr="003937AD">
        <w:rPr>
          <w:rFonts w:ascii="Traditional Arabic" w:hAnsi="Traditional Arabic" w:cs="Traditional Arabic" w:hint="cs"/>
          <w:rtl/>
        </w:rPr>
        <w:t xml:space="preserve">» از ابتدا محدود به جاهای معیّنی با </w:t>
      </w:r>
      <w:r>
        <w:rPr>
          <w:rFonts w:ascii="Traditional Arabic" w:hAnsi="Traditional Arabic" w:cs="Traditional Arabic" w:hint="cs"/>
          <w:rtl/>
        </w:rPr>
        <w:t>اکثریت</w:t>
      </w:r>
      <w:r w:rsidR="00FF20BD" w:rsidRPr="003937AD">
        <w:rPr>
          <w:rFonts w:ascii="Traditional Arabic" w:hAnsi="Traditional Arabic" w:cs="Traditional Arabic" w:hint="cs"/>
          <w:rtl/>
        </w:rPr>
        <w:t xml:space="preserve"> مجموعی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FF20BD" w:rsidRPr="003937AD">
        <w:rPr>
          <w:rFonts w:ascii="Traditional Arabic" w:hAnsi="Traditional Arabic" w:cs="Traditional Arabic" w:hint="cs"/>
          <w:rtl/>
        </w:rPr>
        <w:t>باشد</w:t>
      </w:r>
    </w:p>
    <w:p w:rsidR="00FF20BD" w:rsidRPr="003937AD" w:rsidRDefault="00FF20BD" w:rsidP="008F1399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3937AD">
        <w:rPr>
          <w:rFonts w:ascii="Traditional Arabic" w:hAnsi="Traditional Arabic" w:cs="Traditional Arabic" w:hint="cs"/>
          <w:rtl/>
        </w:rPr>
        <w:t xml:space="preserve">یا اینکه اگر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Pr="003937AD">
        <w:rPr>
          <w:rFonts w:ascii="Traditional Arabic" w:hAnsi="Traditional Arabic" w:cs="Traditional Arabic" w:hint="cs"/>
          <w:rtl/>
        </w:rPr>
        <w:t xml:space="preserve"> استغراقی است و محدود جای معیّن و اعتقاد نیست، منصرف است به اکثریّتی که </w:t>
      </w:r>
      <w:r w:rsidR="008F1399" w:rsidRPr="003937AD">
        <w:rPr>
          <w:rFonts w:ascii="Traditional Arabic" w:hAnsi="Traditional Arabic" w:cs="Traditional Arabic" w:hint="cs"/>
          <w:rtl/>
        </w:rPr>
        <w:t>دارای مناشئ غیر عقلایی است.</w:t>
      </w:r>
    </w:p>
    <w:p w:rsidR="008F1399" w:rsidRPr="003937AD" w:rsidRDefault="008F1399" w:rsidP="008F1399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3937AD">
        <w:rPr>
          <w:rFonts w:ascii="Traditional Arabic" w:hAnsi="Traditional Arabic" w:cs="Traditional Arabic" w:hint="cs"/>
          <w:rtl/>
        </w:rPr>
        <w:t xml:space="preserve"> و یا اینکه نهایتاً گفته شود که این یک عامّی است در هر نوع اکثریّتی و هر نوع مسأله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که در اینجا نیز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شود که تخصیص خورده است به این چند موردی که از آن خارج شده است.</w:t>
      </w:r>
    </w:p>
    <w:p w:rsidR="00282768" w:rsidRPr="003937AD" w:rsidRDefault="00793F04" w:rsidP="00912457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گریزی که در اینجا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توان زد این است که: دقت فرمایید که با تمام پیشرفتی که اتفاق افتاده است اما تفسیر قرآن هنوز بسیار جای کار دارد</w:t>
      </w:r>
      <w:r w:rsidR="00912457" w:rsidRPr="003937AD">
        <w:rPr>
          <w:rFonts w:ascii="Traditional Arabic" w:hAnsi="Traditional Arabic" w:cs="Traditional Arabic" w:hint="cs"/>
          <w:rtl/>
        </w:rPr>
        <w:t xml:space="preserve"> حتی در صورتی که تمام تفاسیر در مورد این آیات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="00912457" w:rsidRPr="003937AD">
        <w:rPr>
          <w:rFonts w:ascii="Traditional Arabic" w:hAnsi="Traditional Arabic" w:cs="Traditional Arabic" w:hint="cs"/>
          <w:rtl/>
        </w:rPr>
        <w:t xml:space="preserve"> ملاحظه شود بعید است که </w:t>
      </w:r>
      <w:r w:rsidR="00324173">
        <w:rPr>
          <w:rFonts w:ascii="Traditional Arabic" w:hAnsi="Traditional Arabic" w:cs="Traditional Arabic" w:hint="cs"/>
          <w:rtl/>
        </w:rPr>
        <w:t>این‌چنین</w:t>
      </w:r>
      <w:r w:rsidR="00912457" w:rsidRPr="003937AD">
        <w:rPr>
          <w:rFonts w:ascii="Traditional Arabic" w:hAnsi="Traditional Arabic" w:cs="Traditional Arabic" w:hint="cs"/>
          <w:rtl/>
        </w:rPr>
        <w:t xml:space="preserve"> دامن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912457" w:rsidRPr="003937AD">
        <w:rPr>
          <w:rFonts w:ascii="Traditional Arabic" w:hAnsi="Traditional Arabic" w:cs="Traditional Arabic" w:hint="cs"/>
          <w:rtl/>
        </w:rPr>
        <w:t xml:space="preserve">بحث گسترده باشد (اگرچه که ما هم بسیار سریع از آن عبور کردیم) و </w:t>
      </w:r>
      <w:r w:rsidR="00324173">
        <w:rPr>
          <w:rFonts w:ascii="Traditional Arabic" w:hAnsi="Traditional Arabic" w:cs="Traditional Arabic" w:hint="cs"/>
          <w:rtl/>
        </w:rPr>
        <w:t>این‌چنین</w:t>
      </w:r>
      <w:r w:rsidR="00912457" w:rsidRPr="003937AD">
        <w:rPr>
          <w:rFonts w:ascii="Traditional Arabic" w:hAnsi="Traditional Arabic" w:cs="Traditional Arabic" w:hint="cs"/>
          <w:rtl/>
        </w:rPr>
        <w:t xml:space="preserve"> ابعاد مسأله در هفت وجه مورد بررسی قرار گرفته باشد که این نشان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912457" w:rsidRPr="003937AD">
        <w:rPr>
          <w:rFonts w:ascii="Traditional Arabic" w:hAnsi="Traditional Arabic" w:cs="Traditional Arabic" w:hint="cs"/>
          <w:rtl/>
        </w:rPr>
        <w:t>دهد که تفس</w:t>
      </w:r>
      <w:r w:rsidR="009B021F" w:rsidRPr="003937AD">
        <w:rPr>
          <w:rFonts w:ascii="Traditional Arabic" w:hAnsi="Traditional Arabic" w:cs="Traditional Arabic" w:hint="cs"/>
          <w:rtl/>
        </w:rPr>
        <w:t>یر قرآن هنوز بسیار جای کار دارد. یعنی اگر قرار باشد با یک نگاه موضوعی اجتهادی آیات تفسیر شوند غالباً بسیار جای کار بیشتری دارند که این فقط یک نمون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9B021F" w:rsidRPr="003937AD">
        <w:rPr>
          <w:rFonts w:ascii="Traditional Arabic" w:hAnsi="Traditional Arabic" w:cs="Traditional Arabic" w:hint="cs"/>
          <w:rtl/>
        </w:rPr>
        <w:t>آن بود و از این قبیل نمونه هم در طول سال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="009B021F" w:rsidRPr="003937AD">
        <w:rPr>
          <w:rFonts w:ascii="Traditional Arabic" w:hAnsi="Traditional Arabic" w:cs="Traditional Arabic" w:hint="cs"/>
          <w:rtl/>
        </w:rPr>
        <w:t>ی گذشته که به آیاتی پرداخته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9B021F" w:rsidRPr="003937AD">
        <w:rPr>
          <w:rFonts w:ascii="Traditional Arabic" w:hAnsi="Traditional Arabic" w:cs="Traditional Arabic" w:hint="cs"/>
          <w:rtl/>
        </w:rPr>
        <w:t>شده فراوان وجود داشته است.</w:t>
      </w:r>
    </w:p>
    <w:p w:rsidR="009B021F" w:rsidRPr="003937AD" w:rsidRDefault="009B021F" w:rsidP="00912457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البته </w:t>
      </w:r>
      <w:r w:rsidR="00324173">
        <w:rPr>
          <w:rFonts w:ascii="Traditional Arabic" w:hAnsi="Traditional Arabic" w:cs="Traditional Arabic" w:hint="cs"/>
          <w:rtl/>
        </w:rPr>
        <w:t>همان‌طور</w:t>
      </w:r>
      <w:r w:rsidRPr="003937AD">
        <w:rPr>
          <w:rFonts w:ascii="Traditional Arabic" w:hAnsi="Traditional Arabic" w:cs="Traditional Arabic" w:hint="cs"/>
          <w:rtl/>
        </w:rPr>
        <w:t xml:space="preserve"> که مستحضرید در اینجا اصلاً زاوی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دید بحث فلسفی پرداخته نشده است و گفته شد که غیر از بحث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ی </w:t>
      </w:r>
      <w:r w:rsidR="00F40246" w:rsidRPr="003937AD">
        <w:rPr>
          <w:rFonts w:ascii="Traditional Arabic" w:hAnsi="Traditional Arabic" w:cs="Traditional Arabic" w:hint="cs"/>
          <w:rtl/>
        </w:rPr>
        <w:t xml:space="preserve">فقهی که به شناخت مدلول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F40246" w:rsidRPr="003937AD">
        <w:rPr>
          <w:rFonts w:ascii="Traditional Arabic" w:hAnsi="Traditional Arabic" w:cs="Traditional Arabic" w:hint="cs"/>
          <w:rtl/>
        </w:rPr>
        <w:t xml:space="preserve"> باز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F40246" w:rsidRPr="003937AD">
        <w:rPr>
          <w:rFonts w:ascii="Traditional Arabic" w:hAnsi="Traditional Arabic" w:cs="Traditional Arabic" w:hint="cs"/>
          <w:rtl/>
        </w:rPr>
        <w:t>گردد سخنی وجود دارد ک</w:t>
      </w:r>
      <w:r w:rsidR="00FB2E7F" w:rsidRPr="003937AD">
        <w:rPr>
          <w:rFonts w:ascii="Traditional Arabic" w:hAnsi="Traditional Arabic" w:cs="Traditional Arabic" w:hint="cs"/>
          <w:rtl/>
        </w:rPr>
        <w:t xml:space="preserve">ه اگر </w:t>
      </w:r>
      <w:r w:rsidR="00324173">
        <w:rPr>
          <w:rFonts w:ascii="Traditional Arabic" w:hAnsi="Traditional Arabic" w:cs="Traditional Arabic" w:hint="cs"/>
          <w:rtl/>
        </w:rPr>
        <w:t>اکثریت</w:t>
      </w:r>
      <w:r w:rsidR="00FB2E7F" w:rsidRPr="003937AD">
        <w:rPr>
          <w:rFonts w:ascii="Traditional Arabic" w:hAnsi="Traditional Arabic" w:cs="Traditional Arabic" w:hint="cs"/>
          <w:rtl/>
        </w:rPr>
        <w:t xml:space="preserve"> </w:t>
      </w:r>
      <w:r w:rsidR="00324173">
        <w:rPr>
          <w:rFonts w:ascii="Traditional Arabic" w:hAnsi="Traditional Arabic" w:cs="Traditional Arabic" w:hint="cs"/>
          <w:rtl/>
        </w:rPr>
        <w:t>کل</w:t>
      </w:r>
      <w:r w:rsidR="00FB2E7F" w:rsidRPr="003937AD">
        <w:rPr>
          <w:rFonts w:ascii="Traditional Arabic" w:hAnsi="Traditional Arabic" w:cs="Traditional Arabic" w:hint="cs"/>
          <w:rtl/>
        </w:rPr>
        <w:t xml:space="preserve"> بشر در نظر گرفته شود و فقط هم در مسائل اعتقادی که </w:t>
      </w:r>
      <w:r w:rsidR="00324173">
        <w:rPr>
          <w:rFonts w:ascii="Traditional Arabic" w:hAnsi="Traditional Arabic" w:cs="Traditional Arabic" w:hint="cs"/>
          <w:rtl/>
        </w:rPr>
        <w:t>مهم‌ترین</w:t>
      </w:r>
      <w:r w:rsidR="00FB2E7F" w:rsidRPr="003937AD">
        <w:rPr>
          <w:rFonts w:ascii="Traditional Arabic" w:hAnsi="Traditional Arabic" w:cs="Traditional Arabic" w:hint="cs"/>
          <w:rtl/>
        </w:rPr>
        <w:t xml:space="preserve"> مسأل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FB2E7F" w:rsidRPr="003937AD">
        <w:rPr>
          <w:rFonts w:ascii="Traditional Arabic" w:hAnsi="Traditional Arabic" w:cs="Traditional Arabic" w:hint="cs"/>
          <w:rtl/>
        </w:rPr>
        <w:t>بشری است، اینکه اکثریت به خطا رفته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‌اند </w:t>
      </w:r>
      <w:r w:rsidR="00FB2E7F" w:rsidRPr="003937AD">
        <w:rPr>
          <w:rFonts w:ascii="Traditional Arabic" w:hAnsi="Traditional Arabic" w:cs="Traditional Arabic" w:hint="cs"/>
          <w:rtl/>
        </w:rPr>
        <w:t>آنچه قانون «ألقصر لا یدوم» و اینکه «أکثری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FB2E7F" w:rsidRPr="003937AD">
        <w:rPr>
          <w:rFonts w:ascii="Traditional Arabic" w:hAnsi="Traditional Arabic" w:cs="Traditional Arabic" w:hint="cs"/>
          <w:rtl/>
        </w:rPr>
        <w:t>تواند بر خلاف طبیعت شیء و حقیقت باشد» اینکه چگونه اینها قابل جمع هستند یک سؤال فلسفی است و باید به آن پرداخته شود و در اینجا اصلاً قرار بر</w:t>
      </w:r>
      <w:r w:rsidR="004A01F8" w:rsidRPr="003937AD">
        <w:rPr>
          <w:rFonts w:ascii="Traditional Arabic" w:hAnsi="Traditional Arabic" w:cs="Traditional Arabic" w:hint="cs"/>
          <w:rtl/>
        </w:rPr>
        <w:t xml:space="preserve"> ورود در</w:t>
      </w:r>
      <w:r w:rsidR="00324173">
        <w:rPr>
          <w:rFonts w:ascii="Traditional Arabic" w:hAnsi="Traditional Arabic" w:cs="Traditional Arabic" w:hint="cs"/>
          <w:rtl/>
        </w:rPr>
        <w:t xml:space="preserve"> آ</w:t>
      </w:r>
      <w:r w:rsidR="00FB2E7F" w:rsidRPr="003937AD">
        <w:rPr>
          <w:rFonts w:ascii="Traditional Arabic" w:hAnsi="Traditional Arabic" w:cs="Traditional Arabic" w:hint="cs"/>
          <w:rtl/>
        </w:rPr>
        <w:t xml:space="preserve">ن وجود نداشت و اگر </w:t>
      </w:r>
      <w:r w:rsidR="004A01F8" w:rsidRPr="003937AD">
        <w:rPr>
          <w:rFonts w:ascii="Traditional Arabic" w:hAnsi="Traditional Arabic" w:cs="Traditional Arabic" w:hint="cs"/>
          <w:rtl/>
        </w:rPr>
        <w:t xml:space="preserve">قرار باشد به آن ورود شود بایستی ابتدائاً آن قانون فلسفی بررسی شود سپس </w:t>
      </w:r>
      <w:r w:rsidR="004E5D04" w:rsidRPr="003937AD">
        <w:rPr>
          <w:rFonts w:ascii="Traditional Arabic" w:hAnsi="Traditional Arabic" w:cs="Traditional Arabic" w:hint="cs"/>
          <w:rtl/>
        </w:rPr>
        <w:t>نتیج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4E5D04" w:rsidRPr="003937AD">
        <w:rPr>
          <w:rFonts w:ascii="Traditional Arabic" w:hAnsi="Traditional Arabic" w:cs="Traditional Arabic" w:hint="cs"/>
          <w:rtl/>
        </w:rPr>
        <w:t>این دو بحث با هم مورد بررسی قرار گیرد.</w:t>
      </w:r>
    </w:p>
    <w:p w:rsidR="004E5D04" w:rsidRPr="003937AD" w:rsidRDefault="004E5D04" w:rsidP="00912457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مرحوم علامه در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آخر سور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324173">
        <w:rPr>
          <w:rFonts w:ascii="Traditional Arabic" w:hAnsi="Traditional Arabic" w:cs="Traditional Arabic" w:hint="cs"/>
          <w:rtl/>
        </w:rPr>
        <w:t>آل‌عمران</w:t>
      </w:r>
      <w:r w:rsidRPr="003937AD">
        <w:rPr>
          <w:rFonts w:ascii="Traditional Arabic" w:hAnsi="Traditional Arabic" w:cs="Traditional Arabic" w:hint="cs"/>
          <w:rtl/>
        </w:rPr>
        <w:t xml:space="preserve"> با نیش قلم خود اشاره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به این مسأله نموده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‌اند </w:t>
      </w:r>
      <w:r w:rsidRPr="003937AD">
        <w:rPr>
          <w:rFonts w:ascii="Traditional Arabic" w:hAnsi="Traditional Arabic" w:cs="Traditional Arabic" w:hint="cs"/>
          <w:rtl/>
        </w:rPr>
        <w:t xml:space="preserve">که اگر به </w:t>
      </w:r>
      <w:r w:rsidR="00A80D87" w:rsidRPr="003937AD">
        <w:rPr>
          <w:rFonts w:ascii="Traditional Arabic" w:hAnsi="Traditional Arabic" w:cs="Traditional Arabic" w:hint="cs"/>
          <w:rtl/>
        </w:rPr>
        <w:t>نگاه معمولی کسی آن را مطالعه کند متوجه مسأله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A80D87" w:rsidRPr="003937AD">
        <w:rPr>
          <w:rFonts w:ascii="Traditional Arabic" w:hAnsi="Traditional Arabic" w:cs="Traditional Arabic" w:hint="cs"/>
          <w:rtl/>
        </w:rPr>
        <w:t xml:space="preserve">شود و نیاز به بررسی بیشتر و </w:t>
      </w:r>
      <w:r w:rsidR="00324173">
        <w:rPr>
          <w:rFonts w:ascii="Traditional Arabic" w:hAnsi="Traditional Arabic" w:cs="Traditional Arabic" w:hint="cs"/>
          <w:rtl/>
        </w:rPr>
        <w:t>دقیق‌تری</w:t>
      </w:r>
      <w:r w:rsidR="00A80D87" w:rsidRPr="003937AD">
        <w:rPr>
          <w:rFonts w:ascii="Traditional Arabic" w:hAnsi="Traditional Arabic" w:cs="Traditional Arabic" w:hint="cs"/>
          <w:rtl/>
        </w:rPr>
        <w:t xml:space="preserve"> دارد.</w:t>
      </w:r>
    </w:p>
    <w:p w:rsidR="00A80D87" w:rsidRPr="003937AD" w:rsidRDefault="00A80D87" w:rsidP="00912457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نکت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دیگری هم که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توان به آن اشاره کرد این است که بحث دروغ هم به همین صورت است که آن دروغی که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324173">
        <w:rPr>
          <w:rFonts w:ascii="Traditional Arabic" w:hAnsi="Traditional Arabic" w:cs="Traditional Arabic" w:hint="cs"/>
          <w:rtl/>
        </w:rPr>
        <w:t>می‌شود</w:t>
      </w:r>
      <w:r w:rsidRPr="003937AD">
        <w:rPr>
          <w:rFonts w:ascii="Traditional Arabic" w:hAnsi="Traditional Arabic" w:cs="Traditional Arabic" w:hint="cs"/>
          <w:rtl/>
        </w:rPr>
        <w:t xml:space="preserve"> بر خلاف طبیعت و بر خلاف </w:t>
      </w:r>
      <w:r w:rsidR="00324173">
        <w:rPr>
          <w:rFonts w:ascii="Traditional Arabic" w:hAnsi="Traditional Arabic" w:cs="Traditional Arabic" w:hint="cs"/>
          <w:rtl/>
        </w:rPr>
        <w:t>واقعیات</w:t>
      </w:r>
      <w:r w:rsidRPr="003937AD">
        <w:rPr>
          <w:rFonts w:ascii="Traditional Arabic" w:hAnsi="Traditional Arabic" w:cs="Traditional Arabic" w:hint="cs"/>
          <w:rtl/>
        </w:rPr>
        <w:t xml:space="preserve"> عالم است و لذا حتماً مفتضح شده و خلاف آن مشخص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گردد همین بحث در آنجا نیز وجود دارد.</w:t>
      </w:r>
    </w:p>
    <w:p w:rsidR="005C0E8E" w:rsidRPr="003937AD" w:rsidRDefault="005C0E8E" w:rsidP="009F36F2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0" w:name="_Toc469903750"/>
      <w:r w:rsidRPr="003937AD">
        <w:rPr>
          <w:rFonts w:ascii="Traditional Arabic" w:hAnsi="Traditional Arabic" w:cs="Traditional Arabic" w:hint="cs"/>
          <w:color w:val="FF0000"/>
          <w:rtl/>
        </w:rPr>
        <w:t xml:space="preserve">مروری بر </w:t>
      </w:r>
      <w:r w:rsidR="00324173">
        <w:rPr>
          <w:rFonts w:ascii="Traditional Arabic" w:hAnsi="Traditional Arabic" w:cs="Traditional Arabic" w:hint="cs"/>
          <w:color w:val="FF0000"/>
          <w:rtl/>
        </w:rPr>
        <w:t>جمع‌بندی</w:t>
      </w:r>
      <w:r w:rsidRPr="003937AD">
        <w:rPr>
          <w:rFonts w:ascii="Traditional Arabic" w:hAnsi="Traditional Arabic" w:cs="Traditional Arabic" w:hint="cs"/>
          <w:color w:val="FF0000"/>
          <w:rtl/>
        </w:rPr>
        <w:t xml:space="preserve"> مطالب</w:t>
      </w:r>
      <w:bookmarkEnd w:id="20"/>
    </w:p>
    <w:p w:rsidR="009F36F2" w:rsidRPr="003937AD" w:rsidRDefault="009F36F2" w:rsidP="009F36F2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بر اساس مباحثی که کمی هم به طول انجامید و چند هفت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آخر سال گذشته و چند هفت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ابتدای امسال را به خود اختصاص داد، </w:t>
      </w:r>
      <w:r w:rsidR="006F2760" w:rsidRPr="003937AD">
        <w:rPr>
          <w:rFonts w:ascii="Traditional Arabic" w:hAnsi="Traditional Arabic" w:cs="Traditional Arabic" w:hint="cs"/>
          <w:rtl/>
        </w:rPr>
        <w:t>ورودی به مسأل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6F2760" w:rsidRPr="003937AD">
        <w:rPr>
          <w:rFonts w:ascii="Traditional Arabic" w:hAnsi="Traditional Arabic" w:cs="Traditional Arabic" w:hint="cs"/>
          <w:rtl/>
        </w:rPr>
        <w:t>شورای در فتوا و مشورت در فتوا و اکثریت  داشتیم در غالب چهار مسأله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6F2760" w:rsidRPr="003937AD">
        <w:rPr>
          <w:rFonts w:ascii="Traditional Arabic" w:hAnsi="Traditional Arabic" w:cs="Traditional Arabic" w:hint="cs"/>
          <w:rtl/>
        </w:rPr>
        <w:t>که به خاطر دارید</w:t>
      </w:r>
      <w:r w:rsidR="0072670F" w:rsidRPr="003937AD">
        <w:rPr>
          <w:rFonts w:ascii="Traditional Arabic" w:hAnsi="Traditional Arabic" w:cs="Traditional Arabic" w:hint="cs"/>
          <w:rtl/>
        </w:rPr>
        <w:t xml:space="preserve"> و سپس وارد ادله شدیم که این ادله عبارت بود از:</w:t>
      </w:r>
    </w:p>
    <w:p w:rsidR="0072670F" w:rsidRPr="003937AD" w:rsidRDefault="0072670F" w:rsidP="009F36F2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الف) آیات: که چند </w:t>
      </w:r>
      <w:r w:rsidR="00324173">
        <w:rPr>
          <w:rFonts w:ascii="Traditional Arabic" w:hAnsi="Traditional Arabic" w:cs="Traditional Arabic" w:hint="cs"/>
          <w:rtl/>
        </w:rPr>
        <w:t>آیه</w:t>
      </w:r>
      <w:r w:rsidRPr="003937AD">
        <w:rPr>
          <w:rFonts w:ascii="Traditional Arabic" w:hAnsi="Traditional Arabic" w:cs="Traditional Arabic" w:hint="cs"/>
          <w:rtl/>
        </w:rPr>
        <w:t xml:space="preserve"> مورد بررسی قرار گرفت.</w:t>
      </w:r>
    </w:p>
    <w:p w:rsidR="0072670F" w:rsidRPr="003937AD" w:rsidRDefault="0072670F" w:rsidP="009F36F2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lastRenderedPageBreak/>
        <w:t>ب) روایات: که چند گروه و طایف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از روایات بررسی شد.</w:t>
      </w:r>
    </w:p>
    <w:p w:rsidR="0072670F" w:rsidRPr="003937AD" w:rsidRDefault="0072670F" w:rsidP="009F36F2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ج) سیره</w:t>
      </w:r>
    </w:p>
    <w:p w:rsidR="0072670F" w:rsidRPr="003937AD" w:rsidRDefault="0072670F" w:rsidP="009F36F2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در این سه محور </w:t>
      </w:r>
      <w:r w:rsidR="00324173">
        <w:rPr>
          <w:rFonts w:ascii="Traditional Arabic" w:hAnsi="Traditional Arabic" w:cs="Traditional Arabic" w:hint="cs"/>
          <w:rtl/>
        </w:rPr>
        <w:t>کلی</w:t>
      </w:r>
      <w:r w:rsidRPr="003937AD">
        <w:rPr>
          <w:rFonts w:ascii="Traditional Arabic" w:hAnsi="Traditional Arabic" w:cs="Traditional Arabic" w:hint="cs"/>
          <w:rtl/>
        </w:rPr>
        <w:t xml:space="preserve"> که هر محور مشتمل بر ادل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متعدد بود، این ادله مورد بررسی قرار گرفته و آن چهار مسأله بر این ادله عرضه شد و در پایان نیز معارضی که در آیات وجود داشت مورد توجّه قرار گرفت و </w:t>
      </w:r>
      <w:r w:rsidR="00846514" w:rsidRPr="003937AD">
        <w:rPr>
          <w:rFonts w:ascii="Traditional Arabic" w:hAnsi="Traditional Arabic" w:cs="Traditional Arabic" w:hint="cs"/>
          <w:rtl/>
        </w:rPr>
        <w:t>بررسی هم انجام شد و نتیجه گرفته شد که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846514" w:rsidRPr="003937AD">
        <w:rPr>
          <w:rFonts w:ascii="Traditional Arabic" w:hAnsi="Traditional Arabic" w:cs="Traditional Arabic" w:hint="cs"/>
          <w:rtl/>
        </w:rPr>
        <w:t>توانست معارض جدی برای مباحث اصلی باشد.</w:t>
      </w:r>
    </w:p>
    <w:p w:rsidR="00917531" w:rsidRPr="003937AD" w:rsidRDefault="00846514" w:rsidP="00917531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با این سیر مفصّلی که در این ادله صورت گرفت، اینکه چه چیزهایی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توان گفت که به نتیجه </w:t>
      </w:r>
      <w:r w:rsidR="00324173">
        <w:rPr>
          <w:rFonts w:ascii="Traditional Arabic" w:hAnsi="Traditional Arabic" w:cs="Traditional Arabic" w:hint="cs"/>
          <w:rtl/>
        </w:rPr>
        <w:t>رسیده‌ایم</w:t>
      </w:r>
      <w:r w:rsidRPr="003937AD">
        <w:rPr>
          <w:rFonts w:ascii="Traditional Arabic" w:hAnsi="Traditional Arabic" w:cs="Traditional Arabic" w:hint="cs"/>
          <w:rtl/>
        </w:rPr>
        <w:t xml:space="preserve"> و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از این ادله </w:t>
      </w:r>
      <w:r w:rsidR="00324173">
        <w:rPr>
          <w:rFonts w:ascii="Traditional Arabic" w:hAnsi="Traditional Arabic" w:cs="Traditional Arabic" w:hint="cs"/>
          <w:rtl/>
        </w:rPr>
        <w:t>نتیجه‌گیری</w:t>
      </w:r>
      <w:r w:rsidRPr="003937AD">
        <w:rPr>
          <w:rFonts w:ascii="Traditional Arabic" w:hAnsi="Traditional Arabic" w:cs="Traditional Arabic" w:hint="cs"/>
          <w:rtl/>
        </w:rPr>
        <w:t xml:space="preserve"> کرد، در اینجا به صورت جزمی و یا غیر جزمی در طی چند بند به ع</w:t>
      </w:r>
      <w:r w:rsidR="00917531" w:rsidRPr="003937AD">
        <w:rPr>
          <w:rFonts w:ascii="Traditional Arabic" w:hAnsi="Traditional Arabic" w:cs="Traditional Arabic" w:hint="cs"/>
          <w:rtl/>
        </w:rPr>
        <w:t xml:space="preserve">نوان </w:t>
      </w:r>
      <w:r w:rsidR="00324173">
        <w:rPr>
          <w:rFonts w:ascii="Traditional Arabic" w:hAnsi="Traditional Arabic" w:cs="Traditional Arabic" w:hint="cs"/>
          <w:rtl/>
        </w:rPr>
        <w:t>جمع‌بندی</w:t>
      </w:r>
      <w:r w:rsidR="00917531" w:rsidRPr="003937AD">
        <w:rPr>
          <w:rFonts w:ascii="Traditional Arabic" w:hAnsi="Traditional Arabic" w:cs="Traditional Arabic" w:hint="cs"/>
          <w:rtl/>
        </w:rPr>
        <w:t xml:space="preserve"> مباحث عرض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917531" w:rsidRPr="003937AD">
        <w:rPr>
          <w:rFonts w:ascii="Traditional Arabic" w:hAnsi="Traditional Arabic" w:cs="Traditional Arabic" w:hint="cs"/>
          <w:rtl/>
        </w:rPr>
        <w:t>شود:</w:t>
      </w:r>
    </w:p>
    <w:p w:rsidR="00441D2A" w:rsidRPr="003937AD" w:rsidRDefault="00917531" w:rsidP="0091753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69903751"/>
      <w:r w:rsidRPr="003937AD">
        <w:rPr>
          <w:rFonts w:ascii="Traditional Arabic" w:hAnsi="Traditional Arabic" w:cs="Traditional Arabic" w:hint="cs"/>
          <w:color w:val="FF0000"/>
          <w:rtl/>
        </w:rPr>
        <w:t>مطلب اول</w:t>
      </w:r>
      <w:bookmarkEnd w:id="21"/>
    </w:p>
    <w:p w:rsidR="00846514" w:rsidRPr="003937AD" w:rsidRDefault="00846514" w:rsidP="00441D2A">
      <w:pPr>
        <w:rPr>
          <w:rFonts w:ascii="Traditional Arabic" w:hAnsi="Traditional Arabic" w:cs="Traditional Arabic"/>
        </w:rPr>
      </w:pPr>
      <w:r w:rsidRPr="003937AD">
        <w:rPr>
          <w:rFonts w:ascii="Traditional Arabic" w:hAnsi="Traditional Arabic" w:cs="Traditional Arabic" w:hint="cs"/>
          <w:rtl/>
        </w:rPr>
        <w:t>در اجتهاد اطّلاع از انظار و آراء دیگران ضرورت دارد</w:t>
      </w:r>
      <w:r w:rsidR="00441D2A" w:rsidRPr="003937AD">
        <w:rPr>
          <w:rFonts w:ascii="Traditional Arabic" w:hAnsi="Traditional Arabic" w:cs="Traditional Arabic" w:hint="cs"/>
          <w:rtl/>
        </w:rPr>
        <w:t xml:space="preserve"> و این چیزی است که اجتهاد متأخّر را از اجتهاد زمان </w:t>
      </w:r>
      <w:r w:rsidR="00324173">
        <w:rPr>
          <w:rFonts w:ascii="Traditional Arabic" w:hAnsi="Traditional Arabic" w:cs="Traditional Arabic" w:hint="cs"/>
          <w:rtl/>
        </w:rPr>
        <w:t>اصحاب</w:t>
      </w:r>
      <w:r w:rsidR="00441D2A" w:rsidRPr="003937AD">
        <w:rPr>
          <w:rFonts w:ascii="Traditional Arabic" w:hAnsi="Traditional Arabic" w:cs="Traditional Arabic" w:hint="cs"/>
          <w:rtl/>
        </w:rPr>
        <w:t xml:space="preserve"> متفاوت کرده است و همچنین </w:t>
      </w:r>
      <w:r w:rsidR="00324173">
        <w:rPr>
          <w:rFonts w:ascii="Traditional Arabic" w:hAnsi="Traditional Arabic" w:cs="Traditional Arabic" w:hint="cs"/>
          <w:rtl/>
        </w:rPr>
        <w:t>روزبه‌روز</w:t>
      </w:r>
      <w:r w:rsidR="00441D2A" w:rsidRPr="003937AD">
        <w:rPr>
          <w:rFonts w:ascii="Traditional Arabic" w:hAnsi="Traditional Arabic" w:cs="Traditional Arabic" w:hint="cs"/>
          <w:rtl/>
        </w:rPr>
        <w:t xml:space="preserve"> بر دامن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441D2A" w:rsidRPr="003937AD">
        <w:rPr>
          <w:rFonts w:ascii="Traditional Arabic" w:hAnsi="Traditional Arabic" w:cs="Traditional Arabic" w:hint="cs"/>
          <w:rtl/>
        </w:rPr>
        <w:t>این مؤلّفه افزوده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441D2A" w:rsidRPr="003937AD">
        <w:rPr>
          <w:rFonts w:ascii="Traditional Arabic" w:hAnsi="Traditional Arabic" w:cs="Traditional Arabic" w:hint="cs"/>
          <w:rtl/>
        </w:rPr>
        <w:t>شود.</w:t>
      </w:r>
    </w:p>
    <w:p w:rsidR="00441D2A" w:rsidRPr="003937AD" w:rsidRDefault="00441D2A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در عصر ائمه، اجتهاد چندان توقّف بر شناخت آراء دیگران نداشت</w:t>
      </w:r>
      <w:r w:rsidR="00917531" w:rsidRPr="003937AD">
        <w:rPr>
          <w:rFonts w:ascii="Traditional Arabic" w:hAnsi="Traditional Arabic" w:cs="Traditional Arabic" w:hint="cs"/>
          <w:rtl/>
        </w:rPr>
        <w:t xml:space="preserve"> چراکه آرائی نبود و اگر هم آرائی چندان مهم که بتواند راهی را نشان داده و دریچه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917531" w:rsidRPr="003937AD">
        <w:rPr>
          <w:rFonts w:ascii="Traditional Arabic" w:hAnsi="Traditional Arabic" w:cs="Traditional Arabic" w:hint="cs"/>
          <w:rtl/>
        </w:rPr>
        <w:t>را به روی کسی باز کند در آن وجود نداشت و بیشتر منبع اجتهاد همان منابع دست اول بود یعنی آیات و روایاتی که از امام شنیده و یا آیاتی که در قرآن دیده است.</w:t>
      </w:r>
    </w:p>
    <w:p w:rsidR="004F179E" w:rsidRPr="003937AD" w:rsidRDefault="00917531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هرچه از آن سرچشمه فاصله گرفته شده و به تدریج دیده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شود که آراء و اقوال در تاریخ فقه شکل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گیرد، این آراء و اقوال خود یکی از مستندات فقیه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شود و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4F179E" w:rsidRPr="003937AD">
        <w:rPr>
          <w:rFonts w:ascii="Traditional Arabic" w:hAnsi="Traditional Arabic" w:cs="Traditional Arabic" w:hint="cs"/>
          <w:rtl/>
        </w:rPr>
        <w:t xml:space="preserve">شود اجتهاد را در طراز مناسب پذیرفت بدون مراجعه به این آراء و اقوال. </w:t>
      </w:r>
    </w:p>
    <w:p w:rsidR="00917531" w:rsidRPr="003937AD" w:rsidRDefault="004F179E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یک واقعیتی است که در تمام رشته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 هم </w:t>
      </w:r>
      <w:r w:rsidR="00324173">
        <w:rPr>
          <w:rFonts w:ascii="Traditional Arabic" w:hAnsi="Traditional Arabic" w:cs="Traditional Arabic" w:hint="cs"/>
          <w:rtl/>
        </w:rPr>
        <w:t>همین‌طور</w:t>
      </w:r>
      <w:r w:rsidRPr="003937AD">
        <w:rPr>
          <w:rFonts w:ascii="Traditional Arabic" w:hAnsi="Traditional Arabic" w:cs="Traditional Arabic" w:hint="cs"/>
          <w:rtl/>
        </w:rPr>
        <w:t xml:space="preserve"> است که وقتی اجتهاد از مبدأ و مصدر خود فاصله بگیرد و </w:t>
      </w:r>
      <w:r w:rsidR="00324173">
        <w:rPr>
          <w:rFonts w:ascii="Traditional Arabic" w:hAnsi="Traditional Arabic" w:cs="Traditional Arabic"/>
          <w:rtl/>
        </w:rPr>
        <w:t>صاحب‌نظران</w:t>
      </w:r>
      <w:r w:rsidR="00324173">
        <w:rPr>
          <w:rFonts w:ascii="Traditional Arabic" w:hAnsi="Traditional Arabic" w:cs="Traditional Arabic" w:hint="cs"/>
          <w:rtl/>
        </w:rPr>
        <w:t>ی</w:t>
      </w:r>
      <w:r w:rsidRPr="003937AD">
        <w:rPr>
          <w:rFonts w:ascii="Traditional Arabic" w:hAnsi="Traditional Arabic" w:cs="Traditional Arabic" w:hint="cs"/>
          <w:rtl/>
        </w:rPr>
        <w:t xml:space="preserve"> در آن منابع و مصادر اظهار رأی کرده باشند،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 xml:space="preserve">توان دست از این آراء شسته و کسی در قرن </w:t>
      </w:r>
      <w:r w:rsidR="007E6090" w:rsidRPr="003937AD">
        <w:rPr>
          <w:rFonts w:ascii="Traditional Arabic" w:hAnsi="Traditional Arabic" w:cs="Traditional Arabic" w:hint="cs"/>
          <w:rtl/>
        </w:rPr>
        <w:t>دهم و دوازدهم و چهارد</w:t>
      </w:r>
      <w:r w:rsidR="00324173">
        <w:rPr>
          <w:rFonts w:ascii="Traditional Arabic" w:hAnsi="Traditional Arabic" w:cs="Traditional Arabic" w:hint="cs"/>
          <w:rtl/>
        </w:rPr>
        <w:t>ه</w:t>
      </w:r>
      <w:r w:rsidR="007E6090" w:rsidRPr="003937AD">
        <w:rPr>
          <w:rFonts w:ascii="Traditional Arabic" w:hAnsi="Traditional Arabic" w:cs="Traditional Arabic" w:hint="cs"/>
          <w:rtl/>
        </w:rPr>
        <w:t>م بگوید من هیچ رأیی را در تاریخ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="007E6090" w:rsidRPr="003937AD">
        <w:rPr>
          <w:rFonts w:ascii="Traditional Arabic" w:hAnsi="Traditional Arabic" w:cs="Traditional Arabic" w:hint="cs"/>
          <w:rtl/>
        </w:rPr>
        <w:t xml:space="preserve">بینم و مستقیماً به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7E6090" w:rsidRPr="003937AD">
        <w:rPr>
          <w:rFonts w:ascii="Traditional Arabic" w:hAnsi="Traditional Arabic" w:cs="Traditional Arabic" w:hint="cs"/>
          <w:rtl/>
        </w:rPr>
        <w:t xml:space="preserve"> و روایت مراجعه کرده و نظر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7E6090" w:rsidRPr="003937AD">
        <w:rPr>
          <w:rFonts w:ascii="Traditional Arabic" w:hAnsi="Traditional Arabic" w:cs="Traditional Arabic" w:hint="cs"/>
          <w:rtl/>
        </w:rPr>
        <w:t>دهم. چراکه این آراء و انظار هر کدام یک چیزی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7E6090" w:rsidRPr="003937AD">
        <w:rPr>
          <w:rFonts w:ascii="Traditional Arabic" w:hAnsi="Traditional Arabic" w:cs="Traditional Arabic" w:hint="cs"/>
          <w:rtl/>
        </w:rPr>
        <w:t>فهمد و به یک زاویه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7E6090" w:rsidRPr="003937AD">
        <w:rPr>
          <w:rFonts w:ascii="Traditional Arabic" w:hAnsi="Traditional Arabic" w:cs="Traditional Arabic" w:hint="cs"/>
          <w:rtl/>
        </w:rPr>
        <w:t>توجه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7E6090" w:rsidRPr="003937AD">
        <w:rPr>
          <w:rFonts w:ascii="Traditional Arabic" w:hAnsi="Traditional Arabic" w:cs="Traditional Arabic" w:hint="cs"/>
          <w:rtl/>
        </w:rPr>
        <w:t xml:space="preserve">کند و اگر شخصی اعلم علما هم باشد </w:t>
      </w:r>
      <w:r w:rsidR="00324173">
        <w:rPr>
          <w:rFonts w:ascii="Traditional Arabic" w:hAnsi="Traditional Arabic" w:cs="Traditional Arabic" w:hint="cs"/>
          <w:rtl/>
        </w:rPr>
        <w:t>بی‌نیاز</w:t>
      </w:r>
      <w:r w:rsidR="007E6090" w:rsidRPr="003937AD">
        <w:rPr>
          <w:rFonts w:ascii="Traditional Arabic" w:hAnsi="Traditional Arabic" w:cs="Traditional Arabic" w:hint="cs"/>
          <w:rtl/>
        </w:rPr>
        <w:t xml:space="preserve"> از این نیست که این آراء را ببیند و </w:t>
      </w:r>
      <w:r w:rsidR="00324173">
        <w:rPr>
          <w:rFonts w:ascii="Traditional Arabic" w:hAnsi="Traditional Arabic" w:cs="Traditional Arabic" w:hint="cs"/>
          <w:rtl/>
        </w:rPr>
        <w:t>زیرورو</w:t>
      </w:r>
      <w:r w:rsidR="007E6090" w:rsidRPr="003937AD">
        <w:rPr>
          <w:rFonts w:ascii="Traditional Arabic" w:hAnsi="Traditional Arabic" w:cs="Traditional Arabic" w:hint="cs"/>
          <w:rtl/>
        </w:rPr>
        <w:t xml:space="preserve"> کرده و به آنها توجه کند.</w:t>
      </w:r>
    </w:p>
    <w:p w:rsidR="007E6090" w:rsidRPr="003937AD" w:rsidRDefault="007E6090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آرائی که در اینجا گفته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شود، آراء </w:t>
      </w:r>
      <w:r w:rsidR="00324173">
        <w:rPr>
          <w:rFonts w:ascii="Traditional Arabic" w:hAnsi="Traditional Arabic" w:cs="Traditional Arabic" w:hint="cs"/>
          <w:rtl/>
        </w:rPr>
        <w:t>متقدمین</w:t>
      </w:r>
      <w:r w:rsidRPr="003937AD">
        <w:rPr>
          <w:rFonts w:ascii="Traditional Arabic" w:hAnsi="Traditional Arabic" w:cs="Traditional Arabic" w:hint="cs"/>
          <w:rtl/>
        </w:rPr>
        <w:t xml:space="preserve"> هست و طبق این ادله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Pr="003937AD">
        <w:rPr>
          <w:rFonts w:ascii="Traditional Arabic" w:hAnsi="Traditional Arabic" w:cs="Traditional Arabic" w:hint="cs"/>
          <w:rtl/>
        </w:rPr>
        <w:t>که در اینجا گفته شد آراء معاصرین نیز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باشد</w:t>
      </w:r>
      <w:r w:rsidR="00BC7086" w:rsidRPr="003937AD">
        <w:rPr>
          <w:rFonts w:ascii="Traditional Arabic" w:hAnsi="Traditional Arabic" w:cs="Traditional Arabic" w:hint="cs"/>
          <w:rtl/>
        </w:rPr>
        <w:t xml:space="preserve"> و باید از انظار دیگران </w:t>
      </w:r>
      <w:r w:rsidR="00C6183D" w:rsidRPr="003937AD">
        <w:rPr>
          <w:rFonts w:ascii="Traditional Arabic" w:hAnsi="Traditional Arabic" w:cs="Traditional Arabic" w:hint="cs"/>
          <w:rtl/>
        </w:rPr>
        <w:t xml:space="preserve">شخص </w:t>
      </w:r>
      <w:r w:rsidR="00324173">
        <w:rPr>
          <w:rFonts w:ascii="Traditional Arabic" w:hAnsi="Traditional Arabic" w:cs="Traditional Arabic" w:hint="cs"/>
          <w:rtl/>
        </w:rPr>
        <w:t>مطلع</w:t>
      </w:r>
      <w:r w:rsidR="00C6183D" w:rsidRPr="003937AD">
        <w:rPr>
          <w:rFonts w:ascii="Traditional Arabic" w:hAnsi="Traditional Arabic" w:cs="Traditional Arabic" w:hint="cs"/>
          <w:rtl/>
        </w:rPr>
        <w:t xml:space="preserve"> باشد و </w:t>
      </w:r>
      <w:r w:rsidR="00324173">
        <w:rPr>
          <w:rFonts w:ascii="Traditional Arabic" w:hAnsi="Traditional Arabic" w:cs="Traditional Arabic" w:hint="cs"/>
          <w:rtl/>
        </w:rPr>
        <w:t>به‌بیان‌دیگر</w:t>
      </w:r>
      <w:r w:rsidR="00C6183D" w:rsidRPr="003937AD">
        <w:rPr>
          <w:rFonts w:ascii="Traditional Arabic" w:hAnsi="Traditional Arabic" w:cs="Traditional Arabic" w:hint="cs"/>
          <w:rtl/>
        </w:rPr>
        <w:t xml:space="preserve"> اطلاع مناسبی از انظار دیگران داشته باشد، چراکه هم ادله، هم سیره و .... آنها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C6183D" w:rsidRPr="003937AD">
        <w:rPr>
          <w:rFonts w:ascii="Traditional Arabic" w:hAnsi="Traditional Arabic" w:cs="Traditional Arabic" w:hint="cs"/>
          <w:rtl/>
        </w:rPr>
        <w:t>گیرد و ضمن اینکه قوام اصل اجتهاد هم به همین موضوع است.</w:t>
      </w:r>
    </w:p>
    <w:p w:rsidR="00C6183D" w:rsidRPr="003937AD" w:rsidRDefault="00324173" w:rsidP="00441D2A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به‌عنوان‌مثال</w:t>
      </w:r>
      <w:r w:rsidR="00C6183D" w:rsidRPr="003937AD">
        <w:rPr>
          <w:rFonts w:ascii="Traditional Arabic" w:hAnsi="Traditional Arabic" w:cs="Traditional Arabic" w:hint="cs"/>
          <w:rtl/>
        </w:rPr>
        <w:t xml:space="preserve"> اگر الان در قرن چهاردهم و پانزدهم کسی بگوید </w:t>
      </w:r>
      <w:r w:rsidR="00356EDA" w:rsidRPr="003937AD">
        <w:rPr>
          <w:rFonts w:ascii="Traditional Arabic" w:hAnsi="Traditional Arabic" w:cs="Traditional Arabic" w:hint="cs"/>
          <w:rtl/>
        </w:rPr>
        <w:t>من آیات و روایات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356EDA" w:rsidRPr="003937AD">
        <w:rPr>
          <w:rFonts w:ascii="Traditional Arabic" w:hAnsi="Traditional Arabic" w:cs="Traditional Arabic" w:hint="cs"/>
          <w:rtl/>
        </w:rPr>
        <w:t>بینم و کار ندارم که در سیر تاریخی این مسأله چه مسیری طی کرده و بزرگان چه استدلالی کرده</w:t>
      </w:r>
      <w:r w:rsidR="003937AD">
        <w:rPr>
          <w:rFonts w:ascii="Traditional Arabic" w:hAnsi="Traditional Arabic" w:cs="Traditional Arabic" w:hint="cs"/>
          <w:rtl/>
        </w:rPr>
        <w:t>‌اند</w:t>
      </w:r>
      <w:r w:rsidR="00356EDA" w:rsidRPr="003937AD">
        <w:rPr>
          <w:rFonts w:ascii="Traditional Arabic" w:hAnsi="Traditional Arabic" w:cs="Traditional Arabic" w:hint="cs"/>
          <w:rtl/>
        </w:rPr>
        <w:t>.</w:t>
      </w:r>
    </w:p>
    <w:p w:rsidR="00356EDA" w:rsidRPr="003937AD" w:rsidRDefault="00356EDA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یا حتی اینکه کسی بگوید من تا شیخ انصاری جلو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آیم و از بعد از </w:t>
      </w:r>
      <w:r w:rsidR="0057713E" w:rsidRPr="003937AD">
        <w:rPr>
          <w:rFonts w:ascii="Traditional Arabic" w:hAnsi="Traditional Arabic" w:cs="Traditional Arabic" w:hint="cs"/>
          <w:rtl/>
        </w:rPr>
        <w:t>ایشان دیگران چه گفته</w:t>
      </w:r>
      <w:r w:rsidR="003937AD">
        <w:rPr>
          <w:rFonts w:ascii="Traditional Arabic" w:hAnsi="Traditional Arabic" w:cs="Traditional Arabic" w:hint="cs"/>
          <w:rtl/>
        </w:rPr>
        <w:t>‌اند</w:t>
      </w:r>
      <w:r w:rsidR="0057713E" w:rsidRPr="003937AD">
        <w:rPr>
          <w:rFonts w:ascii="Traditional Arabic" w:hAnsi="Traditional Arabic" w:cs="Traditional Arabic" w:hint="cs"/>
          <w:rtl/>
        </w:rPr>
        <w:t>. و لو اینکه این شخص نابغه بوده و هوش سرشاری داشته باشد و اعلم از همه هم باشد اما در مسأله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57713E" w:rsidRPr="003937AD">
        <w:rPr>
          <w:rFonts w:ascii="Traditional Arabic" w:hAnsi="Traditional Arabic" w:cs="Traditional Arabic" w:hint="cs"/>
          <w:rtl/>
        </w:rPr>
        <w:t>که بخواهد ورود کند باید تمام تاریخ را مرور کرده و نوع استدلالاتی که در این زمینه بوده است را باید بررسی کند.</w:t>
      </w:r>
    </w:p>
    <w:p w:rsidR="0057713E" w:rsidRPr="003937AD" w:rsidRDefault="0057713E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lastRenderedPageBreak/>
        <w:t>و از این ادله استفاده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شود که غیر از انظار قدما و پیشینانی که در مسأله </w:t>
      </w:r>
      <w:r w:rsidR="0046653C" w:rsidRPr="003937AD">
        <w:rPr>
          <w:rFonts w:ascii="Traditional Arabic" w:hAnsi="Traditional Arabic" w:cs="Traditional Arabic" w:hint="cs"/>
          <w:rtl/>
        </w:rPr>
        <w:t>داوری کرده</w:t>
      </w:r>
      <w:r w:rsidR="003937AD">
        <w:rPr>
          <w:rFonts w:ascii="Traditional Arabic" w:hAnsi="Traditional Arabic" w:cs="Traditional Arabic" w:hint="cs"/>
          <w:rtl/>
        </w:rPr>
        <w:t>‌اند</w:t>
      </w:r>
      <w:r w:rsidR="0046653C" w:rsidRPr="003937AD">
        <w:rPr>
          <w:rFonts w:ascii="Traditional Arabic" w:hAnsi="Traditional Arabic" w:cs="Traditional Arabic" w:hint="cs"/>
          <w:rtl/>
        </w:rPr>
        <w:t xml:space="preserve">، در حدّ وسع و توان بایستی از انظار معاصرین و همگنان هم </w:t>
      </w:r>
      <w:r w:rsidR="00324173">
        <w:rPr>
          <w:rFonts w:ascii="Traditional Arabic" w:hAnsi="Traditional Arabic" w:cs="Traditional Arabic" w:hint="cs"/>
          <w:rtl/>
        </w:rPr>
        <w:t>مطلع</w:t>
      </w:r>
      <w:r w:rsidR="0046653C" w:rsidRPr="003937AD">
        <w:rPr>
          <w:rFonts w:ascii="Traditional Arabic" w:hAnsi="Traditional Arabic" w:cs="Traditional Arabic" w:hint="cs"/>
          <w:rtl/>
        </w:rPr>
        <w:t xml:space="preserve"> شود. البته اینها مشروط به وسع و قدرت و در حدّ متعارف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46653C" w:rsidRPr="003937AD">
        <w:rPr>
          <w:rFonts w:ascii="Traditional Arabic" w:hAnsi="Traditional Arabic" w:cs="Traditional Arabic" w:hint="cs"/>
          <w:rtl/>
        </w:rPr>
        <w:t>باشد و الا در همان تاریخ گذشته هم فقهایی بوده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‌اند </w:t>
      </w:r>
      <w:r w:rsidR="0046653C" w:rsidRPr="003937AD">
        <w:rPr>
          <w:rFonts w:ascii="Traditional Arabic" w:hAnsi="Traditional Arabic" w:cs="Traditional Arabic" w:hint="cs"/>
          <w:rtl/>
        </w:rPr>
        <w:t>که کار کر</w:t>
      </w:r>
      <w:r w:rsidR="00E132A5" w:rsidRPr="003937AD">
        <w:rPr>
          <w:rFonts w:ascii="Traditional Arabic" w:hAnsi="Traditional Arabic" w:cs="Traditional Arabic" w:hint="cs"/>
          <w:rtl/>
        </w:rPr>
        <w:t>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‌اند </w:t>
      </w:r>
      <w:r w:rsidR="00E132A5" w:rsidRPr="003937AD">
        <w:rPr>
          <w:rFonts w:ascii="Traditional Arabic" w:hAnsi="Traditional Arabic" w:cs="Traditional Arabic" w:hint="cs"/>
          <w:rtl/>
        </w:rPr>
        <w:t>و جزوه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‌ای </w:t>
      </w:r>
      <w:r w:rsidR="00E132A5" w:rsidRPr="003937AD">
        <w:rPr>
          <w:rFonts w:ascii="Traditional Arabic" w:hAnsi="Traditional Arabic" w:cs="Traditional Arabic" w:hint="cs"/>
          <w:rtl/>
        </w:rPr>
        <w:t>داشته</w:t>
      </w:r>
      <w:r w:rsidR="0076234E" w:rsidRPr="003937AD">
        <w:rPr>
          <w:rFonts w:ascii="Traditional Arabic" w:hAnsi="Traditional Arabic" w:cs="Traditional Arabic" w:hint="cs"/>
          <w:rtl/>
        </w:rPr>
        <w:t xml:space="preserve">‌اند </w:t>
      </w:r>
      <w:r w:rsidR="00E132A5" w:rsidRPr="003937AD">
        <w:rPr>
          <w:rFonts w:ascii="Traditional Arabic" w:hAnsi="Traditional Arabic" w:cs="Traditional Arabic" w:hint="cs"/>
          <w:rtl/>
        </w:rPr>
        <w:t xml:space="preserve">که ممکن است در فلان جا باشد، اینها خارج از توان و حد متعارف است، اما در حدّ متعارفی که مثلاً ده یا بیست نفر از بزرگانی که رأی و نظری داده و آثاری دارند و در دسترس است بایستی مراجعه شده و ملاحظه شود و یا مستقیم و یا </w:t>
      </w:r>
      <w:r w:rsidR="00324173">
        <w:rPr>
          <w:rFonts w:ascii="Traditional Arabic" w:hAnsi="Traditional Arabic" w:cs="Traditional Arabic" w:hint="cs"/>
          <w:rtl/>
        </w:rPr>
        <w:t>غیرمستقیم</w:t>
      </w:r>
      <w:r w:rsidR="00E132A5" w:rsidRPr="003937AD">
        <w:rPr>
          <w:rFonts w:ascii="Traditional Arabic" w:hAnsi="Traditional Arabic" w:cs="Traditional Arabic" w:hint="cs"/>
          <w:rtl/>
        </w:rPr>
        <w:t xml:space="preserve"> مشخص باشد که ایشان در این زمینه چه گفته</w:t>
      </w:r>
      <w:r w:rsidR="003937AD">
        <w:rPr>
          <w:rFonts w:ascii="Traditional Arabic" w:hAnsi="Traditional Arabic" w:cs="Traditional Arabic" w:hint="cs"/>
          <w:rtl/>
        </w:rPr>
        <w:t>‌اند</w:t>
      </w:r>
      <w:r w:rsidR="00E132A5" w:rsidRPr="003937AD">
        <w:rPr>
          <w:rFonts w:ascii="Traditional Arabic" w:hAnsi="Traditional Arabic" w:cs="Traditional Arabic" w:hint="cs"/>
          <w:rtl/>
        </w:rPr>
        <w:t>.</w:t>
      </w:r>
    </w:p>
    <w:p w:rsidR="00E132A5" w:rsidRPr="003937AD" w:rsidRDefault="00E132A5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و بر اساس </w:t>
      </w:r>
      <w:r w:rsidR="003937AD">
        <w:rPr>
          <w:rFonts w:ascii="Traditional Arabic" w:hAnsi="Traditional Arabic" w:cs="Traditional Arabic" w:hint="cs"/>
          <w:rtl/>
        </w:rPr>
        <w:t>آنچه</w:t>
      </w:r>
      <w:r w:rsidRPr="003937AD">
        <w:rPr>
          <w:rFonts w:ascii="Traditional Arabic" w:hAnsi="Traditional Arabic" w:cs="Traditional Arabic" w:hint="cs"/>
          <w:rtl/>
        </w:rPr>
        <w:t xml:space="preserve"> از این ادل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نقلی و عقلایی استفاده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شد، این اطلاع با دامن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 xml:space="preserve">وسیع خود، اقران و همگنان و معاصرین را نیز در </w:t>
      </w:r>
      <w:r w:rsidR="00324173">
        <w:rPr>
          <w:rFonts w:ascii="Traditional Arabic" w:hAnsi="Traditional Arabic" w:cs="Traditional Arabic" w:hint="cs"/>
          <w:rtl/>
        </w:rPr>
        <w:t>برمی‌گیرد</w:t>
      </w:r>
      <w:r w:rsidRPr="003937AD">
        <w:rPr>
          <w:rFonts w:ascii="Traditional Arabic" w:hAnsi="Traditional Arabic" w:cs="Traditional Arabic" w:hint="cs"/>
          <w:rtl/>
        </w:rPr>
        <w:t xml:space="preserve"> و باید اینها را دید و بررسی کرد و بدون اینها نیز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 xml:space="preserve">شود ادعا کرد که اجتهاد </w:t>
      </w:r>
      <w:r w:rsidR="00324173">
        <w:rPr>
          <w:rFonts w:ascii="Traditional Arabic" w:hAnsi="Traditional Arabic" w:cs="Traditional Arabic" w:hint="cs"/>
          <w:rtl/>
        </w:rPr>
        <w:t>قابل‌اعتماد</w:t>
      </w:r>
      <w:r w:rsidRPr="003937AD">
        <w:rPr>
          <w:rFonts w:ascii="Traditional Arabic" w:hAnsi="Traditional Arabic" w:cs="Traditional Arabic" w:hint="cs"/>
          <w:rtl/>
        </w:rPr>
        <w:t>ی وجود دارد. و لذا اگر کسی بگوید که من اصلاً این یک قرن را قبول نداشته و اصلاً به آنها نگاه هم</w:t>
      </w:r>
      <w:r w:rsidR="0076234E" w:rsidRPr="003937AD">
        <w:rPr>
          <w:rFonts w:ascii="Traditional Arabic" w:hAnsi="Traditional Arabic" w:cs="Traditional Arabic" w:hint="cs"/>
          <w:rtl/>
        </w:rPr>
        <w:t xml:space="preserve"> نمی‌</w:t>
      </w:r>
      <w:r w:rsidRPr="003937AD">
        <w:rPr>
          <w:rFonts w:ascii="Traditional Arabic" w:hAnsi="Traditional Arabic" w:cs="Traditional Arabic" w:hint="cs"/>
          <w:rtl/>
        </w:rPr>
        <w:t xml:space="preserve">کنم و فقط </w:t>
      </w:r>
      <w:r w:rsidR="00324173">
        <w:rPr>
          <w:rFonts w:ascii="Traditional Arabic" w:hAnsi="Traditional Arabic" w:cs="Traditional Arabic" w:hint="cs"/>
          <w:rtl/>
        </w:rPr>
        <w:t>آیه</w:t>
      </w:r>
      <w:r w:rsidR="00CE5CB2" w:rsidRPr="003937AD">
        <w:rPr>
          <w:rFonts w:ascii="Traditional Arabic" w:hAnsi="Traditional Arabic" w:cs="Traditional Arabic" w:hint="cs"/>
          <w:rtl/>
        </w:rPr>
        <w:t xml:space="preserve"> و روایت را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CE5CB2" w:rsidRPr="003937AD">
        <w:rPr>
          <w:rFonts w:ascii="Traditional Arabic" w:hAnsi="Traditional Arabic" w:cs="Traditional Arabic" w:hint="cs"/>
          <w:rtl/>
        </w:rPr>
        <w:t>بینم و نظر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="00CE5CB2" w:rsidRPr="003937AD">
        <w:rPr>
          <w:rFonts w:ascii="Traditional Arabic" w:hAnsi="Traditional Arabic" w:cs="Traditional Arabic" w:hint="cs"/>
          <w:rtl/>
        </w:rPr>
        <w:t>دهم، این شخص و لو اینکه بسیار فرد قوی باشد بعید است که بتوان به انظار او اعتماد کرد.</w:t>
      </w:r>
    </w:p>
    <w:p w:rsidR="00CE5CB2" w:rsidRPr="003937AD" w:rsidRDefault="00CE5CB2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 xml:space="preserve">البته در اجتهاد همیشه این تأکید وجود دارد که </w:t>
      </w:r>
      <w:r w:rsidR="00DD0CB1" w:rsidRPr="003937AD">
        <w:rPr>
          <w:rFonts w:ascii="Traditional Arabic" w:hAnsi="Traditional Arabic" w:cs="Traditional Arabic" w:hint="cs"/>
          <w:rtl/>
        </w:rPr>
        <w:t xml:space="preserve">ضمن اینکه شخص باید اینها را ببیند اما این مجتهد باید </w:t>
      </w:r>
      <w:r w:rsidR="00324173">
        <w:rPr>
          <w:rFonts w:ascii="Traditional Arabic" w:hAnsi="Traditional Arabic" w:cs="Traditional Arabic" w:hint="cs"/>
          <w:rtl/>
        </w:rPr>
        <w:t>به‌گونه‌ای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="00DD0CB1" w:rsidRPr="003937AD">
        <w:rPr>
          <w:rFonts w:ascii="Traditional Arabic" w:hAnsi="Traditional Arabic" w:cs="Traditional Arabic" w:hint="cs"/>
          <w:rtl/>
        </w:rPr>
        <w:t xml:space="preserve">باشد که بتواند خود را از اینها جدا کرده و مسأله را بررسی کند، یعنی هم باید آراء و انظار را ببیند و هم نباید </w:t>
      </w:r>
      <w:r w:rsidR="00B01E27" w:rsidRPr="003937AD">
        <w:rPr>
          <w:rFonts w:ascii="Traditional Arabic" w:hAnsi="Traditional Arabic" w:cs="Traditional Arabic" w:hint="cs"/>
          <w:rtl/>
        </w:rPr>
        <w:t>منفعل از آراء بخواهد پیش برود، بلکه باید بتواند خود را از این محدوده جدا کند.</w:t>
      </w:r>
    </w:p>
    <w:p w:rsidR="00B01E27" w:rsidRPr="003937AD" w:rsidRDefault="00B01E27" w:rsidP="00441D2A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این نکت</w:t>
      </w:r>
      <w:r w:rsidR="003937AD">
        <w:rPr>
          <w:rFonts w:ascii="Traditional Arabic" w:hAnsi="Traditional Arabic" w:cs="Traditional Arabic" w:hint="cs"/>
          <w:rtl/>
        </w:rPr>
        <w:t>ه</w:t>
      </w:r>
      <w:r w:rsidR="0076234E" w:rsidRPr="003937AD">
        <w:rPr>
          <w:rFonts w:ascii="Traditional Arabic" w:hAnsi="Traditional Arabic" w:cs="Traditional Arabic" w:hint="cs"/>
          <w:rtl/>
        </w:rPr>
        <w:t xml:space="preserve"> </w:t>
      </w:r>
      <w:r w:rsidRPr="003937AD">
        <w:rPr>
          <w:rFonts w:ascii="Traditional Arabic" w:hAnsi="Traditional Arabic" w:cs="Traditional Arabic" w:hint="cs"/>
          <w:rtl/>
        </w:rPr>
        <w:t>بسی</w:t>
      </w:r>
      <w:r w:rsidR="001A63A1" w:rsidRPr="003937AD">
        <w:rPr>
          <w:rFonts w:ascii="Traditional Arabic" w:hAnsi="Traditional Arabic" w:cs="Traditional Arabic" w:hint="cs"/>
          <w:rtl/>
        </w:rPr>
        <w:t xml:space="preserve">ار </w:t>
      </w:r>
      <w:r w:rsidR="00324173">
        <w:rPr>
          <w:rFonts w:ascii="Traditional Arabic" w:hAnsi="Traditional Arabic" w:cs="Traditional Arabic" w:hint="cs"/>
          <w:rtl/>
        </w:rPr>
        <w:t>مهمی</w:t>
      </w:r>
      <w:r w:rsidR="001A63A1" w:rsidRPr="003937AD">
        <w:rPr>
          <w:rFonts w:ascii="Traditional Arabic" w:hAnsi="Traditional Arabic" w:cs="Traditional Arabic" w:hint="cs"/>
          <w:rtl/>
        </w:rPr>
        <w:t xml:space="preserve"> است که </w:t>
      </w:r>
      <w:r w:rsidR="00324173">
        <w:rPr>
          <w:rFonts w:ascii="Traditional Arabic" w:hAnsi="Traditional Arabic" w:cs="Traditional Arabic" w:hint="cs"/>
          <w:rtl/>
        </w:rPr>
        <w:t>هم‌زمان</w:t>
      </w:r>
      <w:r w:rsidR="001A63A1" w:rsidRPr="003937AD">
        <w:rPr>
          <w:rFonts w:ascii="Traditional Arabic" w:hAnsi="Traditional Arabic" w:cs="Traditional Arabic" w:hint="cs"/>
          <w:rtl/>
        </w:rPr>
        <w:t xml:space="preserve"> با اینکه تاریخ را ملاحظه کرده و آراء را بررسی کرده و نظرات را مورد مطالعه قرار دهد، این تمرین انجام شود و این توانایی به وجود آید که خود را از اینها جدا کرده و بتواند مستقل نظر دهد.</w:t>
      </w:r>
    </w:p>
    <w:p w:rsidR="001A63A1" w:rsidRPr="003937AD" w:rsidRDefault="001A63A1" w:rsidP="0076234E">
      <w:pPr>
        <w:rPr>
          <w:rFonts w:ascii="Traditional Arabic" w:hAnsi="Traditional Arabic" w:cs="Traditional Arabic"/>
          <w:rtl/>
        </w:rPr>
      </w:pPr>
      <w:r w:rsidRPr="003937AD">
        <w:rPr>
          <w:rFonts w:ascii="Traditional Arabic" w:hAnsi="Traditional Arabic" w:cs="Traditional Arabic" w:hint="cs"/>
          <w:rtl/>
        </w:rPr>
        <w:t>در اینجا این راه هم به ذهن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 xml:space="preserve">رسد که کسی قبل از بررسی تاریخی، به صورت مستقل </w:t>
      </w:r>
      <w:r w:rsidR="0076234E" w:rsidRPr="003937AD">
        <w:rPr>
          <w:rFonts w:ascii="Traditional Arabic" w:hAnsi="Traditional Arabic" w:cs="Traditional Arabic" w:hint="cs"/>
          <w:rtl/>
        </w:rPr>
        <w:t>ادله را مورد بررسی قرار داده</w:t>
      </w:r>
      <w:r w:rsidRPr="003937AD">
        <w:rPr>
          <w:rFonts w:ascii="Traditional Arabic" w:hAnsi="Traditional Arabic" w:cs="Traditional Arabic" w:hint="cs"/>
          <w:rtl/>
        </w:rPr>
        <w:t xml:space="preserve"> و استنباط و استکشاف نماید و سپس انظار مختلف را مورد بررسی قرار دهد تا نظر خود را با آنها بسنجد و پس از این بررسی</w:t>
      </w:r>
      <w:r w:rsidR="0076234E" w:rsidRPr="003937AD">
        <w:rPr>
          <w:rFonts w:ascii="Traditional Arabic" w:hAnsi="Traditional Arabic" w:cs="Traditional Arabic" w:hint="cs"/>
          <w:rtl/>
        </w:rPr>
        <w:t>‌ها</w:t>
      </w:r>
      <w:r w:rsidRPr="003937AD">
        <w:rPr>
          <w:rFonts w:ascii="Traditional Arabic" w:hAnsi="Traditional Arabic" w:cs="Traditional Arabic" w:hint="cs"/>
          <w:rtl/>
        </w:rPr>
        <w:t xml:space="preserve"> نظر نهایی را به صورت مستقل مطرح کند. اگرچه این راه الزام نیست اما</w:t>
      </w:r>
      <w:r w:rsidR="0076234E" w:rsidRPr="003937AD">
        <w:rPr>
          <w:rFonts w:ascii="Traditional Arabic" w:hAnsi="Traditional Arabic" w:cs="Traditional Arabic" w:hint="cs"/>
          <w:rtl/>
        </w:rPr>
        <w:t xml:space="preserve"> می‌</w:t>
      </w:r>
      <w:r w:rsidRPr="003937AD">
        <w:rPr>
          <w:rFonts w:ascii="Traditional Arabic" w:hAnsi="Traditional Arabic" w:cs="Traditional Arabic" w:hint="cs"/>
          <w:rtl/>
        </w:rPr>
        <w:t>تواند راهکار بسیار مناسبی برای ارائه نظر باشد.</w:t>
      </w:r>
    </w:p>
    <w:sectPr w:rsidR="001A63A1" w:rsidRPr="003937AD" w:rsidSect="00873379">
      <w:headerReference w:type="default" r:id="rId14"/>
      <w:footerReference w:type="default" r:id="rId15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6B" w:rsidRDefault="000F4B6B" w:rsidP="000D5800">
      <w:pPr>
        <w:spacing w:after="0"/>
      </w:pPr>
      <w:r>
        <w:separator/>
      </w:r>
    </w:p>
  </w:endnote>
  <w:endnote w:type="continuationSeparator" w:id="0">
    <w:p w:rsidR="000F4B6B" w:rsidRDefault="000F4B6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173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6B" w:rsidRDefault="000F4B6B" w:rsidP="000D5800">
      <w:pPr>
        <w:spacing w:after="0"/>
      </w:pPr>
      <w:r>
        <w:separator/>
      </w:r>
    </w:p>
  </w:footnote>
  <w:footnote w:type="continuationSeparator" w:id="0">
    <w:p w:rsidR="000F4B6B" w:rsidRDefault="000F4B6B" w:rsidP="000D5800">
      <w:pPr>
        <w:spacing w:after="0"/>
      </w:pPr>
      <w:r>
        <w:continuationSeparator/>
      </w:r>
    </w:p>
  </w:footnote>
  <w:footnote w:id="1">
    <w:p w:rsidR="0011793B" w:rsidRDefault="0011793B" w:rsidP="0011793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2">
    <w:p w:rsidR="0011793B" w:rsidRDefault="0011793B" w:rsidP="0011793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شوری، آیه 38</w:t>
      </w:r>
    </w:p>
  </w:footnote>
  <w:footnote w:id="3">
    <w:p w:rsidR="0011793B" w:rsidRDefault="0011793B" w:rsidP="0011793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هود، آیه 17 </w:t>
      </w:r>
      <w:r>
        <w:rPr>
          <w:rtl/>
        </w:rPr>
        <w:t>–</w:t>
      </w:r>
      <w:r>
        <w:rPr>
          <w:rFonts w:hint="cs"/>
          <w:rtl/>
        </w:rPr>
        <w:t xml:space="preserve"> رعد، 1 </w:t>
      </w:r>
      <w:r>
        <w:rPr>
          <w:rtl/>
        </w:rPr>
        <w:t>–</w:t>
      </w:r>
      <w:r>
        <w:rPr>
          <w:rFonts w:hint="cs"/>
          <w:rtl/>
        </w:rPr>
        <w:t xml:space="preserve"> غافر، 59 - </w:t>
      </w:r>
    </w:p>
  </w:footnote>
  <w:footnote w:id="4">
    <w:p w:rsidR="00B63572" w:rsidRDefault="00B6357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E3249">
        <w:rPr>
          <w:rFonts w:hint="cs"/>
          <w:rtl/>
        </w:rPr>
        <w:t>اسلامی که در اینجا گفته</w:t>
      </w:r>
      <w:r w:rsidR="0076234E">
        <w:rPr>
          <w:rFonts w:hint="cs"/>
          <w:rtl/>
        </w:rPr>
        <w:t xml:space="preserve"> می‌</w:t>
      </w:r>
      <w:r w:rsidR="00AE3249">
        <w:rPr>
          <w:rFonts w:hint="cs"/>
          <w:rtl/>
        </w:rPr>
        <w:t xml:space="preserve">شود به معنای خط اصیلی است که در طول تاریخ بوده است و در هر زمانی مکلّفان مأمور به آن </w:t>
      </w:r>
      <w:r w:rsidR="00324173">
        <w:rPr>
          <w:rtl/>
        </w:rPr>
        <w:t>بوده‌اند</w:t>
      </w:r>
      <w:r w:rsidR="00AE3249">
        <w:rPr>
          <w:rFonts w:hint="cs"/>
          <w:rtl/>
        </w:rPr>
        <w:t xml:space="preserve">، در </w:t>
      </w:r>
      <w:bookmarkStart w:id="19" w:name="_GoBack"/>
      <w:bookmarkEnd w:id="19"/>
      <w:r w:rsidR="00AE3249">
        <w:rPr>
          <w:rFonts w:hint="cs"/>
          <w:rtl/>
        </w:rPr>
        <w:t>یک زمان ابراهیم بوده، در زمان دیگری موسی بوده است و ... تا زمانی که به پیامبر خدا رسید.</w:t>
      </w:r>
    </w:p>
  </w:footnote>
  <w:footnote w:id="5">
    <w:p w:rsidR="0011793B" w:rsidRDefault="0011793B" w:rsidP="0011793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هود، آیه 17 </w:t>
      </w:r>
      <w:r>
        <w:rPr>
          <w:rtl/>
        </w:rPr>
        <w:t>–</w:t>
      </w:r>
      <w:r>
        <w:rPr>
          <w:rFonts w:hint="cs"/>
          <w:rtl/>
        </w:rPr>
        <w:t xml:space="preserve"> رعد، 1 </w:t>
      </w:r>
      <w:r>
        <w:rPr>
          <w:rtl/>
        </w:rPr>
        <w:t>–</w:t>
      </w:r>
      <w:r>
        <w:rPr>
          <w:rFonts w:hint="cs"/>
          <w:rtl/>
        </w:rPr>
        <w:t xml:space="preserve"> غافر، 59 -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85" w:rsidRDefault="00720D85" w:rsidP="00720D85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999B760" wp14:editId="791CB6E3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8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720D85" w:rsidRDefault="00720D85" w:rsidP="00720D85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D61F741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0641"/>
    <w:multiLevelType w:val="hybridMultilevel"/>
    <w:tmpl w:val="870AFDAC"/>
    <w:lvl w:ilvl="0" w:tplc="87CE8CA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854251"/>
    <w:multiLevelType w:val="hybridMultilevel"/>
    <w:tmpl w:val="D3F4D18A"/>
    <w:lvl w:ilvl="0" w:tplc="9CAAC128">
      <w:numFmt w:val="bullet"/>
      <w:lvlText w:val="-"/>
      <w:lvlJc w:val="left"/>
      <w:pPr>
        <w:ind w:left="644" w:hanging="360"/>
      </w:pPr>
      <w:rPr>
        <w:rFonts w:ascii="IRBadr" w:eastAsia="IRBadr" w:hAnsi="IRBadr" w:cs="IR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ECE781E"/>
    <w:multiLevelType w:val="hybridMultilevel"/>
    <w:tmpl w:val="AB0A3020"/>
    <w:lvl w:ilvl="0" w:tplc="4D10F46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03"/>
    <w:rsid w:val="000162CE"/>
    <w:rsid w:val="000228A2"/>
    <w:rsid w:val="000324F1"/>
    <w:rsid w:val="00041FE0"/>
    <w:rsid w:val="00044939"/>
    <w:rsid w:val="00047BBE"/>
    <w:rsid w:val="00052BA3"/>
    <w:rsid w:val="0006363E"/>
    <w:rsid w:val="00080DFF"/>
    <w:rsid w:val="00085ED5"/>
    <w:rsid w:val="000A1A51"/>
    <w:rsid w:val="000A40CC"/>
    <w:rsid w:val="000B6E76"/>
    <w:rsid w:val="000D2D0D"/>
    <w:rsid w:val="000D5800"/>
    <w:rsid w:val="000F1897"/>
    <w:rsid w:val="000F4B6B"/>
    <w:rsid w:val="000F7E72"/>
    <w:rsid w:val="00101E2D"/>
    <w:rsid w:val="00102405"/>
    <w:rsid w:val="00102CEB"/>
    <w:rsid w:val="001116CF"/>
    <w:rsid w:val="0011793B"/>
    <w:rsid w:val="00117955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7CDD"/>
    <w:rsid w:val="001A0C00"/>
    <w:rsid w:val="001A63A1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70294"/>
    <w:rsid w:val="00282768"/>
    <w:rsid w:val="002914BD"/>
    <w:rsid w:val="00297263"/>
    <w:rsid w:val="002B7AD5"/>
    <w:rsid w:val="002C56FD"/>
    <w:rsid w:val="002D1652"/>
    <w:rsid w:val="002D49E4"/>
    <w:rsid w:val="002D4DCA"/>
    <w:rsid w:val="002E450B"/>
    <w:rsid w:val="002E73F9"/>
    <w:rsid w:val="002F05B9"/>
    <w:rsid w:val="00324173"/>
    <w:rsid w:val="00331E73"/>
    <w:rsid w:val="00340BA3"/>
    <w:rsid w:val="00353F79"/>
    <w:rsid w:val="00356EDA"/>
    <w:rsid w:val="00366400"/>
    <w:rsid w:val="003937AD"/>
    <w:rsid w:val="00395600"/>
    <w:rsid w:val="003963D7"/>
    <w:rsid w:val="00396F28"/>
    <w:rsid w:val="003A1A05"/>
    <w:rsid w:val="003A2654"/>
    <w:rsid w:val="003C0021"/>
    <w:rsid w:val="003C06BF"/>
    <w:rsid w:val="003C15E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30C31"/>
    <w:rsid w:val="00432A52"/>
    <w:rsid w:val="00441D2A"/>
    <w:rsid w:val="0044591E"/>
    <w:rsid w:val="004476F0"/>
    <w:rsid w:val="00455B91"/>
    <w:rsid w:val="004651D2"/>
    <w:rsid w:val="00465D26"/>
    <w:rsid w:val="0046653C"/>
    <w:rsid w:val="004679F8"/>
    <w:rsid w:val="004A01F8"/>
    <w:rsid w:val="004A4ECE"/>
    <w:rsid w:val="004B337F"/>
    <w:rsid w:val="004B60A6"/>
    <w:rsid w:val="004D3543"/>
    <w:rsid w:val="004E5D04"/>
    <w:rsid w:val="004F179E"/>
    <w:rsid w:val="004F3596"/>
    <w:rsid w:val="005030B1"/>
    <w:rsid w:val="00516274"/>
    <w:rsid w:val="00530FD7"/>
    <w:rsid w:val="0054475A"/>
    <w:rsid w:val="00572E2D"/>
    <w:rsid w:val="0057713E"/>
    <w:rsid w:val="00581979"/>
    <w:rsid w:val="00592103"/>
    <w:rsid w:val="005941DD"/>
    <w:rsid w:val="005A545E"/>
    <w:rsid w:val="005A5862"/>
    <w:rsid w:val="005B0852"/>
    <w:rsid w:val="005B2776"/>
    <w:rsid w:val="005C06AE"/>
    <w:rsid w:val="005C0E8E"/>
    <w:rsid w:val="005E65CD"/>
    <w:rsid w:val="00610C18"/>
    <w:rsid w:val="00612385"/>
    <w:rsid w:val="0061376C"/>
    <w:rsid w:val="006346EC"/>
    <w:rsid w:val="00636EFA"/>
    <w:rsid w:val="0066229C"/>
    <w:rsid w:val="0069676A"/>
    <w:rsid w:val="0069696C"/>
    <w:rsid w:val="00696C84"/>
    <w:rsid w:val="006A085A"/>
    <w:rsid w:val="006D3A87"/>
    <w:rsid w:val="006F01B4"/>
    <w:rsid w:val="006F2760"/>
    <w:rsid w:val="00720D85"/>
    <w:rsid w:val="0072670F"/>
    <w:rsid w:val="00734D59"/>
    <w:rsid w:val="0073609B"/>
    <w:rsid w:val="00742828"/>
    <w:rsid w:val="0075033E"/>
    <w:rsid w:val="00752745"/>
    <w:rsid w:val="0075336C"/>
    <w:rsid w:val="0076234E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1E03"/>
    <w:rsid w:val="00792FAC"/>
    <w:rsid w:val="00793F04"/>
    <w:rsid w:val="007972CA"/>
    <w:rsid w:val="007A5D2F"/>
    <w:rsid w:val="007B0062"/>
    <w:rsid w:val="007B6FEB"/>
    <w:rsid w:val="007B7595"/>
    <w:rsid w:val="007C1EF7"/>
    <w:rsid w:val="007C710E"/>
    <w:rsid w:val="007D0B88"/>
    <w:rsid w:val="007D1549"/>
    <w:rsid w:val="007E03E9"/>
    <w:rsid w:val="007E04EE"/>
    <w:rsid w:val="007E6090"/>
    <w:rsid w:val="007E7FA7"/>
    <w:rsid w:val="007F0721"/>
    <w:rsid w:val="007F165F"/>
    <w:rsid w:val="007F4A90"/>
    <w:rsid w:val="00803501"/>
    <w:rsid w:val="0080799B"/>
    <w:rsid w:val="00807BE3"/>
    <w:rsid w:val="00811F02"/>
    <w:rsid w:val="00821045"/>
    <w:rsid w:val="008407A4"/>
    <w:rsid w:val="00844860"/>
    <w:rsid w:val="00845CC4"/>
    <w:rsid w:val="00846514"/>
    <w:rsid w:val="00855836"/>
    <w:rsid w:val="008644F4"/>
    <w:rsid w:val="00873379"/>
    <w:rsid w:val="008748B8"/>
    <w:rsid w:val="00881138"/>
    <w:rsid w:val="00883733"/>
    <w:rsid w:val="008965D2"/>
    <w:rsid w:val="008A236D"/>
    <w:rsid w:val="008B565A"/>
    <w:rsid w:val="008C3414"/>
    <w:rsid w:val="008D030F"/>
    <w:rsid w:val="008D1873"/>
    <w:rsid w:val="008D36D5"/>
    <w:rsid w:val="008E3903"/>
    <w:rsid w:val="008F1399"/>
    <w:rsid w:val="008F63E3"/>
    <w:rsid w:val="00912457"/>
    <w:rsid w:val="00913C3B"/>
    <w:rsid w:val="00915509"/>
    <w:rsid w:val="00917531"/>
    <w:rsid w:val="00922153"/>
    <w:rsid w:val="00927388"/>
    <w:rsid w:val="009274FE"/>
    <w:rsid w:val="00936E8A"/>
    <w:rsid w:val="009401AC"/>
    <w:rsid w:val="00946EA3"/>
    <w:rsid w:val="009475B7"/>
    <w:rsid w:val="0095758E"/>
    <w:rsid w:val="009613AC"/>
    <w:rsid w:val="009671D0"/>
    <w:rsid w:val="00980643"/>
    <w:rsid w:val="009A42EF"/>
    <w:rsid w:val="009B021F"/>
    <w:rsid w:val="009B2E52"/>
    <w:rsid w:val="009B46BC"/>
    <w:rsid w:val="009B61C3"/>
    <w:rsid w:val="009C65A5"/>
    <w:rsid w:val="009C7B4F"/>
    <w:rsid w:val="009F36F2"/>
    <w:rsid w:val="009F4EB3"/>
    <w:rsid w:val="00A06D48"/>
    <w:rsid w:val="00A21834"/>
    <w:rsid w:val="00A241F5"/>
    <w:rsid w:val="00A31C17"/>
    <w:rsid w:val="00A31FDE"/>
    <w:rsid w:val="00A34CCD"/>
    <w:rsid w:val="00A35AC2"/>
    <w:rsid w:val="00A37C77"/>
    <w:rsid w:val="00A41C0F"/>
    <w:rsid w:val="00A5418D"/>
    <w:rsid w:val="00A725C2"/>
    <w:rsid w:val="00A769EE"/>
    <w:rsid w:val="00A80D87"/>
    <w:rsid w:val="00A810A5"/>
    <w:rsid w:val="00A831C7"/>
    <w:rsid w:val="00A9616A"/>
    <w:rsid w:val="00A96F68"/>
    <w:rsid w:val="00AA2342"/>
    <w:rsid w:val="00AD0304"/>
    <w:rsid w:val="00AD27BE"/>
    <w:rsid w:val="00AD36C7"/>
    <w:rsid w:val="00AE3249"/>
    <w:rsid w:val="00AF0F1A"/>
    <w:rsid w:val="00B01E27"/>
    <w:rsid w:val="00B15027"/>
    <w:rsid w:val="00B21CF4"/>
    <w:rsid w:val="00B24300"/>
    <w:rsid w:val="00B2695A"/>
    <w:rsid w:val="00B475C8"/>
    <w:rsid w:val="00B63572"/>
    <w:rsid w:val="00B63F15"/>
    <w:rsid w:val="00B9119B"/>
    <w:rsid w:val="00BA51A8"/>
    <w:rsid w:val="00BA5264"/>
    <w:rsid w:val="00BB1DEE"/>
    <w:rsid w:val="00BB5F7E"/>
    <w:rsid w:val="00BC26F6"/>
    <w:rsid w:val="00BC4833"/>
    <w:rsid w:val="00BC7086"/>
    <w:rsid w:val="00BD3122"/>
    <w:rsid w:val="00BD40DA"/>
    <w:rsid w:val="00BE71AC"/>
    <w:rsid w:val="00BF3D67"/>
    <w:rsid w:val="00BF545D"/>
    <w:rsid w:val="00C160AF"/>
    <w:rsid w:val="00C22299"/>
    <w:rsid w:val="00C2269D"/>
    <w:rsid w:val="00C250CE"/>
    <w:rsid w:val="00C25609"/>
    <w:rsid w:val="00C262D7"/>
    <w:rsid w:val="00C26607"/>
    <w:rsid w:val="00C60D75"/>
    <w:rsid w:val="00C6183D"/>
    <w:rsid w:val="00C64CEA"/>
    <w:rsid w:val="00C73012"/>
    <w:rsid w:val="00C763DD"/>
    <w:rsid w:val="00C77469"/>
    <w:rsid w:val="00C84FC0"/>
    <w:rsid w:val="00C9244A"/>
    <w:rsid w:val="00CB0E5D"/>
    <w:rsid w:val="00CB4E25"/>
    <w:rsid w:val="00CB5DA3"/>
    <w:rsid w:val="00CC3976"/>
    <w:rsid w:val="00CE09B7"/>
    <w:rsid w:val="00CE144B"/>
    <w:rsid w:val="00CE31E6"/>
    <w:rsid w:val="00CE3B74"/>
    <w:rsid w:val="00CE5CB2"/>
    <w:rsid w:val="00CF42E2"/>
    <w:rsid w:val="00CF7916"/>
    <w:rsid w:val="00D158F3"/>
    <w:rsid w:val="00D1636C"/>
    <w:rsid w:val="00D3665C"/>
    <w:rsid w:val="00D508CC"/>
    <w:rsid w:val="00D50F4B"/>
    <w:rsid w:val="00D5658F"/>
    <w:rsid w:val="00D60547"/>
    <w:rsid w:val="00D66444"/>
    <w:rsid w:val="00D76353"/>
    <w:rsid w:val="00D83055"/>
    <w:rsid w:val="00DA2163"/>
    <w:rsid w:val="00DB28BB"/>
    <w:rsid w:val="00DC603F"/>
    <w:rsid w:val="00DD0CB1"/>
    <w:rsid w:val="00DD3C0D"/>
    <w:rsid w:val="00DD4864"/>
    <w:rsid w:val="00DD71A2"/>
    <w:rsid w:val="00DE1DC4"/>
    <w:rsid w:val="00DE2F39"/>
    <w:rsid w:val="00E04D33"/>
    <w:rsid w:val="00E0639C"/>
    <w:rsid w:val="00E067E6"/>
    <w:rsid w:val="00E12531"/>
    <w:rsid w:val="00E132A5"/>
    <w:rsid w:val="00E143B0"/>
    <w:rsid w:val="00E21DDD"/>
    <w:rsid w:val="00E37C4B"/>
    <w:rsid w:val="00E55891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D35B6"/>
    <w:rsid w:val="00EE1C07"/>
    <w:rsid w:val="00EE2C91"/>
    <w:rsid w:val="00EE3979"/>
    <w:rsid w:val="00EF138C"/>
    <w:rsid w:val="00F034CE"/>
    <w:rsid w:val="00F10A0F"/>
    <w:rsid w:val="00F40246"/>
    <w:rsid w:val="00F40284"/>
    <w:rsid w:val="00F65F29"/>
    <w:rsid w:val="00F67976"/>
    <w:rsid w:val="00F70BE1"/>
    <w:rsid w:val="00F74ED8"/>
    <w:rsid w:val="00F85929"/>
    <w:rsid w:val="00FB2E7F"/>
    <w:rsid w:val="00FB746B"/>
    <w:rsid w:val="00FC0862"/>
    <w:rsid w:val="00FC70FB"/>
    <w:rsid w:val="00FC77CD"/>
    <w:rsid w:val="00FD143D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635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695A"/>
    <w:rPr>
      <w:color w:val="0000FF" w:themeColor="hyperlink"/>
      <w:u w:val="single"/>
    </w:rPr>
  </w:style>
  <w:style w:type="character" w:customStyle="1" w:styleId="shtxt">
    <w:name w:val="shtxt"/>
    <w:basedOn w:val="DefaultParagraphFont"/>
    <w:rsid w:val="0011793B"/>
  </w:style>
  <w:style w:type="character" w:customStyle="1" w:styleId="ayatext">
    <w:name w:val="ayatext"/>
    <w:basedOn w:val="DefaultParagraphFont"/>
    <w:rsid w:val="0011793B"/>
  </w:style>
  <w:style w:type="character" w:customStyle="1" w:styleId="word">
    <w:name w:val="word"/>
    <w:basedOn w:val="DefaultParagraphFont"/>
    <w:rsid w:val="001179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635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695A"/>
    <w:rPr>
      <w:color w:val="0000FF" w:themeColor="hyperlink"/>
      <w:u w:val="single"/>
    </w:rPr>
  </w:style>
  <w:style w:type="character" w:customStyle="1" w:styleId="shtxt">
    <w:name w:val="shtxt"/>
    <w:basedOn w:val="DefaultParagraphFont"/>
    <w:rsid w:val="0011793B"/>
  </w:style>
  <w:style w:type="character" w:customStyle="1" w:styleId="ayatext">
    <w:name w:val="ayatext"/>
    <w:basedOn w:val="DefaultParagraphFont"/>
    <w:rsid w:val="0011793B"/>
  </w:style>
  <w:style w:type="character" w:customStyle="1" w:styleId="word">
    <w:name w:val="word"/>
    <w:basedOn w:val="DefaultParagraphFont"/>
    <w:rsid w:val="0011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dabbor.org/?page=quran&amp;SID=42&amp;AID=3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adabbor.org/?page=quran&amp;SID=42&amp;AID=3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adabbor.org/?page=quran&amp;SID=42&amp;AID=3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tadabbor.org/?page=quran&amp;SID=42&amp;AID=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adabbor.org/?page=quran&amp;SID=42&amp;AID=38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2D96E-0C11-4D92-9651-EE3B33B3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233</TotalTime>
  <Pages>8</Pages>
  <Words>2485</Words>
  <Characters>14168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سید مقداد علوی</dc:creator>
  <cp:lastModifiedBy>Akbarian</cp:lastModifiedBy>
  <cp:revision>11</cp:revision>
  <dcterms:created xsi:type="dcterms:W3CDTF">2016-12-18T15:15:00Z</dcterms:created>
  <dcterms:modified xsi:type="dcterms:W3CDTF">2016-12-19T08:07:00Z</dcterms:modified>
</cp:coreProperties>
</file>