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1337" w:rsidRDefault="00E31774" w:rsidP="00EE4C0B">
      <w:pPr>
        <w:bidi/>
        <w:jc w:val="both"/>
        <w:rPr>
          <w:noProof/>
        </w:rPr>
      </w:pPr>
      <w:bookmarkStart w:id="0" w:name="_GoBack"/>
      <w:r>
        <w:rPr>
          <w:rFonts w:cs="B Badr" w:hint="cs"/>
          <w:sz w:val="28"/>
          <w:szCs w:val="28"/>
          <w:rtl/>
          <w:lang w:bidi="fa-IR"/>
        </w:rPr>
        <w:t>بسم‌الله</w:t>
      </w:r>
      <w:r w:rsidR="00C21812" w:rsidRPr="00EE4C0B">
        <w:rPr>
          <w:rFonts w:cs="B Badr" w:hint="cs"/>
          <w:sz w:val="28"/>
          <w:szCs w:val="28"/>
          <w:rtl/>
          <w:lang w:bidi="fa-IR"/>
        </w:rPr>
        <w:t xml:space="preserve"> </w:t>
      </w:r>
      <w:bookmarkEnd w:id="0"/>
      <w:r w:rsidR="00C21812" w:rsidRPr="00EE4C0B">
        <w:rPr>
          <w:rFonts w:cs="B Badr" w:hint="cs"/>
          <w:sz w:val="28"/>
          <w:szCs w:val="28"/>
          <w:rtl/>
          <w:lang w:bidi="fa-IR"/>
        </w:rPr>
        <w:t>الرحمن الرحیم</w:t>
      </w:r>
      <w:r w:rsidR="00961337">
        <w:rPr>
          <w:rFonts w:cs="B Badr"/>
          <w:sz w:val="28"/>
          <w:szCs w:val="28"/>
          <w:rtl/>
          <w:lang w:bidi="fa-IR"/>
        </w:rPr>
        <w:fldChar w:fldCharType="begin"/>
      </w:r>
      <w:r w:rsidR="00961337">
        <w:rPr>
          <w:rFonts w:cs="B Badr"/>
          <w:sz w:val="28"/>
          <w:szCs w:val="28"/>
          <w:rtl/>
          <w:lang w:bidi="fa-IR"/>
        </w:rPr>
        <w:instrText xml:space="preserve"> </w:instrText>
      </w:r>
      <w:r w:rsidR="00961337">
        <w:rPr>
          <w:rFonts w:cs="B Badr"/>
          <w:sz w:val="28"/>
          <w:szCs w:val="28"/>
          <w:lang w:bidi="fa-IR"/>
        </w:rPr>
        <w:instrText>TOC</w:instrText>
      </w:r>
      <w:r w:rsidR="00961337">
        <w:rPr>
          <w:rFonts w:cs="B Badr"/>
          <w:sz w:val="28"/>
          <w:szCs w:val="28"/>
          <w:rtl/>
          <w:lang w:bidi="fa-IR"/>
        </w:rPr>
        <w:instrText xml:space="preserve"> \</w:instrText>
      </w:r>
      <w:r w:rsidR="00961337">
        <w:rPr>
          <w:rFonts w:cs="B Badr"/>
          <w:sz w:val="28"/>
          <w:szCs w:val="28"/>
          <w:lang w:bidi="fa-IR"/>
        </w:rPr>
        <w:instrText>o "1-6" \h \z \u</w:instrText>
      </w:r>
      <w:r w:rsidR="00961337">
        <w:rPr>
          <w:rFonts w:cs="B Badr"/>
          <w:sz w:val="28"/>
          <w:szCs w:val="28"/>
          <w:rtl/>
          <w:lang w:bidi="fa-IR"/>
        </w:rPr>
        <w:instrText xml:space="preserve"> </w:instrText>
      </w:r>
      <w:r w:rsidR="00961337">
        <w:rPr>
          <w:rFonts w:cs="B Badr"/>
          <w:sz w:val="28"/>
          <w:szCs w:val="28"/>
          <w:rtl/>
          <w:lang w:bidi="fa-IR"/>
        </w:rPr>
        <w:fldChar w:fldCharType="separate"/>
      </w:r>
    </w:p>
    <w:p w:rsidR="00961337" w:rsidRDefault="00E23366" w:rsidP="00961337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1748283" w:history="1">
        <w:r w:rsidR="00961337" w:rsidRPr="00014D9E">
          <w:rPr>
            <w:rStyle w:val="Hyperlink"/>
            <w:rFonts w:ascii="IRBadr" w:hAnsi="IRBadr" w:cs="IRBadr" w:hint="eastAsia"/>
            <w:noProof/>
            <w:rtl/>
          </w:rPr>
          <w:t>تقس</w:t>
        </w:r>
        <w:r w:rsidR="00961337" w:rsidRPr="00014D9E">
          <w:rPr>
            <w:rStyle w:val="Hyperlink"/>
            <w:rFonts w:ascii="IRBadr" w:hAnsi="IRBadr" w:cs="IRBadr" w:hint="cs"/>
            <w:noProof/>
            <w:rtl/>
          </w:rPr>
          <w:t>ی</w:t>
        </w:r>
        <w:r w:rsidR="00961337" w:rsidRPr="00014D9E">
          <w:rPr>
            <w:rStyle w:val="Hyperlink"/>
            <w:rFonts w:ascii="IRBadr" w:hAnsi="IRBadr" w:cs="IRBadr" w:hint="eastAsia"/>
            <w:noProof/>
            <w:rtl/>
          </w:rPr>
          <w:t>مات</w:t>
        </w:r>
        <w:r w:rsidR="00961337" w:rsidRPr="00014D9E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961337" w:rsidRPr="00014D9E">
          <w:rPr>
            <w:rStyle w:val="Hyperlink"/>
            <w:rFonts w:ascii="IRBadr" w:hAnsi="IRBadr" w:cs="IRBadr" w:hint="eastAsia"/>
            <w:noProof/>
            <w:rtl/>
          </w:rPr>
          <w:t>اجتهاد</w:t>
        </w:r>
        <w:r w:rsidR="00961337">
          <w:rPr>
            <w:noProof/>
            <w:webHidden/>
          </w:rPr>
          <w:tab/>
        </w:r>
        <w:r w:rsidR="00961337">
          <w:rPr>
            <w:rStyle w:val="Hyperlink"/>
            <w:noProof/>
            <w:rtl/>
          </w:rPr>
          <w:fldChar w:fldCharType="begin"/>
        </w:r>
        <w:r w:rsidR="00961337">
          <w:rPr>
            <w:noProof/>
            <w:webHidden/>
          </w:rPr>
          <w:instrText xml:space="preserve"> PAGEREF _Toc431748283 \h </w:instrText>
        </w:r>
        <w:r w:rsidR="00961337">
          <w:rPr>
            <w:rStyle w:val="Hyperlink"/>
            <w:noProof/>
            <w:rtl/>
          </w:rPr>
        </w:r>
        <w:r w:rsidR="00961337">
          <w:rPr>
            <w:rStyle w:val="Hyperlink"/>
            <w:noProof/>
            <w:rtl/>
          </w:rPr>
          <w:fldChar w:fldCharType="separate"/>
        </w:r>
        <w:r w:rsidR="00961337">
          <w:rPr>
            <w:noProof/>
            <w:webHidden/>
          </w:rPr>
          <w:t>2</w:t>
        </w:r>
        <w:r w:rsidR="00961337">
          <w:rPr>
            <w:rStyle w:val="Hyperlink"/>
            <w:noProof/>
            <w:rtl/>
          </w:rPr>
          <w:fldChar w:fldCharType="end"/>
        </w:r>
      </w:hyperlink>
    </w:p>
    <w:p w:rsidR="00961337" w:rsidRDefault="00E23366" w:rsidP="00961337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1748284" w:history="1">
        <w:r w:rsidR="00961337" w:rsidRPr="00014D9E">
          <w:rPr>
            <w:rStyle w:val="Hyperlink"/>
            <w:rFonts w:ascii="IRBadr" w:hAnsi="IRBadr" w:cs="IRBadr" w:hint="eastAsia"/>
            <w:noProof/>
            <w:rtl/>
          </w:rPr>
          <w:t>مرور</w:t>
        </w:r>
        <w:r w:rsidR="00961337" w:rsidRPr="00014D9E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961337" w:rsidRPr="00014D9E">
          <w:rPr>
            <w:rStyle w:val="Hyperlink"/>
            <w:rFonts w:ascii="IRBadr" w:hAnsi="IRBadr" w:cs="IRBadr" w:hint="eastAsia"/>
            <w:noProof/>
            <w:rtl/>
          </w:rPr>
          <w:t>بحث</w:t>
        </w:r>
        <w:r w:rsidR="00961337" w:rsidRPr="00014D9E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961337" w:rsidRPr="00014D9E">
          <w:rPr>
            <w:rStyle w:val="Hyperlink"/>
            <w:rFonts w:ascii="IRBadr" w:hAnsi="IRBadr" w:cs="IRBadr" w:hint="eastAsia"/>
            <w:noProof/>
            <w:rtl/>
          </w:rPr>
          <w:t>سابق</w:t>
        </w:r>
        <w:r w:rsidR="00961337">
          <w:rPr>
            <w:noProof/>
            <w:webHidden/>
          </w:rPr>
          <w:tab/>
        </w:r>
        <w:r w:rsidR="00961337">
          <w:rPr>
            <w:rStyle w:val="Hyperlink"/>
            <w:noProof/>
            <w:rtl/>
          </w:rPr>
          <w:fldChar w:fldCharType="begin"/>
        </w:r>
        <w:r w:rsidR="00961337">
          <w:rPr>
            <w:noProof/>
            <w:webHidden/>
          </w:rPr>
          <w:instrText xml:space="preserve"> PAGEREF _Toc431748284 \h </w:instrText>
        </w:r>
        <w:r w:rsidR="00961337">
          <w:rPr>
            <w:rStyle w:val="Hyperlink"/>
            <w:noProof/>
            <w:rtl/>
          </w:rPr>
        </w:r>
        <w:r w:rsidR="00961337">
          <w:rPr>
            <w:rStyle w:val="Hyperlink"/>
            <w:noProof/>
            <w:rtl/>
          </w:rPr>
          <w:fldChar w:fldCharType="separate"/>
        </w:r>
        <w:r w:rsidR="00961337">
          <w:rPr>
            <w:noProof/>
            <w:webHidden/>
          </w:rPr>
          <w:t>2</w:t>
        </w:r>
        <w:r w:rsidR="00961337">
          <w:rPr>
            <w:rStyle w:val="Hyperlink"/>
            <w:noProof/>
            <w:rtl/>
          </w:rPr>
          <w:fldChar w:fldCharType="end"/>
        </w:r>
      </w:hyperlink>
    </w:p>
    <w:p w:rsidR="00961337" w:rsidRDefault="00E23366" w:rsidP="00961337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1748285" w:history="1">
        <w:r w:rsidR="00961337" w:rsidRPr="00014D9E">
          <w:rPr>
            <w:rStyle w:val="Hyperlink"/>
            <w:rFonts w:ascii="IRBadr" w:hAnsi="IRBadr" w:cs="IRBadr" w:hint="eastAsia"/>
            <w:noProof/>
            <w:rtl/>
          </w:rPr>
          <w:t>مناقشه</w:t>
        </w:r>
        <w:r w:rsidR="00961337" w:rsidRPr="00014D9E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961337" w:rsidRPr="00014D9E">
          <w:rPr>
            <w:rStyle w:val="Hyperlink"/>
            <w:rFonts w:ascii="IRBadr" w:hAnsi="IRBadr" w:cs="IRBadr" w:hint="eastAsia"/>
            <w:noProof/>
            <w:rtl/>
          </w:rPr>
          <w:t>در</w:t>
        </w:r>
        <w:r w:rsidR="00961337" w:rsidRPr="00014D9E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961337" w:rsidRPr="00014D9E">
          <w:rPr>
            <w:rStyle w:val="Hyperlink"/>
            <w:rFonts w:ascii="IRBadr" w:hAnsi="IRBadr" w:cs="IRBadr" w:hint="eastAsia"/>
            <w:noProof/>
            <w:rtl/>
          </w:rPr>
          <w:t>امکان</w:t>
        </w:r>
        <w:r w:rsidR="00961337" w:rsidRPr="00014D9E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961337" w:rsidRPr="00014D9E">
          <w:rPr>
            <w:rStyle w:val="Hyperlink"/>
            <w:rFonts w:ascii="IRBadr" w:hAnsi="IRBadr" w:cs="IRBadr" w:hint="eastAsia"/>
            <w:noProof/>
            <w:rtl/>
          </w:rPr>
          <w:t>اجتهاد</w:t>
        </w:r>
        <w:r w:rsidR="00961337" w:rsidRPr="00014D9E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961337" w:rsidRPr="00014D9E">
          <w:rPr>
            <w:rStyle w:val="Hyperlink"/>
            <w:rFonts w:ascii="IRBadr" w:hAnsi="IRBadr" w:cs="IRBadr" w:hint="eastAsia"/>
            <w:noProof/>
            <w:rtl/>
          </w:rPr>
          <w:t>متجز</w:t>
        </w:r>
        <w:r w:rsidR="00961337" w:rsidRPr="00014D9E">
          <w:rPr>
            <w:rStyle w:val="Hyperlink"/>
            <w:rFonts w:ascii="IRBadr" w:hAnsi="IRBadr" w:cs="IRBadr" w:hint="cs"/>
            <w:noProof/>
            <w:rtl/>
          </w:rPr>
          <w:t>ی</w:t>
        </w:r>
        <w:r w:rsidR="00961337">
          <w:rPr>
            <w:noProof/>
            <w:webHidden/>
          </w:rPr>
          <w:tab/>
        </w:r>
        <w:r w:rsidR="00961337">
          <w:rPr>
            <w:rStyle w:val="Hyperlink"/>
            <w:noProof/>
            <w:rtl/>
          </w:rPr>
          <w:fldChar w:fldCharType="begin"/>
        </w:r>
        <w:r w:rsidR="00961337">
          <w:rPr>
            <w:noProof/>
            <w:webHidden/>
          </w:rPr>
          <w:instrText xml:space="preserve"> PAGEREF _Toc431748285 \h </w:instrText>
        </w:r>
        <w:r w:rsidR="00961337">
          <w:rPr>
            <w:rStyle w:val="Hyperlink"/>
            <w:noProof/>
            <w:rtl/>
          </w:rPr>
        </w:r>
        <w:r w:rsidR="00961337">
          <w:rPr>
            <w:rStyle w:val="Hyperlink"/>
            <w:noProof/>
            <w:rtl/>
          </w:rPr>
          <w:fldChar w:fldCharType="separate"/>
        </w:r>
        <w:r w:rsidR="00961337">
          <w:rPr>
            <w:noProof/>
            <w:webHidden/>
          </w:rPr>
          <w:t>2</w:t>
        </w:r>
        <w:r w:rsidR="00961337">
          <w:rPr>
            <w:rStyle w:val="Hyperlink"/>
            <w:noProof/>
            <w:rtl/>
          </w:rPr>
          <w:fldChar w:fldCharType="end"/>
        </w:r>
      </w:hyperlink>
    </w:p>
    <w:p w:rsidR="00961337" w:rsidRDefault="00E23366" w:rsidP="00961337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1748286" w:history="1">
        <w:r w:rsidR="00961337" w:rsidRPr="00014D9E">
          <w:rPr>
            <w:rStyle w:val="Hyperlink"/>
            <w:rFonts w:ascii="IRBadr" w:hAnsi="IRBadr" w:cs="IRBadr" w:hint="eastAsia"/>
            <w:noProof/>
            <w:rtl/>
          </w:rPr>
          <w:t>پاسخ</w:t>
        </w:r>
        <w:r w:rsidR="00961337" w:rsidRPr="00014D9E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961337" w:rsidRPr="00014D9E">
          <w:rPr>
            <w:rStyle w:val="Hyperlink"/>
            <w:rFonts w:ascii="IRBadr" w:hAnsi="IRBadr" w:cs="IRBadr" w:hint="eastAsia"/>
            <w:noProof/>
            <w:rtl/>
          </w:rPr>
          <w:t>به</w:t>
        </w:r>
        <w:r w:rsidR="00961337" w:rsidRPr="00014D9E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961337" w:rsidRPr="00014D9E">
          <w:rPr>
            <w:rStyle w:val="Hyperlink"/>
            <w:rFonts w:ascii="IRBadr" w:hAnsi="IRBadr" w:cs="IRBadr" w:hint="eastAsia"/>
            <w:noProof/>
            <w:rtl/>
          </w:rPr>
          <w:t>مناقشه</w:t>
        </w:r>
        <w:r w:rsidR="00961337" w:rsidRPr="00014D9E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961337" w:rsidRPr="00014D9E">
          <w:rPr>
            <w:rStyle w:val="Hyperlink"/>
            <w:rFonts w:ascii="IRBadr" w:hAnsi="IRBadr" w:cs="IRBadr" w:hint="eastAsia"/>
            <w:noProof/>
            <w:rtl/>
          </w:rPr>
          <w:t>فوق</w:t>
        </w:r>
        <w:r w:rsidR="00961337">
          <w:rPr>
            <w:noProof/>
            <w:webHidden/>
          </w:rPr>
          <w:tab/>
        </w:r>
        <w:r w:rsidR="00961337">
          <w:rPr>
            <w:rStyle w:val="Hyperlink"/>
            <w:noProof/>
            <w:rtl/>
          </w:rPr>
          <w:fldChar w:fldCharType="begin"/>
        </w:r>
        <w:r w:rsidR="00961337">
          <w:rPr>
            <w:noProof/>
            <w:webHidden/>
          </w:rPr>
          <w:instrText xml:space="preserve"> PAGEREF _Toc431748286 \h </w:instrText>
        </w:r>
        <w:r w:rsidR="00961337">
          <w:rPr>
            <w:rStyle w:val="Hyperlink"/>
            <w:noProof/>
            <w:rtl/>
          </w:rPr>
        </w:r>
        <w:r w:rsidR="00961337">
          <w:rPr>
            <w:rStyle w:val="Hyperlink"/>
            <w:noProof/>
            <w:rtl/>
          </w:rPr>
          <w:fldChar w:fldCharType="separate"/>
        </w:r>
        <w:r w:rsidR="00961337">
          <w:rPr>
            <w:noProof/>
            <w:webHidden/>
          </w:rPr>
          <w:t>2</w:t>
        </w:r>
        <w:r w:rsidR="00961337">
          <w:rPr>
            <w:rStyle w:val="Hyperlink"/>
            <w:noProof/>
            <w:rtl/>
          </w:rPr>
          <w:fldChar w:fldCharType="end"/>
        </w:r>
      </w:hyperlink>
    </w:p>
    <w:p w:rsidR="00961337" w:rsidRDefault="00E23366" w:rsidP="00961337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1748287" w:history="1">
        <w:r w:rsidR="00961337" w:rsidRPr="00014D9E">
          <w:rPr>
            <w:rStyle w:val="Hyperlink"/>
            <w:rFonts w:ascii="IRBadr" w:hAnsi="IRBadr" w:cs="IRBadr" w:hint="eastAsia"/>
            <w:noProof/>
            <w:rtl/>
          </w:rPr>
          <w:t>تشابک</w:t>
        </w:r>
        <w:r w:rsidR="00961337" w:rsidRPr="00014D9E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961337" w:rsidRPr="00014D9E">
          <w:rPr>
            <w:rStyle w:val="Hyperlink"/>
            <w:rFonts w:ascii="IRBadr" w:hAnsi="IRBadr" w:cs="IRBadr" w:hint="eastAsia"/>
            <w:noProof/>
            <w:rtl/>
          </w:rPr>
          <w:t>مسائل</w:t>
        </w:r>
        <w:r w:rsidR="00961337" w:rsidRPr="00014D9E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961337" w:rsidRPr="00014D9E">
          <w:rPr>
            <w:rStyle w:val="Hyperlink"/>
            <w:rFonts w:ascii="IRBadr" w:hAnsi="IRBadr" w:cs="IRBadr" w:hint="eastAsia"/>
            <w:noProof/>
            <w:rtl/>
          </w:rPr>
          <w:t>فقه</w:t>
        </w:r>
        <w:r w:rsidR="00961337" w:rsidRPr="00014D9E">
          <w:rPr>
            <w:rStyle w:val="Hyperlink"/>
            <w:rFonts w:ascii="IRBadr" w:hAnsi="IRBadr" w:cs="IRBadr" w:hint="cs"/>
            <w:noProof/>
            <w:rtl/>
          </w:rPr>
          <w:t>ی</w:t>
        </w:r>
        <w:r w:rsidR="00961337">
          <w:rPr>
            <w:noProof/>
            <w:webHidden/>
          </w:rPr>
          <w:tab/>
        </w:r>
        <w:r w:rsidR="00961337">
          <w:rPr>
            <w:rStyle w:val="Hyperlink"/>
            <w:noProof/>
            <w:rtl/>
          </w:rPr>
          <w:fldChar w:fldCharType="begin"/>
        </w:r>
        <w:r w:rsidR="00961337">
          <w:rPr>
            <w:noProof/>
            <w:webHidden/>
          </w:rPr>
          <w:instrText xml:space="preserve"> PAGEREF _Toc431748287 \h </w:instrText>
        </w:r>
        <w:r w:rsidR="00961337">
          <w:rPr>
            <w:rStyle w:val="Hyperlink"/>
            <w:noProof/>
            <w:rtl/>
          </w:rPr>
        </w:r>
        <w:r w:rsidR="00961337">
          <w:rPr>
            <w:rStyle w:val="Hyperlink"/>
            <w:noProof/>
            <w:rtl/>
          </w:rPr>
          <w:fldChar w:fldCharType="separate"/>
        </w:r>
        <w:r w:rsidR="00961337">
          <w:rPr>
            <w:noProof/>
            <w:webHidden/>
          </w:rPr>
          <w:t>3</w:t>
        </w:r>
        <w:r w:rsidR="00961337">
          <w:rPr>
            <w:rStyle w:val="Hyperlink"/>
            <w:noProof/>
            <w:rtl/>
          </w:rPr>
          <w:fldChar w:fldCharType="end"/>
        </w:r>
      </w:hyperlink>
    </w:p>
    <w:p w:rsidR="00961337" w:rsidRDefault="00E23366" w:rsidP="00961337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1748288" w:history="1">
        <w:r w:rsidR="00961337" w:rsidRPr="00014D9E">
          <w:rPr>
            <w:rStyle w:val="Hyperlink"/>
            <w:rFonts w:ascii="IRBadr" w:hAnsi="IRBadr" w:cs="IRBadr" w:hint="eastAsia"/>
            <w:noProof/>
            <w:rtl/>
          </w:rPr>
          <w:t>پاسخ</w:t>
        </w:r>
        <w:r w:rsidR="00961337" w:rsidRPr="00014D9E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961337" w:rsidRPr="00014D9E">
          <w:rPr>
            <w:rStyle w:val="Hyperlink"/>
            <w:rFonts w:ascii="IRBadr" w:hAnsi="IRBadr" w:cs="IRBadr" w:hint="eastAsia"/>
            <w:noProof/>
            <w:rtl/>
          </w:rPr>
          <w:t>استدلال</w:t>
        </w:r>
        <w:r w:rsidR="00961337" w:rsidRPr="00014D9E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961337" w:rsidRPr="00014D9E">
          <w:rPr>
            <w:rStyle w:val="Hyperlink"/>
            <w:rFonts w:ascii="IRBadr" w:hAnsi="IRBadr" w:cs="IRBadr" w:hint="eastAsia"/>
            <w:noProof/>
            <w:rtl/>
          </w:rPr>
          <w:t>فوق</w:t>
        </w:r>
        <w:r w:rsidR="00961337">
          <w:rPr>
            <w:noProof/>
            <w:webHidden/>
          </w:rPr>
          <w:tab/>
        </w:r>
        <w:r w:rsidR="00961337">
          <w:rPr>
            <w:rStyle w:val="Hyperlink"/>
            <w:noProof/>
            <w:rtl/>
          </w:rPr>
          <w:fldChar w:fldCharType="begin"/>
        </w:r>
        <w:r w:rsidR="00961337">
          <w:rPr>
            <w:noProof/>
            <w:webHidden/>
          </w:rPr>
          <w:instrText xml:space="preserve"> PAGEREF _Toc431748288 \h </w:instrText>
        </w:r>
        <w:r w:rsidR="00961337">
          <w:rPr>
            <w:rStyle w:val="Hyperlink"/>
            <w:noProof/>
            <w:rtl/>
          </w:rPr>
        </w:r>
        <w:r w:rsidR="00961337">
          <w:rPr>
            <w:rStyle w:val="Hyperlink"/>
            <w:noProof/>
            <w:rtl/>
          </w:rPr>
          <w:fldChar w:fldCharType="separate"/>
        </w:r>
        <w:r w:rsidR="00961337">
          <w:rPr>
            <w:noProof/>
            <w:webHidden/>
          </w:rPr>
          <w:t>3</w:t>
        </w:r>
        <w:r w:rsidR="00961337">
          <w:rPr>
            <w:rStyle w:val="Hyperlink"/>
            <w:noProof/>
            <w:rtl/>
          </w:rPr>
          <w:fldChar w:fldCharType="end"/>
        </w:r>
      </w:hyperlink>
    </w:p>
    <w:p w:rsidR="00961337" w:rsidRDefault="00E23366" w:rsidP="00961337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1748289" w:history="1">
        <w:r w:rsidR="00535771">
          <w:rPr>
            <w:rStyle w:val="Hyperlink"/>
            <w:rFonts w:ascii="IRBadr" w:hAnsi="IRBadr" w:cs="IRBadr" w:hint="eastAsia"/>
            <w:noProof/>
            <w:rtl/>
          </w:rPr>
          <w:t>جمع‌بندی</w:t>
        </w:r>
        <w:r w:rsidR="00961337">
          <w:rPr>
            <w:noProof/>
            <w:webHidden/>
          </w:rPr>
          <w:tab/>
        </w:r>
        <w:r w:rsidR="00961337">
          <w:rPr>
            <w:rStyle w:val="Hyperlink"/>
            <w:noProof/>
            <w:rtl/>
          </w:rPr>
          <w:fldChar w:fldCharType="begin"/>
        </w:r>
        <w:r w:rsidR="00961337">
          <w:rPr>
            <w:noProof/>
            <w:webHidden/>
          </w:rPr>
          <w:instrText xml:space="preserve"> PAGEREF _Toc431748289 \h </w:instrText>
        </w:r>
        <w:r w:rsidR="00961337">
          <w:rPr>
            <w:rStyle w:val="Hyperlink"/>
            <w:noProof/>
            <w:rtl/>
          </w:rPr>
        </w:r>
        <w:r w:rsidR="00961337">
          <w:rPr>
            <w:rStyle w:val="Hyperlink"/>
            <w:noProof/>
            <w:rtl/>
          </w:rPr>
          <w:fldChar w:fldCharType="separate"/>
        </w:r>
        <w:r w:rsidR="00961337">
          <w:rPr>
            <w:noProof/>
            <w:webHidden/>
          </w:rPr>
          <w:t>4</w:t>
        </w:r>
        <w:r w:rsidR="00961337">
          <w:rPr>
            <w:rStyle w:val="Hyperlink"/>
            <w:noProof/>
            <w:rtl/>
          </w:rPr>
          <w:fldChar w:fldCharType="end"/>
        </w:r>
      </w:hyperlink>
    </w:p>
    <w:p w:rsidR="00961337" w:rsidRDefault="00E23366" w:rsidP="00961337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1748290" w:history="1">
        <w:r w:rsidR="00961337" w:rsidRPr="00014D9E">
          <w:rPr>
            <w:rStyle w:val="Hyperlink"/>
            <w:rFonts w:ascii="IRBadr" w:hAnsi="IRBadr" w:cs="IRBadr" w:hint="eastAsia"/>
            <w:noProof/>
            <w:rtl/>
          </w:rPr>
          <w:t>مراد</w:t>
        </w:r>
        <w:r w:rsidR="00961337" w:rsidRPr="00014D9E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961337" w:rsidRPr="00014D9E">
          <w:rPr>
            <w:rStyle w:val="Hyperlink"/>
            <w:rFonts w:ascii="IRBadr" w:hAnsi="IRBadr" w:cs="IRBadr" w:hint="eastAsia"/>
            <w:noProof/>
            <w:rtl/>
          </w:rPr>
          <w:t>از</w:t>
        </w:r>
        <w:r w:rsidR="00961337" w:rsidRPr="00014D9E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961337" w:rsidRPr="00014D9E">
          <w:rPr>
            <w:rStyle w:val="Hyperlink"/>
            <w:rFonts w:ascii="IRBadr" w:hAnsi="IRBadr" w:cs="IRBadr" w:hint="eastAsia"/>
            <w:noProof/>
            <w:rtl/>
          </w:rPr>
          <w:t>انسجام</w:t>
        </w:r>
        <w:r w:rsidR="00961337" w:rsidRPr="00014D9E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961337" w:rsidRPr="00014D9E">
          <w:rPr>
            <w:rStyle w:val="Hyperlink"/>
            <w:rFonts w:ascii="IRBadr" w:hAnsi="IRBadr" w:cs="IRBadr" w:hint="eastAsia"/>
            <w:noProof/>
            <w:rtl/>
          </w:rPr>
          <w:t>کل</w:t>
        </w:r>
        <w:r w:rsidR="00961337" w:rsidRPr="00014D9E">
          <w:rPr>
            <w:rStyle w:val="Hyperlink"/>
            <w:rFonts w:ascii="IRBadr" w:hAnsi="IRBadr" w:cs="IRBadr" w:hint="cs"/>
            <w:noProof/>
            <w:rtl/>
          </w:rPr>
          <w:t>ی</w:t>
        </w:r>
        <w:r w:rsidR="00961337" w:rsidRPr="00014D9E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961337" w:rsidRPr="00014D9E">
          <w:rPr>
            <w:rStyle w:val="Hyperlink"/>
            <w:rFonts w:ascii="IRBadr" w:hAnsi="IRBadr" w:cs="IRBadr" w:hint="eastAsia"/>
            <w:noProof/>
            <w:rtl/>
          </w:rPr>
          <w:t>در</w:t>
        </w:r>
        <w:r w:rsidR="00961337" w:rsidRPr="00014D9E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961337" w:rsidRPr="00014D9E">
          <w:rPr>
            <w:rStyle w:val="Hyperlink"/>
            <w:rFonts w:ascii="IRBadr" w:hAnsi="IRBadr" w:cs="IRBadr" w:hint="eastAsia"/>
            <w:noProof/>
            <w:rtl/>
          </w:rPr>
          <w:t>فقه</w:t>
        </w:r>
        <w:r w:rsidR="00961337">
          <w:rPr>
            <w:noProof/>
            <w:webHidden/>
          </w:rPr>
          <w:tab/>
        </w:r>
        <w:r w:rsidR="00961337">
          <w:rPr>
            <w:rStyle w:val="Hyperlink"/>
            <w:noProof/>
            <w:rtl/>
          </w:rPr>
          <w:fldChar w:fldCharType="begin"/>
        </w:r>
        <w:r w:rsidR="00961337">
          <w:rPr>
            <w:noProof/>
            <w:webHidden/>
          </w:rPr>
          <w:instrText xml:space="preserve"> PAGEREF _Toc431748290 \h </w:instrText>
        </w:r>
        <w:r w:rsidR="00961337">
          <w:rPr>
            <w:rStyle w:val="Hyperlink"/>
            <w:noProof/>
            <w:rtl/>
          </w:rPr>
        </w:r>
        <w:r w:rsidR="00961337">
          <w:rPr>
            <w:rStyle w:val="Hyperlink"/>
            <w:noProof/>
            <w:rtl/>
          </w:rPr>
          <w:fldChar w:fldCharType="separate"/>
        </w:r>
        <w:r w:rsidR="00961337">
          <w:rPr>
            <w:noProof/>
            <w:webHidden/>
          </w:rPr>
          <w:t>4</w:t>
        </w:r>
        <w:r w:rsidR="00961337">
          <w:rPr>
            <w:rStyle w:val="Hyperlink"/>
            <w:noProof/>
            <w:rtl/>
          </w:rPr>
          <w:fldChar w:fldCharType="end"/>
        </w:r>
      </w:hyperlink>
    </w:p>
    <w:p w:rsidR="00961337" w:rsidRDefault="00E23366" w:rsidP="00961337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1748291" w:history="1">
        <w:r w:rsidR="00961337" w:rsidRPr="00014D9E">
          <w:rPr>
            <w:rStyle w:val="Hyperlink"/>
            <w:rFonts w:ascii="IRBadr" w:hAnsi="IRBadr" w:cs="IRBadr" w:hint="eastAsia"/>
            <w:noProof/>
            <w:rtl/>
          </w:rPr>
          <w:t>لزوم</w:t>
        </w:r>
        <w:r w:rsidR="00961337" w:rsidRPr="00014D9E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961337" w:rsidRPr="00014D9E">
          <w:rPr>
            <w:rStyle w:val="Hyperlink"/>
            <w:rFonts w:ascii="IRBadr" w:hAnsi="IRBadr" w:cs="IRBadr" w:hint="eastAsia"/>
            <w:noProof/>
            <w:rtl/>
          </w:rPr>
          <w:t>اطم</w:t>
        </w:r>
        <w:r w:rsidR="00961337" w:rsidRPr="00014D9E">
          <w:rPr>
            <w:rStyle w:val="Hyperlink"/>
            <w:rFonts w:ascii="IRBadr" w:hAnsi="IRBadr" w:cs="IRBadr" w:hint="cs"/>
            <w:noProof/>
            <w:rtl/>
          </w:rPr>
          <w:t>ی</w:t>
        </w:r>
        <w:r w:rsidR="00961337" w:rsidRPr="00014D9E">
          <w:rPr>
            <w:rStyle w:val="Hyperlink"/>
            <w:rFonts w:ascii="IRBadr" w:hAnsi="IRBadr" w:cs="IRBadr" w:hint="eastAsia"/>
            <w:noProof/>
            <w:rtl/>
          </w:rPr>
          <w:t>نان</w:t>
        </w:r>
        <w:r w:rsidR="00961337" w:rsidRPr="00014D9E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961337" w:rsidRPr="00014D9E">
          <w:rPr>
            <w:rStyle w:val="Hyperlink"/>
            <w:rFonts w:ascii="IRBadr" w:hAnsi="IRBadr" w:cs="IRBadr" w:hint="eastAsia"/>
            <w:noProof/>
            <w:rtl/>
          </w:rPr>
          <w:t>به</w:t>
        </w:r>
        <w:r w:rsidR="00961337" w:rsidRPr="00014D9E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961337" w:rsidRPr="00014D9E">
          <w:rPr>
            <w:rStyle w:val="Hyperlink"/>
            <w:rFonts w:ascii="IRBadr" w:hAnsi="IRBadr" w:cs="IRBadr" w:hint="eastAsia"/>
            <w:noProof/>
            <w:rtl/>
          </w:rPr>
          <w:t>استفراغ</w:t>
        </w:r>
        <w:r w:rsidR="00961337" w:rsidRPr="00014D9E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961337" w:rsidRPr="00014D9E">
          <w:rPr>
            <w:rStyle w:val="Hyperlink"/>
            <w:rFonts w:ascii="IRBadr" w:hAnsi="IRBadr" w:cs="IRBadr" w:hint="eastAsia"/>
            <w:noProof/>
            <w:rtl/>
          </w:rPr>
          <w:t>وسع</w:t>
        </w:r>
        <w:r w:rsidR="00961337">
          <w:rPr>
            <w:noProof/>
            <w:webHidden/>
          </w:rPr>
          <w:tab/>
        </w:r>
        <w:r w:rsidR="00961337">
          <w:rPr>
            <w:rStyle w:val="Hyperlink"/>
            <w:noProof/>
            <w:rtl/>
          </w:rPr>
          <w:fldChar w:fldCharType="begin"/>
        </w:r>
        <w:r w:rsidR="00961337">
          <w:rPr>
            <w:noProof/>
            <w:webHidden/>
          </w:rPr>
          <w:instrText xml:space="preserve"> PAGEREF _Toc431748291 \h </w:instrText>
        </w:r>
        <w:r w:rsidR="00961337">
          <w:rPr>
            <w:rStyle w:val="Hyperlink"/>
            <w:noProof/>
            <w:rtl/>
          </w:rPr>
        </w:r>
        <w:r w:rsidR="00961337">
          <w:rPr>
            <w:rStyle w:val="Hyperlink"/>
            <w:noProof/>
            <w:rtl/>
          </w:rPr>
          <w:fldChar w:fldCharType="separate"/>
        </w:r>
        <w:r w:rsidR="00961337">
          <w:rPr>
            <w:noProof/>
            <w:webHidden/>
          </w:rPr>
          <w:t>4</w:t>
        </w:r>
        <w:r w:rsidR="00961337">
          <w:rPr>
            <w:rStyle w:val="Hyperlink"/>
            <w:noProof/>
            <w:rtl/>
          </w:rPr>
          <w:fldChar w:fldCharType="end"/>
        </w:r>
      </w:hyperlink>
    </w:p>
    <w:p w:rsidR="00961337" w:rsidRDefault="00E23366" w:rsidP="00961337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1748292" w:history="1">
        <w:r w:rsidR="00535771">
          <w:rPr>
            <w:rStyle w:val="Hyperlink"/>
            <w:rFonts w:ascii="IRBadr" w:hAnsi="IRBadr" w:cs="IRBadr" w:hint="eastAsia"/>
            <w:noProof/>
            <w:rtl/>
          </w:rPr>
          <w:t>نتیجه‌گیری</w:t>
        </w:r>
        <w:r w:rsidR="00961337">
          <w:rPr>
            <w:noProof/>
            <w:webHidden/>
          </w:rPr>
          <w:tab/>
        </w:r>
        <w:r w:rsidR="00961337">
          <w:rPr>
            <w:rStyle w:val="Hyperlink"/>
            <w:noProof/>
            <w:rtl/>
          </w:rPr>
          <w:fldChar w:fldCharType="begin"/>
        </w:r>
        <w:r w:rsidR="00961337">
          <w:rPr>
            <w:noProof/>
            <w:webHidden/>
          </w:rPr>
          <w:instrText xml:space="preserve"> PAGEREF _Toc431748292 \h </w:instrText>
        </w:r>
        <w:r w:rsidR="00961337">
          <w:rPr>
            <w:rStyle w:val="Hyperlink"/>
            <w:noProof/>
            <w:rtl/>
          </w:rPr>
        </w:r>
        <w:r w:rsidR="00961337">
          <w:rPr>
            <w:rStyle w:val="Hyperlink"/>
            <w:noProof/>
            <w:rtl/>
          </w:rPr>
          <w:fldChar w:fldCharType="separate"/>
        </w:r>
        <w:r w:rsidR="00961337">
          <w:rPr>
            <w:noProof/>
            <w:webHidden/>
          </w:rPr>
          <w:t>5</w:t>
        </w:r>
        <w:r w:rsidR="00961337">
          <w:rPr>
            <w:rStyle w:val="Hyperlink"/>
            <w:noProof/>
            <w:rtl/>
          </w:rPr>
          <w:fldChar w:fldCharType="end"/>
        </w:r>
      </w:hyperlink>
    </w:p>
    <w:p w:rsidR="0064364A" w:rsidRDefault="00961337" w:rsidP="00EE4C0B">
      <w:pPr>
        <w:bidi/>
        <w:jc w:val="both"/>
        <w:rPr>
          <w:rFonts w:cs="B Badr"/>
          <w:sz w:val="28"/>
          <w:szCs w:val="28"/>
          <w:rtl/>
          <w:lang w:bidi="fa-IR"/>
        </w:rPr>
      </w:pPr>
      <w:r>
        <w:rPr>
          <w:rFonts w:cs="B Badr"/>
          <w:sz w:val="28"/>
          <w:szCs w:val="28"/>
          <w:rtl/>
          <w:lang w:bidi="fa-IR"/>
        </w:rPr>
        <w:fldChar w:fldCharType="end"/>
      </w:r>
    </w:p>
    <w:p w:rsidR="0064364A" w:rsidRDefault="0064364A">
      <w:pPr>
        <w:spacing w:after="0" w:line="240" w:lineRule="auto"/>
        <w:rPr>
          <w:rFonts w:cs="B Badr"/>
          <w:sz w:val="28"/>
          <w:szCs w:val="28"/>
          <w:rtl/>
          <w:lang w:bidi="fa-IR"/>
        </w:rPr>
      </w:pPr>
      <w:r>
        <w:rPr>
          <w:rFonts w:cs="B Badr"/>
          <w:sz w:val="28"/>
          <w:szCs w:val="28"/>
          <w:rtl/>
          <w:lang w:bidi="fa-IR"/>
        </w:rPr>
        <w:br w:type="page"/>
      </w:r>
    </w:p>
    <w:p w:rsidR="003072DD" w:rsidRPr="0064364A" w:rsidRDefault="003072DD" w:rsidP="0064364A">
      <w:pPr>
        <w:pStyle w:val="Heading1"/>
        <w:spacing w:line="360" w:lineRule="auto"/>
        <w:rPr>
          <w:rFonts w:ascii="IRBadr" w:hAnsi="IRBadr" w:cs="IRBadr"/>
          <w:rtl/>
        </w:rPr>
      </w:pPr>
      <w:bookmarkStart w:id="1" w:name="_Toc431748283"/>
      <w:r w:rsidRPr="0064364A">
        <w:rPr>
          <w:rFonts w:ascii="IRBadr" w:hAnsi="IRBadr" w:cs="IRBadr"/>
          <w:rtl/>
        </w:rPr>
        <w:lastRenderedPageBreak/>
        <w:t>تقسیمات اجتهاد</w:t>
      </w:r>
      <w:bookmarkEnd w:id="1"/>
    </w:p>
    <w:p w:rsidR="003072DD" w:rsidRPr="0064364A" w:rsidRDefault="003072DD" w:rsidP="0064364A">
      <w:pPr>
        <w:pStyle w:val="Heading1"/>
        <w:spacing w:line="360" w:lineRule="auto"/>
        <w:rPr>
          <w:rFonts w:ascii="IRBadr" w:hAnsi="IRBadr" w:cs="IRBadr"/>
          <w:rtl/>
        </w:rPr>
      </w:pPr>
      <w:bookmarkStart w:id="2" w:name="_Toc431748284"/>
      <w:r w:rsidRPr="0064364A">
        <w:rPr>
          <w:rFonts w:ascii="IRBadr" w:hAnsi="IRBadr" w:cs="IRBadr"/>
          <w:rtl/>
        </w:rPr>
        <w:t>مرور بحث سابق</w:t>
      </w:r>
      <w:bookmarkEnd w:id="2"/>
    </w:p>
    <w:p w:rsidR="003072DD" w:rsidRPr="0064364A" w:rsidRDefault="003072DD" w:rsidP="0064364A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4364A">
        <w:rPr>
          <w:rFonts w:ascii="IRBadr" w:hAnsi="IRBadr" w:cs="IRBadr"/>
          <w:sz w:val="28"/>
          <w:szCs w:val="28"/>
          <w:rtl/>
          <w:lang w:bidi="fa-IR"/>
        </w:rPr>
        <w:t>در جلسه گذشته به این نکته اشاره شد که برای اجتهاد تقسیماتی وجود دارد.</w:t>
      </w:r>
      <w:r w:rsidR="00E31774" w:rsidRPr="0064364A">
        <w:rPr>
          <w:rFonts w:ascii="IRBadr" w:hAnsi="IRBadr" w:cs="IRBadr"/>
          <w:sz w:val="28"/>
          <w:szCs w:val="28"/>
          <w:rtl/>
          <w:lang w:bidi="fa-IR"/>
        </w:rPr>
        <w:t xml:space="preserve"> گاهی</w:t>
      </w:r>
      <w:r w:rsidRPr="0064364A">
        <w:rPr>
          <w:rFonts w:ascii="IRBadr" w:hAnsi="IRBadr" w:cs="IRBadr"/>
          <w:sz w:val="28"/>
          <w:szCs w:val="28"/>
          <w:rtl/>
          <w:lang w:bidi="fa-IR"/>
        </w:rPr>
        <w:t xml:space="preserve"> بر اساس منابع و مناهج،</w:t>
      </w:r>
      <w:r w:rsidR="00E31774" w:rsidRPr="0064364A">
        <w:rPr>
          <w:rFonts w:ascii="IRBadr" w:hAnsi="IRBadr" w:cs="IRBadr"/>
          <w:sz w:val="28"/>
          <w:szCs w:val="28"/>
          <w:rtl/>
          <w:lang w:bidi="fa-IR"/>
        </w:rPr>
        <w:t xml:space="preserve"> گاهی</w:t>
      </w:r>
      <w:r w:rsidRPr="0064364A">
        <w:rPr>
          <w:rFonts w:ascii="IRBadr" w:hAnsi="IRBadr" w:cs="IRBadr"/>
          <w:sz w:val="28"/>
          <w:szCs w:val="28"/>
          <w:rtl/>
          <w:lang w:bidi="fa-IR"/>
        </w:rPr>
        <w:t xml:space="preserve"> بر اساس متعلق موضوع و در مواردی نیز بر اساس اطلاق و تجزی این تقسیمات صورت </w:t>
      </w:r>
      <w:r w:rsidR="00E31774" w:rsidRPr="0064364A">
        <w:rPr>
          <w:rFonts w:ascii="IRBadr" w:hAnsi="IRBadr" w:cs="IRBadr"/>
          <w:sz w:val="28"/>
          <w:szCs w:val="28"/>
          <w:rtl/>
          <w:lang w:bidi="fa-IR"/>
        </w:rPr>
        <w:t>می‌پذیرد</w:t>
      </w:r>
      <w:r w:rsidRPr="0064364A">
        <w:rPr>
          <w:rFonts w:ascii="IRBadr" w:hAnsi="IRBadr" w:cs="IRBadr"/>
          <w:sz w:val="28"/>
          <w:szCs w:val="28"/>
          <w:rtl/>
          <w:lang w:bidi="fa-IR"/>
        </w:rPr>
        <w:t xml:space="preserve"> که عرض شد تقسیم آخر بر اساس قدرت بر استنباط است.</w:t>
      </w:r>
      <w:r w:rsidR="00E31774" w:rsidRPr="0064364A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64364A">
        <w:rPr>
          <w:rFonts w:ascii="IRBadr" w:hAnsi="IRBadr" w:cs="IRBadr"/>
          <w:sz w:val="28"/>
          <w:szCs w:val="28"/>
          <w:rtl/>
          <w:lang w:bidi="fa-IR"/>
        </w:rPr>
        <w:t xml:space="preserve"> در قبال </w:t>
      </w:r>
      <w:r w:rsidR="00E31774" w:rsidRPr="0064364A">
        <w:rPr>
          <w:rFonts w:ascii="IRBadr" w:hAnsi="IRBadr" w:cs="IRBadr"/>
          <w:sz w:val="28"/>
          <w:szCs w:val="28"/>
          <w:rtl/>
          <w:lang w:bidi="fa-IR"/>
        </w:rPr>
        <w:t>هرکدام</w:t>
      </w:r>
      <w:r w:rsidRPr="0064364A">
        <w:rPr>
          <w:rFonts w:ascii="IRBadr" w:hAnsi="IRBadr" w:cs="IRBadr"/>
          <w:sz w:val="28"/>
          <w:szCs w:val="28"/>
          <w:rtl/>
          <w:lang w:bidi="fa-IR"/>
        </w:rPr>
        <w:t xml:space="preserve"> از مطلق و متجزی از امکان و وقوع مطالبی بیان شد.</w:t>
      </w:r>
    </w:p>
    <w:p w:rsidR="003072DD" w:rsidRPr="0064364A" w:rsidRDefault="003072DD" w:rsidP="0064364A">
      <w:pPr>
        <w:pStyle w:val="Heading2"/>
        <w:spacing w:line="360" w:lineRule="auto"/>
        <w:rPr>
          <w:rFonts w:ascii="IRBadr" w:hAnsi="IRBadr" w:cs="IRBadr"/>
          <w:rtl/>
        </w:rPr>
      </w:pPr>
      <w:bookmarkStart w:id="3" w:name="_Toc431748285"/>
      <w:r w:rsidRPr="0064364A">
        <w:rPr>
          <w:rFonts w:ascii="IRBadr" w:hAnsi="IRBadr" w:cs="IRBadr"/>
          <w:rtl/>
        </w:rPr>
        <w:t>مناقشه در امکان اجتهاد متجزی</w:t>
      </w:r>
      <w:bookmarkEnd w:id="3"/>
    </w:p>
    <w:p w:rsidR="003072DD" w:rsidRPr="0064364A" w:rsidRDefault="003072DD" w:rsidP="0064364A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4364A">
        <w:rPr>
          <w:rFonts w:ascii="IRBadr" w:hAnsi="IRBadr" w:cs="IRBadr"/>
          <w:sz w:val="28"/>
          <w:szCs w:val="28"/>
          <w:rtl/>
          <w:lang w:bidi="fa-IR"/>
        </w:rPr>
        <w:t xml:space="preserve">دو استدلال </w:t>
      </w:r>
      <w:r w:rsidR="00535771">
        <w:rPr>
          <w:rFonts w:ascii="IRBadr" w:hAnsi="IRBadr" w:cs="IRBadr"/>
          <w:sz w:val="28"/>
          <w:szCs w:val="28"/>
          <w:rtl/>
          <w:lang w:bidi="fa-IR"/>
        </w:rPr>
        <w:t>درزمینهٔ</w:t>
      </w:r>
      <w:r w:rsidRPr="0064364A">
        <w:rPr>
          <w:rFonts w:ascii="IRBadr" w:hAnsi="IRBadr" w:cs="IRBadr"/>
          <w:sz w:val="28"/>
          <w:szCs w:val="28"/>
          <w:rtl/>
          <w:lang w:bidi="fa-IR"/>
        </w:rPr>
        <w:t xml:space="preserve"> عدم امکان اجتهاد متجزی </w:t>
      </w:r>
      <w:r w:rsidR="00E31774" w:rsidRPr="0064364A">
        <w:rPr>
          <w:rFonts w:ascii="IRBadr" w:hAnsi="IRBadr" w:cs="IRBadr"/>
          <w:sz w:val="28"/>
          <w:szCs w:val="28"/>
          <w:rtl/>
          <w:lang w:bidi="fa-IR"/>
        </w:rPr>
        <w:t>ذکرشده</w:t>
      </w:r>
      <w:r w:rsidRPr="0064364A">
        <w:rPr>
          <w:rFonts w:ascii="IRBadr" w:hAnsi="IRBadr" w:cs="IRBadr"/>
          <w:sz w:val="28"/>
          <w:szCs w:val="28"/>
          <w:rtl/>
          <w:lang w:bidi="fa-IR"/>
        </w:rPr>
        <w:t xml:space="preserve"> بود؛ استدلال اول که به مقوله کیفیات نفسانی </w:t>
      </w:r>
      <w:r w:rsidR="00E31774" w:rsidRPr="0064364A">
        <w:rPr>
          <w:rFonts w:ascii="IRBadr" w:hAnsi="IRBadr" w:cs="IRBadr"/>
          <w:sz w:val="28"/>
          <w:szCs w:val="28"/>
          <w:rtl/>
          <w:lang w:bidi="fa-IR"/>
        </w:rPr>
        <w:t>برمی‌گشت</w:t>
      </w:r>
      <w:r w:rsidRPr="0064364A">
        <w:rPr>
          <w:rFonts w:ascii="IRBadr" w:hAnsi="IRBadr" w:cs="IRBadr"/>
          <w:sz w:val="28"/>
          <w:szCs w:val="28"/>
          <w:rtl/>
          <w:lang w:bidi="fa-IR"/>
        </w:rPr>
        <w:t xml:space="preserve"> و بیانی فلسفی بود و کیف را در فلسفه به چهار قسم تقسیم </w:t>
      </w:r>
      <w:r w:rsidR="00E31774" w:rsidRPr="0064364A">
        <w:rPr>
          <w:rFonts w:ascii="IRBadr" w:hAnsi="IRBadr" w:cs="IRBadr"/>
          <w:sz w:val="28"/>
          <w:szCs w:val="28"/>
          <w:rtl/>
          <w:lang w:bidi="fa-IR"/>
        </w:rPr>
        <w:t>می‌کنند</w:t>
      </w:r>
      <w:r w:rsidRPr="0064364A">
        <w:rPr>
          <w:rFonts w:ascii="IRBadr" w:hAnsi="IRBadr" w:cs="IRBadr"/>
          <w:sz w:val="28"/>
          <w:szCs w:val="28"/>
          <w:rtl/>
          <w:lang w:bidi="fa-IR"/>
        </w:rPr>
        <w:t xml:space="preserve"> که یک قسم از آن کیفیات نفسانی درونی ماست که شامل علم،</w:t>
      </w:r>
      <w:r w:rsidR="00E31774" w:rsidRPr="0064364A">
        <w:rPr>
          <w:rFonts w:ascii="IRBadr" w:hAnsi="IRBadr" w:cs="IRBadr"/>
          <w:sz w:val="28"/>
          <w:szCs w:val="28"/>
          <w:rtl/>
          <w:lang w:bidi="fa-IR"/>
        </w:rPr>
        <w:t xml:space="preserve"> اراده</w:t>
      </w:r>
      <w:r w:rsidRPr="0064364A">
        <w:rPr>
          <w:rFonts w:ascii="IRBadr" w:hAnsi="IRBadr" w:cs="IRBadr"/>
          <w:sz w:val="28"/>
          <w:szCs w:val="28"/>
          <w:rtl/>
          <w:lang w:bidi="fa-IR"/>
        </w:rPr>
        <w:t>،</w:t>
      </w:r>
      <w:r w:rsidR="00E31774" w:rsidRPr="0064364A">
        <w:rPr>
          <w:rFonts w:ascii="IRBadr" w:hAnsi="IRBadr" w:cs="IRBadr"/>
          <w:sz w:val="28"/>
          <w:szCs w:val="28"/>
          <w:rtl/>
          <w:lang w:bidi="fa-IR"/>
        </w:rPr>
        <w:t xml:space="preserve"> صفات</w:t>
      </w:r>
      <w:r w:rsidRPr="0064364A">
        <w:rPr>
          <w:rFonts w:ascii="IRBadr" w:hAnsi="IRBadr" w:cs="IRBadr"/>
          <w:sz w:val="28"/>
          <w:szCs w:val="28"/>
          <w:rtl/>
          <w:lang w:bidi="fa-IR"/>
        </w:rPr>
        <w:t>،</w:t>
      </w:r>
      <w:r w:rsidR="00E31774" w:rsidRPr="0064364A">
        <w:rPr>
          <w:rFonts w:ascii="IRBadr" w:hAnsi="IRBadr" w:cs="IRBadr"/>
          <w:sz w:val="28"/>
          <w:szCs w:val="28"/>
          <w:rtl/>
          <w:lang w:bidi="fa-IR"/>
        </w:rPr>
        <w:t xml:space="preserve"> روحیات</w:t>
      </w:r>
      <w:r w:rsidRPr="0064364A">
        <w:rPr>
          <w:rFonts w:ascii="IRBadr" w:hAnsi="IRBadr" w:cs="IRBadr"/>
          <w:sz w:val="28"/>
          <w:szCs w:val="28"/>
          <w:rtl/>
          <w:lang w:bidi="fa-IR"/>
        </w:rPr>
        <w:t xml:space="preserve"> و </w:t>
      </w:r>
      <w:r w:rsidR="00E31774" w:rsidRPr="0064364A">
        <w:rPr>
          <w:rFonts w:ascii="IRBadr" w:hAnsi="IRBadr" w:cs="IRBadr"/>
          <w:sz w:val="28"/>
          <w:szCs w:val="28"/>
          <w:rtl/>
          <w:lang w:bidi="fa-IR"/>
        </w:rPr>
        <w:t>توانایی‌ها</w:t>
      </w:r>
      <w:r w:rsidRPr="0064364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E31774" w:rsidRPr="0064364A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64364A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3072DD" w:rsidRPr="0064364A" w:rsidRDefault="003072DD" w:rsidP="0064364A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4364A">
        <w:rPr>
          <w:rFonts w:ascii="IRBadr" w:hAnsi="IRBadr" w:cs="IRBadr"/>
          <w:sz w:val="28"/>
          <w:szCs w:val="28"/>
          <w:rtl/>
          <w:lang w:bidi="fa-IR"/>
        </w:rPr>
        <w:t xml:space="preserve">طبق تحلیل </w:t>
      </w:r>
      <w:r w:rsidR="00E31774" w:rsidRPr="0064364A">
        <w:rPr>
          <w:rFonts w:ascii="IRBadr" w:hAnsi="IRBadr" w:cs="IRBadr"/>
          <w:sz w:val="28"/>
          <w:szCs w:val="28"/>
          <w:rtl/>
          <w:lang w:bidi="fa-IR"/>
        </w:rPr>
        <w:t>فلسفه</w:t>
      </w:r>
      <w:r w:rsidRPr="0064364A">
        <w:rPr>
          <w:rFonts w:ascii="IRBadr" w:hAnsi="IRBadr" w:cs="IRBadr"/>
          <w:sz w:val="28"/>
          <w:szCs w:val="28"/>
          <w:rtl/>
          <w:lang w:bidi="fa-IR"/>
        </w:rPr>
        <w:t xml:space="preserve"> ما کیفیات نفسانی از مقوله مجردات است و بسیط به شمار </w:t>
      </w:r>
      <w:r w:rsidR="00E31774" w:rsidRPr="0064364A">
        <w:rPr>
          <w:rFonts w:ascii="IRBadr" w:hAnsi="IRBadr" w:cs="IRBadr"/>
          <w:sz w:val="28"/>
          <w:szCs w:val="28"/>
          <w:rtl/>
          <w:lang w:bidi="fa-IR"/>
        </w:rPr>
        <w:t>می‌آید</w:t>
      </w:r>
      <w:r w:rsidRPr="0064364A">
        <w:rPr>
          <w:rFonts w:ascii="IRBadr" w:hAnsi="IRBadr" w:cs="IRBadr"/>
          <w:sz w:val="28"/>
          <w:szCs w:val="28"/>
          <w:rtl/>
          <w:lang w:bidi="fa-IR"/>
        </w:rPr>
        <w:t>.</w:t>
      </w:r>
      <w:r w:rsidR="00E31774" w:rsidRPr="0064364A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64364A">
        <w:rPr>
          <w:rFonts w:ascii="IRBadr" w:hAnsi="IRBadr" w:cs="IRBadr"/>
          <w:sz w:val="28"/>
          <w:szCs w:val="28"/>
          <w:rtl/>
          <w:lang w:bidi="fa-IR"/>
        </w:rPr>
        <w:t xml:space="preserve"> حقیقت این صور نفسانی </w:t>
      </w:r>
      <w:r w:rsidR="00E31774" w:rsidRPr="0064364A">
        <w:rPr>
          <w:rFonts w:ascii="IRBadr" w:hAnsi="IRBadr" w:cs="IRBadr"/>
          <w:sz w:val="28"/>
          <w:szCs w:val="28"/>
          <w:rtl/>
          <w:lang w:bidi="fa-IR"/>
        </w:rPr>
        <w:t>قابل‌تقسیم</w:t>
      </w:r>
      <w:r w:rsidRPr="0064364A">
        <w:rPr>
          <w:rFonts w:ascii="IRBadr" w:hAnsi="IRBadr" w:cs="IRBadr"/>
          <w:sz w:val="28"/>
          <w:szCs w:val="28"/>
          <w:rtl/>
          <w:lang w:bidi="fa-IR"/>
        </w:rPr>
        <w:t xml:space="preserve"> نیست.</w:t>
      </w:r>
      <w:r w:rsidR="00E31774" w:rsidRPr="0064364A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Pr="0064364A">
        <w:rPr>
          <w:rFonts w:ascii="IRBadr" w:hAnsi="IRBadr" w:cs="IRBadr"/>
          <w:sz w:val="28"/>
          <w:szCs w:val="28"/>
          <w:rtl/>
          <w:lang w:bidi="fa-IR"/>
        </w:rPr>
        <w:t xml:space="preserve"> قائل </w:t>
      </w:r>
      <w:r w:rsidR="00E31774" w:rsidRPr="0064364A">
        <w:rPr>
          <w:rFonts w:ascii="IRBadr" w:hAnsi="IRBadr" w:cs="IRBadr"/>
          <w:sz w:val="28"/>
          <w:szCs w:val="28"/>
          <w:rtl/>
          <w:lang w:bidi="fa-IR"/>
        </w:rPr>
        <w:t>می‌شوند</w:t>
      </w:r>
      <w:r w:rsidRPr="0064364A">
        <w:rPr>
          <w:rFonts w:ascii="IRBadr" w:hAnsi="IRBadr" w:cs="IRBadr"/>
          <w:sz w:val="28"/>
          <w:szCs w:val="28"/>
          <w:rtl/>
          <w:lang w:bidi="fa-IR"/>
        </w:rPr>
        <w:t xml:space="preserve"> که مادی نیست.</w:t>
      </w:r>
    </w:p>
    <w:p w:rsidR="003072DD" w:rsidRPr="0064364A" w:rsidRDefault="003072DD" w:rsidP="0064364A">
      <w:pPr>
        <w:pStyle w:val="Heading2"/>
        <w:spacing w:line="360" w:lineRule="auto"/>
        <w:rPr>
          <w:rFonts w:ascii="IRBadr" w:hAnsi="IRBadr" w:cs="IRBadr"/>
          <w:rtl/>
        </w:rPr>
      </w:pPr>
      <w:bookmarkStart w:id="4" w:name="_Toc431748286"/>
      <w:r w:rsidRPr="0064364A">
        <w:rPr>
          <w:rFonts w:ascii="IRBadr" w:hAnsi="IRBadr" w:cs="IRBadr"/>
          <w:rtl/>
        </w:rPr>
        <w:t>پاسخ به مناقشه فوق</w:t>
      </w:r>
      <w:bookmarkEnd w:id="4"/>
    </w:p>
    <w:p w:rsidR="00294644" w:rsidRPr="0064364A" w:rsidRDefault="003072DD" w:rsidP="0064364A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4364A">
        <w:rPr>
          <w:rFonts w:ascii="IRBadr" w:hAnsi="IRBadr" w:cs="IRBadr"/>
          <w:sz w:val="28"/>
          <w:szCs w:val="28"/>
          <w:rtl/>
          <w:lang w:bidi="fa-IR"/>
        </w:rPr>
        <w:t xml:space="preserve">پاسخ به این سؤال </w:t>
      </w:r>
      <w:r w:rsidR="00294644" w:rsidRPr="0064364A">
        <w:rPr>
          <w:rFonts w:ascii="IRBadr" w:hAnsi="IRBadr" w:cs="IRBadr"/>
          <w:sz w:val="28"/>
          <w:szCs w:val="28"/>
          <w:rtl/>
          <w:lang w:bidi="fa-IR"/>
        </w:rPr>
        <w:t xml:space="preserve">از گشته رایج بوده </w:t>
      </w:r>
      <w:r w:rsidR="00E31774" w:rsidRPr="0064364A">
        <w:rPr>
          <w:rFonts w:ascii="IRBadr" w:hAnsi="IRBadr" w:cs="IRBadr"/>
          <w:sz w:val="28"/>
          <w:szCs w:val="28"/>
          <w:rtl/>
          <w:lang w:bidi="fa-IR"/>
        </w:rPr>
        <w:t>و معمولاً مرحوم اصفهانی در تعلیق</w:t>
      </w:r>
      <w:r w:rsidR="00294644" w:rsidRPr="0064364A">
        <w:rPr>
          <w:rFonts w:ascii="IRBadr" w:hAnsi="IRBadr" w:cs="IRBadr"/>
          <w:sz w:val="28"/>
          <w:szCs w:val="28"/>
          <w:rtl/>
          <w:lang w:bidi="fa-IR"/>
        </w:rPr>
        <w:t xml:space="preserve">ه خود بر کفایه این مباحث را </w:t>
      </w:r>
      <w:r w:rsidR="00E31774" w:rsidRPr="0064364A">
        <w:rPr>
          <w:rFonts w:ascii="IRBadr" w:hAnsi="IRBadr" w:cs="IRBadr"/>
          <w:sz w:val="28"/>
          <w:szCs w:val="28"/>
          <w:rtl/>
          <w:lang w:bidi="fa-IR"/>
        </w:rPr>
        <w:t>دقیق‌تر</w:t>
      </w:r>
      <w:r w:rsidR="00294644" w:rsidRPr="0064364A">
        <w:rPr>
          <w:rFonts w:ascii="IRBadr" w:hAnsi="IRBadr" w:cs="IRBadr"/>
          <w:sz w:val="28"/>
          <w:szCs w:val="28"/>
          <w:rtl/>
          <w:lang w:bidi="fa-IR"/>
        </w:rPr>
        <w:t xml:space="preserve"> نقل </w:t>
      </w:r>
      <w:r w:rsidR="00E31774" w:rsidRPr="0064364A">
        <w:rPr>
          <w:rFonts w:ascii="IRBadr" w:hAnsi="IRBadr" w:cs="IRBadr"/>
          <w:sz w:val="28"/>
          <w:szCs w:val="28"/>
          <w:rtl/>
          <w:lang w:bidi="fa-IR"/>
        </w:rPr>
        <w:t>می‌کنند</w:t>
      </w:r>
      <w:r w:rsidR="00294644" w:rsidRPr="0064364A">
        <w:rPr>
          <w:rFonts w:ascii="IRBadr" w:hAnsi="IRBadr" w:cs="IRBadr"/>
          <w:sz w:val="28"/>
          <w:szCs w:val="28"/>
          <w:rtl/>
          <w:lang w:bidi="fa-IR"/>
        </w:rPr>
        <w:t>.</w:t>
      </w:r>
      <w:r w:rsidR="00E31774" w:rsidRPr="0064364A">
        <w:rPr>
          <w:rFonts w:ascii="IRBadr" w:hAnsi="IRBadr" w:cs="IRBadr"/>
          <w:sz w:val="28"/>
          <w:szCs w:val="28"/>
          <w:rtl/>
          <w:lang w:bidi="fa-IR"/>
        </w:rPr>
        <w:t xml:space="preserve"> پاسخ</w:t>
      </w:r>
      <w:r w:rsidR="00294644" w:rsidRPr="0064364A">
        <w:rPr>
          <w:rFonts w:ascii="IRBadr" w:hAnsi="IRBadr" w:cs="IRBadr"/>
          <w:sz w:val="28"/>
          <w:szCs w:val="28"/>
          <w:rtl/>
          <w:lang w:bidi="fa-IR"/>
        </w:rPr>
        <w:t xml:space="preserve"> این است که؛</w:t>
      </w:r>
    </w:p>
    <w:p w:rsidR="008525FD" w:rsidRPr="0064364A" w:rsidRDefault="00C21812" w:rsidP="0064364A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4364A">
        <w:rPr>
          <w:rFonts w:ascii="IRBadr" w:hAnsi="IRBadr" w:cs="IRBadr"/>
          <w:sz w:val="28"/>
          <w:szCs w:val="28"/>
          <w:rtl/>
          <w:lang w:bidi="fa-IR"/>
        </w:rPr>
        <w:t xml:space="preserve">عدم قبول انقسام و تجزی و تبعض </w:t>
      </w:r>
      <w:r w:rsidR="00E31774" w:rsidRPr="0064364A">
        <w:rPr>
          <w:rFonts w:ascii="IRBadr" w:hAnsi="IRBadr" w:cs="IRBadr"/>
          <w:sz w:val="28"/>
          <w:szCs w:val="28"/>
          <w:rtl/>
          <w:lang w:bidi="fa-IR"/>
        </w:rPr>
        <w:t>درآن‌واحد</w:t>
      </w:r>
      <w:r w:rsidRPr="0064364A">
        <w:rPr>
          <w:rFonts w:ascii="IRBadr" w:hAnsi="IRBadr" w:cs="IRBadr"/>
          <w:sz w:val="28"/>
          <w:szCs w:val="28"/>
          <w:rtl/>
          <w:lang w:bidi="fa-IR"/>
        </w:rPr>
        <w:t xml:space="preserve"> اولیه </w:t>
      </w:r>
      <w:r w:rsidR="00294644" w:rsidRPr="0064364A">
        <w:rPr>
          <w:rFonts w:ascii="IRBadr" w:hAnsi="IRBadr" w:cs="IRBadr"/>
          <w:sz w:val="28"/>
          <w:szCs w:val="28"/>
          <w:rtl/>
          <w:lang w:bidi="fa-IR"/>
        </w:rPr>
        <w:t xml:space="preserve">کیف نفسانی است، نه </w:t>
      </w:r>
      <w:r w:rsidR="00E31774" w:rsidRPr="0064364A">
        <w:rPr>
          <w:rFonts w:ascii="IRBadr" w:hAnsi="IRBadr" w:cs="IRBadr"/>
          <w:sz w:val="28"/>
          <w:szCs w:val="28"/>
          <w:rtl/>
          <w:lang w:bidi="fa-IR"/>
        </w:rPr>
        <w:t>درجایی</w:t>
      </w:r>
      <w:r w:rsidR="00294644" w:rsidRPr="0064364A">
        <w:rPr>
          <w:rFonts w:ascii="IRBadr" w:hAnsi="IRBadr" w:cs="IRBadr"/>
          <w:sz w:val="28"/>
          <w:szCs w:val="28"/>
          <w:rtl/>
          <w:lang w:bidi="fa-IR"/>
        </w:rPr>
        <w:t xml:space="preserve"> که</w:t>
      </w:r>
      <w:r w:rsidRPr="0064364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E31774" w:rsidRPr="0064364A">
        <w:rPr>
          <w:rFonts w:ascii="IRBadr" w:hAnsi="IRBadr" w:cs="IRBadr"/>
          <w:sz w:val="28"/>
          <w:szCs w:val="28"/>
          <w:rtl/>
          <w:lang w:bidi="fa-IR"/>
        </w:rPr>
        <w:t>باهم</w:t>
      </w:r>
      <w:r w:rsidRPr="0064364A">
        <w:rPr>
          <w:rFonts w:ascii="IRBadr" w:hAnsi="IRBadr" w:cs="IRBadr"/>
          <w:sz w:val="28"/>
          <w:szCs w:val="28"/>
          <w:rtl/>
          <w:lang w:bidi="fa-IR"/>
        </w:rPr>
        <w:t xml:space="preserve"> جمع شده است</w:t>
      </w:r>
      <w:r w:rsidR="00294644" w:rsidRPr="0064364A">
        <w:rPr>
          <w:rFonts w:ascii="IRBadr" w:hAnsi="IRBadr" w:cs="IRBadr"/>
          <w:sz w:val="28"/>
          <w:szCs w:val="28"/>
          <w:rtl/>
          <w:lang w:bidi="fa-IR"/>
        </w:rPr>
        <w:t>.</w:t>
      </w:r>
      <w:r w:rsidR="00E31774" w:rsidRPr="0064364A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="00294644" w:rsidRPr="0064364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E31774" w:rsidRPr="0064364A">
        <w:rPr>
          <w:rFonts w:ascii="IRBadr" w:hAnsi="IRBadr" w:cs="IRBadr"/>
          <w:sz w:val="28"/>
          <w:szCs w:val="28"/>
          <w:rtl/>
          <w:lang w:bidi="fa-IR"/>
        </w:rPr>
        <w:t>می‌توان</w:t>
      </w:r>
      <w:r w:rsidR="00294644" w:rsidRPr="0064364A">
        <w:rPr>
          <w:rFonts w:ascii="IRBadr" w:hAnsi="IRBadr" w:cs="IRBadr"/>
          <w:sz w:val="28"/>
          <w:szCs w:val="28"/>
          <w:rtl/>
          <w:lang w:bidi="fa-IR"/>
        </w:rPr>
        <w:t xml:space="preserve"> گفت مقصود از علم دو حالت است،</w:t>
      </w:r>
      <w:r w:rsidR="00E31774" w:rsidRPr="0064364A">
        <w:rPr>
          <w:rFonts w:ascii="IRBadr" w:hAnsi="IRBadr" w:cs="IRBadr"/>
          <w:sz w:val="28"/>
          <w:szCs w:val="28"/>
          <w:rtl/>
          <w:lang w:bidi="fa-IR"/>
        </w:rPr>
        <w:t xml:space="preserve"> گاهی</w:t>
      </w:r>
      <w:r w:rsidR="00294644" w:rsidRPr="0064364A">
        <w:rPr>
          <w:rFonts w:ascii="IRBadr" w:hAnsi="IRBadr" w:cs="IRBadr"/>
          <w:sz w:val="28"/>
          <w:szCs w:val="28"/>
          <w:rtl/>
          <w:lang w:bidi="fa-IR"/>
        </w:rPr>
        <w:t xml:space="preserve"> علم اولین هسته و واحدی است که علم از آن به دست </w:t>
      </w:r>
      <w:r w:rsidR="00E31774" w:rsidRPr="0064364A">
        <w:rPr>
          <w:rFonts w:ascii="IRBadr" w:hAnsi="IRBadr" w:cs="IRBadr"/>
          <w:sz w:val="28"/>
          <w:szCs w:val="28"/>
          <w:rtl/>
          <w:lang w:bidi="fa-IR"/>
        </w:rPr>
        <w:t>می‌آید</w:t>
      </w:r>
      <w:r w:rsidR="00294644" w:rsidRPr="0064364A">
        <w:rPr>
          <w:rFonts w:ascii="IRBadr" w:hAnsi="IRBadr" w:cs="IRBadr"/>
          <w:sz w:val="28"/>
          <w:szCs w:val="28"/>
          <w:rtl/>
          <w:lang w:bidi="fa-IR"/>
        </w:rPr>
        <w:t xml:space="preserve"> که این امر بسیطی است و گاهی </w:t>
      </w:r>
      <w:r w:rsidR="00E31774" w:rsidRPr="0064364A">
        <w:rPr>
          <w:rFonts w:ascii="IRBadr" w:hAnsi="IRBadr" w:cs="IRBadr"/>
          <w:sz w:val="28"/>
          <w:szCs w:val="28"/>
          <w:rtl/>
          <w:lang w:bidi="fa-IR"/>
        </w:rPr>
        <w:t>مجموعه‌ای</w:t>
      </w:r>
      <w:r w:rsidR="00294644" w:rsidRPr="0064364A">
        <w:rPr>
          <w:rFonts w:ascii="IRBadr" w:hAnsi="IRBadr" w:cs="IRBadr"/>
          <w:sz w:val="28"/>
          <w:szCs w:val="28"/>
          <w:rtl/>
          <w:lang w:bidi="fa-IR"/>
        </w:rPr>
        <w:t xml:space="preserve"> قضایا مقصود است که این مورد قابل انقسام است.</w:t>
      </w:r>
    </w:p>
    <w:p w:rsidR="00294644" w:rsidRPr="0064364A" w:rsidRDefault="00E31774" w:rsidP="0064364A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4364A">
        <w:rPr>
          <w:rFonts w:ascii="IRBadr" w:hAnsi="IRBadr" w:cs="IRBadr"/>
          <w:sz w:val="28"/>
          <w:szCs w:val="28"/>
          <w:rtl/>
          <w:lang w:bidi="fa-IR"/>
        </w:rPr>
        <w:lastRenderedPageBreak/>
        <w:t xml:space="preserve"> در</w:t>
      </w:r>
      <w:r w:rsidR="00294644" w:rsidRPr="0064364A">
        <w:rPr>
          <w:rFonts w:ascii="IRBadr" w:hAnsi="IRBadr" w:cs="IRBadr"/>
          <w:sz w:val="28"/>
          <w:szCs w:val="28"/>
          <w:rtl/>
          <w:lang w:bidi="fa-IR"/>
        </w:rPr>
        <w:t xml:space="preserve"> اینجا مقصود ما قسم دوم است که تجزی در آن مانعی ندارد.</w:t>
      </w:r>
    </w:p>
    <w:p w:rsidR="00E970D7" w:rsidRPr="0064364A" w:rsidRDefault="00E970D7" w:rsidP="0064364A">
      <w:pPr>
        <w:pStyle w:val="Heading2"/>
        <w:spacing w:line="360" w:lineRule="auto"/>
        <w:rPr>
          <w:rFonts w:ascii="IRBadr" w:hAnsi="IRBadr" w:cs="IRBadr"/>
          <w:rtl/>
        </w:rPr>
      </w:pPr>
      <w:bookmarkStart w:id="5" w:name="_Toc431748287"/>
      <w:r w:rsidRPr="0064364A">
        <w:rPr>
          <w:rFonts w:ascii="IRBadr" w:hAnsi="IRBadr" w:cs="IRBadr"/>
          <w:rtl/>
        </w:rPr>
        <w:t>تشابک مسائل فقهی</w:t>
      </w:r>
      <w:bookmarkEnd w:id="5"/>
    </w:p>
    <w:p w:rsidR="00E970D7" w:rsidRPr="0064364A" w:rsidRDefault="008525FD" w:rsidP="0064364A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4364A">
        <w:rPr>
          <w:rFonts w:ascii="IRBadr" w:hAnsi="IRBadr" w:cs="IRBadr"/>
          <w:sz w:val="28"/>
          <w:szCs w:val="28"/>
          <w:rtl/>
          <w:lang w:bidi="fa-IR"/>
        </w:rPr>
        <w:t xml:space="preserve">ممکن است کسی </w:t>
      </w:r>
      <w:r w:rsidR="00535771">
        <w:rPr>
          <w:rFonts w:ascii="IRBadr" w:hAnsi="IRBadr" w:cs="IRBadr"/>
          <w:sz w:val="28"/>
          <w:szCs w:val="28"/>
          <w:rtl/>
          <w:lang w:bidi="fa-IR"/>
        </w:rPr>
        <w:t>این‌گونه</w:t>
      </w:r>
      <w:r w:rsidRPr="0064364A">
        <w:rPr>
          <w:rFonts w:ascii="IRBadr" w:hAnsi="IRBadr" w:cs="IRBadr"/>
          <w:sz w:val="28"/>
          <w:szCs w:val="28"/>
          <w:rtl/>
          <w:lang w:bidi="fa-IR"/>
        </w:rPr>
        <w:t xml:space="preserve"> بگوید که</w:t>
      </w:r>
      <w:r w:rsidR="00535771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64364A">
        <w:rPr>
          <w:rFonts w:ascii="IRBadr" w:hAnsi="IRBadr" w:cs="IRBadr"/>
          <w:sz w:val="28"/>
          <w:szCs w:val="28"/>
          <w:rtl/>
          <w:lang w:bidi="fa-IR"/>
        </w:rPr>
        <w:t xml:space="preserve">مسائل فقهی یک شبکه </w:t>
      </w:r>
      <w:r w:rsidR="00535771">
        <w:rPr>
          <w:rFonts w:ascii="IRBadr" w:hAnsi="IRBadr" w:cs="IRBadr"/>
          <w:sz w:val="28"/>
          <w:szCs w:val="28"/>
          <w:rtl/>
          <w:lang w:bidi="fa-IR"/>
        </w:rPr>
        <w:t>درهم‌تنیده</w:t>
      </w:r>
      <w:r w:rsidRPr="0064364A">
        <w:rPr>
          <w:rFonts w:ascii="IRBadr" w:hAnsi="IRBadr" w:cs="IRBadr"/>
          <w:sz w:val="28"/>
          <w:szCs w:val="28"/>
          <w:rtl/>
          <w:lang w:bidi="fa-IR"/>
        </w:rPr>
        <w:t xml:space="preserve"> و یک منظومه منسجم است که بین آن‌ها علائق و روابط خیلی محکمی برقرار است. فرض کنید کسی در فیزیک بگوید؛ فیزیک امروز ده باب مهمی دارد که</w:t>
      </w:r>
      <w:r w:rsidR="00535771">
        <w:rPr>
          <w:rFonts w:ascii="IRBadr" w:hAnsi="IRBadr" w:cs="IRBadr"/>
          <w:sz w:val="28"/>
          <w:szCs w:val="28"/>
          <w:rtl/>
          <w:lang w:bidi="fa-IR"/>
        </w:rPr>
        <w:t xml:space="preserve"> به‌گونه‌ای</w:t>
      </w:r>
      <w:r w:rsidRPr="0064364A">
        <w:rPr>
          <w:rFonts w:ascii="IRBadr" w:hAnsi="IRBadr" w:cs="IRBadr"/>
          <w:sz w:val="28"/>
          <w:szCs w:val="28"/>
          <w:rtl/>
          <w:lang w:bidi="fa-IR"/>
        </w:rPr>
        <w:t xml:space="preserve"> به هم پیوند خورده است و تجانس و تشابک میان آن‌ها </w:t>
      </w:r>
      <w:r w:rsidR="00535771">
        <w:rPr>
          <w:rFonts w:ascii="IRBadr" w:hAnsi="IRBadr" w:cs="IRBadr"/>
          <w:sz w:val="28"/>
          <w:szCs w:val="28"/>
          <w:rtl/>
          <w:lang w:bidi="fa-IR"/>
        </w:rPr>
        <w:t>برقرارشده</w:t>
      </w:r>
      <w:r w:rsidRPr="0064364A">
        <w:rPr>
          <w:rFonts w:ascii="IRBadr" w:hAnsi="IRBadr" w:cs="IRBadr"/>
          <w:sz w:val="28"/>
          <w:szCs w:val="28"/>
          <w:rtl/>
          <w:lang w:bidi="fa-IR"/>
        </w:rPr>
        <w:t xml:space="preserve"> است که پایه‌های مشترک بین </w:t>
      </w:r>
      <w:r w:rsidR="00535771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64364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535771">
        <w:rPr>
          <w:rFonts w:ascii="IRBadr" w:hAnsi="IRBadr" w:cs="IRBadr"/>
          <w:sz w:val="28"/>
          <w:szCs w:val="28"/>
          <w:rtl/>
          <w:lang w:bidi="fa-IR"/>
        </w:rPr>
        <w:t>به وجود</w:t>
      </w:r>
      <w:r w:rsidRPr="0064364A">
        <w:rPr>
          <w:rFonts w:ascii="IRBadr" w:hAnsi="IRBadr" w:cs="IRBadr"/>
          <w:sz w:val="28"/>
          <w:szCs w:val="28"/>
          <w:rtl/>
          <w:lang w:bidi="fa-IR"/>
        </w:rPr>
        <w:t xml:space="preserve"> آمده است </w:t>
      </w:r>
      <w:r w:rsidR="00E970D7" w:rsidRPr="0064364A">
        <w:rPr>
          <w:rFonts w:ascii="IRBadr" w:hAnsi="IRBadr" w:cs="IRBadr"/>
          <w:sz w:val="28"/>
          <w:szCs w:val="28"/>
          <w:rtl/>
          <w:lang w:bidi="fa-IR"/>
        </w:rPr>
        <w:t xml:space="preserve">و همه در </w:t>
      </w:r>
      <w:r w:rsidR="00535771">
        <w:rPr>
          <w:rFonts w:ascii="IRBadr" w:hAnsi="IRBadr" w:cs="IRBadr"/>
          <w:sz w:val="28"/>
          <w:szCs w:val="28"/>
          <w:rtl/>
          <w:lang w:bidi="fa-IR"/>
        </w:rPr>
        <w:t xml:space="preserve">یکدیگر </w:t>
      </w:r>
      <w:r w:rsidR="00E970D7" w:rsidRPr="0064364A">
        <w:rPr>
          <w:rFonts w:ascii="IRBadr" w:hAnsi="IRBadr" w:cs="IRBadr"/>
          <w:sz w:val="28"/>
          <w:szCs w:val="28"/>
          <w:rtl/>
          <w:lang w:bidi="fa-IR"/>
        </w:rPr>
        <w:t>تأثیری دارند و ظروف مرتبته هستند،</w:t>
      </w:r>
      <w:r w:rsidR="00535771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="00E970D7" w:rsidRPr="0064364A">
        <w:rPr>
          <w:rFonts w:ascii="IRBadr" w:hAnsi="IRBadr" w:cs="IRBadr"/>
          <w:sz w:val="28"/>
          <w:szCs w:val="28"/>
          <w:rtl/>
          <w:lang w:bidi="fa-IR"/>
        </w:rPr>
        <w:t xml:space="preserve"> نمی‌شود آ</w:t>
      </w:r>
      <w:r w:rsidRPr="0064364A">
        <w:rPr>
          <w:rFonts w:ascii="IRBadr" w:hAnsi="IRBadr" w:cs="IRBadr"/>
          <w:sz w:val="28"/>
          <w:szCs w:val="28"/>
          <w:rtl/>
          <w:lang w:bidi="fa-IR"/>
        </w:rPr>
        <w:t xml:space="preserve">ن‌ها </w:t>
      </w:r>
      <w:r w:rsidR="00E970D7" w:rsidRPr="0064364A">
        <w:rPr>
          <w:rFonts w:ascii="IRBadr" w:hAnsi="IRBadr" w:cs="IRBadr"/>
          <w:sz w:val="28"/>
          <w:szCs w:val="28"/>
          <w:rtl/>
          <w:lang w:bidi="fa-IR"/>
        </w:rPr>
        <w:t xml:space="preserve">را </w:t>
      </w:r>
      <w:r w:rsidRPr="0064364A">
        <w:rPr>
          <w:rFonts w:ascii="IRBadr" w:hAnsi="IRBadr" w:cs="IRBadr"/>
          <w:sz w:val="28"/>
          <w:szCs w:val="28"/>
          <w:rtl/>
          <w:lang w:bidi="fa-IR"/>
        </w:rPr>
        <w:t>از هم جدا کرد.</w:t>
      </w:r>
    </w:p>
    <w:p w:rsidR="00E970D7" w:rsidRPr="0064364A" w:rsidRDefault="008525FD" w:rsidP="0064364A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4364A">
        <w:rPr>
          <w:rFonts w:ascii="IRBadr" w:hAnsi="IRBadr" w:cs="IRBadr"/>
          <w:sz w:val="28"/>
          <w:szCs w:val="28"/>
          <w:rtl/>
          <w:lang w:bidi="fa-IR"/>
        </w:rPr>
        <w:t xml:space="preserve"> اگر کسی بخواهد در حدود و دیات توانایی بر استنباط</w:t>
      </w:r>
      <w:r w:rsidR="00E970D7" w:rsidRPr="0064364A">
        <w:rPr>
          <w:rFonts w:ascii="IRBadr" w:hAnsi="IRBadr" w:cs="IRBadr"/>
          <w:sz w:val="28"/>
          <w:szCs w:val="28"/>
          <w:rtl/>
          <w:lang w:bidi="fa-IR"/>
        </w:rPr>
        <w:t xml:space="preserve"> پیدا کند، باید یک نوع ممارست،</w:t>
      </w:r>
      <w:r w:rsidRPr="0064364A">
        <w:rPr>
          <w:rFonts w:ascii="IRBadr" w:hAnsi="IRBadr" w:cs="IRBadr"/>
          <w:sz w:val="28"/>
          <w:szCs w:val="28"/>
          <w:rtl/>
          <w:lang w:bidi="fa-IR"/>
        </w:rPr>
        <w:t xml:space="preserve"> آشنایی و توانمندی در طهارت و صلات هم داشته باشد. این قابل تبعیض و تفکیک نیست.</w:t>
      </w:r>
    </w:p>
    <w:p w:rsidR="00E970D7" w:rsidRPr="0064364A" w:rsidRDefault="00E970D7" w:rsidP="0064364A">
      <w:pPr>
        <w:pStyle w:val="Heading2"/>
        <w:spacing w:line="360" w:lineRule="auto"/>
        <w:rPr>
          <w:rFonts w:ascii="IRBadr" w:hAnsi="IRBadr" w:cs="IRBadr"/>
          <w:rtl/>
        </w:rPr>
      </w:pPr>
      <w:bookmarkStart w:id="6" w:name="_Toc431748288"/>
      <w:r w:rsidRPr="0064364A">
        <w:rPr>
          <w:rFonts w:ascii="IRBadr" w:hAnsi="IRBadr" w:cs="IRBadr"/>
          <w:rtl/>
        </w:rPr>
        <w:t>پاسخ استدلال فوق</w:t>
      </w:r>
      <w:bookmarkEnd w:id="6"/>
    </w:p>
    <w:p w:rsidR="00E970D7" w:rsidRPr="0064364A" w:rsidRDefault="008525FD" w:rsidP="0064364A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4364A">
        <w:rPr>
          <w:rFonts w:ascii="IRBadr" w:hAnsi="IRBadr" w:cs="IRBadr"/>
          <w:sz w:val="28"/>
          <w:szCs w:val="28"/>
          <w:rtl/>
          <w:lang w:bidi="fa-IR"/>
        </w:rPr>
        <w:t xml:space="preserve"> این وجه دیگری </w:t>
      </w:r>
      <w:r w:rsidR="00E970D7" w:rsidRPr="0064364A">
        <w:rPr>
          <w:rFonts w:ascii="IRBadr" w:hAnsi="IRBadr" w:cs="IRBadr"/>
          <w:sz w:val="28"/>
          <w:szCs w:val="28"/>
          <w:rtl/>
          <w:lang w:bidi="fa-IR"/>
        </w:rPr>
        <w:t xml:space="preserve">است که ممکن است کسی در اینجا مطرح </w:t>
      </w:r>
      <w:r w:rsidRPr="0064364A">
        <w:rPr>
          <w:rFonts w:ascii="IRBadr" w:hAnsi="IRBadr" w:cs="IRBadr"/>
          <w:sz w:val="28"/>
          <w:szCs w:val="28"/>
          <w:rtl/>
          <w:lang w:bidi="fa-IR"/>
        </w:rPr>
        <w:t xml:space="preserve">کند </w:t>
      </w:r>
      <w:r w:rsidR="00E970D7" w:rsidRPr="0064364A">
        <w:rPr>
          <w:rFonts w:ascii="IRBadr" w:hAnsi="IRBadr" w:cs="IRBadr"/>
          <w:sz w:val="28"/>
          <w:szCs w:val="28"/>
          <w:rtl/>
          <w:lang w:bidi="fa-IR"/>
        </w:rPr>
        <w:t xml:space="preserve">و پاسخ این </w:t>
      </w:r>
      <w:r w:rsidR="00535771">
        <w:rPr>
          <w:rFonts w:ascii="IRBadr" w:hAnsi="IRBadr" w:cs="IRBadr"/>
          <w:sz w:val="28"/>
          <w:szCs w:val="28"/>
          <w:rtl/>
          <w:lang w:bidi="fa-IR"/>
        </w:rPr>
        <w:t>مسئله‌ای</w:t>
      </w:r>
      <w:r w:rsidR="00E970D7" w:rsidRPr="0064364A">
        <w:rPr>
          <w:rFonts w:ascii="IRBadr" w:hAnsi="IRBadr" w:cs="IRBadr"/>
          <w:sz w:val="28"/>
          <w:szCs w:val="28"/>
          <w:rtl/>
          <w:lang w:bidi="fa-IR"/>
        </w:rPr>
        <w:t xml:space="preserve">ن است که </w:t>
      </w:r>
      <w:r w:rsidR="00535771">
        <w:rPr>
          <w:rFonts w:ascii="IRBadr" w:hAnsi="IRBadr" w:cs="IRBadr"/>
          <w:sz w:val="28"/>
          <w:szCs w:val="28"/>
          <w:rtl/>
          <w:lang w:bidi="fa-IR"/>
        </w:rPr>
        <w:t>این‌طور</w:t>
      </w:r>
      <w:r w:rsidRPr="0064364A">
        <w:rPr>
          <w:rFonts w:ascii="IRBadr" w:hAnsi="IRBadr" w:cs="IRBadr"/>
          <w:sz w:val="28"/>
          <w:szCs w:val="28"/>
          <w:rtl/>
          <w:lang w:bidi="fa-IR"/>
        </w:rPr>
        <w:t xml:space="preserve"> تشابک و تجانس و در هم تنیدگی ادعایی است که </w:t>
      </w:r>
      <w:r w:rsidR="00E970D7" w:rsidRPr="0064364A">
        <w:rPr>
          <w:rFonts w:ascii="IRBadr" w:hAnsi="IRBadr" w:cs="IRBadr"/>
          <w:sz w:val="28"/>
          <w:szCs w:val="28"/>
          <w:rtl/>
          <w:lang w:bidi="fa-IR"/>
        </w:rPr>
        <w:t xml:space="preserve">استدلال </w:t>
      </w:r>
      <w:r w:rsidRPr="0064364A">
        <w:rPr>
          <w:rFonts w:ascii="IRBadr" w:hAnsi="IRBadr" w:cs="IRBadr"/>
          <w:sz w:val="28"/>
          <w:szCs w:val="28"/>
          <w:rtl/>
          <w:lang w:bidi="fa-IR"/>
        </w:rPr>
        <w:t>و شاهد عینی بر آن نیست.</w:t>
      </w:r>
    </w:p>
    <w:p w:rsidR="00E970D7" w:rsidRPr="0064364A" w:rsidRDefault="00535771" w:rsidP="0064364A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t>قابل‌تصور</w:t>
      </w:r>
      <w:r w:rsidR="008525FD" w:rsidRPr="0064364A">
        <w:rPr>
          <w:rFonts w:ascii="IRBadr" w:hAnsi="IRBadr" w:cs="IRBadr"/>
          <w:sz w:val="28"/>
          <w:szCs w:val="28"/>
          <w:rtl/>
          <w:lang w:bidi="fa-IR"/>
        </w:rPr>
        <w:t xml:space="preserve"> است که </w:t>
      </w:r>
      <w:r>
        <w:rPr>
          <w:rFonts w:ascii="IRBadr" w:hAnsi="IRBadr" w:cs="IRBadr"/>
          <w:sz w:val="28"/>
          <w:szCs w:val="28"/>
          <w:rtl/>
          <w:lang w:bidi="fa-IR"/>
        </w:rPr>
        <w:t>مجموعه‌ای</w:t>
      </w:r>
      <w:r w:rsidR="008525FD" w:rsidRPr="0064364A">
        <w:rPr>
          <w:rFonts w:ascii="IRBadr" w:hAnsi="IRBadr" w:cs="IRBadr"/>
          <w:sz w:val="28"/>
          <w:szCs w:val="28"/>
          <w:rtl/>
          <w:lang w:bidi="fa-IR"/>
        </w:rPr>
        <w:t xml:space="preserve"> از مسائل با اصول و قواعد پایه </w:t>
      </w:r>
      <w:r>
        <w:rPr>
          <w:rFonts w:ascii="IRBadr" w:hAnsi="IRBadr" w:cs="IRBadr"/>
          <w:sz w:val="28"/>
          <w:szCs w:val="28"/>
          <w:rtl/>
          <w:lang w:bidi="fa-IR"/>
        </w:rPr>
        <w:t>گره‌خورده</w:t>
      </w:r>
      <w:r w:rsidR="008525FD" w:rsidRPr="0064364A">
        <w:rPr>
          <w:rFonts w:ascii="IRBadr" w:hAnsi="IRBadr" w:cs="IRBadr"/>
          <w:sz w:val="28"/>
          <w:szCs w:val="28"/>
          <w:rtl/>
          <w:lang w:bidi="fa-IR"/>
        </w:rPr>
        <w:t xml:space="preserve"> باشد که نیازی به آن اصول و قواعد پایه که در جای دیگری از اصول یا اجتهاد آمده</w:t>
      </w:r>
      <w:r w:rsidR="00E970D7" w:rsidRPr="0064364A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8525FD" w:rsidRPr="0064364A">
        <w:rPr>
          <w:rFonts w:ascii="IRBadr" w:hAnsi="IRBadr" w:cs="IRBadr"/>
          <w:sz w:val="28"/>
          <w:szCs w:val="28"/>
          <w:rtl/>
          <w:lang w:bidi="fa-IR"/>
        </w:rPr>
        <w:t xml:space="preserve">نداشته باشد. این </w:t>
      </w:r>
      <w:r>
        <w:rPr>
          <w:rFonts w:ascii="IRBadr" w:hAnsi="IRBadr" w:cs="IRBadr"/>
          <w:sz w:val="28"/>
          <w:szCs w:val="28"/>
          <w:rtl/>
          <w:lang w:bidi="fa-IR"/>
        </w:rPr>
        <w:t>فی‌الجمله</w:t>
      </w:r>
      <w:r w:rsidR="008525FD" w:rsidRPr="0064364A">
        <w:rPr>
          <w:rFonts w:ascii="IRBadr" w:hAnsi="IRBadr" w:cs="IRBadr"/>
          <w:sz w:val="28"/>
          <w:szCs w:val="28"/>
          <w:rtl/>
          <w:lang w:bidi="fa-IR"/>
        </w:rPr>
        <w:t xml:space="preserve"> متصور است</w:t>
      </w:r>
      <w:r w:rsidR="00E970D7" w:rsidRPr="0064364A">
        <w:rPr>
          <w:rFonts w:ascii="IRBadr" w:hAnsi="IRBadr" w:cs="IRBadr"/>
          <w:sz w:val="28"/>
          <w:szCs w:val="28"/>
          <w:rtl/>
          <w:lang w:bidi="fa-IR"/>
        </w:rPr>
        <w:t>. گرچه این مطلبی که شما گفتید،</w:t>
      </w:r>
      <w:r w:rsidR="008525FD" w:rsidRPr="0064364A">
        <w:rPr>
          <w:rFonts w:ascii="IRBadr" w:hAnsi="IRBadr" w:cs="IRBadr"/>
          <w:sz w:val="28"/>
          <w:szCs w:val="28"/>
          <w:rtl/>
          <w:lang w:bidi="fa-IR"/>
        </w:rPr>
        <w:t xml:space="preserve"> مطلب خوبی است و باز تا حد زیادی </w:t>
      </w:r>
      <w:r>
        <w:rPr>
          <w:rFonts w:ascii="IRBadr" w:hAnsi="IRBadr" w:cs="IRBadr"/>
          <w:sz w:val="28"/>
          <w:szCs w:val="28"/>
          <w:rtl/>
          <w:lang w:bidi="fa-IR"/>
        </w:rPr>
        <w:t>قابل‌قبول</w:t>
      </w:r>
      <w:r w:rsidR="008525FD" w:rsidRPr="0064364A">
        <w:rPr>
          <w:rFonts w:ascii="IRBadr" w:hAnsi="IRBadr" w:cs="IRBadr"/>
          <w:sz w:val="28"/>
          <w:szCs w:val="28"/>
          <w:rtl/>
          <w:lang w:bidi="fa-IR"/>
        </w:rPr>
        <w:t xml:space="preserve"> است که </w:t>
      </w:r>
      <w:r>
        <w:rPr>
          <w:rFonts w:ascii="IRBadr" w:hAnsi="IRBadr" w:cs="IRBadr"/>
          <w:sz w:val="28"/>
          <w:szCs w:val="28"/>
          <w:rtl/>
          <w:lang w:bidi="fa-IR"/>
        </w:rPr>
        <w:t>مجموعه‌ای</w:t>
      </w:r>
      <w:r w:rsidR="008525FD" w:rsidRPr="0064364A">
        <w:rPr>
          <w:rFonts w:ascii="IRBadr" w:hAnsi="IRBadr" w:cs="IRBadr"/>
          <w:sz w:val="28"/>
          <w:szCs w:val="28"/>
          <w:rtl/>
          <w:lang w:bidi="fa-IR"/>
        </w:rPr>
        <w:t xml:space="preserve">ن فقه که بر این اصول </w:t>
      </w:r>
      <w:r>
        <w:rPr>
          <w:rFonts w:ascii="IRBadr" w:hAnsi="IRBadr" w:cs="IRBadr"/>
          <w:sz w:val="28"/>
          <w:szCs w:val="28"/>
          <w:rtl/>
          <w:lang w:bidi="fa-IR"/>
        </w:rPr>
        <w:t>استوارشده</w:t>
      </w:r>
      <w:r w:rsidR="008525FD" w:rsidRPr="0064364A">
        <w:rPr>
          <w:rFonts w:ascii="IRBadr" w:hAnsi="IRBadr" w:cs="IRBadr"/>
          <w:sz w:val="28"/>
          <w:szCs w:val="28"/>
          <w:rtl/>
          <w:lang w:bidi="fa-IR"/>
        </w:rPr>
        <w:t xml:space="preserve"> است، </w:t>
      </w:r>
      <w:r w:rsidR="00E970D7" w:rsidRPr="0064364A">
        <w:rPr>
          <w:rFonts w:ascii="IRBadr" w:hAnsi="IRBadr" w:cs="IRBadr"/>
          <w:sz w:val="28"/>
          <w:szCs w:val="28"/>
          <w:rtl/>
          <w:lang w:bidi="fa-IR"/>
        </w:rPr>
        <w:t xml:space="preserve">انسجام و </w:t>
      </w:r>
      <w:r w:rsidR="008525FD" w:rsidRPr="0064364A">
        <w:rPr>
          <w:rFonts w:ascii="IRBadr" w:hAnsi="IRBadr" w:cs="IRBadr"/>
          <w:sz w:val="28"/>
          <w:szCs w:val="28"/>
          <w:rtl/>
          <w:lang w:bidi="fa-IR"/>
        </w:rPr>
        <w:t xml:space="preserve">درهم تنیدگی دارد و </w:t>
      </w:r>
      <w:r w:rsidR="00E970D7" w:rsidRPr="0064364A">
        <w:rPr>
          <w:rFonts w:ascii="IRBadr" w:hAnsi="IRBadr" w:cs="IRBadr"/>
          <w:sz w:val="28"/>
          <w:szCs w:val="28"/>
          <w:rtl/>
          <w:lang w:bidi="fa-IR"/>
        </w:rPr>
        <w:t xml:space="preserve">اگر کسی بخواهد </w:t>
      </w:r>
      <w:r w:rsidR="008525FD" w:rsidRPr="0064364A">
        <w:rPr>
          <w:rFonts w:ascii="IRBadr" w:hAnsi="IRBadr" w:cs="IRBadr"/>
          <w:sz w:val="28"/>
          <w:szCs w:val="28"/>
          <w:rtl/>
          <w:lang w:bidi="fa-IR"/>
        </w:rPr>
        <w:t xml:space="preserve">به یک نقطه کاملاً مطلوب و </w:t>
      </w:r>
      <w:r>
        <w:rPr>
          <w:rFonts w:ascii="IRBadr" w:hAnsi="IRBadr" w:cs="IRBadr"/>
          <w:sz w:val="28"/>
          <w:szCs w:val="28"/>
          <w:rtl/>
          <w:lang w:bidi="fa-IR"/>
        </w:rPr>
        <w:t>ایدئال</w:t>
      </w:r>
      <w:r w:rsidR="008525FD" w:rsidRPr="0064364A">
        <w:rPr>
          <w:rFonts w:ascii="IRBadr" w:hAnsi="IRBadr" w:cs="IRBadr"/>
          <w:sz w:val="28"/>
          <w:szCs w:val="28"/>
          <w:rtl/>
          <w:lang w:bidi="fa-IR"/>
        </w:rPr>
        <w:t xml:space="preserve"> برسد، باید همه این‌ها را بداند.</w:t>
      </w:r>
    </w:p>
    <w:p w:rsidR="00E970D7" w:rsidRPr="0064364A" w:rsidRDefault="00E970D7" w:rsidP="0064364A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E970D7" w:rsidRPr="0064364A" w:rsidRDefault="00535771" w:rsidP="0064364A">
      <w:pPr>
        <w:pStyle w:val="Heading2"/>
        <w:spacing w:line="360" w:lineRule="auto"/>
        <w:rPr>
          <w:rFonts w:ascii="IRBadr" w:hAnsi="IRBadr" w:cs="IRBadr"/>
          <w:rtl/>
        </w:rPr>
      </w:pPr>
      <w:r>
        <w:rPr>
          <w:rFonts w:ascii="IRBadr" w:hAnsi="IRBadr" w:cs="IRBadr"/>
          <w:rtl/>
        </w:rPr>
        <w:lastRenderedPageBreak/>
        <w:t>جمع‌بندی</w:t>
      </w:r>
    </w:p>
    <w:p w:rsidR="00E970D7" w:rsidRPr="0064364A" w:rsidRDefault="00535771" w:rsidP="0064364A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t>بنابراین</w:t>
      </w:r>
      <w:r w:rsidR="00E970D7" w:rsidRPr="0064364A">
        <w:rPr>
          <w:rFonts w:ascii="IRBadr" w:hAnsi="IRBadr" w:cs="IRBadr"/>
          <w:sz w:val="28"/>
          <w:szCs w:val="28"/>
          <w:rtl/>
          <w:lang w:bidi="fa-IR"/>
        </w:rPr>
        <w:t>،</w:t>
      </w:r>
      <w:r w:rsidR="008525FD" w:rsidRPr="0064364A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="00E970D7" w:rsidRPr="0064364A">
        <w:rPr>
          <w:rFonts w:ascii="IRBadr" w:hAnsi="IRBadr" w:cs="IRBadr"/>
          <w:sz w:val="28"/>
          <w:szCs w:val="28"/>
          <w:rtl/>
          <w:lang w:bidi="fa-IR"/>
        </w:rPr>
        <w:t xml:space="preserve"> سخن</w:t>
      </w:r>
      <w:r w:rsidR="008525FD" w:rsidRPr="0064364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/>
          <w:sz w:val="28"/>
          <w:szCs w:val="28"/>
          <w:rtl/>
          <w:lang w:bidi="fa-IR"/>
        </w:rPr>
        <w:t>فی‌الجمله</w:t>
      </w:r>
      <w:r w:rsidR="008525FD" w:rsidRPr="0064364A">
        <w:rPr>
          <w:rFonts w:ascii="IRBadr" w:hAnsi="IRBadr" w:cs="IRBadr"/>
          <w:sz w:val="28"/>
          <w:szCs w:val="28"/>
          <w:rtl/>
          <w:lang w:bidi="fa-IR"/>
        </w:rPr>
        <w:t xml:space="preserve"> حرف درستی است، اما اینکه بشود پذیرفت که هر تک </w:t>
      </w:r>
      <w:r>
        <w:rPr>
          <w:rFonts w:ascii="IRBadr" w:hAnsi="IRBadr" w:cs="IRBadr"/>
          <w:sz w:val="28"/>
          <w:szCs w:val="28"/>
          <w:rtl/>
          <w:lang w:bidi="fa-IR"/>
        </w:rPr>
        <w:t>مسئله‌ای</w:t>
      </w:r>
      <w:r w:rsidR="008525FD" w:rsidRPr="0064364A">
        <w:rPr>
          <w:rFonts w:ascii="IRBadr" w:hAnsi="IRBadr" w:cs="IRBadr"/>
          <w:sz w:val="28"/>
          <w:szCs w:val="28"/>
          <w:rtl/>
          <w:lang w:bidi="fa-IR"/>
        </w:rPr>
        <w:t xml:space="preserve"> با همه مسائل دیگر فقه</w:t>
      </w:r>
      <w:r w:rsidR="00E970D7" w:rsidRPr="0064364A">
        <w:rPr>
          <w:rFonts w:ascii="IRBadr" w:hAnsi="IRBadr" w:cs="IRBadr"/>
          <w:sz w:val="28"/>
          <w:szCs w:val="28"/>
          <w:rtl/>
          <w:lang w:bidi="fa-IR"/>
        </w:rPr>
        <w:t xml:space="preserve"> در ارتباط است</w:t>
      </w:r>
      <w:r w:rsidR="008525FD" w:rsidRPr="0064364A">
        <w:rPr>
          <w:rFonts w:ascii="IRBadr" w:hAnsi="IRBadr" w:cs="IRBadr"/>
          <w:sz w:val="28"/>
          <w:szCs w:val="28"/>
          <w:rtl/>
          <w:lang w:bidi="fa-IR"/>
        </w:rPr>
        <w:t xml:space="preserve"> و پایه‌های مشترکی است که در همه وجود دارد و </w:t>
      </w:r>
      <w:r>
        <w:rPr>
          <w:rFonts w:ascii="IRBadr" w:hAnsi="IRBadr" w:cs="IRBadr"/>
          <w:sz w:val="28"/>
          <w:szCs w:val="28"/>
          <w:rtl/>
          <w:lang w:bidi="fa-IR"/>
        </w:rPr>
        <w:t>قابل‌تفکیک</w:t>
      </w:r>
      <w:r w:rsidR="008525FD" w:rsidRPr="0064364A">
        <w:rPr>
          <w:rFonts w:ascii="IRBadr" w:hAnsi="IRBadr" w:cs="IRBadr"/>
          <w:sz w:val="28"/>
          <w:szCs w:val="28"/>
          <w:rtl/>
          <w:lang w:bidi="fa-IR"/>
        </w:rPr>
        <w:t xml:space="preserve"> نیست، این ادعا </w:t>
      </w:r>
      <w:r>
        <w:rPr>
          <w:rFonts w:ascii="IRBadr" w:hAnsi="IRBadr" w:cs="IRBadr"/>
          <w:sz w:val="28"/>
          <w:szCs w:val="28"/>
          <w:rtl/>
          <w:lang w:bidi="fa-IR"/>
        </w:rPr>
        <w:t>به‌صورت</w:t>
      </w:r>
      <w:r w:rsidR="008525FD" w:rsidRPr="0064364A">
        <w:rPr>
          <w:rFonts w:ascii="IRBadr" w:hAnsi="IRBadr" w:cs="IRBadr"/>
          <w:sz w:val="28"/>
          <w:szCs w:val="28"/>
          <w:rtl/>
          <w:lang w:bidi="fa-IR"/>
        </w:rPr>
        <w:t xml:space="preserve"> مطلق </w:t>
      </w:r>
      <w:r>
        <w:rPr>
          <w:rFonts w:ascii="IRBadr" w:hAnsi="IRBadr" w:cs="IRBadr"/>
          <w:sz w:val="28"/>
          <w:szCs w:val="28"/>
          <w:rtl/>
          <w:lang w:bidi="fa-IR"/>
        </w:rPr>
        <w:t>قابل‌قبول</w:t>
      </w:r>
      <w:r w:rsidR="008525FD" w:rsidRPr="0064364A">
        <w:rPr>
          <w:rFonts w:ascii="IRBadr" w:hAnsi="IRBadr" w:cs="IRBadr"/>
          <w:sz w:val="28"/>
          <w:szCs w:val="28"/>
          <w:rtl/>
          <w:lang w:bidi="fa-IR"/>
        </w:rPr>
        <w:t xml:space="preserve"> نیست.</w:t>
      </w:r>
    </w:p>
    <w:p w:rsidR="008157BD" w:rsidRPr="0064364A" w:rsidRDefault="008525FD" w:rsidP="0064364A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4364A">
        <w:rPr>
          <w:rFonts w:ascii="IRBadr" w:hAnsi="IRBadr" w:cs="IRBadr"/>
          <w:sz w:val="28"/>
          <w:szCs w:val="28"/>
          <w:rtl/>
          <w:lang w:bidi="fa-IR"/>
        </w:rPr>
        <w:t xml:space="preserve"> فرض بگیرید کسی وارد </w:t>
      </w:r>
      <w:r w:rsidR="00535771">
        <w:rPr>
          <w:rFonts w:ascii="IRBadr" w:hAnsi="IRBadr" w:cs="IRBadr"/>
          <w:sz w:val="28"/>
          <w:szCs w:val="28"/>
          <w:rtl/>
          <w:lang w:bidi="fa-IR"/>
        </w:rPr>
        <w:t>مسئله‌ای</w:t>
      </w:r>
      <w:r w:rsidRPr="0064364A">
        <w:rPr>
          <w:rFonts w:ascii="IRBadr" w:hAnsi="IRBadr" w:cs="IRBadr"/>
          <w:sz w:val="28"/>
          <w:szCs w:val="28"/>
          <w:rtl/>
          <w:lang w:bidi="fa-IR"/>
        </w:rPr>
        <w:t xml:space="preserve"> می‌شود که در آنجا روایاتی </w:t>
      </w:r>
      <w:r w:rsidR="00E970D7" w:rsidRPr="0064364A">
        <w:rPr>
          <w:rFonts w:ascii="IRBadr" w:hAnsi="IRBadr" w:cs="IRBadr"/>
          <w:sz w:val="28"/>
          <w:szCs w:val="28"/>
          <w:rtl/>
          <w:lang w:bidi="fa-IR"/>
        </w:rPr>
        <w:t xml:space="preserve">وجود </w:t>
      </w:r>
      <w:r w:rsidRPr="0064364A">
        <w:rPr>
          <w:rFonts w:ascii="IRBadr" w:hAnsi="IRBadr" w:cs="IRBadr"/>
          <w:sz w:val="28"/>
          <w:szCs w:val="28"/>
          <w:rtl/>
          <w:lang w:bidi="fa-IR"/>
        </w:rPr>
        <w:t>دارد و با جمع روایات می‌تواند به نتیجه برسد. از اصول عملیه خبر ندارد</w:t>
      </w:r>
      <w:r w:rsidR="00E970D7" w:rsidRPr="0064364A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64364A">
        <w:rPr>
          <w:rFonts w:ascii="IRBadr" w:hAnsi="IRBadr" w:cs="IRBadr"/>
          <w:sz w:val="28"/>
          <w:szCs w:val="28"/>
          <w:rtl/>
          <w:lang w:bidi="fa-IR"/>
        </w:rPr>
        <w:t xml:space="preserve"> قدرت اجتهاد </w:t>
      </w:r>
      <w:r w:rsidR="00E970D7" w:rsidRPr="0064364A">
        <w:rPr>
          <w:rFonts w:ascii="IRBadr" w:hAnsi="IRBadr" w:cs="IRBadr"/>
          <w:sz w:val="28"/>
          <w:szCs w:val="28"/>
          <w:rtl/>
          <w:lang w:bidi="fa-IR"/>
        </w:rPr>
        <w:t>و</w:t>
      </w:r>
      <w:r w:rsidRPr="0064364A">
        <w:rPr>
          <w:rFonts w:ascii="IRBadr" w:hAnsi="IRBadr" w:cs="IRBadr"/>
          <w:sz w:val="28"/>
          <w:szCs w:val="28"/>
          <w:rtl/>
          <w:lang w:bidi="fa-IR"/>
        </w:rPr>
        <w:t xml:space="preserve"> استنباط ندارد. </w:t>
      </w:r>
      <w:r w:rsidR="00E970D7" w:rsidRPr="0064364A">
        <w:rPr>
          <w:rFonts w:ascii="IRBadr" w:hAnsi="IRBadr" w:cs="IRBadr"/>
          <w:sz w:val="28"/>
          <w:szCs w:val="28"/>
          <w:rtl/>
          <w:lang w:bidi="fa-IR"/>
        </w:rPr>
        <w:t>و در اصول عملیه اتخاذ مبنا ننموده است.</w:t>
      </w:r>
      <w:r w:rsidR="00535771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64364A">
        <w:rPr>
          <w:rFonts w:ascii="IRBadr" w:hAnsi="IRBadr" w:cs="IRBadr"/>
          <w:sz w:val="28"/>
          <w:szCs w:val="28"/>
          <w:rtl/>
          <w:lang w:bidi="fa-IR"/>
        </w:rPr>
        <w:t xml:space="preserve"> در خیلی از مسائل </w:t>
      </w:r>
      <w:r w:rsidR="008157BD" w:rsidRPr="0064364A">
        <w:rPr>
          <w:rFonts w:ascii="IRBadr" w:hAnsi="IRBadr" w:cs="IRBadr"/>
          <w:sz w:val="28"/>
          <w:szCs w:val="28"/>
          <w:rtl/>
          <w:lang w:bidi="fa-IR"/>
        </w:rPr>
        <w:t>که</w:t>
      </w:r>
      <w:r w:rsidRPr="0064364A">
        <w:rPr>
          <w:rFonts w:ascii="IRBadr" w:hAnsi="IRBadr" w:cs="IRBadr"/>
          <w:sz w:val="28"/>
          <w:szCs w:val="28"/>
          <w:rtl/>
          <w:lang w:bidi="fa-IR"/>
        </w:rPr>
        <w:t xml:space="preserve"> مبتنی بر </w:t>
      </w:r>
      <w:r w:rsidR="008157BD" w:rsidRPr="0064364A">
        <w:rPr>
          <w:rFonts w:ascii="IRBadr" w:hAnsi="IRBadr" w:cs="IRBadr"/>
          <w:sz w:val="28"/>
          <w:szCs w:val="28"/>
          <w:rtl/>
          <w:lang w:bidi="fa-IR"/>
        </w:rPr>
        <w:t>رجال</w:t>
      </w:r>
      <w:r w:rsidRPr="0064364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8157BD" w:rsidRPr="0064364A">
        <w:rPr>
          <w:rFonts w:ascii="IRBadr" w:hAnsi="IRBadr" w:cs="IRBadr"/>
          <w:sz w:val="28"/>
          <w:szCs w:val="28"/>
          <w:rtl/>
          <w:lang w:bidi="fa-IR"/>
        </w:rPr>
        <w:t>و حدیث</w:t>
      </w:r>
      <w:r w:rsidRPr="0064364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8157BD" w:rsidRPr="0064364A">
        <w:rPr>
          <w:rFonts w:ascii="IRBadr" w:hAnsi="IRBadr" w:cs="IRBadr"/>
          <w:sz w:val="28"/>
          <w:szCs w:val="28"/>
          <w:rtl/>
          <w:lang w:bidi="fa-IR"/>
        </w:rPr>
        <w:t>است</w:t>
      </w:r>
      <w:r w:rsidR="00535771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64364A">
        <w:rPr>
          <w:rFonts w:ascii="IRBadr" w:hAnsi="IRBadr" w:cs="IRBadr"/>
          <w:sz w:val="28"/>
          <w:szCs w:val="28"/>
          <w:rtl/>
          <w:lang w:bidi="fa-IR"/>
        </w:rPr>
        <w:t>را می‌داند.</w:t>
      </w:r>
    </w:p>
    <w:p w:rsidR="00F17B27" w:rsidRPr="0064364A" w:rsidRDefault="00F17B27" w:rsidP="0064364A">
      <w:pPr>
        <w:pStyle w:val="Heading2"/>
        <w:spacing w:line="360" w:lineRule="auto"/>
        <w:rPr>
          <w:rFonts w:ascii="IRBadr" w:hAnsi="IRBadr" w:cs="IRBadr"/>
          <w:rtl/>
        </w:rPr>
      </w:pPr>
      <w:bookmarkStart w:id="7" w:name="_Toc431748290"/>
      <w:r w:rsidRPr="0064364A">
        <w:rPr>
          <w:rFonts w:ascii="IRBadr" w:hAnsi="IRBadr" w:cs="IRBadr"/>
          <w:rtl/>
        </w:rPr>
        <w:t>مراد از انسجام کلی در فقه</w:t>
      </w:r>
      <w:bookmarkEnd w:id="7"/>
    </w:p>
    <w:p w:rsidR="00F17B27" w:rsidRPr="0064364A" w:rsidRDefault="008525FD" w:rsidP="0064364A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4364A">
        <w:rPr>
          <w:rFonts w:ascii="IRBadr" w:hAnsi="IRBadr" w:cs="IRBadr"/>
          <w:sz w:val="28"/>
          <w:szCs w:val="28"/>
          <w:rtl/>
          <w:lang w:bidi="fa-IR"/>
        </w:rPr>
        <w:t xml:space="preserve">این انسجام کلی معنایش این نیست که در </w:t>
      </w:r>
      <w:r w:rsidR="00535771">
        <w:rPr>
          <w:rFonts w:ascii="IRBadr" w:hAnsi="IRBadr" w:cs="IRBadr"/>
          <w:sz w:val="28"/>
          <w:szCs w:val="28"/>
          <w:rtl/>
          <w:lang w:bidi="fa-IR"/>
        </w:rPr>
        <w:t>هرجایی</w:t>
      </w:r>
      <w:r w:rsidRPr="0064364A">
        <w:rPr>
          <w:rFonts w:ascii="IRBadr" w:hAnsi="IRBadr" w:cs="IRBadr"/>
          <w:sz w:val="28"/>
          <w:szCs w:val="28"/>
          <w:rtl/>
          <w:lang w:bidi="fa-IR"/>
        </w:rPr>
        <w:t xml:space="preserve"> به همه این‌ها نیاز داریم. واقعاً نیاز نیست. </w:t>
      </w:r>
      <w:r w:rsidR="008157BD" w:rsidRPr="0064364A">
        <w:rPr>
          <w:rFonts w:ascii="IRBadr" w:hAnsi="IRBadr" w:cs="IRBadr"/>
          <w:sz w:val="28"/>
          <w:szCs w:val="28"/>
          <w:rtl/>
          <w:lang w:bidi="fa-IR"/>
        </w:rPr>
        <w:t>بلکه</w:t>
      </w:r>
      <w:r w:rsidRPr="0064364A">
        <w:rPr>
          <w:rFonts w:ascii="IRBadr" w:hAnsi="IRBadr" w:cs="IRBadr"/>
          <w:sz w:val="28"/>
          <w:szCs w:val="28"/>
          <w:rtl/>
          <w:lang w:bidi="fa-IR"/>
        </w:rPr>
        <w:t xml:space="preserve"> سلسله وسیعی از مسائل است که اگر </w:t>
      </w:r>
      <w:r w:rsidR="008157BD" w:rsidRPr="0064364A">
        <w:rPr>
          <w:rFonts w:ascii="IRBadr" w:hAnsi="IRBadr" w:cs="IRBadr"/>
          <w:sz w:val="28"/>
          <w:szCs w:val="28"/>
          <w:rtl/>
          <w:lang w:bidi="fa-IR"/>
        </w:rPr>
        <w:t xml:space="preserve">کسی </w:t>
      </w:r>
      <w:r w:rsidRPr="0064364A">
        <w:rPr>
          <w:rFonts w:ascii="IRBadr" w:hAnsi="IRBadr" w:cs="IRBadr"/>
          <w:sz w:val="28"/>
          <w:szCs w:val="28"/>
          <w:rtl/>
          <w:lang w:bidi="fa-IR"/>
        </w:rPr>
        <w:t xml:space="preserve">ملازمات عقلیه را </w:t>
      </w:r>
      <w:r w:rsidR="008157BD" w:rsidRPr="0064364A">
        <w:rPr>
          <w:rFonts w:ascii="IRBadr" w:hAnsi="IRBadr" w:cs="IRBadr"/>
          <w:sz w:val="28"/>
          <w:szCs w:val="28"/>
          <w:rtl/>
          <w:lang w:bidi="fa-IR"/>
        </w:rPr>
        <w:t>بداند</w:t>
      </w:r>
      <w:r w:rsidRPr="0064364A">
        <w:rPr>
          <w:rFonts w:ascii="IRBadr" w:hAnsi="IRBadr" w:cs="IRBadr"/>
          <w:sz w:val="28"/>
          <w:szCs w:val="28"/>
          <w:rtl/>
          <w:lang w:bidi="fa-IR"/>
        </w:rPr>
        <w:t xml:space="preserve"> می‌تواند استنباط کند. ولو آن بخش‌ها </w:t>
      </w:r>
      <w:r w:rsidR="008157BD" w:rsidRPr="0064364A">
        <w:rPr>
          <w:rFonts w:ascii="IRBadr" w:hAnsi="IRBadr" w:cs="IRBadr"/>
          <w:sz w:val="28"/>
          <w:szCs w:val="28"/>
          <w:rtl/>
          <w:lang w:bidi="fa-IR"/>
        </w:rPr>
        <w:t>را</w:t>
      </w:r>
      <w:r w:rsidRPr="0064364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535771">
        <w:rPr>
          <w:rFonts w:ascii="IRBadr" w:hAnsi="IRBadr" w:cs="IRBadr"/>
          <w:sz w:val="28"/>
          <w:szCs w:val="28"/>
          <w:rtl/>
          <w:lang w:bidi="fa-IR"/>
        </w:rPr>
        <w:t>کارنکرده</w:t>
      </w:r>
      <w:r w:rsidRPr="0064364A">
        <w:rPr>
          <w:rFonts w:ascii="IRBadr" w:hAnsi="IRBadr" w:cs="IRBadr"/>
          <w:sz w:val="28"/>
          <w:szCs w:val="28"/>
          <w:rtl/>
          <w:lang w:bidi="fa-IR"/>
        </w:rPr>
        <w:t xml:space="preserve"> باشد. البته این مطلب</w:t>
      </w:r>
      <w:r w:rsidR="00F17B27" w:rsidRPr="0064364A">
        <w:rPr>
          <w:rFonts w:ascii="IRBadr" w:hAnsi="IRBadr" w:cs="IRBadr"/>
          <w:sz w:val="28"/>
          <w:szCs w:val="28"/>
          <w:rtl/>
          <w:lang w:bidi="fa-IR"/>
        </w:rPr>
        <w:t>،</w:t>
      </w:r>
      <w:r w:rsidRPr="0064364A">
        <w:rPr>
          <w:rFonts w:ascii="IRBadr" w:hAnsi="IRBadr" w:cs="IRBadr"/>
          <w:sz w:val="28"/>
          <w:szCs w:val="28"/>
          <w:rtl/>
          <w:lang w:bidi="fa-IR"/>
        </w:rPr>
        <w:t xml:space="preserve"> مطلب درستی است. خیلی </w:t>
      </w:r>
      <w:r w:rsidR="00F17B27" w:rsidRPr="0064364A">
        <w:rPr>
          <w:rFonts w:ascii="IRBadr" w:hAnsi="IRBadr" w:cs="IRBadr"/>
          <w:sz w:val="28"/>
          <w:szCs w:val="28"/>
          <w:rtl/>
          <w:lang w:bidi="fa-IR"/>
        </w:rPr>
        <w:t>امور</w:t>
      </w:r>
      <w:r w:rsidRPr="0064364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535771">
        <w:rPr>
          <w:rFonts w:ascii="IRBadr" w:hAnsi="IRBadr" w:cs="IRBadr"/>
          <w:sz w:val="28"/>
          <w:szCs w:val="28"/>
          <w:rtl/>
          <w:lang w:bidi="fa-IR"/>
        </w:rPr>
        <w:t>درهم‌تنیده</w:t>
      </w:r>
      <w:r w:rsidRPr="0064364A">
        <w:rPr>
          <w:rFonts w:ascii="IRBadr" w:hAnsi="IRBadr" w:cs="IRBadr"/>
          <w:sz w:val="28"/>
          <w:szCs w:val="28"/>
          <w:rtl/>
          <w:lang w:bidi="fa-IR"/>
        </w:rPr>
        <w:t xml:space="preserve"> است. واقعاً اجتهاد تجزی هم </w:t>
      </w:r>
      <w:r w:rsidR="00F17B27" w:rsidRPr="0064364A">
        <w:rPr>
          <w:rFonts w:ascii="IRBadr" w:hAnsi="IRBadr" w:cs="IRBadr"/>
          <w:sz w:val="28"/>
          <w:szCs w:val="28"/>
          <w:rtl/>
          <w:lang w:bidi="fa-IR"/>
        </w:rPr>
        <w:t xml:space="preserve">اگر بخواهد حاصل </w:t>
      </w:r>
      <w:r w:rsidRPr="0064364A">
        <w:rPr>
          <w:rFonts w:ascii="IRBadr" w:hAnsi="IRBadr" w:cs="IRBadr"/>
          <w:sz w:val="28"/>
          <w:szCs w:val="28"/>
          <w:rtl/>
          <w:lang w:bidi="fa-IR"/>
        </w:rPr>
        <w:t xml:space="preserve">شود، بخش زیادی از اصول یا رجال </w:t>
      </w:r>
      <w:r w:rsidR="00F17B27" w:rsidRPr="0064364A">
        <w:rPr>
          <w:rFonts w:ascii="IRBadr" w:hAnsi="IRBadr" w:cs="IRBadr"/>
          <w:sz w:val="28"/>
          <w:szCs w:val="28"/>
          <w:rtl/>
          <w:lang w:bidi="fa-IR"/>
        </w:rPr>
        <w:t xml:space="preserve">به آن نیاز دارد، ولی </w:t>
      </w:r>
      <w:r w:rsidR="00535771">
        <w:rPr>
          <w:rFonts w:ascii="IRBadr" w:hAnsi="IRBadr" w:cs="IRBadr"/>
          <w:sz w:val="28"/>
          <w:szCs w:val="28"/>
          <w:rtl/>
          <w:lang w:bidi="fa-IR"/>
        </w:rPr>
        <w:t>این‌طور</w:t>
      </w:r>
      <w:r w:rsidRPr="0064364A">
        <w:rPr>
          <w:rFonts w:ascii="IRBadr" w:hAnsi="IRBadr" w:cs="IRBadr"/>
          <w:sz w:val="28"/>
          <w:szCs w:val="28"/>
          <w:rtl/>
          <w:lang w:bidi="fa-IR"/>
        </w:rPr>
        <w:t xml:space="preserve"> نیست که عقلاً یا وقوعاً </w:t>
      </w:r>
      <w:r w:rsidR="00535771">
        <w:rPr>
          <w:rFonts w:ascii="IRBadr" w:hAnsi="IRBadr" w:cs="IRBadr"/>
          <w:sz w:val="28"/>
          <w:szCs w:val="28"/>
          <w:rtl/>
          <w:lang w:bidi="fa-IR"/>
        </w:rPr>
        <w:t>قابل‌تصور</w:t>
      </w:r>
      <w:r w:rsidRPr="0064364A">
        <w:rPr>
          <w:rFonts w:ascii="IRBadr" w:hAnsi="IRBadr" w:cs="IRBadr"/>
          <w:sz w:val="28"/>
          <w:szCs w:val="28"/>
          <w:rtl/>
          <w:lang w:bidi="fa-IR"/>
        </w:rPr>
        <w:t xml:space="preserve"> نباشد، این تبعض </w:t>
      </w:r>
      <w:r w:rsidR="00535771">
        <w:rPr>
          <w:rFonts w:ascii="IRBadr" w:hAnsi="IRBadr" w:cs="IRBadr"/>
          <w:sz w:val="28"/>
          <w:szCs w:val="28"/>
          <w:rtl/>
          <w:lang w:bidi="fa-IR"/>
        </w:rPr>
        <w:t>قابل‌تصور</w:t>
      </w:r>
      <w:r w:rsidRPr="0064364A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</w:p>
    <w:p w:rsidR="00F17B27" w:rsidRPr="0064364A" w:rsidRDefault="008525FD" w:rsidP="0064364A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4364A">
        <w:rPr>
          <w:rFonts w:ascii="IRBadr" w:hAnsi="IRBadr" w:cs="IRBadr"/>
          <w:sz w:val="28"/>
          <w:szCs w:val="28"/>
          <w:rtl/>
          <w:lang w:bidi="fa-IR"/>
        </w:rPr>
        <w:t xml:space="preserve"> منتها این استدلا</w:t>
      </w:r>
      <w:r w:rsidR="00F17B27" w:rsidRPr="0064364A">
        <w:rPr>
          <w:rFonts w:ascii="IRBadr" w:hAnsi="IRBadr" w:cs="IRBadr"/>
          <w:sz w:val="28"/>
          <w:szCs w:val="28"/>
          <w:rtl/>
          <w:lang w:bidi="fa-IR"/>
        </w:rPr>
        <w:t>ل دوم توجه خوبی را به ما می‌دهد.</w:t>
      </w:r>
    </w:p>
    <w:p w:rsidR="00F17B27" w:rsidRPr="0064364A" w:rsidRDefault="00F17B27" w:rsidP="0064364A">
      <w:pPr>
        <w:pStyle w:val="Heading2"/>
        <w:spacing w:line="360" w:lineRule="auto"/>
        <w:rPr>
          <w:rFonts w:ascii="IRBadr" w:hAnsi="IRBadr" w:cs="IRBadr"/>
          <w:rtl/>
        </w:rPr>
      </w:pPr>
      <w:bookmarkStart w:id="8" w:name="_Toc431748291"/>
      <w:r w:rsidRPr="0064364A">
        <w:rPr>
          <w:rFonts w:ascii="IRBadr" w:hAnsi="IRBadr" w:cs="IRBadr"/>
          <w:rtl/>
        </w:rPr>
        <w:t>لزوم اطمینان به استفراغ وسع</w:t>
      </w:r>
      <w:bookmarkEnd w:id="8"/>
    </w:p>
    <w:p w:rsidR="00F17B27" w:rsidRPr="0064364A" w:rsidRDefault="00535771" w:rsidP="0064364A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t>بعدازاینکه</w:t>
      </w:r>
      <w:r w:rsidR="008525FD" w:rsidRPr="0064364A">
        <w:rPr>
          <w:rFonts w:ascii="IRBadr" w:hAnsi="IRBadr" w:cs="IRBadr"/>
          <w:sz w:val="28"/>
          <w:szCs w:val="28"/>
          <w:rtl/>
          <w:lang w:bidi="fa-IR"/>
        </w:rPr>
        <w:t xml:space="preserve"> اصل این دو استدلال مطرح شد و هر دو پاسخ داده شد</w:t>
      </w:r>
      <w:r w:rsidR="00F17B27" w:rsidRPr="0064364A">
        <w:rPr>
          <w:rFonts w:ascii="IRBadr" w:hAnsi="IRBadr" w:cs="IRBadr"/>
          <w:sz w:val="28"/>
          <w:szCs w:val="28"/>
          <w:rtl/>
          <w:lang w:bidi="fa-IR"/>
        </w:rPr>
        <w:t>،</w:t>
      </w:r>
      <w:r w:rsidR="008525FD" w:rsidRPr="0064364A">
        <w:rPr>
          <w:rFonts w:ascii="IRBadr" w:hAnsi="IRBadr" w:cs="IRBadr"/>
          <w:sz w:val="28"/>
          <w:szCs w:val="28"/>
          <w:rtl/>
          <w:lang w:bidi="fa-IR"/>
        </w:rPr>
        <w:t xml:space="preserve"> فتحصل که اجتهاد به نحو تجزی </w:t>
      </w:r>
      <w:r>
        <w:rPr>
          <w:rFonts w:ascii="IRBadr" w:hAnsi="IRBadr" w:cs="IRBadr"/>
          <w:sz w:val="28"/>
          <w:szCs w:val="28"/>
          <w:rtl/>
          <w:lang w:bidi="fa-IR"/>
        </w:rPr>
        <w:t>فی‌الجمله</w:t>
      </w:r>
      <w:r w:rsidR="008525FD" w:rsidRPr="0064364A">
        <w:rPr>
          <w:rFonts w:ascii="IRBadr" w:hAnsi="IRBadr" w:cs="IRBadr"/>
          <w:sz w:val="28"/>
          <w:szCs w:val="28"/>
          <w:rtl/>
          <w:lang w:bidi="fa-IR"/>
        </w:rPr>
        <w:t xml:space="preserve"> معقول و متصور است. و </w:t>
      </w:r>
      <w:r>
        <w:rPr>
          <w:rFonts w:ascii="IRBadr" w:hAnsi="IRBadr" w:cs="IRBadr"/>
          <w:sz w:val="28"/>
          <w:szCs w:val="28"/>
          <w:rtl/>
          <w:lang w:bidi="fa-IR"/>
        </w:rPr>
        <w:t>درعین‌حال</w:t>
      </w:r>
      <w:r w:rsidR="008525FD" w:rsidRPr="0064364A">
        <w:rPr>
          <w:rFonts w:ascii="IRBadr" w:hAnsi="IRBadr" w:cs="IRBadr"/>
          <w:sz w:val="28"/>
          <w:szCs w:val="28"/>
          <w:rtl/>
          <w:lang w:bidi="fa-IR"/>
        </w:rPr>
        <w:t xml:space="preserve"> به خاطر این نکته دومی که گفته شد، خیلی بایستی توجه کرد که تجزی شخص باید واقعاً به یک اطمینانی برسد که در این حوزه </w:t>
      </w:r>
      <w:r>
        <w:rPr>
          <w:rFonts w:ascii="IRBadr" w:hAnsi="IRBadr" w:cs="IRBadr"/>
          <w:sz w:val="28"/>
          <w:szCs w:val="28"/>
          <w:rtl/>
          <w:lang w:bidi="fa-IR"/>
        </w:rPr>
        <w:t>علی‌رغم</w:t>
      </w:r>
      <w:r w:rsidR="008525FD" w:rsidRPr="0064364A">
        <w:rPr>
          <w:rFonts w:ascii="IRBadr" w:hAnsi="IRBadr" w:cs="IRBadr"/>
          <w:sz w:val="28"/>
          <w:szCs w:val="28"/>
          <w:rtl/>
          <w:lang w:bidi="fa-IR"/>
        </w:rPr>
        <w:t xml:space="preserve"> اینکه </w:t>
      </w:r>
      <w:r w:rsidR="00F17B27" w:rsidRPr="0064364A">
        <w:rPr>
          <w:rFonts w:ascii="IRBadr" w:hAnsi="IRBadr" w:cs="IRBadr"/>
          <w:sz w:val="28"/>
          <w:szCs w:val="28"/>
          <w:rtl/>
          <w:lang w:bidi="fa-IR"/>
        </w:rPr>
        <w:t>موارد دیگر را نمی‌داند و</w:t>
      </w:r>
      <w:r w:rsidR="008525FD" w:rsidRPr="0064364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F17B27" w:rsidRPr="0064364A">
        <w:rPr>
          <w:rFonts w:ascii="IRBadr" w:hAnsi="IRBadr" w:cs="IRBadr"/>
          <w:sz w:val="28"/>
          <w:szCs w:val="28"/>
          <w:rtl/>
          <w:lang w:bidi="fa-IR"/>
        </w:rPr>
        <w:t xml:space="preserve">در </w:t>
      </w:r>
      <w:r>
        <w:rPr>
          <w:rFonts w:ascii="IRBadr" w:hAnsi="IRBadr" w:cs="IRBadr"/>
          <w:sz w:val="28"/>
          <w:szCs w:val="28"/>
          <w:rtl/>
          <w:lang w:bidi="fa-IR"/>
        </w:rPr>
        <w:t>بخش‌ها</w:t>
      </w:r>
      <w:r>
        <w:rPr>
          <w:rFonts w:ascii="IRBadr" w:hAnsi="IRBadr" w:cs="IRBadr" w:hint="cs"/>
          <w:sz w:val="28"/>
          <w:szCs w:val="28"/>
          <w:rtl/>
          <w:lang w:bidi="fa-IR"/>
        </w:rPr>
        <w:t>ی</w:t>
      </w:r>
      <w:r w:rsidR="00F17B27" w:rsidRPr="0064364A">
        <w:rPr>
          <w:rFonts w:ascii="IRBadr" w:hAnsi="IRBadr" w:cs="IRBadr"/>
          <w:sz w:val="28"/>
          <w:szCs w:val="28"/>
          <w:rtl/>
          <w:lang w:bidi="fa-IR"/>
        </w:rPr>
        <w:t xml:space="preserve"> دیگر</w:t>
      </w:r>
      <w:r w:rsidR="008525FD" w:rsidRPr="0064364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F17B27" w:rsidRPr="0064364A">
        <w:rPr>
          <w:rFonts w:ascii="IRBadr" w:hAnsi="IRBadr" w:cs="IRBadr"/>
          <w:sz w:val="28"/>
          <w:szCs w:val="28"/>
          <w:rtl/>
          <w:lang w:bidi="fa-IR"/>
        </w:rPr>
        <w:t xml:space="preserve">قدرتی </w:t>
      </w:r>
      <w:r w:rsidR="008525FD" w:rsidRPr="0064364A">
        <w:rPr>
          <w:rFonts w:ascii="IRBadr" w:hAnsi="IRBadr" w:cs="IRBadr"/>
          <w:sz w:val="28"/>
          <w:szCs w:val="28"/>
          <w:rtl/>
          <w:lang w:bidi="fa-IR"/>
        </w:rPr>
        <w:t>ندارد، مطمئن باشد که این</w:t>
      </w:r>
      <w:r w:rsidR="00F17B27" w:rsidRPr="0064364A">
        <w:rPr>
          <w:rFonts w:ascii="IRBadr" w:hAnsi="IRBadr" w:cs="IRBadr"/>
          <w:sz w:val="28"/>
          <w:szCs w:val="28"/>
          <w:rtl/>
          <w:lang w:bidi="fa-IR"/>
        </w:rPr>
        <w:t>جا دیگر به آن‌ها گره نخورده است.</w:t>
      </w:r>
    </w:p>
    <w:p w:rsidR="0064364A" w:rsidRPr="0064364A" w:rsidRDefault="00535771" w:rsidP="0064364A">
      <w:pPr>
        <w:pStyle w:val="Heading2"/>
        <w:spacing w:line="360" w:lineRule="auto"/>
        <w:rPr>
          <w:rFonts w:ascii="IRBadr" w:hAnsi="IRBadr" w:cs="IRBadr"/>
          <w:rtl/>
        </w:rPr>
      </w:pPr>
      <w:r>
        <w:rPr>
          <w:rFonts w:ascii="IRBadr" w:hAnsi="IRBadr" w:cs="IRBadr"/>
          <w:rtl/>
        </w:rPr>
        <w:lastRenderedPageBreak/>
        <w:t>نتیجه‌گیری</w:t>
      </w:r>
    </w:p>
    <w:p w:rsidR="0064364A" w:rsidRPr="0064364A" w:rsidRDefault="008525FD" w:rsidP="0064364A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4364A">
        <w:rPr>
          <w:rFonts w:ascii="IRBadr" w:hAnsi="IRBadr" w:cs="IRBadr"/>
          <w:sz w:val="28"/>
          <w:szCs w:val="28"/>
          <w:rtl/>
          <w:lang w:bidi="fa-IR"/>
        </w:rPr>
        <w:t>لذا باید اطمینانی</w:t>
      </w:r>
      <w:r w:rsidR="0064364A" w:rsidRPr="0064364A">
        <w:rPr>
          <w:rFonts w:ascii="IRBadr" w:hAnsi="IRBadr" w:cs="IRBadr"/>
          <w:sz w:val="28"/>
          <w:szCs w:val="28"/>
          <w:rtl/>
          <w:lang w:bidi="fa-IR"/>
        </w:rPr>
        <w:t xml:space="preserve"> وجود</w:t>
      </w:r>
      <w:r w:rsidRPr="0064364A">
        <w:rPr>
          <w:rFonts w:ascii="IRBadr" w:hAnsi="IRBadr" w:cs="IRBadr"/>
          <w:sz w:val="28"/>
          <w:szCs w:val="28"/>
          <w:rtl/>
          <w:lang w:bidi="fa-IR"/>
        </w:rPr>
        <w:t xml:space="preserve"> داشته باشد. یعنی اولاً </w:t>
      </w:r>
      <w:r w:rsidR="00535771">
        <w:rPr>
          <w:rFonts w:ascii="IRBadr" w:hAnsi="IRBadr" w:cs="IRBadr"/>
          <w:sz w:val="28"/>
          <w:szCs w:val="28"/>
          <w:rtl/>
          <w:lang w:bidi="fa-IR"/>
        </w:rPr>
        <w:t>اطلاعات‌پایه‌ای</w:t>
      </w:r>
      <w:r w:rsidRPr="0064364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4364A" w:rsidRPr="0064364A">
        <w:rPr>
          <w:rFonts w:ascii="IRBadr" w:hAnsi="IRBadr" w:cs="IRBadr"/>
          <w:sz w:val="28"/>
          <w:szCs w:val="28"/>
          <w:rtl/>
          <w:lang w:bidi="fa-IR"/>
        </w:rPr>
        <w:t>را باید داشته باشد و</w:t>
      </w:r>
      <w:r w:rsidRPr="0064364A">
        <w:rPr>
          <w:rFonts w:ascii="IRBadr" w:hAnsi="IRBadr" w:cs="IRBadr"/>
          <w:sz w:val="28"/>
          <w:szCs w:val="28"/>
          <w:rtl/>
          <w:lang w:bidi="fa-IR"/>
        </w:rPr>
        <w:t xml:space="preserve"> یک دوره اصاله المکاسب و کفایه خوانده باشد، بعد هم اطمینانی داشته باشد که آن قسمت از فقه یا قسمت از اصول در این</w:t>
      </w:r>
      <w:r w:rsidR="0064364A" w:rsidRPr="0064364A">
        <w:rPr>
          <w:rFonts w:ascii="IRBadr" w:hAnsi="IRBadr" w:cs="IRBadr"/>
          <w:sz w:val="28"/>
          <w:szCs w:val="28"/>
          <w:rtl/>
          <w:lang w:bidi="fa-IR"/>
        </w:rPr>
        <w:t xml:space="preserve"> مورد</w:t>
      </w:r>
      <w:r w:rsidRPr="0064364A">
        <w:rPr>
          <w:rFonts w:ascii="IRBadr" w:hAnsi="IRBadr" w:cs="IRBadr"/>
          <w:sz w:val="28"/>
          <w:szCs w:val="28"/>
          <w:rtl/>
          <w:lang w:bidi="fa-IR"/>
        </w:rPr>
        <w:t xml:space="preserve"> اثری ندارد.</w:t>
      </w:r>
    </w:p>
    <w:p w:rsidR="008525FD" w:rsidRPr="0064364A" w:rsidRDefault="0064364A" w:rsidP="0064364A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4364A">
        <w:rPr>
          <w:rFonts w:ascii="IRBadr" w:hAnsi="IRBadr" w:cs="IRBadr"/>
          <w:sz w:val="28"/>
          <w:szCs w:val="28"/>
          <w:rtl/>
          <w:lang w:bidi="fa-IR"/>
        </w:rPr>
        <w:t xml:space="preserve"> بنابراین تجزی معقول</w:t>
      </w:r>
      <w:r w:rsidR="008525FD" w:rsidRPr="0064364A">
        <w:rPr>
          <w:rFonts w:ascii="IRBadr" w:hAnsi="IRBadr" w:cs="IRBadr"/>
          <w:sz w:val="28"/>
          <w:szCs w:val="28"/>
          <w:rtl/>
          <w:lang w:bidi="fa-IR"/>
        </w:rPr>
        <w:t xml:space="preserve"> و متصور است. هم به شکل باب دون باب</w:t>
      </w:r>
      <w:r w:rsidRPr="0064364A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="008525FD" w:rsidRPr="0064364A">
        <w:rPr>
          <w:rFonts w:ascii="IRBadr" w:hAnsi="IRBadr" w:cs="IRBadr"/>
          <w:sz w:val="28"/>
          <w:szCs w:val="28"/>
          <w:rtl/>
          <w:lang w:bidi="fa-IR"/>
        </w:rPr>
        <w:t xml:space="preserve"> هم به شکل مجموعه مسائلی که در قالب‌های بابی نمی‌گنجد. ثانیاً اینکه احتیاط و حزم و احتیاط </w:t>
      </w:r>
      <w:r w:rsidRPr="0064364A">
        <w:rPr>
          <w:rFonts w:ascii="IRBadr" w:hAnsi="IRBadr" w:cs="IRBadr"/>
          <w:sz w:val="28"/>
          <w:szCs w:val="28"/>
          <w:rtl/>
          <w:lang w:bidi="fa-IR"/>
        </w:rPr>
        <w:t xml:space="preserve">در </w:t>
      </w:r>
      <w:r w:rsidR="008525FD" w:rsidRPr="0064364A">
        <w:rPr>
          <w:rFonts w:ascii="IRBadr" w:hAnsi="IRBadr" w:cs="IRBadr"/>
          <w:sz w:val="28"/>
          <w:szCs w:val="28"/>
          <w:rtl/>
          <w:lang w:bidi="fa-IR"/>
        </w:rPr>
        <w:t>اینجا لازم است، به خاطر اینکه استفراغ وسع شرط است و اطمینان از اینکه آنی که در ابواب دیگر هست، چه ابواب اصول یا ابواب فقه اثر ملموس و جدی روی این بحث ندارد.</w:t>
      </w:r>
    </w:p>
    <w:p w:rsidR="00152670" w:rsidRPr="0064364A" w:rsidRDefault="00152670" w:rsidP="0064364A">
      <w:pPr>
        <w:spacing w:line="360" w:lineRule="auto"/>
        <w:jc w:val="both"/>
        <w:rPr>
          <w:rFonts w:ascii="IRBadr" w:hAnsi="IRBadr" w:cs="IRBadr"/>
        </w:rPr>
      </w:pPr>
    </w:p>
    <w:sectPr w:rsidR="00152670" w:rsidRPr="0064364A" w:rsidSect="007B006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276" w:left="1440" w:header="720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3366" w:rsidRDefault="00E23366" w:rsidP="000D5800">
      <w:pPr>
        <w:spacing w:after="0"/>
      </w:pPr>
      <w:r>
        <w:separator/>
      </w:r>
    </w:p>
  </w:endnote>
  <w:endnote w:type="continuationSeparator" w:id="0">
    <w:p w:rsidR="00E23366" w:rsidRDefault="00E23366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charset w:val="B2"/>
    <w:family w:val="auto"/>
    <w:pitch w:val="variable"/>
    <w:sig w:usb0="00002001" w:usb1="80000000" w:usb2="00000008" w:usb3="00000000" w:csb0="00000040" w:csb1="00000000"/>
  </w:font>
  <w:font w:name="2  Bad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2  Baran"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5771" w:rsidRDefault="0053577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7B0062" w:rsidRDefault="007B0062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35771">
          <w:rPr>
            <w:noProof/>
            <w:rtl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5771" w:rsidRDefault="0053577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3366" w:rsidRDefault="00E23366" w:rsidP="000D5800">
      <w:pPr>
        <w:spacing w:after="0"/>
      </w:pPr>
      <w:r>
        <w:separator/>
      </w:r>
    </w:p>
  </w:footnote>
  <w:footnote w:type="continuationSeparator" w:id="0">
    <w:p w:rsidR="00E23366" w:rsidRDefault="00E23366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5771" w:rsidRDefault="0053577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800" w:rsidRPr="000D5800" w:rsidRDefault="000D5800" w:rsidP="00C21812">
    <w:pPr>
      <w:tabs>
        <w:tab w:val="left" w:pos="1256"/>
        <w:tab w:val="left" w:pos="5696"/>
        <w:tab w:val="right" w:pos="9071"/>
      </w:tabs>
      <w:bidi/>
      <w:rPr>
        <w:b/>
        <w:bCs/>
        <w:sz w:val="32"/>
      </w:rPr>
    </w:pPr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4318F167" wp14:editId="2EF1D12A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CFF33AE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9" w:name="OLE_LINK1"/>
    <w:bookmarkStart w:id="10" w:name="OLE_LINK2"/>
    <w:r>
      <w:rPr>
        <w:noProof/>
        <w:lang w:bidi="fa-IR"/>
      </w:rPr>
      <w:drawing>
        <wp:inline distT="0" distB="0" distL="0" distR="0" wp14:anchorId="0DF1FC72" wp14:editId="176E6022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9"/>
    <w:bookmarkEnd w:id="10"/>
    <w:r w:rsidR="00E31774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C21812">
      <w:rPr>
        <w:rFonts w:ascii="IranNastaliq" w:hAnsi="IranNastaliq" w:cs="IranNastaliq" w:hint="cs"/>
        <w:sz w:val="40"/>
        <w:szCs w:val="40"/>
        <w:rtl/>
      </w:rPr>
      <w:t>4545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5771" w:rsidRDefault="0053577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812"/>
    <w:rsid w:val="000228A2"/>
    <w:rsid w:val="000324F1"/>
    <w:rsid w:val="00041FE0"/>
    <w:rsid w:val="00052BA3"/>
    <w:rsid w:val="0006363E"/>
    <w:rsid w:val="00080DFF"/>
    <w:rsid w:val="00085ED5"/>
    <w:rsid w:val="000A1A51"/>
    <w:rsid w:val="000D2D0D"/>
    <w:rsid w:val="000D5800"/>
    <w:rsid w:val="000F1897"/>
    <w:rsid w:val="000F7E72"/>
    <w:rsid w:val="00101E2D"/>
    <w:rsid w:val="00102405"/>
    <w:rsid w:val="00102CEB"/>
    <w:rsid w:val="00117955"/>
    <w:rsid w:val="00133E1D"/>
    <w:rsid w:val="0013617D"/>
    <w:rsid w:val="00136442"/>
    <w:rsid w:val="00150D4B"/>
    <w:rsid w:val="00152670"/>
    <w:rsid w:val="00166DD8"/>
    <w:rsid w:val="001712D6"/>
    <w:rsid w:val="001757C8"/>
    <w:rsid w:val="00177934"/>
    <w:rsid w:val="00192A6A"/>
    <w:rsid w:val="00197CDD"/>
    <w:rsid w:val="001C367D"/>
    <w:rsid w:val="001D24F8"/>
    <w:rsid w:val="001D542D"/>
    <w:rsid w:val="001E306E"/>
    <w:rsid w:val="001E3FB0"/>
    <w:rsid w:val="001E4FFF"/>
    <w:rsid w:val="001F2E3E"/>
    <w:rsid w:val="00224C0A"/>
    <w:rsid w:val="002376A5"/>
    <w:rsid w:val="002417C9"/>
    <w:rsid w:val="002529C5"/>
    <w:rsid w:val="00270294"/>
    <w:rsid w:val="002914BD"/>
    <w:rsid w:val="00294644"/>
    <w:rsid w:val="00297263"/>
    <w:rsid w:val="002C56FD"/>
    <w:rsid w:val="002D49E4"/>
    <w:rsid w:val="002E450B"/>
    <w:rsid w:val="002E73F9"/>
    <w:rsid w:val="002F05B9"/>
    <w:rsid w:val="003072DD"/>
    <w:rsid w:val="00340BA3"/>
    <w:rsid w:val="00366400"/>
    <w:rsid w:val="003963D7"/>
    <w:rsid w:val="00396F28"/>
    <w:rsid w:val="003A1A05"/>
    <w:rsid w:val="003A2654"/>
    <w:rsid w:val="003C06BF"/>
    <w:rsid w:val="003C1D2F"/>
    <w:rsid w:val="003C7899"/>
    <w:rsid w:val="003D2F0A"/>
    <w:rsid w:val="003D563F"/>
    <w:rsid w:val="003E1E58"/>
    <w:rsid w:val="003E2BAB"/>
    <w:rsid w:val="00405199"/>
    <w:rsid w:val="00410699"/>
    <w:rsid w:val="00415360"/>
    <w:rsid w:val="0044591E"/>
    <w:rsid w:val="00455B91"/>
    <w:rsid w:val="004651D2"/>
    <w:rsid w:val="00465D26"/>
    <w:rsid w:val="004679F8"/>
    <w:rsid w:val="004B337F"/>
    <w:rsid w:val="004F3596"/>
    <w:rsid w:val="00530FD7"/>
    <w:rsid w:val="00535771"/>
    <w:rsid w:val="00572E2D"/>
    <w:rsid w:val="00592103"/>
    <w:rsid w:val="005941DD"/>
    <w:rsid w:val="005A545E"/>
    <w:rsid w:val="005A5862"/>
    <w:rsid w:val="005B0852"/>
    <w:rsid w:val="005C06AE"/>
    <w:rsid w:val="00610C18"/>
    <w:rsid w:val="00612385"/>
    <w:rsid w:val="0061376C"/>
    <w:rsid w:val="00636EFA"/>
    <w:rsid w:val="0064364A"/>
    <w:rsid w:val="0066229C"/>
    <w:rsid w:val="0069696C"/>
    <w:rsid w:val="006A085A"/>
    <w:rsid w:val="006D3A87"/>
    <w:rsid w:val="006F01B4"/>
    <w:rsid w:val="00734D59"/>
    <w:rsid w:val="0073609B"/>
    <w:rsid w:val="0075033E"/>
    <w:rsid w:val="00752745"/>
    <w:rsid w:val="0076665E"/>
    <w:rsid w:val="00772185"/>
    <w:rsid w:val="007749BC"/>
    <w:rsid w:val="00780C88"/>
    <w:rsid w:val="00780E25"/>
    <w:rsid w:val="007818F0"/>
    <w:rsid w:val="00783462"/>
    <w:rsid w:val="00787B13"/>
    <w:rsid w:val="00792FAC"/>
    <w:rsid w:val="007A5D2F"/>
    <w:rsid w:val="007B0062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3501"/>
    <w:rsid w:val="0080799B"/>
    <w:rsid w:val="00807BE3"/>
    <w:rsid w:val="00811F02"/>
    <w:rsid w:val="008157BD"/>
    <w:rsid w:val="008407A4"/>
    <w:rsid w:val="00844860"/>
    <w:rsid w:val="00845CC4"/>
    <w:rsid w:val="008525FD"/>
    <w:rsid w:val="00862F76"/>
    <w:rsid w:val="008644F4"/>
    <w:rsid w:val="00883733"/>
    <w:rsid w:val="008965D2"/>
    <w:rsid w:val="008A236D"/>
    <w:rsid w:val="008B565A"/>
    <w:rsid w:val="008C3414"/>
    <w:rsid w:val="008D030F"/>
    <w:rsid w:val="008D36D5"/>
    <w:rsid w:val="008E3903"/>
    <w:rsid w:val="008F63E3"/>
    <w:rsid w:val="00913C3B"/>
    <w:rsid w:val="00915509"/>
    <w:rsid w:val="00927388"/>
    <w:rsid w:val="009274FE"/>
    <w:rsid w:val="009401AC"/>
    <w:rsid w:val="00961337"/>
    <w:rsid w:val="009613AC"/>
    <w:rsid w:val="00980643"/>
    <w:rsid w:val="009B46BC"/>
    <w:rsid w:val="009B61C3"/>
    <w:rsid w:val="009C7B4F"/>
    <w:rsid w:val="009F4EB3"/>
    <w:rsid w:val="00A06D48"/>
    <w:rsid w:val="00A21834"/>
    <w:rsid w:val="00A31C17"/>
    <w:rsid w:val="00A31FDE"/>
    <w:rsid w:val="00A35AC2"/>
    <w:rsid w:val="00A37C77"/>
    <w:rsid w:val="00A5418D"/>
    <w:rsid w:val="00A725C2"/>
    <w:rsid w:val="00A769EE"/>
    <w:rsid w:val="00A810A5"/>
    <w:rsid w:val="00A9616A"/>
    <w:rsid w:val="00A96F68"/>
    <w:rsid w:val="00AA2342"/>
    <w:rsid w:val="00AD0304"/>
    <w:rsid w:val="00AD27BE"/>
    <w:rsid w:val="00AF0F1A"/>
    <w:rsid w:val="00B15027"/>
    <w:rsid w:val="00B21CF4"/>
    <w:rsid w:val="00B24300"/>
    <w:rsid w:val="00B63F15"/>
    <w:rsid w:val="00BA51A8"/>
    <w:rsid w:val="00BB5F7E"/>
    <w:rsid w:val="00BC26F6"/>
    <w:rsid w:val="00BC4833"/>
    <w:rsid w:val="00BD3122"/>
    <w:rsid w:val="00BD40DA"/>
    <w:rsid w:val="00BF3D67"/>
    <w:rsid w:val="00C160AF"/>
    <w:rsid w:val="00C21812"/>
    <w:rsid w:val="00C22299"/>
    <w:rsid w:val="00C25609"/>
    <w:rsid w:val="00C262D7"/>
    <w:rsid w:val="00C26607"/>
    <w:rsid w:val="00C60D75"/>
    <w:rsid w:val="00C64CEA"/>
    <w:rsid w:val="00C73012"/>
    <w:rsid w:val="00C763DD"/>
    <w:rsid w:val="00C84FC0"/>
    <w:rsid w:val="00C9244A"/>
    <w:rsid w:val="00CB5DA3"/>
    <w:rsid w:val="00CE09B7"/>
    <w:rsid w:val="00CE31E6"/>
    <w:rsid w:val="00CE3B74"/>
    <w:rsid w:val="00CF42E2"/>
    <w:rsid w:val="00CF7916"/>
    <w:rsid w:val="00D158F3"/>
    <w:rsid w:val="00D3665C"/>
    <w:rsid w:val="00D3689D"/>
    <w:rsid w:val="00D508CC"/>
    <w:rsid w:val="00D50F4B"/>
    <w:rsid w:val="00D60547"/>
    <w:rsid w:val="00D66444"/>
    <w:rsid w:val="00D76353"/>
    <w:rsid w:val="00DB28BB"/>
    <w:rsid w:val="00DC603F"/>
    <w:rsid w:val="00DD3C0D"/>
    <w:rsid w:val="00DD4864"/>
    <w:rsid w:val="00DD71A2"/>
    <w:rsid w:val="00DE1DC4"/>
    <w:rsid w:val="00E0639C"/>
    <w:rsid w:val="00E067E6"/>
    <w:rsid w:val="00E12531"/>
    <w:rsid w:val="00E13B06"/>
    <w:rsid w:val="00E143B0"/>
    <w:rsid w:val="00E23366"/>
    <w:rsid w:val="00E31774"/>
    <w:rsid w:val="00E55891"/>
    <w:rsid w:val="00E6283A"/>
    <w:rsid w:val="00E732A3"/>
    <w:rsid w:val="00E83A85"/>
    <w:rsid w:val="00E90FC4"/>
    <w:rsid w:val="00E970D7"/>
    <w:rsid w:val="00EA01EC"/>
    <w:rsid w:val="00EA15B0"/>
    <w:rsid w:val="00EA5D97"/>
    <w:rsid w:val="00EC4393"/>
    <w:rsid w:val="00EE1C07"/>
    <w:rsid w:val="00EE2C91"/>
    <w:rsid w:val="00EE3979"/>
    <w:rsid w:val="00EE4C0B"/>
    <w:rsid w:val="00EF138C"/>
    <w:rsid w:val="00F034CE"/>
    <w:rsid w:val="00F10A0F"/>
    <w:rsid w:val="00F17B27"/>
    <w:rsid w:val="00F40284"/>
    <w:rsid w:val="00F67976"/>
    <w:rsid w:val="00F70BE1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D4E6C42E-AF1C-46F2-A448-5DEBB72C3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C21812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B0062"/>
    <w:pPr>
      <w:keepNext/>
      <w:keepLines/>
      <w:bidi/>
      <w:spacing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44"/>
      <w:szCs w:val="42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bidi/>
      <w:spacing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42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bidi/>
      <w:spacing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4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96133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shragh\Desktop\Doc%20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382340-CFA2-4833-A824-52F1E0DAB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 1.dotx</Template>
  <TotalTime>79</TotalTime>
  <Pages>5</Pages>
  <Words>778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Eshragh</dc:creator>
  <cp:lastModifiedBy>ac</cp:lastModifiedBy>
  <cp:revision>5</cp:revision>
  <dcterms:created xsi:type="dcterms:W3CDTF">2015-01-19T04:19:00Z</dcterms:created>
  <dcterms:modified xsi:type="dcterms:W3CDTF">2015-10-05T01:17:00Z</dcterms:modified>
</cp:coreProperties>
</file>