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52031091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FF57C3" w:rsidRPr="006A7C30" w:rsidRDefault="00FF57C3" w:rsidP="00FE7A7B">
          <w:pPr>
            <w:pStyle w:val="TOCHeading"/>
            <w:spacing w:line="360" w:lineRule="auto"/>
            <w:jc w:val="center"/>
            <w:rPr>
              <w:rFonts w:ascii="Traditional Arabic" w:hAnsi="Traditional Arabic" w:cs="Traditional Arabic"/>
              <w:rtl/>
            </w:rPr>
          </w:pPr>
          <w:r w:rsidRPr="006A7C30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FE7A7B" w:rsidRDefault="00FF57C3" w:rsidP="00FE7A7B">
          <w:pPr>
            <w:pStyle w:val="TOC1"/>
            <w:bidi/>
            <w:rPr>
              <w:rFonts w:asciiTheme="minorHAnsi" w:hAnsiTheme="minorHAnsi" w:cstheme="minorBidi"/>
              <w:noProof/>
              <w:szCs w:val="22"/>
            </w:rPr>
          </w:pPr>
          <w:r w:rsidRPr="006A7C30">
            <w:rPr>
              <w:rFonts w:ascii="Traditional Arabic" w:hAnsi="Traditional Arabic" w:cs="Traditional Arabic"/>
            </w:rPr>
            <w:fldChar w:fldCharType="begin"/>
          </w:r>
          <w:r w:rsidRPr="006A7C30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6A7C30">
            <w:rPr>
              <w:rFonts w:ascii="Traditional Arabic" w:hAnsi="Traditional Arabic" w:cs="Traditional Arabic"/>
            </w:rPr>
            <w:fldChar w:fldCharType="separate"/>
          </w:r>
          <w:hyperlink w:anchor="_Toc479150537" w:history="1"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FE7A7B"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FE7A7B"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FE7A7B"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E7A7B"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FE7A7B"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FE7A7B"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FE7A7B"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FE7A7B"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FE7A7B"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FE7A7B"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E7A7B"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FE7A7B"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FE7A7B">
              <w:rPr>
                <w:noProof/>
                <w:webHidden/>
              </w:rPr>
              <w:tab/>
            </w:r>
            <w:r w:rsidR="00FE7A7B">
              <w:rPr>
                <w:rStyle w:val="Hyperlink"/>
                <w:noProof/>
                <w:rtl/>
              </w:rPr>
              <w:fldChar w:fldCharType="begin"/>
            </w:r>
            <w:r w:rsidR="00FE7A7B">
              <w:rPr>
                <w:noProof/>
                <w:webHidden/>
              </w:rPr>
              <w:instrText xml:space="preserve"> PAGEREF _Toc479150537 \h </w:instrText>
            </w:r>
            <w:r w:rsidR="00FE7A7B">
              <w:rPr>
                <w:rStyle w:val="Hyperlink"/>
                <w:noProof/>
                <w:rtl/>
              </w:rPr>
            </w:r>
            <w:r w:rsidR="00FE7A7B">
              <w:rPr>
                <w:rStyle w:val="Hyperlink"/>
                <w:noProof/>
                <w:rtl/>
              </w:rPr>
              <w:fldChar w:fldCharType="separate"/>
            </w:r>
            <w:r w:rsidR="00FE7A7B">
              <w:rPr>
                <w:noProof/>
                <w:webHidden/>
              </w:rPr>
              <w:t>2</w:t>
            </w:r>
            <w:r w:rsidR="00FE7A7B"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1"/>
            <w:bidi/>
            <w:rPr>
              <w:rFonts w:asciiTheme="minorHAnsi" w:hAnsiTheme="minorHAnsi" w:cstheme="minorBidi"/>
              <w:noProof/>
              <w:szCs w:val="22"/>
            </w:rPr>
          </w:pPr>
          <w:hyperlink w:anchor="_Toc479150538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_Toc479150538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1"/>
            <w:bidi/>
            <w:rPr>
              <w:rFonts w:asciiTheme="minorHAnsi" w:hAnsiTheme="minorHAnsi" w:cstheme="minorBidi"/>
              <w:noProof/>
              <w:szCs w:val="22"/>
            </w:rPr>
          </w:pPr>
          <w:hyperlink w:anchor="_Toc479150539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أعلم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bookmarkStart w:id="0" w:name="_GoBack"/>
            <w:bookmarkEnd w:id="0"/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_Toc479150539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79150540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اول؛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مطالعه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أعلم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79150541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دوم؛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مطالعه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بدون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أعلم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79150542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سوم؛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مطالعه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گرفتن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تخطئه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قرار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دادن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گران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أعلم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79150543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چهارم؛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مطالعه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رس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دن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ابراز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آن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أعلم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79150544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نبودن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اعلام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أعلم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بعد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رس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1"/>
            <w:bidi/>
            <w:rPr>
              <w:rFonts w:asciiTheme="minorHAnsi" w:hAnsiTheme="minorHAnsi" w:cstheme="minorBidi"/>
              <w:noProof/>
              <w:szCs w:val="22"/>
            </w:rPr>
          </w:pPr>
          <w:hyperlink w:anchor="_Toc479150545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حالات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چهارگانه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اعلام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أعلم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1"/>
            <w:bidi/>
            <w:rPr>
              <w:rFonts w:asciiTheme="minorHAnsi" w:hAnsiTheme="minorHAnsi" w:cstheme="minorBidi"/>
              <w:noProof/>
              <w:szCs w:val="22"/>
            </w:rPr>
          </w:pPr>
          <w:hyperlink w:anchor="_Toc479150546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مراجعه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أعلم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1"/>
            <w:bidi/>
            <w:rPr>
              <w:rFonts w:asciiTheme="minorHAnsi" w:hAnsiTheme="minorHAnsi" w:cstheme="minorBidi"/>
              <w:noProof/>
              <w:szCs w:val="22"/>
            </w:rPr>
          </w:pPr>
          <w:hyperlink w:anchor="_Toc479150547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رجوع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أعلم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سا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مجتهدان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79150548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تفص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خوانسار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تعل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79150549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الحاق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_Toc479150549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E7A7B" w:rsidRDefault="00FE7A7B" w:rsidP="00FE7A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79150550" w:history="1"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الحاق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D23A9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D23A9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23A9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_Toc479150550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F57C3" w:rsidRPr="006A7C30" w:rsidRDefault="00FF57C3" w:rsidP="00FE7A7B">
          <w:pPr>
            <w:spacing w:line="360" w:lineRule="auto"/>
            <w:rPr>
              <w:rFonts w:ascii="Traditional Arabic" w:hAnsi="Traditional Arabic" w:cs="Traditional Arabic"/>
            </w:rPr>
          </w:pPr>
          <w:r w:rsidRPr="006A7C30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FF57C3" w:rsidRPr="006A7C30" w:rsidRDefault="00FF57C3" w:rsidP="00F9220D">
      <w:pPr>
        <w:spacing w:after="0" w:line="36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/>
          <w:rtl/>
        </w:rPr>
        <w:br w:type="page"/>
      </w:r>
    </w:p>
    <w:p w:rsidR="006A7C30" w:rsidRPr="006A7C30" w:rsidRDefault="006A7C30" w:rsidP="006A7C30">
      <w:pPr>
        <w:ind w:firstLine="0"/>
        <w:jc w:val="center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6A7C30" w:rsidRPr="006A7C30" w:rsidRDefault="006A7C30" w:rsidP="006A7C30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76125648"/>
      <w:bookmarkStart w:id="17" w:name="_Toc476985311"/>
      <w:bookmarkStart w:id="18" w:name="_Toc461988926"/>
      <w:bookmarkStart w:id="19" w:name="_Toc479150537"/>
      <w:r w:rsidRPr="006A7C30">
        <w:rPr>
          <w:rFonts w:ascii="Traditional Arabic" w:hAnsi="Traditional Arabic" w:cs="Traditional Arabic"/>
          <w:rtl/>
        </w:rPr>
        <w:t>موضوع: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6A7C30">
        <w:rPr>
          <w:rFonts w:ascii="Traditional Arabic" w:hAnsi="Traditional Arabic" w:cs="Traditional Arabic" w:hint="cs"/>
          <w:rtl/>
        </w:rPr>
        <w:t>عد</w:t>
      </w:r>
      <w:r>
        <w:rPr>
          <w:rFonts w:ascii="Traditional Arabic" w:hAnsi="Traditional Arabic" w:cs="Traditional Arabic" w:hint="cs"/>
          <w:rtl/>
        </w:rPr>
        <w:t>م فتوا</w:t>
      </w:r>
      <w:r w:rsidRPr="006A7C30">
        <w:rPr>
          <w:rFonts w:ascii="Traditional Arabic" w:hAnsi="Traditional Arabic" w:cs="Traditional Arabic"/>
          <w:rtl/>
        </w:rPr>
        <w:t>)</w:t>
      </w:r>
      <w:bookmarkEnd w:id="15"/>
      <w:bookmarkEnd w:id="16"/>
      <w:bookmarkEnd w:id="17"/>
      <w:bookmarkEnd w:id="19"/>
    </w:p>
    <w:p w:rsidR="006A7C30" w:rsidRPr="006A7C30" w:rsidRDefault="006A7C30" w:rsidP="006A7C30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0" w:name="_Toc465846671"/>
      <w:bookmarkStart w:id="21" w:name="_Toc466455068"/>
      <w:bookmarkStart w:id="22" w:name="_Toc470513051"/>
      <w:bookmarkStart w:id="23" w:name="_Toc470513092"/>
      <w:bookmarkStart w:id="24" w:name="_Toc474323496"/>
      <w:bookmarkStart w:id="25" w:name="_Toc476125649"/>
      <w:bookmarkStart w:id="26" w:name="_Toc476985312"/>
      <w:bookmarkStart w:id="27" w:name="_Toc479150538"/>
      <w:bookmarkEnd w:id="18"/>
      <w:r w:rsidRPr="006A7C30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674F40" w:rsidRPr="006A7C30" w:rsidRDefault="00526916" w:rsidP="006A7C30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مسئله چهاردهم </w:t>
      </w:r>
      <w:r w:rsidR="006F3535" w:rsidRPr="006A7C30">
        <w:rPr>
          <w:rFonts w:ascii="Traditional Arabic" w:hAnsi="Traditional Arabic" w:cs="Traditional Arabic" w:hint="cs"/>
          <w:rtl/>
        </w:rPr>
        <w:t>باب اجتهاد و تقلید این است که «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أ</w:t>
      </w:r>
      <w:r w:rsidRPr="006A7C30">
        <w:rPr>
          <w:rFonts w:ascii="Traditional Arabic" w:hAnsi="Traditional Arabic" w:cs="Traditional Arabic" w:hint="cs"/>
          <w:b/>
          <w:bCs/>
          <w:rtl/>
        </w:rPr>
        <w:t>ذا ل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م ی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ک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ُ</w:t>
      </w:r>
      <w:r w:rsidRPr="006A7C30">
        <w:rPr>
          <w:rFonts w:ascii="Traditional Arabic" w:hAnsi="Traditional Arabic" w:cs="Traditional Arabic" w:hint="cs"/>
          <w:b/>
          <w:bCs/>
          <w:rtl/>
        </w:rPr>
        <w:t>ن ل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>لأعل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م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 xml:space="preserve"> فتو</w:t>
      </w:r>
      <w:r w:rsidR="006A7C30">
        <w:rPr>
          <w:rFonts w:ascii="Traditional Arabic" w:hAnsi="Traditional Arabic" w:cs="Traditional Arabic" w:hint="cs"/>
          <w:b/>
          <w:bCs/>
          <w:rtl/>
        </w:rPr>
        <w:t>یً</w:t>
      </w:r>
      <w:r w:rsidRPr="006A7C30">
        <w:rPr>
          <w:rFonts w:ascii="Traditional Arabic" w:hAnsi="Traditional Arabic" w:cs="Traditional Arabic" w:hint="cs"/>
          <w:b/>
          <w:bCs/>
          <w:rtl/>
        </w:rPr>
        <w:t xml:space="preserve"> ف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>ی م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سئ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ل</w:t>
      </w:r>
      <w:r w:rsidR="006F3535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ة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 xml:space="preserve"> م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>ن الم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سائ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>ل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 xml:space="preserve"> ی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ج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ُ</w:t>
      </w:r>
      <w:r w:rsidRPr="006A7C30">
        <w:rPr>
          <w:rFonts w:ascii="Traditional Arabic" w:hAnsi="Traditional Arabic" w:cs="Traditional Arabic" w:hint="cs"/>
          <w:b/>
          <w:bCs/>
          <w:rtl/>
        </w:rPr>
        <w:t>وز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ُ</w:t>
      </w:r>
      <w:r w:rsidRPr="006A7C30">
        <w:rPr>
          <w:rFonts w:ascii="Traditional Arabic" w:hAnsi="Traditional Arabic" w:cs="Traditional Arabic" w:hint="cs"/>
          <w:b/>
          <w:bCs/>
          <w:rtl/>
        </w:rPr>
        <w:t xml:space="preserve"> ف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>ی ت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>لک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ال</w:t>
      </w:r>
      <w:r w:rsidRPr="006A7C30">
        <w:rPr>
          <w:rFonts w:ascii="Traditional Arabic" w:hAnsi="Traditional Arabic" w:cs="Traditional Arabic" w:hint="cs"/>
          <w:b/>
          <w:bCs/>
          <w:rtl/>
        </w:rPr>
        <w:t>م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سئ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ل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َة</w:t>
      </w:r>
      <w:r w:rsidRPr="006A7C30">
        <w:rPr>
          <w:rFonts w:ascii="Traditional Arabic" w:hAnsi="Traditional Arabic" w:cs="Traditional Arabic" w:hint="cs"/>
          <w:b/>
          <w:bCs/>
          <w:rtl/>
        </w:rPr>
        <w:t xml:space="preserve"> الأ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خذ م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>ن غ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Pr="006A7C30">
        <w:rPr>
          <w:rFonts w:ascii="Traditional Arabic" w:hAnsi="Traditional Arabic" w:cs="Traditional Arabic" w:hint="cs"/>
          <w:b/>
          <w:bCs/>
          <w:rtl/>
        </w:rPr>
        <w:t>یر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Pr="006A7C30">
        <w:rPr>
          <w:rFonts w:ascii="Traditional Arabic" w:hAnsi="Traditional Arabic" w:cs="Traditional Arabic" w:hint="cs"/>
          <w:b/>
          <w:bCs/>
          <w:rtl/>
        </w:rPr>
        <w:t xml:space="preserve"> ال</w:t>
      </w:r>
      <w:r w:rsidR="00DC1A48" w:rsidRPr="006A7C30">
        <w:rPr>
          <w:rFonts w:ascii="Traditional Arabic" w:hAnsi="Traditional Arabic" w:cs="Traditional Arabic" w:hint="cs"/>
          <w:b/>
          <w:bCs/>
          <w:rtl/>
        </w:rPr>
        <w:t>أ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="00DC1A48" w:rsidRPr="006A7C30">
        <w:rPr>
          <w:rFonts w:ascii="Traditional Arabic" w:hAnsi="Traditional Arabic" w:cs="Traditional Arabic" w:hint="cs"/>
          <w:b/>
          <w:bCs/>
          <w:rtl/>
        </w:rPr>
        <w:t>عل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="00DC1A48" w:rsidRPr="006A7C30">
        <w:rPr>
          <w:rFonts w:ascii="Traditional Arabic" w:hAnsi="Traditional Arabic" w:cs="Traditional Arabic" w:hint="cs"/>
          <w:b/>
          <w:bCs/>
          <w:rtl/>
        </w:rPr>
        <w:t>م و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="00DC1A48" w:rsidRPr="006A7C30">
        <w:rPr>
          <w:rFonts w:ascii="Traditional Arabic" w:hAnsi="Traditional Arabic" w:cs="Traditional Arabic" w:hint="cs"/>
          <w:b/>
          <w:bCs/>
          <w:rtl/>
        </w:rPr>
        <w:t xml:space="preserve"> إ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ِن أَ</w:t>
      </w:r>
      <w:r w:rsidR="00DC1A48" w:rsidRPr="006A7C30">
        <w:rPr>
          <w:rFonts w:ascii="Traditional Arabic" w:hAnsi="Traditional Arabic" w:cs="Traditional Arabic" w:hint="cs"/>
          <w:b/>
          <w:bCs/>
          <w:rtl/>
        </w:rPr>
        <w:t>مک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="00DC1A48" w:rsidRPr="006A7C30">
        <w:rPr>
          <w:rFonts w:ascii="Traditional Arabic" w:hAnsi="Traditional Arabic" w:cs="Traditional Arabic" w:hint="cs"/>
          <w:b/>
          <w:bCs/>
          <w:rtl/>
        </w:rPr>
        <w:t>ن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َ</w:t>
      </w:r>
      <w:r w:rsidR="00DC1A48" w:rsidRPr="006A7C30">
        <w:rPr>
          <w:rFonts w:ascii="Traditional Arabic" w:hAnsi="Traditional Arabic" w:cs="Traditional Arabic" w:hint="cs"/>
          <w:b/>
          <w:bCs/>
          <w:rtl/>
        </w:rPr>
        <w:t xml:space="preserve"> إ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ِح</w:t>
      </w:r>
      <w:r w:rsidR="00DC1A48" w:rsidRPr="006A7C30">
        <w:rPr>
          <w:rFonts w:ascii="Traditional Arabic" w:hAnsi="Traditional Arabic" w:cs="Traditional Arabic" w:hint="cs"/>
          <w:b/>
          <w:bCs/>
          <w:rtl/>
        </w:rPr>
        <w:t>ت</w:t>
      </w:r>
      <w:r w:rsidR="00D03A4E" w:rsidRPr="006A7C30">
        <w:rPr>
          <w:rFonts w:ascii="Traditional Arabic" w:hAnsi="Traditional Arabic" w:cs="Traditional Arabic" w:hint="cs"/>
          <w:b/>
          <w:bCs/>
          <w:rtl/>
        </w:rPr>
        <w:t>ِ</w:t>
      </w:r>
      <w:r w:rsidR="00DC1A48" w:rsidRPr="006A7C30">
        <w:rPr>
          <w:rFonts w:ascii="Traditional Arabic" w:hAnsi="Traditional Arabic" w:cs="Traditional Arabic" w:hint="cs"/>
          <w:b/>
          <w:bCs/>
          <w:rtl/>
        </w:rPr>
        <w:t>یاط</w:t>
      </w:r>
      <w:r w:rsidRPr="006A7C30">
        <w:rPr>
          <w:rFonts w:ascii="Traditional Arabic" w:hAnsi="Traditional Arabic" w:cs="Traditional Arabic" w:hint="cs"/>
          <w:rtl/>
        </w:rPr>
        <w:t>»، در این مسئله بحث این است که بعد از فراغ از اینکه باید از أعلم تقلید کرد</w:t>
      </w:r>
      <w:r w:rsidR="00E8133F" w:rsidRPr="006A7C30">
        <w:rPr>
          <w:rFonts w:ascii="Traditional Arabic" w:hAnsi="Traditional Arabic" w:cs="Traditional Arabic" w:hint="cs"/>
          <w:rtl/>
        </w:rPr>
        <w:t>، سؤال این  است که اگر در موردی که محل ابتلای مکلف است، مرجع أعلم دارای نظر نباشد،</w:t>
      </w:r>
      <w:r w:rsidR="007604F6" w:rsidRPr="006A7C30">
        <w:rPr>
          <w:rFonts w:ascii="Traditional Arabic" w:hAnsi="Traditional Arabic" w:cs="Traditional Arabic" w:hint="cs"/>
          <w:rtl/>
        </w:rPr>
        <w:t xml:space="preserve"> تکلیف</w:t>
      </w:r>
      <w:r w:rsidR="00E8133F" w:rsidRPr="006A7C30">
        <w:rPr>
          <w:rFonts w:ascii="Traditional Arabic" w:hAnsi="Traditional Arabic" w:cs="Traditional Arabic" w:hint="cs"/>
          <w:rtl/>
        </w:rPr>
        <w:t xml:space="preserve"> مکلف </w:t>
      </w:r>
      <w:r w:rsidR="007604F6" w:rsidRPr="006A7C30">
        <w:rPr>
          <w:rFonts w:ascii="Traditional Arabic" w:hAnsi="Traditional Arabic" w:cs="Traditional Arabic" w:hint="cs"/>
          <w:rtl/>
        </w:rPr>
        <w:t>چیست</w:t>
      </w:r>
      <w:r w:rsidR="00E8133F" w:rsidRPr="006A7C30">
        <w:rPr>
          <w:rFonts w:ascii="Traditional Arabic" w:hAnsi="Traditional Arabic" w:cs="Traditional Arabic" w:hint="cs"/>
          <w:rtl/>
        </w:rPr>
        <w:t>؟</w:t>
      </w:r>
      <w:r w:rsidR="00DC1A48" w:rsidRPr="006A7C30">
        <w:rPr>
          <w:rFonts w:ascii="Traditional Arabic" w:hAnsi="Traditional Arabic" w:cs="Traditional Arabic" w:hint="cs"/>
          <w:rtl/>
        </w:rPr>
        <w:t xml:space="preserve"> طبق مسئله چهاردهم باب اجتهاد و تقلید</w:t>
      </w:r>
      <w:r w:rsidR="005D1AB5" w:rsidRPr="006A7C30">
        <w:rPr>
          <w:rFonts w:ascii="Traditional Arabic" w:hAnsi="Traditional Arabic" w:cs="Traditional Arabic" w:hint="cs"/>
          <w:rtl/>
        </w:rPr>
        <w:t xml:space="preserve"> در متن عروه؛</w:t>
      </w:r>
      <w:r w:rsidR="00DC1A48" w:rsidRPr="006A7C30">
        <w:rPr>
          <w:rFonts w:ascii="Traditional Arabic" w:hAnsi="Traditional Arabic" w:cs="Traditional Arabic" w:hint="cs"/>
          <w:rtl/>
        </w:rPr>
        <w:t xml:space="preserve"> جواب این سؤال این است که مکلف </w:t>
      </w:r>
      <w:r w:rsidR="006F3535" w:rsidRPr="006A7C30">
        <w:rPr>
          <w:rFonts w:ascii="Traditional Arabic" w:hAnsi="Traditional Arabic" w:cs="Traditional Arabic" w:hint="cs"/>
          <w:rtl/>
        </w:rPr>
        <w:t>می‌تواند</w:t>
      </w:r>
      <w:r w:rsidR="00DC1A48" w:rsidRPr="006A7C30">
        <w:rPr>
          <w:rFonts w:ascii="Traditional Arabic" w:hAnsi="Traditional Arabic" w:cs="Traditional Arabic" w:hint="cs"/>
          <w:rtl/>
        </w:rPr>
        <w:t xml:space="preserve"> از غیر أعلم تقلید بکند و نیازی نیست که احتیاط بکند</w:t>
      </w:r>
      <w:r w:rsidR="00AA1AB8" w:rsidRPr="006A7C30">
        <w:rPr>
          <w:rFonts w:ascii="Traditional Arabic" w:hAnsi="Traditional Arabic" w:cs="Traditional Arabic" w:hint="cs"/>
          <w:rtl/>
        </w:rPr>
        <w:t>.</w:t>
      </w:r>
    </w:p>
    <w:p w:rsidR="00AA1AB8" w:rsidRPr="006A7C30" w:rsidRDefault="00AA1AB8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چند مطلب در این باب </w:t>
      </w:r>
      <w:r w:rsidR="006F3535" w:rsidRPr="006A7C30">
        <w:rPr>
          <w:rFonts w:ascii="Traditional Arabic" w:hAnsi="Traditional Arabic" w:cs="Traditional Arabic" w:hint="cs"/>
          <w:rtl/>
        </w:rPr>
        <w:t>قابل‌طرح</w:t>
      </w:r>
      <w:r w:rsidRPr="006A7C30">
        <w:rPr>
          <w:rFonts w:ascii="Traditional Arabic" w:hAnsi="Traditional Arabic" w:cs="Traditional Arabic" w:hint="cs"/>
          <w:rtl/>
        </w:rPr>
        <w:t xml:space="preserve"> است:</w:t>
      </w:r>
    </w:p>
    <w:p w:rsidR="00C56A1E" w:rsidRPr="006A7C30" w:rsidRDefault="00C56A1E" w:rsidP="00F9220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79150539"/>
      <w:r w:rsidRPr="006A7C30">
        <w:rPr>
          <w:rFonts w:ascii="Traditional Arabic" w:hAnsi="Traditional Arabic" w:cs="Traditional Arabic" w:hint="cs"/>
          <w:color w:val="FF0000"/>
          <w:rtl/>
        </w:rPr>
        <w:t>صور عدم نظریه مجتهد أعلم در مسئله</w:t>
      </w:r>
      <w:bookmarkEnd w:id="28"/>
    </w:p>
    <w:p w:rsidR="00AA1AB8" w:rsidRPr="006A7C30" w:rsidRDefault="00AA1AB8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1- مطلب اول: </w:t>
      </w:r>
      <w:r w:rsidR="006F3535" w:rsidRPr="006A7C30">
        <w:rPr>
          <w:rFonts w:ascii="Traditional Arabic" w:hAnsi="Traditional Arabic" w:cs="Traditional Arabic" w:hint="cs"/>
          <w:rtl/>
        </w:rPr>
        <w:t>صورت‌مسئله</w:t>
      </w:r>
      <w:r w:rsidRPr="006A7C30">
        <w:rPr>
          <w:rFonts w:ascii="Traditional Arabic" w:hAnsi="Traditional Arabic" w:cs="Traditional Arabic" w:hint="cs"/>
          <w:rtl/>
        </w:rPr>
        <w:t xml:space="preserve"> این است که در </w:t>
      </w:r>
      <w:r w:rsidR="006F3535" w:rsidRPr="006A7C30">
        <w:rPr>
          <w:rFonts w:ascii="Traditional Arabic" w:hAnsi="Traditional Arabic" w:cs="Traditional Arabic" w:hint="cs"/>
          <w:rtl/>
        </w:rPr>
        <w:t>مسئله‌ای</w:t>
      </w:r>
      <w:r w:rsidRPr="006A7C30">
        <w:rPr>
          <w:rFonts w:ascii="Traditional Arabic" w:hAnsi="Traditional Arabic" w:cs="Traditional Arabic" w:hint="cs"/>
          <w:rtl/>
        </w:rPr>
        <w:t xml:space="preserve"> مجتهد أعلم دارای نظر نیست و فتوای ناظر به حکم واقع نداده است</w:t>
      </w:r>
      <w:r w:rsidR="00BE4BCF" w:rsidRPr="006A7C30">
        <w:rPr>
          <w:rFonts w:ascii="Traditional Arabic" w:hAnsi="Traditional Arabic" w:cs="Traditional Arabic" w:hint="cs"/>
          <w:rtl/>
        </w:rPr>
        <w:t xml:space="preserve"> که چند صورت دارد:</w:t>
      </w:r>
    </w:p>
    <w:p w:rsidR="00C56A1E" w:rsidRPr="006A7C30" w:rsidRDefault="00C56A1E" w:rsidP="006A7C3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9" w:name="_Toc479150540"/>
      <w:r w:rsidRPr="006A7C30">
        <w:rPr>
          <w:rFonts w:ascii="Traditional Arabic" w:hAnsi="Traditional Arabic" w:cs="Traditional Arabic" w:hint="cs"/>
          <w:color w:val="FF0000"/>
          <w:rtl/>
        </w:rPr>
        <w:t>صورت اول؛ عدم مطالعه مجتهد أعلم در مسئله</w:t>
      </w:r>
      <w:bookmarkEnd w:id="29"/>
    </w:p>
    <w:p w:rsidR="00BE4BCF" w:rsidRPr="006A7C30" w:rsidRDefault="00BE4BCF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1- صورت اول این است که مسئله در کلام آن مجتهد مطرح نیست</w:t>
      </w:r>
      <w:r w:rsidR="005A6CD3" w:rsidRPr="006A7C30">
        <w:rPr>
          <w:rFonts w:ascii="Traditional Arabic" w:hAnsi="Traditional Arabic" w:cs="Traditional Arabic" w:hint="cs"/>
          <w:rtl/>
        </w:rPr>
        <w:t>، مجتهد در این مسئله مطالعه لازم را نکرده است</w:t>
      </w:r>
      <w:r w:rsidR="009569C5" w:rsidRPr="006A7C30">
        <w:rPr>
          <w:rFonts w:ascii="Traditional Arabic" w:hAnsi="Traditional Arabic" w:cs="Traditional Arabic" w:hint="cs"/>
          <w:rtl/>
        </w:rPr>
        <w:t>، اگر آن مسئله از او سؤال بشود؛ جوابش «لا أدری» است</w:t>
      </w:r>
      <w:r w:rsidR="00180E61" w:rsidRPr="006A7C30">
        <w:rPr>
          <w:rFonts w:ascii="Traditional Arabic" w:hAnsi="Traditional Arabic" w:cs="Traditional Arabic" w:hint="cs"/>
          <w:rtl/>
        </w:rPr>
        <w:t>.</w:t>
      </w:r>
    </w:p>
    <w:p w:rsidR="00C56A1E" w:rsidRPr="006A7C30" w:rsidRDefault="00C56A1E" w:rsidP="006A7C3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0" w:name="_Toc479150541"/>
      <w:r w:rsidRPr="006A7C30">
        <w:rPr>
          <w:rFonts w:ascii="Traditional Arabic" w:hAnsi="Traditional Arabic" w:cs="Traditional Arabic" w:hint="cs"/>
          <w:color w:val="FF0000"/>
          <w:rtl/>
        </w:rPr>
        <w:t>صورت دوم؛ مطالعه بدون نتیجه در مسئله مجتهد أعلم</w:t>
      </w:r>
      <w:bookmarkEnd w:id="30"/>
    </w:p>
    <w:p w:rsidR="00E55539" w:rsidRPr="006A7C30" w:rsidRDefault="00E55539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2- صورت دوم این است که </w:t>
      </w:r>
      <w:r w:rsidR="003D6D86" w:rsidRPr="006A7C30">
        <w:rPr>
          <w:rFonts w:ascii="Traditional Arabic" w:hAnsi="Traditional Arabic" w:cs="Traditional Arabic" w:hint="cs"/>
          <w:rtl/>
        </w:rPr>
        <w:t xml:space="preserve">مجتهد أعلم </w:t>
      </w:r>
      <w:r w:rsidR="006F3535" w:rsidRPr="006A7C30">
        <w:rPr>
          <w:rFonts w:ascii="Traditional Arabic" w:hAnsi="Traditional Arabic" w:cs="Traditional Arabic" w:hint="cs"/>
          <w:rtl/>
        </w:rPr>
        <w:t>در</w:t>
      </w:r>
      <w:r w:rsidR="006F3535" w:rsidRPr="006A7C30">
        <w:rPr>
          <w:rFonts w:ascii="Traditional Arabic" w:hAnsi="Traditional Arabic" w:cs="Traditional Arabic"/>
          <w:rtl/>
        </w:rPr>
        <w:t xml:space="preserve"> </w:t>
      </w:r>
      <w:r w:rsidR="006F3535" w:rsidRPr="006A7C30">
        <w:rPr>
          <w:rFonts w:ascii="Traditional Arabic" w:hAnsi="Traditional Arabic" w:cs="Traditional Arabic" w:hint="cs"/>
          <w:rtl/>
        </w:rPr>
        <w:t>مورد</w:t>
      </w:r>
      <w:r w:rsidR="003D6D86" w:rsidRPr="006A7C30">
        <w:rPr>
          <w:rFonts w:ascii="Traditional Arabic" w:hAnsi="Traditional Arabic" w:cs="Traditional Arabic" w:hint="cs"/>
          <w:rtl/>
        </w:rPr>
        <w:t xml:space="preserve"> مسئله مورد نظر مطالعه را انجام داده است، اما به </w:t>
      </w:r>
      <w:r w:rsidR="006F3535" w:rsidRPr="006A7C30">
        <w:rPr>
          <w:rFonts w:ascii="Traditional Arabic" w:hAnsi="Traditional Arabic" w:cs="Traditional Arabic" w:hint="cs"/>
          <w:rtl/>
        </w:rPr>
        <w:t>نتیجه‌ای</w:t>
      </w:r>
      <w:r w:rsidR="003D6D86" w:rsidRPr="006A7C30">
        <w:rPr>
          <w:rFonts w:ascii="Traditional Arabic" w:hAnsi="Traditional Arabic" w:cs="Traditional Arabic" w:hint="cs"/>
          <w:rtl/>
        </w:rPr>
        <w:t xml:space="preserve"> نرسیده است</w:t>
      </w:r>
      <w:r w:rsidR="00287C71" w:rsidRPr="006A7C30">
        <w:rPr>
          <w:rFonts w:ascii="Traditional Arabic" w:hAnsi="Traditional Arabic" w:cs="Traditional Arabic" w:hint="cs"/>
          <w:rtl/>
        </w:rPr>
        <w:t xml:space="preserve"> و کسی را هم تخطئه </w:t>
      </w:r>
      <w:r w:rsidR="006F3535" w:rsidRPr="006A7C30">
        <w:rPr>
          <w:rFonts w:ascii="Traditional Arabic" w:hAnsi="Traditional Arabic" w:cs="Traditional Arabic" w:hint="cs"/>
          <w:rtl/>
        </w:rPr>
        <w:t>نمی‌کند</w:t>
      </w:r>
      <w:r w:rsidR="005F2D15" w:rsidRPr="006A7C30">
        <w:rPr>
          <w:rFonts w:ascii="Traditional Arabic" w:hAnsi="Traditional Arabic" w:cs="Traditional Arabic" w:hint="cs"/>
          <w:rtl/>
        </w:rPr>
        <w:t>.</w:t>
      </w:r>
    </w:p>
    <w:p w:rsidR="00C56A1E" w:rsidRPr="006A7C30" w:rsidRDefault="00C56A1E" w:rsidP="006A7C3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1" w:name="_Toc479150542"/>
      <w:r w:rsidRPr="006A7C30">
        <w:rPr>
          <w:rFonts w:ascii="Traditional Arabic" w:hAnsi="Traditional Arabic" w:cs="Traditional Arabic" w:hint="cs"/>
          <w:color w:val="FF0000"/>
          <w:rtl/>
        </w:rPr>
        <w:t xml:space="preserve">صورت سوم؛ مطالعه و نتیجه گرفتن و </w:t>
      </w:r>
      <w:r w:rsidR="006F3535" w:rsidRPr="006A7C30">
        <w:rPr>
          <w:rFonts w:ascii="Traditional Arabic" w:hAnsi="Traditional Arabic" w:cs="Traditional Arabic" w:hint="eastAsia"/>
          <w:color w:val="FF0000"/>
          <w:rtl/>
        </w:rPr>
        <w:t>تخطئه</w:t>
      </w:r>
      <w:r w:rsidRPr="006A7C30">
        <w:rPr>
          <w:rFonts w:ascii="Traditional Arabic" w:hAnsi="Traditional Arabic" w:cs="Traditional Arabic" w:hint="cs"/>
          <w:color w:val="FF0000"/>
          <w:rtl/>
        </w:rPr>
        <w:t xml:space="preserve"> قرار دادن دیگران از طرف مجتهد أعلم</w:t>
      </w:r>
      <w:bookmarkEnd w:id="31"/>
      <w:r w:rsidRPr="006A7C30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5F2D15" w:rsidRPr="006A7C30" w:rsidRDefault="005F2D15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3- صورت سوم این است که مجتهد أعلم در مورد مسئله مطالعه و بررسی انجام داده است</w:t>
      </w:r>
      <w:r w:rsidR="00E10DFD" w:rsidRPr="006A7C30">
        <w:rPr>
          <w:rFonts w:ascii="Traditional Arabic" w:hAnsi="Traditional Arabic" w:cs="Traditional Arabic" w:hint="cs"/>
          <w:rtl/>
        </w:rPr>
        <w:t xml:space="preserve">، اما نظری غیر از نظر غیر أعلم دارد و نظر او را تخطئه </w:t>
      </w:r>
      <w:r w:rsidR="006F3535" w:rsidRPr="006A7C30">
        <w:rPr>
          <w:rFonts w:ascii="Traditional Arabic" w:hAnsi="Traditional Arabic" w:cs="Traditional Arabic" w:hint="cs"/>
          <w:rtl/>
        </w:rPr>
        <w:t>می‌کند</w:t>
      </w:r>
      <w:r w:rsidR="00E775A5" w:rsidRPr="006A7C30">
        <w:rPr>
          <w:rFonts w:ascii="Traditional Arabic" w:hAnsi="Traditional Arabic" w:cs="Traditional Arabic" w:hint="cs"/>
          <w:rtl/>
        </w:rPr>
        <w:t xml:space="preserve"> و در مبانی و انظار او خدشه وارد </w:t>
      </w:r>
      <w:r w:rsidR="006F3535" w:rsidRPr="006A7C30">
        <w:rPr>
          <w:rFonts w:ascii="Traditional Arabic" w:hAnsi="Traditional Arabic" w:cs="Traditional Arabic" w:hint="cs"/>
          <w:rtl/>
        </w:rPr>
        <w:t>می‌کند</w:t>
      </w:r>
      <w:r w:rsidR="00E67117" w:rsidRPr="006A7C30">
        <w:rPr>
          <w:rFonts w:ascii="Traditional Arabic" w:hAnsi="Traditional Arabic" w:cs="Traditional Arabic" w:hint="cs"/>
          <w:rtl/>
        </w:rPr>
        <w:t>.</w:t>
      </w:r>
    </w:p>
    <w:p w:rsidR="00C56A1E" w:rsidRPr="006A7C30" w:rsidRDefault="00C56A1E" w:rsidP="006A7C3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2" w:name="_Toc479150543"/>
      <w:r w:rsidRPr="006A7C30">
        <w:rPr>
          <w:rFonts w:ascii="Traditional Arabic" w:hAnsi="Traditional Arabic" w:cs="Traditional Arabic" w:hint="cs"/>
          <w:color w:val="FF0000"/>
          <w:rtl/>
        </w:rPr>
        <w:lastRenderedPageBreak/>
        <w:t>صورت چهارم؛ مطالعه در مسئله و به نتیجه رسیدن و عدم ابراز آن از طرف مجتهد أعلم</w:t>
      </w:r>
      <w:bookmarkEnd w:id="32"/>
    </w:p>
    <w:p w:rsidR="00E67117" w:rsidRPr="006A7C30" w:rsidRDefault="00E67117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4- صورت چهارم این است که </w:t>
      </w:r>
      <w:r w:rsidR="0030370B" w:rsidRPr="006A7C30">
        <w:rPr>
          <w:rFonts w:ascii="Traditional Arabic" w:hAnsi="Traditional Arabic" w:cs="Traditional Arabic" w:hint="cs"/>
          <w:rtl/>
        </w:rPr>
        <w:t xml:space="preserve">مجتهد أعلم در مورد مسئله مطالعه کرده است و در عالم ثبوت به یک </w:t>
      </w:r>
      <w:r w:rsidR="006F3535" w:rsidRPr="006A7C30">
        <w:rPr>
          <w:rFonts w:ascii="Traditional Arabic" w:hAnsi="Traditional Arabic" w:cs="Traditional Arabic" w:hint="cs"/>
          <w:rtl/>
        </w:rPr>
        <w:t>نظریه‌ای</w:t>
      </w:r>
      <w:r w:rsidR="0030370B" w:rsidRPr="006A7C30">
        <w:rPr>
          <w:rFonts w:ascii="Traditional Arabic" w:hAnsi="Traditional Arabic" w:cs="Traditional Arabic" w:hint="cs"/>
          <w:rtl/>
        </w:rPr>
        <w:t xml:space="preserve"> رسیده است</w:t>
      </w:r>
      <w:r w:rsidR="003E5119" w:rsidRPr="006A7C30">
        <w:rPr>
          <w:rFonts w:ascii="Traditional Arabic" w:hAnsi="Traditional Arabic" w:cs="Traditional Arabic" w:hint="cs"/>
          <w:rtl/>
        </w:rPr>
        <w:t xml:space="preserve">، اما </w:t>
      </w:r>
      <w:r w:rsidR="00EA41BB" w:rsidRPr="006A7C30">
        <w:rPr>
          <w:rFonts w:ascii="Traditional Arabic" w:hAnsi="Traditional Arabic" w:cs="Traditional Arabic" w:hint="cs"/>
          <w:rtl/>
        </w:rPr>
        <w:t xml:space="preserve">در مقام اثبات </w:t>
      </w:r>
      <w:r w:rsidR="003E5119" w:rsidRPr="006A7C30">
        <w:rPr>
          <w:rFonts w:ascii="Traditional Arabic" w:hAnsi="Traditional Arabic" w:cs="Traditional Arabic" w:hint="cs"/>
          <w:rtl/>
        </w:rPr>
        <w:t xml:space="preserve">به یک </w:t>
      </w:r>
      <w:r w:rsidR="00FE7A7B">
        <w:rPr>
          <w:rFonts w:ascii="Traditional Arabic" w:hAnsi="Traditional Arabic" w:cs="Traditional Arabic" w:hint="cs"/>
          <w:rtl/>
        </w:rPr>
        <w:t>دلایلی</w:t>
      </w:r>
      <w:r w:rsidR="00EA41BB" w:rsidRPr="006A7C30">
        <w:rPr>
          <w:rFonts w:ascii="Traditional Arabic" w:hAnsi="Traditional Arabic" w:cs="Traditional Arabic" w:hint="cs"/>
          <w:rtl/>
        </w:rPr>
        <w:t xml:space="preserve"> این نظریه را ابراز </w:t>
      </w:r>
      <w:r w:rsidR="006F3535" w:rsidRPr="006A7C30">
        <w:rPr>
          <w:rFonts w:ascii="Traditional Arabic" w:hAnsi="Traditional Arabic" w:cs="Traditional Arabic" w:hint="cs"/>
          <w:rtl/>
        </w:rPr>
        <w:t>نمی‌کند</w:t>
      </w:r>
      <w:r w:rsidR="00431270" w:rsidRPr="006A7C30">
        <w:rPr>
          <w:rFonts w:ascii="Traditional Arabic" w:hAnsi="Traditional Arabic" w:cs="Traditional Arabic" w:hint="cs"/>
          <w:rtl/>
        </w:rPr>
        <w:t xml:space="preserve">، </w:t>
      </w:r>
      <w:r w:rsidR="006F3535" w:rsidRPr="006A7C30">
        <w:rPr>
          <w:rFonts w:ascii="Traditional Arabic" w:hAnsi="Traditional Arabic" w:cs="Traditional Arabic" w:hint="cs"/>
          <w:rtl/>
        </w:rPr>
        <w:t>مثل‌اینکه</w:t>
      </w:r>
      <w:r w:rsidR="00431270" w:rsidRPr="006A7C30">
        <w:rPr>
          <w:rFonts w:ascii="Traditional Arabic" w:hAnsi="Traditional Arabic" w:cs="Traditional Arabic" w:hint="cs"/>
          <w:rtl/>
        </w:rPr>
        <w:t xml:space="preserve"> نظر او خلاف نظریه مشهور است، به این دلیل نظر خود را ابراز </w:t>
      </w:r>
      <w:r w:rsidR="006F3535" w:rsidRPr="006A7C30">
        <w:rPr>
          <w:rFonts w:ascii="Traditional Arabic" w:hAnsi="Traditional Arabic" w:cs="Traditional Arabic" w:hint="cs"/>
          <w:rtl/>
        </w:rPr>
        <w:t>نمی‌کند</w:t>
      </w:r>
      <w:r w:rsidR="006C1D50" w:rsidRPr="006A7C30">
        <w:rPr>
          <w:rFonts w:ascii="Traditional Arabic" w:hAnsi="Traditional Arabic" w:cs="Traditional Arabic" w:hint="cs"/>
          <w:rtl/>
        </w:rPr>
        <w:t>.</w:t>
      </w:r>
    </w:p>
    <w:p w:rsidR="00C56A1E" w:rsidRPr="006A7C30" w:rsidRDefault="00C56A1E" w:rsidP="006A7C30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3" w:name="_Toc479150544"/>
      <w:r w:rsidRPr="006A7C30">
        <w:rPr>
          <w:rFonts w:ascii="Traditional Arabic" w:hAnsi="Traditional Arabic" w:cs="Traditional Arabic" w:hint="cs"/>
          <w:color w:val="FF0000"/>
          <w:rtl/>
        </w:rPr>
        <w:t>جایز بودن یا نبودن اعلام نظریه مجتهد أعلم بعد از به نتیجه رسیدن</w:t>
      </w:r>
      <w:bookmarkEnd w:id="33"/>
    </w:p>
    <w:p w:rsidR="00674970" w:rsidRPr="006A7C30" w:rsidRDefault="006C1D50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در صورت چهارم بحث شرعی برای خود مجتهد مطرح است و آن این است که چون این مجتهد به نتیجه رسیده است و دارای نظر است، آیا حق دارد که رأی خود را ابراز نکند</w:t>
      </w:r>
      <w:r w:rsidR="001B5578" w:rsidRPr="006A7C30">
        <w:rPr>
          <w:rFonts w:ascii="Traditional Arabic" w:hAnsi="Traditional Arabic" w:cs="Traditional Arabic" w:hint="cs"/>
          <w:rtl/>
        </w:rPr>
        <w:t xml:space="preserve">، یا اینکه با عناوین اولیه یا ثانویه شرایط خاصی گاهی </w:t>
      </w:r>
      <w:r w:rsidR="006F3535" w:rsidRPr="006A7C30">
        <w:rPr>
          <w:rFonts w:ascii="Traditional Arabic" w:hAnsi="Traditional Arabic" w:cs="Traditional Arabic" w:hint="cs"/>
          <w:rtl/>
        </w:rPr>
        <w:t>می‌شود</w:t>
      </w:r>
      <w:r w:rsidR="001B5578" w:rsidRPr="006A7C30">
        <w:rPr>
          <w:rFonts w:ascii="Traditional Arabic" w:hAnsi="Traditional Arabic" w:cs="Traditional Arabic" w:hint="cs"/>
          <w:rtl/>
        </w:rPr>
        <w:t xml:space="preserve"> کتمان علم و عدم ابراز رأی جایز باشد</w:t>
      </w:r>
      <w:r w:rsidR="00674970" w:rsidRPr="006A7C30">
        <w:rPr>
          <w:rFonts w:ascii="Traditional Arabic" w:hAnsi="Traditional Arabic" w:cs="Traditional Arabic" w:hint="cs"/>
          <w:rtl/>
        </w:rPr>
        <w:t>؟</w:t>
      </w:r>
    </w:p>
    <w:p w:rsidR="00C56A1E" w:rsidRPr="006A7C30" w:rsidRDefault="00C56A1E" w:rsidP="00F9220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479150545"/>
      <w:r w:rsidRPr="006A7C30">
        <w:rPr>
          <w:rFonts w:ascii="Traditional Arabic" w:hAnsi="Traditional Arabic" w:cs="Traditional Arabic" w:hint="cs"/>
          <w:color w:val="FF0000"/>
          <w:rtl/>
        </w:rPr>
        <w:t xml:space="preserve">حالات صور </w:t>
      </w:r>
      <w:r w:rsidR="006F3535" w:rsidRPr="006A7C30">
        <w:rPr>
          <w:rFonts w:ascii="Traditional Arabic" w:hAnsi="Traditional Arabic" w:cs="Traditional Arabic" w:hint="cs"/>
          <w:color w:val="FF0000"/>
          <w:rtl/>
        </w:rPr>
        <w:t>چهارگانه</w:t>
      </w:r>
      <w:r w:rsidRPr="006A7C30">
        <w:rPr>
          <w:rFonts w:ascii="Traditional Arabic" w:hAnsi="Traditional Arabic" w:cs="Traditional Arabic" w:hint="cs"/>
          <w:color w:val="FF0000"/>
          <w:rtl/>
        </w:rPr>
        <w:t xml:space="preserve"> عدم اعلام نظر مجتهد أعلم</w:t>
      </w:r>
      <w:bookmarkEnd w:id="34"/>
    </w:p>
    <w:p w:rsidR="008E17AB" w:rsidRPr="006A7C30" w:rsidRDefault="008E17AB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در همه چهار صورت از یک منظر دیگر دو حالت وجود دارد:</w:t>
      </w:r>
    </w:p>
    <w:p w:rsidR="006C1D50" w:rsidRPr="006A7C30" w:rsidRDefault="008E17AB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1- حالت اول این است که اگر از مجتهد أعلم سؤال بشود؛ </w:t>
      </w:r>
      <w:r w:rsidR="000E4766" w:rsidRPr="006A7C30">
        <w:rPr>
          <w:rFonts w:ascii="Traditional Arabic" w:hAnsi="Traditional Arabic" w:cs="Traditional Arabic" w:hint="cs"/>
          <w:rtl/>
        </w:rPr>
        <w:t xml:space="preserve">به یکی از </w:t>
      </w:r>
      <w:r w:rsidR="006F3535" w:rsidRPr="006A7C30">
        <w:rPr>
          <w:rFonts w:ascii="Traditional Arabic" w:hAnsi="Traditional Arabic" w:cs="Traditional Arabic" w:hint="cs"/>
          <w:rtl/>
        </w:rPr>
        <w:t>علت‌های</w:t>
      </w:r>
      <w:r w:rsidR="00357B10" w:rsidRPr="006A7C30">
        <w:rPr>
          <w:rFonts w:ascii="Traditional Arabic" w:hAnsi="Traditional Arabic" w:cs="Traditional Arabic" w:hint="cs"/>
          <w:rtl/>
        </w:rPr>
        <w:t xml:space="preserve"> </w:t>
      </w:r>
      <w:r w:rsidR="006F3535" w:rsidRPr="006A7C30">
        <w:rPr>
          <w:rFonts w:ascii="Traditional Arabic" w:hAnsi="Traditional Arabic" w:cs="Traditional Arabic" w:hint="cs"/>
          <w:rtl/>
        </w:rPr>
        <w:t>چهارگانه</w:t>
      </w:r>
      <w:r w:rsidR="00357B10" w:rsidRPr="006A7C30">
        <w:rPr>
          <w:rFonts w:ascii="Traditional Arabic" w:hAnsi="Traditional Arabic" w:cs="Traditional Arabic" w:hint="cs"/>
          <w:rtl/>
        </w:rPr>
        <w:t xml:space="preserve"> </w:t>
      </w:r>
      <w:r w:rsidRPr="006A7C30">
        <w:rPr>
          <w:rFonts w:ascii="Traditional Arabic" w:hAnsi="Traditional Arabic" w:cs="Traditional Arabic" w:hint="cs"/>
          <w:rtl/>
        </w:rPr>
        <w:t xml:space="preserve">ابراز </w:t>
      </w:r>
      <w:r w:rsidR="006F3535" w:rsidRPr="006A7C30">
        <w:rPr>
          <w:rFonts w:ascii="Traditional Arabic" w:hAnsi="Traditional Arabic" w:cs="Traditional Arabic" w:hint="cs"/>
          <w:rtl/>
        </w:rPr>
        <w:t>بی‌اطلاعی</w:t>
      </w:r>
      <w:r w:rsidRPr="006A7C30">
        <w:rPr>
          <w:rFonts w:ascii="Traditional Arabic" w:hAnsi="Traditional Arabic" w:cs="Traditional Arabic" w:hint="cs"/>
          <w:rtl/>
        </w:rPr>
        <w:t xml:space="preserve"> </w:t>
      </w:r>
      <w:r w:rsidR="006F3535" w:rsidRPr="006A7C30">
        <w:rPr>
          <w:rFonts w:ascii="Traditional Arabic" w:hAnsi="Traditional Arabic" w:cs="Traditional Arabic" w:hint="cs"/>
          <w:rtl/>
        </w:rPr>
        <w:t>می‌کند</w:t>
      </w:r>
      <w:r w:rsidR="008226BE" w:rsidRPr="006A7C30">
        <w:rPr>
          <w:rFonts w:ascii="Traditional Arabic" w:hAnsi="Traditional Arabic" w:cs="Traditional Arabic" w:hint="cs"/>
          <w:rtl/>
        </w:rPr>
        <w:t>.</w:t>
      </w:r>
    </w:p>
    <w:p w:rsidR="008226BE" w:rsidRPr="006A7C30" w:rsidRDefault="008226BE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2- حالت دوم این است که مجتهد أعلم به خاطر یکی از حالات </w:t>
      </w:r>
      <w:r w:rsidR="006F3535" w:rsidRPr="006A7C30">
        <w:rPr>
          <w:rFonts w:ascii="Traditional Arabic" w:hAnsi="Traditional Arabic" w:cs="Traditional Arabic" w:hint="cs"/>
          <w:rtl/>
        </w:rPr>
        <w:t>چهارگانه</w:t>
      </w:r>
      <w:r w:rsidRPr="006A7C30">
        <w:rPr>
          <w:rFonts w:ascii="Traditional Arabic" w:hAnsi="Traditional Arabic" w:cs="Traditional Arabic" w:hint="cs"/>
          <w:rtl/>
        </w:rPr>
        <w:t xml:space="preserve"> مذکور؛ نظر بر احتیاط وجوبی </w:t>
      </w:r>
      <w:r w:rsidR="006F3535" w:rsidRPr="006A7C30">
        <w:rPr>
          <w:rFonts w:ascii="Traditional Arabic" w:hAnsi="Traditional Arabic" w:cs="Traditional Arabic" w:hint="cs"/>
          <w:rtl/>
        </w:rPr>
        <w:t>می‌دهد</w:t>
      </w:r>
      <w:r w:rsidR="00CD0108" w:rsidRPr="006A7C30">
        <w:rPr>
          <w:rFonts w:ascii="Traditional Arabic" w:hAnsi="Traditional Arabic" w:cs="Traditional Arabic" w:hint="cs"/>
          <w:rtl/>
        </w:rPr>
        <w:t>.</w:t>
      </w:r>
    </w:p>
    <w:p w:rsidR="00CD0108" w:rsidRPr="006A7C30" w:rsidRDefault="00896278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بعید نیست که مسئله چهاردهم عروه همه این حالات </w:t>
      </w:r>
      <w:r w:rsidR="006F3535" w:rsidRPr="006A7C30">
        <w:rPr>
          <w:rFonts w:ascii="Traditional Arabic" w:hAnsi="Traditional Arabic" w:cs="Traditional Arabic" w:hint="cs"/>
          <w:rtl/>
        </w:rPr>
        <w:t>هشت‌گانه</w:t>
      </w:r>
      <w:r w:rsidR="00E26522" w:rsidRPr="006A7C30">
        <w:rPr>
          <w:rFonts w:ascii="Traditional Arabic" w:hAnsi="Traditional Arabic" w:cs="Traditional Arabic" w:hint="cs"/>
          <w:rtl/>
        </w:rPr>
        <w:t xml:space="preserve"> «چهار صورت ضرب در دو حالتی که در همه این چهار صورت وجود دارد» </w:t>
      </w:r>
      <w:r w:rsidRPr="006A7C30">
        <w:rPr>
          <w:rFonts w:ascii="Traditional Arabic" w:hAnsi="Traditional Arabic" w:cs="Traditional Arabic" w:hint="cs"/>
          <w:rtl/>
        </w:rPr>
        <w:t xml:space="preserve">را در </w:t>
      </w:r>
      <w:r w:rsidR="00FE7A7B">
        <w:rPr>
          <w:rFonts w:ascii="Traditional Arabic" w:hAnsi="Traditional Arabic" w:cs="Traditional Arabic" w:hint="cs"/>
          <w:rtl/>
        </w:rPr>
        <w:t>بربگیرد</w:t>
      </w:r>
      <w:r w:rsidR="000D5CA3" w:rsidRPr="006A7C30">
        <w:rPr>
          <w:rFonts w:ascii="Traditional Arabic" w:hAnsi="Traditional Arabic" w:cs="Traditional Arabic" w:hint="cs"/>
          <w:rtl/>
        </w:rPr>
        <w:t>.</w:t>
      </w:r>
    </w:p>
    <w:p w:rsidR="00E26522" w:rsidRPr="006A7C30" w:rsidRDefault="00E26522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9- صورت نهم که در تعلیقه </w:t>
      </w:r>
      <w:r w:rsidR="006F3535" w:rsidRPr="006A7C30">
        <w:rPr>
          <w:rFonts w:ascii="Traditional Arabic" w:hAnsi="Traditional Arabic" w:cs="Traditional Arabic" w:hint="cs"/>
          <w:rtl/>
        </w:rPr>
        <w:t>آیت‌الله</w:t>
      </w:r>
      <w:r w:rsidRPr="006A7C30">
        <w:rPr>
          <w:rFonts w:ascii="Traditional Arabic" w:hAnsi="Traditional Arabic" w:cs="Traditional Arabic" w:hint="cs"/>
          <w:rtl/>
        </w:rPr>
        <w:t xml:space="preserve"> سیستانی آمده است این است که </w:t>
      </w:r>
      <w:r w:rsidR="00842559" w:rsidRPr="006A7C30">
        <w:rPr>
          <w:rFonts w:ascii="Traditional Arabic" w:hAnsi="Traditional Arabic" w:cs="Traditional Arabic" w:hint="cs"/>
          <w:rtl/>
        </w:rPr>
        <w:t xml:space="preserve">مجتهد أعلم نظر دارد، اما </w:t>
      </w:r>
      <w:r w:rsidRPr="006A7C30">
        <w:rPr>
          <w:rFonts w:ascii="Traditional Arabic" w:hAnsi="Traditional Arabic" w:cs="Traditional Arabic" w:hint="cs"/>
          <w:rtl/>
        </w:rPr>
        <w:t xml:space="preserve">مکلف و مقلد </w:t>
      </w:r>
      <w:r w:rsidR="00842559" w:rsidRPr="006A7C30">
        <w:rPr>
          <w:rFonts w:ascii="Traditional Arabic" w:hAnsi="Traditional Arabic" w:cs="Traditional Arabic" w:hint="cs"/>
          <w:rtl/>
        </w:rPr>
        <w:t>دسترسی به فتوا و افتا ندارد</w:t>
      </w:r>
      <w:r w:rsidR="00550F93" w:rsidRPr="006A7C30">
        <w:rPr>
          <w:rFonts w:ascii="Traditional Arabic" w:hAnsi="Traditional Arabic" w:cs="Traditional Arabic" w:hint="cs"/>
          <w:rtl/>
        </w:rPr>
        <w:t>.</w:t>
      </w:r>
    </w:p>
    <w:p w:rsidR="00C56A1E" w:rsidRPr="006A7C30" w:rsidRDefault="00C56A1E" w:rsidP="00F9220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5" w:name="_Toc479150546"/>
      <w:r w:rsidRPr="006A7C30">
        <w:rPr>
          <w:rFonts w:ascii="Traditional Arabic" w:hAnsi="Traditional Arabic" w:cs="Traditional Arabic" w:hint="cs"/>
          <w:color w:val="FF0000"/>
          <w:rtl/>
        </w:rPr>
        <w:t>احتمالات در مراجعه در صورت عدم نظریه مجتهد أعلم</w:t>
      </w:r>
      <w:bookmarkEnd w:id="35"/>
    </w:p>
    <w:p w:rsidR="00550F93" w:rsidRPr="006A7C30" w:rsidRDefault="00550F93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از نگاه کلان در این مسئله چند احتمال وجود دارد:</w:t>
      </w:r>
    </w:p>
    <w:p w:rsidR="00550F93" w:rsidRPr="006A7C30" w:rsidRDefault="00550F93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1- </w:t>
      </w:r>
      <w:r w:rsidR="00EC51A1" w:rsidRPr="006A7C30">
        <w:rPr>
          <w:rFonts w:ascii="Traditional Arabic" w:hAnsi="Traditional Arabic" w:cs="Traditional Arabic" w:hint="cs"/>
          <w:rtl/>
        </w:rPr>
        <w:t>احتمال اول این است که در این مورد که شخص؛ مقلد مجتهد اعلم است و در مسئله مورد ابتلا آن مکلف؛ مجتهد أعلم نظری ندارد؛ مطلقاً احتیاط شود</w:t>
      </w:r>
      <w:r w:rsidR="00F730C1" w:rsidRPr="006A7C30">
        <w:rPr>
          <w:rFonts w:ascii="Traditional Arabic" w:hAnsi="Traditional Arabic" w:cs="Traditional Arabic" w:hint="cs"/>
          <w:rtl/>
        </w:rPr>
        <w:t>.</w:t>
      </w:r>
    </w:p>
    <w:p w:rsidR="00F730C1" w:rsidRPr="006A7C30" w:rsidRDefault="00F730C1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2- احتمال دوم که قول مشهور است و نظر مرحوم سید یزدی همین است، این است که در مواردی که أعلم نظری ندارد، باید </w:t>
      </w:r>
      <w:r w:rsidR="00613515" w:rsidRPr="006A7C30">
        <w:rPr>
          <w:rFonts w:ascii="Traditional Arabic" w:hAnsi="Traditional Arabic" w:cs="Traditional Arabic" w:hint="cs"/>
          <w:rtl/>
        </w:rPr>
        <w:t xml:space="preserve">مکلف </w:t>
      </w:r>
      <w:r w:rsidRPr="006A7C30">
        <w:rPr>
          <w:rFonts w:ascii="Traditional Arabic" w:hAnsi="Traditional Arabic" w:cs="Traditional Arabic" w:hint="cs"/>
          <w:rtl/>
        </w:rPr>
        <w:t>مراجعه به مجتهد أعلم دیگر کرد و یا اینکه مکلف احتیاط بکند</w:t>
      </w:r>
      <w:r w:rsidR="00613515" w:rsidRPr="006A7C30">
        <w:rPr>
          <w:rFonts w:ascii="Traditional Arabic" w:hAnsi="Traditional Arabic" w:cs="Traditional Arabic" w:hint="cs"/>
          <w:rtl/>
        </w:rPr>
        <w:t>.</w:t>
      </w:r>
    </w:p>
    <w:p w:rsidR="004D5421" w:rsidRPr="006A7C30" w:rsidRDefault="004D5421" w:rsidP="00F9220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6" w:name="_Toc479150547"/>
      <w:r w:rsidRPr="006A7C30">
        <w:rPr>
          <w:rFonts w:ascii="Traditional Arabic" w:hAnsi="Traditional Arabic" w:cs="Traditional Arabic" w:hint="cs"/>
          <w:color w:val="FF0000"/>
          <w:rtl/>
        </w:rPr>
        <w:t>صور رجوع از أعلم به سایر مجتهدان</w:t>
      </w:r>
      <w:bookmarkEnd w:id="36"/>
    </w:p>
    <w:p w:rsidR="00613515" w:rsidRPr="006A7C30" w:rsidRDefault="004D5421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صور رجوع از أعلم در صورت عدم نظریه به سایر مجتهدان</w:t>
      </w:r>
      <w:r w:rsidR="00613515" w:rsidRPr="006A7C30">
        <w:rPr>
          <w:rFonts w:ascii="Traditional Arabic" w:hAnsi="Traditional Arabic" w:cs="Traditional Arabic" w:hint="cs"/>
          <w:rtl/>
        </w:rPr>
        <w:t>:</w:t>
      </w:r>
    </w:p>
    <w:p w:rsidR="00613515" w:rsidRPr="006A7C30" w:rsidRDefault="00613515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lastRenderedPageBreak/>
        <w:t xml:space="preserve">1- بعضی </w:t>
      </w:r>
      <w:r w:rsidR="006F3535" w:rsidRPr="006A7C30">
        <w:rPr>
          <w:rFonts w:ascii="Traditional Arabic" w:hAnsi="Traditional Arabic" w:cs="Traditional Arabic" w:hint="cs"/>
          <w:rtl/>
        </w:rPr>
        <w:t>می‌گویند</w:t>
      </w:r>
      <w:r w:rsidRPr="006A7C30">
        <w:rPr>
          <w:rFonts w:ascii="Traditional Arabic" w:hAnsi="Traditional Arabic" w:cs="Traditional Arabic" w:hint="cs"/>
          <w:rtl/>
        </w:rPr>
        <w:t xml:space="preserve">: اگر مجتهد أعلم </w:t>
      </w:r>
      <w:r w:rsidR="00E9627B" w:rsidRPr="006A7C30">
        <w:rPr>
          <w:rFonts w:ascii="Traditional Arabic" w:hAnsi="Traditional Arabic" w:cs="Traditional Arabic" w:hint="cs"/>
          <w:rtl/>
        </w:rPr>
        <w:t>نظر نداشت</w:t>
      </w:r>
      <w:r w:rsidRPr="006A7C30">
        <w:rPr>
          <w:rFonts w:ascii="Traditional Arabic" w:hAnsi="Traditional Arabic" w:cs="Traditional Arabic" w:hint="cs"/>
          <w:rtl/>
        </w:rPr>
        <w:t>، به کسی دیگر ولو غیر أعلم</w:t>
      </w:r>
      <w:r w:rsidR="0021309F" w:rsidRPr="006A7C30">
        <w:rPr>
          <w:rFonts w:ascii="Traditional Arabic" w:hAnsi="Traditional Arabic" w:cs="Traditional Arabic" w:hint="cs"/>
          <w:rtl/>
        </w:rPr>
        <w:t xml:space="preserve"> باشد</w:t>
      </w:r>
      <w:r w:rsidRPr="006A7C30">
        <w:rPr>
          <w:rFonts w:ascii="Traditional Arabic" w:hAnsi="Traditional Arabic" w:cs="Traditional Arabic" w:hint="cs"/>
          <w:rtl/>
        </w:rPr>
        <w:t xml:space="preserve"> </w:t>
      </w:r>
      <w:r w:rsidR="006F3535" w:rsidRPr="006A7C30">
        <w:rPr>
          <w:rFonts w:ascii="Traditional Arabic" w:hAnsi="Traditional Arabic" w:cs="Traditional Arabic" w:hint="cs"/>
          <w:rtl/>
        </w:rPr>
        <w:t>می‌شود</w:t>
      </w:r>
      <w:r w:rsidRPr="006A7C30">
        <w:rPr>
          <w:rFonts w:ascii="Traditional Arabic" w:hAnsi="Traditional Arabic" w:cs="Traditional Arabic" w:hint="cs"/>
          <w:rtl/>
        </w:rPr>
        <w:t xml:space="preserve"> مراجعه کرد</w:t>
      </w:r>
      <w:r w:rsidR="00215567" w:rsidRPr="006A7C30">
        <w:rPr>
          <w:rFonts w:ascii="Traditional Arabic" w:hAnsi="Traditional Arabic" w:cs="Traditional Arabic" w:hint="cs"/>
          <w:rtl/>
        </w:rPr>
        <w:t>، شاید از ظاهر متن عروه هم این قول به دست بیاد</w:t>
      </w:r>
      <w:r w:rsidR="004A0FA1" w:rsidRPr="006A7C30">
        <w:rPr>
          <w:rFonts w:ascii="Traditional Arabic" w:hAnsi="Traditional Arabic" w:cs="Traditional Arabic" w:hint="cs"/>
          <w:rtl/>
        </w:rPr>
        <w:t>.</w:t>
      </w:r>
    </w:p>
    <w:p w:rsidR="00215567" w:rsidRPr="006A7C30" w:rsidRDefault="00215567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2- </w:t>
      </w:r>
      <w:r w:rsidR="004A0FA1" w:rsidRPr="006A7C30">
        <w:rPr>
          <w:rFonts w:ascii="Traditional Arabic" w:hAnsi="Traditional Arabic" w:cs="Traditional Arabic" w:hint="cs"/>
          <w:rtl/>
        </w:rPr>
        <w:t>قول مشهور این است که اگر مجتهد أعلم نظر نداشت، به مجتهد أعلم دیگر مراجعه شود</w:t>
      </w:r>
      <w:r w:rsidR="00BD4920" w:rsidRPr="006A7C30">
        <w:rPr>
          <w:rFonts w:ascii="Traditional Arabic" w:hAnsi="Traditional Arabic" w:cs="Traditional Arabic" w:hint="cs"/>
          <w:rtl/>
        </w:rPr>
        <w:t>.</w:t>
      </w:r>
    </w:p>
    <w:p w:rsidR="00BD4920" w:rsidRPr="006A7C30" w:rsidRDefault="00410CD4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3- اگر مجتهد أعلم نظری نداشت به مجتهد دیگر </w:t>
      </w:r>
      <w:r w:rsidR="006F3535" w:rsidRPr="006A7C30">
        <w:rPr>
          <w:rFonts w:ascii="Traditional Arabic" w:hAnsi="Traditional Arabic" w:cs="Traditional Arabic" w:hint="cs"/>
          <w:rtl/>
        </w:rPr>
        <w:t>می‌شود</w:t>
      </w:r>
      <w:r w:rsidRPr="006A7C30">
        <w:rPr>
          <w:rFonts w:ascii="Traditional Arabic" w:hAnsi="Traditional Arabic" w:cs="Traditional Arabic" w:hint="cs"/>
          <w:rtl/>
        </w:rPr>
        <w:t xml:space="preserve"> مراجعه کرد، اما با توجه به أعلمیت مکلف </w:t>
      </w:r>
      <w:r w:rsidR="006F3535" w:rsidRPr="006A7C30">
        <w:rPr>
          <w:rFonts w:ascii="Traditional Arabic" w:hAnsi="Traditional Arabic" w:cs="Traditional Arabic" w:hint="cs"/>
          <w:rtl/>
        </w:rPr>
        <w:t>می‌تواند</w:t>
      </w:r>
      <w:r w:rsidRPr="006A7C30">
        <w:rPr>
          <w:rFonts w:ascii="Traditional Arabic" w:hAnsi="Traditional Arabic" w:cs="Traditional Arabic" w:hint="cs"/>
          <w:rtl/>
        </w:rPr>
        <w:t xml:space="preserve"> مراجعه کند و باید </w:t>
      </w:r>
      <w:r w:rsidR="006F3535" w:rsidRPr="006A7C30">
        <w:rPr>
          <w:rFonts w:ascii="Traditional Arabic" w:hAnsi="Traditional Arabic" w:cs="Traditional Arabic" w:hint="cs"/>
          <w:rtl/>
        </w:rPr>
        <w:t>به‌صورت</w:t>
      </w:r>
      <w:r w:rsidRPr="006A7C30">
        <w:rPr>
          <w:rFonts w:ascii="Traditional Arabic" w:hAnsi="Traditional Arabic" w:cs="Traditional Arabic" w:hint="cs"/>
          <w:rtl/>
        </w:rPr>
        <w:t xml:space="preserve"> پلکانی باشد، نه اینکه اگر مجتهد أعلم نظری نداشت، بعد به کسی که صرف اجتهاد را دارد؛ مراجعه کند</w:t>
      </w:r>
      <w:r w:rsidR="00720ABB" w:rsidRPr="006A7C30">
        <w:rPr>
          <w:rFonts w:ascii="Traditional Arabic" w:hAnsi="Traditional Arabic" w:cs="Traditional Arabic" w:hint="cs"/>
          <w:rtl/>
        </w:rPr>
        <w:t>.</w:t>
      </w:r>
    </w:p>
    <w:p w:rsidR="004D5421" w:rsidRPr="006A7C30" w:rsidRDefault="004D5421" w:rsidP="006A7C3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7" w:name="_Toc479150548"/>
      <w:r w:rsidRPr="006A7C30">
        <w:rPr>
          <w:rFonts w:ascii="Traditional Arabic" w:hAnsi="Traditional Arabic" w:cs="Traditional Arabic" w:hint="cs"/>
          <w:color w:val="FF0000"/>
          <w:rtl/>
        </w:rPr>
        <w:t>تفصیل مرحوم آقای خوانساری در تعلیقه عروه</w:t>
      </w:r>
      <w:bookmarkEnd w:id="37"/>
    </w:p>
    <w:p w:rsidR="00720ABB" w:rsidRPr="006A7C30" w:rsidRDefault="0095502E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4- بعضی قائل </w:t>
      </w:r>
      <w:r w:rsidR="006F3535" w:rsidRPr="006A7C30">
        <w:rPr>
          <w:rFonts w:ascii="Traditional Arabic" w:hAnsi="Traditional Arabic" w:cs="Traditional Arabic" w:hint="cs"/>
          <w:rtl/>
        </w:rPr>
        <w:t>به‌تفصیل</w:t>
      </w:r>
      <w:r w:rsidRPr="006A7C30">
        <w:rPr>
          <w:rFonts w:ascii="Traditional Arabic" w:hAnsi="Traditional Arabic" w:cs="Traditional Arabic" w:hint="cs"/>
          <w:rtl/>
        </w:rPr>
        <w:t xml:space="preserve"> </w:t>
      </w:r>
      <w:r w:rsidR="006F3535" w:rsidRPr="006A7C30">
        <w:rPr>
          <w:rFonts w:ascii="Traditional Arabic" w:hAnsi="Traditional Arabic" w:cs="Traditional Arabic" w:hint="cs"/>
          <w:rtl/>
        </w:rPr>
        <w:t>شده‌اند</w:t>
      </w:r>
      <w:r w:rsidRPr="006A7C30">
        <w:rPr>
          <w:rFonts w:ascii="Traditional Arabic" w:hAnsi="Traditional Arabic" w:cs="Traditional Arabic" w:hint="cs"/>
          <w:rtl/>
        </w:rPr>
        <w:t xml:space="preserve"> و آن تفصیل که مرحوم آقای خوانساری برای اولین بار در تعلیقه عروه </w:t>
      </w:r>
      <w:r w:rsidR="006F3535" w:rsidRPr="006A7C30">
        <w:rPr>
          <w:rFonts w:ascii="Traditional Arabic" w:hAnsi="Traditional Arabic" w:cs="Traditional Arabic" w:hint="cs"/>
          <w:rtl/>
        </w:rPr>
        <w:t>فرموده‌اند</w:t>
      </w:r>
      <w:r w:rsidRPr="006A7C30">
        <w:rPr>
          <w:rFonts w:ascii="Traditional Arabic" w:hAnsi="Traditional Arabic" w:cs="Traditional Arabic" w:hint="cs"/>
          <w:rtl/>
        </w:rPr>
        <w:t xml:space="preserve"> این است که </w:t>
      </w:r>
      <w:r w:rsidR="00BB30FB" w:rsidRPr="006A7C30">
        <w:rPr>
          <w:rFonts w:ascii="Traditional Arabic" w:hAnsi="Traditional Arabic" w:cs="Traditional Arabic" w:hint="cs"/>
          <w:rtl/>
        </w:rPr>
        <w:t xml:space="preserve">گاهی عدم افتا ناشی از عدم مراجعه مدارک مسئله است، در اینجا </w:t>
      </w:r>
      <w:r w:rsidR="006F3535" w:rsidRPr="006A7C30">
        <w:rPr>
          <w:rFonts w:ascii="Traditional Arabic" w:hAnsi="Traditional Arabic" w:cs="Traditional Arabic" w:hint="cs"/>
          <w:rtl/>
        </w:rPr>
        <w:t>می‌شود</w:t>
      </w:r>
      <w:r w:rsidR="00BB30FB" w:rsidRPr="006A7C30">
        <w:rPr>
          <w:rFonts w:ascii="Traditional Arabic" w:hAnsi="Traditional Arabic" w:cs="Traditional Arabic" w:hint="cs"/>
          <w:rtl/>
        </w:rPr>
        <w:t xml:space="preserve"> به غیر أعلم مراجعه کرد</w:t>
      </w:r>
      <w:r w:rsidR="001C7601" w:rsidRPr="006A7C30">
        <w:rPr>
          <w:rFonts w:ascii="Traditional Arabic" w:hAnsi="Traditional Arabic" w:cs="Traditional Arabic" w:hint="cs"/>
          <w:rtl/>
        </w:rPr>
        <w:t xml:space="preserve">، گاهی عدم افتا همراه با این است که در مدرک فالأعلم خدشه دارد، مطالعه کرده است و بیان </w:t>
      </w:r>
      <w:r w:rsidR="006F3535" w:rsidRPr="006A7C30">
        <w:rPr>
          <w:rFonts w:ascii="Traditional Arabic" w:hAnsi="Traditional Arabic" w:cs="Traditional Arabic" w:hint="cs"/>
          <w:rtl/>
        </w:rPr>
        <w:t>می‌کند</w:t>
      </w:r>
      <w:r w:rsidR="001C7601" w:rsidRPr="006A7C30">
        <w:rPr>
          <w:rFonts w:ascii="Traditional Arabic" w:hAnsi="Traditional Arabic" w:cs="Traditional Arabic" w:hint="cs"/>
          <w:rtl/>
        </w:rPr>
        <w:t xml:space="preserve"> که فالأعلم حرف صحیحی نیست</w:t>
      </w:r>
      <w:r w:rsidR="00891311" w:rsidRPr="006A7C30">
        <w:rPr>
          <w:rFonts w:ascii="Traditional Arabic" w:hAnsi="Traditional Arabic" w:cs="Traditional Arabic" w:hint="cs"/>
          <w:rtl/>
        </w:rPr>
        <w:t xml:space="preserve">، در صورت دوم؛ مجتهد به بیانی نظرات دیگران را تخطئه </w:t>
      </w:r>
      <w:r w:rsidR="006F3535" w:rsidRPr="006A7C30">
        <w:rPr>
          <w:rFonts w:ascii="Traditional Arabic" w:hAnsi="Traditional Arabic" w:cs="Traditional Arabic" w:hint="cs"/>
          <w:rtl/>
        </w:rPr>
        <w:t>می‌کند</w:t>
      </w:r>
      <w:r w:rsidR="00ED7AB7" w:rsidRPr="006A7C30">
        <w:rPr>
          <w:rFonts w:ascii="Traditional Arabic" w:hAnsi="Traditional Arabic" w:cs="Traditional Arabic" w:hint="cs"/>
          <w:rtl/>
        </w:rPr>
        <w:t>.</w:t>
      </w:r>
    </w:p>
    <w:p w:rsidR="00ED7AB7" w:rsidRPr="006A7C30" w:rsidRDefault="00ED7AB7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صحیح است که أعلم فتوای ایجابی و اثباتی نداده است</w:t>
      </w:r>
      <w:r w:rsidR="0014061F" w:rsidRPr="006A7C30">
        <w:rPr>
          <w:rFonts w:ascii="Traditional Arabic" w:hAnsi="Traditional Arabic" w:cs="Traditional Arabic" w:hint="cs"/>
          <w:rtl/>
        </w:rPr>
        <w:t>، اما نظر سلبی دارد</w:t>
      </w:r>
      <w:r w:rsidR="00E4703E" w:rsidRPr="006A7C30">
        <w:rPr>
          <w:rFonts w:ascii="Traditional Arabic" w:hAnsi="Traditional Arabic" w:cs="Traditional Arabic" w:hint="cs"/>
          <w:rtl/>
        </w:rPr>
        <w:t xml:space="preserve">، در اینجا </w:t>
      </w:r>
      <w:r w:rsidR="006F3535" w:rsidRPr="006A7C30">
        <w:rPr>
          <w:rFonts w:ascii="Traditional Arabic" w:hAnsi="Traditional Arabic" w:cs="Traditional Arabic" w:hint="cs"/>
          <w:rtl/>
        </w:rPr>
        <w:t>می‌فرمایند</w:t>
      </w:r>
      <w:r w:rsidR="00E4703E" w:rsidRPr="006A7C30">
        <w:rPr>
          <w:rFonts w:ascii="Traditional Arabic" w:hAnsi="Traditional Arabic" w:cs="Traditional Arabic" w:hint="cs"/>
          <w:rtl/>
        </w:rPr>
        <w:t xml:space="preserve"> که مراجعه به غیر أعلم جایز نیست و احتیاط </w:t>
      </w:r>
      <w:r w:rsidR="006F3535" w:rsidRPr="006A7C30">
        <w:rPr>
          <w:rFonts w:ascii="Traditional Arabic" w:hAnsi="Traditional Arabic" w:cs="Traditional Arabic" w:hint="cs"/>
          <w:rtl/>
        </w:rPr>
        <w:t>معین</w:t>
      </w:r>
      <w:r w:rsidR="00E4703E" w:rsidRPr="006A7C30">
        <w:rPr>
          <w:rFonts w:ascii="Traditional Arabic" w:hAnsi="Traditional Arabic" w:cs="Traditional Arabic" w:hint="cs"/>
          <w:rtl/>
        </w:rPr>
        <w:t xml:space="preserve"> است</w:t>
      </w:r>
      <w:r w:rsidR="000972C6" w:rsidRPr="006A7C30">
        <w:rPr>
          <w:rFonts w:ascii="Traditional Arabic" w:hAnsi="Traditional Arabic" w:cs="Traditional Arabic" w:hint="cs"/>
          <w:rtl/>
        </w:rPr>
        <w:t>.</w:t>
      </w:r>
    </w:p>
    <w:p w:rsidR="000972C6" w:rsidRPr="006A7C30" w:rsidRDefault="006F3535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درواقع</w:t>
      </w:r>
      <w:r w:rsidR="003E66CF" w:rsidRPr="006A7C30">
        <w:rPr>
          <w:rFonts w:ascii="Traditional Arabic" w:hAnsi="Traditional Arabic" w:cs="Traditional Arabic" w:hint="cs"/>
          <w:rtl/>
        </w:rPr>
        <w:t xml:space="preserve"> صورت یک و سوم در کلام ایشان آمده است، صورت اول این است که افتا ناشی از عدم مراجعه به مدارک است، در این صورت </w:t>
      </w:r>
      <w:r w:rsidRPr="006A7C30">
        <w:rPr>
          <w:rFonts w:ascii="Traditional Arabic" w:hAnsi="Traditional Arabic" w:cs="Traditional Arabic" w:hint="cs"/>
          <w:rtl/>
        </w:rPr>
        <w:t>می‌شود</w:t>
      </w:r>
      <w:r w:rsidR="003E66CF" w:rsidRPr="006A7C30">
        <w:rPr>
          <w:rFonts w:ascii="Traditional Arabic" w:hAnsi="Traditional Arabic" w:cs="Traditional Arabic" w:hint="cs"/>
          <w:rtl/>
        </w:rPr>
        <w:t xml:space="preserve"> به أعلم مراجعه شود، صورت بعدی این است که اگر ناشی از مراجعه است و خدشه بر مدرک است و بیان </w:t>
      </w:r>
      <w:r w:rsidRPr="006A7C30">
        <w:rPr>
          <w:rFonts w:ascii="Traditional Arabic" w:hAnsi="Traditional Arabic" w:cs="Traditional Arabic" w:hint="cs"/>
          <w:rtl/>
        </w:rPr>
        <w:t>می‌شود</w:t>
      </w:r>
      <w:r w:rsidR="003E66CF" w:rsidRPr="006A7C30">
        <w:rPr>
          <w:rFonts w:ascii="Traditional Arabic" w:hAnsi="Traditional Arabic" w:cs="Traditional Arabic" w:hint="cs"/>
          <w:rtl/>
        </w:rPr>
        <w:t xml:space="preserve"> که در اینجا ن</w:t>
      </w:r>
      <w:r w:rsidRPr="006A7C30">
        <w:rPr>
          <w:rFonts w:ascii="Traditional Arabic" w:hAnsi="Traditional Arabic" w:cs="Traditional Arabic" w:hint="cs"/>
          <w:rtl/>
        </w:rPr>
        <w:t>می‌شود</w:t>
      </w:r>
      <w:r w:rsidR="003E66CF" w:rsidRPr="006A7C30">
        <w:rPr>
          <w:rFonts w:ascii="Traditional Arabic" w:hAnsi="Traditional Arabic" w:cs="Traditional Arabic" w:hint="cs"/>
          <w:rtl/>
        </w:rPr>
        <w:t xml:space="preserve"> نظر داده شود</w:t>
      </w:r>
      <w:r w:rsidR="00370BA9" w:rsidRPr="006A7C30">
        <w:rPr>
          <w:rFonts w:ascii="Traditional Arabic" w:hAnsi="Traditional Arabic" w:cs="Traditional Arabic" w:hint="cs"/>
          <w:rtl/>
        </w:rPr>
        <w:t xml:space="preserve">، </w:t>
      </w:r>
      <w:r w:rsidRPr="006A7C30">
        <w:rPr>
          <w:rFonts w:ascii="Traditional Arabic" w:hAnsi="Traditional Arabic" w:cs="Traditional Arabic" w:hint="cs"/>
          <w:rtl/>
        </w:rPr>
        <w:t>درحالی‌که</w:t>
      </w:r>
      <w:r w:rsidR="00370BA9" w:rsidRPr="006A7C30">
        <w:rPr>
          <w:rFonts w:ascii="Traditional Arabic" w:hAnsi="Traditional Arabic" w:cs="Traditional Arabic" w:hint="cs"/>
          <w:rtl/>
        </w:rPr>
        <w:t xml:space="preserve"> فالأعلم نظر داده است</w:t>
      </w:r>
      <w:r w:rsidR="00306492" w:rsidRPr="006A7C30">
        <w:rPr>
          <w:rFonts w:ascii="Traditional Arabic" w:hAnsi="Traditional Arabic" w:cs="Traditional Arabic" w:hint="cs"/>
          <w:rtl/>
        </w:rPr>
        <w:t>، در اینجا ن</w:t>
      </w:r>
      <w:r w:rsidRPr="006A7C30">
        <w:rPr>
          <w:rFonts w:ascii="Traditional Arabic" w:hAnsi="Traditional Arabic" w:cs="Traditional Arabic" w:hint="cs"/>
          <w:rtl/>
        </w:rPr>
        <w:t>می‌شود</w:t>
      </w:r>
      <w:r w:rsidR="00306492" w:rsidRPr="006A7C30">
        <w:rPr>
          <w:rFonts w:ascii="Traditional Arabic" w:hAnsi="Traditional Arabic" w:cs="Traditional Arabic" w:hint="cs"/>
          <w:rtl/>
        </w:rPr>
        <w:t xml:space="preserve"> به نظریه فالأعلم مراجعه شود</w:t>
      </w:r>
      <w:r w:rsidR="0047601E" w:rsidRPr="006A7C30">
        <w:rPr>
          <w:rFonts w:ascii="Traditional Arabic" w:hAnsi="Traditional Arabic" w:cs="Traditional Arabic" w:hint="cs"/>
          <w:rtl/>
        </w:rPr>
        <w:t>.</w:t>
      </w:r>
    </w:p>
    <w:p w:rsidR="0047601E" w:rsidRPr="006A7C30" w:rsidRDefault="00746F0A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به نحوی </w:t>
      </w:r>
      <w:r w:rsidR="00FE7A7B">
        <w:rPr>
          <w:rFonts w:ascii="Traditional Arabic" w:hAnsi="Traditional Arabic" w:cs="Traditional Arabic" w:hint="cs"/>
          <w:rtl/>
        </w:rPr>
        <w:t>در کلام</w:t>
      </w:r>
      <w:r w:rsidRPr="006A7C30">
        <w:rPr>
          <w:rFonts w:ascii="Traditional Arabic" w:hAnsi="Traditional Arabic" w:cs="Traditional Arabic" w:hint="cs"/>
          <w:rtl/>
        </w:rPr>
        <w:t xml:space="preserve"> مرحوم آقای </w:t>
      </w:r>
      <w:r w:rsidR="00FE7A7B">
        <w:rPr>
          <w:rFonts w:ascii="Traditional Arabic" w:hAnsi="Traditional Arabic" w:cs="Traditional Arabic" w:hint="cs"/>
          <w:rtl/>
        </w:rPr>
        <w:t>خویی</w:t>
      </w:r>
      <w:r w:rsidRPr="006A7C30">
        <w:rPr>
          <w:rFonts w:ascii="Traditional Arabic" w:hAnsi="Traditional Arabic" w:cs="Traditional Arabic" w:hint="cs"/>
          <w:rtl/>
        </w:rPr>
        <w:t xml:space="preserve"> در تنقیح این مطلب آمده است</w:t>
      </w:r>
      <w:r w:rsidR="000376A5" w:rsidRPr="006A7C30">
        <w:rPr>
          <w:rFonts w:ascii="Traditional Arabic" w:hAnsi="Traditional Arabic" w:cs="Traditional Arabic" w:hint="cs"/>
          <w:rtl/>
        </w:rPr>
        <w:t>.</w:t>
      </w:r>
    </w:p>
    <w:p w:rsidR="004D5421" w:rsidRPr="006A7C30" w:rsidRDefault="004D5421" w:rsidP="006A7C3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8" w:name="_Toc479150549"/>
      <w:r w:rsidRPr="006A7C30">
        <w:rPr>
          <w:rFonts w:ascii="Traditional Arabic" w:hAnsi="Traditional Arabic" w:cs="Traditional Arabic" w:hint="cs"/>
          <w:color w:val="FF0000"/>
          <w:rtl/>
        </w:rPr>
        <w:t>الحاق نظریه دوم به صورت اول</w:t>
      </w:r>
      <w:bookmarkEnd w:id="38"/>
    </w:p>
    <w:p w:rsidR="000376A5" w:rsidRPr="006A7C30" w:rsidRDefault="000376A5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 </w:t>
      </w:r>
      <w:r w:rsidR="006F3535" w:rsidRPr="006A7C30">
        <w:rPr>
          <w:rFonts w:ascii="Traditional Arabic" w:hAnsi="Traditional Arabic" w:cs="Traditional Arabic" w:hint="cs"/>
          <w:rtl/>
        </w:rPr>
        <w:t>می‌شود</w:t>
      </w:r>
      <w:r w:rsidRPr="006A7C30">
        <w:rPr>
          <w:rFonts w:ascii="Traditional Arabic" w:hAnsi="Traditional Arabic" w:cs="Traditional Arabic" w:hint="cs"/>
          <w:rtl/>
        </w:rPr>
        <w:t xml:space="preserve"> صورت دوم ملحق به صورت اول بشود، صورت دوم این است که مجتهد مطالعه و بررسی در مسئله را انجام داده، اما به </w:t>
      </w:r>
      <w:r w:rsidR="006F3535" w:rsidRPr="006A7C30">
        <w:rPr>
          <w:rFonts w:ascii="Traditional Arabic" w:hAnsi="Traditional Arabic" w:cs="Traditional Arabic" w:hint="cs"/>
          <w:rtl/>
        </w:rPr>
        <w:t>نتیجه‌ای</w:t>
      </w:r>
      <w:r w:rsidRPr="006A7C30">
        <w:rPr>
          <w:rFonts w:ascii="Traditional Arabic" w:hAnsi="Traditional Arabic" w:cs="Traditional Arabic" w:hint="cs"/>
          <w:rtl/>
        </w:rPr>
        <w:t xml:space="preserve"> نرسیده است و کسی را هم </w:t>
      </w:r>
      <w:r w:rsidR="006F3535" w:rsidRPr="006A7C30">
        <w:rPr>
          <w:rFonts w:ascii="Traditional Arabic" w:hAnsi="Traditional Arabic" w:cs="Traditional Arabic" w:hint="cs"/>
          <w:rtl/>
        </w:rPr>
        <w:t>تخطئه</w:t>
      </w:r>
      <w:r w:rsidRPr="006A7C30">
        <w:rPr>
          <w:rFonts w:ascii="Traditional Arabic" w:hAnsi="Traditional Arabic" w:cs="Traditional Arabic" w:hint="cs"/>
          <w:rtl/>
        </w:rPr>
        <w:t xml:space="preserve"> </w:t>
      </w:r>
      <w:r w:rsidR="006F3535" w:rsidRPr="006A7C30">
        <w:rPr>
          <w:rFonts w:ascii="Traditional Arabic" w:hAnsi="Traditional Arabic" w:cs="Traditional Arabic" w:hint="cs"/>
          <w:rtl/>
        </w:rPr>
        <w:t>نمی‌کند</w:t>
      </w:r>
      <w:r w:rsidR="00BD5585" w:rsidRPr="006A7C30">
        <w:rPr>
          <w:rFonts w:ascii="Traditional Arabic" w:hAnsi="Traditional Arabic" w:cs="Traditional Arabic" w:hint="cs"/>
          <w:rtl/>
        </w:rPr>
        <w:t>.</w:t>
      </w:r>
    </w:p>
    <w:p w:rsidR="004D5421" w:rsidRPr="006A7C30" w:rsidRDefault="004D5421" w:rsidP="006A7C3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9" w:name="_Toc479150550"/>
      <w:r w:rsidRPr="006A7C30">
        <w:rPr>
          <w:rFonts w:ascii="Traditional Arabic" w:hAnsi="Traditional Arabic" w:cs="Traditional Arabic" w:hint="cs"/>
          <w:color w:val="FF0000"/>
          <w:rtl/>
        </w:rPr>
        <w:t>الحاق نظریه چهارم به نظریه سوم</w:t>
      </w:r>
      <w:bookmarkEnd w:id="39"/>
    </w:p>
    <w:p w:rsidR="00BD5585" w:rsidRPr="006A7C30" w:rsidRDefault="00BD5585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 xml:space="preserve">صورت چهارم در این نظریه به صورت سوم ملحق </w:t>
      </w:r>
      <w:r w:rsidR="006F3535" w:rsidRPr="006A7C30">
        <w:rPr>
          <w:rFonts w:ascii="Traditional Arabic" w:hAnsi="Traditional Arabic" w:cs="Traditional Arabic" w:hint="cs"/>
          <w:rtl/>
        </w:rPr>
        <w:t>می‌شود</w:t>
      </w:r>
      <w:r w:rsidR="00FC6A50" w:rsidRPr="006A7C30">
        <w:rPr>
          <w:rFonts w:ascii="Traditional Arabic" w:hAnsi="Traditional Arabic" w:cs="Traditional Arabic" w:hint="cs"/>
          <w:rtl/>
        </w:rPr>
        <w:t xml:space="preserve">، در جایی که مجتهد مطالعه کرده و به نظریه رسیده است، اما به خاطر ملاحظاتی افتا نداده است، این مسئله به صورت سوم ملحق </w:t>
      </w:r>
      <w:r w:rsidR="006F3535" w:rsidRPr="006A7C30">
        <w:rPr>
          <w:rFonts w:ascii="Traditional Arabic" w:hAnsi="Traditional Arabic" w:cs="Traditional Arabic" w:hint="cs"/>
          <w:rtl/>
        </w:rPr>
        <w:t>می‌شود</w:t>
      </w:r>
      <w:r w:rsidR="00FC6A50" w:rsidRPr="006A7C30">
        <w:rPr>
          <w:rFonts w:ascii="Traditional Arabic" w:hAnsi="Traditional Arabic" w:cs="Traditional Arabic" w:hint="cs"/>
          <w:rtl/>
        </w:rPr>
        <w:t xml:space="preserve">، شاید </w:t>
      </w:r>
      <w:r w:rsidR="006F3535" w:rsidRPr="006A7C30">
        <w:rPr>
          <w:rFonts w:ascii="Traditional Arabic" w:hAnsi="Traditional Arabic" w:cs="Traditional Arabic" w:hint="cs"/>
          <w:rtl/>
        </w:rPr>
        <w:t>به‌طریق‌اولی</w:t>
      </w:r>
      <w:r w:rsidR="00FC6A50" w:rsidRPr="006A7C30">
        <w:rPr>
          <w:rFonts w:ascii="Traditional Arabic" w:hAnsi="Traditional Arabic" w:cs="Traditional Arabic" w:hint="cs"/>
          <w:rtl/>
        </w:rPr>
        <w:t xml:space="preserve"> ن</w:t>
      </w:r>
      <w:r w:rsidR="006F3535" w:rsidRPr="006A7C30">
        <w:rPr>
          <w:rFonts w:ascii="Traditional Arabic" w:hAnsi="Traditional Arabic" w:cs="Traditional Arabic" w:hint="cs"/>
          <w:rtl/>
        </w:rPr>
        <w:t>می‌شود</w:t>
      </w:r>
      <w:r w:rsidR="00FC6A50" w:rsidRPr="006A7C30">
        <w:rPr>
          <w:rFonts w:ascii="Traditional Arabic" w:hAnsi="Traditional Arabic" w:cs="Traditional Arabic" w:hint="cs"/>
          <w:rtl/>
        </w:rPr>
        <w:t xml:space="preserve"> به رأی فالأعلم عمل کرد و باید احتیاط شود</w:t>
      </w:r>
      <w:r w:rsidR="001C5230" w:rsidRPr="006A7C30">
        <w:rPr>
          <w:rFonts w:ascii="Traditional Arabic" w:hAnsi="Traditional Arabic" w:cs="Traditional Arabic" w:hint="cs"/>
          <w:rtl/>
        </w:rPr>
        <w:t>.</w:t>
      </w:r>
    </w:p>
    <w:p w:rsidR="004D5421" w:rsidRPr="006A7C30" w:rsidRDefault="001C5230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نظریه چهارم تفصیل است که مرحوم آقای خوانساری پیشگام این مسئله هستند</w:t>
      </w:r>
      <w:r w:rsidR="00FD6744" w:rsidRPr="006A7C30">
        <w:rPr>
          <w:rFonts w:ascii="Traditional Arabic" w:hAnsi="Traditional Arabic" w:cs="Traditional Arabic" w:hint="cs"/>
          <w:rtl/>
        </w:rPr>
        <w:t xml:space="preserve"> و مرحوم آقای </w:t>
      </w:r>
      <w:r w:rsidR="00FE7A7B">
        <w:rPr>
          <w:rFonts w:ascii="Traditional Arabic" w:hAnsi="Traditional Arabic" w:cs="Traditional Arabic" w:hint="cs"/>
          <w:rtl/>
        </w:rPr>
        <w:t>خویی</w:t>
      </w:r>
      <w:r w:rsidR="00FD6744" w:rsidRPr="006A7C30">
        <w:rPr>
          <w:rFonts w:ascii="Traditional Arabic" w:hAnsi="Traditional Arabic" w:cs="Traditional Arabic" w:hint="cs"/>
          <w:rtl/>
        </w:rPr>
        <w:t xml:space="preserve"> این تفصیل را در تقریراتشان </w:t>
      </w:r>
      <w:r w:rsidR="006F3535" w:rsidRPr="006A7C30">
        <w:rPr>
          <w:rFonts w:ascii="Traditional Arabic" w:hAnsi="Traditional Arabic" w:cs="Traditional Arabic" w:hint="cs"/>
          <w:rtl/>
        </w:rPr>
        <w:t>آورده‌اند</w:t>
      </w:r>
      <w:r w:rsidR="00666992" w:rsidRPr="006A7C30">
        <w:rPr>
          <w:rFonts w:ascii="Traditional Arabic" w:hAnsi="Traditional Arabic" w:cs="Traditional Arabic" w:hint="cs"/>
          <w:rtl/>
        </w:rPr>
        <w:t xml:space="preserve">، مرحوم استاد </w:t>
      </w:r>
      <w:r w:rsidR="006F3535" w:rsidRPr="006A7C30">
        <w:rPr>
          <w:rFonts w:ascii="Traditional Arabic" w:hAnsi="Traditional Arabic" w:cs="Traditional Arabic" w:hint="cs"/>
          <w:rtl/>
        </w:rPr>
        <w:t>آیت‌الله</w:t>
      </w:r>
      <w:r w:rsidR="00666992" w:rsidRPr="006A7C30">
        <w:rPr>
          <w:rFonts w:ascii="Traditional Arabic" w:hAnsi="Traditional Arabic" w:cs="Traditional Arabic" w:hint="cs"/>
          <w:rtl/>
        </w:rPr>
        <w:t xml:space="preserve"> تبریزی در </w:t>
      </w:r>
      <w:r w:rsidR="006F3535" w:rsidRPr="006A7C30">
        <w:rPr>
          <w:rFonts w:ascii="Traditional Arabic" w:hAnsi="Traditional Arabic" w:cs="Traditional Arabic" w:hint="cs"/>
          <w:rtl/>
        </w:rPr>
        <w:t>دوره‌های</w:t>
      </w:r>
      <w:r w:rsidR="00666992" w:rsidRPr="006A7C30">
        <w:rPr>
          <w:rFonts w:ascii="Traditional Arabic" w:hAnsi="Traditional Arabic" w:cs="Traditional Arabic" w:hint="cs"/>
          <w:rtl/>
        </w:rPr>
        <w:t xml:space="preserve"> قبل این مطلب را نفی </w:t>
      </w:r>
      <w:r w:rsidR="006F3535" w:rsidRPr="006A7C30">
        <w:rPr>
          <w:rFonts w:ascii="Traditional Arabic" w:hAnsi="Traditional Arabic" w:cs="Traditional Arabic" w:hint="cs"/>
          <w:rtl/>
        </w:rPr>
        <w:t>می‌کردند</w:t>
      </w:r>
      <w:r w:rsidR="006807CD" w:rsidRPr="006A7C30">
        <w:rPr>
          <w:rFonts w:ascii="Traditional Arabic" w:hAnsi="Traditional Arabic" w:cs="Traditional Arabic" w:hint="cs"/>
          <w:rtl/>
        </w:rPr>
        <w:t xml:space="preserve"> و با نظریات قبلی همراه </w:t>
      </w:r>
      <w:r w:rsidR="006F3535" w:rsidRPr="006A7C30">
        <w:rPr>
          <w:rFonts w:ascii="Traditional Arabic" w:hAnsi="Traditional Arabic" w:cs="Traditional Arabic" w:hint="cs"/>
          <w:rtl/>
        </w:rPr>
        <w:t>می‌شدند</w:t>
      </w:r>
      <w:r w:rsidR="006807CD" w:rsidRPr="006A7C30">
        <w:rPr>
          <w:rFonts w:ascii="Traditional Arabic" w:hAnsi="Traditional Arabic" w:cs="Traditional Arabic" w:hint="cs"/>
          <w:rtl/>
        </w:rPr>
        <w:t xml:space="preserve">، اما بعد ایشان تبدل رأیی دارند، اینکه قبلاً همراه مشهور بودند، اما متاخراً تفصیل آقای خوانساری و مرحوم آقای </w:t>
      </w:r>
      <w:r w:rsidR="00FE7A7B">
        <w:rPr>
          <w:rFonts w:ascii="Traditional Arabic" w:hAnsi="Traditional Arabic" w:cs="Traditional Arabic" w:hint="cs"/>
          <w:rtl/>
        </w:rPr>
        <w:t>خویی</w:t>
      </w:r>
      <w:r w:rsidR="006807CD" w:rsidRPr="006A7C30">
        <w:rPr>
          <w:rFonts w:ascii="Traditional Arabic" w:hAnsi="Traditional Arabic" w:cs="Traditional Arabic" w:hint="cs"/>
          <w:rtl/>
        </w:rPr>
        <w:t xml:space="preserve"> را قبول کردند</w:t>
      </w:r>
      <w:r w:rsidR="00900334" w:rsidRPr="006A7C30">
        <w:rPr>
          <w:rFonts w:ascii="Traditional Arabic" w:hAnsi="Traditional Arabic" w:cs="Traditional Arabic" w:hint="cs"/>
          <w:rtl/>
        </w:rPr>
        <w:t>.</w:t>
      </w:r>
    </w:p>
    <w:p w:rsidR="00900334" w:rsidRPr="006A7C30" w:rsidRDefault="00900334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lastRenderedPageBreak/>
        <w:t>بنابراین در مطالب ذکر شده دو مقدمه وجود دارد:</w:t>
      </w:r>
    </w:p>
    <w:p w:rsidR="00900334" w:rsidRPr="006A7C30" w:rsidRDefault="00900334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1- صور مسئله که هشت صور است.</w:t>
      </w:r>
    </w:p>
    <w:p w:rsidR="00900334" w:rsidRPr="006A7C30" w:rsidRDefault="00900334" w:rsidP="00F9220D">
      <w:pPr>
        <w:jc w:val="lowKashida"/>
        <w:rPr>
          <w:rFonts w:ascii="Traditional Arabic" w:hAnsi="Traditional Arabic" w:cs="Traditional Arabic"/>
          <w:rtl/>
        </w:rPr>
      </w:pPr>
      <w:r w:rsidRPr="006A7C30">
        <w:rPr>
          <w:rFonts w:ascii="Traditional Arabic" w:hAnsi="Traditional Arabic" w:cs="Traditional Arabic" w:hint="cs"/>
          <w:rtl/>
        </w:rPr>
        <w:t>2- اقوال در مسئله که چهار قول هست.</w:t>
      </w:r>
    </w:p>
    <w:p w:rsidR="00613515" w:rsidRPr="006A7C30" w:rsidRDefault="00613515" w:rsidP="00F9220D">
      <w:pPr>
        <w:jc w:val="lowKashida"/>
        <w:rPr>
          <w:rFonts w:ascii="Traditional Arabic" w:hAnsi="Traditional Arabic" w:cs="Traditional Arabic"/>
          <w:rtl/>
        </w:rPr>
      </w:pPr>
    </w:p>
    <w:p w:rsidR="000D5CA3" w:rsidRPr="006A7C30" w:rsidRDefault="000D5CA3" w:rsidP="00F9220D">
      <w:pPr>
        <w:jc w:val="lowKashida"/>
        <w:rPr>
          <w:rFonts w:ascii="Traditional Arabic" w:hAnsi="Traditional Arabic" w:cs="Traditional Arabic"/>
          <w:rtl/>
        </w:rPr>
      </w:pPr>
    </w:p>
    <w:p w:rsidR="00EA41BB" w:rsidRPr="006A7C30" w:rsidRDefault="00EA41BB" w:rsidP="00F9220D">
      <w:pPr>
        <w:jc w:val="lowKashida"/>
        <w:rPr>
          <w:rFonts w:ascii="Traditional Arabic" w:hAnsi="Traditional Arabic" w:cs="Traditional Arabic"/>
          <w:rtl/>
        </w:rPr>
      </w:pPr>
    </w:p>
    <w:p w:rsidR="00EA41BB" w:rsidRPr="006A7C30" w:rsidRDefault="00EA41BB" w:rsidP="00F9220D">
      <w:pPr>
        <w:jc w:val="lowKashida"/>
        <w:rPr>
          <w:rFonts w:ascii="Traditional Arabic" w:hAnsi="Traditional Arabic" w:cs="Traditional Arabic"/>
          <w:rtl/>
        </w:rPr>
      </w:pPr>
    </w:p>
    <w:sectPr w:rsidR="00EA41BB" w:rsidRPr="006A7C30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C77" w:rsidRDefault="00C21C77" w:rsidP="000D5800">
      <w:pPr>
        <w:spacing w:after="0"/>
      </w:pPr>
      <w:r>
        <w:separator/>
      </w:r>
    </w:p>
  </w:endnote>
  <w:endnote w:type="continuationSeparator" w:id="0">
    <w:p w:rsidR="00C21C77" w:rsidRDefault="00C21C7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E26522" w:rsidRDefault="00E2652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A7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C77" w:rsidRDefault="00C21C77" w:rsidP="000D5800">
      <w:pPr>
        <w:spacing w:after="0"/>
      </w:pPr>
      <w:r>
        <w:separator/>
      </w:r>
    </w:p>
  </w:footnote>
  <w:footnote w:type="continuationSeparator" w:id="0">
    <w:p w:rsidR="00C21C77" w:rsidRDefault="00C21C77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4A1" w:rsidRDefault="00A134A1" w:rsidP="00A134A1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37BE39A" wp14:editId="42D739C7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7C30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1</w:t>
    </w:r>
    <w:r>
      <w:rPr>
        <w:rFonts w:ascii="Adobe Arabic" w:hAnsi="Adobe Arabic" w:cs="Adobe Arabic"/>
        <w:sz w:val="24"/>
        <w:szCs w:val="24"/>
        <w:rtl/>
      </w:rPr>
      <w:t>4/</w:t>
    </w:r>
    <w:r>
      <w:rPr>
        <w:rFonts w:ascii="Adobe Arabic" w:hAnsi="Adobe Arabic" w:cs="Adobe Arabic" w:hint="cs"/>
        <w:sz w:val="24"/>
        <w:szCs w:val="24"/>
        <w:rtl/>
      </w:rPr>
      <w:t>01</w:t>
    </w:r>
    <w:r>
      <w:rPr>
        <w:rFonts w:ascii="Adobe Arabic" w:hAnsi="Adobe Arabic" w:cs="Adobe Arabic"/>
        <w:sz w:val="24"/>
        <w:szCs w:val="24"/>
        <w:rtl/>
      </w:rPr>
      <w:t>/139</w:t>
    </w:r>
    <w:r>
      <w:rPr>
        <w:rFonts w:ascii="Adobe Arabic" w:hAnsi="Adobe Arabic" w:cs="Adobe Arabic" w:hint="cs"/>
        <w:sz w:val="24"/>
        <w:szCs w:val="24"/>
        <w:rtl/>
      </w:rPr>
      <w:t>6</w:t>
    </w:r>
  </w:p>
  <w:p w:rsidR="00A134A1" w:rsidRDefault="006A7C30" w:rsidP="00A134A1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A134A1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</w:t>
    </w:r>
    <w:r w:rsidR="00A134A1">
      <w:rPr>
        <w:rFonts w:ascii="Adobe Arabic" w:hAnsi="Adobe Arabic" w:cs="Adobe Arabic" w:hint="cs"/>
        <w:b/>
        <w:bCs/>
        <w:sz w:val="24"/>
        <w:szCs w:val="24"/>
        <w:rtl/>
      </w:rPr>
      <w:t>عدم فتوا</w:t>
    </w:r>
    <w:r w:rsidR="00A134A1">
      <w:rPr>
        <w:rFonts w:ascii="Adobe Arabic" w:hAnsi="Adobe Arabic" w:cs="Adobe Arabic"/>
        <w:b/>
        <w:bCs/>
        <w:sz w:val="24"/>
        <w:szCs w:val="24"/>
        <w:rtl/>
      </w:rPr>
      <w:t xml:space="preserve">)         </w:t>
    </w:r>
    <w:r w:rsidR="00A134A1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="00A134A1">
      <w:rPr>
        <w:rFonts w:ascii="Adobe Arabic" w:hAnsi="Adobe Arabic" w:cs="Adobe Arabic"/>
        <w:b/>
        <w:bCs/>
        <w:sz w:val="24"/>
        <w:szCs w:val="24"/>
        <w:rtl/>
      </w:rPr>
      <w:t xml:space="preserve">                          شماره جلسه:</w:t>
    </w:r>
    <w:r w:rsidR="00A134A1">
      <w:rPr>
        <w:rFonts w:eastAsiaTheme="minorHAnsi" w:hint="cs"/>
        <w:rtl/>
      </w:rPr>
      <w:t xml:space="preserve"> </w:t>
    </w:r>
    <w:r w:rsidR="00A134A1">
      <w:rPr>
        <w:rFonts w:ascii="Adobe Arabic" w:eastAsiaTheme="minorHAnsi" w:hAnsi="Adobe Arabic" w:cs="Adobe Arabic"/>
        <w:rtl/>
      </w:rPr>
      <w:t>28</w:t>
    </w:r>
    <w:r w:rsidR="00A134A1">
      <w:rPr>
        <w:rFonts w:ascii="Adobe Arabic" w:eastAsiaTheme="minorHAnsi" w:hAnsi="Adobe Arabic" w:cs="Adobe Arabic" w:hint="cs"/>
        <w:rtl/>
      </w:rPr>
      <w:t>8</w:t>
    </w:r>
  </w:p>
  <w:p w:rsidR="00E26522" w:rsidRPr="00873379" w:rsidRDefault="00E2652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3AE6724" wp14:editId="54B78FFE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0060EF4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40"/>
    <w:rsid w:val="00007060"/>
    <w:rsid w:val="000228A2"/>
    <w:rsid w:val="000324F1"/>
    <w:rsid w:val="000376A5"/>
    <w:rsid w:val="00041FE0"/>
    <w:rsid w:val="00042E34"/>
    <w:rsid w:val="00045B14"/>
    <w:rsid w:val="00052BA3"/>
    <w:rsid w:val="0006363E"/>
    <w:rsid w:val="00063C89"/>
    <w:rsid w:val="00074B26"/>
    <w:rsid w:val="00080DFF"/>
    <w:rsid w:val="00085ED5"/>
    <w:rsid w:val="000972C6"/>
    <w:rsid w:val="000A1A51"/>
    <w:rsid w:val="000D2D0D"/>
    <w:rsid w:val="000D5800"/>
    <w:rsid w:val="000D5CA3"/>
    <w:rsid w:val="000D6581"/>
    <w:rsid w:val="000E4766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4061F"/>
    <w:rsid w:val="00150D4B"/>
    <w:rsid w:val="00152670"/>
    <w:rsid w:val="001550AE"/>
    <w:rsid w:val="00166DD8"/>
    <w:rsid w:val="001712D6"/>
    <w:rsid w:val="001757C8"/>
    <w:rsid w:val="00177934"/>
    <w:rsid w:val="00180E61"/>
    <w:rsid w:val="00192A6A"/>
    <w:rsid w:val="0019566B"/>
    <w:rsid w:val="00196082"/>
    <w:rsid w:val="00197CDD"/>
    <w:rsid w:val="001B5578"/>
    <w:rsid w:val="001C367D"/>
    <w:rsid w:val="001C3CCA"/>
    <w:rsid w:val="001C5230"/>
    <w:rsid w:val="001C7601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1309F"/>
    <w:rsid w:val="00215567"/>
    <w:rsid w:val="00224C0A"/>
    <w:rsid w:val="00233777"/>
    <w:rsid w:val="002376A5"/>
    <w:rsid w:val="002417C9"/>
    <w:rsid w:val="002529C5"/>
    <w:rsid w:val="00264C15"/>
    <w:rsid w:val="00270294"/>
    <w:rsid w:val="00283229"/>
    <w:rsid w:val="00287C71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0370B"/>
    <w:rsid w:val="00306492"/>
    <w:rsid w:val="00311429"/>
    <w:rsid w:val="00323168"/>
    <w:rsid w:val="00331826"/>
    <w:rsid w:val="00340BA3"/>
    <w:rsid w:val="00357B10"/>
    <w:rsid w:val="00366400"/>
    <w:rsid w:val="00370BA9"/>
    <w:rsid w:val="003963D7"/>
    <w:rsid w:val="00396F28"/>
    <w:rsid w:val="003A1A05"/>
    <w:rsid w:val="003A2654"/>
    <w:rsid w:val="003C06BF"/>
    <w:rsid w:val="003C7899"/>
    <w:rsid w:val="003D2F0A"/>
    <w:rsid w:val="003D563F"/>
    <w:rsid w:val="003D6D86"/>
    <w:rsid w:val="003E1E58"/>
    <w:rsid w:val="003E2BAB"/>
    <w:rsid w:val="003E5119"/>
    <w:rsid w:val="003E66CF"/>
    <w:rsid w:val="00405199"/>
    <w:rsid w:val="00410699"/>
    <w:rsid w:val="00410CD4"/>
    <w:rsid w:val="00415360"/>
    <w:rsid w:val="004215FA"/>
    <w:rsid w:val="00431270"/>
    <w:rsid w:val="00443EB7"/>
    <w:rsid w:val="0044591E"/>
    <w:rsid w:val="004476F0"/>
    <w:rsid w:val="00455B91"/>
    <w:rsid w:val="004651D2"/>
    <w:rsid w:val="00465D26"/>
    <w:rsid w:val="004679F8"/>
    <w:rsid w:val="0047601E"/>
    <w:rsid w:val="004A0FA1"/>
    <w:rsid w:val="004A790F"/>
    <w:rsid w:val="004B337F"/>
    <w:rsid w:val="004C4D9F"/>
    <w:rsid w:val="004D5421"/>
    <w:rsid w:val="004F3596"/>
    <w:rsid w:val="00526916"/>
    <w:rsid w:val="00530FD7"/>
    <w:rsid w:val="00545B0C"/>
    <w:rsid w:val="00550F93"/>
    <w:rsid w:val="00551628"/>
    <w:rsid w:val="00566FF6"/>
    <w:rsid w:val="00572E2D"/>
    <w:rsid w:val="00580CFA"/>
    <w:rsid w:val="00592103"/>
    <w:rsid w:val="005941DD"/>
    <w:rsid w:val="005A545E"/>
    <w:rsid w:val="005A5862"/>
    <w:rsid w:val="005A6CD3"/>
    <w:rsid w:val="005B05D4"/>
    <w:rsid w:val="005B0852"/>
    <w:rsid w:val="005B16EB"/>
    <w:rsid w:val="005C06AE"/>
    <w:rsid w:val="005D1AB5"/>
    <w:rsid w:val="005F2D15"/>
    <w:rsid w:val="00610C18"/>
    <w:rsid w:val="00612385"/>
    <w:rsid w:val="00613515"/>
    <w:rsid w:val="0061376C"/>
    <w:rsid w:val="00617C7C"/>
    <w:rsid w:val="00627180"/>
    <w:rsid w:val="00636EFA"/>
    <w:rsid w:val="0066229C"/>
    <w:rsid w:val="00663AAD"/>
    <w:rsid w:val="00666992"/>
    <w:rsid w:val="00674970"/>
    <w:rsid w:val="00674F40"/>
    <w:rsid w:val="006807CD"/>
    <w:rsid w:val="0069696C"/>
    <w:rsid w:val="00696C84"/>
    <w:rsid w:val="006A085A"/>
    <w:rsid w:val="006A4E67"/>
    <w:rsid w:val="006A7C30"/>
    <w:rsid w:val="006C125E"/>
    <w:rsid w:val="006C1D50"/>
    <w:rsid w:val="006D3A87"/>
    <w:rsid w:val="006F01B4"/>
    <w:rsid w:val="006F3535"/>
    <w:rsid w:val="00703DD3"/>
    <w:rsid w:val="00720ABB"/>
    <w:rsid w:val="00734D59"/>
    <w:rsid w:val="0073609B"/>
    <w:rsid w:val="007378A9"/>
    <w:rsid w:val="00737A6C"/>
    <w:rsid w:val="00746F0A"/>
    <w:rsid w:val="0075033E"/>
    <w:rsid w:val="00752745"/>
    <w:rsid w:val="0075336C"/>
    <w:rsid w:val="00753A93"/>
    <w:rsid w:val="007604F6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1191"/>
    <w:rsid w:val="00802D15"/>
    <w:rsid w:val="00803501"/>
    <w:rsid w:val="0080799B"/>
    <w:rsid w:val="00807BE3"/>
    <w:rsid w:val="00811F02"/>
    <w:rsid w:val="008226BE"/>
    <w:rsid w:val="008407A4"/>
    <w:rsid w:val="00842559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1311"/>
    <w:rsid w:val="00896278"/>
    <w:rsid w:val="008965D2"/>
    <w:rsid w:val="008A236D"/>
    <w:rsid w:val="008B2AFF"/>
    <w:rsid w:val="008B3C4A"/>
    <w:rsid w:val="008B565A"/>
    <w:rsid w:val="008C3414"/>
    <w:rsid w:val="008D030F"/>
    <w:rsid w:val="008D36D5"/>
    <w:rsid w:val="008E17AB"/>
    <w:rsid w:val="008E3903"/>
    <w:rsid w:val="008F083F"/>
    <w:rsid w:val="008F63E3"/>
    <w:rsid w:val="00900334"/>
    <w:rsid w:val="00900A8F"/>
    <w:rsid w:val="00913C3B"/>
    <w:rsid w:val="00915509"/>
    <w:rsid w:val="00927388"/>
    <w:rsid w:val="009274FE"/>
    <w:rsid w:val="009401AC"/>
    <w:rsid w:val="00940323"/>
    <w:rsid w:val="009475B7"/>
    <w:rsid w:val="0095502E"/>
    <w:rsid w:val="009569C5"/>
    <w:rsid w:val="0095758E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134A1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1AB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B30FB"/>
    <w:rsid w:val="00BB5F7E"/>
    <w:rsid w:val="00BC26F6"/>
    <w:rsid w:val="00BC4833"/>
    <w:rsid w:val="00BD3122"/>
    <w:rsid w:val="00BD40DA"/>
    <w:rsid w:val="00BD4920"/>
    <w:rsid w:val="00BD5585"/>
    <w:rsid w:val="00BE4BCF"/>
    <w:rsid w:val="00BF3D67"/>
    <w:rsid w:val="00C160AF"/>
    <w:rsid w:val="00C17970"/>
    <w:rsid w:val="00C21C77"/>
    <w:rsid w:val="00C22299"/>
    <w:rsid w:val="00C2269D"/>
    <w:rsid w:val="00C25609"/>
    <w:rsid w:val="00C262D7"/>
    <w:rsid w:val="00C26607"/>
    <w:rsid w:val="00C35CF1"/>
    <w:rsid w:val="00C56A1E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D0108"/>
    <w:rsid w:val="00CE09B7"/>
    <w:rsid w:val="00CE1DF5"/>
    <w:rsid w:val="00CE31E6"/>
    <w:rsid w:val="00CE3B74"/>
    <w:rsid w:val="00CF42E2"/>
    <w:rsid w:val="00CF7916"/>
    <w:rsid w:val="00D03A4E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1A48"/>
    <w:rsid w:val="00DC603F"/>
    <w:rsid w:val="00DD3C0D"/>
    <w:rsid w:val="00DD4864"/>
    <w:rsid w:val="00DD71A2"/>
    <w:rsid w:val="00DE1DC4"/>
    <w:rsid w:val="00E0639C"/>
    <w:rsid w:val="00E067E6"/>
    <w:rsid w:val="00E10DFD"/>
    <w:rsid w:val="00E12531"/>
    <w:rsid w:val="00E143B0"/>
    <w:rsid w:val="00E26522"/>
    <w:rsid w:val="00E323F2"/>
    <w:rsid w:val="00E4012D"/>
    <w:rsid w:val="00E4703E"/>
    <w:rsid w:val="00E525AA"/>
    <w:rsid w:val="00E55539"/>
    <w:rsid w:val="00E55891"/>
    <w:rsid w:val="00E6283A"/>
    <w:rsid w:val="00E67117"/>
    <w:rsid w:val="00E732A3"/>
    <w:rsid w:val="00E775A5"/>
    <w:rsid w:val="00E8133F"/>
    <w:rsid w:val="00E83A85"/>
    <w:rsid w:val="00E9026B"/>
    <w:rsid w:val="00E90FC4"/>
    <w:rsid w:val="00E9627B"/>
    <w:rsid w:val="00EA01EC"/>
    <w:rsid w:val="00EA15B0"/>
    <w:rsid w:val="00EA41BB"/>
    <w:rsid w:val="00EA5D97"/>
    <w:rsid w:val="00EB0BDB"/>
    <w:rsid w:val="00EB3D35"/>
    <w:rsid w:val="00EC4393"/>
    <w:rsid w:val="00EC51A1"/>
    <w:rsid w:val="00ED2236"/>
    <w:rsid w:val="00ED7AB7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730C1"/>
    <w:rsid w:val="00F85929"/>
    <w:rsid w:val="00F9220D"/>
    <w:rsid w:val="00FB3ED3"/>
    <w:rsid w:val="00FB4408"/>
    <w:rsid w:val="00FB7933"/>
    <w:rsid w:val="00FC0862"/>
    <w:rsid w:val="00FC6A50"/>
    <w:rsid w:val="00FC70FB"/>
    <w:rsid w:val="00FD143D"/>
    <w:rsid w:val="00FD6744"/>
    <w:rsid w:val="00FE7A7B"/>
    <w:rsid w:val="00F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F57C3"/>
    <w:pPr>
      <w:tabs>
        <w:tab w:val="right" w:leader="dot" w:pos="9350"/>
      </w:tabs>
      <w:bidi w:val="0"/>
      <w:spacing w:after="0" w:line="276" w:lineRule="auto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F57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F57C3"/>
    <w:pPr>
      <w:tabs>
        <w:tab w:val="right" w:leader="dot" w:pos="9350"/>
      </w:tabs>
      <w:bidi w:val="0"/>
      <w:spacing w:after="0" w:line="276" w:lineRule="auto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F57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601;&#1585;&#1608;&#1583;&#1740;&#1606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F5B3F-6BAD-49B4-AB1E-A62994D4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111</TotalTime>
  <Pages>5</Pages>
  <Words>1043</Words>
  <Characters>5949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78</cp:revision>
  <dcterms:created xsi:type="dcterms:W3CDTF">2017-04-04T18:13:00Z</dcterms:created>
  <dcterms:modified xsi:type="dcterms:W3CDTF">2017-04-05T05:43:00Z</dcterms:modified>
</cp:coreProperties>
</file>